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b/>
          <w:sz w:val="28"/>
          <w:szCs w:val="26"/>
        </w:rPr>
        <w:id w:val="1804892458"/>
        <w:docPartObj>
          <w:docPartGallery w:val="Cover Pages"/>
          <w:docPartUnique/>
        </w:docPartObj>
      </w:sdtPr>
      <w:sdtEndPr>
        <w:rPr>
          <w:rFonts w:asciiTheme="minorHAnsi" w:eastAsia="Times New Roman" w:hAnsiTheme="minorHAnsi" w:cstheme="minorHAnsi"/>
          <w:b w:val="0"/>
          <w:sz w:val="22"/>
          <w:szCs w:val="22"/>
        </w:rPr>
      </w:sdtEndPr>
      <w:sdtContent>
        <w:p w14:paraId="434196BD" w14:textId="2A6D14FB" w:rsidR="00404CCE" w:rsidRDefault="00404CCE">
          <w:pPr>
            <w:spacing w:after="0"/>
            <w:rPr>
              <w:rFonts w:asciiTheme="majorHAnsi" w:eastAsiaTheme="majorEastAsia" w:hAnsiTheme="majorHAnsi" w:cstheme="majorBidi"/>
              <w:b/>
              <w:sz w:val="28"/>
              <w:szCs w:val="26"/>
            </w:rPr>
          </w:pPr>
        </w:p>
        <w:p w14:paraId="4640B6A3" w14:textId="77777777" w:rsidR="00404CCE" w:rsidRDefault="00404CCE">
          <w:pPr>
            <w:spacing w:after="0"/>
            <w:rPr>
              <w:rFonts w:asciiTheme="majorHAnsi" w:eastAsiaTheme="majorEastAsia" w:hAnsiTheme="majorHAnsi" w:cstheme="majorBidi"/>
              <w:b/>
              <w:sz w:val="28"/>
              <w:szCs w:val="26"/>
            </w:rPr>
          </w:pPr>
        </w:p>
        <w:p w14:paraId="3BAB6D39" w14:textId="77777777" w:rsidR="00404CCE" w:rsidRDefault="00404CCE">
          <w:pPr>
            <w:spacing w:after="0"/>
            <w:rPr>
              <w:rFonts w:asciiTheme="majorHAnsi" w:eastAsiaTheme="majorEastAsia" w:hAnsiTheme="majorHAnsi" w:cstheme="majorBidi"/>
              <w:b/>
              <w:sz w:val="28"/>
              <w:szCs w:val="26"/>
            </w:rPr>
          </w:pPr>
        </w:p>
        <w:p w14:paraId="3A89EDA9" w14:textId="77777777" w:rsidR="00404CCE" w:rsidRDefault="00404CCE">
          <w:pPr>
            <w:spacing w:after="0"/>
            <w:rPr>
              <w:rFonts w:asciiTheme="majorHAnsi" w:eastAsiaTheme="majorEastAsia" w:hAnsiTheme="majorHAnsi" w:cstheme="majorBidi"/>
              <w:b/>
              <w:sz w:val="28"/>
              <w:szCs w:val="26"/>
            </w:rPr>
          </w:pPr>
        </w:p>
        <w:p w14:paraId="586F50F2" w14:textId="77777777" w:rsidR="00404CCE" w:rsidRDefault="00404CCE">
          <w:pPr>
            <w:spacing w:after="0"/>
            <w:rPr>
              <w:rFonts w:asciiTheme="majorHAnsi" w:eastAsiaTheme="majorEastAsia" w:hAnsiTheme="majorHAnsi" w:cstheme="majorBidi"/>
              <w:b/>
              <w:sz w:val="28"/>
              <w:szCs w:val="26"/>
            </w:rPr>
          </w:pPr>
        </w:p>
        <w:p w14:paraId="41814AFA" w14:textId="77777777" w:rsidR="00404CCE" w:rsidRDefault="00404CCE">
          <w:pPr>
            <w:spacing w:after="0"/>
            <w:rPr>
              <w:rFonts w:asciiTheme="majorHAnsi" w:eastAsiaTheme="majorEastAsia" w:hAnsiTheme="majorHAnsi" w:cstheme="majorBidi"/>
              <w:b/>
              <w:sz w:val="28"/>
              <w:szCs w:val="24"/>
            </w:rPr>
          </w:pPr>
        </w:p>
        <w:p w14:paraId="1826245A" w14:textId="77777777" w:rsidR="00404CCE" w:rsidRDefault="00404CCE">
          <w:pPr>
            <w:spacing w:after="0"/>
            <w:rPr>
              <w:rFonts w:asciiTheme="majorHAnsi" w:eastAsiaTheme="majorEastAsia" w:hAnsiTheme="majorHAnsi" w:cstheme="majorBidi"/>
              <w:b/>
              <w:sz w:val="28"/>
              <w:szCs w:val="24"/>
            </w:rPr>
          </w:pPr>
        </w:p>
        <w:p w14:paraId="0A4D47C5" w14:textId="77777777" w:rsidR="00404CCE" w:rsidRPr="00C46999" w:rsidRDefault="00404CCE">
          <w:pPr>
            <w:spacing w:after="0"/>
            <w:rPr>
              <w:rFonts w:asciiTheme="majorHAnsi" w:eastAsiaTheme="majorEastAsia" w:hAnsiTheme="majorHAnsi" w:cstheme="majorBidi"/>
              <w:b/>
              <w:sz w:val="28"/>
              <w:szCs w:val="24"/>
            </w:rPr>
          </w:pPr>
        </w:p>
        <w:p w14:paraId="51C71773" w14:textId="4D1BE42C" w:rsidR="00404CCE" w:rsidRPr="0067720E" w:rsidRDefault="00404CCE" w:rsidP="008C7E7D">
          <w:pPr>
            <w:rPr>
              <w:rFonts w:asciiTheme="majorHAnsi" w:eastAsiaTheme="majorEastAsia" w:hAnsiTheme="majorHAnsi" w:cstheme="majorBidi"/>
              <w:b/>
              <w:sz w:val="56"/>
              <w:szCs w:val="52"/>
            </w:rPr>
          </w:pPr>
          <w:r w:rsidRPr="0067720E">
            <w:rPr>
              <w:rFonts w:asciiTheme="majorHAnsi" w:eastAsiaTheme="majorEastAsia" w:hAnsiTheme="majorHAnsi" w:cstheme="majorBidi"/>
              <w:b/>
              <w:sz w:val="56"/>
              <w:szCs w:val="52"/>
            </w:rPr>
            <w:t>Avonbank Mineral Sands Project</w:t>
          </w:r>
        </w:p>
        <w:p w14:paraId="5DDB6A2C" w14:textId="77777777" w:rsidR="00404CCE" w:rsidRDefault="00404CCE" w:rsidP="008C7E7D">
          <w:pPr>
            <w:rPr>
              <w:rFonts w:asciiTheme="majorHAnsi" w:eastAsiaTheme="majorEastAsia" w:hAnsiTheme="majorHAnsi" w:cstheme="majorBidi"/>
              <w:b/>
              <w:sz w:val="40"/>
              <w:szCs w:val="36"/>
            </w:rPr>
          </w:pPr>
          <w:r w:rsidRPr="00380D0A">
            <w:rPr>
              <w:rFonts w:asciiTheme="majorHAnsi" w:eastAsiaTheme="majorEastAsia" w:hAnsiTheme="majorHAnsi" w:cstheme="majorBidi"/>
              <w:b/>
              <w:sz w:val="40"/>
              <w:szCs w:val="36"/>
            </w:rPr>
            <w:t xml:space="preserve">Environment Effects Statement </w:t>
          </w:r>
        </w:p>
        <w:p w14:paraId="4584FA31" w14:textId="77777777" w:rsidR="00404CCE" w:rsidRDefault="00404CCE" w:rsidP="008C7E7D">
          <w:pPr>
            <w:rPr>
              <w:rFonts w:asciiTheme="majorHAnsi" w:eastAsiaTheme="majorEastAsia" w:hAnsiTheme="majorHAnsi" w:cstheme="majorBidi"/>
              <w:b/>
              <w:sz w:val="40"/>
              <w:szCs w:val="36"/>
            </w:rPr>
          </w:pPr>
        </w:p>
        <w:p w14:paraId="77D03E92" w14:textId="673216BC" w:rsidR="00404CCE" w:rsidRPr="007C5681" w:rsidRDefault="00404CCE" w:rsidP="007C5681">
          <w:pPr>
            <w:rPr>
              <w:rFonts w:asciiTheme="majorHAnsi" w:eastAsiaTheme="majorEastAsia" w:hAnsiTheme="majorHAnsi" w:cstheme="majorBidi"/>
              <w:b/>
              <w:sz w:val="48"/>
              <w:szCs w:val="44"/>
            </w:rPr>
          </w:pPr>
          <w:r w:rsidRPr="007C5681">
            <w:rPr>
              <w:rFonts w:asciiTheme="majorHAnsi" w:eastAsiaTheme="majorEastAsia" w:hAnsiTheme="majorHAnsi" w:cstheme="majorBidi"/>
              <w:b/>
              <w:sz w:val="48"/>
              <w:szCs w:val="44"/>
            </w:rPr>
            <w:t>References</w:t>
          </w:r>
          <w:r>
            <w:rPr>
              <w:rFonts w:asciiTheme="majorHAnsi" w:eastAsiaTheme="majorEastAsia" w:hAnsiTheme="majorHAnsi" w:cstheme="majorBidi"/>
              <w:b/>
              <w:noProof/>
              <w:sz w:val="28"/>
              <w:szCs w:val="26"/>
            </w:rPr>
            <w:drawing>
              <wp:anchor distT="0" distB="0" distL="114300" distR="114300" simplePos="0" relativeHeight="251657216" behindDoc="1" locked="1" layoutInCell="1" allowOverlap="1" wp14:anchorId="038277F6" wp14:editId="3F40C553">
                <wp:simplePos x="0" y="0"/>
                <wp:positionH relativeFrom="page">
                  <wp:align>left</wp:align>
                </wp:positionH>
                <wp:positionV relativeFrom="page">
                  <wp:posOffset>-3810</wp:posOffset>
                </wp:positionV>
                <wp:extent cx="7567200" cy="10699200"/>
                <wp:effectExtent l="0" t="0" r="0" b="6985"/>
                <wp:wrapNone/>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224B7AF3" w14:textId="24F4EE10" w:rsidR="0066576F" w:rsidRDefault="0066576F" w:rsidP="00941CC7">
      <w:pPr>
        <w:pStyle w:val="Title"/>
        <w:jc w:val="both"/>
        <w:rPr>
          <w:rFonts w:asciiTheme="minorHAnsi" w:eastAsia="Times New Roman" w:hAnsiTheme="minorHAnsi" w:cstheme="minorHAnsi"/>
          <w:spacing w:val="0"/>
          <w:kern w:val="0"/>
          <w:sz w:val="22"/>
          <w:szCs w:val="22"/>
          <w:highlight w:val="darkGray"/>
        </w:rPr>
      </w:pPr>
    </w:p>
    <w:p w14:paraId="635D9CD9" w14:textId="0574A5C8" w:rsidR="0066576F" w:rsidRDefault="0066576F" w:rsidP="0066576F">
      <w:pPr>
        <w:rPr>
          <w:highlight w:val="darkGray"/>
        </w:rPr>
      </w:pPr>
    </w:p>
    <w:p w14:paraId="643A2406" w14:textId="77777777" w:rsidR="0066576F" w:rsidRPr="0066576F" w:rsidRDefault="0066576F" w:rsidP="007C5681">
      <w:pPr>
        <w:rPr>
          <w:highlight w:val="darkGray"/>
        </w:rPr>
      </w:pPr>
    </w:p>
    <w:p w14:paraId="3A99F125" w14:textId="77777777" w:rsidR="00927905" w:rsidRPr="005D7104" w:rsidRDefault="00927905" w:rsidP="00941CC7">
      <w:pPr>
        <w:rPr>
          <w:highlight w:val="darkGray"/>
        </w:rPr>
        <w:sectPr w:rsidR="00927905" w:rsidRPr="005D7104" w:rsidSect="00F66645">
          <w:pgSz w:w="11906" w:h="16838"/>
          <w:pgMar w:top="1134" w:right="1134" w:bottom="1134" w:left="1134" w:header="709" w:footer="709" w:gutter="0"/>
          <w:pgNumType w:start="0"/>
          <w:cols w:space="708"/>
          <w:titlePg/>
          <w:docGrid w:linePitch="360"/>
        </w:sectPr>
      </w:pPr>
    </w:p>
    <w:p w14:paraId="6AA4A521" w14:textId="56A160A2" w:rsidR="00927905" w:rsidRPr="00255603" w:rsidRDefault="00D514DA" w:rsidP="00255603">
      <w:pPr>
        <w:pStyle w:val="Heading1"/>
        <w:numPr>
          <w:ilvl w:val="0"/>
          <w:numId w:val="0"/>
        </w:numPr>
        <w:ind w:left="851" w:hanging="851"/>
      </w:pPr>
      <w:bookmarkStart w:id="0" w:name="_Hlk69201574"/>
      <w:bookmarkStart w:id="1" w:name="_Toc121309642"/>
      <w:r w:rsidRPr="00255603">
        <w:lastRenderedPageBreak/>
        <w:t>References</w:t>
      </w:r>
      <w:bookmarkEnd w:id="0"/>
      <w:bookmarkEnd w:id="1"/>
    </w:p>
    <w:p w14:paraId="40721C9B" w14:textId="22FAAC01" w:rsidR="00553DA2" w:rsidRDefault="00553DA2" w:rsidP="00941CC7">
      <w:r w:rsidRPr="00DA696B">
        <w:t>AECOM</w:t>
      </w:r>
      <w:r w:rsidR="00DA696B">
        <w:t xml:space="preserve"> Australia Pty. Ltd.</w:t>
      </w:r>
      <w:r>
        <w:t xml:space="preserve"> (AECOM, </w:t>
      </w:r>
      <w:r w:rsidR="00D63E22">
        <w:t>2023</w:t>
      </w:r>
      <w:r>
        <w:t xml:space="preserve">), </w:t>
      </w:r>
      <w:r w:rsidRPr="007E3BA3">
        <w:rPr>
          <w:i/>
          <w:iCs/>
        </w:rPr>
        <w:t>Avonbank Mineral Sands Project</w:t>
      </w:r>
      <w:r>
        <w:t xml:space="preserve">, </w:t>
      </w:r>
      <w:proofErr w:type="gramStart"/>
      <w:r w:rsidRPr="00941CC7">
        <w:rPr>
          <w:i/>
          <w:iCs/>
        </w:rPr>
        <w:t>Flora</w:t>
      </w:r>
      <w:proofErr w:type="gramEnd"/>
      <w:r w:rsidRPr="00941CC7">
        <w:rPr>
          <w:i/>
          <w:iCs/>
        </w:rPr>
        <w:t xml:space="preserve"> and Fauna Impact Assessment</w:t>
      </w:r>
      <w:r>
        <w:t xml:space="preserve"> (Appendix P).</w:t>
      </w:r>
    </w:p>
    <w:p w14:paraId="74C02AB7" w14:textId="27D685EC" w:rsidR="00553DA2" w:rsidRDefault="00553DA2" w:rsidP="00941CC7">
      <w:r>
        <w:t xml:space="preserve">Australasian Code for Reporting of Exploration Results, Mineral Resources and Ore Reserves, Joint Ore Reserves Committee (JORC, 2012), </w:t>
      </w:r>
      <w:r w:rsidRPr="00941CC7">
        <w:rPr>
          <w:i/>
          <w:iCs/>
        </w:rPr>
        <w:t xml:space="preserve">Measured and Indicated </w:t>
      </w:r>
      <w:r w:rsidR="002E7220">
        <w:rPr>
          <w:i/>
          <w:iCs/>
        </w:rPr>
        <w:t>C</w:t>
      </w:r>
      <w:r w:rsidRPr="00941CC7">
        <w:rPr>
          <w:i/>
          <w:iCs/>
        </w:rPr>
        <w:t>ategory</w:t>
      </w:r>
      <w:r>
        <w:t>.</w:t>
      </w:r>
    </w:p>
    <w:p w14:paraId="0B33A878" w14:textId="77777777" w:rsidR="00553DA2" w:rsidRDefault="00553DA2" w:rsidP="00E000F3">
      <w:pPr>
        <w:autoSpaceDE w:val="0"/>
        <w:autoSpaceDN w:val="0"/>
        <w:adjustRightInd w:val="0"/>
        <w:snapToGrid w:val="0"/>
        <w:rPr>
          <w:rFonts w:cstheme="minorHAnsi"/>
        </w:rPr>
      </w:pPr>
      <w:r w:rsidRPr="00D74C5F">
        <w:rPr>
          <w:rFonts w:cstheme="minorHAnsi"/>
        </w:rPr>
        <w:t xml:space="preserve">Australian &amp; New Zealand </w:t>
      </w:r>
      <w:r>
        <w:rPr>
          <w:rFonts w:cstheme="minorHAnsi"/>
        </w:rPr>
        <w:t xml:space="preserve">Environment and Conservation Council (ANZECC) and </w:t>
      </w:r>
      <w:r w:rsidRPr="00F02256">
        <w:rPr>
          <w:rFonts w:cstheme="minorHAnsi"/>
        </w:rPr>
        <w:t>Agriculture and Resource Management Council of Australia and New Zealand</w:t>
      </w:r>
      <w:r>
        <w:rPr>
          <w:rFonts w:cstheme="minorHAnsi"/>
        </w:rPr>
        <w:t xml:space="preserve"> (ARMCANZ) (</w:t>
      </w:r>
      <w:r w:rsidRPr="00D74C5F">
        <w:rPr>
          <w:rFonts w:cstheme="minorHAnsi"/>
          <w:szCs w:val="22"/>
        </w:rPr>
        <w:t>ANZECC</w:t>
      </w:r>
      <w:r>
        <w:rPr>
          <w:rFonts w:cstheme="minorHAnsi"/>
          <w:szCs w:val="22"/>
        </w:rPr>
        <w:t xml:space="preserve"> and ARMCANZ, </w:t>
      </w:r>
      <w:r w:rsidRPr="00D74C5F">
        <w:rPr>
          <w:rFonts w:cstheme="minorHAnsi"/>
          <w:szCs w:val="22"/>
        </w:rPr>
        <w:t xml:space="preserve">2000), </w:t>
      </w:r>
      <w:r w:rsidRPr="004960E7">
        <w:rPr>
          <w:rFonts w:cstheme="minorHAnsi"/>
          <w:i/>
          <w:iCs/>
          <w:szCs w:val="22"/>
        </w:rPr>
        <w:t xml:space="preserve">Australian and New Zealand Guidelines for Fresh and Marine Water Quality, </w:t>
      </w:r>
      <w:r>
        <w:rPr>
          <w:rFonts w:cstheme="minorHAnsi"/>
          <w:i/>
          <w:iCs/>
          <w:szCs w:val="22"/>
        </w:rPr>
        <w:t>Volume 1, The Guidelines.</w:t>
      </w:r>
    </w:p>
    <w:p w14:paraId="57D2ABFB" w14:textId="77777777" w:rsidR="00553DA2" w:rsidRDefault="00553DA2" w:rsidP="00941CC7">
      <w:r w:rsidRPr="00D74C5F">
        <w:rPr>
          <w:rFonts w:cstheme="minorHAnsi"/>
        </w:rPr>
        <w:t xml:space="preserve">Australian &amp; New Zealand </w:t>
      </w:r>
      <w:r>
        <w:rPr>
          <w:rFonts w:cstheme="minorHAnsi"/>
        </w:rPr>
        <w:t xml:space="preserve">Environment and Conservation Council (ANZECC) and </w:t>
      </w:r>
      <w:r w:rsidRPr="00F02256">
        <w:rPr>
          <w:rFonts w:cstheme="minorHAnsi"/>
        </w:rPr>
        <w:t>Agriculture and Resource Management Council of Australia and New Zealand</w:t>
      </w:r>
      <w:r>
        <w:rPr>
          <w:rFonts w:cstheme="minorHAnsi"/>
        </w:rPr>
        <w:t xml:space="preserve"> (ARMCANZ) (</w:t>
      </w:r>
      <w:r w:rsidRPr="00D74C5F">
        <w:rPr>
          <w:rFonts w:cstheme="minorHAnsi"/>
          <w:szCs w:val="22"/>
        </w:rPr>
        <w:t>ANZECC</w:t>
      </w:r>
      <w:r>
        <w:rPr>
          <w:rFonts w:cstheme="minorHAnsi"/>
          <w:szCs w:val="22"/>
        </w:rPr>
        <w:t xml:space="preserve"> and ARMCANZ, </w:t>
      </w:r>
      <w:r w:rsidRPr="00D74C5F">
        <w:rPr>
          <w:rFonts w:cstheme="minorHAnsi"/>
          <w:szCs w:val="22"/>
        </w:rPr>
        <w:t>2000</w:t>
      </w:r>
      <w:r>
        <w:rPr>
          <w:rFonts w:cstheme="minorHAnsi"/>
          <w:szCs w:val="22"/>
        </w:rPr>
        <w:t>a</w:t>
      </w:r>
      <w:r w:rsidRPr="00D74C5F">
        <w:rPr>
          <w:rFonts w:cstheme="minorHAnsi"/>
          <w:szCs w:val="22"/>
        </w:rPr>
        <w:t xml:space="preserve">), </w:t>
      </w:r>
      <w:r w:rsidRPr="004960E7">
        <w:rPr>
          <w:rFonts w:cstheme="minorHAnsi"/>
          <w:i/>
          <w:iCs/>
          <w:szCs w:val="22"/>
        </w:rPr>
        <w:t xml:space="preserve">Australian and New Zealand Guidelines for Fresh and Marine Water Quality, </w:t>
      </w:r>
      <w:r>
        <w:rPr>
          <w:rFonts w:cstheme="minorHAnsi"/>
          <w:i/>
          <w:iCs/>
          <w:szCs w:val="22"/>
        </w:rPr>
        <w:t>Volume 3, Primary Industries</w:t>
      </w:r>
      <w:r>
        <w:rPr>
          <w:rFonts w:cstheme="minorHAnsi"/>
          <w:szCs w:val="22"/>
        </w:rPr>
        <w:t>.</w:t>
      </w:r>
    </w:p>
    <w:p w14:paraId="481C925A" w14:textId="77777777" w:rsidR="00553DA2" w:rsidRPr="00941CC7" w:rsidRDefault="00553DA2" w:rsidP="00941CC7">
      <w:pPr>
        <w:rPr>
          <w:i/>
          <w:iCs/>
        </w:rPr>
      </w:pPr>
      <w:r>
        <w:t xml:space="preserve">Australian &amp; New Zealand Guidelines for Fresh and Marine Water Quality (ANZG, 2018), </w:t>
      </w:r>
      <w:r w:rsidRPr="00941CC7">
        <w:rPr>
          <w:i/>
          <w:iCs/>
        </w:rPr>
        <w:t>Water Quality Guidelines Level of Protection.</w:t>
      </w:r>
    </w:p>
    <w:p w14:paraId="0B275C31" w14:textId="77777777" w:rsidR="00553DA2" w:rsidRPr="00941CC7" w:rsidRDefault="00553DA2" w:rsidP="00941CC7">
      <w:pPr>
        <w:rPr>
          <w:i/>
          <w:iCs/>
        </w:rPr>
      </w:pPr>
      <w:r>
        <w:t xml:space="preserve">Australian National Committee on Large Dams (ANCOLD, 2012), </w:t>
      </w:r>
      <w:r w:rsidRPr="00941CC7">
        <w:rPr>
          <w:i/>
          <w:iCs/>
        </w:rPr>
        <w:t>Guidelines on tailings dams, Planning, Design, Construction, Operation and Closure.</w:t>
      </w:r>
    </w:p>
    <w:p w14:paraId="000880F2" w14:textId="77777777" w:rsidR="00553DA2" w:rsidRPr="00941CC7" w:rsidRDefault="00553DA2" w:rsidP="00941CC7">
      <w:pPr>
        <w:rPr>
          <w:i/>
          <w:iCs/>
        </w:rPr>
      </w:pPr>
      <w:r>
        <w:t xml:space="preserve">Australian National Committee on Large Dams (ANCOLD, 2019), </w:t>
      </w:r>
      <w:r w:rsidRPr="00941CC7">
        <w:rPr>
          <w:i/>
          <w:iCs/>
        </w:rPr>
        <w:t>Guidelines for Design of Dams and Appurtenant Structures for Earthquake.</w:t>
      </w:r>
    </w:p>
    <w:p w14:paraId="61477FC8" w14:textId="77777777" w:rsidR="00553DA2" w:rsidRPr="00941CC7" w:rsidRDefault="00553DA2" w:rsidP="00941CC7">
      <w:pPr>
        <w:rPr>
          <w:i/>
          <w:iCs/>
        </w:rPr>
      </w:pPr>
      <w:r>
        <w:t xml:space="preserve">Australian Soil Resource Information System (ASRIS, 2013), </w:t>
      </w:r>
      <w:r w:rsidRPr="00941CC7">
        <w:rPr>
          <w:i/>
          <w:iCs/>
        </w:rPr>
        <w:t>National Acid Sulfate Atlas.</w:t>
      </w:r>
    </w:p>
    <w:p w14:paraId="0EFDFA85" w14:textId="04F4D226" w:rsidR="00553DA2" w:rsidRDefault="00553DA2" w:rsidP="00941CC7">
      <w:r>
        <w:t xml:space="preserve">Australian Standard AS ISO 31000:2018: </w:t>
      </w:r>
      <w:r w:rsidRPr="00941CC7">
        <w:rPr>
          <w:i/>
          <w:iCs/>
        </w:rPr>
        <w:t xml:space="preserve">Risk </w:t>
      </w:r>
      <w:r w:rsidR="002E7220">
        <w:rPr>
          <w:i/>
          <w:iCs/>
        </w:rPr>
        <w:t>M</w:t>
      </w:r>
      <w:r w:rsidRPr="00941CC7">
        <w:rPr>
          <w:i/>
          <w:iCs/>
        </w:rPr>
        <w:t>anagement – Guidelines</w:t>
      </w:r>
      <w:r>
        <w:t>.</w:t>
      </w:r>
    </w:p>
    <w:p w14:paraId="40807FC8" w14:textId="76E96DF6" w:rsidR="00553DA2" w:rsidRPr="00941CC7" w:rsidRDefault="00553DA2" w:rsidP="00941CC7">
      <w:pPr>
        <w:rPr>
          <w:i/>
          <w:iCs/>
        </w:rPr>
      </w:pPr>
      <w:r>
        <w:t xml:space="preserve">Australian Standard AS 1692: </w:t>
      </w:r>
      <w:r w:rsidRPr="00941CC7">
        <w:rPr>
          <w:i/>
          <w:iCs/>
        </w:rPr>
        <w:t xml:space="preserve">Design and </w:t>
      </w:r>
      <w:r w:rsidR="002E7220">
        <w:rPr>
          <w:i/>
          <w:iCs/>
        </w:rPr>
        <w:t>C</w:t>
      </w:r>
      <w:r w:rsidRPr="00941CC7">
        <w:rPr>
          <w:i/>
          <w:iCs/>
        </w:rPr>
        <w:t xml:space="preserve">onstruction of </w:t>
      </w:r>
      <w:r w:rsidR="002E7220">
        <w:rPr>
          <w:i/>
          <w:iCs/>
        </w:rPr>
        <w:t>S</w:t>
      </w:r>
      <w:r w:rsidRPr="00941CC7">
        <w:rPr>
          <w:i/>
          <w:iCs/>
        </w:rPr>
        <w:t xml:space="preserve">teel </w:t>
      </w:r>
      <w:r w:rsidR="002E7220">
        <w:rPr>
          <w:i/>
          <w:iCs/>
        </w:rPr>
        <w:t>T</w:t>
      </w:r>
      <w:r w:rsidRPr="00941CC7">
        <w:rPr>
          <w:i/>
          <w:iCs/>
        </w:rPr>
        <w:t xml:space="preserve">anks for the </w:t>
      </w:r>
      <w:r w:rsidR="002E7220">
        <w:rPr>
          <w:i/>
          <w:iCs/>
        </w:rPr>
        <w:t>S</w:t>
      </w:r>
      <w:r w:rsidRPr="00941CC7">
        <w:rPr>
          <w:i/>
          <w:iCs/>
        </w:rPr>
        <w:t xml:space="preserve">torage of </w:t>
      </w:r>
      <w:r w:rsidR="002E7220">
        <w:rPr>
          <w:i/>
          <w:iCs/>
        </w:rPr>
        <w:t>F</w:t>
      </w:r>
      <w:r w:rsidRPr="00941CC7">
        <w:rPr>
          <w:i/>
          <w:iCs/>
        </w:rPr>
        <w:t xml:space="preserve">lammable and </w:t>
      </w:r>
      <w:r w:rsidR="002E7220">
        <w:rPr>
          <w:i/>
          <w:iCs/>
        </w:rPr>
        <w:t>C</w:t>
      </w:r>
      <w:r w:rsidRPr="00941CC7">
        <w:rPr>
          <w:i/>
          <w:iCs/>
        </w:rPr>
        <w:t xml:space="preserve">ombustible </w:t>
      </w:r>
      <w:r w:rsidR="002E7220">
        <w:rPr>
          <w:i/>
          <w:iCs/>
        </w:rPr>
        <w:t>L</w:t>
      </w:r>
      <w:r w:rsidRPr="00941CC7">
        <w:rPr>
          <w:i/>
          <w:iCs/>
        </w:rPr>
        <w:t>iquids.</w:t>
      </w:r>
    </w:p>
    <w:p w14:paraId="1CB2EFBA" w14:textId="01CD91B3" w:rsidR="00553DA2" w:rsidRPr="00941CC7" w:rsidRDefault="00553DA2" w:rsidP="00941CC7">
      <w:pPr>
        <w:rPr>
          <w:i/>
          <w:iCs/>
        </w:rPr>
      </w:pPr>
      <w:r>
        <w:t xml:space="preserve">Australian Standard AS 1940-2004: </w:t>
      </w:r>
      <w:r w:rsidRPr="00941CC7">
        <w:rPr>
          <w:i/>
          <w:iCs/>
        </w:rPr>
        <w:t xml:space="preserve">The </w:t>
      </w:r>
      <w:r w:rsidR="002E7220">
        <w:rPr>
          <w:i/>
          <w:iCs/>
        </w:rPr>
        <w:t>S</w:t>
      </w:r>
      <w:r w:rsidRPr="00941CC7">
        <w:rPr>
          <w:i/>
          <w:iCs/>
        </w:rPr>
        <w:t xml:space="preserve">torage and </w:t>
      </w:r>
      <w:r w:rsidR="002E7220">
        <w:rPr>
          <w:i/>
          <w:iCs/>
        </w:rPr>
        <w:t>H</w:t>
      </w:r>
      <w:r w:rsidRPr="00941CC7">
        <w:rPr>
          <w:i/>
          <w:iCs/>
        </w:rPr>
        <w:t xml:space="preserve">andling of </w:t>
      </w:r>
      <w:r w:rsidR="002E7220">
        <w:rPr>
          <w:i/>
          <w:iCs/>
        </w:rPr>
        <w:t>F</w:t>
      </w:r>
      <w:r w:rsidRPr="00941CC7">
        <w:rPr>
          <w:i/>
          <w:iCs/>
        </w:rPr>
        <w:t xml:space="preserve">lammable and </w:t>
      </w:r>
      <w:r w:rsidR="002E7220">
        <w:rPr>
          <w:i/>
          <w:iCs/>
        </w:rPr>
        <w:t>C</w:t>
      </w:r>
      <w:r w:rsidRPr="00941CC7">
        <w:rPr>
          <w:i/>
          <w:iCs/>
        </w:rPr>
        <w:t xml:space="preserve">ombustible </w:t>
      </w:r>
      <w:r w:rsidR="002E7220">
        <w:rPr>
          <w:i/>
          <w:iCs/>
        </w:rPr>
        <w:t>L</w:t>
      </w:r>
      <w:r w:rsidRPr="00941CC7">
        <w:rPr>
          <w:i/>
          <w:iCs/>
        </w:rPr>
        <w:t>iquids.</w:t>
      </w:r>
    </w:p>
    <w:p w14:paraId="17A384C5" w14:textId="465B2365" w:rsidR="00553DA2" w:rsidRDefault="00553DA2" w:rsidP="00941CC7">
      <w:r>
        <w:t>Australian Standard AS 2159: 2009:</w:t>
      </w:r>
      <w:r w:rsidRPr="00941CC7">
        <w:rPr>
          <w:i/>
          <w:iCs/>
        </w:rPr>
        <w:t xml:space="preserve"> Piling – Design and </w:t>
      </w:r>
      <w:r w:rsidR="002E7220">
        <w:rPr>
          <w:i/>
          <w:iCs/>
        </w:rPr>
        <w:t>I</w:t>
      </w:r>
      <w:r w:rsidRPr="00941CC7">
        <w:rPr>
          <w:i/>
          <w:iCs/>
        </w:rPr>
        <w:t>nstallation.</w:t>
      </w:r>
    </w:p>
    <w:p w14:paraId="77293701" w14:textId="387E5E1D" w:rsidR="00553DA2" w:rsidRDefault="00553DA2" w:rsidP="00941CC7">
      <w:r>
        <w:t xml:space="preserve">Australian Standard AS 4282: </w:t>
      </w:r>
      <w:r w:rsidRPr="00941CC7">
        <w:rPr>
          <w:i/>
          <w:iCs/>
        </w:rPr>
        <w:t xml:space="preserve">Control of </w:t>
      </w:r>
      <w:r w:rsidR="002E7220">
        <w:rPr>
          <w:i/>
          <w:iCs/>
        </w:rPr>
        <w:t>O</w:t>
      </w:r>
      <w:r w:rsidRPr="00941CC7">
        <w:rPr>
          <w:i/>
          <w:iCs/>
        </w:rPr>
        <w:t xml:space="preserve">btrusive </w:t>
      </w:r>
      <w:r w:rsidR="008C150F">
        <w:rPr>
          <w:i/>
          <w:iCs/>
        </w:rPr>
        <w:t>E</w:t>
      </w:r>
      <w:r w:rsidRPr="00941CC7">
        <w:rPr>
          <w:i/>
          <w:iCs/>
        </w:rPr>
        <w:t xml:space="preserve">ffects of </w:t>
      </w:r>
      <w:r w:rsidR="008C150F">
        <w:rPr>
          <w:i/>
          <w:iCs/>
        </w:rPr>
        <w:t>O</w:t>
      </w:r>
      <w:r w:rsidRPr="00941CC7">
        <w:rPr>
          <w:i/>
          <w:iCs/>
        </w:rPr>
        <w:t xml:space="preserve">utdoor </w:t>
      </w:r>
      <w:r w:rsidR="008C150F">
        <w:rPr>
          <w:i/>
          <w:iCs/>
        </w:rPr>
        <w:t>L</w:t>
      </w:r>
      <w:r w:rsidRPr="00941CC7">
        <w:rPr>
          <w:i/>
          <w:iCs/>
        </w:rPr>
        <w:t>ighting.</w:t>
      </w:r>
    </w:p>
    <w:p w14:paraId="03301F79" w14:textId="465DF8A4" w:rsidR="00553DA2" w:rsidRDefault="00553DA2" w:rsidP="00941CC7">
      <w:r>
        <w:t xml:space="preserve">Australian Standard AS 4970-2009: </w:t>
      </w:r>
      <w:r w:rsidRPr="00941CC7">
        <w:rPr>
          <w:i/>
          <w:iCs/>
        </w:rPr>
        <w:t>Protection of Trees on Development Sites</w:t>
      </w:r>
      <w:r>
        <w:t>.</w:t>
      </w:r>
    </w:p>
    <w:p w14:paraId="1E18899E" w14:textId="1CD77AEB" w:rsidR="004865FB" w:rsidRDefault="004865FB" w:rsidP="00941CC7">
      <w:pPr>
        <w:rPr>
          <w:i/>
          <w:iCs/>
        </w:rPr>
      </w:pPr>
      <w:r w:rsidRPr="0005372A">
        <w:t>Australian</w:t>
      </w:r>
      <w:r>
        <w:t xml:space="preserve"> Standard AS </w:t>
      </w:r>
      <w:r w:rsidRPr="00D3651E">
        <w:t>ISO 9011:2018</w:t>
      </w:r>
      <w:r>
        <w:t xml:space="preserve">, </w:t>
      </w:r>
      <w:r w:rsidRPr="00EB6DA6">
        <w:rPr>
          <w:i/>
          <w:iCs/>
        </w:rPr>
        <w:t>Guideline for Auditing Management Systems</w:t>
      </w:r>
      <w:r w:rsidR="008C150F">
        <w:rPr>
          <w:i/>
          <w:iCs/>
        </w:rPr>
        <w:t>.</w:t>
      </w:r>
    </w:p>
    <w:p w14:paraId="57CCC691" w14:textId="5D069BDD" w:rsidR="004865FB" w:rsidRPr="007C5681" w:rsidRDefault="004865FB" w:rsidP="00941CC7">
      <w:pPr>
        <w:rPr>
          <w:bCs/>
          <w:i/>
          <w:iCs/>
        </w:rPr>
      </w:pPr>
      <w:r w:rsidRPr="00921EB9">
        <w:t>Australian Standard AS</w:t>
      </w:r>
      <w:r>
        <w:t> </w:t>
      </w:r>
      <w:r w:rsidRPr="00921EB9">
        <w:t xml:space="preserve">3580.19: 2020, </w:t>
      </w:r>
      <w:r w:rsidRPr="00921EB9">
        <w:rPr>
          <w:i/>
          <w:iCs/>
        </w:rPr>
        <w:t>Methods for Sampling and Analysis of Ambient Air Quality Date Validation and Reporting.</w:t>
      </w:r>
    </w:p>
    <w:p w14:paraId="68340D0B" w14:textId="60D1913B" w:rsidR="00553DA2" w:rsidRDefault="00553DA2" w:rsidP="00941CC7">
      <w:r>
        <w:t>Australian/New Zealand Standard AS/NZS</w:t>
      </w:r>
      <w:r w:rsidR="004F054C">
        <w:t> </w:t>
      </w:r>
      <w:r>
        <w:t>ISO</w:t>
      </w:r>
      <w:r w:rsidR="004F054C">
        <w:t> </w:t>
      </w:r>
      <w:r>
        <w:t xml:space="preserve">14001:2016: </w:t>
      </w:r>
      <w:r w:rsidRPr="00941CC7">
        <w:rPr>
          <w:i/>
          <w:iCs/>
        </w:rPr>
        <w:t xml:space="preserve">Environmental </w:t>
      </w:r>
      <w:r w:rsidR="008C150F">
        <w:rPr>
          <w:i/>
          <w:iCs/>
        </w:rPr>
        <w:t>M</w:t>
      </w:r>
      <w:r w:rsidRPr="00941CC7">
        <w:rPr>
          <w:i/>
          <w:iCs/>
        </w:rPr>
        <w:t xml:space="preserve">anagement </w:t>
      </w:r>
      <w:r w:rsidR="008C150F">
        <w:rPr>
          <w:i/>
          <w:iCs/>
        </w:rPr>
        <w:t>S</w:t>
      </w:r>
      <w:r w:rsidRPr="00941CC7">
        <w:rPr>
          <w:i/>
          <w:iCs/>
        </w:rPr>
        <w:t xml:space="preserve">ystem - Requirements with </w:t>
      </w:r>
      <w:r w:rsidR="008C150F">
        <w:rPr>
          <w:i/>
          <w:iCs/>
        </w:rPr>
        <w:t>G</w:t>
      </w:r>
      <w:r w:rsidRPr="00941CC7">
        <w:rPr>
          <w:i/>
          <w:iCs/>
        </w:rPr>
        <w:t xml:space="preserve">uidance for </w:t>
      </w:r>
      <w:r w:rsidR="008C150F">
        <w:rPr>
          <w:i/>
          <w:iCs/>
        </w:rPr>
        <w:t>U</w:t>
      </w:r>
      <w:r w:rsidRPr="00941CC7">
        <w:rPr>
          <w:i/>
          <w:iCs/>
        </w:rPr>
        <w:t>se</w:t>
      </w:r>
      <w:r w:rsidRPr="00D21E1B">
        <w:t>.</w:t>
      </w:r>
    </w:p>
    <w:p w14:paraId="2FE53FA8" w14:textId="77777777" w:rsidR="00553DA2" w:rsidRDefault="00553DA2" w:rsidP="00941CC7">
      <w:r>
        <w:t xml:space="preserve">Bureau of Meteorology (BOM, 2022), </w:t>
      </w:r>
      <w:r w:rsidRPr="00941CC7">
        <w:rPr>
          <w:i/>
          <w:iCs/>
        </w:rPr>
        <w:t>Wimmera Mallee Rainfall and River Conditions</w:t>
      </w:r>
      <w:r>
        <w:t>.</w:t>
      </w:r>
    </w:p>
    <w:p w14:paraId="08C7E6A7" w14:textId="055ADFAA" w:rsidR="00553DA2" w:rsidRDefault="00553DA2" w:rsidP="00941CC7">
      <w:pPr>
        <w:rPr>
          <w:i/>
          <w:iCs/>
        </w:rPr>
      </w:pPr>
      <w:r>
        <w:t xml:space="preserve">Californian EPA Office of Environmental Health Hazard Assessment (OEHHA, 2015), </w:t>
      </w:r>
      <w:r w:rsidRPr="00941CC7">
        <w:rPr>
          <w:i/>
          <w:iCs/>
        </w:rPr>
        <w:t>Air Toxics Hot Spots Risk Assessment Guidelines.</w:t>
      </w:r>
    </w:p>
    <w:p w14:paraId="77E8473E" w14:textId="74936A05" w:rsidR="00553DA2" w:rsidRDefault="00553DA2" w:rsidP="00941CC7">
      <w:r w:rsidRPr="00D21E1B">
        <w:t xml:space="preserve">Commonwealth of Australia, Australian Bureau of </w:t>
      </w:r>
      <w:r w:rsidR="008E5138">
        <w:t>Statistics</w:t>
      </w:r>
      <w:r w:rsidR="008E5138" w:rsidRPr="00D21E1B" w:rsidDel="008E5138">
        <w:t xml:space="preserve"> </w:t>
      </w:r>
      <w:r w:rsidRPr="00D21E1B">
        <w:t>(ABS, 2016).</w:t>
      </w:r>
    </w:p>
    <w:p w14:paraId="250206AB" w14:textId="77777777" w:rsidR="00553DA2" w:rsidRDefault="00553DA2" w:rsidP="00941CC7">
      <w:r>
        <w:t xml:space="preserve">Commonwealth of Australia, Australian Bureau of Statistics (ABS, 2016a), </w:t>
      </w:r>
      <w:r w:rsidRPr="00941CC7">
        <w:rPr>
          <w:i/>
          <w:iCs/>
        </w:rPr>
        <w:t>Census (Journey to Work).</w:t>
      </w:r>
    </w:p>
    <w:p w14:paraId="59C68C63" w14:textId="77777777" w:rsidR="00553DA2" w:rsidRPr="00941CC7" w:rsidRDefault="00553DA2" w:rsidP="00941CC7">
      <w:pPr>
        <w:rPr>
          <w:i/>
          <w:iCs/>
        </w:rPr>
      </w:pPr>
      <w:r>
        <w:t xml:space="preserve">Commonwealth of Australia, Australian Bureau of Statistics (ABS, 2016b), </w:t>
      </w:r>
      <w:r w:rsidRPr="00941CC7">
        <w:rPr>
          <w:i/>
          <w:iCs/>
        </w:rPr>
        <w:t>National Regional Profile: Wimmera (Statistical Division).</w:t>
      </w:r>
    </w:p>
    <w:p w14:paraId="310489A2" w14:textId="77777777" w:rsidR="00553DA2" w:rsidRPr="00941CC7" w:rsidRDefault="00553DA2" w:rsidP="00941CC7">
      <w:pPr>
        <w:rPr>
          <w:i/>
          <w:iCs/>
        </w:rPr>
      </w:pPr>
      <w:r>
        <w:t xml:space="preserve">Commonwealth of Australia, Australian Bureau of Statistics (ABS, 2017/18), </w:t>
      </w:r>
      <w:r w:rsidRPr="00941CC7">
        <w:rPr>
          <w:i/>
          <w:iCs/>
        </w:rPr>
        <w:t>National Input/Output Tables.</w:t>
      </w:r>
    </w:p>
    <w:p w14:paraId="1620D343" w14:textId="77777777" w:rsidR="00553DA2" w:rsidRPr="00941CC7" w:rsidRDefault="00553DA2" w:rsidP="00941CC7">
      <w:pPr>
        <w:rPr>
          <w:i/>
          <w:iCs/>
        </w:rPr>
      </w:pPr>
      <w:r>
        <w:t xml:space="preserve">Commonwealth of Australia, Australian Bureau of Statistics (ABS, 2019), </w:t>
      </w:r>
      <w:r w:rsidRPr="00941CC7">
        <w:rPr>
          <w:i/>
          <w:iCs/>
        </w:rPr>
        <w:t>Gross State Product.</w:t>
      </w:r>
    </w:p>
    <w:p w14:paraId="6F185EBC" w14:textId="02CA252C" w:rsidR="008C150F" w:rsidRPr="00941CC7" w:rsidRDefault="008C150F" w:rsidP="00941CC7">
      <w:pPr>
        <w:rPr>
          <w:i/>
          <w:iCs/>
        </w:rPr>
      </w:pPr>
      <w:r>
        <w:lastRenderedPageBreak/>
        <w:t xml:space="preserve">Commonwealth of Australia, Australian Radiation Protection and Nuclear Safety Agency (ARPANSA, 2005), </w:t>
      </w:r>
      <w:r w:rsidRPr="00941CC7">
        <w:rPr>
          <w:i/>
          <w:iCs/>
        </w:rPr>
        <w:t>Radiation Protection Series 9, Code of Practice and Safety Guide – Radiation Protection and Radioactive Waste Management in Mining and Mineral Processing.</w:t>
      </w:r>
    </w:p>
    <w:p w14:paraId="045568CA" w14:textId="77777777" w:rsidR="00553DA2" w:rsidRDefault="00553DA2" w:rsidP="00941CC7">
      <w:r>
        <w:t xml:space="preserve">Commonwealth of Australia, Australian Radiation Protection and Nuclear Safety Agency (ARPANSA, 2008), </w:t>
      </w:r>
      <w:r w:rsidRPr="00941CC7">
        <w:rPr>
          <w:i/>
          <w:iCs/>
        </w:rPr>
        <w:t>The Radioactive Content of Some Australian Drinking Waters.</w:t>
      </w:r>
    </w:p>
    <w:p w14:paraId="5BA1D0BE" w14:textId="77777777" w:rsidR="00553DA2" w:rsidRDefault="00553DA2" w:rsidP="00941CC7">
      <w:r>
        <w:t xml:space="preserve">Commonwealth of Australia, Australian Radiation Protection and Nuclear Safety Agency (ARPANSA, 2011), </w:t>
      </w:r>
      <w:r w:rsidRPr="00941CC7">
        <w:rPr>
          <w:i/>
          <w:iCs/>
        </w:rPr>
        <w:t>Radiation Protection Series No. 9.1, Monitoring, Assessing and Recording Occupational Radiation Doses in Mining and Mineral Processing</w:t>
      </w:r>
      <w:r>
        <w:t xml:space="preserve">. </w:t>
      </w:r>
    </w:p>
    <w:p w14:paraId="5B943B6B" w14:textId="77777777" w:rsidR="008C150F" w:rsidRDefault="008C150F" w:rsidP="008C150F">
      <w:r>
        <w:t xml:space="preserve">Commonwealth of Australia, Australian Radiation Protection and Nuclear Safety Agency (ARPANSA, 2015), </w:t>
      </w:r>
      <w:proofErr w:type="spellStart"/>
      <w:r w:rsidRPr="00941CC7">
        <w:rPr>
          <w:i/>
          <w:iCs/>
        </w:rPr>
        <w:t>Ionising</w:t>
      </w:r>
      <w:proofErr w:type="spellEnd"/>
      <w:r w:rsidRPr="00941CC7">
        <w:rPr>
          <w:i/>
          <w:iCs/>
        </w:rPr>
        <w:t xml:space="preserve"> Radiation and Health.</w:t>
      </w:r>
      <w:r>
        <w:t xml:space="preserve"> </w:t>
      </w:r>
    </w:p>
    <w:p w14:paraId="2255553D" w14:textId="662F810B" w:rsidR="008C150F" w:rsidRDefault="008C150F" w:rsidP="00941CC7">
      <w:r>
        <w:t xml:space="preserve">Commonwealth of Australia, Australian Radiation Protection and Nuclear Safety Agency (ARPANSA, 2015a), </w:t>
      </w:r>
      <w:r w:rsidRPr="00941CC7">
        <w:rPr>
          <w:i/>
          <w:iCs/>
        </w:rPr>
        <w:t>Radiation Protection Series G-1, Guide for Radiation Protection of the Environments.</w:t>
      </w:r>
    </w:p>
    <w:p w14:paraId="69D1EE2D" w14:textId="77777777" w:rsidR="00553DA2" w:rsidRDefault="00553DA2" w:rsidP="00941CC7">
      <w:r>
        <w:t xml:space="preserve">Commonwealth of Australia, Australian Radiation Protection and Nuclear Safety Agency (ARPANSA, 2017), </w:t>
      </w:r>
      <w:r w:rsidRPr="00941CC7">
        <w:rPr>
          <w:i/>
          <w:iCs/>
        </w:rPr>
        <w:t>Radiation Protection Series G-2, Guide for Radiation Protection in Existing Exposure Situations</w:t>
      </w:r>
      <w:r>
        <w:t>.</w:t>
      </w:r>
    </w:p>
    <w:p w14:paraId="61F478EA" w14:textId="77777777" w:rsidR="00553DA2" w:rsidRDefault="00553DA2" w:rsidP="00941CC7">
      <w:r>
        <w:t xml:space="preserve">Commonwealth of Australia, Bureau of Meteorology (BOM, 2017), </w:t>
      </w:r>
      <w:r w:rsidRPr="00941CC7">
        <w:rPr>
          <w:i/>
          <w:iCs/>
        </w:rPr>
        <w:t xml:space="preserve">National Atlas of Groundwater Dependent Ecosystems </w:t>
      </w:r>
      <w:r>
        <w:t xml:space="preserve">(GDE Atlas). </w:t>
      </w:r>
    </w:p>
    <w:p w14:paraId="7ACF9E58" w14:textId="17D9AD6A" w:rsidR="00553DA2" w:rsidRDefault="00553DA2" w:rsidP="00941CC7">
      <w:r>
        <w:t xml:space="preserve">Commonwealth of Australia, Clean Energy Regulator, </w:t>
      </w:r>
      <w:r w:rsidRPr="00941CC7">
        <w:rPr>
          <w:i/>
          <w:iCs/>
        </w:rPr>
        <w:t xml:space="preserve">National Greenhouse and Energy Reporting </w:t>
      </w:r>
      <w:r w:rsidR="00307B9F" w:rsidRPr="00307B9F">
        <w:rPr>
          <w:i/>
          <w:iCs/>
        </w:rPr>
        <w:t>Act</w:t>
      </w:r>
      <w:r w:rsidR="00307B9F" w:rsidRPr="007C5681">
        <w:t xml:space="preserve"> </w:t>
      </w:r>
      <w:r w:rsidRPr="007C5681">
        <w:rPr>
          <w:i/>
        </w:rPr>
        <w:t>2007</w:t>
      </w:r>
      <w:r w:rsidR="00307B9F" w:rsidRPr="007C5681">
        <w:rPr>
          <w:i/>
          <w:iCs/>
        </w:rPr>
        <w:t>.</w:t>
      </w:r>
    </w:p>
    <w:p w14:paraId="09FA810B" w14:textId="68F1788B" w:rsidR="00553DA2" w:rsidRDefault="00553DA2" w:rsidP="00941CC7">
      <w:r>
        <w:t xml:space="preserve">Commonwealth of Australia, Clean Energy Regulator, </w:t>
      </w:r>
      <w:r w:rsidRPr="007C5681">
        <w:rPr>
          <w:i/>
        </w:rPr>
        <w:t>National Greenhouse and Energy Reporting Regulation 2008</w:t>
      </w:r>
      <w:r>
        <w:t xml:space="preserve">, </w:t>
      </w:r>
      <w:r w:rsidRPr="00941CC7">
        <w:rPr>
          <w:i/>
          <w:iCs/>
        </w:rPr>
        <w:t>National Greenhouse and Energy Reporting (Measurement Determination</w:t>
      </w:r>
      <w:r w:rsidR="00B96E8D">
        <w:rPr>
          <w:i/>
          <w:iCs/>
        </w:rPr>
        <w:t>)</w:t>
      </w:r>
      <w:r w:rsidR="00DB187D">
        <w:rPr>
          <w:i/>
          <w:iCs/>
        </w:rPr>
        <w:t xml:space="preserve"> </w:t>
      </w:r>
      <w:r w:rsidR="00DB187D">
        <w:t>(as amended 2022)</w:t>
      </w:r>
      <w:r>
        <w:t>.</w:t>
      </w:r>
    </w:p>
    <w:p w14:paraId="4A51B46C" w14:textId="77777777" w:rsidR="002E7220" w:rsidRDefault="002E7220" w:rsidP="002E7220">
      <w:r>
        <w:t xml:space="preserve">Commonwealth of Australia, </w:t>
      </w:r>
      <w:r w:rsidRPr="00941CC7">
        <w:rPr>
          <w:i/>
          <w:iCs/>
        </w:rPr>
        <w:t>Customs Act 1901.</w:t>
      </w:r>
    </w:p>
    <w:p w14:paraId="3B837F5B" w14:textId="77777777" w:rsidR="002E7220" w:rsidRDefault="002E7220" w:rsidP="002E7220">
      <w:pPr>
        <w:rPr>
          <w:i/>
          <w:iCs/>
        </w:rPr>
      </w:pPr>
      <w:r w:rsidRPr="00727CA5">
        <w:t xml:space="preserve">Commonwealth of Australia, </w:t>
      </w:r>
      <w:r w:rsidRPr="00727CA5">
        <w:rPr>
          <w:i/>
          <w:iCs/>
        </w:rPr>
        <w:t>Customs (Prohibited Exports) Regulations 1958.</w:t>
      </w:r>
    </w:p>
    <w:p w14:paraId="3EB9A405" w14:textId="77777777" w:rsidR="002E7220" w:rsidRDefault="002E7220" w:rsidP="002E7220">
      <w:r>
        <w:t>Commonwealth of Australia</w:t>
      </w:r>
      <w:r w:rsidRPr="00941CC7">
        <w:rPr>
          <w:i/>
          <w:iCs/>
        </w:rPr>
        <w:t xml:space="preserve">, Environment Protection and Biodiversity Conservation Act 1999 </w:t>
      </w:r>
      <w:r>
        <w:t>(EPBC Act).</w:t>
      </w:r>
    </w:p>
    <w:p w14:paraId="3B30D6E1" w14:textId="662C806B" w:rsidR="002E7220" w:rsidRPr="00F81680" w:rsidRDefault="002E7220" w:rsidP="00941CC7">
      <w:pPr>
        <w:rPr>
          <w:i/>
          <w:iCs/>
        </w:rPr>
      </w:pPr>
      <w:r>
        <w:t xml:space="preserve">Commonwealth of Australia, </w:t>
      </w:r>
      <w:r w:rsidRPr="00941CC7">
        <w:rPr>
          <w:i/>
          <w:iCs/>
        </w:rPr>
        <w:t>Native Title Act 1993, Register of Indigenous Land Use Agreement.</w:t>
      </w:r>
    </w:p>
    <w:p w14:paraId="6FDE9B2B" w14:textId="5AB87535" w:rsidR="00553DA2" w:rsidRPr="00941CC7" w:rsidRDefault="00553DA2" w:rsidP="00941CC7">
      <w:pPr>
        <w:rPr>
          <w:i/>
          <w:iCs/>
        </w:rPr>
      </w:pPr>
      <w:r>
        <w:t xml:space="preserve">Commonwealth of Australia, Department of Agriculture, Water and the Environment (DAWE), </w:t>
      </w:r>
      <w:r w:rsidRPr="00941CC7">
        <w:rPr>
          <w:i/>
          <w:iCs/>
        </w:rPr>
        <w:t xml:space="preserve">Bilateral </w:t>
      </w:r>
      <w:r w:rsidR="00504717">
        <w:rPr>
          <w:i/>
          <w:iCs/>
        </w:rPr>
        <w:t>A</w:t>
      </w:r>
      <w:r w:rsidRPr="00941CC7">
        <w:rPr>
          <w:i/>
          <w:iCs/>
        </w:rPr>
        <w:t>greements under Environment Protection and Biodiversity Conservation Act 1999.</w:t>
      </w:r>
    </w:p>
    <w:p w14:paraId="24846FA5" w14:textId="77777777" w:rsidR="00553DA2" w:rsidRPr="00941CC7" w:rsidRDefault="00553DA2" w:rsidP="00941CC7">
      <w:pPr>
        <w:rPr>
          <w:i/>
          <w:iCs/>
        </w:rPr>
      </w:pPr>
      <w:r>
        <w:t>Commonwealth of Australia, Department of Health and Ageing, Environment Health Standing Committee (</w:t>
      </w:r>
      <w:proofErr w:type="spellStart"/>
      <w:r>
        <w:t>enHealth</w:t>
      </w:r>
      <w:proofErr w:type="spellEnd"/>
      <w:r>
        <w:t xml:space="preserve">, 2012), </w:t>
      </w:r>
      <w:r w:rsidRPr="00941CC7">
        <w:rPr>
          <w:i/>
          <w:iCs/>
        </w:rPr>
        <w:t>Environmental Health Risk Assessment: Guidelines for Assessing Human Health Risks from Environmental Hazards.</w:t>
      </w:r>
    </w:p>
    <w:p w14:paraId="07BBC9A3" w14:textId="77777777" w:rsidR="00553DA2" w:rsidRDefault="00553DA2" w:rsidP="00941CC7">
      <w:r>
        <w:t>Commonwealth of Australia, Department of Health and Ageing, Environment Health Standing Committee (</w:t>
      </w:r>
      <w:proofErr w:type="spellStart"/>
      <w:r>
        <w:t>enHealth</w:t>
      </w:r>
      <w:proofErr w:type="spellEnd"/>
      <w:r>
        <w:t xml:space="preserve">, 2018), </w:t>
      </w:r>
      <w:r w:rsidRPr="00941CC7">
        <w:rPr>
          <w:i/>
          <w:iCs/>
        </w:rPr>
        <w:t>The Health Effects of Environmental Noise.</w:t>
      </w:r>
    </w:p>
    <w:p w14:paraId="4A332AA3" w14:textId="77777777" w:rsidR="00553DA2" w:rsidRPr="00941CC7" w:rsidRDefault="00553DA2" w:rsidP="00941CC7">
      <w:pPr>
        <w:rPr>
          <w:i/>
          <w:iCs/>
        </w:rPr>
      </w:pPr>
      <w:r>
        <w:t xml:space="preserve">Commonwealth of Australia, Department of Industry, Science and Resources (DISR, 2022), </w:t>
      </w:r>
      <w:r w:rsidRPr="00941CC7">
        <w:rPr>
          <w:i/>
          <w:iCs/>
        </w:rPr>
        <w:t xml:space="preserve">Critical Minerals Strategy. </w:t>
      </w:r>
    </w:p>
    <w:p w14:paraId="27F78070" w14:textId="1B91F9C1" w:rsidR="00553DA2" w:rsidRPr="00941CC7" w:rsidRDefault="00553DA2" w:rsidP="00941CC7">
      <w:pPr>
        <w:rPr>
          <w:i/>
          <w:iCs/>
        </w:rPr>
      </w:pPr>
      <w:r>
        <w:t xml:space="preserve">Commonwealth of Australia, Department of Sustainability and Environment, </w:t>
      </w:r>
      <w:proofErr w:type="spellStart"/>
      <w:r>
        <w:t>Cheal</w:t>
      </w:r>
      <w:proofErr w:type="spellEnd"/>
      <w:r>
        <w:t xml:space="preserve"> D, Lucas A, Macaulay L</w:t>
      </w:r>
      <w:r w:rsidR="00DA696B">
        <w:t>,</w:t>
      </w:r>
      <w:r>
        <w:t> (</w:t>
      </w:r>
      <w:proofErr w:type="spellStart"/>
      <w:r>
        <w:t>Cheal</w:t>
      </w:r>
      <w:proofErr w:type="spellEnd"/>
      <w:r>
        <w:t xml:space="preserve"> et al., 2011), </w:t>
      </w:r>
      <w:r w:rsidRPr="00941CC7">
        <w:rPr>
          <w:i/>
          <w:iCs/>
        </w:rPr>
        <w:t xml:space="preserve">Recovery Plan for </w:t>
      </w:r>
      <w:proofErr w:type="spellStart"/>
      <w:r w:rsidRPr="00941CC7">
        <w:rPr>
          <w:i/>
          <w:iCs/>
        </w:rPr>
        <w:t>Buloke</w:t>
      </w:r>
      <w:proofErr w:type="spellEnd"/>
      <w:r w:rsidRPr="00941CC7">
        <w:rPr>
          <w:i/>
          <w:iCs/>
        </w:rPr>
        <w:t xml:space="preserve"> Woodlands of the Riverina and Murray-Darling Depression Bioregions.</w:t>
      </w:r>
    </w:p>
    <w:p w14:paraId="5D071EA1" w14:textId="3D341809" w:rsidR="00553DA2" w:rsidRDefault="00553DA2" w:rsidP="00941CC7">
      <w:r>
        <w:t>Commonwealth of Australia, Department of Sustainability, Environment, Water, Population and Communities (</w:t>
      </w:r>
      <w:proofErr w:type="spellStart"/>
      <w:r>
        <w:t>DSEWPaC</w:t>
      </w:r>
      <w:proofErr w:type="spellEnd"/>
      <w:r>
        <w:t xml:space="preserve">, 2012), </w:t>
      </w:r>
      <w:r w:rsidRPr="00941CC7">
        <w:rPr>
          <w:i/>
          <w:iCs/>
        </w:rPr>
        <w:t xml:space="preserve">Approved Conservation Advice for Natural Grasslands of the Murray Valley Plains </w:t>
      </w:r>
      <w:r w:rsidR="00504717">
        <w:rPr>
          <w:i/>
          <w:iCs/>
        </w:rPr>
        <w:t>E</w:t>
      </w:r>
      <w:r w:rsidRPr="00941CC7">
        <w:rPr>
          <w:i/>
          <w:iCs/>
        </w:rPr>
        <w:t xml:space="preserve">cological </w:t>
      </w:r>
      <w:r w:rsidR="00504717">
        <w:rPr>
          <w:i/>
          <w:iCs/>
        </w:rPr>
        <w:t>C</w:t>
      </w:r>
      <w:r w:rsidRPr="00941CC7">
        <w:rPr>
          <w:i/>
          <w:iCs/>
        </w:rPr>
        <w:t>ommunity</w:t>
      </w:r>
      <w:r>
        <w:t>.</w:t>
      </w:r>
    </w:p>
    <w:p w14:paraId="752EED70" w14:textId="5D2444F3" w:rsidR="00553DA2" w:rsidRPr="00941CC7" w:rsidRDefault="00553DA2" w:rsidP="00941CC7">
      <w:pPr>
        <w:rPr>
          <w:i/>
          <w:iCs/>
        </w:rPr>
      </w:pPr>
      <w:r>
        <w:t xml:space="preserve">Commonwealth of Australia, </w:t>
      </w:r>
      <w:r w:rsidRPr="00262C5B">
        <w:t xml:space="preserve">Department of </w:t>
      </w:r>
      <w:r w:rsidR="00262C5B" w:rsidRPr="007C5681">
        <w:t>Climate Change, Energy, the Environment and Water (DCCEEW</w:t>
      </w:r>
      <w:r w:rsidR="00262C5B">
        <w:t>, 2013</w:t>
      </w:r>
      <w:r w:rsidR="00262C5B" w:rsidRPr="007C5681">
        <w:t>)</w:t>
      </w:r>
      <w:r w:rsidRPr="00262C5B">
        <w:t>,</w:t>
      </w:r>
      <w:r>
        <w:t xml:space="preserve"> </w:t>
      </w:r>
      <w:r w:rsidRPr="00941CC7">
        <w:rPr>
          <w:i/>
          <w:iCs/>
        </w:rPr>
        <w:t xml:space="preserve">Significant Impact Guidelines 1.1 - Matters of National </w:t>
      </w:r>
      <w:r w:rsidR="00E9376A" w:rsidRPr="00941CC7">
        <w:rPr>
          <w:i/>
          <w:iCs/>
        </w:rPr>
        <w:t xml:space="preserve">Environmental </w:t>
      </w:r>
      <w:r w:rsidRPr="00941CC7">
        <w:rPr>
          <w:i/>
          <w:iCs/>
        </w:rPr>
        <w:t>Significance.</w:t>
      </w:r>
    </w:p>
    <w:p w14:paraId="55C2F098" w14:textId="77777777" w:rsidR="00553DA2" w:rsidRDefault="00553DA2" w:rsidP="00941CC7">
      <w:r>
        <w:t xml:space="preserve">Commonwealth of Australia, </w:t>
      </w:r>
      <w:r w:rsidRPr="00941CC7">
        <w:rPr>
          <w:i/>
          <w:iCs/>
        </w:rPr>
        <w:t>National Greenhouse Accounts Factors</w:t>
      </w:r>
      <w:r>
        <w:t xml:space="preserve"> (NGAF, 2019).</w:t>
      </w:r>
    </w:p>
    <w:p w14:paraId="3294E2BE" w14:textId="77777777" w:rsidR="00553DA2" w:rsidRDefault="00553DA2" w:rsidP="00941CC7">
      <w:r>
        <w:t xml:space="preserve">Commonwealth of Australia, </w:t>
      </w:r>
      <w:r w:rsidRPr="00941CC7">
        <w:rPr>
          <w:i/>
          <w:iCs/>
        </w:rPr>
        <w:t>National Greenhouse Accounts Factors</w:t>
      </w:r>
      <w:r>
        <w:t xml:space="preserve"> (NGAF, 2020).</w:t>
      </w:r>
    </w:p>
    <w:p w14:paraId="14CB5F9A" w14:textId="2DEE4707" w:rsidR="00553DA2" w:rsidRDefault="00553DA2" w:rsidP="00941CC7">
      <w:r>
        <w:lastRenderedPageBreak/>
        <w:t xml:space="preserve">Commonwealth of Australia, National Health and Medical Research Council (NHMRC), </w:t>
      </w:r>
      <w:r w:rsidRPr="00941CC7">
        <w:rPr>
          <w:i/>
          <w:iCs/>
        </w:rPr>
        <w:t xml:space="preserve">Australian Drinking Water Guidelines </w:t>
      </w:r>
      <w:r w:rsidRPr="007C5681">
        <w:t>(ADWG, 2011)</w:t>
      </w:r>
      <w:r w:rsidR="00C51CC5">
        <w:rPr>
          <w:i/>
          <w:iCs/>
        </w:rPr>
        <w:t xml:space="preserve">, </w:t>
      </w:r>
      <w:r w:rsidRPr="00941CC7">
        <w:rPr>
          <w:i/>
          <w:iCs/>
        </w:rPr>
        <w:t>Paper 6 National Water Quality Management Strategy</w:t>
      </w:r>
      <w:r>
        <w:t xml:space="preserve">. </w:t>
      </w:r>
    </w:p>
    <w:p w14:paraId="591F62D9" w14:textId="15401B73" w:rsidR="00553DA2" w:rsidRPr="00941CC7" w:rsidRDefault="00553DA2" w:rsidP="00941CC7">
      <w:pPr>
        <w:rPr>
          <w:i/>
          <w:iCs/>
        </w:rPr>
      </w:pPr>
      <w:r>
        <w:t xml:space="preserve">Commonwealth of Australia, National Health and Medical Research Council (NHMRC), National Resource Management Ministerial Council, </w:t>
      </w:r>
      <w:r w:rsidRPr="00941CC7">
        <w:rPr>
          <w:i/>
          <w:iCs/>
        </w:rPr>
        <w:t>Australian Drinking Water Guidelines</w:t>
      </w:r>
      <w:r>
        <w:t xml:space="preserve"> (ADWG, 2021)</w:t>
      </w:r>
      <w:r w:rsidR="00DA696B">
        <w:t>.</w:t>
      </w:r>
    </w:p>
    <w:p w14:paraId="241FF8BF" w14:textId="77777777" w:rsidR="00553DA2" w:rsidRPr="00941CC7" w:rsidRDefault="00553DA2" w:rsidP="00941CC7">
      <w:pPr>
        <w:rPr>
          <w:i/>
          <w:iCs/>
        </w:rPr>
      </w:pPr>
      <w:r>
        <w:t xml:space="preserve">Commonwealth of Australia, National Health and Medical Research Council (NHMRC, 2008), </w:t>
      </w:r>
      <w:r w:rsidRPr="00941CC7">
        <w:rPr>
          <w:i/>
          <w:iCs/>
        </w:rPr>
        <w:t>Guidelines for Managing Risks in Recreational Water.</w:t>
      </w:r>
    </w:p>
    <w:p w14:paraId="79969006" w14:textId="42C85A1E" w:rsidR="00553DA2" w:rsidRPr="00941CC7" w:rsidRDefault="00553DA2" w:rsidP="00941CC7">
      <w:pPr>
        <w:rPr>
          <w:i/>
          <w:iCs/>
        </w:rPr>
      </w:pPr>
      <w:r>
        <w:t>Commonwealth of Australia, National Water Commission (NWC, 20</w:t>
      </w:r>
      <w:r w:rsidR="00390221">
        <w:t>12</w:t>
      </w:r>
      <w:r>
        <w:t xml:space="preserve">), </w:t>
      </w:r>
      <w:r w:rsidRPr="00941CC7">
        <w:rPr>
          <w:i/>
          <w:iCs/>
        </w:rPr>
        <w:t xml:space="preserve">Australian </w:t>
      </w:r>
      <w:r w:rsidR="00504717">
        <w:rPr>
          <w:i/>
          <w:iCs/>
        </w:rPr>
        <w:t>G</w:t>
      </w:r>
      <w:r w:rsidRPr="00941CC7">
        <w:rPr>
          <w:i/>
          <w:iCs/>
        </w:rPr>
        <w:t xml:space="preserve">roundwater </w:t>
      </w:r>
      <w:r w:rsidR="00504717">
        <w:rPr>
          <w:i/>
          <w:iCs/>
        </w:rPr>
        <w:t>M</w:t>
      </w:r>
      <w:r w:rsidRPr="00941CC7">
        <w:rPr>
          <w:i/>
          <w:iCs/>
        </w:rPr>
        <w:t xml:space="preserve">odelling </w:t>
      </w:r>
      <w:r w:rsidR="00504717">
        <w:rPr>
          <w:i/>
          <w:iCs/>
        </w:rPr>
        <w:t>G</w:t>
      </w:r>
      <w:r w:rsidRPr="00941CC7">
        <w:rPr>
          <w:i/>
          <w:iCs/>
        </w:rPr>
        <w:t>uidelines.</w:t>
      </w:r>
    </w:p>
    <w:p w14:paraId="1F6E92EE" w14:textId="3910BBEC" w:rsidR="00553DA2" w:rsidRDefault="00553DA2" w:rsidP="00941CC7">
      <w:r>
        <w:t>Cupper, M. (</w:t>
      </w:r>
      <w:proofErr w:type="spellStart"/>
      <w:r>
        <w:t>Landskape</w:t>
      </w:r>
      <w:proofErr w:type="spellEnd"/>
      <w:r>
        <w:t xml:space="preserve">, 2022), </w:t>
      </w:r>
      <w:r w:rsidRPr="00941CC7">
        <w:rPr>
          <w:i/>
          <w:iCs/>
        </w:rPr>
        <w:t>Cultural Heritage Management Plan</w:t>
      </w:r>
      <w:r>
        <w:t xml:space="preserve"> (CHMP)</w:t>
      </w:r>
      <w:r w:rsidR="00DA696B">
        <w:t>.</w:t>
      </w:r>
    </w:p>
    <w:p w14:paraId="7007719A" w14:textId="77777777" w:rsidR="00553DA2" w:rsidRDefault="00553DA2" w:rsidP="00941CC7">
      <w:r>
        <w:t xml:space="preserve">David Bannear Historic Heritage and Archaeology (DBHHA, 2022), </w:t>
      </w:r>
      <w:r w:rsidRPr="007E3BA3">
        <w:rPr>
          <w:i/>
          <w:iCs/>
        </w:rPr>
        <w:t>Avonbank Mineral Sands Project</w:t>
      </w:r>
      <w:r>
        <w:t xml:space="preserve">, </w:t>
      </w:r>
      <w:r w:rsidRPr="00941CC7">
        <w:rPr>
          <w:i/>
          <w:iCs/>
        </w:rPr>
        <w:t xml:space="preserve">Historic Heritage Impact Assessment </w:t>
      </w:r>
      <w:r>
        <w:t>(Appendix D).</w:t>
      </w:r>
    </w:p>
    <w:p w14:paraId="689E032D" w14:textId="2B4E1167" w:rsidR="00553DA2" w:rsidRDefault="00553DA2" w:rsidP="00941CC7">
      <w:r>
        <w:t xml:space="preserve">DBH Radiation Pty Ltd. (DBH, </w:t>
      </w:r>
      <w:r w:rsidR="00D63E22">
        <w:t>2023</w:t>
      </w:r>
      <w:r>
        <w:t xml:space="preserve">), </w:t>
      </w:r>
      <w:r w:rsidRPr="007E3BA3">
        <w:rPr>
          <w:i/>
          <w:iCs/>
        </w:rPr>
        <w:t>Avonbank Mineral Sands Project</w:t>
      </w:r>
      <w:r>
        <w:t xml:space="preserve">, </w:t>
      </w:r>
      <w:r w:rsidRPr="00E000F3">
        <w:rPr>
          <w:i/>
          <w:iCs/>
        </w:rPr>
        <w:t>Radiation Risk Assessment</w:t>
      </w:r>
      <w:r>
        <w:t xml:space="preserve"> (Appendix I).</w:t>
      </w:r>
    </w:p>
    <w:p w14:paraId="10ECB449" w14:textId="77777777" w:rsidR="00553DA2" w:rsidRPr="00941CC7" w:rsidRDefault="00553DA2" w:rsidP="00941CC7">
      <w:pPr>
        <w:rPr>
          <w:i/>
          <w:iCs/>
        </w:rPr>
      </w:pPr>
      <w:r>
        <w:t xml:space="preserve">Ecology Australia (EA, 2018), </w:t>
      </w:r>
      <w:r w:rsidRPr="00941CC7">
        <w:rPr>
          <w:i/>
          <w:iCs/>
        </w:rPr>
        <w:t>Desktop Assessment of Significant Flora and Fauna Values of the Avonbank Mineral Sands Project.</w:t>
      </w:r>
    </w:p>
    <w:p w14:paraId="63CD0D50" w14:textId="77777777" w:rsidR="00553DA2" w:rsidRDefault="00553DA2" w:rsidP="00941CC7">
      <w:r>
        <w:t xml:space="preserve">Ecology Australia (EA, 2020), </w:t>
      </w:r>
      <w:r w:rsidRPr="00941CC7">
        <w:rPr>
          <w:i/>
          <w:iCs/>
        </w:rPr>
        <w:t>Avonbank Mineral Sands Project: Survey Findings 2018 – 2020</w:t>
      </w:r>
      <w:r>
        <w:t>.</w:t>
      </w:r>
    </w:p>
    <w:p w14:paraId="4C84AA20" w14:textId="6CFE54E9" w:rsidR="00553DA2" w:rsidRPr="007C5681" w:rsidRDefault="00553DA2" w:rsidP="00941CC7">
      <w:r>
        <w:t xml:space="preserve">EMM Pty. Ltd. (EMM, </w:t>
      </w:r>
      <w:r w:rsidR="00D63E22">
        <w:t>2023</w:t>
      </w:r>
      <w:r>
        <w:t xml:space="preserve">), </w:t>
      </w:r>
      <w:r w:rsidRPr="007E3BA3">
        <w:rPr>
          <w:i/>
          <w:iCs/>
        </w:rPr>
        <w:t>Avonbank Mineral Sands Project</w:t>
      </w:r>
      <w:r>
        <w:t xml:space="preserve">, </w:t>
      </w:r>
      <w:r w:rsidRPr="00941CC7">
        <w:rPr>
          <w:i/>
          <w:iCs/>
        </w:rPr>
        <w:t xml:space="preserve">Soils and Landform Impact Assessment </w:t>
      </w:r>
      <w:r w:rsidRPr="007C5681">
        <w:t>(Appendix J).</w:t>
      </w:r>
    </w:p>
    <w:p w14:paraId="187F7554" w14:textId="4698E975" w:rsidR="00553DA2" w:rsidRDefault="00553DA2" w:rsidP="00941CC7">
      <w:r>
        <w:t xml:space="preserve">Environment Protection Authority (EPA, 2020), </w:t>
      </w:r>
      <w:r w:rsidRPr="00941CC7">
        <w:rPr>
          <w:i/>
          <w:iCs/>
        </w:rPr>
        <w:t xml:space="preserve">Civil </w:t>
      </w:r>
      <w:r w:rsidR="00504717">
        <w:rPr>
          <w:i/>
          <w:iCs/>
        </w:rPr>
        <w:t>C</w:t>
      </w:r>
      <w:r w:rsidRPr="00941CC7">
        <w:rPr>
          <w:i/>
          <w:iCs/>
        </w:rPr>
        <w:t xml:space="preserve">onstruction </w:t>
      </w:r>
      <w:r w:rsidR="00504717">
        <w:rPr>
          <w:i/>
          <w:iCs/>
        </w:rPr>
        <w:t>B</w:t>
      </w:r>
      <w:r w:rsidRPr="00941CC7">
        <w:rPr>
          <w:i/>
          <w:iCs/>
        </w:rPr>
        <w:t xml:space="preserve">uilding and </w:t>
      </w:r>
      <w:r w:rsidR="00504717">
        <w:rPr>
          <w:i/>
          <w:iCs/>
        </w:rPr>
        <w:t>D</w:t>
      </w:r>
      <w:r w:rsidRPr="00941CC7">
        <w:rPr>
          <w:i/>
          <w:iCs/>
        </w:rPr>
        <w:t xml:space="preserve">emolition </w:t>
      </w:r>
      <w:r w:rsidR="00504717">
        <w:rPr>
          <w:i/>
          <w:iCs/>
        </w:rPr>
        <w:t>G</w:t>
      </w:r>
      <w:r w:rsidRPr="00941CC7">
        <w:rPr>
          <w:i/>
          <w:iCs/>
        </w:rPr>
        <w:t xml:space="preserve">uide </w:t>
      </w:r>
      <w:r>
        <w:t>(publication 1834).</w:t>
      </w:r>
    </w:p>
    <w:p w14:paraId="6CC4D9FA" w14:textId="664E4879" w:rsidR="00553DA2" w:rsidRDefault="00553DA2" w:rsidP="00941CC7">
      <w:r>
        <w:t xml:space="preserve">Environmental Protection UK and Institute of Air Quality Management (IAQM, 2017), </w:t>
      </w:r>
      <w:r w:rsidRPr="00941CC7">
        <w:rPr>
          <w:i/>
          <w:iCs/>
        </w:rPr>
        <w:t xml:space="preserve">Guidance for the </w:t>
      </w:r>
      <w:r w:rsidR="00504717">
        <w:rPr>
          <w:i/>
          <w:iCs/>
        </w:rPr>
        <w:t>C</w:t>
      </w:r>
      <w:r w:rsidRPr="00941CC7">
        <w:rPr>
          <w:i/>
          <w:iCs/>
        </w:rPr>
        <w:t xml:space="preserve">onsideration of </w:t>
      </w:r>
      <w:r w:rsidR="00504717">
        <w:rPr>
          <w:i/>
          <w:iCs/>
        </w:rPr>
        <w:t>A</w:t>
      </w:r>
      <w:r w:rsidRPr="00941CC7">
        <w:rPr>
          <w:i/>
          <w:iCs/>
        </w:rPr>
        <w:t xml:space="preserve">ir </w:t>
      </w:r>
      <w:r w:rsidR="00504717">
        <w:rPr>
          <w:i/>
          <w:iCs/>
        </w:rPr>
        <w:t>Q</w:t>
      </w:r>
      <w:r w:rsidRPr="00941CC7">
        <w:rPr>
          <w:i/>
          <w:iCs/>
        </w:rPr>
        <w:t xml:space="preserve">uality within the </w:t>
      </w:r>
      <w:r w:rsidR="00504717">
        <w:rPr>
          <w:i/>
          <w:iCs/>
        </w:rPr>
        <w:t>L</w:t>
      </w:r>
      <w:r w:rsidRPr="00941CC7">
        <w:rPr>
          <w:i/>
          <w:iCs/>
        </w:rPr>
        <w:t xml:space="preserve">and-use </w:t>
      </w:r>
      <w:r w:rsidR="00504717">
        <w:rPr>
          <w:i/>
          <w:iCs/>
        </w:rPr>
        <w:t>P</w:t>
      </w:r>
      <w:r w:rsidRPr="00941CC7">
        <w:rPr>
          <w:i/>
          <w:iCs/>
        </w:rPr>
        <w:t xml:space="preserve">lanning and </w:t>
      </w:r>
      <w:r w:rsidR="00504717">
        <w:rPr>
          <w:i/>
          <w:iCs/>
        </w:rPr>
        <w:t>D</w:t>
      </w:r>
      <w:r w:rsidRPr="00941CC7">
        <w:rPr>
          <w:i/>
          <w:iCs/>
        </w:rPr>
        <w:t xml:space="preserve">evelopment </w:t>
      </w:r>
      <w:r w:rsidR="00504717">
        <w:rPr>
          <w:i/>
          <w:iCs/>
        </w:rPr>
        <w:t>C</w:t>
      </w:r>
      <w:r w:rsidRPr="00941CC7">
        <w:rPr>
          <w:i/>
          <w:iCs/>
        </w:rPr>
        <w:t xml:space="preserve">ontrol </w:t>
      </w:r>
      <w:r w:rsidR="00504717">
        <w:rPr>
          <w:i/>
          <w:iCs/>
        </w:rPr>
        <w:t>P</w:t>
      </w:r>
      <w:r w:rsidRPr="00941CC7">
        <w:rPr>
          <w:i/>
          <w:iCs/>
        </w:rPr>
        <w:t>rocesses.</w:t>
      </w:r>
    </w:p>
    <w:p w14:paraId="56EB2A14" w14:textId="740C6D32" w:rsidR="00553DA2" w:rsidRDefault="00553DA2" w:rsidP="00941CC7">
      <w:r>
        <w:t xml:space="preserve">Environmental Resources Management Pty Ltd (ERM, </w:t>
      </w:r>
      <w:r w:rsidR="00D63E22">
        <w:t>2023</w:t>
      </w:r>
      <w:r>
        <w:t xml:space="preserve">), </w:t>
      </w:r>
      <w:r w:rsidRPr="007E3BA3">
        <w:rPr>
          <w:i/>
          <w:iCs/>
        </w:rPr>
        <w:t>Avonbank Mineral Sands Project</w:t>
      </w:r>
      <w:r>
        <w:t xml:space="preserve">, </w:t>
      </w:r>
      <w:r w:rsidRPr="00941CC7">
        <w:rPr>
          <w:i/>
          <w:iCs/>
        </w:rPr>
        <w:t>Noise and Vibration Impact Assessment</w:t>
      </w:r>
      <w:r>
        <w:t xml:space="preserve"> (Appendix G).</w:t>
      </w:r>
    </w:p>
    <w:p w14:paraId="16BA2E97" w14:textId="4FE88F78" w:rsidR="00553DA2" w:rsidRDefault="00553DA2" w:rsidP="00941CC7">
      <w:r>
        <w:t xml:space="preserve">Food Standards Australia and New Zealand (FSANZ, 2022), </w:t>
      </w:r>
      <w:r w:rsidRPr="00941CC7">
        <w:rPr>
          <w:i/>
          <w:iCs/>
        </w:rPr>
        <w:t xml:space="preserve">Australia New Zealand Food Standards Code – Schedule 19 – Maximum </w:t>
      </w:r>
      <w:r w:rsidR="00504717">
        <w:rPr>
          <w:i/>
          <w:iCs/>
        </w:rPr>
        <w:t>L</w:t>
      </w:r>
      <w:r w:rsidRPr="00941CC7">
        <w:rPr>
          <w:i/>
          <w:iCs/>
        </w:rPr>
        <w:t xml:space="preserve">evels of </w:t>
      </w:r>
      <w:r w:rsidR="00504717">
        <w:rPr>
          <w:i/>
          <w:iCs/>
        </w:rPr>
        <w:t>C</w:t>
      </w:r>
      <w:r w:rsidRPr="00941CC7">
        <w:rPr>
          <w:i/>
          <w:iCs/>
        </w:rPr>
        <w:t xml:space="preserve">ontaminants and </w:t>
      </w:r>
      <w:r w:rsidR="00504717">
        <w:rPr>
          <w:i/>
          <w:iCs/>
        </w:rPr>
        <w:t>N</w:t>
      </w:r>
      <w:r w:rsidRPr="00941CC7">
        <w:rPr>
          <w:i/>
          <w:iCs/>
        </w:rPr>
        <w:t xml:space="preserve">atural </w:t>
      </w:r>
      <w:r w:rsidR="00504717">
        <w:rPr>
          <w:i/>
          <w:iCs/>
        </w:rPr>
        <w:t>T</w:t>
      </w:r>
      <w:r w:rsidRPr="00941CC7">
        <w:rPr>
          <w:i/>
          <w:iCs/>
        </w:rPr>
        <w:t>oxicants</w:t>
      </w:r>
      <w:r>
        <w:t>.</w:t>
      </w:r>
    </w:p>
    <w:p w14:paraId="7F9A0ADA" w14:textId="45FF7898" w:rsidR="00553DA2" w:rsidRPr="00941CC7" w:rsidRDefault="00553DA2" w:rsidP="00941CC7">
      <w:pPr>
        <w:rPr>
          <w:i/>
          <w:iCs/>
        </w:rPr>
      </w:pPr>
      <w:r w:rsidRPr="00D21E1B">
        <w:t>Geoanalytica</w:t>
      </w:r>
      <w:r>
        <w:t xml:space="preserve"> (Geoanalytica, 2021), </w:t>
      </w:r>
      <w:r w:rsidRPr="00941CC7">
        <w:rPr>
          <w:i/>
          <w:iCs/>
        </w:rPr>
        <w:t xml:space="preserve">Avonbank Mineral Sands Project Geotechnical </w:t>
      </w:r>
      <w:r w:rsidR="00504717">
        <w:rPr>
          <w:i/>
          <w:iCs/>
        </w:rPr>
        <w:t>S</w:t>
      </w:r>
      <w:r w:rsidRPr="00941CC7">
        <w:rPr>
          <w:i/>
          <w:iCs/>
        </w:rPr>
        <w:t xml:space="preserve">ite </w:t>
      </w:r>
      <w:r w:rsidR="00504717">
        <w:rPr>
          <w:i/>
          <w:iCs/>
        </w:rPr>
        <w:t>I</w:t>
      </w:r>
      <w:r w:rsidRPr="00941CC7">
        <w:rPr>
          <w:i/>
          <w:iCs/>
        </w:rPr>
        <w:t xml:space="preserve">nvestigation – </w:t>
      </w:r>
      <w:r w:rsidR="00504717">
        <w:rPr>
          <w:i/>
          <w:iCs/>
        </w:rPr>
        <w:t>I</w:t>
      </w:r>
      <w:r w:rsidRPr="00941CC7">
        <w:rPr>
          <w:i/>
          <w:iCs/>
        </w:rPr>
        <w:t>nterpretive.</w:t>
      </w:r>
    </w:p>
    <w:p w14:paraId="21BF4FED" w14:textId="74C23888" w:rsidR="00553DA2" w:rsidRDefault="00553DA2" w:rsidP="00941CC7">
      <w:r w:rsidRPr="00782A7C">
        <w:t>GHD Group Pty. Ltd. (GHD, 202</w:t>
      </w:r>
      <w:r w:rsidR="00344DFD">
        <w:t>3</w:t>
      </w:r>
      <w:r w:rsidRPr="00782A7C">
        <w:t xml:space="preserve">), </w:t>
      </w:r>
      <w:r w:rsidRPr="007E3BA3">
        <w:rPr>
          <w:i/>
          <w:iCs/>
        </w:rPr>
        <w:t>Avonbank Mineral Sands Project</w:t>
      </w:r>
      <w:r>
        <w:t xml:space="preserve">, </w:t>
      </w:r>
      <w:r w:rsidRPr="00941CC7">
        <w:rPr>
          <w:i/>
          <w:iCs/>
        </w:rPr>
        <w:t>Groundwater Impact Assessment</w:t>
      </w:r>
      <w:r w:rsidRPr="00782A7C">
        <w:t xml:space="preserve"> (Appendix L).</w:t>
      </w:r>
    </w:p>
    <w:p w14:paraId="5CB23974" w14:textId="1BC60F6D" w:rsidR="00E8641E" w:rsidRDefault="00E8641E" w:rsidP="00941CC7">
      <w:r w:rsidRPr="00782A7C">
        <w:t xml:space="preserve">GHD Group Pty Ltd (GHD, </w:t>
      </w:r>
      <w:r w:rsidR="00F447A1">
        <w:t>2023</w:t>
      </w:r>
      <w:r w:rsidRPr="00782A7C">
        <w:t xml:space="preserve">), </w:t>
      </w:r>
      <w:r w:rsidRPr="007E3BA3">
        <w:rPr>
          <w:i/>
          <w:iCs/>
        </w:rPr>
        <w:t>Avonbank Mineral Sands Project</w:t>
      </w:r>
      <w:r>
        <w:t xml:space="preserve">, </w:t>
      </w:r>
      <w:r w:rsidRPr="00941CC7">
        <w:rPr>
          <w:i/>
          <w:iCs/>
        </w:rPr>
        <w:t xml:space="preserve">Waste and Emissions Impact Assessment </w:t>
      </w:r>
      <w:r w:rsidRPr="00782A7C">
        <w:t xml:space="preserve">(Appendix Q). </w:t>
      </w:r>
    </w:p>
    <w:p w14:paraId="4369E88D" w14:textId="59FFA706" w:rsidR="00553DA2" w:rsidRDefault="00553DA2" w:rsidP="00941CC7">
      <w:r>
        <w:t xml:space="preserve">Grieve and Gillet, (Grieve and Gillet, </w:t>
      </w:r>
      <w:r w:rsidRPr="00DF19BE">
        <w:t>2012</w:t>
      </w:r>
      <w:r>
        <w:t xml:space="preserve">), </w:t>
      </w:r>
      <w:r w:rsidRPr="00941CC7">
        <w:rPr>
          <w:i/>
          <w:iCs/>
        </w:rPr>
        <w:t>Horsham Heritage Study</w:t>
      </w:r>
      <w:r>
        <w:rPr>
          <w:i/>
          <w:iCs/>
        </w:rPr>
        <w:t xml:space="preserve"> </w:t>
      </w:r>
      <w:r w:rsidR="00504717">
        <w:rPr>
          <w:i/>
          <w:iCs/>
        </w:rPr>
        <w:t>P</w:t>
      </w:r>
      <w:r>
        <w:rPr>
          <w:i/>
          <w:iCs/>
        </w:rPr>
        <w:t>repared for Rural City of Horsham</w:t>
      </w:r>
      <w:r w:rsidRPr="00941CC7">
        <w:rPr>
          <w:i/>
          <w:iCs/>
        </w:rPr>
        <w:t>.</w:t>
      </w:r>
    </w:p>
    <w:p w14:paraId="510B3E91" w14:textId="77777777" w:rsidR="00553DA2" w:rsidRDefault="00553DA2" w:rsidP="00941CC7">
      <w:r>
        <w:t xml:space="preserve">International Atomic Energy Agency (IAEA, 2010), </w:t>
      </w:r>
      <w:r w:rsidRPr="00941CC7">
        <w:rPr>
          <w:i/>
          <w:iCs/>
        </w:rPr>
        <w:t>Quantification of Radionuclide Transfer in Terrestrial and Freshwater Environments for Radiological Assessments.</w:t>
      </w:r>
    </w:p>
    <w:p w14:paraId="376C163F" w14:textId="77777777" w:rsidR="00553DA2" w:rsidRDefault="00553DA2" w:rsidP="00941CC7">
      <w:r>
        <w:t xml:space="preserve">Isbell, R. (Isbell, 2016), </w:t>
      </w:r>
      <w:r w:rsidRPr="00941CC7">
        <w:rPr>
          <w:i/>
          <w:iCs/>
        </w:rPr>
        <w:t>The Australian Soil Classification, Australian Soil and Land Survey Handbooks Series, 2nd Edition, CSIRO Publishing, Victoria</w:t>
      </w:r>
      <w:r>
        <w:t>.</w:t>
      </w:r>
    </w:p>
    <w:p w14:paraId="489E32FF" w14:textId="3FB7877E" w:rsidR="00553DA2" w:rsidRPr="00941CC7" w:rsidRDefault="00553DA2" w:rsidP="00941CC7">
      <w:pPr>
        <w:rPr>
          <w:i/>
          <w:iCs/>
        </w:rPr>
      </w:pPr>
      <w:r>
        <w:t xml:space="preserve">Land and Marine Geological Services (LMGS, 2021), </w:t>
      </w:r>
      <w:r w:rsidRPr="00941CC7">
        <w:rPr>
          <w:i/>
          <w:iCs/>
        </w:rPr>
        <w:t xml:space="preserve">Avonbank Mineral Sands Project Subsidence </w:t>
      </w:r>
      <w:r w:rsidR="00504717">
        <w:rPr>
          <w:i/>
          <w:iCs/>
        </w:rPr>
        <w:t>A</w:t>
      </w:r>
      <w:r w:rsidRPr="00941CC7">
        <w:rPr>
          <w:i/>
          <w:iCs/>
        </w:rPr>
        <w:t>ssessment.</w:t>
      </w:r>
    </w:p>
    <w:p w14:paraId="78173EBE" w14:textId="184A909B" w:rsidR="00553DA2" w:rsidRDefault="00553DA2" w:rsidP="00941CC7">
      <w:r>
        <w:t xml:space="preserve">Landform Architects (Landform Architect, </w:t>
      </w:r>
      <w:r w:rsidR="00DF4927">
        <w:t>2023</w:t>
      </w:r>
      <w:r>
        <w:t xml:space="preserve">), </w:t>
      </w:r>
      <w:r w:rsidRPr="007E3BA3">
        <w:rPr>
          <w:i/>
          <w:iCs/>
        </w:rPr>
        <w:t>Avonbank Mineral Sands Project</w:t>
      </w:r>
      <w:r>
        <w:t xml:space="preserve">, </w:t>
      </w:r>
      <w:r w:rsidRPr="00941CC7">
        <w:rPr>
          <w:i/>
          <w:iCs/>
        </w:rPr>
        <w:t xml:space="preserve">Landscape and Visual Impact Assessment </w:t>
      </w:r>
      <w:r>
        <w:t>(Appendix F).</w:t>
      </w:r>
    </w:p>
    <w:p w14:paraId="2ECF049F" w14:textId="607254FE" w:rsidR="00553DA2" w:rsidRDefault="00553DA2" w:rsidP="00941CC7">
      <w:proofErr w:type="spellStart"/>
      <w:r w:rsidRPr="00D21E1B">
        <w:t>Landloch</w:t>
      </w:r>
      <w:proofErr w:type="spellEnd"/>
      <w:r w:rsidR="008E5138">
        <w:t xml:space="preserve"> Pty. Ltd. </w:t>
      </w:r>
      <w:r>
        <w:t>(</w:t>
      </w:r>
      <w:proofErr w:type="spellStart"/>
      <w:r>
        <w:t>Landloch</w:t>
      </w:r>
      <w:proofErr w:type="spellEnd"/>
      <w:r>
        <w:t xml:space="preserve">, 2021), </w:t>
      </w:r>
      <w:r w:rsidRPr="007E3BA3">
        <w:rPr>
          <w:i/>
          <w:iCs/>
        </w:rPr>
        <w:t>Avonbank Mineral Sands Project</w:t>
      </w:r>
      <w:r>
        <w:rPr>
          <w:i/>
          <w:iCs/>
        </w:rPr>
        <w:t xml:space="preserve">, </w:t>
      </w:r>
      <w:r w:rsidRPr="00941CC7">
        <w:rPr>
          <w:i/>
          <w:iCs/>
        </w:rPr>
        <w:t>Memorandum: Comparison of Potential Erosion Rates in Rehabilitated and Unmined Areas</w:t>
      </w:r>
      <w:r>
        <w:t>.</w:t>
      </w:r>
    </w:p>
    <w:p w14:paraId="56F11C81" w14:textId="77777777" w:rsidR="00553DA2" w:rsidRPr="00941CC7" w:rsidRDefault="00553DA2" w:rsidP="00941CC7">
      <w:pPr>
        <w:rPr>
          <w:i/>
          <w:iCs/>
        </w:rPr>
      </w:pPr>
      <w:r w:rsidRPr="00941CC7">
        <w:rPr>
          <w:lang w:val="fr-FR"/>
        </w:rPr>
        <w:lastRenderedPageBreak/>
        <w:t>Marchant, S. &amp; P.J. Higgins (Marchant et al., 1990). </w:t>
      </w:r>
      <w:r w:rsidRPr="00941CC7">
        <w:rPr>
          <w:i/>
          <w:iCs/>
        </w:rPr>
        <w:t>Handbook of Australian, New Zealand and Antarctic Birds. Volume One - Ratites to Ducks.</w:t>
      </w:r>
    </w:p>
    <w:p w14:paraId="7ADF6B68" w14:textId="77777777" w:rsidR="00553DA2" w:rsidRPr="00EE0767" w:rsidRDefault="00553DA2" w:rsidP="008D6653">
      <w:pPr>
        <w:rPr>
          <w:i/>
          <w:iCs/>
        </w:rPr>
      </w:pPr>
      <w:r w:rsidRPr="00122381">
        <w:t>Matrix Planning Australia</w:t>
      </w:r>
      <w:r>
        <w:t xml:space="preserve"> Pty </w:t>
      </w:r>
      <w:r w:rsidRPr="008D6653">
        <w:t>Ltd</w:t>
      </w:r>
      <w:r w:rsidRPr="00E000F3">
        <w:t xml:space="preserve"> (</w:t>
      </w:r>
      <w:r>
        <w:t xml:space="preserve">Matrix Planning, 2022), </w:t>
      </w:r>
      <w:r w:rsidRPr="00E000F3">
        <w:rPr>
          <w:i/>
          <w:iCs/>
        </w:rPr>
        <w:t>Avonbank Mineral Sands Project</w:t>
      </w:r>
      <w:r>
        <w:t xml:space="preserve">, </w:t>
      </w:r>
      <w:r w:rsidRPr="007E3BA3">
        <w:rPr>
          <w:i/>
          <w:iCs/>
        </w:rPr>
        <w:t>Land Use and Planning Impact Assessment</w:t>
      </w:r>
      <w:r>
        <w:rPr>
          <w:i/>
          <w:iCs/>
        </w:rPr>
        <w:t xml:space="preserve"> </w:t>
      </w:r>
      <w:r>
        <w:t xml:space="preserve">(Appendix B). </w:t>
      </w:r>
    </w:p>
    <w:p w14:paraId="68288038" w14:textId="77777777" w:rsidR="00553DA2" w:rsidRPr="00941CC7" w:rsidRDefault="00553DA2" w:rsidP="00941CC7">
      <w:pPr>
        <w:rPr>
          <w:i/>
          <w:iCs/>
        </w:rPr>
      </w:pPr>
      <w:proofErr w:type="spellStart"/>
      <w:r>
        <w:t>Menkhorst</w:t>
      </w:r>
      <w:proofErr w:type="spellEnd"/>
      <w:r>
        <w:t xml:space="preserve">, P., Rogers, D., Clarke, R, Davies, J., </w:t>
      </w:r>
      <w:proofErr w:type="spellStart"/>
      <w:r>
        <w:t>Marsack</w:t>
      </w:r>
      <w:proofErr w:type="spellEnd"/>
      <w:r>
        <w:t>, P. and Franklin, K. (</w:t>
      </w:r>
      <w:proofErr w:type="spellStart"/>
      <w:r>
        <w:t>Menkhorst</w:t>
      </w:r>
      <w:proofErr w:type="spellEnd"/>
      <w:r>
        <w:t xml:space="preserve"> et al., 2017). </w:t>
      </w:r>
      <w:r w:rsidRPr="00941CC7">
        <w:rPr>
          <w:i/>
          <w:iCs/>
        </w:rPr>
        <w:t>The Australian Bird Guide. CSIRO Publishing.</w:t>
      </w:r>
    </w:p>
    <w:p w14:paraId="74CBE5E4" w14:textId="77777777" w:rsidR="00553DA2" w:rsidRDefault="00553DA2" w:rsidP="00941CC7">
      <w:r>
        <w:t xml:space="preserve">Murphy, B and Hazelton, P. (Murphy et al., 2016), </w:t>
      </w:r>
      <w:r w:rsidRPr="00941CC7">
        <w:rPr>
          <w:i/>
          <w:iCs/>
        </w:rPr>
        <w:t>Interpreting Soil Test Results – What Do All the Numbers Mean? 3rd Edition, CSIRO Publishing, Victoria.</w:t>
      </w:r>
    </w:p>
    <w:p w14:paraId="67D6AEE3" w14:textId="0EBDD807" w:rsidR="00C345C0" w:rsidRDefault="00C345C0" w:rsidP="00941CC7">
      <w:r>
        <w:t xml:space="preserve">National Environment Protection Council </w:t>
      </w:r>
      <w:r w:rsidRPr="00941CC7">
        <w:t>(NEPC, 199</w:t>
      </w:r>
      <w:r>
        <w:t>8</w:t>
      </w:r>
      <w:r w:rsidRPr="00941CC7">
        <w:t>)</w:t>
      </w:r>
      <w:r>
        <w:t xml:space="preserve">, </w:t>
      </w:r>
      <w:r w:rsidRPr="00941CC7">
        <w:rPr>
          <w:i/>
          <w:iCs/>
        </w:rPr>
        <w:t>National Environment Protection</w:t>
      </w:r>
      <w:r w:rsidR="00250EAD">
        <w:rPr>
          <w:i/>
          <w:iCs/>
        </w:rPr>
        <w:t xml:space="preserve"> (</w:t>
      </w:r>
      <w:r w:rsidR="00250EAD" w:rsidRPr="00941CC7">
        <w:rPr>
          <w:i/>
          <w:iCs/>
        </w:rPr>
        <w:t>Ambient Air Quality</w:t>
      </w:r>
      <w:r w:rsidR="00250EAD">
        <w:rPr>
          <w:i/>
          <w:iCs/>
        </w:rPr>
        <w:t>)</w:t>
      </w:r>
      <w:r w:rsidRPr="00941CC7">
        <w:rPr>
          <w:i/>
          <w:iCs/>
        </w:rPr>
        <w:t xml:space="preserve"> Measure (NEPM), </w:t>
      </w:r>
      <w:r>
        <w:t>(as amended 2016).</w:t>
      </w:r>
    </w:p>
    <w:p w14:paraId="4D3F5E34" w14:textId="691A7340" w:rsidR="00553DA2" w:rsidRDefault="00553DA2" w:rsidP="00941CC7">
      <w:r>
        <w:t xml:space="preserve">National Environment Protection Council (NEPC, 1999), </w:t>
      </w:r>
      <w:r w:rsidRPr="00941CC7">
        <w:rPr>
          <w:i/>
          <w:iCs/>
        </w:rPr>
        <w:t>National Environment Protection</w:t>
      </w:r>
      <w:r w:rsidR="00250EAD">
        <w:rPr>
          <w:i/>
          <w:iCs/>
        </w:rPr>
        <w:t xml:space="preserve"> (</w:t>
      </w:r>
      <w:r w:rsidR="00250EAD" w:rsidRPr="00941CC7">
        <w:rPr>
          <w:i/>
          <w:iCs/>
        </w:rPr>
        <w:t>Assessment of Site Contamination</w:t>
      </w:r>
      <w:r w:rsidR="00250EAD">
        <w:rPr>
          <w:i/>
          <w:iCs/>
        </w:rPr>
        <w:t>)</w:t>
      </w:r>
      <w:r w:rsidRPr="00941CC7">
        <w:rPr>
          <w:i/>
          <w:iCs/>
        </w:rPr>
        <w:t xml:space="preserve"> Measure (NEPM), </w:t>
      </w:r>
      <w:r>
        <w:t>(as amended 2013).</w:t>
      </w:r>
    </w:p>
    <w:p w14:paraId="1377B5FD" w14:textId="7F9A5323" w:rsidR="00553DA2" w:rsidRDefault="00553DA2" w:rsidP="00941CC7">
      <w:r>
        <w:t xml:space="preserve">Public Place Melbourne Pty Ltd (Public Place, </w:t>
      </w:r>
      <w:r w:rsidR="00D63E22">
        <w:t>2023</w:t>
      </w:r>
      <w:r>
        <w:t xml:space="preserve">), </w:t>
      </w:r>
      <w:r w:rsidRPr="007E3BA3">
        <w:rPr>
          <w:i/>
          <w:iCs/>
        </w:rPr>
        <w:t>Avonbank Mineral Sands Project</w:t>
      </w:r>
      <w:r>
        <w:t xml:space="preserve">, </w:t>
      </w:r>
      <w:r w:rsidRPr="00941CC7">
        <w:rPr>
          <w:i/>
          <w:iCs/>
        </w:rPr>
        <w:t xml:space="preserve">Social Impact Assessment </w:t>
      </w:r>
      <w:r>
        <w:t>(Appendix O).</w:t>
      </w:r>
    </w:p>
    <w:p w14:paraId="728D5DA2" w14:textId="77777777" w:rsidR="00553DA2" w:rsidRDefault="00553DA2" w:rsidP="00941CC7">
      <w:r>
        <w:t xml:space="preserve">Ratio Consultants Pty Ltd (Ratio, 2022), </w:t>
      </w:r>
      <w:r w:rsidRPr="007E3BA3">
        <w:rPr>
          <w:i/>
          <w:iCs/>
        </w:rPr>
        <w:t>Avonbank Mineral Sands Project</w:t>
      </w:r>
      <w:r>
        <w:t xml:space="preserve">, </w:t>
      </w:r>
      <w:r w:rsidRPr="00941CC7">
        <w:rPr>
          <w:i/>
          <w:iCs/>
        </w:rPr>
        <w:t>Road Traffic Impact Assessment</w:t>
      </w:r>
      <w:r>
        <w:t xml:space="preserve"> (Appendix C).</w:t>
      </w:r>
    </w:p>
    <w:p w14:paraId="344E0EEE" w14:textId="7945FCDD" w:rsidR="00553DA2" w:rsidRDefault="00553DA2" w:rsidP="00941CC7">
      <w:r w:rsidRPr="00C234DB">
        <w:t>R</w:t>
      </w:r>
      <w:r w:rsidR="00C02555">
        <w:t>EMPLAN Pty Ltd</w:t>
      </w:r>
      <w:r w:rsidRPr="00C234DB">
        <w:t xml:space="preserve"> (R</w:t>
      </w:r>
      <w:r w:rsidR="006830C8">
        <w:t>E</w:t>
      </w:r>
      <w:r w:rsidR="00D63E22">
        <w:t>M</w:t>
      </w:r>
      <w:r w:rsidR="00C527DA">
        <w:t>PLAN</w:t>
      </w:r>
      <w:r w:rsidRPr="00C234DB">
        <w:t xml:space="preserve">, 2021), </w:t>
      </w:r>
      <w:r w:rsidRPr="00C234DB">
        <w:rPr>
          <w:i/>
          <w:iCs/>
        </w:rPr>
        <w:t>Avonbank Mineral Sands Project</w:t>
      </w:r>
      <w:r w:rsidRPr="00C234DB">
        <w:t xml:space="preserve">, </w:t>
      </w:r>
      <w:r w:rsidRPr="00C234DB">
        <w:rPr>
          <w:i/>
          <w:iCs/>
        </w:rPr>
        <w:t>Economic Impact Assessment</w:t>
      </w:r>
      <w:r w:rsidRPr="00C234DB">
        <w:t xml:space="preserve"> (Appendix N).</w:t>
      </w:r>
    </w:p>
    <w:p w14:paraId="319F9CB3" w14:textId="77777777" w:rsidR="00553DA2" w:rsidRDefault="00553DA2" w:rsidP="00941CC7">
      <w:r>
        <w:t xml:space="preserve">Robinson N., Rees D., Reynard K., </w:t>
      </w:r>
      <w:proofErr w:type="spellStart"/>
      <w:r>
        <w:t>Imhof</w:t>
      </w:r>
      <w:proofErr w:type="spellEnd"/>
      <w:r>
        <w:t xml:space="preserve"> M., Boyle G., Martin J., Rowan J., Smith C., </w:t>
      </w:r>
      <w:proofErr w:type="spellStart"/>
      <w:r>
        <w:t>Sheffielf</w:t>
      </w:r>
      <w:proofErr w:type="spellEnd"/>
      <w:r>
        <w:t xml:space="preserve"> K., Giles S. (Robinson et al., 2005), </w:t>
      </w:r>
      <w:r w:rsidRPr="00941CC7">
        <w:rPr>
          <w:i/>
          <w:iCs/>
        </w:rPr>
        <w:t>A Land Resource Assessment of the Wimmera region</w:t>
      </w:r>
      <w:r>
        <w:t>.</w:t>
      </w:r>
    </w:p>
    <w:p w14:paraId="534B4981" w14:textId="013E4662" w:rsidR="00553DA2" w:rsidRPr="00941CC7" w:rsidRDefault="00553DA2" w:rsidP="00941CC7">
      <w:pPr>
        <w:rPr>
          <w:i/>
          <w:iCs/>
        </w:rPr>
      </w:pPr>
      <w:r w:rsidRPr="00C234DB">
        <w:t>South-East Soil and Water</w:t>
      </w:r>
      <w:r w:rsidR="008E5138">
        <w:t xml:space="preserve"> Pty. Ltd.</w:t>
      </w:r>
      <w:r>
        <w:t xml:space="preserve"> (SESW, 2019), </w:t>
      </w:r>
      <w:r w:rsidRPr="00941CC7">
        <w:rPr>
          <w:i/>
          <w:iCs/>
        </w:rPr>
        <w:t xml:space="preserve">Pre-Condition Agricultural Assessment – Avonbank Exploration Test </w:t>
      </w:r>
      <w:proofErr w:type="spellStart"/>
      <w:r w:rsidRPr="00941CC7">
        <w:rPr>
          <w:i/>
          <w:iCs/>
        </w:rPr>
        <w:t>Costean</w:t>
      </w:r>
      <w:proofErr w:type="spellEnd"/>
      <w:r w:rsidRPr="00941CC7">
        <w:rPr>
          <w:i/>
          <w:iCs/>
        </w:rPr>
        <w:t xml:space="preserve"> Study.</w:t>
      </w:r>
    </w:p>
    <w:p w14:paraId="0A4FC8D6" w14:textId="32177C83" w:rsidR="00553DA2" w:rsidRDefault="00553DA2" w:rsidP="00941CC7">
      <w:r>
        <w:t xml:space="preserve">South-East Soil and Water </w:t>
      </w:r>
      <w:r w:rsidR="008E5138">
        <w:t xml:space="preserve">Pty. Ltd. </w:t>
      </w:r>
      <w:r>
        <w:t xml:space="preserve">(SESW, 2022), </w:t>
      </w:r>
      <w:r w:rsidRPr="00941CC7">
        <w:rPr>
          <w:i/>
          <w:iCs/>
        </w:rPr>
        <w:t xml:space="preserve">Post mining Agricultural Assessment - Avonbank </w:t>
      </w:r>
      <w:r w:rsidR="00504717">
        <w:rPr>
          <w:i/>
          <w:iCs/>
        </w:rPr>
        <w:t>E</w:t>
      </w:r>
      <w:r w:rsidRPr="00941CC7">
        <w:rPr>
          <w:i/>
          <w:iCs/>
        </w:rPr>
        <w:t xml:space="preserve">xploration Test </w:t>
      </w:r>
      <w:proofErr w:type="spellStart"/>
      <w:r w:rsidRPr="00941CC7">
        <w:rPr>
          <w:i/>
          <w:iCs/>
        </w:rPr>
        <w:t>Costean</w:t>
      </w:r>
      <w:proofErr w:type="spellEnd"/>
      <w:r w:rsidRPr="00941CC7">
        <w:rPr>
          <w:i/>
          <w:iCs/>
        </w:rPr>
        <w:t xml:space="preserve"> study</w:t>
      </w:r>
      <w:r w:rsidR="00E8641E">
        <w:t>.</w:t>
      </w:r>
    </w:p>
    <w:p w14:paraId="5F5A4AFE" w14:textId="77777777" w:rsidR="00390BBB" w:rsidRDefault="00390BBB" w:rsidP="00390BBB">
      <w:r w:rsidRPr="007C5681">
        <w:t>State Government of New South Wales</w:t>
      </w:r>
      <w:r>
        <w:t xml:space="preserve">, Department of Environment Climate Change and Water (DECCW, 2011), </w:t>
      </w:r>
      <w:r w:rsidRPr="00941CC7">
        <w:rPr>
          <w:i/>
          <w:iCs/>
        </w:rPr>
        <w:t>NSW Road Noise Policy.</w:t>
      </w:r>
    </w:p>
    <w:p w14:paraId="1A60AEB6" w14:textId="77777777" w:rsidR="00553DA2" w:rsidRPr="00CE76F7" w:rsidRDefault="00553DA2" w:rsidP="00941CC7">
      <w:pPr>
        <w:rPr>
          <w:i/>
        </w:rPr>
      </w:pPr>
      <w:r>
        <w:t xml:space="preserve">State Government of Victoria, </w:t>
      </w:r>
      <w:r w:rsidRPr="00941CC7">
        <w:rPr>
          <w:i/>
          <w:iCs/>
        </w:rPr>
        <w:t xml:space="preserve">Aboriginal Heritage Act </w:t>
      </w:r>
      <w:r w:rsidRPr="00CE76F7">
        <w:rPr>
          <w:i/>
        </w:rPr>
        <w:t>2006.</w:t>
      </w:r>
    </w:p>
    <w:p w14:paraId="0A1B3657" w14:textId="77777777" w:rsidR="00553DA2" w:rsidRPr="00CE76F7" w:rsidRDefault="00553DA2" w:rsidP="00941CC7">
      <w:pPr>
        <w:rPr>
          <w:i/>
        </w:rPr>
      </w:pPr>
      <w:r>
        <w:t xml:space="preserve">State Government of Victoria, </w:t>
      </w:r>
      <w:r w:rsidRPr="00941CC7">
        <w:rPr>
          <w:i/>
          <w:iCs/>
        </w:rPr>
        <w:t>Aboriginal Heritage Regulations</w:t>
      </w:r>
      <w:r w:rsidRPr="00CE76F7">
        <w:rPr>
          <w:i/>
        </w:rPr>
        <w:t xml:space="preserve"> 2018.</w:t>
      </w:r>
    </w:p>
    <w:p w14:paraId="16795D61" w14:textId="77777777" w:rsidR="00553DA2" w:rsidRPr="007C5681" w:rsidRDefault="00553DA2" w:rsidP="00941CC7">
      <w:pPr>
        <w:rPr>
          <w:i/>
        </w:rPr>
      </w:pPr>
      <w:r>
        <w:t xml:space="preserve">State Government of Victoria, </w:t>
      </w:r>
      <w:r w:rsidRPr="00941CC7">
        <w:rPr>
          <w:i/>
          <w:iCs/>
        </w:rPr>
        <w:t xml:space="preserve">Catchment and Land Protection Act </w:t>
      </w:r>
      <w:r w:rsidRPr="007C5681">
        <w:rPr>
          <w:i/>
        </w:rPr>
        <w:t>1994</w:t>
      </w:r>
      <w:r w:rsidRPr="00941CC7">
        <w:rPr>
          <w:i/>
          <w:iCs/>
        </w:rPr>
        <w:t>.</w:t>
      </w:r>
    </w:p>
    <w:p w14:paraId="49001BD1" w14:textId="77777777" w:rsidR="00553DA2" w:rsidRDefault="00553DA2" w:rsidP="00941CC7">
      <w:r>
        <w:t xml:space="preserve">State Government of Victoria, </w:t>
      </w:r>
      <w:r w:rsidRPr="00941CC7">
        <w:rPr>
          <w:i/>
          <w:iCs/>
        </w:rPr>
        <w:t xml:space="preserve">Climate Change Act </w:t>
      </w:r>
      <w:r w:rsidRPr="007C5681">
        <w:rPr>
          <w:i/>
        </w:rPr>
        <w:t>2017</w:t>
      </w:r>
      <w:r w:rsidRPr="00941CC7">
        <w:rPr>
          <w:i/>
          <w:iCs/>
        </w:rPr>
        <w:t>.</w:t>
      </w:r>
    </w:p>
    <w:p w14:paraId="24380901" w14:textId="7A7CE1CA" w:rsidR="00553DA2" w:rsidRDefault="00553DA2" w:rsidP="00941CC7">
      <w:r>
        <w:t xml:space="preserve">State Government of Victoria, </w:t>
      </w:r>
      <w:r w:rsidRPr="00941CC7">
        <w:rPr>
          <w:i/>
          <w:iCs/>
        </w:rPr>
        <w:t>Crown Land (Reserves) Act</w:t>
      </w:r>
      <w:r>
        <w:t xml:space="preserve"> </w:t>
      </w:r>
      <w:r w:rsidRPr="007C5681">
        <w:rPr>
          <w:i/>
        </w:rPr>
        <w:t>1978</w:t>
      </w:r>
      <w:r w:rsidRPr="00E8641E">
        <w:t>.</w:t>
      </w:r>
    </w:p>
    <w:p w14:paraId="221533E5" w14:textId="468C291E" w:rsidR="00727CA5" w:rsidRDefault="00727CA5" w:rsidP="00727CA5">
      <w:r>
        <w:t xml:space="preserve">State Government of Victoria, </w:t>
      </w:r>
      <w:r w:rsidRPr="00941CC7">
        <w:rPr>
          <w:i/>
          <w:iCs/>
        </w:rPr>
        <w:t xml:space="preserve">Environment Effects Act </w:t>
      </w:r>
      <w:r w:rsidRPr="00CE76F7">
        <w:rPr>
          <w:i/>
        </w:rPr>
        <w:t>1978</w:t>
      </w:r>
      <w:r>
        <w:t>.</w:t>
      </w:r>
    </w:p>
    <w:p w14:paraId="2274A3DF" w14:textId="0A124981" w:rsidR="00727CA5" w:rsidRDefault="00727CA5" w:rsidP="00727CA5">
      <w:r>
        <w:t xml:space="preserve">State Government of Victoria, </w:t>
      </w:r>
      <w:r w:rsidRPr="00941CC7">
        <w:rPr>
          <w:i/>
          <w:iCs/>
        </w:rPr>
        <w:t>Environment Protection Act</w:t>
      </w:r>
      <w:r w:rsidRPr="00CE76F7">
        <w:rPr>
          <w:i/>
        </w:rPr>
        <w:t xml:space="preserve"> 2017</w:t>
      </w:r>
      <w:r>
        <w:t>.</w:t>
      </w:r>
    </w:p>
    <w:p w14:paraId="23EEFAB8" w14:textId="53FC0E8F" w:rsidR="00727CA5" w:rsidRDefault="00727CA5" w:rsidP="00941CC7">
      <w:r>
        <w:t xml:space="preserve">State Government of Victoria, </w:t>
      </w:r>
      <w:r w:rsidRPr="00941CC7">
        <w:rPr>
          <w:i/>
          <w:iCs/>
        </w:rPr>
        <w:t>Environment Protection Act</w:t>
      </w:r>
      <w:r>
        <w:t xml:space="preserve">, </w:t>
      </w:r>
      <w:r w:rsidRPr="00941CC7">
        <w:rPr>
          <w:i/>
          <w:iCs/>
        </w:rPr>
        <w:t>Environment Reference Standard</w:t>
      </w:r>
      <w:r w:rsidRPr="00F81680">
        <w:rPr>
          <w:i/>
        </w:rPr>
        <w:t xml:space="preserve"> 2021</w:t>
      </w:r>
      <w:r>
        <w:t xml:space="preserve"> (ERS).</w:t>
      </w:r>
    </w:p>
    <w:p w14:paraId="23068933" w14:textId="0ADCF828" w:rsidR="00420263" w:rsidRDefault="00420263" w:rsidP="00941CC7">
      <w:r>
        <w:t xml:space="preserve">State Government of Victoria, </w:t>
      </w:r>
      <w:r w:rsidRPr="00941CC7">
        <w:rPr>
          <w:i/>
          <w:iCs/>
        </w:rPr>
        <w:t xml:space="preserve">Environment Protection Regulations </w:t>
      </w:r>
      <w:r w:rsidRPr="00F81680">
        <w:rPr>
          <w:i/>
          <w:iCs/>
        </w:rPr>
        <w:t>2021</w:t>
      </w:r>
      <w:r>
        <w:t>.</w:t>
      </w:r>
    </w:p>
    <w:p w14:paraId="05774ACB" w14:textId="0C68706E" w:rsidR="00727CA5" w:rsidRDefault="00727CA5" w:rsidP="00727CA5">
      <w:r>
        <w:t xml:space="preserve">State Government of Victoria, </w:t>
      </w:r>
      <w:r w:rsidRPr="00941CC7">
        <w:rPr>
          <w:i/>
          <w:iCs/>
        </w:rPr>
        <w:t>Flora and Fauna Guarantee Act</w:t>
      </w:r>
      <w:r w:rsidRPr="007C5681">
        <w:rPr>
          <w:i/>
        </w:rPr>
        <w:t xml:space="preserve"> 198</w:t>
      </w:r>
      <w:r w:rsidR="00987F1D">
        <w:t>8</w:t>
      </w:r>
      <w:r>
        <w:t>.</w:t>
      </w:r>
    </w:p>
    <w:p w14:paraId="7217DFB7" w14:textId="77777777" w:rsidR="00727CA5" w:rsidRDefault="00727CA5" w:rsidP="00727CA5">
      <w:pPr>
        <w:rPr>
          <w:i/>
        </w:rPr>
      </w:pPr>
      <w:r>
        <w:t xml:space="preserve">State Government of Victoria, </w:t>
      </w:r>
      <w:r w:rsidRPr="00941CC7">
        <w:rPr>
          <w:i/>
          <w:iCs/>
        </w:rPr>
        <w:t>Heritage Act</w:t>
      </w:r>
      <w:r>
        <w:t xml:space="preserve"> </w:t>
      </w:r>
      <w:r w:rsidRPr="007C5681">
        <w:rPr>
          <w:i/>
        </w:rPr>
        <w:t>2017.</w:t>
      </w:r>
    </w:p>
    <w:p w14:paraId="60A56394" w14:textId="77777777" w:rsidR="00727CA5" w:rsidRDefault="00727CA5" w:rsidP="00727CA5">
      <w:r>
        <w:t xml:space="preserve">State Government of Victoria, </w:t>
      </w:r>
      <w:r w:rsidRPr="00941CC7">
        <w:rPr>
          <w:i/>
          <w:iCs/>
        </w:rPr>
        <w:t>Land Act</w:t>
      </w:r>
      <w:r>
        <w:t xml:space="preserve"> </w:t>
      </w:r>
      <w:r w:rsidRPr="007C5681">
        <w:rPr>
          <w:i/>
        </w:rPr>
        <w:t>1958.</w:t>
      </w:r>
    </w:p>
    <w:p w14:paraId="43EA1861" w14:textId="6338B2DC" w:rsidR="00727CA5" w:rsidRDefault="00727CA5" w:rsidP="00727CA5">
      <w:r>
        <w:t xml:space="preserve">State Government of Victoria, </w:t>
      </w:r>
      <w:r w:rsidRPr="00941CC7">
        <w:rPr>
          <w:i/>
          <w:iCs/>
        </w:rPr>
        <w:t xml:space="preserve">Mineral Resources (Sustainable Development) Act </w:t>
      </w:r>
      <w:r w:rsidRPr="007C5681">
        <w:rPr>
          <w:i/>
        </w:rPr>
        <w:t>1990</w:t>
      </w:r>
      <w:r w:rsidRPr="00941CC7">
        <w:rPr>
          <w:i/>
          <w:iCs/>
        </w:rPr>
        <w:t>.</w:t>
      </w:r>
    </w:p>
    <w:p w14:paraId="06B6257F" w14:textId="58E817D4" w:rsidR="00727CA5" w:rsidRPr="00941CC7" w:rsidRDefault="00727CA5" w:rsidP="00727CA5">
      <w:pPr>
        <w:rPr>
          <w:i/>
          <w:iCs/>
        </w:rPr>
      </w:pPr>
      <w:r>
        <w:t xml:space="preserve">State Government of Victoria, </w:t>
      </w:r>
      <w:r w:rsidRPr="00941CC7">
        <w:rPr>
          <w:i/>
          <w:iCs/>
        </w:rPr>
        <w:t xml:space="preserve">Mineral Resources (Sustainable Development) (Mineral Industries) Regulations </w:t>
      </w:r>
      <w:r w:rsidRPr="00F81680">
        <w:rPr>
          <w:i/>
        </w:rPr>
        <w:t>2019</w:t>
      </w:r>
      <w:r>
        <w:rPr>
          <w:i/>
          <w:iCs/>
        </w:rPr>
        <w:t>.</w:t>
      </w:r>
      <w:r w:rsidRPr="00941CC7">
        <w:rPr>
          <w:i/>
          <w:iCs/>
        </w:rPr>
        <w:t xml:space="preserve"> </w:t>
      </w:r>
    </w:p>
    <w:p w14:paraId="14C92DF7" w14:textId="77777777" w:rsidR="00727CA5" w:rsidRDefault="00727CA5" w:rsidP="00727CA5">
      <w:r>
        <w:lastRenderedPageBreak/>
        <w:t xml:space="preserve">State Government of Victoria, </w:t>
      </w:r>
      <w:r w:rsidRPr="00941CC7">
        <w:rPr>
          <w:i/>
          <w:iCs/>
        </w:rPr>
        <w:t xml:space="preserve">Occupational </w:t>
      </w:r>
      <w:proofErr w:type="gramStart"/>
      <w:r w:rsidRPr="00941CC7">
        <w:rPr>
          <w:i/>
          <w:iCs/>
        </w:rPr>
        <w:t>Health</w:t>
      </w:r>
      <w:proofErr w:type="gramEnd"/>
      <w:r w:rsidRPr="00941CC7">
        <w:rPr>
          <w:i/>
          <w:iCs/>
        </w:rPr>
        <w:t xml:space="preserve"> and Safety Act</w:t>
      </w:r>
      <w:r>
        <w:t xml:space="preserve"> </w:t>
      </w:r>
      <w:r w:rsidRPr="007C5681">
        <w:rPr>
          <w:i/>
        </w:rPr>
        <w:t>2004.</w:t>
      </w:r>
    </w:p>
    <w:p w14:paraId="04F51262" w14:textId="5AE7108E" w:rsidR="00727CA5" w:rsidRDefault="00727CA5" w:rsidP="00727CA5">
      <w:r>
        <w:t xml:space="preserve">State Government of Victoria, </w:t>
      </w:r>
      <w:r w:rsidRPr="00941CC7">
        <w:rPr>
          <w:i/>
          <w:iCs/>
        </w:rPr>
        <w:t xml:space="preserve">Planning and Environment Act </w:t>
      </w:r>
      <w:r w:rsidRPr="00D73A6D">
        <w:rPr>
          <w:i/>
        </w:rPr>
        <w:t>1987</w:t>
      </w:r>
      <w:r>
        <w:t>.</w:t>
      </w:r>
    </w:p>
    <w:p w14:paraId="48CEEF2D" w14:textId="6D73110B" w:rsidR="00727CA5" w:rsidRDefault="00727CA5" w:rsidP="00727CA5">
      <w:r>
        <w:t xml:space="preserve">State Government of Victoria, </w:t>
      </w:r>
      <w:r w:rsidRPr="00941CC7">
        <w:rPr>
          <w:i/>
          <w:iCs/>
        </w:rPr>
        <w:t>Port Management Act</w:t>
      </w:r>
      <w:r>
        <w:t xml:space="preserve"> </w:t>
      </w:r>
      <w:r w:rsidRPr="007C5681">
        <w:rPr>
          <w:i/>
        </w:rPr>
        <w:t>1995</w:t>
      </w:r>
      <w:r>
        <w:t>.</w:t>
      </w:r>
    </w:p>
    <w:p w14:paraId="45BA6651" w14:textId="77777777" w:rsidR="00727CA5" w:rsidRPr="007C5681" w:rsidRDefault="00727CA5" w:rsidP="00727CA5">
      <w:pPr>
        <w:rPr>
          <w:i/>
        </w:rPr>
      </w:pPr>
      <w:r>
        <w:t xml:space="preserve">State Government of Victoria, </w:t>
      </w:r>
      <w:r w:rsidRPr="00941CC7">
        <w:rPr>
          <w:i/>
          <w:iCs/>
        </w:rPr>
        <w:t>Radiation Act</w:t>
      </w:r>
      <w:r>
        <w:t xml:space="preserve"> </w:t>
      </w:r>
      <w:r w:rsidRPr="007C5681">
        <w:rPr>
          <w:i/>
        </w:rPr>
        <w:t>2005.</w:t>
      </w:r>
    </w:p>
    <w:p w14:paraId="1AF40A85" w14:textId="77777777" w:rsidR="00727CA5" w:rsidRDefault="00727CA5" w:rsidP="00727CA5">
      <w:r>
        <w:t xml:space="preserve">State Government of Victoria, </w:t>
      </w:r>
      <w:r w:rsidRPr="00941CC7">
        <w:rPr>
          <w:i/>
          <w:iCs/>
        </w:rPr>
        <w:t>Radiation Regulations</w:t>
      </w:r>
      <w:r>
        <w:t xml:space="preserve"> </w:t>
      </w:r>
      <w:r w:rsidRPr="007C5681">
        <w:rPr>
          <w:i/>
        </w:rPr>
        <w:t>2017</w:t>
      </w:r>
      <w:r>
        <w:t>.</w:t>
      </w:r>
    </w:p>
    <w:p w14:paraId="1F4442AC" w14:textId="77777777" w:rsidR="00727CA5" w:rsidRDefault="00727CA5" w:rsidP="00727CA5">
      <w:r>
        <w:t xml:space="preserve">State Government of Victoria, </w:t>
      </w:r>
      <w:r w:rsidRPr="00941CC7">
        <w:rPr>
          <w:i/>
          <w:iCs/>
        </w:rPr>
        <w:t>Road Management Act</w:t>
      </w:r>
      <w:r>
        <w:t xml:space="preserve"> </w:t>
      </w:r>
      <w:r w:rsidRPr="007C5681">
        <w:rPr>
          <w:i/>
        </w:rPr>
        <w:t>2004</w:t>
      </w:r>
      <w:r>
        <w:t>.</w:t>
      </w:r>
    </w:p>
    <w:p w14:paraId="593851C2" w14:textId="023CC9E3" w:rsidR="00727CA5" w:rsidRDefault="00727CA5" w:rsidP="00941CC7">
      <w:r>
        <w:t xml:space="preserve">State Government of Victoria, </w:t>
      </w:r>
      <w:r w:rsidRPr="00941CC7">
        <w:rPr>
          <w:i/>
          <w:iCs/>
        </w:rPr>
        <w:t>Transport Integration Act</w:t>
      </w:r>
      <w:r>
        <w:t xml:space="preserve"> </w:t>
      </w:r>
      <w:r w:rsidRPr="007C5681">
        <w:rPr>
          <w:i/>
        </w:rPr>
        <w:t>2010</w:t>
      </w:r>
      <w:r>
        <w:t>.</w:t>
      </w:r>
    </w:p>
    <w:p w14:paraId="0335DDF2" w14:textId="77777777" w:rsidR="00727CA5" w:rsidRDefault="00727CA5" w:rsidP="00727CA5">
      <w:r>
        <w:t xml:space="preserve">State Government of Victoria, </w:t>
      </w:r>
      <w:r w:rsidRPr="00941CC7">
        <w:rPr>
          <w:i/>
          <w:iCs/>
        </w:rPr>
        <w:t xml:space="preserve">Water Act </w:t>
      </w:r>
      <w:r w:rsidRPr="00D73A6D">
        <w:rPr>
          <w:i/>
        </w:rPr>
        <w:t>1989</w:t>
      </w:r>
      <w:r w:rsidRPr="00941CC7">
        <w:rPr>
          <w:i/>
          <w:iCs/>
        </w:rPr>
        <w:t>, Ministerial Guidelines for Groundwater Licensing, and the Protection of High Value Groundwater Dependent Ecosystems</w:t>
      </w:r>
      <w:r>
        <w:t>.</w:t>
      </w:r>
    </w:p>
    <w:p w14:paraId="7119BB5D" w14:textId="1BD509D6" w:rsidR="00727CA5" w:rsidRDefault="00727CA5" w:rsidP="00941CC7">
      <w:r>
        <w:t xml:space="preserve">State Government of Victoria, </w:t>
      </w:r>
      <w:r w:rsidRPr="00941CC7">
        <w:rPr>
          <w:i/>
          <w:iCs/>
        </w:rPr>
        <w:t xml:space="preserve">Wildlife Act </w:t>
      </w:r>
      <w:r w:rsidRPr="00F81680">
        <w:rPr>
          <w:i/>
        </w:rPr>
        <w:t>1975</w:t>
      </w:r>
      <w:r>
        <w:t>.</w:t>
      </w:r>
    </w:p>
    <w:p w14:paraId="7A967FF5" w14:textId="77777777" w:rsidR="00727CA5" w:rsidRPr="00941CC7" w:rsidRDefault="00727CA5" w:rsidP="00727CA5">
      <w:pPr>
        <w:rPr>
          <w:i/>
          <w:iCs/>
        </w:rPr>
      </w:pPr>
      <w:r>
        <w:t xml:space="preserve">State Government of Victoria (Vic Gov, 2012), </w:t>
      </w:r>
      <w:r w:rsidRPr="00941CC7">
        <w:rPr>
          <w:i/>
          <w:iCs/>
        </w:rPr>
        <w:t>Securing Victoria’s Economy – Planning, Building, Delivering.</w:t>
      </w:r>
    </w:p>
    <w:p w14:paraId="56E71827" w14:textId="2F677149" w:rsidR="00727CA5" w:rsidRDefault="00727CA5" w:rsidP="00941CC7">
      <w:r>
        <w:t>State Government of Victoria (Vic Gov, 2014), Wimmera Southern Mallee Regional Growth Plan (WSMRGP).</w:t>
      </w:r>
    </w:p>
    <w:p w14:paraId="2293FECD" w14:textId="7261BDB1" w:rsidR="00727CA5" w:rsidRPr="00727CA5" w:rsidRDefault="00727CA5" w:rsidP="00941CC7">
      <w:pPr>
        <w:rPr>
          <w:i/>
          <w:iCs/>
        </w:rPr>
      </w:pPr>
      <w:r>
        <w:t xml:space="preserve">State Government of Victoria, Agriculture Victoria (Agriculture Victoria, 1981), </w:t>
      </w:r>
      <w:r w:rsidRPr="00941CC7">
        <w:rPr>
          <w:i/>
          <w:iCs/>
        </w:rPr>
        <w:t xml:space="preserve">Guidelines for Land </w:t>
      </w:r>
      <w:r w:rsidR="00420263">
        <w:rPr>
          <w:i/>
          <w:iCs/>
        </w:rPr>
        <w:t>C</w:t>
      </w:r>
      <w:r w:rsidRPr="00941CC7">
        <w:rPr>
          <w:i/>
          <w:iCs/>
        </w:rPr>
        <w:t>apability Assessment in Victoria.</w:t>
      </w:r>
    </w:p>
    <w:p w14:paraId="14BE2A4E" w14:textId="77777777" w:rsidR="00553DA2" w:rsidRPr="00941CC7" w:rsidRDefault="00553DA2" w:rsidP="00941CC7">
      <w:pPr>
        <w:rPr>
          <w:i/>
          <w:iCs/>
        </w:rPr>
      </w:pPr>
      <w:r>
        <w:t xml:space="preserve">State Government of Victoria, Department of Environment, Land, Water and Planning (DELWP, 2005), </w:t>
      </w:r>
      <w:r w:rsidRPr="00941CC7">
        <w:rPr>
          <w:i/>
          <w:iCs/>
        </w:rPr>
        <w:t>Native Vegetation - Modelled 2005 Ecological Vegetation Classes (with Bioregional Conservation Status).</w:t>
      </w:r>
    </w:p>
    <w:p w14:paraId="5E69BBFD" w14:textId="71573D45" w:rsidR="00553DA2" w:rsidRDefault="00553DA2" w:rsidP="00941CC7">
      <w:r>
        <w:t xml:space="preserve">State Government of Victoria, Department of Environment, Land, Water and Planning (DELWP, 2017), </w:t>
      </w:r>
      <w:r w:rsidRPr="00941CC7">
        <w:rPr>
          <w:i/>
          <w:iCs/>
        </w:rPr>
        <w:t xml:space="preserve">Guidelines for the </w:t>
      </w:r>
      <w:r w:rsidR="009E4218">
        <w:rPr>
          <w:i/>
          <w:iCs/>
        </w:rPr>
        <w:t>R</w:t>
      </w:r>
      <w:r w:rsidRPr="00941CC7">
        <w:rPr>
          <w:i/>
          <w:iCs/>
        </w:rPr>
        <w:t xml:space="preserve">emoval, </w:t>
      </w:r>
      <w:r w:rsidR="009E4218">
        <w:rPr>
          <w:i/>
          <w:iCs/>
        </w:rPr>
        <w:t>D</w:t>
      </w:r>
      <w:r w:rsidRPr="00941CC7">
        <w:rPr>
          <w:i/>
          <w:iCs/>
        </w:rPr>
        <w:t xml:space="preserve">estruction or </w:t>
      </w:r>
      <w:r w:rsidR="009E4218">
        <w:rPr>
          <w:i/>
          <w:iCs/>
        </w:rPr>
        <w:t>L</w:t>
      </w:r>
      <w:r w:rsidRPr="00941CC7">
        <w:rPr>
          <w:i/>
          <w:iCs/>
        </w:rPr>
        <w:t xml:space="preserve">opping of </w:t>
      </w:r>
      <w:r w:rsidR="009E4218">
        <w:rPr>
          <w:i/>
          <w:iCs/>
        </w:rPr>
        <w:t>N</w:t>
      </w:r>
      <w:r w:rsidRPr="00941CC7">
        <w:rPr>
          <w:i/>
          <w:iCs/>
        </w:rPr>
        <w:t xml:space="preserve">ative </w:t>
      </w:r>
      <w:r w:rsidR="009E4218">
        <w:rPr>
          <w:i/>
          <w:iCs/>
        </w:rPr>
        <w:t>V</w:t>
      </w:r>
      <w:r w:rsidRPr="00941CC7">
        <w:rPr>
          <w:i/>
          <w:iCs/>
        </w:rPr>
        <w:t>egetation.</w:t>
      </w:r>
    </w:p>
    <w:p w14:paraId="195DC7F5" w14:textId="77777777" w:rsidR="00553DA2" w:rsidRDefault="00553DA2" w:rsidP="00941CC7">
      <w:r>
        <w:t xml:space="preserve">State Government of Victoria, Department of Environment, Land, Water and Planning (DELWP, 2020), </w:t>
      </w:r>
      <w:r w:rsidRPr="00941CC7">
        <w:rPr>
          <w:i/>
          <w:iCs/>
        </w:rPr>
        <w:t>Scoping Requirements for the Avonbank Environmental Effects Statement.</w:t>
      </w:r>
    </w:p>
    <w:p w14:paraId="3DCCBCD3" w14:textId="3AD68344" w:rsidR="00553DA2" w:rsidRDefault="00553DA2" w:rsidP="00941CC7">
      <w:r w:rsidRPr="00B24E8E">
        <w:t>State Government of Victoria, Department of Environment, Land, Water and Planning (DELWP, 2020a)</w:t>
      </w:r>
      <w:r w:rsidR="00420263">
        <w:t xml:space="preserve">, </w:t>
      </w:r>
      <w:r w:rsidRPr="00941CC7">
        <w:rPr>
          <w:i/>
          <w:iCs/>
        </w:rPr>
        <w:t>Guidelines for Assessing the Impact of Climate Change on Water Availability in Victoria.</w:t>
      </w:r>
    </w:p>
    <w:p w14:paraId="7274B4AE" w14:textId="5276A3A4" w:rsidR="00553DA2" w:rsidRDefault="00553DA2" w:rsidP="00941CC7">
      <w:r>
        <w:t>State Government of Victoria, Department of Environment, Land, Water and Planning (DELWP, 2021)</w:t>
      </w:r>
      <w:r w:rsidR="00420263">
        <w:t xml:space="preserve">, </w:t>
      </w:r>
      <w:r w:rsidRPr="00941CC7">
        <w:rPr>
          <w:i/>
          <w:iCs/>
        </w:rPr>
        <w:t>Impact Assessment Guidance, Use of Impact Assessment and Risk Assessment in Environment Effects Statements.</w:t>
      </w:r>
    </w:p>
    <w:p w14:paraId="024462BD" w14:textId="77777777" w:rsidR="00553DA2" w:rsidRDefault="00553DA2" w:rsidP="00941CC7">
      <w:r>
        <w:t xml:space="preserve">State Government of Victoria, Department of Environment, Land, Water and Planning (DELWP, 2022), </w:t>
      </w:r>
      <w:r w:rsidRPr="00941CC7">
        <w:rPr>
          <w:i/>
          <w:iCs/>
        </w:rPr>
        <w:t>Flora and Fauna Guarantee Act Threatened List.</w:t>
      </w:r>
    </w:p>
    <w:p w14:paraId="148C92F4" w14:textId="567AE811" w:rsidR="00553DA2" w:rsidRDefault="00553DA2" w:rsidP="00941CC7">
      <w:r>
        <w:t xml:space="preserve">State Government of Victoria, Department of Sustainability and Environment (DSE, 2006), </w:t>
      </w:r>
      <w:r w:rsidRPr="00941CC7">
        <w:rPr>
          <w:i/>
          <w:iCs/>
        </w:rPr>
        <w:t xml:space="preserve">Ministerial Guidelines for the </w:t>
      </w:r>
      <w:r w:rsidR="009E4218">
        <w:rPr>
          <w:i/>
          <w:iCs/>
        </w:rPr>
        <w:t>A</w:t>
      </w:r>
      <w:r w:rsidRPr="00941CC7">
        <w:rPr>
          <w:i/>
          <w:iCs/>
        </w:rPr>
        <w:t xml:space="preserve">ssessment of </w:t>
      </w:r>
      <w:r w:rsidR="009E4218">
        <w:rPr>
          <w:i/>
          <w:iCs/>
        </w:rPr>
        <w:t>E</w:t>
      </w:r>
      <w:r w:rsidRPr="00941CC7">
        <w:rPr>
          <w:i/>
          <w:iCs/>
        </w:rPr>
        <w:t xml:space="preserve">nvironmental </w:t>
      </w:r>
      <w:r w:rsidR="009E4218">
        <w:rPr>
          <w:i/>
          <w:iCs/>
        </w:rPr>
        <w:t>E</w:t>
      </w:r>
      <w:r w:rsidRPr="00941CC7">
        <w:rPr>
          <w:i/>
          <w:iCs/>
        </w:rPr>
        <w:t xml:space="preserve">ffects </w:t>
      </w:r>
      <w:r w:rsidR="009E4218">
        <w:rPr>
          <w:i/>
          <w:iCs/>
        </w:rPr>
        <w:t>u</w:t>
      </w:r>
      <w:r w:rsidRPr="00941CC7">
        <w:rPr>
          <w:i/>
          <w:iCs/>
        </w:rPr>
        <w:t>nder the Environment Effects Act 1978</w:t>
      </w:r>
      <w:r>
        <w:t>.</w:t>
      </w:r>
    </w:p>
    <w:p w14:paraId="6FEE4726" w14:textId="77777777" w:rsidR="00553DA2" w:rsidRDefault="00553DA2" w:rsidP="00941CC7">
      <w:r>
        <w:t xml:space="preserve">State Government of Victoria, Department of Transport (DoT, 2021), </w:t>
      </w:r>
      <w:r w:rsidRPr="00941CC7">
        <w:rPr>
          <w:i/>
          <w:iCs/>
        </w:rPr>
        <w:t>Speed Zoning Policy</w:t>
      </w:r>
      <w:r>
        <w:t>.</w:t>
      </w:r>
    </w:p>
    <w:p w14:paraId="232C699A" w14:textId="77777777" w:rsidR="00553DA2" w:rsidRPr="00941CC7" w:rsidRDefault="00553DA2" w:rsidP="00941CC7">
      <w:pPr>
        <w:rPr>
          <w:i/>
          <w:iCs/>
        </w:rPr>
      </w:pPr>
      <w:r>
        <w:t xml:space="preserve">State Government of Victoria, Department, Environment, Land, Water and Planning (DELWP), </w:t>
      </w:r>
      <w:r w:rsidRPr="00941CC7">
        <w:rPr>
          <w:i/>
          <w:iCs/>
        </w:rPr>
        <w:t>Water Measurement Information System</w:t>
      </w:r>
      <w:r>
        <w:t xml:space="preserve"> (WMIS)</w:t>
      </w:r>
      <w:r w:rsidRPr="00941CC7">
        <w:rPr>
          <w:i/>
          <w:iCs/>
        </w:rPr>
        <w:t>.</w:t>
      </w:r>
    </w:p>
    <w:p w14:paraId="79DC08E4" w14:textId="443B8BF2" w:rsidR="00553DA2" w:rsidRPr="00941CC7" w:rsidRDefault="00553DA2" w:rsidP="00941CC7">
      <w:pPr>
        <w:rPr>
          <w:i/>
          <w:iCs/>
        </w:rPr>
      </w:pPr>
      <w:r>
        <w:t>State Government of Victoria, Department</w:t>
      </w:r>
      <w:r w:rsidR="009D0417">
        <w:t xml:space="preserve"> of</w:t>
      </w:r>
      <w:r>
        <w:t xml:space="preserve"> Environment, Land, Water and Planning (DELWP, 2015), </w:t>
      </w:r>
      <w:r w:rsidRPr="00941CC7">
        <w:rPr>
          <w:i/>
          <w:iCs/>
        </w:rPr>
        <w:t>Ministerial Guidelines for Groundwater Licensing, and the Protection of High Value Groundwater Dependent Ecosystems.</w:t>
      </w:r>
    </w:p>
    <w:p w14:paraId="094E0BC4" w14:textId="4425C325" w:rsidR="00553DA2" w:rsidRPr="00941CC7" w:rsidRDefault="00553DA2" w:rsidP="00941CC7">
      <w:pPr>
        <w:rPr>
          <w:i/>
          <w:iCs/>
        </w:rPr>
      </w:pPr>
      <w:r>
        <w:t xml:space="preserve">State Government of Victoria, Earth Resources (ERR, 2022), </w:t>
      </w:r>
      <w:r w:rsidRPr="00941CC7">
        <w:rPr>
          <w:i/>
          <w:iCs/>
        </w:rPr>
        <w:t xml:space="preserve">ERR </w:t>
      </w:r>
      <w:r w:rsidR="009E4218">
        <w:rPr>
          <w:i/>
          <w:iCs/>
        </w:rPr>
        <w:t>G</w:t>
      </w:r>
      <w:r w:rsidRPr="00941CC7">
        <w:rPr>
          <w:i/>
          <w:iCs/>
        </w:rPr>
        <w:t>uidelines for Rehabilitation Bonds – Mineral, Exploration, Mine and Quarries.</w:t>
      </w:r>
    </w:p>
    <w:p w14:paraId="12261847" w14:textId="5BCB19E4" w:rsidR="00553DA2" w:rsidRPr="00941CC7" w:rsidRDefault="00553DA2" w:rsidP="00941CC7">
      <w:pPr>
        <w:rPr>
          <w:i/>
          <w:iCs/>
        </w:rPr>
      </w:pPr>
      <w:r>
        <w:t xml:space="preserve">State Government of Victoria, Earth Resources Regulation (ERR, 2020), </w:t>
      </w:r>
      <w:r w:rsidRPr="00941CC7">
        <w:rPr>
          <w:i/>
          <w:iCs/>
        </w:rPr>
        <w:t xml:space="preserve">Work </w:t>
      </w:r>
      <w:r w:rsidR="009E4218">
        <w:rPr>
          <w:i/>
          <w:iCs/>
        </w:rPr>
        <w:t>P</w:t>
      </w:r>
      <w:r w:rsidRPr="00941CC7">
        <w:rPr>
          <w:i/>
          <w:iCs/>
        </w:rPr>
        <w:t xml:space="preserve">lan </w:t>
      </w:r>
      <w:r w:rsidR="00420263">
        <w:rPr>
          <w:i/>
          <w:iCs/>
        </w:rPr>
        <w:t>G</w:t>
      </w:r>
      <w:r w:rsidRPr="00941CC7">
        <w:rPr>
          <w:i/>
          <w:iCs/>
        </w:rPr>
        <w:t xml:space="preserve">uidelines for </w:t>
      </w:r>
      <w:r w:rsidR="00420263">
        <w:rPr>
          <w:i/>
          <w:iCs/>
        </w:rPr>
        <w:t>M</w:t>
      </w:r>
      <w:r w:rsidRPr="00941CC7">
        <w:rPr>
          <w:i/>
          <w:iCs/>
        </w:rPr>
        <w:t xml:space="preserve">ining </w:t>
      </w:r>
      <w:proofErr w:type="spellStart"/>
      <w:r w:rsidR="00420263">
        <w:rPr>
          <w:i/>
          <w:iCs/>
        </w:rPr>
        <w:t>L</w:t>
      </w:r>
      <w:r w:rsidRPr="00941CC7">
        <w:rPr>
          <w:i/>
          <w:iCs/>
        </w:rPr>
        <w:t>icences</w:t>
      </w:r>
      <w:proofErr w:type="spellEnd"/>
      <w:r w:rsidRPr="00941CC7">
        <w:rPr>
          <w:i/>
          <w:iCs/>
        </w:rPr>
        <w:t>.</w:t>
      </w:r>
    </w:p>
    <w:p w14:paraId="5A7E0680" w14:textId="77777777" w:rsidR="00553DA2" w:rsidRPr="00941CC7" w:rsidRDefault="00553DA2" w:rsidP="00941CC7">
      <w:pPr>
        <w:rPr>
          <w:i/>
          <w:iCs/>
        </w:rPr>
      </w:pPr>
      <w:r>
        <w:t xml:space="preserve">State Government of Victoria, Earth Resources Regulation (ERR, 2021), </w:t>
      </w:r>
      <w:r w:rsidRPr="00941CC7">
        <w:rPr>
          <w:i/>
          <w:iCs/>
        </w:rPr>
        <w:t>Community Engagement Guidelines for Mining and Mineral Exploration in Victoria.</w:t>
      </w:r>
    </w:p>
    <w:p w14:paraId="35011ADC" w14:textId="2EAFFAD6" w:rsidR="00553DA2" w:rsidRDefault="00553DA2" w:rsidP="00941CC7">
      <w:r>
        <w:lastRenderedPageBreak/>
        <w:t xml:space="preserve">State Government of Victoria, Environment Protection Authority (EPA, 2016), </w:t>
      </w:r>
      <w:r w:rsidRPr="00941CC7">
        <w:rPr>
          <w:i/>
          <w:iCs/>
        </w:rPr>
        <w:t xml:space="preserve">Code of </w:t>
      </w:r>
      <w:r w:rsidR="00420263">
        <w:rPr>
          <w:i/>
          <w:iCs/>
        </w:rPr>
        <w:t>P</w:t>
      </w:r>
      <w:r w:rsidRPr="00941CC7">
        <w:rPr>
          <w:i/>
          <w:iCs/>
        </w:rPr>
        <w:t xml:space="preserve">ractice – </w:t>
      </w:r>
      <w:r w:rsidR="00420263">
        <w:rPr>
          <w:i/>
          <w:iCs/>
        </w:rPr>
        <w:t>O</w:t>
      </w:r>
      <w:r w:rsidRPr="00941CC7">
        <w:rPr>
          <w:i/>
          <w:iCs/>
        </w:rPr>
        <w:t xml:space="preserve">nsite </w:t>
      </w:r>
      <w:r w:rsidR="00420263">
        <w:rPr>
          <w:i/>
          <w:iCs/>
        </w:rPr>
        <w:t>W</w:t>
      </w:r>
      <w:r w:rsidRPr="00941CC7">
        <w:rPr>
          <w:i/>
          <w:iCs/>
        </w:rPr>
        <w:t xml:space="preserve">astewater </w:t>
      </w:r>
      <w:r w:rsidR="00420263">
        <w:rPr>
          <w:i/>
          <w:iCs/>
        </w:rPr>
        <w:t>M</w:t>
      </w:r>
      <w:r w:rsidRPr="00941CC7">
        <w:rPr>
          <w:i/>
          <w:iCs/>
        </w:rPr>
        <w:t>anagement (Publication 891.4).</w:t>
      </w:r>
    </w:p>
    <w:p w14:paraId="06702FD5" w14:textId="0C9B64D6" w:rsidR="00553DA2" w:rsidRPr="00941CC7" w:rsidRDefault="00553DA2" w:rsidP="00941CC7">
      <w:pPr>
        <w:rPr>
          <w:i/>
          <w:iCs/>
        </w:rPr>
      </w:pPr>
      <w:r>
        <w:t xml:space="preserve">State Government of Victoria, Environment Protection Authority (EPA, 2016a), </w:t>
      </w:r>
      <w:r w:rsidRPr="00941CC7">
        <w:rPr>
          <w:i/>
          <w:iCs/>
        </w:rPr>
        <w:t xml:space="preserve">Code of </w:t>
      </w:r>
      <w:r w:rsidR="009E4218">
        <w:rPr>
          <w:i/>
          <w:iCs/>
        </w:rPr>
        <w:t>P</w:t>
      </w:r>
      <w:r w:rsidRPr="00941CC7">
        <w:rPr>
          <w:i/>
          <w:iCs/>
        </w:rPr>
        <w:t xml:space="preserve">ractice – Guidelines for </w:t>
      </w:r>
      <w:r w:rsidR="00420263">
        <w:rPr>
          <w:i/>
          <w:iCs/>
        </w:rPr>
        <w:t>E</w:t>
      </w:r>
      <w:r w:rsidRPr="00941CC7">
        <w:rPr>
          <w:i/>
          <w:iCs/>
        </w:rPr>
        <w:t xml:space="preserve">nvironmental </w:t>
      </w:r>
      <w:r w:rsidR="00420263">
        <w:rPr>
          <w:i/>
          <w:iCs/>
        </w:rPr>
        <w:t>M</w:t>
      </w:r>
      <w:r w:rsidRPr="00941CC7">
        <w:rPr>
          <w:i/>
          <w:iCs/>
        </w:rPr>
        <w:t xml:space="preserve">anagement, </w:t>
      </w:r>
      <w:r w:rsidR="00420263">
        <w:rPr>
          <w:i/>
          <w:iCs/>
        </w:rPr>
        <w:t>S</w:t>
      </w:r>
      <w:r w:rsidRPr="00941CC7">
        <w:rPr>
          <w:i/>
          <w:iCs/>
        </w:rPr>
        <w:t xml:space="preserve">eptic </w:t>
      </w:r>
      <w:r w:rsidR="00420263">
        <w:rPr>
          <w:i/>
          <w:iCs/>
        </w:rPr>
        <w:t>T</w:t>
      </w:r>
      <w:r w:rsidRPr="00941CC7">
        <w:rPr>
          <w:i/>
          <w:iCs/>
        </w:rPr>
        <w:t>anks (Publication 891).</w:t>
      </w:r>
    </w:p>
    <w:p w14:paraId="18E7C3EA" w14:textId="233F30B3" w:rsidR="00553DA2" w:rsidRPr="00941CC7" w:rsidRDefault="00553DA2" w:rsidP="00941CC7">
      <w:pPr>
        <w:rPr>
          <w:i/>
          <w:iCs/>
        </w:rPr>
      </w:pPr>
      <w:r>
        <w:t xml:space="preserve">State Government of Victoria, Environment Protection Authority (EPA, 2018), </w:t>
      </w:r>
      <w:r w:rsidRPr="00941CC7">
        <w:rPr>
          <w:i/>
          <w:iCs/>
        </w:rPr>
        <w:t xml:space="preserve">Liquid </w:t>
      </w:r>
      <w:r w:rsidR="00420263">
        <w:rPr>
          <w:i/>
          <w:iCs/>
        </w:rPr>
        <w:t>S</w:t>
      </w:r>
      <w:r w:rsidRPr="00941CC7">
        <w:rPr>
          <w:i/>
          <w:iCs/>
        </w:rPr>
        <w:t xml:space="preserve">torage and </w:t>
      </w:r>
      <w:r w:rsidR="00420263">
        <w:rPr>
          <w:i/>
          <w:iCs/>
        </w:rPr>
        <w:t>H</w:t>
      </w:r>
      <w:r w:rsidRPr="00941CC7">
        <w:rPr>
          <w:i/>
          <w:iCs/>
        </w:rPr>
        <w:t xml:space="preserve">andling </w:t>
      </w:r>
      <w:r w:rsidR="00420263">
        <w:rPr>
          <w:i/>
          <w:iCs/>
        </w:rPr>
        <w:t>G</w:t>
      </w:r>
      <w:r w:rsidRPr="00941CC7">
        <w:rPr>
          <w:i/>
          <w:iCs/>
        </w:rPr>
        <w:t>uidelines (Publication 1698).</w:t>
      </w:r>
    </w:p>
    <w:p w14:paraId="0E53B111" w14:textId="4A3C1945" w:rsidR="00553DA2" w:rsidRPr="00941CC7" w:rsidRDefault="00553DA2" w:rsidP="00941CC7">
      <w:pPr>
        <w:rPr>
          <w:i/>
          <w:iCs/>
        </w:rPr>
      </w:pPr>
      <w:r>
        <w:t xml:space="preserve">State Government of Victoria, Environment Protection Authority (EPA, </w:t>
      </w:r>
      <w:r w:rsidRPr="00420263">
        <w:t>202</w:t>
      </w:r>
      <w:r w:rsidR="00420263" w:rsidRPr="00F81680">
        <w:t>0</w:t>
      </w:r>
      <w:r>
        <w:t xml:space="preserve">), </w:t>
      </w:r>
      <w:r w:rsidRPr="00941CC7">
        <w:rPr>
          <w:i/>
          <w:iCs/>
        </w:rPr>
        <w:t>Reasonably Practicable (Publication 1856)</w:t>
      </w:r>
      <w:r w:rsidR="009D0417">
        <w:rPr>
          <w:i/>
          <w:iCs/>
        </w:rPr>
        <w:t>.</w:t>
      </w:r>
      <w:r w:rsidRPr="00941CC7">
        <w:rPr>
          <w:i/>
          <w:iCs/>
        </w:rPr>
        <w:t xml:space="preserve"> </w:t>
      </w:r>
    </w:p>
    <w:p w14:paraId="3BBC9079" w14:textId="32C5426E" w:rsidR="00553DA2" w:rsidRPr="00941CC7" w:rsidRDefault="00553DA2" w:rsidP="00941CC7">
      <w:pPr>
        <w:rPr>
          <w:i/>
          <w:iCs/>
        </w:rPr>
      </w:pPr>
      <w:r>
        <w:t xml:space="preserve">State Government of Victoria, Environment Protection Authority (EPA, 2021a), </w:t>
      </w:r>
      <w:r w:rsidRPr="00941CC7">
        <w:rPr>
          <w:i/>
          <w:iCs/>
        </w:rPr>
        <w:t xml:space="preserve">Noise Limit and Assessment Protocol for the Control of Noise from Commercial, </w:t>
      </w:r>
      <w:r w:rsidR="009E4218">
        <w:rPr>
          <w:i/>
          <w:iCs/>
        </w:rPr>
        <w:t>I</w:t>
      </w:r>
      <w:r w:rsidRPr="00941CC7">
        <w:rPr>
          <w:i/>
          <w:iCs/>
        </w:rPr>
        <w:t>ndustrial and Trade Premises and Entertainment Venue (Publication 1826.4).</w:t>
      </w:r>
    </w:p>
    <w:p w14:paraId="4BFF4DBE" w14:textId="143394EA" w:rsidR="00553DA2" w:rsidRPr="00941CC7" w:rsidRDefault="00553DA2" w:rsidP="00941CC7">
      <w:pPr>
        <w:rPr>
          <w:i/>
          <w:iCs/>
        </w:rPr>
      </w:pPr>
      <w:r>
        <w:t xml:space="preserve">State Government of Victoria, Environment Protection Authority (EPA, 2021b), </w:t>
      </w:r>
      <w:r w:rsidRPr="00941CC7">
        <w:rPr>
          <w:i/>
          <w:iCs/>
        </w:rPr>
        <w:t xml:space="preserve">Civil Construction, </w:t>
      </w:r>
      <w:r w:rsidR="009E4218">
        <w:rPr>
          <w:i/>
          <w:iCs/>
        </w:rPr>
        <w:t>B</w:t>
      </w:r>
      <w:r w:rsidRPr="00941CC7">
        <w:rPr>
          <w:i/>
          <w:iCs/>
        </w:rPr>
        <w:t xml:space="preserve">uilding and </w:t>
      </w:r>
      <w:r w:rsidR="009E4218">
        <w:rPr>
          <w:i/>
          <w:iCs/>
        </w:rPr>
        <w:t>D</w:t>
      </w:r>
      <w:r w:rsidRPr="00941CC7">
        <w:rPr>
          <w:i/>
          <w:iCs/>
        </w:rPr>
        <w:t xml:space="preserve">emolition </w:t>
      </w:r>
      <w:r w:rsidR="009E4218">
        <w:rPr>
          <w:i/>
          <w:iCs/>
        </w:rPr>
        <w:t>G</w:t>
      </w:r>
      <w:r w:rsidRPr="00941CC7">
        <w:rPr>
          <w:i/>
          <w:iCs/>
        </w:rPr>
        <w:t>uide (Publication 1834).</w:t>
      </w:r>
    </w:p>
    <w:p w14:paraId="5EB8CC9F" w14:textId="3284A669" w:rsidR="004F5CFC" w:rsidRPr="00941CC7" w:rsidRDefault="004F5CFC" w:rsidP="00941CC7">
      <w:pPr>
        <w:rPr>
          <w:i/>
          <w:iCs/>
        </w:rPr>
      </w:pPr>
      <w:r>
        <w:t xml:space="preserve">State Government of Victoria, Environment Protection Authority, (EPA, </w:t>
      </w:r>
      <w:r w:rsidRPr="00DB187D">
        <w:t>2021</w:t>
      </w:r>
      <w:r w:rsidRPr="007C5681">
        <w:t>c</w:t>
      </w:r>
      <w:r>
        <w:t xml:space="preserve">), </w:t>
      </w:r>
      <w:r w:rsidRPr="00941CC7">
        <w:rPr>
          <w:i/>
          <w:iCs/>
        </w:rPr>
        <w:t xml:space="preserve">Waste </w:t>
      </w:r>
      <w:r w:rsidR="009E4218">
        <w:rPr>
          <w:i/>
          <w:iCs/>
        </w:rPr>
        <w:t>D</w:t>
      </w:r>
      <w:r w:rsidRPr="00941CC7">
        <w:rPr>
          <w:i/>
          <w:iCs/>
        </w:rPr>
        <w:t xml:space="preserve">isposal </w:t>
      </w:r>
      <w:r w:rsidR="009E4218">
        <w:rPr>
          <w:i/>
          <w:iCs/>
        </w:rPr>
        <w:t>C</w:t>
      </w:r>
      <w:r w:rsidRPr="00941CC7">
        <w:rPr>
          <w:i/>
          <w:iCs/>
        </w:rPr>
        <w:t xml:space="preserve">ategories – </w:t>
      </w:r>
      <w:r w:rsidR="009E4218">
        <w:rPr>
          <w:i/>
          <w:iCs/>
        </w:rPr>
        <w:t>C</w:t>
      </w:r>
      <w:r w:rsidRPr="00941CC7">
        <w:rPr>
          <w:i/>
          <w:iCs/>
        </w:rPr>
        <w:t xml:space="preserve">haracteristics and </w:t>
      </w:r>
      <w:r w:rsidR="009E4218">
        <w:rPr>
          <w:i/>
          <w:iCs/>
        </w:rPr>
        <w:t>T</w:t>
      </w:r>
      <w:r w:rsidRPr="00941CC7">
        <w:rPr>
          <w:i/>
          <w:iCs/>
        </w:rPr>
        <w:t>hresholds (Publication 1828.2).</w:t>
      </w:r>
    </w:p>
    <w:p w14:paraId="38976D34" w14:textId="77777777" w:rsidR="00553DA2" w:rsidRPr="00941CC7" w:rsidRDefault="00553DA2" w:rsidP="00941CC7">
      <w:pPr>
        <w:rPr>
          <w:i/>
          <w:iCs/>
        </w:rPr>
      </w:pPr>
      <w:r>
        <w:t xml:space="preserve">State Government of Victoria, Environment Protection Authority (EPA, 2022), </w:t>
      </w:r>
      <w:r w:rsidRPr="00941CC7">
        <w:rPr>
          <w:i/>
          <w:iCs/>
        </w:rPr>
        <w:t xml:space="preserve">Guideline for the Assessment and </w:t>
      </w:r>
      <w:proofErr w:type="spellStart"/>
      <w:r w:rsidRPr="00941CC7">
        <w:rPr>
          <w:i/>
          <w:iCs/>
        </w:rPr>
        <w:t>Minimisation</w:t>
      </w:r>
      <w:proofErr w:type="spellEnd"/>
      <w:r w:rsidRPr="00941CC7">
        <w:rPr>
          <w:i/>
          <w:iCs/>
        </w:rPr>
        <w:t xml:space="preserve"> of Air Pollution in Victoria (Publication 2044).</w:t>
      </w:r>
    </w:p>
    <w:p w14:paraId="24453BDC" w14:textId="23B21FE1" w:rsidR="00553DA2" w:rsidRPr="00941CC7" w:rsidRDefault="00553DA2" w:rsidP="00941CC7">
      <w:pPr>
        <w:rPr>
          <w:i/>
          <w:iCs/>
        </w:rPr>
      </w:pPr>
      <w:r>
        <w:t xml:space="preserve">State Government of Victoria, Environment Protection Authority (EPA, 2022a), </w:t>
      </w:r>
      <w:r w:rsidRPr="00941CC7">
        <w:rPr>
          <w:i/>
          <w:iCs/>
        </w:rPr>
        <w:t xml:space="preserve">Guideline for </w:t>
      </w:r>
      <w:proofErr w:type="spellStart"/>
      <w:r w:rsidR="009E4218">
        <w:rPr>
          <w:i/>
          <w:iCs/>
        </w:rPr>
        <w:t>M</w:t>
      </w:r>
      <w:r w:rsidRPr="00941CC7">
        <w:rPr>
          <w:i/>
          <w:iCs/>
        </w:rPr>
        <w:t>inimising</w:t>
      </w:r>
      <w:proofErr w:type="spellEnd"/>
      <w:r w:rsidRPr="00941CC7">
        <w:rPr>
          <w:i/>
          <w:iCs/>
        </w:rPr>
        <w:t xml:space="preserve"> GHG </w:t>
      </w:r>
      <w:r w:rsidR="009E4218">
        <w:rPr>
          <w:i/>
          <w:iCs/>
        </w:rPr>
        <w:t>E</w:t>
      </w:r>
      <w:r w:rsidRPr="00941CC7">
        <w:rPr>
          <w:i/>
          <w:iCs/>
        </w:rPr>
        <w:t>missions (Publication 2048).</w:t>
      </w:r>
    </w:p>
    <w:p w14:paraId="5F69BC6E" w14:textId="77777777" w:rsidR="00553DA2" w:rsidRDefault="00553DA2" w:rsidP="00941CC7">
      <w:r>
        <w:t xml:space="preserve">State Government of Victoria, Environment Protection Authority, Protocol for Environmental Management (PEM, 2001): </w:t>
      </w:r>
      <w:r w:rsidRPr="00941CC7">
        <w:rPr>
          <w:i/>
          <w:iCs/>
        </w:rPr>
        <w:t>Greenhouses Gas Emissions and Energy Efficiency in Industry</w:t>
      </w:r>
      <w:r>
        <w:t>.</w:t>
      </w:r>
    </w:p>
    <w:p w14:paraId="09E3FB64" w14:textId="15BEF8C5" w:rsidR="00553DA2" w:rsidRPr="00093432" w:rsidRDefault="00553DA2" w:rsidP="00941CC7">
      <w:pPr>
        <w:rPr>
          <w:i/>
          <w:iCs/>
        </w:rPr>
      </w:pPr>
      <w:r>
        <w:t xml:space="preserve">State Government of </w:t>
      </w:r>
      <w:r w:rsidRPr="00093432">
        <w:t xml:space="preserve">Victoria, Environmental Protection Authority (EPA 2007), </w:t>
      </w:r>
      <w:r w:rsidRPr="00093432">
        <w:rPr>
          <w:i/>
          <w:iCs/>
        </w:rPr>
        <w:t xml:space="preserve">Protocol for Environmental Management: Mining and </w:t>
      </w:r>
      <w:r w:rsidR="00420263" w:rsidRPr="00093432">
        <w:rPr>
          <w:i/>
          <w:iCs/>
        </w:rPr>
        <w:t>E</w:t>
      </w:r>
      <w:r w:rsidRPr="00093432">
        <w:rPr>
          <w:i/>
          <w:iCs/>
        </w:rPr>
        <w:t xml:space="preserve">xtractive </w:t>
      </w:r>
      <w:r w:rsidR="00420263" w:rsidRPr="00093432">
        <w:rPr>
          <w:i/>
          <w:iCs/>
        </w:rPr>
        <w:t>I</w:t>
      </w:r>
      <w:r w:rsidRPr="00093432">
        <w:rPr>
          <w:i/>
          <w:iCs/>
        </w:rPr>
        <w:t>ndustries.</w:t>
      </w:r>
    </w:p>
    <w:p w14:paraId="6A358E7D" w14:textId="77777777" w:rsidR="00553DA2" w:rsidRPr="00093432" w:rsidRDefault="00553DA2" w:rsidP="00941CC7">
      <w:pPr>
        <w:rPr>
          <w:i/>
          <w:iCs/>
        </w:rPr>
      </w:pPr>
      <w:r w:rsidRPr="00093432">
        <w:t xml:space="preserve">State Government of Victoria, Environmental Protection Authority (EPA, 2022), </w:t>
      </w:r>
      <w:r w:rsidRPr="00093432">
        <w:rPr>
          <w:i/>
          <w:iCs/>
        </w:rPr>
        <w:t xml:space="preserve">Guideline for Assessing and </w:t>
      </w:r>
      <w:proofErr w:type="spellStart"/>
      <w:r w:rsidRPr="00093432">
        <w:rPr>
          <w:i/>
          <w:iCs/>
        </w:rPr>
        <w:t>Minimising</w:t>
      </w:r>
      <w:proofErr w:type="spellEnd"/>
      <w:r w:rsidRPr="00093432">
        <w:rPr>
          <w:i/>
          <w:iCs/>
        </w:rPr>
        <w:t xml:space="preserve"> Air Pollution in Victoria, Publication 1961.</w:t>
      </w:r>
    </w:p>
    <w:p w14:paraId="08415B73" w14:textId="77777777" w:rsidR="00553DA2" w:rsidRPr="00093432" w:rsidRDefault="00553DA2" w:rsidP="00941CC7">
      <w:r w:rsidRPr="00093432">
        <w:t xml:space="preserve">State Government of Victoria, Horsham Rural City Council (HRCC, 2017), </w:t>
      </w:r>
      <w:r w:rsidRPr="00093432">
        <w:rPr>
          <w:i/>
          <w:iCs/>
        </w:rPr>
        <w:t>Road Management Plan.</w:t>
      </w:r>
    </w:p>
    <w:p w14:paraId="34A71EB8" w14:textId="77777777" w:rsidR="00553DA2" w:rsidRPr="00093432" w:rsidRDefault="00553DA2" w:rsidP="00941CC7">
      <w:r w:rsidRPr="00093432">
        <w:t xml:space="preserve">State Government of Victoria, </w:t>
      </w:r>
      <w:proofErr w:type="spellStart"/>
      <w:r w:rsidRPr="00093432">
        <w:t>Vicflora</w:t>
      </w:r>
      <w:proofErr w:type="spellEnd"/>
      <w:r w:rsidRPr="00093432">
        <w:t xml:space="preserve"> (</w:t>
      </w:r>
      <w:proofErr w:type="spellStart"/>
      <w:r w:rsidRPr="00093432">
        <w:t>VicFlora</w:t>
      </w:r>
      <w:proofErr w:type="spellEnd"/>
      <w:r w:rsidRPr="00093432">
        <w:t xml:space="preserve">, 2022), </w:t>
      </w:r>
      <w:r w:rsidRPr="00093432">
        <w:rPr>
          <w:i/>
          <w:iCs/>
        </w:rPr>
        <w:t>Flora of Victoria</w:t>
      </w:r>
      <w:r w:rsidRPr="00093432">
        <w:t>.</w:t>
      </w:r>
    </w:p>
    <w:p w14:paraId="0A523E75" w14:textId="77777777" w:rsidR="00553DA2" w:rsidRPr="00093432" w:rsidRDefault="00553DA2" w:rsidP="00941CC7">
      <w:r w:rsidRPr="00093432">
        <w:t xml:space="preserve">State Government of Victoria, VicRoads (Vic Roads, 2005), </w:t>
      </w:r>
      <w:r w:rsidRPr="00093432">
        <w:rPr>
          <w:i/>
          <w:iCs/>
        </w:rPr>
        <w:t>Traffic Noise Reduction Policy</w:t>
      </w:r>
      <w:r w:rsidRPr="00093432">
        <w:t>.</w:t>
      </w:r>
    </w:p>
    <w:p w14:paraId="1032B82B" w14:textId="77777777" w:rsidR="00553DA2" w:rsidRPr="00093432" w:rsidRDefault="00553DA2" w:rsidP="00941CC7">
      <w:r w:rsidRPr="00093432">
        <w:t xml:space="preserve">State Government of Victoria, </w:t>
      </w:r>
      <w:r w:rsidRPr="00093432">
        <w:rPr>
          <w:i/>
          <w:iCs/>
        </w:rPr>
        <w:t>Victorian Aboriginal Heritage Register</w:t>
      </w:r>
      <w:r w:rsidRPr="00093432">
        <w:t xml:space="preserve"> (VAHR).</w:t>
      </w:r>
    </w:p>
    <w:p w14:paraId="04CFFCCD" w14:textId="77777777" w:rsidR="00553DA2" w:rsidRPr="00093432" w:rsidRDefault="00553DA2" w:rsidP="00941CC7">
      <w:r w:rsidRPr="00093432">
        <w:t xml:space="preserve">State Government of Victoria, </w:t>
      </w:r>
      <w:r w:rsidRPr="00093432">
        <w:rPr>
          <w:i/>
          <w:iCs/>
        </w:rPr>
        <w:t>Victorian Water Register</w:t>
      </w:r>
      <w:r w:rsidRPr="00093432">
        <w:t xml:space="preserve"> (VWR, 2015).</w:t>
      </w:r>
    </w:p>
    <w:p w14:paraId="26627447" w14:textId="5C45C5F1" w:rsidR="00553DA2" w:rsidRDefault="00553DA2" w:rsidP="00941CC7">
      <w:r w:rsidRPr="00093432">
        <w:t xml:space="preserve">State Government of Western Australia, Department of Water and Environmental Regulation (DER, 2015), </w:t>
      </w:r>
      <w:r w:rsidRPr="00093432">
        <w:rPr>
          <w:i/>
          <w:iCs/>
        </w:rPr>
        <w:t xml:space="preserve">Identification and </w:t>
      </w:r>
      <w:r w:rsidR="009E4218" w:rsidRPr="00093432">
        <w:rPr>
          <w:i/>
          <w:iCs/>
        </w:rPr>
        <w:t>I</w:t>
      </w:r>
      <w:r w:rsidRPr="00093432">
        <w:rPr>
          <w:i/>
          <w:iCs/>
        </w:rPr>
        <w:t xml:space="preserve">nvestigation of </w:t>
      </w:r>
      <w:r w:rsidR="009E4218" w:rsidRPr="00093432">
        <w:rPr>
          <w:i/>
          <w:iCs/>
        </w:rPr>
        <w:t>A</w:t>
      </w:r>
      <w:r w:rsidRPr="00093432">
        <w:rPr>
          <w:i/>
          <w:iCs/>
        </w:rPr>
        <w:t xml:space="preserve">cid </w:t>
      </w:r>
      <w:r w:rsidR="009E4218" w:rsidRPr="00093432">
        <w:rPr>
          <w:i/>
          <w:iCs/>
        </w:rPr>
        <w:t>S</w:t>
      </w:r>
      <w:r w:rsidRPr="00093432">
        <w:rPr>
          <w:i/>
          <w:iCs/>
        </w:rPr>
        <w:t xml:space="preserve">ulphate </w:t>
      </w:r>
      <w:r w:rsidR="009E4218" w:rsidRPr="00093432">
        <w:rPr>
          <w:i/>
          <w:iCs/>
        </w:rPr>
        <w:t>S</w:t>
      </w:r>
      <w:r w:rsidRPr="00093432">
        <w:rPr>
          <w:i/>
          <w:iCs/>
        </w:rPr>
        <w:t xml:space="preserve">oils and </w:t>
      </w:r>
      <w:r w:rsidR="009E4218" w:rsidRPr="00093432">
        <w:rPr>
          <w:i/>
          <w:iCs/>
        </w:rPr>
        <w:t>A</w:t>
      </w:r>
      <w:r w:rsidRPr="00093432">
        <w:rPr>
          <w:i/>
          <w:iCs/>
        </w:rPr>
        <w:t xml:space="preserve">cidic </w:t>
      </w:r>
      <w:r w:rsidR="009E4218" w:rsidRPr="00093432">
        <w:rPr>
          <w:i/>
          <w:iCs/>
        </w:rPr>
        <w:t>L</w:t>
      </w:r>
      <w:r w:rsidRPr="00093432">
        <w:rPr>
          <w:i/>
          <w:iCs/>
        </w:rPr>
        <w:t>andscapes</w:t>
      </w:r>
      <w:r w:rsidRPr="00093432">
        <w:t>.</w:t>
      </w:r>
    </w:p>
    <w:p w14:paraId="2A13A1A2" w14:textId="77777777" w:rsidR="00553DA2" w:rsidRPr="00941CC7" w:rsidRDefault="00553DA2" w:rsidP="00941CC7">
      <w:pPr>
        <w:rPr>
          <w:i/>
          <w:iCs/>
        </w:rPr>
      </w:pPr>
      <w:r>
        <w:t xml:space="preserve">The Commonwealth Scientific and Industrial Research </w:t>
      </w:r>
      <w:proofErr w:type="spellStart"/>
      <w:r>
        <w:t>Organisation</w:t>
      </w:r>
      <w:proofErr w:type="spellEnd"/>
      <w:r>
        <w:t xml:space="preserve"> (CSIRO, 2017), </w:t>
      </w:r>
      <w:r w:rsidRPr="00941CC7">
        <w:rPr>
          <w:i/>
          <w:iCs/>
        </w:rPr>
        <w:t>Guidelines for Mine Waste Dump and Stockpile design.</w:t>
      </w:r>
    </w:p>
    <w:p w14:paraId="4E2C9586" w14:textId="77777777" w:rsidR="00553DA2" w:rsidRPr="00941CC7" w:rsidRDefault="00553DA2" w:rsidP="00941CC7">
      <w:pPr>
        <w:rPr>
          <w:i/>
          <w:iCs/>
        </w:rPr>
      </w:pPr>
      <w:r>
        <w:t xml:space="preserve">The Norwegian Radiation and Nuclear Safety Authority (DSA, 2022), </w:t>
      </w:r>
      <w:r w:rsidRPr="00941CC7">
        <w:rPr>
          <w:i/>
          <w:iCs/>
        </w:rPr>
        <w:t>ERICA Tool.</w:t>
      </w:r>
    </w:p>
    <w:p w14:paraId="1F710F12" w14:textId="77777777" w:rsidR="00553DA2" w:rsidRDefault="00553DA2" w:rsidP="00941CC7">
      <w:r>
        <w:t xml:space="preserve">Tonkin (Tonkin, 2020), </w:t>
      </w:r>
      <w:r w:rsidRPr="00941CC7">
        <w:rPr>
          <w:i/>
          <w:iCs/>
        </w:rPr>
        <w:t xml:space="preserve">Avonbank Mineral Sands Project, </w:t>
      </w:r>
      <w:proofErr w:type="spellStart"/>
      <w:r w:rsidRPr="00941CC7">
        <w:rPr>
          <w:i/>
          <w:iCs/>
        </w:rPr>
        <w:t>Dooen</w:t>
      </w:r>
      <w:proofErr w:type="spellEnd"/>
      <w:r w:rsidRPr="00941CC7">
        <w:rPr>
          <w:i/>
          <w:iCs/>
        </w:rPr>
        <w:t xml:space="preserve"> Victoria - Soil, Landform &amp; Geology - Existing Conditions Study.</w:t>
      </w:r>
      <w:r>
        <w:t xml:space="preserve"> </w:t>
      </w:r>
    </w:p>
    <w:p w14:paraId="4F5BF3C3" w14:textId="77777777" w:rsidR="00553DA2" w:rsidRPr="00D36070" w:rsidRDefault="00553DA2" w:rsidP="00941CC7">
      <w:r w:rsidRPr="00D36070">
        <w:t xml:space="preserve">Tonkin and Taylor Pty Ltd (Tonkin and Taylor, 2022), </w:t>
      </w:r>
      <w:r w:rsidRPr="007E3BA3">
        <w:rPr>
          <w:i/>
          <w:iCs/>
        </w:rPr>
        <w:t>Avonbank Mineral Sands Project</w:t>
      </w:r>
      <w:r>
        <w:t xml:space="preserve">, </w:t>
      </w:r>
      <w:r w:rsidRPr="00941CC7">
        <w:rPr>
          <w:i/>
          <w:iCs/>
        </w:rPr>
        <w:t>Air Quality Impact Assessment</w:t>
      </w:r>
      <w:r w:rsidRPr="00D36070">
        <w:t xml:space="preserve"> (Appendix H).</w:t>
      </w:r>
    </w:p>
    <w:p w14:paraId="15A371F5" w14:textId="77777777" w:rsidR="00553DA2" w:rsidRDefault="00553DA2" w:rsidP="00941CC7">
      <w:r w:rsidRPr="00D36070">
        <w:t xml:space="preserve">Tonkin and Taylor Pty Ltd (Tonkin and Taylor, 2022a), </w:t>
      </w:r>
      <w:r w:rsidRPr="007E3BA3">
        <w:rPr>
          <w:i/>
          <w:iCs/>
        </w:rPr>
        <w:t>Avonbank Mineral Sands Project</w:t>
      </w:r>
      <w:r>
        <w:t xml:space="preserve">, </w:t>
      </w:r>
      <w:r w:rsidRPr="00941CC7">
        <w:rPr>
          <w:i/>
          <w:iCs/>
        </w:rPr>
        <w:t>Human Health Risk Assessment</w:t>
      </w:r>
      <w:r w:rsidRPr="00D36070">
        <w:t xml:space="preserve"> (Appendix M).</w:t>
      </w:r>
    </w:p>
    <w:p w14:paraId="3A578FFB" w14:textId="77777777" w:rsidR="00553DA2" w:rsidRPr="00941CC7" w:rsidRDefault="00553DA2" w:rsidP="00941CC7">
      <w:pPr>
        <w:rPr>
          <w:i/>
          <w:iCs/>
        </w:rPr>
      </w:pPr>
      <w:r>
        <w:lastRenderedPageBreak/>
        <w:t xml:space="preserve">United Nations Scientific Committee on the Effects of Atomic Radiation (UNSCEAR, 2000), </w:t>
      </w:r>
      <w:r w:rsidRPr="00941CC7">
        <w:rPr>
          <w:i/>
          <w:iCs/>
        </w:rPr>
        <w:t xml:space="preserve">Sources and Effects of </w:t>
      </w:r>
      <w:proofErr w:type="spellStart"/>
      <w:r w:rsidRPr="00941CC7">
        <w:rPr>
          <w:i/>
          <w:iCs/>
        </w:rPr>
        <w:t>Ionising</w:t>
      </w:r>
      <w:proofErr w:type="spellEnd"/>
      <w:r w:rsidRPr="00941CC7">
        <w:rPr>
          <w:i/>
          <w:iCs/>
        </w:rPr>
        <w:t xml:space="preserve"> Radiation.</w:t>
      </w:r>
    </w:p>
    <w:p w14:paraId="4C3B7111" w14:textId="7BC78983" w:rsidR="00553DA2" w:rsidRDefault="00553DA2" w:rsidP="00941CC7">
      <w:r>
        <w:t>University of Adelaide (</w:t>
      </w:r>
      <w:proofErr w:type="spellStart"/>
      <w:r>
        <w:t>UoA</w:t>
      </w:r>
      <w:proofErr w:type="spellEnd"/>
      <w:r>
        <w:t xml:space="preserve">, 2019), </w:t>
      </w:r>
      <w:r w:rsidRPr="00941CC7">
        <w:rPr>
          <w:i/>
          <w:iCs/>
        </w:rPr>
        <w:t xml:space="preserve">Potential Acid Sulfate Soil (PASS) </w:t>
      </w:r>
      <w:r w:rsidR="009E4218">
        <w:rPr>
          <w:i/>
          <w:iCs/>
        </w:rPr>
        <w:t>I</w:t>
      </w:r>
      <w:r w:rsidRPr="00941CC7">
        <w:rPr>
          <w:i/>
          <w:iCs/>
        </w:rPr>
        <w:t>nvestigation.</w:t>
      </w:r>
    </w:p>
    <w:p w14:paraId="1F6D6DB2" w14:textId="30F35410" w:rsidR="00553DA2" w:rsidRPr="00941CC7" w:rsidRDefault="00553DA2" w:rsidP="00941CC7">
      <w:pPr>
        <w:rPr>
          <w:i/>
          <w:iCs/>
        </w:rPr>
      </w:pPr>
      <w:r>
        <w:t>University of Adelaide (</w:t>
      </w:r>
      <w:proofErr w:type="spellStart"/>
      <w:r>
        <w:t>UoA</w:t>
      </w:r>
      <w:proofErr w:type="spellEnd"/>
      <w:r>
        <w:t xml:space="preserve">, 2020), </w:t>
      </w:r>
      <w:r w:rsidRPr="00941CC7">
        <w:rPr>
          <w:i/>
          <w:iCs/>
        </w:rPr>
        <w:t xml:space="preserve">Acid and Metalliferous Drainage Study for </w:t>
      </w:r>
      <w:r w:rsidR="00987F1D">
        <w:rPr>
          <w:i/>
          <w:iCs/>
        </w:rPr>
        <w:t>t</w:t>
      </w:r>
      <w:r w:rsidRPr="00941CC7">
        <w:rPr>
          <w:i/>
          <w:iCs/>
        </w:rPr>
        <w:t>he Avonbank HMS Project.</w:t>
      </w:r>
    </w:p>
    <w:p w14:paraId="44161B4F" w14:textId="463E2444" w:rsidR="00553DA2" w:rsidRDefault="00553DA2" w:rsidP="00941CC7">
      <w:r>
        <w:t xml:space="preserve">Water Technology (Water Technology, </w:t>
      </w:r>
      <w:r w:rsidR="00D63E22">
        <w:t>2023</w:t>
      </w:r>
      <w:r>
        <w:t xml:space="preserve">), </w:t>
      </w:r>
      <w:r w:rsidRPr="007E3BA3">
        <w:rPr>
          <w:i/>
          <w:iCs/>
        </w:rPr>
        <w:t>Avonbank Mineral Sands Project</w:t>
      </w:r>
      <w:r>
        <w:t xml:space="preserve">, </w:t>
      </w:r>
      <w:r w:rsidRPr="00941CC7">
        <w:rPr>
          <w:i/>
          <w:iCs/>
        </w:rPr>
        <w:t>Surface Water Impact Assessment</w:t>
      </w:r>
      <w:r>
        <w:t xml:space="preserve"> (Appendix K).</w:t>
      </w:r>
    </w:p>
    <w:p w14:paraId="1F2270C8" w14:textId="77777777" w:rsidR="00553DA2" w:rsidRPr="00941CC7" w:rsidRDefault="00553DA2" w:rsidP="00941CC7">
      <w:pPr>
        <w:rPr>
          <w:i/>
          <w:iCs/>
        </w:rPr>
      </w:pPr>
      <w:r>
        <w:t xml:space="preserve">Water Technology, (Water Technology, 2015), </w:t>
      </w:r>
      <w:proofErr w:type="spellStart"/>
      <w:r w:rsidRPr="00941CC7">
        <w:rPr>
          <w:i/>
          <w:iCs/>
        </w:rPr>
        <w:t>Warracknabeal</w:t>
      </w:r>
      <w:proofErr w:type="spellEnd"/>
      <w:r w:rsidRPr="00941CC7">
        <w:rPr>
          <w:i/>
          <w:iCs/>
        </w:rPr>
        <w:t xml:space="preserve"> and Brim Flood Investigation.</w:t>
      </w:r>
    </w:p>
    <w:p w14:paraId="074D5C49" w14:textId="6F889876" w:rsidR="00553DA2" w:rsidRPr="00941CC7" w:rsidRDefault="00553DA2" w:rsidP="00941CC7">
      <w:pPr>
        <w:rPr>
          <w:i/>
          <w:iCs/>
        </w:rPr>
      </w:pPr>
      <w:r>
        <w:t xml:space="preserve">Water Technology, (Water Technology, 2019), </w:t>
      </w:r>
      <w:r w:rsidRPr="00941CC7">
        <w:rPr>
          <w:i/>
          <w:iCs/>
        </w:rPr>
        <w:t xml:space="preserve">Horsham and </w:t>
      </w:r>
      <w:proofErr w:type="spellStart"/>
      <w:r w:rsidRPr="00941CC7">
        <w:rPr>
          <w:i/>
          <w:iCs/>
        </w:rPr>
        <w:t>Wartook</w:t>
      </w:r>
      <w:proofErr w:type="spellEnd"/>
      <w:r w:rsidRPr="00941CC7">
        <w:rPr>
          <w:i/>
          <w:iCs/>
        </w:rPr>
        <w:t xml:space="preserve"> Valley Flood Investigation, Riverine </w:t>
      </w:r>
      <w:r w:rsidR="009E4218">
        <w:rPr>
          <w:i/>
          <w:iCs/>
        </w:rPr>
        <w:t>H</w:t>
      </w:r>
      <w:r w:rsidRPr="00941CC7">
        <w:rPr>
          <w:i/>
          <w:iCs/>
        </w:rPr>
        <w:t xml:space="preserve">ydraulic </w:t>
      </w:r>
      <w:r w:rsidR="009E4218">
        <w:rPr>
          <w:i/>
          <w:iCs/>
        </w:rPr>
        <w:t>M</w:t>
      </w:r>
      <w:r w:rsidRPr="00941CC7">
        <w:rPr>
          <w:i/>
          <w:iCs/>
        </w:rPr>
        <w:t>odelling.</w:t>
      </w:r>
    </w:p>
    <w:p w14:paraId="3DDA15C4" w14:textId="5680FC62" w:rsidR="00553DA2" w:rsidRDefault="00553DA2" w:rsidP="00941CC7">
      <w:r>
        <w:t xml:space="preserve">Western Victoria Private Health Network (PHN, 2021), </w:t>
      </w:r>
      <w:r w:rsidR="00171CF3" w:rsidRPr="00171CF3">
        <w:rPr>
          <w:i/>
          <w:iCs/>
        </w:rPr>
        <w:t>Available at https://www.phnexchange.com.au/home.php?phn=206 in September 2021.</w:t>
      </w:r>
    </w:p>
    <w:p w14:paraId="7281D159" w14:textId="2D5F2BFF" w:rsidR="00553DA2" w:rsidRDefault="00553DA2" w:rsidP="00941CC7">
      <w:r w:rsidRPr="000E358C">
        <w:t>WIM Resource Pty Ltd. (WIM</w:t>
      </w:r>
      <w:r w:rsidR="00420263" w:rsidRPr="00F81680">
        <w:t>, 2021</w:t>
      </w:r>
      <w:r w:rsidRPr="000E358C">
        <w:t xml:space="preserve">), </w:t>
      </w:r>
      <w:r w:rsidRPr="000E358C">
        <w:rPr>
          <w:i/>
        </w:rPr>
        <w:t>Avonbank Minerals Sands Project – EES Consultation Plan</w:t>
      </w:r>
      <w:r w:rsidR="00420263" w:rsidRPr="00F81680">
        <w:t>.</w:t>
      </w:r>
    </w:p>
    <w:p w14:paraId="090FE359" w14:textId="30641479" w:rsidR="00553DA2" w:rsidRDefault="00553DA2" w:rsidP="00941CC7">
      <w:r>
        <w:t xml:space="preserve">World Health Organization (WHO, 2006), </w:t>
      </w:r>
      <w:r w:rsidRPr="00941CC7">
        <w:rPr>
          <w:i/>
          <w:iCs/>
        </w:rPr>
        <w:t xml:space="preserve">WHO Air Quality Guidelines for Particulate Matter, Ozone, Nitrogen Dioxide and Sulfur Dioxide: Global </w:t>
      </w:r>
      <w:r w:rsidR="009E4218">
        <w:rPr>
          <w:i/>
          <w:iCs/>
        </w:rPr>
        <w:t>U</w:t>
      </w:r>
      <w:r w:rsidRPr="00941CC7">
        <w:rPr>
          <w:i/>
          <w:iCs/>
        </w:rPr>
        <w:t xml:space="preserve">pdate 2005: Summary of </w:t>
      </w:r>
      <w:r w:rsidR="009E4218">
        <w:rPr>
          <w:i/>
          <w:iCs/>
        </w:rPr>
        <w:t>R</w:t>
      </w:r>
      <w:r w:rsidRPr="00941CC7">
        <w:rPr>
          <w:i/>
          <w:iCs/>
        </w:rPr>
        <w:t xml:space="preserve">isk </w:t>
      </w:r>
      <w:r w:rsidR="009E4218">
        <w:rPr>
          <w:i/>
          <w:iCs/>
        </w:rPr>
        <w:t>A</w:t>
      </w:r>
      <w:r w:rsidRPr="00941CC7">
        <w:rPr>
          <w:i/>
          <w:iCs/>
        </w:rPr>
        <w:t>ssessment</w:t>
      </w:r>
      <w:r>
        <w:t>.</w:t>
      </w:r>
    </w:p>
    <w:p w14:paraId="2CBE73FB" w14:textId="02A0C8EC" w:rsidR="002B32E8" w:rsidRDefault="00553DA2" w:rsidP="008D6653">
      <w:r>
        <w:t xml:space="preserve">World Health Organization (WHO, 2018), </w:t>
      </w:r>
      <w:r w:rsidRPr="00941CC7">
        <w:rPr>
          <w:i/>
          <w:iCs/>
        </w:rPr>
        <w:t>Environmental Noise Guidelines for the European Region</w:t>
      </w:r>
      <w:r>
        <w:t>.</w:t>
      </w:r>
    </w:p>
    <w:sectPr w:rsidR="002B32E8" w:rsidSect="00255603">
      <w:headerReference w:type="even" r:id="rId9"/>
      <w:headerReference w:type="default" r:id="rId10"/>
      <w:footerReference w:type="even" r:id="rId11"/>
      <w:footerReference w:type="default" r:id="rId12"/>
      <w:headerReference w:type="first" r:id="rId13"/>
      <w:pgSz w:w="11906" w:h="16838" w:code="9"/>
      <w:pgMar w:top="1374" w:right="1247" w:bottom="1247" w:left="1247" w:header="568" w:footer="454" w:gutter="0"/>
      <w:pgNumType w:fmt="lowerRoman"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56233" w14:textId="77777777" w:rsidR="00C32DC8" w:rsidRDefault="00C32DC8" w:rsidP="00927905">
      <w:r>
        <w:separator/>
      </w:r>
    </w:p>
  </w:endnote>
  <w:endnote w:type="continuationSeparator" w:id="0">
    <w:p w14:paraId="770CC30D" w14:textId="77777777" w:rsidR="00C32DC8" w:rsidRDefault="00C32DC8" w:rsidP="00927905">
      <w:r>
        <w:continuationSeparator/>
      </w:r>
    </w:p>
  </w:endnote>
  <w:endnote w:type="continuationNotice" w:id="1">
    <w:p w14:paraId="07A6505F" w14:textId="77777777" w:rsidR="00C32DC8" w:rsidRDefault="00C32DC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ntonSans Medium">
    <w:panose1 w:val="00000000000000000000"/>
    <w:charset w:val="00"/>
    <w:family w:val="modern"/>
    <w:notTrueType/>
    <w:pitch w:val="variable"/>
    <w:sig w:usb0="800000AF" w:usb1="5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S Maquette">
    <w:altName w:val="Cambria"/>
    <w:panose1 w:val="00000000000000000000"/>
    <w:charset w:val="00"/>
    <w:family w:val="modern"/>
    <w:notTrueType/>
    <w:pitch w:val="variable"/>
    <w:sig w:usb0="A00000BF" w:usb1="4000E07B" w:usb2="00000000" w:usb3="00000000" w:csb0="00000093" w:csb1="00000000"/>
  </w:font>
  <w:font w:name="Core Sans G 35 Light">
    <w:altName w:val="Corbel"/>
    <w:panose1 w:val="00000000000000000000"/>
    <w:charset w:val="00"/>
    <w:family w:val="swiss"/>
    <w:notTrueType/>
    <w:pitch w:val="variable"/>
    <w:sig w:usb0="00000001" w:usb1="4000205B" w:usb2="00000000" w:usb3="00000000" w:csb0="00000197" w:csb1="00000000"/>
  </w:font>
  <w:font w:name="Britannic Bold">
    <w:panose1 w:val="020B0903060703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AGAQW+Frutiger-Light">
    <w:altName w:val="Frutig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C7345" w14:textId="41C76752" w:rsidR="000D273E" w:rsidRPr="001958A6" w:rsidRDefault="001958A6" w:rsidP="007C5681">
    <w:pPr>
      <w:tabs>
        <w:tab w:val="right" w:pos="9356"/>
      </w:tabs>
      <w:spacing w:before="0"/>
      <w:rPr>
        <w:rFonts w:asciiTheme="majorHAnsi" w:hAnsiTheme="majorHAnsi" w:cstheme="majorHAnsi"/>
        <w:sz w:val="20"/>
      </w:rPr>
    </w:pPr>
    <w:r>
      <w:rPr>
        <w:rFonts w:cstheme="minorHAnsi"/>
        <w:noProof/>
        <w:sz w:val="18"/>
        <w:szCs w:val="18"/>
      </w:rPr>
      <w:drawing>
        <wp:anchor distT="0" distB="0" distL="114300" distR="114300" simplePos="0" relativeHeight="251659264" behindDoc="0" locked="0" layoutInCell="1" allowOverlap="1" wp14:anchorId="2E5FB5AD" wp14:editId="4429E9FF">
          <wp:simplePos x="0" y="0"/>
          <wp:positionH relativeFrom="margin">
            <wp:posOffset>4106545</wp:posOffset>
          </wp:positionH>
          <wp:positionV relativeFrom="paragraph">
            <wp:posOffset>-59855</wp:posOffset>
          </wp:positionV>
          <wp:extent cx="219075" cy="256561"/>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0066576F" w:rsidRPr="00A300CF">
      <w:rPr>
        <w:rFonts w:cstheme="minorHAnsi"/>
        <w:noProof/>
        <w:sz w:val="18"/>
        <w:szCs w:val="18"/>
      </w:rPr>
      <w:t xml:space="preserve">Page </w:t>
    </w:r>
    <w:r w:rsidR="0066576F" w:rsidRPr="00A300CF">
      <w:rPr>
        <w:rFonts w:cstheme="minorHAnsi"/>
        <w:noProof/>
        <w:sz w:val="18"/>
        <w:szCs w:val="18"/>
      </w:rPr>
      <w:fldChar w:fldCharType="begin"/>
    </w:r>
    <w:r w:rsidR="0066576F" w:rsidRPr="00A300CF">
      <w:rPr>
        <w:rFonts w:cstheme="minorHAnsi"/>
        <w:noProof/>
        <w:sz w:val="18"/>
        <w:szCs w:val="18"/>
      </w:rPr>
      <w:instrText xml:space="preserve"> PAGE </w:instrText>
    </w:r>
    <w:r w:rsidR="0066576F" w:rsidRPr="00A300CF">
      <w:rPr>
        <w:rFonts w:cstheme="minorHAnsi"/>
        <w:noProof/>
        <w:sz w:val="18"/>
        <w:szCs w:val="18"/>
      </w:rPr>
      <w:fldChar w:fldCharType="separate"/>
    </w:r>
    <w:r>
      <w:rPr>
        <w:rFonts w:cstheme="minorHAnsi"/>
        <w:noProof/>
        <w:sz w:val="18"/>
        <w:szCs w:val="18"/>
      </w:rPr>
      <w:t>7</w:t>
    </w:r>
    <w:r w:rsidR="0066576F">
      <w:rPr>
        <w:rFonts w:cstheme="minorHAnsi"/>
        <w:noProof/>
        <w:sz w:val="18"/>
        <w:szCs w:val="18"/>
      </w:rPr>
      <w:t>-2</w:t>
    </w:r>
    <w:r w:rsidR="0066576F" w:rsidRPr="00A300CF">
      <w:rPr>
        <w:rFonts w:cstheme="minorHAnsi"/>
        <w:noProof/>
        <w:sz w:val="18"/>
        <w:szCs w:val="18"/>
      </w:rPr>
      <w:fldChar w:fldCharType="end"/>
    </w:r>
    <w:r>
      <w:rPr>
        <w:rFonts w:asciiTheme="majorHAnsi" w:hAnsiTheme="majorHAnsi" w:cstheme="majorHAnsi"/>
        <w:noProof/>
        <w:sz w:val="20"/>
      </w:rPr>
      <w:t xml:space="preserve"> </w:t>
    </w:r>
    <w:r w:rsidR="0066576F">
      <w:rPr>
        <w:rFonts w:asciiTheme="majorHAnsi" w:hAnsiTheme="majorHAnsi" w:cstheme="majorHAnsi"/>
        <w:sz w:val="20"/>
      </w:rPr>
      <w:tab/>
    </w:r>
    <w:r w:rsidR="0066576F" w:rsidRPr="00352EA2">
      <w:rPr>
        <w:rFonts w:cstheme="minorHAnsi"/>
        <w:noProof/>
        <w:sz w:val="18"/>
        <w:szCs w:val="18"/>
      </w:rPr>
      <w:t>Av</w:t>
    </w:r>
    <w:r w:rsidR="0066576F" w:rsidRPr="00A300CF">
      <w:rPr>
        <w:rFonts w:cstheme="minorHAnsi"/>
        <w:noProof/>
        <w:sz w:val="18"/>
        <w:szCs w:val="18"/>
      </w:rPr>
      <w:t xml:space="preserve">onbank </w:t>
    </w:r>
    <w:r w:rsidRPr="00A300CF">
      <w:rPr>
        <w:rFonts w:cstheme="minorHAnsi"/>
        <w:noProof/>
        <w:sz w:val="18"/>
        <w:szCs w:val="18"/>
      </w:rPr>
      <w:t>Mineral</w:t>
    </w:r>
    <w:r w:rsidR="0066576F" w:rsidRPr="00A300CF">
      <w:rPr>
        <w:rFonts w:cstheme="minorHAnsi"/>
        <w:noProof/>
        <w:sz w:val="18"/>
        <w:szCs w:val="18"/>
      </w:rPr>
      <w:t xml:space="preserve"> Sands Project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6A6FD" w14:textId="1F5A379D" w:rsidR="000A6BD9" w:rsidRPr="007C5681" w:rsidRDefault="001958A6" w:rsidP="001958A6">
    <w:pPr>
      <w:tabs>
        <w:tab w:val="right" w:pos="9356"/>
      </w:tabs>
      <w:spacing w:before="0"/>
      <w:ind w:firstLine="425"/>
      <w:rPr>
        <w:rFonts w:asciiTheme="majorHAnsi" w:hAnsiTheme="majorHAnsi" w:cstheme="majorHAnsi"/>
        <w:noProof/>
        <w:sz w:val="20"/>
      </w:rPr>
    </w:pPr>
    <w:r>
      <w:rPr>
        <w:rFonts w:cstheme="minorHAnsi"/>
        <w:noProof/>
        <w:sz w:val="18"/>
        <w:szCs w:val="18"/>
      </w:rPr>
      <w:drawing>
        <wp:anchor distT="0" distB="0" distL="114300" distR="114300" simplePos="0" relativeHeight="251657216" behindDoc="0" locked="0" layoutInCell="1" allowOverlap="1" wp14:anchorId="5326BD92" wp14:editId="10436BF9">
          <wp:simplePos x="0" y="0"/>
          <wp:positionH relativeFrom="margin">
            <wp:align>left</wp:align>
          </wp:positionH>
          <wp:positionV relativeFrom="paragraph">
            <wp:posOffset>-50267</wp:posOffset>
          </wp:positionV>
          <wp:extent cx="219075" cy="256561"/>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000A6BD9" w:rsidRPr="00352EA2">
      <w:rPr>
        <w:rFonts w:cstheme="minorHAnsi"/>
        <w:noProof/>
        <w:sz w:val="18"/>
        <w:szCs w:val="18"/>
      </w:rPr>
      <w:t>Av</w:t>
    </w:r>
    <w:r w:rsidR="000A6BD9" w:rsidRPr="00A300CF">
      <w:rPr>
        <w:rFonts w:cstheme="minorHAnsi"/>
        <w:noProof/>
        <w:sz w:val="18"/>
        <w:szCs w:val="18"/>
      </w:rPr>
      <w:t xml:space="preserve">onbank </w:t>
    </w:r>
    <w:r w:rsidRPr="00A300CF">
      <w:rPr>
        <w:rFonts w:cstheme="minorHAnsi"/>
        <w:noProof/>
        <w:sz w:val="18"/>
        <w:szCs w:val="18"/>
      </w:rPr>
      <w:t>Mineral</w:t>
    </w:r>
    <w:r w:rsidR="000A6BD9" w:rsidRPr="00A300CF">
      <w:rPr>
        <w:rFonts w:cstheme="minorHAnsi"/>
        <w:noProof/>
        <w:sz w:val="18"/>
        <w:szCs w:val="18"/>
      </w:rPr>
      <w:t xml:space="preserve"> Sands Project</w:t>
    </w:r>
    <w:r w:rsidR="000A6BD9" w:rsidRPr="00A300CF">
      <w:tab/>
    </w:r>
    <w:r w:rsidR="000A6BD9" w:rsidRPr="00A300CF">
      <w:rPr>
        <w:rFonts w:cstheme="minorHAnsi"/>
        <w:noProof/>
        <w:sz w:val="18"/>
        <w:szCs w:val="18"/>
      </w:rPr>
      <w:t xml:space="preserve">Page </w:t>
    </w:r>
    <w:r w:rsidR="000A6BD9" w:rsidRPr="00A300CF">
      <w:rPr>
        <w:rFonts w:cstheme="minorHAnsi"/>
        <w:noProof/>
        <w:sz w:val="18"/>
        <w:szCs w:val="18"/>
      </w:rPr>
      <w:fldChar w:fldCharType="begin"/>
    </w:r>
    <w:r w:rsidR="000A6BD9" w:rsidRPr="00A300CF">
      <w:rPr>
        <w:rFonts w:cstheme="minorHAnsi"/>
        <w:noProof/>
        <w:sz w:val="18"/>
        <w:szCs w:val="18"/>
      </w:rPr>
      <w:instrText xml:space="preserve"> PAGE </w:instrText>
    </w:r>
    <w:r w:rsidR="000A6BD9" w:rsidRPr="00A300CF">
      <w:rPr>
        <w:rFonts w:cstheme="minorHAnsi"/>
        <w:noProof/>
        <w:sz w:val="18"/>
        <w:szCs w:val="18"/>
      </w:rPr>
      <w:fldChar w:fldCharType="separate"/>
    </w:r>
    <w:r w:rsidR="000A6BD9" w:rsidRPr="00A300CF">
      <w:rPr>
        <w:rFonts w:cstheme="minorHAnsi"/>
        <w:noProof/>
        <w:sz w:val="18"/>
        <w:szCs w:val="18"/>
      </w:rPr>
      <w:t>9-1</w:t>
    </w:r>
    <w:r w:rsidR="000A6BD9" w:rsidRPr="00A300CF">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3E0AC" w14:textId="77777777" w:rsidR="00C32DC8" w:rsidRDefault="00C32DC8" w:rsidP="00927905">
      <w:r>
        <w:separator/>
      </w:r>
    </w:p>
  </w:footnote>
  <w:footnote w:type="continuationSeparator" w:id="0">
    <w:p w14:paraId="2E6144DF" w14:textId="77777777" w:rsidR="00C32DC8" w:rsidRDefault="00C32DC8" w:rsidP="00927905">
      <w:r>
        <w:continuationSeparator/>
      </w:r>
    </w:p>
  </w:footnote>
  <w:footnote w:type="continuationNotice" w:id="1">
    <w:p w14:paraId="4F392E45" w14:textId="77777777" w:rsidR="00C32DC8" w:rsidRDefault="00C32DC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ADF86" w14:textId="77777777" w:rsidR="00830FFC" w:rsidRDefault="00830F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5812A" w14:textId="77777777" w:rsidR="00830FFC" w:rsidRPr="00B9313C" w:rsidRDefault="00830FFC" w:rsidP="00545EDC">
    <w:pPr>
      <w:pStyle w:val="Header"/>
      <w:tabs>
        <w:tab w:val="right" w:pos="9356"/>
      </w:tabs>
      <w:ind w:right="56"/>
      <w:rPr>
        <w:rFonts w:cs="Arial"/>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47E7C" w14:textId="77777777" w:rsidR="00830FFC" w:rsidRDefault="00830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B6E59E"/>
    <w:lvl w:ilvl="0">
      <w:start w:val="1"/>
      <w:numFmt w:val="decimal"/>
      <w:pStyle w:val="ListNumber5"/>
      <w:lvlText w:val="%1."/>
      <w:lvlJc w:val="left"/>
      <w:pPr>
        <w:tabs>
          <w:tab w:val="num" w:pos="1800"/>
        </w:tabs>
        <w:ind w:left="1800" w:hanging="360"/>
      </w:pPr>
    </w:lvl>
  </w:abstractNum>
  <w:abstractNum w:abstractNumId="1" w15:restartNumberingAfterBreak="0">
    <w:nsid w:val="00D47664"/>
    <w:multiLevelType w:val="hybridMultilevel"/>
    <w:tmpl w:val="4E80E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E86F6C"/>
    <w:multiLevelType w:val="hybridMultilevel"/>
    <w:tmpl w:val="A308FACA"/>
    <w:lvl w:ilvl="0" w:tplc="DFBA8C50">
      <w:start w:val="1"/>
      <w:numFmt w:val="upperLetter"/>
      <w:lvlText w:val="Appendix %1"/>
      <w:lvlJc w:val="left"/>
      <w:pPr>
        <w:ind w:left="8724"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D1F74"/>
    <w:multiLevelType w:val="hybridMultilevel"/>
    <w:tmpl w:val="9A6ED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D952B9"/>
    <w:multiLevelType w:val="multilevel"/>
    <w:tmpl w:val="40AED61E"/>
    <w:styleLink w:val="Headings"/>
    <w:lvl w:ilvl="0">
      <w:start w:val="4"/>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5" w15:restartNumberingAfterBreak="0">
    <w:nsid w:val="07284AE9"/>
    <w:multiLevelType w:val="multilevel"/>
    <w:tmpl w:val="5BB828AE"/>
    <w:styleLink w:val="ListAlpha"/>
    <w:lvl w:ilvl="0">
      <w:start w:val="1"/>
      <w:numFmt w:val="lowerLetter"/>
      <w:pStyle w:val="ListAlpha0"/>
      <w:lvlText w:val="%1."/>
      <w:lvlJc w:val="left"/>
      <w:pPr>
        <w:tabs>
          <w:tab w:val="num" w:pos="397"/>
        </w:tabs>
        <w:ind w:left="397" w:hanging="397"/>
      </w:pPr>
      <w:rPr>
        <w:rFonts w:asciiTheme="minorHAnsi" w:hAnsiTheme="minorHAnsi" w:hint="default"/>
        <w:color w:val="auto"/>
      </w:rPr>
    </w:lvl>
    <w:lvl w:ilvl="1">
      <w:start w:val="1"/>
      <w:numFmt w:val="lowerRoman"/>
      <w:pStyle w:val="ListAlpha2"/>
      <w:lvlText w:val="%2."/>
      <w:lvlJc w:val="left"/>
      <w:pPr>
        <w:tabs>
          <w:tab w:val="num" w:pos="794"/>
        </w:tabs>
        <w:ind w:left="794" w:hanging="397"/>
      </w:pPr>
      <w:rPr>
        <w:rFonts w:asciiTheme="minorHAnsi" w:hAnsiTheme="minorHAnsi" w:hint="default"/>
        <w:color w:val="auto"/>
      </w:rPr>
    </w:lvl>
    <w:lvl w:ilvl="2">
      <w:start w:val="1"/>
      <w:numFmt w:val="decimal"/>
      <w:pStyle w:val="ListAlpha3"/>
      <w:lvlText w:val="%3."/>
      <w:lvlJc w:val="left"/>
      <w:pPr>
        <w:tabs>
          <w:tab w:val="num" w:pos="1191"/>
        </w:tabs>
        <w:ind w:left="1191" w:hanging="397"/>
      </w:pPr>
      <w:rPr>
        <w:rFonts w:asciiTheme="minorHAnsi" w:hAnsiTheme="minorHAnsi" w:hint="default"/>
        <w:color w:val="auto"/>
      </w:rPr>
    </w:lvl>
    <w:lvl w:ilvl="3">
      <w:start w:val="1"/>
      <w:numFmt w:val="upperLetter"/>
      <w:pStyle w:val="ListAlpha4"/>
      <w:lvlText w:val="%4."/>
      <w:lvlJc w:val="left"/>
      <w:pPr>
        <w:tabs>
          <w:tab w:val="num" w:pos="1588"/>
        </w:tabs>
        <w:ind w:left="1588" w:hanging="397"/>
      </w:pPr>
      <w:rPr>
        <w:rFonts w:asciiTheme="minorHAnsi" w:hAnsiTheme="minorHAnsi" w:hint="default"/>
        <w:color w:val="auto"/>
      </w:rPr>
    </w:lvl>
    <w:lvl w:ilvl="4">
      <w:start w:val="1"/>
      <w:numFmt w:val="upperRoman"/>
      <w:pStyle w:val="ListAlpha5"/>
      <w:lvlText w:val="%5."/>
      <w:lvlJc w:val="left"/>
      <w:pPr>
        <w:tabs>
          <w:tab w:val="num" w:pos="1985"/>
        </w:tabs>
        <w:ind w:left="1985" w:hanging="397"/>
      </w:pPr>
      <w:rPr>
        <w:rFonts w:asciiTheme="minorHAnsi" w:hAnsiTheme="minorHAnsi" w:hint="default"/>
        <w:color w:val="auto"/>
      </w:rPr>
    </w:lvl>
    <w:lvl w:ilvl="5">
      <w:start w:val="1"/>
      <w:numFmt w:val="decimal"/>
      <w:pStyle w:val="ListAlpha6"/>
      <w:lvlText w:val="%6."/>
      <w:lvlJc w:val="left"/>
      <w:pPr>
        <w:tabs>
          <w:tab w:val="num" w:pos="2382"/>
        </w:tabs>
        <w:ind w:left="2382" w:hanging="397"/>
      </w:pPr>
      <w:rPr>
        <w:rFonts w:asciiTheme="minorHAnsi" w:hAnsiTheme="minorHAnsi" w:hint="default"/>
        <w:color w:val="auto"/>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left"/>
      <w:pPr>
        <w:tabs>
          <w:tab w:val="num" w:pos="3573"/>
        </w:tabs>
        <w:ind w:left="3573" w:hanging="397"/>
      </w:pPr>
      <w:rPr>
        <w:rFonts w:hint="default"/>
      </w:rPr>
    </w:lvl>
  </w:abstractNum>
  <w:abstractNum w:abstractNumId="6" w15:restartNumberingAfterBreak="0">
    <w:nsid w:val="075B5EA6"/>
    <w:multiLevelType w:val="hybridMultilevel"/>
    <w:tmpl w:val="C0040E9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44546A"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DF4F20"/>
    <w:multiLevelType w:val="hybridMultilevel"/>
    <w:tmpl w:val="8D0473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BE50B3D"/>
    <w:multiLevelType w:val="hybridMultilevel"/>
    <w:tmpl w:val="BB82F56C"/>
    <w:lvl w:ilvl="0" w:tplc="FFFFFFFF">
      <w:start w:val="1"/>
      <w:numFmt w:val="bullet"/>
      <w:lvlText w:val="-"/>
      <w:lvlJc w:val="left"/>
      <w:pPr>
        <w:ind w:left="1800" w:hanging="360"/>
      </w:pPr>
      <w:rPr>
        <w:rFonts w:ascii="Calibri" w:hAnsi="Calibri" w:hint="default"/>
      </w:rPr>
    </w:lvl>
    <w:lvl w:ilvl="1" w:tplc="BC44ED64">
      <w:start w:val="1"/>
      <w:numFmt w:val="bullet"/>
      <w:pStyle w:val="EESBulletLevel3"/>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0CCD4DAA"/>
    <w:multiLevelType w:val="multilevel"/>
    <w:tmpl w:val="FA066A86"/>
    <w:styleLink w:val="ListTableBullet"/>
    <w:lvl w:ilvl="0">
      <w:start w:val="1"/>
      <w:numFmt w:val="bullet"/>
      <w:pStyle w:val="TableBullet0"/>
      <w:lvlText w:val=""/>
      <w:lvlJc w:val="left"/>
      <w:pPr>
        <w:tabs>
          <w:tab w:val="num" w:pos="284"/>
        </w:tabs>
        <w:ind w:left="284" w:hanging="284"/>
      </w:pPr>
      <w:rPr>
        <w:rFonts w:ascii="Wingdings" w:hAnsi="Wingdings" w:hint="default"/>
        <w:color w:val="auto"/>
        <w:sz w:val="18"/>
      </w:rPr>
    </w:lvl>
    <w:lvl w:ilvl="1">
      <w:start w:val="1"/>
      <w:numFmt w:val="bullet"/>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11" w15:restartNumberingAfterBreak="0">
    <w:nsid w:val="0D216C16"/>
    <w:multiLevelType w:val="multilevel"/>
    <w:tmpl w:val="FA066A86"/>
    <w:numStyleLink w:val="ListTableBullet"/>
  </w:abstractNum>
  <w:abstractNum w:abstractNumId="12" w15:restartNumberingAfterBreak="0">
    <w:nsid w:val="11A64A6E"/>
    <w:multiLevelType w:val="hybridMultilevel"/>
    <w:tmpl w:val="232CC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9D6EAD"/>
    <w:multiLevelType w:val="multilevel"/>
    <w:tmpl w:val="E5161966"/>
    <w:lvl w:ilvl="0">
      <w:start w:val="27"/>
      <w:numFmt w:val="decimal"/>
      <w:pStyle w:val="Heading1"/>
      <w:lvlText w:val="%1"/>
      <w:lvlJc w:val="left"/>
      <w:pPr>
        <w:ind w:left="851" w:hanging="851"/>
      </w:pPr>
      <w:rPr>
        <w:rFonts w:hint="default"/>
      </w:rPr>
    </w:lvl>
    <w:lvl w:ilvl="1">
      <w:start w:val="1"/>
      <w:numFmt w:val="decimal"/>
      <w:pStyle w:val="Heading2"/>
      <w:lvlText w:val="%1.%2"/>
      <w:lvlJc w:val="left"/>
      <w:pPr>
        <w:ind w:left="4396" w:hanging="851"/>
      </w:pPr>
      <w:rPr>
        <w:rFonts w:hint="default"/>
        <w:specVanish w:val="0"/>
      </w:rPr>
    </w:lvl>
    <w:lvl w:ilvl="2">
      <w:start w:val="1"/>
      <w:numFmt w:val="decimal"/>
      <w:pStyle w:val="Heading3"/>
      <w:lvlText w:val="%1.%2.%3"/>
      <w:lvlJc w:val="left"/>
      <w:pPr>
        <w:ind w:left="1277" w:hanging="851"/>
      </w:pPr>
      <w:rPr>
        <w:rFonts w:hint="default"/>
      </w:rPr>
    </w:lvl>
    <w:lvl w:ilvl="3">
      <w:start w:val="1"/>
      <w:numFmt w:val="decimal"/>
      <w:pStyle w:val="Heading4"/>
      <w:lvlText w:val="%1.%2.%3.%4"/>
      <w:lvlJc w:val="left"/>
      <w:pPr>
        <w:ind w:left="851" w:hanging="851"/>
      </w:pPr>
      <w:rPr>
        <w:rFonts w:hint="default"/>
      </w:rPr>
    </w:lvl>
    <w:lvl w:ilvl="4">
      <w:start w:val="1"/>
      <w:numFmt w:val="none"/>
      <w:pStyle w:val="Heading5"/>
      <w:lvlText w:val=""/>
      <w:lvlJc w:val="left"/>
      <w:pPr>
        <w:ind w:left="0" w:firstLine="0"/>
      </w:pPr>
      <w:rPr>
        <w:rFonts w:hint="default"/>
      </w:rPr>
    </w:lvl>
    <w:lvl w:ilvl="5">
      <w:start w:val="1"/>
      <w:numFmt w:val="lowerRoman"/>
      <w:pStyle w:val="Heading6"/>
      <w:lvlText w:val="(%6)"/>
      <w:lvlJc w:val="left"/>
      <w:pPr>
        <w:ind w:left="851" w:hanging="851"/>
      </w:pPr>
      <w:rPr>
        <w:rFonts w:hint="default"/>
      </w:rPr>
    </w:lvl>
    <w:lvl w:ilvl="6">
      <w:start w:val="1"/>
      <w:numFmt w:val="decimal"/>
      <w:pStyle w:val="Heading7"/>
      <w:lvlText w:val="%7."/>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14" w15:restartNumberingAfterBreak="0">
    <w:nsid w:val="16474701"/>
    <w:multiLevelType w:val="hybridMultilevel"/>
    <w:tmpl w:val="4C246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C07C1A"/>
    <w:multiLevelType w:val="multilevel"/>
    <w:tmpl w:val="48B48188"/>
    <w:styleLink w:val="ERMNumLIst"/>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1503"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16" w15:restartNumberingAfterBreak="0">
    <w:nsid w:val="16F445F4"/>
    <w:multiLevelType w:val="hybridMultilevel"/>
    <w:tmpl w:val="EBF478EE"/>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7" w15:restartNumberingAfterBreak="0">
    <w:nsid w:val="18216D6E"/>
    <w:multiLevelType w:val="hybridMultilevel"/>
    <w:tmpl w:val="E1644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0E5301"/>
    <w:multiLevelType w:val="hybridMultilevel"/>
    <w:tmpl w:val="962C8D1C"/>
    <w:lvl w:ilvl="0" w:tplc="FA483DC6">
      <w:start w:val="1"/>
      <w:numFmt w:val="decimal"/>
      <w:pStyle w:val="EESListNum"/>
      <w:lvlText w:val="%1."/>
      <w:lvlJc w:val="left"/>
      <w:pPr>
        <w:ind w:left="425"/>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0" w15:restartNumberingAfterBreak="0">
    <w:nsid w:val="23982A91"/>
    <w:multiLevelType w:val="hybridMultilevel"/>
    <w:tmpl w:val="6AC81618"/>
    <w:lvl w:ilvl="0" w:tplc="BB7C1B34">
      <w:start w:val="1"/>
      <w:numFmt w:val="bullet"/>
      <w:pStyle w:val="ListBullet1"/>
      <w:lvlText w:val="▪"/>
      <w:lvlJc w:val="left"/>
      <w:pPr>
        <w:ind w:left="758" w:hanging="360"/>
      </w:pPr>
      <w:rPr>
        <w:rFonts w:ascii="Arial" w:hAnsi="Arial" w:hint="default"/>
        <w:color w:val="ED7D31" w:themeColor="accent2"/>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21" w15:restartNumberingAfterBreak="0">
    <w:nsid w:val="266E7BDA"/>
    <w:multiLevelType w:val="hybridMultilevel"/>
    <w:tmpl w:val="4FB65AA8"/>
    <w:lvl w:ilvl="0" w:tplc="5974505A">
      <w:start w:val="1"/>
      <w:numFmt w:val="lowerLetter"/>
      <w:lvlText w:val="(%1)"/>
      <w:lvlJc w:val="left"/>
      <w:pPr>
        <w:ind w:left="386" w:hanging="271"/>
      </w:pPr>
      <w:rPr>
        <w:rFonts w:ascii="Arial" w:eastAsia="Arial" w:hAnsi="Arial" w:cs="Arial" w:hint="default"/>
        <w:b w:val="0"/>
        <w:bCs w:val="0"/>
        <w:i w:val="0"/>
        <w:iCs w:val="0"/>
        <w:w w:val="99"/>
        <w:sz w:val="18"/>
        <w:szCs w:val="18"/>
        <w:lang w:val="en-AU" w:eastAsia="en-US" w:bidi="ar-SA"/>
      </w:rPr>
    </w:lvl>
    <w:lvl w:ilvl="1" w:tplc="0A164CF2">
      <w:numFmt w:val="bullet"/>
      <w:lvlText w:val="•"/>
      <w:lvlJc w:val="left"/>
      <w:pPr>
        <w:ind w:left="553" w:hanging="271"/>
      </w:pPr>
      <w:rPr>
        <w:rFonts w:hint="default"/>
        <w:lang w:val="en-AU" w:eastAsia="en-US" w:bidi="ar-SA"/>
      </w:rPr>
    </w:lvl>
    <w:lvl w:ilvl="2" w:tplc="6B4A62D6">
      <w:numFmt w:val="bullet"/>
      <w:lvlText w:val="•"/>
      <w:lvlJc w:val="left"/>
      <w:pPr>
        <w:ind w:left="727" w:hanging="271"/>
      </w:pPr>
      <w:rPr>
        <w:rFonts w:hint="default"/>
        <w:lang w:val="en-AU" w:eastAsia="en-US" w:bidi="ar-SA"/>
      </w:rPr>
    </w:lvl>
    <w:lvl w:ilvl="3" w:tplc="2FB6C0EE">
      <w:numFmt w:val="bullet"/>
      <w:lvlText w:val="•"/>
      <w:lvlJc w:val="left"/>
      <w:pPr>
        <w:ind w:left="901" w:hanging="271"/>
      </w:pPr>
      <w:rPr>
        <w:rFonts w:hint="default"/>
        <w:lang w:val="en-AU" w:eastAsia="en-US" w:bidi="ar-SA"/>
      </w:rPr>
    </w:lvl>
    <w:lvl w:ilvl="4" w:tplc="F6CCB918">
      <w:numFmt w:val="bullet"/>
      <w:lvlText w:val="•"/>
      <w:lvlJc w:val="left"/>
      <w:pPr>
        <w:ind w:left="1074" w:hanging="271"/>
      </w:pPr>
      <w:rPr>
        <w:rFonts w:hint="default"/>
        <w:lang w:val="en-AU" w:eastAsia="en-US" w:bidi="ar-SA"/>
      </w:rPr>
    </w:lvl>
    <w:lvl w:ilvl="5" w:tplc="5BD68C2C">
      <w:numFmt w:val="bullet"/>
      <w:lvlText w:val="•"/>
      <w:lvlJc w:val="left"/>
      <w:pPr>
        <w:ind w:left="1248" w:hanging="271"/>
      </w:pPr>
      <w:rPr>
        <w:rFonts w:hint="default"/>
        <w:lang w:val="en-AU" w:eastAsia="en-US" w:bidi="ar-SA"/>
      </w:rPr>
    </w:lvl>
    <w:lvl w:ilvl="6" w:tplc="11A657AA">
      <w:numFmt w:val="bullet"/>
      <w:lvlText w:val="•"/>
      <w:lvlJc w:val="left"/>
      <w:pPr>
        <w:ind w:left="1422" w:hanging="271"/>
      </w:pPr>
      <w:rPr>
        <w:rFonts w:hint="default"/>
        <w:lang w:val="en-AU" w:eastAsia="en-US" w:bidi="ar-SA"/>
      </w:rPr>
    </w:lvl>
    <w:lvl w:ilvl="7" w:tplc="A040651A">
      <w:numFmt w:val="bullet"/>
      <w:lvlText w:val="•"/>
      <w:lvlJc w:val="left"/>
      <w:pPr>
        <w:ind w:left="1595" w:hanging="271"/>
      </w:pPr>
      <w:rPr>
        <w:rFonts w:hint="default"/>
        <w:lang w:val="en-AU" w:eastAsia="en-US" w:bidi="ar-SA"/>
      </w:rPr>
    </w:lvl>
    <w:lvl w:ilvl="8" w:tplc="2F8680B0">
      <w:numFmt w:val="bullet"/>
      <w:lvlText w:val="•"/>
      <w:lvlJc w:val="left"/>
      <w:pPr>
        <w:ind w:left="1769" w:hanging="271"/>
      </w:pPr>
      <w:rPr>
        <w:rFonts w:hint="default"/>
        <w:lang w:val="en-AU" w:eastAsia="en-US" w:bidi="ar-SA"/>
      </w:rPr>
    </w:lvl>
  </w:abstractNum>
  <w:abstractNum w:abstractNumId="22" w15:restartNumberingAfterBreak="0">
    <w:nsid w:val="2A82ECF8"/>
    <w:multiLevelType w:val="hybridMultilevel"/>
    <w:tmpl w:val="FFFFFFFF"/>
    <w:lvl w:ilvl="0" w:tplc="97DC3B8A">
      <w:start w:val="1"/>
      <w:numFmt w:val="bullet"/>
      <w:lvlText w:val=""/>
      <w:lvlJc w:val="left"/>
      <w:pPr>
        <w:ind w:left="720" w:hanging="360"/>
      </w:pPr>
      <w:rPr>
        <w:rFonts w:ascii="Symbol" w:hAnsi="Symbol" w:hint="default"/>
      </w:rPr>
    </w:lvl>
    <w:lvl w:ilvl="1" w:tplc="AFC487DA">
      <w:start w:val="1"/>
      <w:numFmt w:val="bullet"/>
      <w:lvlText w:val="o"/>
      <w:lvlJc w:val="left"/>
      <w:pPr>
        <w:ind w:left="1440" w:hanging="360"/>
      </w:pPr>
      <w:rPr>
        <w:rFonts w:ascii="Courier New" w:hAnsi="Courier New" w:hint="default"/>
      </w:rPr>
    </w:lvl>
    <w:lvl w:ilvl="2" w:tplc="57B07F9E">
      <w:start w:val="1"/>
      <w:numFmt w:val="bullet"/>
      <w:lvlText w:val=""/>
      <w:lvlJc w:val="left"/>
      <w:pPr>
        <w:ind w:left="2160" w:hanging="360"/>
      </w:pPr>
      <w:rPr>
        <w:rFonts w:ascii="Wingdings" w:hAnsi="Wingdings" w:hint="default"/>
      </w:rPr>
    </w:lvl>
    <w:lvl w:ilvl="3" w:tplc="3B523126">
      <w:start w:val="1"/>
      <w:numFmt w:val="bullet"/>
      <w:lvlText w:val=""/>
      <w:lvlJc w:val="left"/>
      <w:pPr>
        <w:ind w:left="2880" w:hanging="360"/>
      </w:pPr>
      <w:rPr>
        <w:rFonts w:ascii="Symbol" w:hAnsi="Symbol" w:hint="default"/>
      </w:rPr>
    </w:lvl>
    <w:lvl w:ilvl="4" w:tplc="F1BC554A">
      <w:start w:val="1"/>
      <w:numFmt w:val="bullet"/>
      <w:lvlText w:val="o"/>
      <w:lvlJc w:val="left"/>
      <w:pPr>
        <w:ind w:left="3600" w:hanging="360"/>
      </w:pPr>
      <w:rPr>
        <w:rFonts w:ascii="Courier New" w:hAnsi="Courier New" w:hint="default"/>
      </w:rPr>
    </w:lvl>
    <w:lvl w:ilvl="5" w:tplc="5BB8306C">
      <w:start w:val="1"/>
      <w:numFmt w:val="bullet"/>
      <w:lvlText w:val=""/>
      <w:lvlJc w:val="left"/>
      <w:pPr>
        <w:ind w:left="4320" w:hanging="360"/>
      </w:pPr>
      <w:rPr>
        <w:rFonts w:ascii="Wingdings" w:hAnsi="Wingdings" w:hint="default"/>
      </w:rPr>
    </w:lvl>
    <w:lvl w:ilvl="6" w:tplc="2D3E1BDC">
      <w:start w:val="1"/>
      <w:numFmt w:val="bullet"/>
      <w:lvlText w:val=""/>
      <w:lvlJc w:val="left"/>
      <w:pPr>
        <w:ind w:left="5040" w:hanging="360"/>
      </w:pPr>
      <w:rPr>
        <w:rFonts w:ascii="Symbol" w:hAnsi="Symbol" w:hint="default"/>
      </w:rPr>
    </w:lvl>
    <w:lvl w:ilvl="7" w:tplc="215AE422">
      <w:start w:val="1"/>
      <w:numFmt w:val="bullet"/>
      <w:lvlText w:val="o"/>
      <w:lvlJc w:val="left"/>
      <w:pPr>
        <w:ind w:left="5760" w:hanging="360"/>
      </w:pPr>
      <w:rPr>
        <w:rFonts w:ascii="Courier New" w:hAnsi="Courier New" w:hint="default"/>
      </w:rPr>
    </w:lvl>
    <w:lvl w:ilvl="8" w:tplc="99EA311A">
      <w:start w:val="1"/>
      <w:numFmt w:val="bullet"/>
      <w:lvlText w:val=""/>
      <w:lvlJc w:val="left"/>
      <w:pPr>
        <w:ind w:left="6480" w:hanging="360"/>
      </w:pPr>
      <w:rPr>
        <w:rFonts w:ascii="Wingdings" w:hAnsi="Wingdings" w:hint="default"/>
      </w:rPr>
    </w:lvl>
  </w:abstractNum>
  <w:abstractNum w:abstractNumId="23" w15:restartNumberingAfterBreak="0">
    <w:nsid w:val="2AD55C8C"/>
    <w:multiLevelType w:val="hybridMultilevel"/>
    <w:tmpl w:val="48DED732"/>
    <w:lvl w:ilvl="0" w:tplc="A45249E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3274523D"/>
    <w:multiLevelType w:val="multilevel"/>
    <w:tmpl w:val="FA066A86"/>
    <w:lvl w:ilvl="0">
      <w:start w:val="1"/>
      <w:numFmt w:val="bullet"/>
      <w:lvlText w:val=""/>
      <w:lvlJc w:val="left"/>
      <w:pPr>
        <w:tabs>
          <w:tab w:val="num" w:pos="284"/>
        </w:tabs>
        <w:ind w:left="284" w:hanging="284"/>
      </w:pPr>
      <w:rPr>
        <w:rFonts w:ascii="Wingdings" w:hAnsi="Wingdings" w:hint="default"/>
        <w:color w:val="auto"/>
        <w:sz w:val="18"/>
      </w:rPr>
    </w:lvl>
    <w:lvl w:ilvl="1">
      <w:start w:val="1"/>
      <w:numFmt w:val="bullet"/>
      <w:pStyle w:val="TableBullet2"/>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25" w15:restartNumberingAfterBreak="0">
    <w:nsid w:val="339C2AF2"/>
    <w:multiLevelType w:val="multilevel"/>
    <w:tmpl w:val="2D322AB4"/>
    <w:styleLink w:val="Lists"/>
    <w:lvl w:ilvl="0">
      <w:start w:val="1"/>
      <w:numFmt w:val="decimal"/>
      <w:pStyle w:val="ListNumber"/>
      <w:lvlText w:val="%1."/>
      <w:lvlJc w:val="left"/>
      <w:pPr>
        <w:ind w:left="357" w:hanging="357"/>
      </w:pPr>
      <w:rPr>
        <w:rFonts w:hint="default"/>
      </w:rPr>
    </w:lvl>
    <w:lvl w:ilvl="1">
      <w:start w:val="1"/>
      <w:numFmt w:val="lowerLetter"/>
      <w:pStyle w:val="ListLetter"/>
      <w:lvlText w:val="%2)"/>
      <w:lvlJc w:val="left"/>
      <w:pPr>
        <w:ind w:left="357" w:hanging="357"/>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38B1202D"/>
    <w:multiLevelType w:val="multilevel"/>
    <w:tmpl w:val="39DC0166"/>
    <w:styleLink w:val="NumList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2E0488F"/>
    <w:multiLevelType w:val="hybridMultilevel"/>
    <w:tmpl w:val="D226A8BE"/>
    <w:lvl w:ilvl="0" w:tplc="F3C44678">
      <w:start w:val="1"/>
      <w:numFmt w:val="lowerLetter"/>
      <w:pStyle w:val="EESListAlpha"/>
      <w:lvlText w:val="%1)"/>
      <w:lvlJc w:val="left"/>
      <w:pPr>
        <w:ind w:left="85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AD64038"/>
    <w:multiLevelType w:val="hybridMultilevel"/>
    <w:tmpl w:val="B1DCC388"/>
    <w:lvl w:ilvl="0" w:tplc="D0562BBA">
      <w:start w:val="1"/>
      <w:numFmt w:val="lowerRoman"/>
      <w:lvlText w:val="(%1)"/>
      <w:lvlJc w:val="left"/>
      <w:pPr>
        <w:ind w:left="116" w:hanging="210"/>
      </w:pPr>
      <w:rPr>
        <w:rFonts w:ascii="Arial" w:eastAsia="Arial" w:hAnsi="Arial" w:cs="Arial" w:hint="default"/>
        <w:b w:val="0"/>
        <w:bCs w:val="0"/>
        <w:i w:val="0"/>
        <w:iCs w:val="0"/>
        <w:w w:val="99"/>
        <w:sz w:val="18"/>
        <w:szCs w:val="18"/>
        <w:lang w:val="en-AU" w:eastAsia="en-US" w:bidi="ar-SA"/>
      </w:rPr>
    </w:lvl>
    <w:lvl w:ilvl="1" w:tplc="E5E06196">
      <w:numFmt w:val="bullet"/>
      <w:lvlText w:val="•"/>
      <w:lvlJc w:val="left"/>
      <w:pPr>
        <w:ind w:left="319" w:hanging="210"/>
      </w:pPr>
      <w:rPr>
        <w:rFonts w:hint="default"/>
        <w:lang w:val="en-AU" w:eastAsia="en-US" w:bidi="ar-SA"/>
      </w:rPr>
    </w:lvl>
    <w:lvl w:ilvl="2" w:tplc="18282EF6">
      <w:numFmt w:val="bullet"/>
      <w:lvlText w:val="•"/>
      <w:lvlJc w:val="left"/>
      <w:pPr>
        <w:ind w:left="519" w:hanging="210"/>
      </w:pPr>
      <w:rPr>
        <w:rFonts w:hint="default"/>
        <w:lang w:val="en-AU" w:eastAsia="en-US" w:bidi="ar-SA"/>
      </w:rPr>
    </w:lvl>
    <w:lvl w:ilvl="3" w:tplc="218EB884">
      <w:numFmt w:val="bullet"/>
      <w:lvlText w:val="•"/>
      <w:lvlJc w:val="left"/>
      <w:pPr>
        <w:ind w:left="719" w:hanging="210"/>
      </w:pPr>
      <w:rPr>
        <w:rFonts w:hint="default"/>
        <w:lang w:val="en-AU" w:eastAsia="en-US" w:bidi="ar-SA"/>
      </w:rPr>
    </w:lvl>
    <w:lvl w:ilvl="4" w:tplc="52B2F258">
      <w:numFmt w:val="bullet"/>
      <w:lvlText w:val="•"/>
      <w:lvlJc w:val="left"/>
      <w:pPr>
        <w:ind w:left="918" w:hanging="210"/>
      </w:pPr>
      <w:rPr>
        <w:rFonts w:hint="default"/>
        <w:lang w:val="en-AU" w:eastAsia="en-US" w:bidi="ar-SA"/>
      </w:rPr>
    </w:lvl>
    <w:lvl w:ilvl="5" w:tplc="B15EEC76">
      <w:numFmt w:val="bullet"/>
      <w:lvlText w:val="•"/>
      <w:lvlJc w:val="left"/>
      <w:pPr>
        <w:ind w:left="1118" w:hanging="210"/>
      </w:pPr>
      <w:rPr>
        <w:rFonts w:hint="default"/>
        <w:lang w:val="en-AU" w:eastAsia="en-US" w:bidi="ar-SA"/>
      </w:rPr>
    </w:lvl>
    <w:lvl w:ilvl="6" w:tplc="230AC1F0">
      <w:numFmt w:val="bullet"/>
      <w:lvlText w:val="•"/>
      <w:lvlJc w:val="left"/>
      <w:pPr>
        <w:ind w:left="1318" w:hanging="210"/>
      </w:pPr>
      <w:rPr>
        <w:rFonts w:hint="default"/>
        <w:lang w:val="en-AU" w:eastAsia="en-US" w:bidi="ar-SA"/>
      </w:rPr>
    </w:lvl>
    <w:lvl w:ilvl="7" w:tplc="A8509E56">
      <w:numFmt w:val="bullet"/>
      <w:lvlText w:val="•"/>
      <w:lvlJc w:val="left"/>
      <w:pPr>
        <w:ind w:left="1517" w:hanging="210"/>
      </w:pPr>
      <w:rPr>
        <w:rFonts w:hint="default"/>
        <w:lang w:val="en-AU" w:eastAsia="en-US" w:bidi="ar-SA"/>
      </w:rPr>
    </w:lvl>
    <w:lvl w:ilvl="8" w:tplc="D7D0D022">
      <w:numFmt w:val="bullet"/>
      <w:lvlText w:val="•"/>
      <w:lvlJc w:val="left"/>
      <w:pPr>
        <w:ind w:left="1717" w:hanging="210"/>
      </w:pPr>
      <w:rPr>
        <w:rFonts w:hint="default"/>
        <w:lang w:val="en-AU" w:eastAsia="en-US" w:bidi="ar-SA"/>
      </w:rPr>
    </w:lvl>
  </w:abstractNum>
  <w:abstractNum w:abstractNumId="29" w15:restartNumberingAfterBreak="0">
    <w:nsid w:val="4EE97D04"/>
    <w:multiLevelType w:val="hybridMultilevel"/>
    <w:tmpl w:val="8B024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F42DAB"/>
    <w:multiLevelType w:val="hybridMultilevel"/>
    <w:tmpl w:val="6BD8A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980DC9"/>
    <w:multiLevelType w:val="hybridMultilevel"/>
    <w:tmpl w:val="550AE520"/>
    <w:lvl w:ilvl="0" w:tplc="B674F382">
      <w:start w:val="1"/>
      <w:numFmt w:val="bullet"/>
      <w:pStyle w:val="Bullet"/>
      <w:lvlText w:val="—"/>
      <w:lvlJc w:val="left"/>
      <w:pPr>
        <w:tabs>
          <w:tab w:val="num" w:pos="678"/>
        </w:tabs>
        <w:ind w:left="678" w:hanging="37"/>
      </w:pPr>
      <w:rPr>
        <w:rFonts w:ascii="Wingdings 2" w:hAnsi="Wingdings 2" w:hint="default"/>
        <w:color w:val="000000"/>
      </w:rPr>
    </w:lvl>
    <w:lvl w:ilvl="1" w:tplc="04090003">
      <w:start w:val="1"/>
      <w:numFmt w:val="bullet"/>
      <w:lvlText w:val="o"/>
      <w:lvlJc w:val="left"/>
      <w:pPr>
        <w:tabs>
          <w:tab w:val="num" w:pos="1514"/>
        </w:tabs>
        <w:ind w:left="1514" w:hanging="360"/>
      </w:pPr>
      <w:rPr>
        <w:rFonts w:ascii="Courier New" w:hAnsi="Courier New" w:cs="Courier New" w:hint="default"/>
      </w:rPr>
    </w:lvl>
    <w:lvl w:ilvl="2" w:tplc="04090005">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cs="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cs="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32" w15:restartNumberingAfterBreak="0">
    <w:nsid w:val="551130B0"/>
    <w:multiLevelType w:val="multilevel"/>
    <w:tmpl w:val="0E3C8A7C"/>
    <w:name w:val="GHD_AlphaList"/>
    <w:lvl w:ilvl="0">
      <w:start w:val="1"/>
      <w:numFmt w:val="decimal"/>
      <w:isLgl/>
      <w:suff w:val="nothing"/>
      <w:lvlText w:val=""/>
      <w:lvlJc w:val="left"/>
      <w:pPr>
        <w:ind w:left="0" w:firstLine="0"/>
      </w:pPr>
    </w:lvl>
    <w:lvl w:ilvl="1">
      <w:start w:val="1"/>
      <w:numFmt w:val="lowerLetter"/>
      <w:lvlText w:val="%2."/>
      <w:lvlJc w:val="left"/>
      <w:pPr>
        <w:tabs>
          <w:tab w:val="num" w:pos="964"/>
        </w:tabs>
        <w:ind w:left="964" w:hanging="39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6872FCF"/>
    <w:multiLevelType w:val="multilevel"/>
    <w:tmpl w:val="2D322AB4"/>
    <w:numStyleLink w:val="Lists"/>
  </w:abstractNum>
  <w:abstractNum w:abstractNumId="34"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5F091A96"/>
    <w:multiLevelType w:val="multilevel"/>
    <w:tmpl w:val="41107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E1502C"/>
    <w:multiLevelType w:val="multilevel"/>
    <w:tmpl w:val="02C21B70"/>
    <w:styleLink w:val="Bullets"/>
    <w:lvl w:ilvl="0">
      <w:start w:val="1"/>
      <w:numFmt w:val="bullet"/>
      <w:lvlText w:val=""/>
      <w:lvlJc w:val="left"/>
      <w:pPr>
        <w:ind w:left="170" w:hanging="170"/>
      </w:pPr>
      <w:rPr>
        <w:rFonts w:ascii="Symbol" w:hAnsi="Symbol" w:cs="Times New Roman" w:hint="default"/>
        <w:color w:val="auto"/>
      </w:rPr>
    </w:lvl>
    <w:lvl w:ilvl="1">
      <w:start w:val="1"/>
      <w:numFmt w:val="bullet"/>
      <w:lvlText w:val="-"/>
      <w:lvlJc w:val="left"/>
      <w:pPr>
        <w:tabs>
          <w:tab w:val="num" w:pos="340"/>
        </w:tabs>
        <w:ind w:left="340" w:hanging="170"/>
      </w:pPr>
      <w:rPr>
        <w:rFonts w:ascii="Calibri" w:hAnsi="Calibri" w:cs="Calibri" w:hint="default"/>
        <w:color w:val="auto"/>
      </w:rPr>
    </w:lvl>
    <w:lvl w:ilvl="2">
      <w:start w:val="1"/>
      <w:numFmt w:val="bullet"/>
      <w:lvlText w:val="◦"/>
      <w:lvlJc w:val="left"/>
      <w:pPr>
        <w:ind w:left="510" w:hanging="170"/>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7" w15:restartNumberingAfterBreak="0">
    <w:nsid w:val="660D3C6C"/>
    <w:multiLevelType w:val="hybridMultilevel"/>
    <w:tmpl w:val="94D41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5F52D1"/>
    <w:multiLevelType w:val="hybridMultilevel"/>
    <w:tmpl w:val="040A3318"/>
    <w:lvl w:ilvl="0" w:tplc="7D08276C">
      <w:start w:val="1"/>
      <w:numFmt w:val="bullet"/>
      <w:pStyle w:val="EESBullet2"/>
      <w:lvlText w:val="-"/>
      <w:lvlJc w:val="left"/>
      <w:pPr>
        <w:ind w:left="1800" w:hanging="360"/>
      </w:pPr>
      <w:rPr>
        <w:rFonts w:ascii="Calibri" w:hAnsi="Calibri"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9" w15:restartNumberingAfterBreak="0">
    <w:nsid w:val="69B05B7F"/>
    <w:multiLevelType w:val="hybridMultilevel"/>
    <w:tmpl w:val="D632F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AD3767A"/>
    <w:multiLevelType w:val="hybridMultilevel"/>
    <w:tmpl w:val="F8D48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B1014D8"/>
    <w:multiLevelType w:val="hybridMultilevel"/>
    <w:tmpl w:val="BFAA5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1E54BC"/>
    <w:multiLevelType w:val="hybridMultilevel"/>
    <w:tmpl w:val="FE3AB512"/>
    <w:lvl w:ilvl="0" w:tplc="C8085FEC">
      <w:start w:val="1"/>
      <w:numFmt w:val="bullet"/>
      <w:lvlText w:val=""/>
      <w:lvlJc w:val="left"/>
      <w:pPr>
        <w:ind w:left="720" w:hanging="360"/>
      </w:pPr>
      <w:rPr>
        <w:rFonts w:ascii="Symbol" w:hAnsi="Symbol" w:hint="default"/>
      </w:rPr>
    </w:lvl>
    <w:lvl w:ilvl="1" w:tplc="8BA25AA6">
      <w:start w:val="1"/>
      <w:numFmt w:val="bullet"/>
      <w:lvlText w:val="o"/>
      <w:lvlJc w:val="left"/>
      <w:pPr>
        <w:ind w:left="1440" w:hanging="360"/>
      </w:pPr>
      <w:rPr>
        <w:rFonts w:ascii="Courier New" w:hAnsi="Courier New" w:cs="Courier New" w:hint="default"/>
      </w:rPr>
    </w:lvl>
    <w:lvl w:ilvl="2" w:tplc="E4D8E026" w:tentative="1">
      <w:start w:val="1"/>
      <w:numFmt w:val="bullet"/>
      <w:lvlText w:val=""/>
      <w:lvlJc w:val="left"/>
      <w:pPr>
        <w:ind w:left="2160" w:hanging="360"/>
      </w:pPr>
      <w:rPr>
        <w:rFonts w:ascii="Wingdings" w:hAnsi="Wingdings" w:hint="default"/>
      </w:rPr>
    </w:lvl>
    <w:lvl w:ilvl="3" w:tplc="D1FA10B0" w:tentative="1">
      <w:start w:val="1"/>
      <w:numFmt w:val="bullet"/>
      <w:lvlText w:val=""/>
      <w:lvlJc w:val="left"/>
      <w:pPr>
        <w:ind w:left="2880" w:hanging="360"/>
      </w:pPr>
      <w:rPr>
        <w:rFonts w:ascii="Symbol" w:hAnsi="Symbol" w:hint="default"/>
      </w:rPr>
    </w:lvl>
    <w:lvl w:ilvl="4" w:tplc="86BC4D80" w:tentative="1">
      <w:start w:val="1"/>
      <w:numFmt w:val="bullet"/>
      <w:lvlText w:val="o"/>
      <w:lvlJc w:val="left"/>
      <w:pPr>
        <w:ind w:left="3600" w:hanging="360"/>
      </w:pPr>
      <w:rPr>
        <w:rFonts w:ascii="Courier New" w:hAnsi="Courier New" w:cs="Courier New" w:hint="default"/>
      </w:rPr>
    </w:lvl>
    <w:lvl w:ilvl="5" w:tplc="AFE8DA3E" w:tentative="1">
      <w:start w:val="1"/>
      <w:numFmt w:val="bullet"/>
      <w:lvlText w:val=""/>
      <w:lvlJc w:val="left"/>
      <w:pPr>
        <w:ind w:left="4320" w:hanging="360"/>
      </w:pPr>
      <w:rPr>
        <w:rFonts w:ascii="Wingdings" w:hAnsi="Wingdings" w:hint="default"/>
      </w:rPr>
    </w:lvl>
    <w:lvl w:ilvl="6" w:tplc="1DE2DF06" w:tentative="1">
      <w:start w:val="1"/>
      <w:numFmt w:val="bullet"/>
      <w:lvlText w:val=""/>
      <w:lvlJc w:val="left"/>
      <w:pPr>
        <w:ind w:left="5040" w:hanging="360"/>
      </w:pPr>
      <w:rPr>
        <w:rFonts w:ascii="Symbol" w:hAnsi="Symbol" w:hint="default"/>
      </w:rPr>
    </w:lvl>
    <w:lvl w:ilvl="7" w:tplc="979236E6" w:tentative="1">
      <w:start w:val="1"/>
      <w:numFmt w:val="bullet"/>
      <w:lvlText w:val="o"/>
      <w:lvlJc w:val="left"/>
      <w:pPr>
        <w:ind w:left="5760" w:hanging="360"/>
      </w:pPr>
      <w:rPr>
        <w:rFonts w:ascii="Courier New" w:hAnsi="Courier New" w:cs="Courier New" w:hint="default"/>
      </w:rPr>
    </w:lvl>
    <w:lvl w:ilvl="8" w:tplc="9B92CC30" w:tentative="1">
      <w:start w:val="1"/>
      <w:numFmt w:val="bullet"/>
      <w:lvlText w:val=""/>
      <w:lvlJc w:val="left"/>
      <w:pPr>
        <w:ind w:left="6480" w:hanging="360"/>
      </w:pPr>
      <w:rPr>
        <w:rFonts w:ascii="Wingdings" w:hAnsi="Wingdings" w:hint="default"/>
      </w:rPr>
    </w:lvl>
  </w:abstractNum>
  <w:abstractNum w:abstractNumId="43" w15:restartNumberingAfterBreak="0">
    <w:nsid w:val="6E981EF9"/>
    <w:multiLevelType w:val="hybridMultilevel"/>
    <w:tmpl w:val="417EF4FC"/>
    <w:lvl w:ilvl="0" w:tplc="D5E2F83C">
      <w:start w:val="1"/>
      <w:numFmt w:val="bullet"/>
      <w:lvlText w:val=""/>
      <w:lvlJc w:val="left"/>
      <w:pPr>
        <w:ind w:left="1080" w:hanging="360"/>
      </w:pPr>
      <w:rPr>
        <w:rFonts w:ascii="Symbol" w:hAnsi="Symbol" w:hint="default"/>
      </w:rPr>
    </w:lvl>
    <w:lvl w:ilvl="1" w:tplc="52F6FE54">
      <w:start w:val="1"/>
      <w:numFmt w:val="bullet"/>
      <w:lvlText w:val=""/>
      <w:lvlJc w:val="left"/>
      <w:pPr>
        <w:ind w:left="1440" w:hanging="360"/>
      </w:pPr>
      <w:rPr>
        <w:rFonts w:ascii="Symbol" w:hAnsi="Symbol"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44" w15:restartNumberingAfterBreak="0">
    <w:nsid w:val="6EAA393B"/>
    <w:multiLevelType w:val="hybridMultilevel"/>
    <w:tmpl w:val="BCB27F30"/>
    <w:lvl w:ilvl="0" w:tplc="D5E2F83C">
      <w:start w:val="1"/>
      <w:numFmt w:val="bullet"/>
      <w:lvlText w:val=""/>
      <w:lvlJc w:val="left"/>
      <w:pPr>
        <w:ind w:left="1080" w:hanging="360"/>
      </w:pPr>
      <w:rPr>
        <w:rFonts w:ascii="Symbol" w:hAnsi="Symbol" w:hint="default"/>
      </w:rPr>
    </w:lvl>
    <w:lvl w:ilvl="1" w:tplc="C7C2DEF4">
      <w:start w:val="1"/>
      <w:numFmt w:val="bullet"/>
      <w:lvlText w:val="o"/>
      <w:lvlJc w:val="left"/>
      <w:pPr>
        <w:ind w:left="1440" w:hanging="360"/>
      </w:pPr>
      <w:rPr>
        <w:rFonts w:ascii="Courier New" w:hAnsi="Courier New" w:cs="Courier New"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45" w15:restartNumberingAfterBreak="0">
    <w:nsid w:val="76B43AC1"/>
    <w:multiLevelType w:val="multilevel"/>
    <w:tmpl w:val="B6708528"/>
    <w:lvl w:ilvl="0">
      <w:start w:val="1"/>
      <w:numFmt w:val="bullet"/>
      <w:lvlText w:val=""/>
      <w:lvlJc w:val="left"/>
      <w:pPr>
        <w:tabs>
          <w:tab w:val="num" w:pos="397"/>
        </w:tabs>
        <w:ind w:left="397" w:hanging="397"/>
      </w:pPr>
      <w:rPr>
        <w:rFonts w:ascii="Wingdings" w:hAnsi="Wingdings" w:hint="default"/>
        <w:b w:val="0"/>
        <w:i w:val="0"/>
        <w:color w:val="4472C4" w:themeColor="accent1"/>
        <w:sz w:val="18"/>
        <w:szCs w:val="20"/>
      </w:rPr>
    </w:lvl>
    <w:lvl w:ilvl="1">
      <w:start w:val="1"/>
      <w:numFmt w:val="bullet"/>
      <w:lvlText w:val=""/>
      <w:lvlJc w:val="left"/>
      <w:pPr>
        <w:tabs>
          <w:tab w:val="num" w:pos="794"/>
        </w:tabs>
        <w:ind w:left="794" w:hanging="397"/>
      </w:pPr>
      <w:rPr>
        <w:rFonts w:ascii="Wingdings" w:hAnsi="Wingdings" w:hint="default"/>
        <w:caps w:val="0"/>
        <w:strike w:val="0"/>
        <w:dstrike w:val="0"/>
        <w:vanish w:val="0"/>
        <w:color w:val="ED7D31" w:themeColor="accent2"/>
        <w:sz w:val="18"/>
        <w:u w:val="none"/>
        <w:vertAlign w:val="baseline"/>
      </w:rPr>
    </w:lvl>
    <w:lvl w:ilvl="2">
      <w:start w:val="1"/>
      <w:numFmt w:val="bullet"/>
      <w:lvlText w:val=""/>
      <w:lvlJc w:val="left"/>
      <w:pPr>
        <w:tabs>
          <w:tab w:val="num" w:pos="1191"/>
        </w:tabs>
        <w:ind w:left="1191" w:hanging="397"/>
      </w:pPr>
      <w:rPr>
        <w:rFonts w:ascii="Wingdings" w:hAnsi="Wingdings" w:hint="default"/>
        <w:color w:val="A5A5A5" w:themeColor="accent3"/>
        <w:sz w:val="18"/>
      </w:rPr>
    </w:lvl>
    <w:lvl w:ilvl="3">
      <w:start w:val="1"/>
      <w:numFmt w:val="bullet"/>
      <w:lvlText w:val=""/>
      <w:lvlJc w:val="left"/>
      <w:pPr>
        <w:tabs>
          <w:tab w:val="num" w:pos="1588"/>
        </w:tabs>
        <w:ind w:left="1588" w:hanging="397"/>
      </w:pPr>
      <w:rPr>
        <w:rFonts w:ascii="Wingdings" w:hAnsi="Wingdings" w:hint="default"/>
        <w:caps w:val="0"/>
        <w:strike w:val="0"/>
        <w:dstrike w:val="0"/>
        <w:vanish w:val="0"/>
        <w:color w:val="FFC000" w:themeColor="accent4"/>
        <w:sz w:val="18"/>
        <w:u w:val="none"/>
        <w:vertAlign w:val="baseline"/>
      </w:rPr>
    </w:lvl>
    <w:lvl w:ilvl="4">
      <w:start w:val="1"/>
      <w:numFmt w:val="bullet"/>
      <w:lvlText w:val=""/>
      <w:lvlJc w:val="left"/>
      <w:pPr>
        <w:tabs>
          <w:tab w:val="num" w:pos="1985"/>
        </w:tabs>
        <w:ind w:left="1985" w:hanging="397"/>
      </w:pPr>
      <w:rPr>
        <w:rFonts w:ascii="Wingdings" w:hAnsi="Wingdings" w:hint="default"/>
        <w:color w:val="5B9BD5" w:themeColor="accent5"/>
        <w:sz w:val="18"/>
      </w:rPr>
    </w:lvl>
    <w:lvl w:ilvl="5">
      <w:start w:val="1"/>
      <w:numFmt w:val="bullet"/>
      <w:suff w:val="nothing"/>
      <w:lvlText w:val="–"/>
      <w:lvlJc w:val="left"/>
      <w:pPr>
        <w:ind w:left="2382" w:hanging="397"/>
      </w:pPr>
      <w:rPr>
        <w:rFonts w:ascii="Times New Roman" w:hAnsi="Times New Roman" w:cs="Times New Roman" w:hint="default"/>
        <w:caps w:val="0"/>
        <w:strike w:val="0"/>
        <w:dstrike w:val="0"/>
        <w:vanish w:val="0"/>
        <w:color w:val="auto"/>
        <w:sz w:val="20"/>
        <w:u w:val="none"/>
        <w:vertAlign w:val="baseline"/>
      </w:rPr>
    </w:lvl>
    <w:lvl w:ilvl="6">
      <w:start w:val="1"/>
      <w:numFmt w:val="none"/>
      <w:suff w:val="nothing"/>
      <w:lvlText w:val=""/>
      <w:lvlJc w:val="left"/>
      <w:pPr>
        <w:ind w:left="2779" w:hanging="397"/>
      </w:pPr>
      <w:rPr>
        <w:rFonts w:hint="default"/>
        <w:color w:val="auto"/>
        <w:sz w:val="20"/>
      </w:rPr>
    </w:lvl>
    <w:lvl w:ilvl="7">
      <w:start w:val="1"/>
      <w:numFmt w:val="none"/>
      <w:suff w:val="nothing"/>
      <w:lvlText w:val="%8"/>
      <w:lvlJc w:val="left"/>
      <w:pPr>
        <w:ind w:left="3176" w:hanging="397"/>
      </w:pPr>
      <w:rPr>
        <w:rFonts w:hint="default"/>
        <w:color w:val="000000"/>
        <w:sz w:val="20"/>
      </w:rPr>
    </w:lvl>
    <w:lvl w:ilvl="8">
      <w:start w:val="1"/>
      <w:numFmt w:val="none"/>
      <w:suff w:val="nothing"/>
      <w:lvlText w:val=""/>
      <w:lvlJc w:val="left"/>
      <w:pPr>
        <w:ind w:left="3573" w:hanging="397"/>
      </w:pPr>
      <w:rPr>
        <w:rFonts w:hint="default"/>
      </w:rPr>
    </w:lvl>
  </w:abstractNum>
  <w:abstractNum w:abstractNumId="46" w15:restartNumberingAfterBreak="0">
    <w:nsid w:val="789969CD"/>
    <w:multiLevelType w:val="hybridMultilevel"/>
    <w:tmpl w:val="38FC81B6"/>
    <w:lvl w:ilvl="0" w:tplc="BE3A57FC">
      <w:numFmt w:val="bullet"/>
      <w:lvlText w:val="•"/>
      <w:lvlJc w:val="left"/>
      <w:pPr>
        <w:ind w:left="346" w:hanging="227"/>
      </w:pPr>
      <w:rPr>
        <w:rFonts w:ascii="Arial" w:eastAsia="Arial" w:hAnsi="Arial" w:cs="Arial" w:hint="default"/>
        <w:color w:val="1D1D1B"/>
        <w:spacing w:val="-10"/>
        <w:w w:val="100"/>
        <w:sz w:val="20"/>
        <w:szCs w:val="20"/>
        <w:lang w:val="en-GB" w:eastAsia="en-GB" w:bidi="en-GB"/>
      </w:rPr>
    </w:lvl>
    <w:lvl w:ilvl="1" w:tplc="F9A4BDDE">
      <w:numFmt w:val="bullet"/>
      <w:lvlText w:val="•"/>
      <w:lvlJc w:val="left"/>
      <w:pPr>
        <w:ind w:left="1380" w:hanging="227"/>
      </w:pPr>
      <w:rPr>
        <w:lang w:val="en-GB" w:eastAsia="en-GB" w:bidi="en-GB"/>
      </w:rPr>
    </w:lvl>
    <w:lvl w:ilvl="2" w:tplc="751425F4">
      <w:numFmt w:val="bullet"/>
      <w:lvlText w:val="•"/>
      <w:lvlJc w:val="left"/>
      <w:pPr>
        <w:ind w:left="2421" w:hanging="227"/>
      </w:pPr>
      <w:rPr>
        <w:lang w:val="en-GB" w:eastAsia="en-GB" w:bidi="en-GB"/>
      </w:rPr>
    </w:lvl>
    <w:lvl w:ilvl="3" w:tplc="5D701468">
      <w:numFmt w:val="bullet"/>
      <w:lvlText w:val="•"/>
      <w:lvlJc w:val="left"/>
      <w:pPr>
        <w:ind w:left="3461" w:hanging="227"/>
      </w:pPr>
      <w:rPr>
        <w:lang w:val="en-GB" w:eastAsia="en-GB" w:bidi="en-GB"/>
      </w:rPr>
    </w:lvl>
    <w:lvl w:ilvl="4" w:tplc="467ECCB4">
      <w:numFmt w:val="bullet"/>
      <w:lvlText w:val="•"/>
      <w:lvlJc w:val="left"/>
      <w:pPr>
        <w:ind w:left="4502" w:hanging="227"/>
      </w:pPr>
      <w:rPr>
        <w:lang w:val="en-GB" w:eastAsia="en-GB" w:bidi="en-GB"/>
      </w:rPr>
    </w:lvl>
    <w:lvl w:ilvl="5" w:tplc="89CCFD6A">
      <w:numFmt w:val="bullet"/>
      <w:lvlText w:val="•"/>
      <w:lvlJc w:val="left"/>
      <w:pPr>
        <w:ind w:left="5542" w:hanging="227"/>
      </w:pPr>
      <w:rPr>
        <w:lang w:val="en-GB" w:eastAsia="en-GB" w:bidi="en-GB"/>
      </w:rPr>
    </w:lvl>
    <w:lvl w:ilvl="6" w:tplc="76AE7C6E">
      <w:numFmt w:val="bullet"/>
      <w:lvlText w:val="•"/>
      <w:lvlJc w:val="left"/>
      <w:pPr>
        <w:ind w:left="6583" w:hanging="227"/>
      </w:pPr>
      <w:rPr>
        <w:lang w:val="en-GB" w:eastAsia="en-GB" w:bidi="en-GB"/>
      </w:rPr>
    </w:lvl>
    <w:lvl w:ilvl="7" w:tplc="F094F454">
      <w:numFmt w:val="bullet"/>
      <w:lvlText w:val="•"/>
      <w:lvlJc w:val="left"/>
      <w:pPr>
        <w:ind w:left="7623" w:hanging="227"/>
      </w:pPr>
      <w:rPr>
        <w:lang w:val="en-GB" w:eastAsia="en-GB" w:bidi="en-GB"/>
      </w:rPr>
    </w:lvl>
    <w:lvl w:ilvl="8" w:tplc="D2F8333E">
      <w:numFmt w:val="bullet"/>
      <w:lvlText w:val="•"/>
      <w:lvlJc w:val="left"/>
      <w:pPr>
        <w:ind w:left="8664" w:hanging="227"/>
      </w:pPr>
      <w:rPr>
        <w:lang w:val="en-GB" w:eastAsia="en-GB" w:bidi="en-GB"/>
      </w:rPr>
    </w:lvl>
  </w:abstractNum>
  <w:abstractNum w:abstractNumId="47" w15:restartNumberingAfterBreak="0">
    <w:nsid w:val="78CB6801"/>
    <w:multiLevelType w:val="hybridMultilevel"/>
    <w:tmpl w:val="F6166D84"/>
    <w:lvl w:ilvl="0" w:tplc="083C5836">
      <w:start w:val="1"/>
      <w:numFmt w:val="bullet"/>
      <w:lvlText w:val="-"/>
      <w:lvlJc w:val="left"/>
      <w:pPr>
        <w:ind w:left="720" w:hanging="360"/>
      </w:pPr>
      <w:rPr>
        <w:rFonts w:ascii="Courier New" w:hAnsi="Courier New"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8" w15:restartNumberingAfterBreak="0">
    <w:nsid w:val="78EC52FA"/>
    <w:multiLevelType w:val="hybridMultilevel"/>
    <w:tmpl w:val="10F86056"/>
    <w:lvl w:ilvl="0" w:tplc="4648B522">
      <w:start w:val="1"/>
      <w:numFmt w:val="bullet"/>
      <w:pStyle w:val="EE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BA0077C"/>
    <w:multiLevelType w:val="multilevel"/>
    <w:tmpl w:val="81EA59B4"/>
    <w:name w:val="GHD_NumberList"/>
    <w:lvl w:ilvl="0">
      <w:start w:val="1"/>
      <w:numFmt w:val="decimal"/>
      <w:pStyle w:val="RestartNumbering"/>
      <w:isLgl/>
      <w:suff w:val="nothing"/>
      <w:lvlText w:val=""/>
      <w:lvlJc w:val="left"/>
      <w:pPr>
        <w:ind w:left="0" w:firstLine="0"/>
      </w:pPr>
    </w:lvl>
    <w:lvl w:ilvl="1">
      <w:start w:val="1"/>
      <w:numFmt w:val="decimal"/>
      <w:lvlText w:val="%2."/>
      <w:lvlJc w:val="left"/>
      <w:pPr>
        <w:tabs>
          <w:tab w:val="num" w:pos="1134"/>
        </w:tabs>
        <w:ind w:left="1134" w:hanging="567"/>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7C8140AC"/>
    <w:multiLevelType w:val="hybridMultilevel"/>
    <w:tmpl w:val="9086DA5A"/>
    <w:lvl w:ilvl="0" w:tplc="B9EAD4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FDE3C8A"/>
    <w:multiLevelType w:val="multilevel"/>
    <w:tmpl w:val="5BB828AE"/>
    <w:numStyleLink w:val="ListAlpha"/>
  </w:abstractNum>
  <w:num w:numId="1" w16cid:durableId="1729378347">
    <w:abstractNumId w:val="42"/>
  </w:num>
  <w:num w:numId="2" w16cid:durableId="126508470">
    <w:abstractNumId w:val="47"/>
  </w:num>
  <w:num w:numId="3" w16cid:durableId="1057894138">
    <w:abstractNumId w:val="44"/>
  </w:num>
  <w:num w:numId="4" w16cid:durableId="897008335">
    <w:abstractNumId w:val="43"/>
  </w:num>
  <w:num w:numId="5" w16cid:durableId="216160877">
    <w:abstractNumId w:val="4"/>
  </w:num>
  <w:num w:numId="6" w16cid:durableId="1234195839">
    <w:abstractNumId w:val="26"/>
  </w:num>
  <w:num w:numId="7" w16cid:durableId="1708480089">
    <w:abstractNumId w:val="13"/>
  </w:num>
  <w:num w:numId="8" w16cid:durableId="2123378621">
    <w:abstractNumId w:val="45"/>
  </w:num>
  <w:num w:numId="9" w16cid:durableId="616907469">
    <w:abstractNumId w:val="5"/>
  </w:num>
  <w:num w:numId="10" w16cid:durableId="515970417">
    <w:abstractNumId w:val="51"/>
  </w:num>
  <w:num w:numId="11" w16cid:durableId="636302452">
    <w:abstractNumId w:val="10"/>
  </w:num>
  <w:num w:numId="12" w16cid:durableId="355930566">
    <w:abstractNumId w:val="11"/>
  </w:num>
  <w:num w:numId="13" w16cid:durableId="26607738">
    <w:abstractNumId w:val="31"/>
  </w:num>
  <w:num w:numId="14" w16cid:durableId="1011562737">
    <w:abstractNumId w:val="32"/>
  </w:num>
  <w:num w:numId="15" w16cid:durableId="1432358554">
    <w:abstractNumId w:val="25"/>
  </w:num>
  <w:num w:numId="16" w16cid:durableId="2122842887">
    <w:abstractNumId w:val="33"/>
  </w:num>
  <w:num w:numId="17" w16cid:durableId="45104470">
    <w:abstractNumId w:val="2"/>
  </w:num>
  <w:num w:numId="18" w16cid:durableId="1625959585">
    <w:abstractNumId w:val="34"/>
  </w:num>
  <w:num w:numId="19" w16cid:durableId="1229456304">
    <w:abstractNumId w:val="15"/>
  </w:num>
  <w:num w:numId="20" w16cid:durableId="1902445969">
    <w:abstractNumId w:val="0"/>
  </w:num>
  <w:num w:numId="21" w16cid:durableId="106970526">
    <w:abstractNumId w:val="17"/>
  </w:num>
  <w:num w:numId="22" w16cid:durableId="1232428593">
    <w:abstractNumId w:val="49"/>
  </w:num>
  <w:num w:numId="23" w16cid:durableId="185604409">
    <w:abstractNumId w:val="21"/>
  </w:num>
  <w:num w:numId="24" w16cid:durableId="1700349686">
    <w:abstractNumId w:val="28"/>
  </w:num>
  <w:num w:numId="25" w16cid:durableId="1118791421">
    <w:abstractNumId w:val="6"/>
  </w:num>
  <w:num w:numId="26" w16cid:durableId="902448083">
    <w:abstractNumId w:val="23"/>
  </w:num>
  <w:num w:numId="27" w16cid:durableId="521433542">
    <w:abstractNumId w:val="16"/>
  </w:num>
  <w:num w:numId="28" w16cid:durableId="502478472">
    <w:abstractNumId w:val="40"/>
  </w:num>
  <w:num w:numId="29" w16cid:durableId="1595361767">
    <w:abstractNumId w:val="41"/>
  </w:num>
  <w:num w:numId="30" w16cid:durableId="1100761277">
    <w:abstractNumId w:val="1"/>
  </w:num>
  <w:num w:numId="31" w16cid:durableId="1151408902">
    <w:abstractNumId w:val="37"/>
  </w:num>
  <w:num w:numId="32" w16cid:durableId="1935042992">
    <w:abstractNumId w:val="50"/>
  </w:num>
  <w:num w:numId="33" w16cid:durableId="7775322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25658382">
    <w:abstractNumId w:val="22"/>
  </w:num>
  <w:num w:numId="35" w16cid:durableId="17292584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312021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561454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231103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827232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603251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455948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668662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96897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128093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346242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261688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743824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83592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035373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594953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492585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19114884">
    <w:abstractNumId w:val="12"/>
  </w:num>
  <w:num w:numId="53" w16cid:durableId="582449739">
    <w:abstractNumId w:val="39"/>
  </w:num>
  <w:num w:numId="54" w16cid:durableId="1061174762">
    <w:abstractNumId w:val="8"/>
  </w:num>
  <w:num w:numId="55" w16cid:durableId="1878616336">
    <w:abstractNumId w:val="46"/>
  </w:num>
  <w:num w:numId="56" w16cid:durableId="269822642">
    <w:abstractNumId w:val="35"/>
  </w:num>
  <w:num w:numId="57" w16cid:durableId="1931809454">
    <w:abstractNumId w:val="29"/>
  </w:num>
  <w:num w:numId="58" w16cid:durableId="1277517352">
    <w:abstractNumId w:val="20"/>
  </w:num>
  <w:num w:numId="59" w16cid:durableId="1729379685">
    <w:abstractNumId w:val="36"/>
  </w:num>
  <w:num w:numId="60" w16cid:durableId="91826557">
    <w:abstractNumId w:val="18"/>
  </w:num>
  <w:num w:numId="61" w16cid:durableId="1622611193">
    <w:abstractNumId w:val="27"/>
  </w:num>
  <w:num w:numId="62" w16cid:durableId="1119489124">
    <w:abstractNumId w:val="3"/>
  </w:num>
  <w:num w:numId="63" w16cid:durableId="2029914243">
    <w:abstractNumId w:val="30"/>
  </w:num>
  <w:num w:numId="64" w16cid:durableId="933126739">
    <w:abstractNumId w:val="14"/>
  </w:num>
  <w:num w:numId="65" w16cid:durableId="1485439207">
    <w:abstractNumId w:val="48"/>
  </w:num>
  <w:num w:numId="66" w16cid:durableId="1255431880">
    <w:abstractNumId w:val="7"/>
  </w:num>
  <w:num w:numId="67" w16cid:durableId="1978680417">
    <w:abstractNumId w:val="24"/>
  </w:num>
  <w:num w:numId="68" w16cid:durableId="238056060">
    <w:abstractNumId w:val="38"/>
  </w:num>
  <w:num w:numId="69" w16cid:durableId="1312901413">
    <w:abstractNumId w:val="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1" w:cryptProviderType="rsaAES" w:cryptAlgorithmClass="hash" w:cryptAlgorithmType="typeAny" w:cryptAlgorithmSid="14" w:cryptSpinCount="100000" w:hash="7tc/H1KAXNtV4F9C+YGK69dR0vRnKjkHOe33YOOItcvzieOuUOeIkaxUgpymdhOffeaAWw6BY4xSGJFwGYMV/g==" w:salt="Qvj8SEG9HwL+U7u6iXEtZA=="/>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488"/>
    <w:rsid w:val="00000009"/>
    <w:rsid w:val="00000067"/>
    <w:rsid w:val="0000037C"/>
    <w:rsid w:val="00001047"/>
    <w:rsid w:val="00001090"/>
    <w:rsid w:val="0000156C"/>
    <w:rsid w:val="00001639"/>
    <w:rsid w:val="00001662"/>
    <w:rsid w:val="000018C0"/>
    <w:rsid w:val="0000195A"/>
    <w:rsid w:val="0000196C"/>
    <w:rsid w:val="000022BB"/>
    <w:rsid w:val="0000253D"/>
    <w:rsid w:val="00002612"/>
    <w:rsid w:val="00002632"/>
    <w:rsid w:val="0000265E"/>
    <w:rsid w:val="000026BC"/>
    <w:rsid w:val="00002789"/>
    <w:rsid w:val="00002B94"/>
    <w:rsid w:val="00002BE2"/>
    <w:rsid w:val="00002C64"/>
    <w:rsid w:val="00002DCD"/>
    <w:rsid w:val="00003207"/>
    <w:rsid w:val="00003494"/>
    <w:rsid w:val="000035B7"/>
    <w:rsid w:val="00003754"/>
    <w:rsid w:val="00003771"/>
    <w:rsid w:val="0000387C"/>
    <w:rsid w:val="000039DE"/>
    <w:rsid w:val="00003A02"/>
    <w:rsid w:val="00003CFA"/>
    <w:rsid w:val="00003CFB"/>
    <w:rsid w:val="00003D15"/>
    <w:rsid w:val="00003E3F"/>
    <w:rsid w:val="00003FA5"/>
    <w:rsid w:val="00003FDE"/>
    <w:rsid w:val="000040B1"/>
    <w:rsid w:val="000040B5"/>
    <w:rsid w:val="0000413D"/>
    <w:rsid w:val="0000431E"/>
    <w:rsid w:val="00004626"/>
    <w:rsid w:val="00004C50"/>
    <w:rsid w:val="00004C69"/>
    <w:rsid w:val="00004C8D"/>
    <w:rsid w:val="00004F0F"/>
    <w:rsid w:val="00004F5A"/>
    <w:rsid w:val="0000500E"/>
    <w:rsid w:val="00005257"/>
    <w:rsid w:val="0000540A"/>
    <w:rsid w:val="000054C4"/>
    <w:rsid w:val="00005A6F"/>
    <w:rsid w:val="00005AA5"/>
    <w:rsid w:val="00005DD4"/>
    <w:rsid w:val="00005F95"/>
    <w:rsid w:val="00005FEE"/>
    <w:rsid w:val="00006036"/>
    <w:rsid w:val="00006110"/>
    <w:rsid w:val="00006222"/>
    <w:rsid w:val="00006341"/>
    <w:rsid w:val="00006763"/>
    <w:rsid w:val="00006775"/>
    <w:rsid w:val="00006C9C"/>
    <w:rsid w:val="00006D75"/>
    <w:rsid w:val="00006FFC"/>
    <w:rsid w:val="0000708D"/>
    <w:rsid w:val="00007103"/>
    <w:rsid w:val="0000725B"/>
    <w:rsid w:val="00007262"/>
    <w:rsid w:val="000078EA"/>
    <w:rsid w:val="000079AE"/>
    <w:rsid w:val="00007FE9"/>
    <w:rsid w:val="0001006D"/>
    <w:rsid w:val="00010377"/>
    <w:rsid w:val="000103D6"/>
    <w:rsid w:val="000104C8"/>
    <w:rsid w:val="0001079D"/>
    <w:rsid w:val="00010BED"/>
    <w:rsid w:val="000110AE"/>
    <w:rsid w:val="0001149D"/>
    <w:rsid w:val="000114A4"/>
    <w:rsid w:val="000116D4"/>
    <w:rsid w:val="00011793"/>
    <w:rsid w:val="00011955"/>
    <w:rsid w:val="00011F46"/>
    <w:rsid w:val="0001216A"/>
    <w:rsid w:val="00012212"/>
    <w:rsid w:val="0001239E"/>
    <w:rsid w:val="000123B5"/>
    <w:rsid w:val="000123B6"/>
    <w:rsid w:val="0001285C"/>
    <w:rsid w:val="00012AB8"/>
    <w:rsid w:val="00012BA2"/>
    <w:rsid w:val="00012C41"/>
    <w:rsid w:val="00012DD6"/>
    <w:rsid w:val="00012E46"/>
    <w:rsid w:val="00013486"/>
    <w:rsid w:val="00013502"/>
    <w:rsid w:val="000136DD"/>
    <w:rsid w:val="00013792"/>
    <w:rsid w:val="00013798"/>
    <w:rsid w:val="000138B0"/>
    <w:rsid w:val="00013D18"/>
    <w:rsid w:val="00013DC7"/>
    <w:rsid w:val="0001414B"/>
    <w:rsid w:val="00014238"/>
    <w:rsid w:val="000142EB"/>
    <w:rsid w:val="00014435"/>
    <w:rsid w:val="0001469F"/>
    <w:rsid w:val="00014A14"/>
    <w:rsid w:val="00014AAD"/>
    <w:rsid w:val="00014ACC"/>
    <w:rsid w:val="00014D70"/>
    <w:rsid w:val="00014EDE"/>
    <w:rsid w:val="00014FF4"/>
    <w:rsid w:val="0001502A"/>
    <w:rsid w:val="0001519D"/>
    <w:rsid w:val="00015469"/>
    <w:rsid w:val="00015BF0"/>
    <w:rsid w:val="00015EAB"/>
    <w:rsid w:val="00015FF9"/>
    <w:rsid w:val="00016012"/>
    <w:rsid w:val="0001615C"/>
    <w:rsid w:val="000162FE"/>
    <w:rsid w:val="00016591"/>
    <w:rsid w:val="000165FD"/>
    <w:rsid w:val="00016660"/>
    <w:rsid w:val="00016895"/>
    <w:rsid w:val="00016B35"/>
    <w:rsid w:val="00016E8E"/>
    <w:rsid w:val="0001702E"/>
    <w:rsid w:val="00017249"/>
    <w:rsid w:val="000176F4"/>
    <w:rsid w:val="000177B8"/>
    <w:rsid w:val="00017828"/>
    <w:rsid w:val="00017B36"/>
    <w:rsid w:val="00017D16"/>
    <w:rsid w:val="00017E2E"/>
    <w:rsid w:val="00017F58"/>
    <w:rsid w:val="00017FF7"/>
    <w:rsid w:val="000201C8"/>
    <w:rsid w:val="00020218"/>
    <w:rsid w:val="00020302"/>
    <w:rsid w:val="00020493"/>
    <w:rsid w:val="000207E5"/>
    <w:rsid w:val="000207E6"/>
    <w:rsid w:val="0002087D"/>
    <w:rsid w:val="000208D3"/>
    <w:rsid w:val="00020AD2"/>
    <w:rsid w:val="00020D6A"/>
    <w:rsid w:val="00020DF1"/>
    <w:rsid w:val="00020EE9"/>
    <w:rsid w:val="000214F6"/>
    <w:rsid w:val="000215B8"/>
    <w:rsid w:val="000215E9"/>
    <w:rsid w:val="00022091"/>
    <w:rsid w:val="000220A5"/>
    <w:rsid w:val="000220A7"/>
    <w:rsid w:val="0002261B"/>
    <w:rsid w:val="000227F9"/>
    <w:rsid w:val="000229EA"/>
    <w:rsid w:val="00022BC0"/>
    <w:rsid w:val="00022EA6"/>
    <w:rsid w:val="00023211"/>
    <w:rsid w:val="00023479"/>
    <w:rsid w:val="000238F9"/>
    <w:rsid w:val="000239C4"/>
    <w:rsid w:val="00023B31"/>
    <w:rsid w:val="00023BC2"/>
    <w:rsid w:val="00023BD5"/>
    <w:rsid w:val="00023BF6"/>
    <w:rsid w:val="000240E0"/>
    <w:rsid w:val="000244B4"/>
    <w:rsid w:val="000244BA"/>
    <w:rsid w:val="000245F1"/>
    <w:rsid w:val="0002473E"/>
    <w:rsid w:val="000248AD"/>
    <w:rsid w:val="00024D8F"/>
    <w:rsid w:val="00024EB4"/>
    <w:rsid w:val="00024FD8"/>
    <w:rsid w:val="00025324"/>
    <w:rsid w:val="00025388"/>
    <w:rsid w:val="00025420"/>
    <w:rsid w:val="0002560B"/>
    <w:rsid w:val="000259E7"/>
    <w:rsid w:val="00025C39"/>
    <w:rsid w:val="00026262"/>
    <w:rsid w:val="00026534"/>
    <w:rsid w:val="00026849"/>
    <w:rsid w:val="00026874"/>
    <w:rsid w:val="0002698E"/>
    <w:rsid w:val="00026CFF"/>
    <w:rsid w:val="00026DFA"/>
    <w:rsid w:val="00026EAC"/>
    <w:rsid w:val="00026F5C"/>
    <w:rsid w:val="0002714D"/>
    <w:rsid w:val="000277B2"/>
    <w:rsid w:val="00027C83"/>
    <w:rsid w:val="00027F20"/>
    <w:rsid w:val="00027F3E"/>
    <w:rsid w:val="00030293"/>
    <w:rsid w:val="000305B6"/>
    <w:rsid w:val="000306BE"/>
    <w:rsid w:val="000307FF"/>
    <w:rsid w:val="0003083F"/>
    <w:rsid w:val="00030A7D"/>
    <w:rsid w:val="00030B4B"/>
    <w:rsid w:val="00030B76"/>
    <w:rsid w:val="00030B8A"/>
    <w:rsid w:val="00030C05"/>
    <w:rsid w:val="00030DF2"/>
    <w:rsid w:val="00030FD8"/>
    <w:rsid w:val="0003102B"/>
    <w:rsid w:val="00031134"/>
    <w:rsid w:val="0003136B"/>
    <w:rsid w:val="000313ED"/>
    <w:rsid w:val="00031487"/>
    <w:rsid w:val="000319FF"/>
    <w:rsid w:val="00031CEE"/>
    <w:rsid w:val="00031D77"/>
    <w:rsid w:val="00031D90"/>
    <w:rsid w:val="00031E44"/>
    <w:rsid w:val="000321C8"/>
    <w:rsid w:val="0003257F"/>
    <w:rsid w:val="000326C5"/>
    <w:rsid w:val="00032D41"/>
    <w:rsid w:val="00032F9B"/>
    <w:rsid w:val="0003318E"/>
    <w:rsid w:val="000333BD"/>
    <w:rsid w:val="000333D9"/>
    <w:rsid w:val="000333E2"/>
    <w:rsid w:val="00033584"/>
    <w:rsid w:val="000337E4"/>
    <w:rsid w:val="0003389B"/>
    <w:rsid w:val="0003392B"/>
    <w:rsid w:val="00033A8F"/>
    <w:rsid w:val="00033B2C"/>
    <w:rsid w:val="00033B39"/>
    <w:rsid w:val="00033CDD"/>
    <w:rsid w:val="00033E90"/>
    <w:rsid w:val="00033EF3"/>
    <w:rsid w:val="000344B8"/>
    <w:rsid w:val="00034637"/>
    <w:rsid w:val="00034960"/>
    <w:rsid w:val="00034A5C"/>
    <w:rsid w:val="00034C55"/>
    <w:rsid w:val="00034E08"/>
    <w:rsid w:val="00034E44"/>
    <w:rsid w:val="0003536A"/>
    <w:rsid w:val="00035445"/>
    <w:rsid w:val="00035584"/>
    <w:rsid w:val="00035678"/>
    <w:rsid w:val="000357AF"/>
    <w:rsid w:val="000358B8"/>
    <w:rsid w:val="000359CA"/>
    <w:rsid w:val="00036051"/>
    <w:rsid w:val="000360AC"/>
    <w:rsid w:val="00036140"/>
    <w:rsid w:val="0003643C"/>
    <w:rsid w:val="00036820"/>
    <w:rsid w:val="00036AA5"/>
    <w:rsid w:val="00036BA7"/>
    <w:rsid w:val="00036D2A"/>
    <w:rsid w:val="00036E3B"/>
    <w:rsid w:val="00036F28"/>
    <w:rsid w:val="000371BD"/>
    <w:rsid w:val="00037303"/>
    <w:rsid w:val="00037362"/>
    <w:rsid w:val="0003738F"/>
    <w:rsid w:val="000376C4"/>
    <w:rsid w:val="000378EF"/>
    <w:rsid w:val="00037AA7"/>
    <w:rsid w:val="00037C1F"/>
    <w:rsid w:val="00037DF4"/>
    <w:rsid w:val="00040219"/>
    <w:rsid w:val="00040768"/>
    <w:rsid w:val="000408E7"/>
    <w:rsid w:val="000409A3"/>
    <w:rsid w:val="00040E9A"/>
    <w:rsid w:val="00040ED0"/>
    <w:rsid w:val="000413C6"/>
    <w:rsid w:val="00041422"/>
    <w:rsid w:val="000414E6"/>
    <w:rsid w:val="0004152D"/>
    <w:rsid w:val="0004165A"/>
    <w:rsid w:val="000419B1"/>
    <w:rsid w:val="00041ECE"/>
    <w:rsid w:val="00042071"/>
    <w:rsid w:val="000422B0"/>
    <w:rsid w:val="00042380"/>
    <w:rsid w:val="000426EE"/>
    <w:rsid w:val="000427F2"/>
    <w:rsid w:val="00042A73"/>
    <w:rsid w:val="00042D07"/>
    <w:rsid w:val="0004301D"/>
    <w:rsid w:val="000431A4"/>
    <w:rsid w:val="00043569"/>
    <w:rsid w:val="00043755"/>
    <w:rsid w:val="00043A62"/>
    <w:rsid w:val="00043AF5"/>
    <w:rsid w:val="00043B67"/>
    <w:rsid w:val="00043C47"/>
    <w:rsid w:val="00043D37"/>
    <w:rsid w:val="00043D45"/>
    <w:rsid w:val="00043F26"/>
    <w:rsid w:val="00044328"/>
    <w:rsid w:val="000443D5"/>
    <w:rsid w:val="000449F7"/>
    <w:rsid w:val="00044B4D"/>
    <w:rsid w:val="00044D3D"/>
    <w:rsid w:val="00044F1F"/>
    <w:rsid w:val="0004513D"/>
    <w:rsid w:val="000452D2"/>
    <w:rsid w:val="000454A7"/>
    <w:rsid w:val="00045628"/>
    <w:rsid w:val="000456C1"/>
    <w:rsid w:val="0004579D"/>
    <w:rsid w:val="00045A56"/>
    <w:rsid w:val="00045D36"/>
    <w:rsid w:val="00045E76"/>
    <w:rsid w:val="00045E98"/>
    <w:rsid w:val="0004607A"/>
    <w:rsid w:val="0004612C"/>
    <w:rsid w:val="00046233"/>
    <w:rsid w:val="000465BB"/>
    <w:rsid w:val="000466A7"/>
    <w:rsid w:val="00046883"/>
    <w:rsid w:val="00046CC6"/>
    <w:rsid w:val="00046F6E"/>
    <w:rsid w:val="00047156"/>
    <w:rsid w:val="0004717E"/>
    <w:rsid w:val="000474BA"/>
    <w:rsid w:val="0004775E"/>
    <w:rsid w:val="0004782E"/>
    <w:rsid w:val="00047936"/>
    <w:rsid w:val="00047E8B"/>
    <w:rsid w:val="00050161"/>
    <w:rsid w:val="000502B0"/>
    <w:rsid w:val="0005030B"/>
    <w:rsid w:val="00050475"/>
    <w:rsid w:val="00050928"/>
    <w:rsid w:val="00050970"/>
    <w:rsid w:val="00050AE0"/>
    <w:rsid w:val="00050B31"/>
    <w:rsid w:val="00050C6D"/>
    <w:rsid w:val="00050D96"/>
    <w:rsid w:val="00050DAB"/>
    <w:rsid w:val="00050DF7"/>
    <w:rsid w:val="00050E63"/>
    <w:rsid w:val="00051108"/>
    <w:rsid w:val="0005158B"/>
    <w:rsid w:val="00051611"/>
    <w:rsid w:val="0005161E"/>
    <w:rsid w:val="00051B86"/>
    <w:rsid w:val="00051D90"/>
    <w:rsid w:val="000524EC"/>
    <w:rsid w:val="00052670"/>
    <w:rsid w:val="00052C96"/>
    <w:rsid w:val="00052D6F"/>
    <w:rsid w:val="000530D8"/>
    <w:rsid w:val="0005310A"/>
    <w:rsid w:val="000534C4"/>
    <w:rsid w:val="00053690"/>
    <w:rsid w:val="000536F9"/>
    <w:rsid w:val="00053800"/>
    <w:rsid w:val="00053868"/>
    <w:rsid w:val="000538ED"/>
    <w:rsid w:val="00053923"/>
    <w:rsid w:val="00053C15"/>
    <w:rsid w:val="00053C4A"/>
    <w:rsid w:val="00053C75"/>
    <w:rsid w:val="00053F98"/>
    <w:rsid w:val="000543DC"/>
    <w:rsid w:val="00054773"/>
    <w:rsid w:val="00054E2B"/>
    <w:rsid w:val="0005512B"/>
    <w:rsid w:val="00055196"/>
    <w:rsid w:val="000552C5"/>
    <w:rsid w:val="000552F8"/>
    <w:rsid w:val="00055404"/>
    <w:rsid w:val="000555AF"/>
    <w:rsid w:val="00055611"/>
    <w:rsid w:val="000557A5"/>
    <w:rsid w:val="00055AD1"/>
    <w:rsid w:val="00055F82"/>
    <w:rsid w:val="0005625F"/>
    <w:rsid w:val="000562B6"/>
    <w:rsid w:val="00056409"/>
    <w:rsid w:val="00056670"/>
    <w:rsid w:val="00056688"/>
    <w:rsid w:val="000566B1"/>
    <w:rsid w:val="00056B4F"/>
    <w:rsid w:val="00056BE2"/>
    <w:rsid w:val="00056CF4"/>
    <w:rsid w:val="00056E9B"/>
    <w:rsid w:val="0005746B"/>
    <w:rsid w:val="0005747D"/>
    <w:rsid w:val="00057615"/>
    <w:rsid w:val="00057834"/>
    <w:rsid w:val="000579BE"/>
    <w:rsid w:val="00057EC8"/>
    <w:rsid w:val="00057FBF"/>
    <w:rsid w:val="000601FB"/>
    <w:rsid w:val="000602B2"/>
    <w:rsid w:val="00060737"/>
    <w:rsid w:val="00060D5D"/>
    <w:rsid w:val="0006141B"/>
    <w:rsid w:val="0006183A"/>
    <w:rsid w:val="00061BEE"/>
    <w:rsid w:val="00061E07"/>
    <w:rsid w:val="00062325"/>
    <w:rsid w:val="0006232C"/>
    <w:rsid w:val="0006240C"/>
    <w:rsid w:val="0006250D"/>
    <w:rsid w:val="00062679"/>
    <w:rsid w:val="00062694"/>
    <w:rsid w:val="00062807"/>
    <w:rsid w:val="00062924"/>
    <w:rsid w:val="00062B00"/>
    <w:rsid w:val="00062CE0"/>
    <w:rsid w:val="00062F7F"/>
    <w:rsid w:val="0006341D"/>
    <w:rsid w:val="00063423"/>
    <w:rsid w:val="0006345B"/>
    <w:rsid w:val="00063469"/>
    <w:rsid w:val="000634A5"/>
    <w:rsid w:val="00063670"/>
    <w:rsid w:val="00063922"/>
    <w:rsid w:val="000639C1"/>
    <w:rsid w:val="000639C8"/>
    <w:rsid w:val="00063A59"/>
    <w:rsid w:val="00063FF1"/>
    <w:rsid w:val="000640DA"/>
    <w:rsid w:val="00064417"/>
    <w:rsid w:val="000644B2"/>
    <w:rsid w:val="00064ACA"/>
    <w:rsid w:val="00064B97"/>
    <w:rsid w:val="00064E2B"/>
    <w:rsid w:val="0006500E"/>
    <w:rsid w:val="000651CB"/>
    <w:rsid w:val="000651ED"/>
    <w:rsid w:val="000655BD"/>
    <w:rsid w:val="000656AA"/>
    <w:rsid w:val="0006597A"/>
    <w:rsid w:val="000659E9"/>
    <w:rsid w:val="00065A63"/>
    <w:rsid w:val="00065BE4"/>
    <w:rsid w:val="00065CD9"/>
    <w:rsid w:val="00065D27"/>
    <w:rsid w:val="0006603B"/>
    <w:rsid w:val="0006633A"/>
    <w:rsid w:val="00066449"/>
    <w:rsid w:val="00066867"/>
    <w:rsid w:val="0006690C"/>
    <w:rsid w:val="00066B30"/>
    <w:rsid w:val="00066C4D"/>
    <w:rsid w:val="00066CF3"/>
    <w:rsid w:val="00066ED6"/>
    <w:rsid w:val="00066F1B"/>
    <w:rsid w:val="00067114"/>
    <w:rsid w:val="00067211"/>
    <w:rsid w:val="0006730A"/>
    <w:rsid w:val="0006736A"/>
    <w:rsid w:val="0006755B"/>
    <w:rsid w:val="0006769F"/>
    <w:rsid w:val="00067763"/>
    <w:rsid w:val="000678E2"/>
    <w:rsid w:val="00067B8D"/>
    <w:rsid w:val="00070298"/>
    <w:rsid w:val="0007061B"/>
    <w:rsid w:val="00070954"/>
    <w:rsid w:val="000709C5"/>
    <w:rsid w:val="000709CA"/>
    <w:rsid w:val="00070BB3"/>
    <w:rsid w:val="00070FD2"/>
    <w:rsid w:val="00071787"/>
    <w:rsid w:val="00071986"/>
    <w:rsid w:val="00071BF0"/>
    <w:rsid w:val="00071D50"/>
    <w:rsid w:val="00072023"/>
    <w:rsid w:val="000723E3"/>
    <w:rsid w:val="00072422"/>
    <w:rsid w:val="00072686"/>
    <w:rsid w:val="0007290F"/>
    <w:rsid w:val="00072AF3"/>
    <w:rsid w:val="00072AFE"/>
    <w:rsid w:val="00072B2B"/>
    <w:rsid w:val="00072C40"/>
    <w:rsid w:val="00072EDA"/>
    <w:rsid w:val="000730AE"/>
    <w:rsid w:val="00073167"/>
    <w:rsid w:val="00073179"/>
    <w:rsid w:val="0007375C"/>
    <w:rsid w:val="00073BA1"/>
    <w:rsid w:val="00073E5B"/>
    <w:rsid w:val="00073F2D"/>
    <w:rsid w:val="00073F8D"/>
    <w:rsid w:val="0007409E"/>
    <w:rsid w:val="000741F7"/>
    <w:rsid w:val="00074207"/>
    <w:rsid w:val="000742DC"/>
    <w:rsid w:val="000745A9"/>
    <w:rsid w:val="00074854"/>
    <w:rsid w:val="00074C17"/>
    <w:rsid w:val="00074DB3"/>
    <w:rsid w:val="00074DD4"/>
    <w:rsid w:val="00075184"/>
    <w:rsid w:val="0007577E"/>
    <w:rsid w:val="000757F1"/>
    <w:rsid w:val="00075924"/>
    <w:rsid w:val="00075974"/>
    <w:rsid w:val="000759A7"/>
    <w:rsid w:val="00075AC2"/>
    <w:rsid w:val="00075E41"/>
    <w:rsid w:val="0007618D"/>
    <w:rsid w:val="00076313"/>
    <w:rsid w:val="000763A3"/>
    <w:rsid w:val="000763EB"/>
    <w:rsid w:val="00076C46"/>
    <w:rsid w:val="00076C55"/>
    <w:rsid w:val="00076E1C"/>
    <w:rsid w:val="00076EC3"/>
    <w:rsid w:val="000770FD"/>
    <w:rsid w:val="000771BA"/>
    <w:rsid w:val="000777B6"/>
    <w:rsid w:val="00077B72"/>
    <w:rsid w:val="00077C07"/>
    <w:rsid w:val="00077F70"/>
    <w:rsid w:val="00080121"/>
    <w:rsid w:val="000801BB"/>
    <w:rsid w:val="00080313"/>
    <w:rsid w:val="000806D9"/>
    <w:rsid w:val="00080DCE"/>
    <w:rsid w:val="00080DD7"/>
    <w:rsid w:val="00080E1A"/>
    <w:rsid w:val="00080E6F"/>
    <w:rsid w:val="00081173"/>
    <w:rsid w:val="000812EC"/>
    <w:rsid w:val="00081576"/>
    <w:rsid w:val="0008199C"/>
    <w:rsid w:val="00081A1F"/>
    <w:rsid w:val="00081A4F"/>
    <w:rsid w:val="00081AD7"/>
    <w:rsid w:val="00081B34"/>
    <w:rsid w:val="000824FC"/>
    <w:rsid w:val="00082798"/>
    <w:rsid w:val="000828F5"/>
    <w:rsid w:val="00082A98"/>
    <w:rsid w:val="00082B1A"/>
    <w:rsid w:val="00082C48"/>
    <w:rsid w:val="00082FF5"/>
    <w:rsid w:val="00083483"/>
    <w:rsid w:val="00083615"/>
    <w:rsid w:val="00083850"/>
    <w:rsid w:val="00083C4A"/>
    <w:rsid w:val="00083C65"/>
    <w:rsid w:val="00083C91"/>
    <w:rsid w:val="00083DB1"/>
    <w:rsid w:val="00083DC9"/>
    <w:rsid w:val="00083E82"/>
    <w:rsid w:val="00083FBB"/>
    <w:rsid w:val="00083FC0"/>
    <w:rsid w:val="000840BD"/>
    <w:rsid w:val="000840C5"/>
    <w:rsid w:val="000840ED"/>
    <w:rsid w:val="00084225"/>
    <w:rsid w:val="00084404"/>
    <w:rsid w:val="000847B0"/>
    <w:rsid w:val="00084AB4"/>
    <w:rsid w:val="00084C14"/>
    <w:rsid w:val="00084D6A"/>
    <w:rsid w:val="00084DA1"/>
    <w:rsid w:val="00084F56"/>
    <w:rsid w:val="0008514E"/>
    <w:rsid w:val="00085538"/>
    <w:rsid w:val="00085551"/>
    <w:rsid w:val="000855E8"/>
    <w:rsid w:val="00085768"/>
    <w:rsid w:val="0008584E"/>
    <w:rsid w:val="00085C1C"/>
    <w:rsid w:val="00085C9A"/>
    <w:rsid w:val="000861AD"/>
    <w:rsid w:val="00086336"/>
    <w:rsid w:val="000863CA"/>
    <w:rsid w:val="00086A48"/>
    <w:rsid w:val="00086D56"/>
    <w:rsid w:val="0008741A"/>
    <w:rsid w:val="000877D2"/>
    <w:rsid w:val="000879B8"/>
    <w:rsid w:val="000879DC"/>
    <w:rsid w:val="00087B1B"/>
    <w:rsid w:val="00087BB8"/>
    <w:rsid w:val="00087DBA"/>
    <w:rsid w:val="00087F3F"/>
    <w:rsid w:val="00090114"/>
    <w:rsid w:val="0009022E"/>
    <w:rsid w:val="0009030F"/>
    <w:rsid w:val="00090312"/>
    <w:rsid w:val="000903B1"/>
    <w:rsid w:val="000903F4"/>
    <w:rsid w:val="00090BB9"/>
    <w:rsid w:val="00090D63"/>
    <w:rsid w:val="00090F92"/>
    <w:rsid w:val="00090FF6"/>
    <w:rsid w:val="000910F0"/>
    <w:rsid w:val="00091312"/>
    <w:rsid w:val="00091362"/>
    <w:rsid w:val="0009149F"/>
    <w:rsid w:val="000914FB"/>
    <w:rsid w:val="00091564"/>
    <w:rsid w:val="000919F3"/>
    <w:rsid w:val="0009220F"/>
    <w:rsid w:val="000923A0"/>
    <w:rsid w:val="000926FD"/>
    <w:rsid w:val="000929B3"/>
    <w:rsid w:val="00092C38"/>
    <w:rsid w:val="000931D2"/>
    <w:rsid w:val="00093289"/>
    <w:rsid w:val="0009332F"/>
    <w:rsid w:val="0009338F"/>
    <w:rsid w:val="00093432"/>
    <w:rsid w:val="000934A8"/>
    <w:rsid w:val="000937F0"/>
    <w:rsid w:val="0009392F"/>
    <w:rsid w:val="00093B11"/>
    <w:rsid w:val="00093BA1"/>
    <w:rsid w:val="00093C1E"/>
    <w:rsid w:val="00093ED4"/>
    <w:rsid w:val="00093F56"/>
    <w:rsid w:val="00093FD2"/>
    <w:rsid w:val="00094258"/>
    <w:rsid w:val="00094345"/>
    <w:rsid w:val="0009459E"/>
    <w:rsid w:val="00094605"/>
    <w:rsid w:val="00094F4B"/>
    <w:rsid w:val="0009521A"/>
    <w:rsid w:val="00095404"/>
    <w:rsid w:val="00095418"/>
    <w:rsid w:val="000956F4"/>
    <w:rsid w:val="0009583E"/>
    <w:rsid w:val="000958BD"/>
    <w:rsid w:val="000959C2"/>
    <w:rsid w:val="00095B59"/>
    <w:rsid w:val="00095CF6"/>
    <w:rsid w:val="00095D89"/>
    <w:rsid w:val="00096051"/>
    <w:rsid w:val="0009609A"/>
    <w:rsid w:val="00096438"/>
    <w:rsid w:val="000968A1"/>
    <w:rsid w:val="00096A4C"/>
    <w:rsid w:val="00096C6B"/>
    <w:rsid w:val="00096DF3"/>
    <w:rsid w:val="00096E48"/>
    <w:rsid w:val="00096F9F"/>
    <w:rsid w:val="0009704A"/>
    <w:rsid w:val="000975C2"/>
    <w:rsid w:val="000979C3"/>
    <w:rsid w:val="000979FA"/>
    <w:rsid w:val="00097A88"/>
    <w:rsid w:val="00097D4D"/>
    <w:rsid w:val="00097DA3"/>
    <w:rsid w:val="00097E34"/>
    <w:rsid w:val="00097F3E"/>
    <w:rsid w:val="00097FA4"/>
    <w:rsid w:val="000A017A"/>
    <w:rsid w:val="000A0191"/>
    <w:rsid w:val="000A01EB"/>
    <w:rsid w:val="000A04F2"/>
    <w:rsid w:val="000A0587"/>
    <w:rsid w:val="000A05B2"/>
    <w:rsid w:val="000A07F3"/>
    <w:rsid w:val="000A084C"/>
    <w:rsid w:val="000A0CB5"/>
    <w:rsid w:val="000A0E0D"/>
    <w:rsid w:val="000A14A8"/>
    <w:rsid w:val="000A1D92"/>
    <w:rsid w:val="000A2133"/>
    <w:rsid w:val="000A2337"/>
    <w:rsid w:val="000A2413"/>
    <w:rsid w:val="000A2436"/>
    <w:rsid w:val="000A24B8"/>
    <w:rsid w:val="000A2554"/>
    <w:rsid w:val="000A266A"/>
    <w:rsid w:val="000A26DF"/>
    <w:rsid w:val="000A26F5"/>
    <w:rsid w:val="000A2875"/>
    <w:rsid w:val="000A2C55"/>
    <w:rsid w:val="000A2C98"/>
    <w:rsid w:val="000A2D8E"/>
    <w:rsid w:val="000A2E5F"/>
    <w:rsid w:val="000A2FCF"/>
    <w:rsid w:val="000A347F"/>
    <w:rsid w:val="000A34F1"/>
    <w:rsid w:val="000A3587"/>
    <w:rsid w:val="000A3981"/>
    <w:rsid w:val="000A3A2F"/>
    <w:rsid w:val="000A3B99"/>
    <w:rsid w:val="000A3C6B"/>
    <w:rsid w:val="000A4067"/>
    <w:rsid w:val="000A40D0"/>
    <w:rsid w:val="000A426C"/>
    <w:rsid w:val="000A4276"/>
    <w:rsid w:val="000A42BB"/>
    <w:rsid w:val="000A444C"/>
    <w:rsid w:val="000A476E"/>
    <w:rsid w:val="000A4B4B"/>
    <w:rsid w:val="000A4C3B"/>
    <w:rsid w:val="000A4CB0"/>
    <w:rsid w:val="000A4DD2"/>
    <w:rsid w:val="000A52E2"/>
    <w:rsid w:val="000A5438"/>
    <w:rsid w:val="000A54EC"/>
    <w:rsid w:val="000A5645"/>
    <w:rsid w:val="000A58A4"/>
    <w:rsid w:val="000A5A92"/>
    <w:rsid w:val="000A5B6A"/>
    <w:rsid w:val="000A5B6B"/>
    <w:rsid w:val="000A5BC0"/>
    <w:rsid w:val="000A5CA2"/>
    <w:rsid w:val="000A5CD7"/>
    <w:rsid w:val="000A5EC4"/>
    <w:rsid w:val="000A5FC9"/>
    <w:rsid w:val="000A6272"/>
    <w:rsid w:val="000A655F"/>
    <w:rsid w:val="000A6774"/>
    <w:rsid w:val="000A681E"/>
    <w:rsid w:val="000A6BD9"/>
    <w:rsid w:val="000A6C67"/>
    <w:rsid w:val="000A7012"/>
    <w:rsid w:val="000A715A"/>
    <w:rsid w:val="000A71D7"/>
    <w:rsid w:val="000A73CA"/>
    <w:rsid w:val="000A7458"/>
    <w:rsid w:val="000A752D"/>
    <w:rsid w:val="000A7553"/>
    <w:rsid w:val="000A766E"/>
    <w:rsid w:val="000A77A7"/>
    <w:rsid w:val="000A7CDC"/>
    <w:rsid w:val="000A7E49"/>
    <w:rsid w:val="000A7E87"/>
    <w:rsid w:val="000A7F8F"/>
    <w:rsid w:val="000B0130"/>
    <w:rsid w:val="000B018D"/>
    <w:rsid w:val="000B041E"/>
    <w:rsid w:val="000B044D"/>
    <w:rsid w:val="000B0478"/>
    <w:rsid w:val="000B04AF"/>
    <w:rsid w:val="000B0852"/>
    <w:rsid w:val="000B0949"/>
    <w:rsid w:val="000B0A57"/>
    <w:rsid w:val="000B0AC2"/>
    <w:rsid w:val="000B0F17"/>
    <w:rsid w:val="000B1208"/>
    <w:rsid w:val="000B15C8"/>
    <w:rsid w:val="000B1AD9"/>
    <w:rsid w:val="000B1C8D"/>
    <w:rsid w:val="000B2546"/>
    <w:rsid w:val="000B283F"/>
    <w:rsid w:val="000B2A2F"/>
    <w:rsid w:val="000B2B6C"/>
    <w:rsid w:val="000B2DD9"/>
    <w:rsid w:val="000B331D"/>
    <w:rsid w:val="000B3490"/>
    <w:rsid w:val="000B3764"/>
    <w:rsid w:val="000B3980"/>
    <w:rsid w:val="000B39BB"/>
    <w:rsid w:val="000B3ACC"/>
    <w:rsid w:val="000B3B26"/>
    <w:rsid w:val="000B3CB3"/>
    <w:rsid w:val="000B3D28"/>
    <w:rsid w:val="000B3DA4"/>
    <w:rsid w:val="000B4091"/>
    <w:rsid w:val="000B42EC"/>
    <w:rsid w:val="000B4331"/>
    <w:rsid w:val="000B4613"/>
    <w:rsid w:val="000B47EE"/>
    <w:rsid w:val="000B49BB"/>
    <w:rsid w:val="000B49EE"/>
    <w:rsid w:val="000B4E08"/>
    <w:rsid w:val="000B4F44"/>
    <w:rsid w:val="000B525C"/>
    <w:rsid w:val="000B56D9"/>
    <w:rsid w:val="000B56F1"/>
    <w:rsid w:val="000B59EC"/>
    <w:rsid w:val="000B59F2"/>
    <w:rsid w:val="000B6088"/>
    <w:rsid w:val="000B66F8"/>
    <w:rsid w:val="000B6702"/>
    <w:rsid w:val="000B6E26"/>
    <w:rsid w:val="000B6F8B"/>
    <w:rsid w:val="000B700A"/>
    <w:rsid w:val="000B7172"/>
    <w:rsid w:val="000B71F2"/>
    <w:rsid w:val="000B7209"/>
    <w:rsid w:val="000B7269"/>
    <w:rsid w:val="000B7490"/>
    <w:rsid w:val="000B75C5"/>
    <w:rsid w:val="000B78C4"/>
    <w:rsid w:val="000B7AA4"/>
    <w:rsid w:val="000B7AF4"/>
    <w:rsid w:val="000B7B39"/>
    <w:rsid w:val="000B7C6C"/>
    <w:rsid w:val="000B7DEA"/>
    <w:rsid w:val="000B7E4E"/>
    <w:rsid w:val="000B7ED7"/>
    <w:rsid w:val="000B7F1C"/>
    <w:rsid w:val="000C0688"/>
    <w:rsid w:val="000C0A6E"/>
    <w:rsid w:val="000C0B60"/>
    <w:rsid w:val="000C0F72"/>
    <w:rsid w:val="000C100C"/>
    <w:rsid w:val="000C12B2"/>
    <w:rsid w:val="000C147A"/>
    <w:rsid w:val="000C150F"/>
    <w:rsid w:val="000C1740"/>
    <w:rsid w:val="000C19F5"/>
    <w:rsid w:val="000C1D84"/>
    <w:rsid w:val="000C203B"/>
    <w:rsid w:val="000C2666"/>
    <w:rsid w:val="000C26AD"/>
    <w:rsid w:val="000C273C"/>
    <w:rsid w:val="000C299E"/>
    <w:rsid w:val="000C29BA"/>
    <w:rsid w:val="000C2A22"/>
    <w:rsid w:val="000C2C04"/>
    <w:rsid w:val="000C2EC1"/>
    <w:rsid w:val="000C309F"/>
    <w:rsid w:val="000C30C1"/>
    <w:rsid w:val="000C3569"/>
    <w:rsid w:val="000C3792"/>
    <w:rsid w:val="000C3E99"/>
    <w:rsid w:val="000C417D"/>
    <w:rsid w:val="000C49AC"/>
    <w:rsid w:val="000C4C24"/>
    <w:rsid w:val="000C4C98"/>
    <w:rsid w:val="000C4D72"/>
    <w:rsid w:val="000C4DC5"/>
    <w:rsid w:val="000C4E18"/>
    <w:rsid w:val="000C4E7F"/>
    <w:rsid w:val="000C50BA"/>
    <w:rsid w:val="000C512E"/>
    <w:rsid w:val="000C5148"/>
    <w:rsid w:val="000C5235"/>
    <w:rsid w:val="000C56F1"/>
    <w:rsid w:val="000C57C8"/>
    <w:rsid w:val="000C58C5"/>
    <w:rsid w:val="000C5923"/>
    <w:rsid w:val="000C5954"/>
    <w:rsid w:val="000C5DD6"/>
    <w:rsid w:val="000C6339"/>
    <w:rsid w:val="000C6ABD"/>
    <w:rsid w:val="000C6BCC"/>
    <w:rsid w:val="000C6E13"/>
    <w:rsid w:val="000C6FF5"/>
    <w:rsid w:val="000C704D"/>
    <w:rsid w:val="000C71E0"/>
    <w:rsid w:val="000C72EE"/>
    <w:rsid w:val="000C732A"/>
    <w:rsid w:val="000C759D"/>
    <w:rsid w:val="000C7923"/>
    <w:rsid w:val="000C7971"/>
    <w:rsid w:val="000D0079"/>
    <w:rsid w:val="000D01B2"/>
    <w:rsid w:val="000D03A9"/>
    <w:rsid w:val="000D0550"/>
    <w:rsid w:val="000D07AB"/>
    <w:rsid w:val="000D0C93"/>
    <w:rsid w:val="000D0E29"/>
    <w:rsid w:val="000D1249"/>
    <w:rsid w:val="000D159B"/>
    <w:rsid w:val="000D165F"/>
    <w:rsid w:val="000D166D"/>
    <w:rsid w:val="000D21BB"/>
    <w:rsid w:val="000D2291"/>
    <w:rsid w:val="000D22E7"/>
    <w:rsid w:val="000D2692"/>
    <w:rsid w:val="000D273E"/>
    <w:rsid w:val="000D2AA1"/>
    <w:rsid w:val="000D2B63"/>
    <w:rsid w:val="000D2CE7"/>
    <w:rsid w:val="000D2D2F"/>
    <w:rsid w:val="000D2E77"/>
    <w:rsid w:val="000D2FCD"/>
    <w:rsid w:val="000D3112"/>
    <w:rsid w:val="000D33A8"/>
    <w:rsid w:val="000D3443"/>
    <w:rsid w:val="000D351E"/>
    <w:rsid w:val="000D358B"/>
    <w:rsid w:val="000D363F"/>
    <w:rsid w:val="000D3B18"/>
    <w:rsid w:val="000D3B81"/>
    <w:rsid w:val="000D3FD2"/>
    <w:rsid w:val="000D4028"/>
    <w:rsid w:val="000D4103"/>
    <w:rsid w:val="000D4276"/>
    <w:rsid w:val="000D4279"/>
    <w:rsid w:val="000D468A"/>
    <w:rsid w:val="000D4A21"/>
    <w:rsid w:val="000D4AB1"/>
    <w:rsid w:val="000D4BF9"/>
    <w:rsid w:val="000D4C34"/>
    <w:rsid w:val="000D4CF8"/>
    <w:rsid w:val="000D4E1C"/>
    <w:rsid w:val="000D4FD3"/>
    <w:rsid w:val="000D514E"/>
    <w:rsid w:val="000D51F3"/>
    <w:rsid w:val="000D5404"/>
    <w:rsid w:val="000D5540"/>
    <w:rsid w:val="000D5B68"/>
    <w:rsid w:val="000D5B9F"/>
    <w:rsid w:val="000D5FF2"/>
    <w:rsid w:val="000D6103"/>
    <w:rsid w:val="000D62E7"/>
    <w:rsid w:val="000D6474"/>
    <w:rsid w:val="000D6656"/>
    <w:rsid w:val="000D6707"/>
    <w:rsid w:val="000D6A25"/>
    <w:rsid w:val="000D6E06"/>
    <w:rsid w:val="000D6E68"/>
    <w:rsid w:val="000D72D1"/>
    <w:rsid w:val="000D762D"/>
    <w:rsid w:val="000D78AD"/>
    <w:rsid w:val="000D78C5"/>
    <w:rsid w:val="000D79C4"/>
    <w:rsid w:val="000D79EC"/>
    <w:rsid w:val="000D7C8F"/>
    <w:rsid w:val="000D7D9F"/>
    <w:rsid w:val="000D7EF0"/>
    <w:rsid w:val="000D7F13"/>
    <w:rsid w:val="000D7F87"/>
    <w:rsid w:val="000E0097"/>
    <w:rsid w:val="000E0229"/>
    <w:rsid w:val="000E07B4"/>
    <w:rsid w:val="000E09CD"/>
    <w:rsid w:val="000E0A2D"/>
    <w:rsid w:val="000E0B14"/>
    <w:rsid w:val="000E0C02"/>
    <w:rsid w:val="000E0EA1"/>
    <w:rsid w:val="000E11D0"/>
    <w:rsid w:val="000E11DE"/>
    <w:rsid w:val="000E133A"/>
    <w:rsid w:val="000E144F"/>
    <w:rsid w:val="000E1907"/>
    <w:rsid w:val="000E1952"/>
    <w:rsid w:val="000E19B9"/>
    <w:rsid w:val="000E1D04"/>
    <w:rsid w:val="000E21AD"/>
    <w:rsid w:val="000E2739"/>
    <w:rsid w:val="000E278F"/>
    <w:rsid w:val="000E2A29"/>
    <w:rsid w:val="000E2B35"/>
    <w:rsid w:val="000E2B73"/>
    <w:rsid w:val="000E2BE1"/>
    <w:rsid w:val="000E2DE4"/>
    <w:rsid w:val="000E2DFF"/>
    <w:rsid w:val="000E358C"/>
    <w:rsid w:val="000E36B4"/>
    <w:rsid w:val="000E36DA"/>
    <w:rsid w:val="000E399F"/>
    <w:rsid w:val="000E4011"/>
    <w:rsid w:val="000E4411"/>
    <w:rsid w:val="000E454B"/>
    <w:rsid w:val="000E46A5"/>
    <w:rsid w:val="000E47B5"/>
    <w:rsid w:val="000E4B01"/>
    <w:rsid w:val="000E4C28"/>
    <w:rsid w:val="000E4D84"/>
    <w:rsid w:val="000E4DC0"/>
    <w:rsid w:val="000E55E2"/>
    <w:rsid w:val="000E57FB"/>
    <w:rsid w:val="000E5D40"/>
    <w:rsid w:val="000E600E"/>
    <w:rsid w:val="000E6190"/>
    <w:rsid w:val="000E646B"/>
    <w:rsid w:val="000E64E5"/>
    <w:rsid w:val="000E68C3"/>
    <w:rsid w:val="000E69D2"/>
    <w:rsid w:val="000E6B5B"/>
    <w:rsid w:val="000E6CF2"/>
    <w:rsid w:val="000E6D19"/>
    <w:rsid w:val="000E6FFE"/>
    <w:rsid w:val="000E71ED"/>
    <w:rsid w:val="000E72D7"/>
    <w:rsid w:val="000E73E0"/>
    <w:rsid w:val="000E76FA"/>
    <w:rsid w:val="000E7B47"/>
    <w:rsid w:val="000E7C92"/>
    <w:rsid w:val="000E7E39"/>
    <w:rsid w:val="000F0151"/>
    <w:rsid w:val="000F017B"/>
    <w:rsid w:val="000F03F7"/>
    <w:rsid w:val="000F0592"/>
    <w:rsid w:val="000F094B"/>
    <w:rsid w:val="000F0B09"/>
    <w:rsid w:val="000F0BB1"/>
    <w:rsid w:val="000F0C8D"/>
    <w:rsid w:val="000F0D9F"/>
    <w:rsid w:val="000F142A"/>
    <w:rsid w:val="000F18B0"/>
    <w:rsid w:val="000F1B67"/>
    <w:rsid w:val="000F1DAE"/>
    <w:rsid w:val="000F21EB"/>
    <w:rsid w:val="000F273B"/>
    <w:rsid w:val="000F289F"/>
    <w:rsid w:val="000F2B51"/>
    <w:rsid w:val="000F2CC7"/>
    <w:rsid w:val="000F2E34"/>
    <w:rsid w:val="000F2E48"/>
    <w:rsid w:val="000F2EFD"/>
    <w:rsid w:val="000F305B"/>
    <w:rsid w:val="000F32B9"/>
    <w:rsid w:val="000F33A2"/>
    <w:rsid w:val="000F342E"/>
    <w:rsid w:val="000F36F3"/>
    <w:rsid w:val="000F3838"/>
    <w:rsid w:val="000F3B6A"/>
    <w:rsid w:val="000F3BC3"/>
    <w:rsid w:val="000F3CE1"/>
    <w:rsid w:val="000F3F4A"/>
    <w:rsid w:val="000F40A5"/>
    <w:rsid w:val="000F4256"/>
    <w:rsid w:val="000F444D"/>
    <w:rsid w:val="000F44CF"/>
    <w:rsid w:val="000F4A00"/>
    <w:rsid w:val="000F4D57"/>
    <w:rsid w:val="000F4E9D"/>
    <w:rsid w:val="000F5251"/>
    <w:rsid w:val="000F54D4"/>
    <w:rsid w:val="000F54E5"/>
    <w:rsid w:val="000F552F"/>
    <w:rsid w:val="000F5D01"/>
    <w:rsid w:val="000F5FE7"/>
    <w:rsid w:val="000F610F"/>
    <w:rsid w:val="000F61EC"/>
    <w:rsid w:val="000F648A"/>
    <w:rsid w:val="000F6895"/>
    <w:rsid w:val="000F6AEB"/>
    <w:rsid w:val="000F6B21"/>
    <w:rsid w:val="000F6C75"/>
    <w:rsid w:val="000F71C1"/>
    <w:rsid w:val="000F7201"/>
    <w:rsid w:val="000F72A6"/>
    <w:rsid w:val="000F72CA"/>
    <w:rsid w:val="000F7315"/>
    <w:rsid w:val="000F77BE"/>
    <w:rsid w:val="000F797F"/>
    <w:rsid w:val="000F79C1"/>
    <w:rsid w:val="000F7C10"/>
    <w:rsid w:val="000F7D2B"/>
    <w:rsid w:val="000F7FDA"/>
    <w:rsid w:val="0010001E"/>
    <w:rsid w:val="0010007D"/>
    <w:rsid w:val="001000AE"/>
    <w:rsid w:val="0010023E"/>
    <w:rsid w:val="001003EA"/>
    <w:rsid w:val="0010048A"/>
    <w:rsid w:val="0010048F"/>
    <w:rsid w:val="0010065F"/>
    <w:rsid w:val="001011EF"/>
    <w:rsid w:val="001012E2"/>
    <w:rsid w:val="0010161E"/>
    <w:rsid w:val="00101913"/>
    <w:rsid w:val="00101931"/>
    <w:rsid w:val="00101D8C"/>
    <w:rsid w:val="00102153"/>
    <w:rsid w:val="0010229E"/>
    <w:rsid w:val="00102359"/>
    <w:rsid w:val="001024A0"/>
    <w:rsid w:val="00102646"/>
    <w:rsid w:val="0010272E"/>
    <w:rsid w:val="00102773"/>
    <w:rsid w:val="001027D0"/>
    <w:rsid w:val="001027EB"/>
    <w:rsid w:val="00102CAF"/>
    <w:rsid w:val="00102DFE"/>
    <w:rsid w:val="00102E58"/>
    <w:rsid w:val="00103180"/>
    <w:rsid w:val="001031FD"/>
    <w:rsid w:val="001032C8"/>
    <w:rsid w:val="001033FC"/>
    <w:rsid w:val="0010352C"/>
    <w:rsid w:val="00103667"/>
    <w:rsid w:val="001036E1"/>
    <w:rsid w:val="001037B2"/>
    <w:rsid w:val="001038EB"/>
    <w:rsid w:val="00103911"/>
    <w:rsid w:val="00103B2F"/>
    <w:rsid w:val="00103C05"/>
    <w:rsid w:val="00103C5F"/>
    <w:rsid w:val="00103C92"/>
    <w:rsid w:val="00103D23"/>
    <w:rsid w:val="00103FCF"/>
    <w:rsid w:val="001042CA"/>
    <w:rsid w:val="001043A0"/>
    <w:rsid w:val="001043EB"/>
    <w:rsid w:val="001045D5"/>
    <w:rsid w:val="00104818"/>
    <w:rsid w:val="00104823"/>
    <w:rsid w:val="00104932"/>
    <w:rsid w:val="00104CFE"/>
    <w:rsid w:val="00104E0E"/>
    <w:rsid w:val="00105276"/>
    <w:rsid w:val="00105A67"/>
    <w:rsid w:val="00105B27"/>
    <w:rsid w:val="00105D5C"/>
    <w:rsid w:val="0010607D"/>
    <w:rsid w:val="001060DB"/>
    <w:rsid w:val="001061A0"/>
    <w:rsid w:val="001065C5"/>
    <w:rsid w:val="00106832"/>
    <w:rsid w:val="0010684D"/>
    <w:rsid w:val="00107045"/>
    <w:rsid w:val="00107455"/>
    <w:rsid w:val="00107784"/>
    <w:rsid w:val="00107904"/>
    <w:rsid w:val="00107994"/>
    <w:rsid w:val="00107B0D"/>
    <w:rsid w:val="00107D20"/>
    <w:rsid w:val="00107D65"/>
    <w:rsid w:val="00110012"/>
    <w:rsid w:val="001104E1"/>
    <w:rsid w:val="001107B0"/>
    <w:rsid w:val="001108B5"/>
    <w:rsid w:val="001109F0"/>
    <w:rsid w:val="00110D44"/>
    <w:rsid w:val="00110E26"/>
    <w:rsid w:val="00110ECA"/>
    <w:rsid w:val="00110F13"/>
    <w:rsid w:val="0011101D"/>
    <w:rsid w:val="0011130B"/>
    <w:rsid w:val="001114C2"/>
    <w:rsid w:val="001116F3"/>
    <w:rsid w:val="0011178A"/>
    <w:rsid w:val="0011187F"/>
    <w:rsid w:val="00111901"/>
    <w:rsid w:val="001119B9"/>
    <w:rsid w:val="00111DF2"/>
    <w:rsid w:val="00111F82"/>
    <w:rsid w:val="00112098"/>
    <w:rsid w:val="00112176"/>
    <w:rsid w:val="0011218C"/>
    <w:rsid w:val="00112393"/>
    <w:rsid w:val="0011265B"/>
    <w:rsid w:val="00112852"/>
    <w:rsid w:val="0011345A"/>
    <w:rsid w:val="001135D3"/>
    <w:rsid w:val="001135EB"/>
    <w:rsid w:val="00113668"/>
    <w:rsid w:val="0011383F"/>
    <w:rsid w:val="0011385A"/>
    <w:rsid w:val="001139C3"/>
    <w:rsid w:val="00113D52"/>
    <w:rsid w:val="00113E32"/>
    <w:rsid w:val="00114135"/>
    <w:rsid w:val="0011417C"/>
    <w:rsid w:val="001142BB"/>
    <w:rsid w:val="00114536"/>
    <w:rsid w:val="0011478C"/>
    <w:rsid w:val="001147A3"/>
    <w:rsid w:val="0011489F"/>
    <w:rsid w:val="001149F6"/>
    <w:rsid w:val="00114C28"/>
    <w:rsid w:val="001150B4"/>
    <w:rsid w:val="00115195"/>
    <w:rsid w:val="00115318"/>
    <w:rsid w:val="00115742"/>
    <w:rsid w:val="00115AEE"/>
    <w:rsid w:val="00115BB7"/>
    <w:rsid w:val="00115D89"/>
    <w:rsid w:val="00115EEB"/>
    <w:rsid w:val="00115F24"/>
    <w:rsid w:val="001161E2"/>
    <w:rsid w:val="0011680A"/>
    <w:rsid w:val="00116864"/>
    <w:rsid w:val="00116B27"/>
    <w:rsid w:val="00116D50"/>
    <w:rsid w:val="001171CA"/>
    <w:rsid w:val="0011770C"/>
    <w:rsid w:val="00117937"/>
    <w:rsid w:val="00117999"/>
    <w:rsid w:val="00117A7C"/>
    <w:rsid w:val="00117B47"/>
    <w:rsid w:val="00117B65"/>
    <w:rsid w:val="00117DE2"/>
    <w:rsid w:val="0012021D"/>
    <w:rsid w:val="00120256"/>
    <w:rsid w:val="00120537"/>
    <w:rsid w:val="001206BC"/>
    <w:rsid w:val="00120707"/>
    <w:rsid w:val="001208A6"/>
    <w:rsid w:val="001208F5"/>
    <w:rsid w:val="00120C50"/>
    <w:rsid w:val="00120C86"/>
    <w:rsid w:val="00120DCF"/>
    <w:rsid w:val="00120E76"/>
    <w:rsid w:val="00120ECA"/>
    <w:rsid w:val="00120EEA"/>
    <w:rsid w:val="00121426"/>
    <w:rsid w:val="001214C5"/>
    <w:rsid w:val="001217F2"/>
    <w:rsid w:val="00121A5A"/>
    <w:rsid w:val="00121CF8"/>
    <w:rsid w:val="00121E89"/>
    <w:rsid w:val="00121EA6"/>
    <w:rsid w:val="00121F6D"/>
    <w:rsid w:val="00122053"/>
    <w:rsid w:val="00122190"/>
    <w:rsid w:val="00122279"/>
    <w:rsid w:val="001223A2"/>
    <w:rsid w:val="0012259C"/>
    <w:rsid w:val="00122611"/>
    <w:rsid w:val="00122812"/>
    <w:rsid w:val="0012281E"/>
    <w:rsid w:val="00122AA0"/>
    <w:rsid w:val="00122E5B"/>
    <w:rsid w:val="00123194"/>
    <w:rsid w:val="00123231"/>
    <w:rsid w:val="00123298"/>
    <w:rsid w:val="0012338F"/>
    <w:rsid w:val="00123468"/>
    <w:rsid w:val="00123650"/>
    <w:rsid w:val="001238E2"/>
    <w:rsid w:val="0012396C"/>
    <w:rsid w:val="00123BFC"/>
    <w:rsid w:val="0012458E"/>
    <w:rsid w:val="00124698"/>
    <w:rsid w:val="001246D0"/>
    <w:rsid w:val="0012472D"/>
    <w:rsid w:val="0012499B"/>
    <w:rsid w:val="001249E8"/>
    <w:rsid w:val="00124CBF"/>
    <w:rsid w:val="00124D70"/>
    <w:rsid w:val="001250CC"/>
    <w:rsid w:val="001253A1"/>
    <w:rsid w:val="001254E7"/>
    <w:rsid w:val="00125776"/>
    <w:rsid w:val="0012583E"/>
    <w:rsid w:val="00125C5E"/>
    <w:rsid w:val="00125CF4"/>
    <w:rsid w:val="00125ED0"/>
    <w:rsid w:val="001263F6"/>
    <w:rsid w:val="0012659E"/>
    <w:rsid w:val="001266B8"/>
    <w:rsid w:val="00126759"/>
    <w:rsid w:val="0012678C"/>
    <w:rsid w:val="001269A7"/>
    <w:rsid w:val="00126A1E"/>
    <w:rsid w:val="00126C41"/>
    <w:rsid w:val="00126D57"/>
    <w:rsid w:val="00126E99"/>
    <w:rsid w:val="00127108"/>
    <w:rsid w:val="001272DE"/>
    <w:rsid w:val="00127333"/>
    <w:rsid w:val="0012767D"/>
    <w:rsid w:val="001278E3"/>
    <w:rsid w:val="00127A8B"/>
    <w:rsid w:val="00127B9E"/>
    <w:rsid w:val="00127C17"/>
    <w:rsid w:val="00127CB6"/>
    <w:rsid w:val="00127EA0"/>
    <w:rsid w:val="00127EB4"/>
    <w:rsid w:val="00127F1A"/>
    <w:rsid w:val="00127F51"/>
    <w:rsid w:val="00127FBD"/>
    <w:rsid w:val="001302EF"/>
    <w:rsid w:val="00130561"/>
    <w:rsid w:val="0013060E"/>
    <w:rsid w:val="00130737"/>
    <w:rsid w:val="001307A4"/>
    <w:rsid w:val="0013097D"/>
    <w:rsid w:val="00130A5B"/>
    <w:rsid w:val="00130B7F"/>
    <w:rsid w:val="00130C50"/>
    <w:rsid w:val="00130D4B"/>
    <w:rsid w:val="001313EB"/>
    <w:rsid w:val="001314BD"/>
    <w:rsid w:val="00131519"/>
    <w:rsid w:val="001315F6"/>
    <w:rsid w:val="00131683"/>
    <w:rsid w:val="001317B0"/>
    <w:rsid w:val="00131B43"/>
    <w:rsid w:val="00132202"/>
    <w:rsid w:val="0013253F"/>
    <w:rsid w:val="001325D9"/>
    <w:rsid w:val="0013289B"/>
    <w:rsid w:val="00132B41"/>
    <w:rsid w:val="00132BEF"/>
    <w:rsid w:val="00132ED7"/>
    <w:rsid w:val="00133357"/>
    <w:rsid w:val="00133584"/>
    <w:rsid w:val="00133629"/>
    <w:rsid w:val="0013364D"/>
    <w:rsid w:val="00133760"/>
    <w:rsid w:val="00133AA4"/>
    <w:rsid w:val="00133FA1"/>
    <w:rsid w:val="00134166"/>
    <w:rsid w:val="001345F5"/>
    <w:rsid w:val="00134725"/>
    <w:rsid w:val="001347B9"/>
    <w:rsid w:val="00134A03"/>
    <w:rsid w:val="00134B3C"/>
    <w:rsid w:val="00134E48"/>
    <w:rsid w:val="00135261"/>
    <w:rsid w:val="0013532C"/>
    <w:rsid w:val="00135CBB"/>
    <w:rsid w:val="00135E20"/>
    <w:rsid w:val="00135E59"/>
    <w:rsid w:val="0013628A"/>
    <w:rsid w:val="001362A0"/>
    <w:rsid w:val="00136365"/>
    <w:rsid w:val="0013666F"/>
    <w:rsid w:val="00136CB6"/>
    <w:rsid w:val="001370E1"/>
    <w:rsid w:val="00137415"/>
    <w:rsid w:val="001375BA"/>
    <w:rsid w:val="00137A0E"/>
    <w:rsid w:val="00137A7F"/>
    <w:rsid w:val="00137B9C"/>
    <w:rsid w:val="00137C3D"/>
    <w:rsid w:val="0014008B"/>
    <w:rsid w:val="001401A6"/>
    <w:rsid w:val="001401DF"/>
    <w:rsid w:val="00140272"/>
    <w:rsid w:val="001406C0"/>
    <w:rsid w:val="0014071F"/>
    <w:rsid w:val="001407EA"/>
    <w:rsid w:val="001409B3"/>
    <w:rsid w:val="00140AAD"/>
    <w:rsid w:val="00140AD4"/>
    <w:rsid w:val="00141015"/>
    <w:rsid w:val="0014115B"/>
    <w:rsid w:val="001412D7"/>
    <w:rsid w:val="00141646"/>
    <w:rsid w:val="001417B3"/>
    <w:rsid w:val="00141877"/>
    <w:rsid w:val="00141D64"/>
    <w:rsid w:val="00141E4A"/>
    <w:rsid w:val="00141EDD"/>
    <w:rsid w:val="001422CC"/>
    <w:rsid w:val="001423D2"/>
    <w:rsid w:val="00142575"/>
    <w:rsid w:val="00142654"/>
    <w:rsid w:val="001429CC"/>
    <w:rsid w:val="001429D2"/>
    <w:rsid w:val="00142A29"/>
    <w:rsid w:val="00142D3E"/>
    <w:rsid w:val="001430DF"/>
    <w:rsid w:val="00143198"/>
    <w:rsid w:val="001431AB"/>
    <w:rsid w:val="00143246"/>
    <w:rsid w:val="001432A3"/>
    <w:rsid w:val="001433DA"/>
    <w:rsid w:val="0014353F"/>
    <w:rsid w:val="00143ABC"/>
    <w:rsid w:val="00143BC9"/>
    <w:rsid w:val="00143E78"/>
    <w:rsid w:val="00143F2F"/>
    <w:rsid w:val="00143F6E"/>
    <w:rsid w:val="00144006"/>
    <w:rsid w:val="001440D8"/>
    <w:rsid w:val="00144448"/>
    <w:rsid w:val="001445AF"/>
    <w:rsid w:val="0014460B"/>
    <w:rsid w:val="00144870"/>
    <w:rsid w:val="00144996"/>
    <w:rsid w:val="00144B4C"/>
    <w:rsid w:val="00144BFD"/>
    <w:rsid w:val="00144C7B"/>
    <w:rsid w:val="00145473"/>
    <w:rsid w:val="00145623"/>
    <w:rsid w:val="00145DD1"/>
    <w:rsid w:val="00145E37"/>
    <w:rsid w:val="00146375"/>
    <w:rsid w:val="00146BE4"/>
    <w:rsid w:val="00146CA7"/>
    <w:rsid w:val="00146D91"/>
    <w:rsid w:val="00146DDB"/>
    <w:rsid w:val="001473BA"/>
    <w:rsid w:val="0014753C"/>
    <w:rsid w:val="001475AD"/>
    <w:rsid w:val="00147601"/>
    <w:rsid w:val="001479FC"/>
    <w:rsid w:val="00147CD4"/>
    <w:rsid w:val="00147DD7"/>
    <w:rsid w:val="00147DFD"/>
    <w:rsid w:val="00147E73"/>
    <w:rsid w:val="00147EEC"/>
    <w:rsid w:val="0015000F"/>
    <w:rsid w:val="00150469"/>
    <w:rsid w:val="0015056E"/>
    <w:rsid w:val="00150583"/>
    <w:rsid w:val="00150715"/>
    <w:rsid w:val="00150774"/>
    <w:rsid w:val="001509C4"/>
    <w:rsid w:val="00150ABE"/>
    <w:rsid w:val="00150D17"/>
    <w:rsid w:val="00150E44"/>
    <w:rsid w:val="00150F80"/>
    <w:rsid w:val="001510A6"/>
    <w:rsid w:val="00151307"/>
    <w:rsid w:val="001513B8"/>
    <w:rsid w:val="0015141E"/>
    <w:rsid w:val="001514B5"/>
    <w:rsid w:val="00151545"/>
    <w:rsid w:val="0015155B"/>
    <w:rsid w:val="0015191F"/>
    <w:rsid w:val="001519AA"/>
    <w:rsid w:val="00151C1F"/>
    <w:rsid w:val="00151DAB"/>
    <w:rsid w:val="00151F7D"/>
    <w:rsid w:val="00152531"/>
    <w:rsid w:val="001528D5"/>
    <w:rsid w:val="001528FF"/>
    <w:rsid w:val="00152957"/>
    <w:rsid w:val="00152963"/>
    <w:rsid w:val="00152A88"/>
    <w:rsid w:val="00152BA8"/>
    <w:rsid w:val="00152CC6"/>
    <w:rsid w:val="00152DD8"/>
    <w:rsid w:val="00153349"/>
    <w:rsid w:val="00153565"/>
    <w:rsid w:val="001536AC"/>
    <w:rsid w:val="001536B8"/>
    <w:rsid w:val="0015370A"/>
    <w:rsid w:val="0015370D"/>
    <w:rsid w:val="00153801"/>
    <w:rsid w:val="001538FF"/>
    <w:rsid w:val="00153901"/>
    <w:rsid w:val="001539BA"/>
    <w:rsid w:val="001539DC"/>
    <w:rsid w:val="00153B52"/>
    <w:rsid w:val="00153B56"/>
    <w:rsid w:val="00153C49"/>
    <w:rsid w:val="00153D0F"/>
    <w:rsid w:val="00153D52"/>
    <w:rsid w:val="00154042"/>
    <w:rsid w:val="0015406D"/>
    <w:rsid w:val="001540A9"/>
    <w:rsid w:val="001540BA"/>
    <w:rsid w:val="00154171"/>
    <w:rsid w:val="0015422C"/>
    <w:rsid w:val="00154342"/>
    <w:rsid w:val="0015442F"/>
    <w:rsid w:val="00154440"/>
    <w:rsid w:val="00154441"/>
    <w:rsid w:val="001545F6"/>
    <w:rsid w:val="00154852"/>
    <w:rsid w:val="00154B95"/>
    <w:rsid w:val="00154C69"/>
    <w:rsid w:val="00154D4B"/>
    <w:rsid w:val="00154F71"/>
    <w:rsid w:val="00155136"/>
    <w:rsid w:val="0015530C"/>
    <w:rsid w:val="0015530E"/>
    <w:rsid w:val="0015539A"/>
    <w:rsid w:val="001553E5"/>
    <w:rsid w:val="00155523"/>
    <w:rsid w:val="001555C5"/>
    <w:rsid w:val="001557DB"/>
    <w:rsid w:val="00155807"/>
    <w:rsid w:val="0015596A"/>
    <w:rsid w:val="00155B0A"/>
    <w:rsid w:val="00155B2C"/>
    <w:rsid w:val="00155B8C"/>
    <w:rsid w:val="0015665D"/>
    <w:rsid w:val="001566DE"/>
    <w:rsid w:val="00156985"/>
    <w:rsid w:val="001569CE"/>
    <w:rsid w:val="00156E7B"/>
    <w:rsid w:val="00157031"/>
    <w:rsid w:val="00157420"/>
    <w:rsid w:val="00157A36"/>
    <w:rsid w:val="00157D46"/>
    <w:rsid w:val="00157D5D"/>
    <w:rsid w:val="00157E25"/>
    <w:rsid w:val="001600C9"/>
    <w:rsid w:val="001601AC"/>
    <w:rsid w:val="001604B8"/>
    <w:rsid w:val="0016086B"/>
    <w:rsid w:val="00160DB2"/>
    <w:rsid w:val="00161015"/>
    <w:rsid w:val="00161441"/>
    <w:rsid w:val="00161627"/>
    <w:rsid w:val="00161836"/>
    <w:rsid w:val="00161A23"/>
    <w:rsid w:val="00161A6B"/>
    <w:rsid w:val="00161CAA"/>
    <w:rsid w:val="00161CAB"/>
    <w:rsid w:val="00161E7B"/>
    <w:rsid w:val="0016231C"/>
    <w:rsid w:val="0016254B"/>
    <w:rsid w:val="0016277D"/>
    <w:rsid w:val="00162ADF"/>
    <w:rsid w:val="00162B20"/>
    <w:rsid w:val="00162D4C"/>
    <w:rsid w:val="001630B6"/>
    <w:rsid w:val="001631A0"/>
    <w:rsid w:val="001631BF"/>
    <w:rsid w:val="00163632"/>
    <w:rsid w:val="0016366B"/>
    <w:rsid w:val="0016370B"/>
    <w:rsid w:val="00163989"/>
    <w:rsid w:val="00163AB3"/>
    <w:rsid w:val="00163AE1"/>
    <w:rsid w:val="00163F38"/>
    <w:rsid w:val="00164060"/>
    <w:rsid w:val="001641D8"/>
    <w:rsid w:val="00164277"/>
    <w:rsid w:val="001643CE"/>
    <w:rsid w:val="001643D9"/>
    <w:rsid w:val="0016442B"/>
    <w:rsid w:val="001644E8"/>
    <w:rsid w:val="00164517"/>
    <w:rsid w:val="0016452E"/>
    <w:rsid w:val="00164549"/>
    <w:rsid w:val="00164669"/>
    <w:rsid w:val="001647BF"/>
    <w:rsid w:val="00164808"/>
    <w:rsid w:val="0016494C"/>
    <w:rsid w:val="001649BA"/>
    <w:rsid w:val="00164A29"/>
    <w:rsid w:val="00165008"/>
    <w:rsid w:val="001651A4"/>
    <w:rsid w:val="0016555C"/>
    <w:rsid w:val="001656BA"/>
    <w:rsid w:val="0016593F"/>
    <w:rsid w:val="00165F3F"/>
    <w:rsid w:val="0016612A"/>
    <w:rsid w:val="001667E4"/>
    <w:rsid w:val="001667F4"/>
    <w:rsid w:val="00166BBA"/>
    <w:rsid w:val="00166E1A"/>
    <w:rsid w:val="00166EAC"/>
    <w:rsid w:val="001670F8"/>
    <w:rsid w:val="00167117"/>
    <w:rsid w:val="0016719D"/>
    <w:rsid w:val="00167526"/>
    <w:rsid w:val="00167658"/>
    <w:rsid w:val="0016777E"/>
    <w:rsid w:val="001678FA"/>
    <w:rsid w:val="00167C4F"/>
    <w:rsid w:val="00167C68"/>
    <w:rsid w:val="00167DE5"/>
    <w:rsid w:val="00167E43"/>
    <w:rsid w:val="00170433"/>
    <w:rsid w:val="001704BD"/>
    <w:rsid w:val="0017078A"/>
    <w:rsid w:val="0017096A"/>
    <w:rsid w:val="001709D9"/>
    <w:rsid w:val="00170BBA"/>
    <w:rsid w:val="00170D70"/>
    <w:rsid w:val="00170DCF"/>
    <w:rsid w:val="00171066"/>
    <w:rsid w:val="0017106D"/>
    <w:rsid w:val="001710F2"/>
    <w:rsid w:val="00171127"/>
    <w:rsid w:val="0017116C"/>
    <w:rsid w:val="001712B6"/>
    <w:rsid w:val="001712E0"/>
    <w:rsid w:val="00171629"/>
    <w:rsid w:val="00171689"/>
    <w:rsid w:val="00171C18"/>
    <w:rsid w:val="00171C1F"/>
    <w:rsid w:val="00171CAF"/>
    <w:rsid w:val="00171CF3"/>
    <w:rsid w:val="00171D09"/>
    <w:rsid w:val="00171E31"/>
    <w:rsid w:val="0017205E"/>
    <w:rsid w:val="001720B7"/>
    <w:rsid w:val="00172124"/>
    <w:rsid w:val="0017235E"/>
    <w:rsid w:val="001723C0"/>
    <w:rsid w:val="00172436"/>
    <w:rsid w:val="001727D1"/>
    <w:rsid w:val="00172A9C"/>
    <w:rsid w:val="0017313B"/>
    <w:rsid w:val="0017332F"/>
    <w:rsid w:val="001733A5"/>
    <w:rsid w:val="00173646"/>
    <w:rsid w:val="0017380A"/>
    <w:rsid w:val="00173A11"/>
    <w:rsid w:val="00173A73"/>
    <w:rsid w:val="00173ADC"/>
    <w:rsid w:val="00173DDF"/>
    <w:rsid w:val="00174158"/>
    <w:rsid w:val="00174312"/>
    <w:rsid w:val="00174A2B"/>
    <w:rsid w:val="00174AB3"/>
    <w:rsid w:val="00174DB6"/>
    <w:rsid w:val="00174E16"/>
    <w:rsid w:val="00174E53"/>
    <w:rsid w:val="0017500E"/>
    <w:rsid w:val="00175208"/>
    <w:rsid w:val="001753AC"/>
    <w:rsid w:val="0017556F"/>
    <w:rsid w:val="00175981"/>
    <w:rsid w:val="00175A22"/>
    <w:rsid w:val="00175B41"/>
    <w:rsid w:val="00175CAD"/>
    <w:rsid w:val="00175E6E"/>
    <w:rsid w:val="001760F5"/>
    <w:rsid w:val="0017666D"/>
    <w:rsid w:val="001766E6"/>
    <w:rsid w:val="00176808"/>
    <w:rsid w:val="001769F5"/>
    <w:rsid w:val="00176C54"/>
    <w:rsid w:val="00176D23"/>
    <w:rsid w:val="00176D24"/>
    <w:rsid w:val="00176D83"/>
    <w:rsid w:val="00176DEF"/>
    <w:rsid w:val="00176EA5"/>
    <w:rsid w:val="0017701D"/>
    <w:rsid w:val="0017709F"/>
    <w:rsid w:val="001770F2"/>
    <w:rsid w:val="00177185"/>
    <w:rsid w:val="001771D9"/>
    <w:rsid w:val="0017775A"/>
    <w:rsid w:val="00177814"/>
    <w:rsid w:val="001779A9"/>
    <w:rsid w:val="00177CBB"/>
    <w:rsid w:val="001801F0"/>
    <w:rsid w:val="00180992"/>
    <w:rsid w:val="00180ACD"/>
    <w:rsid w:val="00180F74"/>
    <w:rsid w:val="00180F8F"/>
    <w:rsid w:val="0018112C"/>
    <w:rsid w:val="001813B3"/>
    <w:rsid w:val="0018164B"/>
    <w:rsid w:val="00181688"/>
    <w:rsid w:val="001816FF"/>
    <w:rsid w:val="001818A4"/>
    <w:rsid w:val="0018195A"/>
    <w:rsid w:val="00181B0B"/>
    <w:rsid w:val="00181B89"/>
    <w:rsid w:val="00181DAE"/>
    <w:rsid w:val="00181EDB"/>
    <w:rsid w:val="00182031"/>
    <w:rsid w:val="00182173"/>
    <w:rsid w:val="00182239"/>
    <w:rsid w:val="00182506"/>
    <w:rsid w:val="00182515"/>
    <w:rsid w:val="00182670"/>
    <w:rsid w:val="001826CF"/>
    <w:rsid w:val="00182749"/>
    <w:rsid w:val="00182A5C"/>
    <w:rsid w:val="00182BDD"/>
    <w:rsid w:val="00182C55"/>
    <w:rsid w:val="00182D44"/>
    <w:rsid w:val="00182F06"/>
    <w:rsid w:val="0018317C"/>
    <w:rsid w:val="00183387"/>
    <w:rsid w:val="0018356A"/>
    <w:rsid w:val="001836AA"/>
    <w:rsid w:val="001837F8"/>
    <w:rsid w:val="00183A4D"/>
    <w:rsid w:val="00183D96"/>
    <w:rsid w:val="00183E5C"/>
    <w:rsid w:val="00184001"/>
    <w:rsid w:val="0018432E"/>
    <w:rsid w:val="001845F8"/>
    <w:rsid w:val="00184803"/>
    <w:rsid w:val="001848A0"/>
    <w:rsid w:val="0018496A"/>
    <w:rsid w:val="00184A70"/>
    <w:rsid w:val="00184B0B"/>
    <w:rsid w:val="00184B3D"/>
    <w:rsid w:val="00184BD6"/>
    <w:rsid w:val="001851F1"/>
    <w:rsid w:val="00185310"/>
    <w:rsid w:val="00185921"/>
    <w:rsid w:val="00185A76"/>
    <w:rsid w:val="00185E91"/>
    <w:rsid w:val="00186053"/>
    <w:rsid w:val="00186162"/>
    <w:rsid w:val="00186219"/>
    <w:rsid w:val="00186400"/>
    <w:rsid w:val="00186552"/>
    <w:rsid w:val="001865BA"/>
    <w:rsid w:val="001868EE"/>
    <w:rsid w:val="00186AE4"/>
    <w:rsid w:val="00186B8C"/>
    <w:rsid w:val="00186DA9"/>
    <w:rsid w:val="00186FCC"/>
    <w:rsid w:val="001870E7"/>
    <w:rsid w:val="00187120"/>
    <w:rsid w:val="0018712B"/>
    <w:rsid w:val="0018718B"/>
    <w:rsid w:val="00187354"/>
    <w:rsid w:val="00187453"/>
    <w:rsid w:val="00187586"/>
    <w:rsid w:val="00187699"/>
    <w:rsid w:val="001879E3"/>
    <w:rsid w:val="00187B06"/>
    <w:rsid w:val="00187D9E"/>
    <w:rsid w:val="00187F4F"/>
    <w:rsid w:val="0019004B"/>
    <w:rsid w:val="00190050"/>
    <w:rsid w:val="00190245"/>
    <w:rsid w:val="001903A2"/>
    <w:rsid w:val="00190AAD"/>
    <w:rsid w:val="00190AE9"/>
    <w:rsid w:val="00190D7D"/>
    <w:rsid w:val="00190EF6"/>
    <w:rsid w:val="001910A3"/>
    <w:rsid w:val="0019110C"/>
    <w:rsid w:val="001912AF"/>
    <w:rsid w:val="001912C2"/>
    <w:rsid w:val="001918C9"/>
    <w:rsid w:val="00191A69"/>
    <w:rsid w:val="00191BB6"/>
    <w:rsid w:val="00191E0F"/>
    <w:rsid w:val="001920E1"/>
    <w:rsid w:val="0019217A"/>
    <w:rsid w:val="0019244F"/>
    <w:rsid w:val="00192523"/>
    <w:rsid w:val="00192A60"/>
    <w:rsid w:val="00192A6C"/>
    <w:rsid w:val="00192AC1"/>
    <w:rsid w:val="00192D16"/>
    <w:rsid w:val="00192F67"/>
    <w:rsid w:val="00193047"/>
    <w:rsid w:val="0019311E"/>
    <w:rsid w:val="001931E2"/>
    <w:rsid w:val="001934C3"/>
    <w:rsid w:val="001935AE"/>
    <w:rsid w:val="001936DB"/>
    <w:rsid w:val="001937B0"/>
    <w:rsid w:val="0019380C"/>
    <w:rsid w:val="001938AE"/>
    <w:rsid w:val="00193966"/>
    <w:rsid w:val="00194130"/>
    <w:rsid w:val="00194297"/>
    <w:rsid w:val="001945E6"/>
    <w:rsid w:val="00194732"/>
    <w:rsid w:val="00194976"/>
    <w:rsid w:val="00194BB5"/>
    <w:rsid w:val="00194CF2"/>
    <w:rsid w:val="00194D83"/>
    <w:rsid w:val="00194E90"/>
    <w:rsid w:val="00194EC4"/>
    <w:rsid w:val="001950D2"/>
    <w:rsid w:val="0019516F"/>
    <w:rsid w:val="00195439"/>
    <w:rsid w:val="00195520"/>
    <w:rsid w:val="00195562"/>
    <w:rsid w:val="001958A6"/>
    <w:rsid w:val="001959BF"/>
    <w:rsid w:val="00195B07"/>
    <w:rsid w:val="00195DA9"/>
    <w:rsid w:val="00195F9D"/>
    <w:rsid w:val="00195FD3"/>
    <w:rsid w:val="001963FB"/>
    <w:rsid w:val="00196411"/>
    <w:rsid w:val="001966FD"/>
    <w:rsid w:val="00196835"/>
    <w:rsid w:val="00196A30"/>
    <w:rsid w:val="00196CD6"/>
    <w:rsid w:val="001970DD"/>
    <w:rsid w:val="0019746A"/>
    <w:rsid w:val="0019788F"/>
    <w:rsid w:val="0019790A"/>
    <w:rsid w:val="00197D84"/>
    <w:rsid w:val="00197DA9"/>
    <w:rsid w:val="00197ED8"/>
    <w:rsid w:val="001A01B1"/>
    <w:rsid w:val="001A08A2"/>
    <w:rsid w:val="001A0A4C"/>
    <w:rsid w:val="001A0A89"/>
    <w:rsid w:val="001A0B5E"/>
    <w:rsid w:val="001A0B96"/>
    <w:rsid w:val="001A0D81"/>
    <w:rsid w:val="001A0F45"/>
    <w:rsid w:val="001A1110"/>
    <w:rsid w:val="001A11A7"/>
    <w:rsid w:val="001A11CD"/>
    <w:rsid w:val="001A1253"/>
    <w:rsid w:val="001A13FD"/>
    <w:rsid w:val="001A19D7"/>
    <w:rsid w:val="001A1BA6"/>
    <w:rsid w:val="001A1D56"/>
    <w:rsid w:val="001A2407"/>
    <w:rsid w:val="001A29CB"/>
    <w:rsid w:val="001A2CD2"/>
    <w:rsid w:val="001A2FE9"/>
    <w:rsid w:val="001A322C"/>
    <w:rsid w:val="001A33D8"/>
    <w:rsid w:val="001A36A6"/>
    <w:rsid w:val="001A38B7"/>
    <w:rsid w:val="001A396D"/>
    <w:rsid w:val="001A3A8C"/>
    <w:rsid w:val="001A3AAC"/>
    <w:rsid w:val="001A3D9D"/>
    <w:rsid w:val="001A3F0E"/>
    <w:rsid w:val="001A3F2A"/>
    <w:rsid w:val="001A4376"/>
    <w:rsid w:val="001A4759"/>
    <w:rsid w:val="001A4A17"/>
    <w:rsid w:val="001A4A50"/>
    <w:rsid w:val="001A513F"/>
    <w:rsid w:val="001A514D"/>
    <w:rsid w:val="001A5350"/>
    <w:rsid w:val="001A5761"/>
    <w:rsid w:val="001A5790"/>
    <w:rsid w:val="001A5E9D"/>
    <w:rsid w:val="001A5FAA"/>
    <w:rsid w:val="001A639E"/>
    <w:rsid w:val="001A641B"/>
    <w:rsid w:val="001A6497"/>
    <w:rsid w:val="001A650C"/>
    <w:rsid w:val="001A6587"/>
    <w:rsid w:val="001A671B"/>
    <w:rsid w:val="001A688E"/>
    <w:rsid w:val="001A6A5C"/>
    <w:rsid w:val="001A6AC7"/>
    <w:rsid w:val="001A6D8F"/>
    <w:rsid w:val="001A6DF9"/>
    <w:rsid w:val="001A6FB5"/>
    <w:rsid w:val="001A709C"/>
    <w:rsid w:val="001A70F6"/>
    <w:rsid w:val="001A715A"/>
    <w:rsid w:val="001A71F8"/>
    <w:rsid w:val="001A7322"/>
    <w:rsid w:val="001A7493"/>
    <w:rsid w:val="001A775A"/>
    <w:rsid w:val="001A7879"/>
    <w:rsid w:val="001A7897"/>
    <w:rsid w:val="001A799F"/>
    <w:rsid w:val="001A7AAA"/>
    <w:rsid w:val="001A7F49"/>
    <w:rsid w:val="001B0209"/>
    <w:rsid w:val="001B0576"/>
    <w:rsid w:val="001B08B9"/>
    <w:rsid w:val="001B096A"/>
    <w:rsid w:val="001B096E"/>
    <w:rsid w:val="001B09B3"/>
    <w:rsid w:val="001B0D7E"/>
    <w:rsid w:val="001B0F41"/>
    <w:rsid w:val="001B10E6"/>
    <w:rsid w:val="001B115D"/>
    <w:rsid w:val="001B1264"/>
    <w:rsid w:val="001B1494"/>
    <w:rsid w:val="001B15EC"/>
    <w:rsid w:val="001B17E6"/>
    <w:rsid w:val="001B1904"/>
    <w:rsid w:val="001B1B4C"/>
    <w:rsid w:val="001B1F9A"/>
    <w:rsid w:val="001B1FC1"/>
    <w:rsid w:val="001B2092"/>
    <w:rsid w:val="001B20E2"/>
    <w:rsid w:val="001B2171"/>
    <w:rsid w:val="001B217F"/>
    <w:rsid w:val="001B21E3"/>
    <w:rsid w:val="001B2354"/>
    <w:rsid w:val="001B2610"/>
    <w:rsid w:val="001B26A9"/>
    <w:rsid w:val="001B2ACA"/>
    <w:rsid w:val="001B2ACF"/>
    <w:rsid w:val="001B2B46"/>
    <w:rsid w:val="001B2E51"/>
    <w:rsid w:val="001B2E55"/>
    <w:rsid w:val="001B2EB3"/>
    <w:rsid w:val="001B30B1"/>
    <w:rsid w:val="001B33D0"/>
    <w:rsid w:val="001B365A"/>
    <w:rsid w:val="001B36B6"/>
    <w:rsid w:val="001B3785"/>
    <w:rsid w:val="001B399F"/>
    <w:rsid w:val="001B39E0"/>
    <w:rsid w:val="001B3DC9"/>
    <w:rsid w:val="001B3EA1"/>
    <w:rsid w:val="001B4082"/>
    <w:rsid w:val="001B4315"/>
    <w:rsid w:val="001B4345"/>
    <w:rsid w:val="001B4A08"/>
    <w:rsid w:val="001B4B5E"/>
    <w:rsid w:val="001B4FAA"/>
    <w:rsid w:val="001B51E2"/>
    <w:rsid w:val="001B5342"/>
    <w:rsid w:val="001B59F5"/>
    <w:rsid w:val="001B5B66"/>
    <w:rsid w:val="001B5BE7"/>
    <w:rsid w:val="001B5DBD"/>
    <w:rsid w:val="001B60E6"/>
    <w:rsid w:val="001B6114"/>
    <w:rsid w:val="001B6430"/>
    <w:rsid w:val="001B6467"/>
    <w:rsid w:val="001B67FC"/>
    <w:rsid w:val="001B6848"/>
    <w:rsid w:val="001B6A85"/>
    <w:rsid w:val="001B6BC8"/>
    <w:rsid w:val="001B71C9"/>
    <w:rsid w:val="001B71E8"/>
    <w:rsid w:val="001B7A37"/>
    <w:rsid w:val="001B7B2E"/>
    <w:rsid w:val="001B7D0C"/>
    <w:rsid w:val="001B7FED"/>
    <w:rsid w:val="001C016A"/>
    <w:rsid w:val="001C0302"/>
    <w:rsid w:val="001C0863"/>
    <w:rsid w:val="001C0A39"/>
    <w:rsid w:val="001C0CA2"/>
    <w:rsid w:val="001C0CAB"/>
    <w:rsid w:val="001C0DF3"/>
    <w:rsid w:val="001C0E30"/>
    <w:rsid w:val="001C11A0"/>
    <w:rsid w:val="001C1506"/>
    <w:rsid w:val="001C1555"/>
    <w:rsid w:val="001C1718"/>
    <w:rsid w:val="001C1733"/>
    <w:rsid w:val="001C1864"/>
    <w:rsid w:val="001C1BDE"/>
    <w:rsid w:val="001C1C86"/>
    <w:rsid w:val="001C1E28"/>
    <w:rsid w:val="001C2946"/>
    <w:rsid w:val="001C2B6A"/>
    <w:rsid w:val="001C2D0F"/>
    <w:rsid w:val="001C2ED8"/>
    <w:rsid w:val="001C30A0"/>
    <w:rsid w:val="001C32E5"/>
    <w:rsid w:val="001C3557"/>
    <w:rsid w:val="001C3C7C"/>
    <w:rsid w:val="001C3D2F"/>
    <w:rsid w:val="001C3E79"/>
    <w:rsid w:val="001C4175"/>
    <w:rsid w:val="001C42D6"/>
    <w:rsid w:val="001C4366"/>
    <w:rsid w:val="001C44E7"/>
    <w:rsid w:val="001C4573"/>
    <w:rsid w:val="001C469F"/>
    <w:rsid w:val="001C48D0"/>
    <w:rsid w:val="001C4A8C"/>
    <w:rsid w:val="001C4C84"/>
    <w:rsid w:val="001C4F88"/>
    <w:rsid w:val="001C5532"/>
    <w:rsid w:val="001C5538"/>
    <w:rsid w:val="001C56A3"/>
    <w:rsid w:val="001C5CE9"/>
    <w:rsid w:val="001C5DCA"/>
    <w:rsid w:val="001C5F65"/>
    <w:rsid w:val="001C6253"/>
    <w:rsid w:val="001C6259"/>
    <w:rsid w:val="001C645C"/>
    <w:rsid w:val="001C662E"/>
    <w:rsid w:val="001C6705"/>
    <w:rsid w:val="001C6844"/>
    <w:rsid w:val="001C6A1C"/>
    <w:rsid w:val="001C6AC4"/>
    <w:rsid w:val="001C6B1B"/>
    <w:rsid w:val="001C6E21"/>
    <w:rsid w:val="001C6F08"/>
    <w:rsid w:val="001C70F5"/>
    <w:rsid w:val="001C7150"/>
    <w:rsid w:val="001C7387"/>
    <w:rsid w:val="001C7622"/>
    <w:rsid w:val="001C7626"/>
    <w:rsid w:val="001C7627"/>
    <w:rsid w:val="001C78C1"/>
    <w:rsid w:val="001C794F"/>
    <w:rsid w:val="001C7B09"/>
    <w:rsid w:val="001C7B89"/>
    <w:rsid w:val="001C7BCD"/>
    <w:rsid w:val="001C7C4D"/>
    <w:rsid w:val="001C7FF6"/>
    <w:rsid w:val="001D00A5"/>
    <w:rsid w:val="001D0100"/>
    <w:rsid w:val="001D0347"/>
    <w:rsid w:val="001D049A"/>
    <w:rsid w:val="001D054F"/>
    <w:rsid w:val="001D059B"/>
    <w:rsid w:val="001D06F3"/>
    <w:rsid w:val="001D0719"/>
    <w:rsid w:val="001D0756"/>
    <w:rsid w:val="001D0AEF"/>
    <w:rsid w:val="001D0BA5"/>
    <w:rsid w:val="001D0BCC"/>
    <w:rsid w:val="001D0C38"/>
    <w:rsid w:val="001D0C47"/>
    <w:rsid w:val="001D0EAF"/>
    <w:rsid w:val="001D1528"/>
    <w:rsid w:val="001D1748"/>
    <w:rsid w:val="001D17D2"/>
    <w:rsid w:val="001D190C"/>
    <w:rsid w:val="001D1934"/>
    <w:rsid w:val="001D1ADF"/>
    <w:rsid w:val="001D1AED"/>
    <w:rsid w:val="001D1CA6"/>
    <w:rsid w:val="001D1DC9"/>
    <w:rsid w:val="001D1F4A"/>
    <w:rsid w:val="001D21BC"/>
    <w:rsid w:val="001D2268"/>
    <w:rsid w:val="001D23BF"/>
    <w:rsid w:val="001D2449"/>
    <w:rsid w:val="001D24A5"/>
    <w:rsid w:val="001D2528"/>
    <w:rsid w:val="001D26C9"/>
    <w:rsid w:val="001D26E7"/>
    <w:rsid w:val="001D2813"/>
    <w:rsid w:val="001D2C24"/>
    <w:rsid w:val="001D2D38"/>
    <w:rsid w:val="001D2DE4"/>
    <w:rsid w:val="001D35D3"/>
    <w:rsid w:val="001D3657"/>
    <w:rsid w:val="001D383A"/>
    <w:rsid w:val="001D3843"/>
    <w:rsid w:val="001D3A56"/>
    <w:rsid w:val="001D3D45"/>
    <w:rsid w:val="001D3D67"/>
    <w:rsid w:val="001D3F9D"/>
    <w:rsid w:val="001D4331"/>
    <w:rsid w:val="001D45BE"/>
    <w:rsid w:val="001D461C"/>
    <w:rsid w:val="001D4634"/>
    <w:rsid w:val="001D4898"/>
    <w:rsid w:val="001D4A29"/>
    <w:rsid w:val="001D4AFA"/>
    <w:rsid w:val="001D53F8"/>
    <w:rsid w:val="001D5414"/>
    <w:rsid w:val="001D5591"/>
    <w:rsid w:val="001D56DF"/>
    <w:rsid w:val="001D57CA"/>
    <w:rsid w:val="001D57E8"/>
    <w:rsid w:val="001D5B6A"/>
    <w:rsid w:val="001D5C04"/>
    <w:rsid w:val="001D5C50"/>
    <w:rsid w:val="001D5DAB"/>
    <w:rsid w:val="001D600C"/>
    <w:rsid w:val="001D648E"/>
    <w:rsid w:val="001D65E6"/>
    <w:rsid w:val="001D6622"/>
    <w:rsid w:val="001D66EB"/>
    <w:rsid w:val="001D697C"/>
    <w:rsid w:val="001D6A81"/>
    <w:rsid w:val="001D6AB6"/>
    <w:rsid w:val="001D703D"/>
    <w:rsid w:val="001D7134"/>
    <w:rsid w:val="001D7186"/>
    <w:rsid w:val="001D723E"/>
    <w:rsid w:val="001D742F"/>
    <w:rsid w:val="001D75F7"/>
    <w:rsid w:val="001D7640"/>
    <w:rsid w:val="001D7979"/>
    <w:rsid w:val="001D7A09"/>
    <w:rsid w:val="001D7C22"/>
    <w:rsid w:val="001D7CD4"/>
    <w:rsid w:val="001D7DDB"/>
    <w:rsid w:val="001D7EA3"/>
    <w:rsid w:val="001E05D3"/>
    <w:rsid w:val="001E0667"/>
    <w:rsid w:val="001E09E6"/>
    <w:rsid w:val="001E0FC8"/>
    <w:rsid w:val="001E10F4"/>
    <w:rsid w:val="001E116D"/>
    <w:rsid w:val="001E15E9"/>
    <w:rsid w:val="001E16C1"/>
    <w:rsid w:val="001E16CF"/>
    <w:rsid w:val="001E17F7"/>
    <w:rsid w:val="001E19BA"/>
    <w:rsid w:val="001E1AF0"/>
    <w:rsid w:val="001E1B20"/>
    <w:rsid w:val="001E1BB4"/>
    <w:rsid w:val="001E1C9A"/>
    <w:rsid w:val="001E1E9C"/>
    <w:rsid w:val="001E1F0A"/>
    <w:rsid w:val="001E205E"/>
    <w:rsid w:val="001E20D5"/>
    <w:rsid w:val="001E2411"/>
    <w:rsid w:val="001E2491"/>
    <w:rsid w:val="001E24A5"/>
    <w:rsid w:val="001E258A"/>
    <w:rsid w:val="001E272B"/>
    <w:rsid w:val="001E273F"/>
    <w:rsid w:val="001E276E"/>
    <w:rsid w:val="001E2CB0"/>
    <w:rsid w:val="001E390F"/>
    <w:rsid w:val="001E4242"/>
    <w:rsid w:val="001E4867"/>
    <w:rsid w:val="001E4AB8"/>
    <w:rsid w:val="001E4F9E"/>
    <w:rsid w:val="001E53FA"/>
    <w:rsid w:val="001E558E"/>
    <w:rsid w:val="001E570F"/>
    <w:rsid w:val="001E5A22"/>
    <w:rsid w:val="001E5ADF"/>
    <w:rsid w:val="001E5CEB"/>
    <w:rsid w:val="001E5E48"/>
    <w:rsid w:val="001E609F"/>
    <w:rsid w:val="001E60A4"/>
    <w:rsid w:val="001E60FB"/>
    <w:rsid w:val="001E61BA"/>
    <w:rsid w:val="001E6241"/>
    <w:rsid w:val="001E63B3"/>
    <w:rsid w:val="001E6603"/>
    <w:rsid w:val="001E6691"/>
    <w:rsid w:val="001E6730"/>
    <w:rsid w:val="001E673B"/>
    <w:rsid w:val="001E6843"/>
    <w:rsid w:val="001E6C58"/>
    <w:rsid w:val="001E6DE1"/>
    <w:rsid w:val="001E6E6C"/>
    <w:rsid w:val="001E772F"/>
    <w:rsid w:val="001F010D"/>
    <w:rsid w:val="001F02ED"/>
    <w:rsid w:val="001F037C"/>
    <w:rsid w:val="001F04CC"/>
    <w:rsid w:val="001F05F0"/>
    <w:rsid w:val="001F0898"/>
    <w:rsid w:val="001F08B5"/>
    <w:rsid w:val="001F09EF"/>
    <w:rsid w:val="001F0AC2"/>
    <w:rsid w:val="001F0EB4"/>
    <w:rsid w:val="001F0F96"/>
    <w:rsid w:val="001F0FD9"/>
    <w:rsid w:val="001F1083"/>
    <w:rsid w:val="001F10F4"/>
    <w:rsid w:val="001F1477"/>
    <w:rsid w:val="001F1882"/>
    <w:rsid w:val="001F1A81"/>
    <w:rsid w:val="001F20D5"/>
    <w:rsid w:val="001F2570"/>
    <w:rsid w:val="001F2670"/>
    <w:rsid w:val="001F269E"/>
    <w:rsid w:val="001F2710"/>
    <w:rsid w:val="001F2B6B"/>
    <w:rsid w:val="001F2C6F"/>
    <w:rsid w:val="001F2D21"/>
    <w:rsid w:val="001F2D56"/>
    <w:rsid w:val="001F3313"/>
    <w:rsid w:val="001F3320"/>
    <w:rsid w:val="001F34AF"/>
    <w:rsid w:val="001F355B"/>
    <w:rsid w:val="001F3998"/>
    <w:rsid w:val="001F3AB7"/>
    <w:rsid w:val="001F3C6C"/>
    <w:rsid w:val="001F3D58"/>
    <w:rsid w:val="001F3FD4"/>
    <w:rsid w:val="001F405C"/>
    <w:rsid w:val="001F41BA"/>
    <w:rsid w:val="001F4234"/>
    <w:rsid w:val="001F4321"/>
    <w:rsid w:val="001F4379"/>
    <w:rsid w:val="001F438C"/>
    <w:rsid w:val="001F466D"/>
    <w:rsid w:val="001F468E"/>
    <w:rsid w:val="001F48BD"/>
    <w:rsid w:val="001F4C75"/>
    <w:rsid w:val="001F4E9D"/>
    <w:rsid w:val="001F50E1"/>
    <w:rsid w:val="001F52FA"/>
    <w:rsid w:val="001F5644"/>
    <w:rsid w:val="001F5BDD"/>
    <w:rsid w:val="001F5E42"/>
    <w:rsid w:val="001F6222"/>
    <w:rsid w:val="001F62B9"/>
    <w:rsid w:val="001F64E7"/>
    <w:rsid w:val="001F6550"/>
    <w:rsid w:val="001F67E9"/>
    <w:rsid w:val="001F6C7E"/>
    <w:rsid w:val="001F736D"/>
    <w:rsid w:val="001F7391"/>
    <w:rsid w:val="001F73E0"/>
    <w:rsid w:val="001F7664"/>
    <w:rsid w:val="001F7711"/>
    <w:rsid w:val="001F7798"/>
    <w:rsid w:val="001F7973"/>
    <w:rsid w:val="001F7B5D"/>
    <w:rsid w:val="001F7E20"/>
    <w:rsid w:val="001F7E66"/>
    <w:rsid w:val="001F7E69"/>
    <w:rsid w:val="00200062"/>
    <w:rsid w:val="002006FB"/>
    <w:rsid w:val="002008BE"/>
    <w:rsid w:val="002008F7"/>
    <w:rsid w:val="00200945"/>
    <w:rsid w:val="00200A7D"/>
    <w:rsid w:val="0020102A"/>
    <w:rsid w:val="002010D0"/>
    <w:rsid w:val="002010DB"/>
    <w:rsid w:val="002011FA"/>
    <w:rsid w:val="00201440"/>
    <w:rsid w:val="0020166D"/>
    <w:rsid w:val="00201940"/>
    <w:rsid w:val="00201B64"/>
    <w:rsid w:val="00202188"/>
    <w:rsid w:val="002022D9"/>
    <w:rsid w:val="002027A8"/>
    <w:rsid w:val="002027DD"/>
    <w:rsid w:val="00202A6E"/>
    <w:rsid w:val="00203215"/>
    <w:rsid w:val="002032FD"/>
    <w:rsid w:val="002034C7"/>
    <w:rsid w:val="00203704"/>
    <w:rsid w:val="0020372A"/>
    <w:rsid w:val="00203CB1"/>
    <w:rsid w:val="002040A7"/>
    <w:rsid w:val="002043EE"/>
    <w:rsid w:val="002046E1"/>
    <w:rsid w:val="00204BEC"/>
    <w:rsid w:val="00204E01"/>
    <w:rsid w:val="00204FDF"/>
    <w:rsid w:val="00205006"/>
    <w:rsid w:val="0020508A"/>
    <w:rsid w:val="0020534F"/>
    <w:rsid w:val="00205491"/>
    <w:rsid w:val="002056C9"/>
    <w:rsid w:val="0020576B"/>
    <w:rsid w:val="00205ECE"/>
    <w:rsid w:val="0020613F"/>
    <w:rsid w:val="00206477"/>
    <w:rsid w:val="002065D7"/>
    <w:rsid w:val="002065E7"/>
    <w:rsid w:val="002070CA"/>
    <w:rsid w:val="002070D1"/>
    <w:rsid w:val="0020740E"/>
    <w:rsid w:val="0020742D"/>
    <w:rsid w:val="002076F1"/>
    <w:rsid w:val="002079C6"/>
    <w:rsid w:val="00207F2D"/>
    <w:rsid w:val="002104CC"/>
    <w:rsid w:val="002105E7"/>
    <w:rsid w:val="002106DF"/>
    <w:rsid w:val="00210807"/>
    <w:rsid w:val="002108DD"/>
    <w:rsid w:val="00210A43"/>
    <w:rsid w:val="00210A6C"/>
    <w:rsid w:val="00210C53"/>
    <w:rsid w:val="00210DD9"/>
    <w:rsid w:val="00210DEC"/>
    <w:rsid w:val="00210E48"/>
    <w:rsid w:val="0021163F"/>
    <w:rsid w:val="0021166A"/>
    <w:rsid w:val="002116B3"/>
    <w:rsid w:val="002116E0"/>
    <w:rsid w:val="002117C6"/>
    <w:rsid w:val="0021191C"/>
    <w:rsid w:val="00211B34"/>
    <w:rsid w:val="00211F6B"/>
    <w:rsid w:val="002121F5"/>
    <w:rsid w:val="0021227F"/>
    <w:rsid w:val="00212387"/>
    <w:rsid w:val="00212481"/>
    <w:rsid w:val="0021266E"/>
    <w:rsid w:val="002127C4"/>
    <w:rsid w:val="002127F1"/>
    <w:rsid w:val="00212869"/>
    <w:rsid w:val="0021290D"/>
    <w:rsid w:val="002129E9"/>
    <w:rsid w:val="00212AA8"/>
    <w:rsid w:val="00212DE9"/>
    <w:rsid w:val="00212E3C"/>
    <w:rsid w:val="0021309E"/>
    <w:rsid w:val="00213161"/>
    <w:rsid w:val="002139C9"/>
    <w:rsid w:val="00213A93"/>
    <w:rsid w:val="00213BCC"/>
    <w:rsid w:val="00213D89"/>
    <w:rsid w:val="00213F34"/>
    <w:rsid w:val="00213FF4"/>
    <w:rsid w:val="00214583"/>
    <w:rsid w:val="00214615"/>
    <w:rsid w:val="002148A0"/>
    <w:rsid w:val="002148A8"/>
    <w:rsid w:val="002149AA"/>
    <w:rsid w:val="00214AAE"/>
    <w:rsid w:val="00214C47"/>
    <w:rsid w:val="00214EB1"/>
    <w:rsid w:val="00214FCE"/>
    <w:rsid w:val="00215008"/>
    <w:rsid w:val="0021514E"/>
    <w:rsid w:val="002154AE"/>
    <w:rsid w:val="002156E6"/>
    <w:rsid w:val="002157DB"/>
    <w:rsid w:val="00215822"/>
    <w:rsid w:val="0021582D"/>
    <w:rsid w:val="0021590B"/>
    <w:rsid w:val="00215A18"/>
    <w:rsid w:val="00215E76"/>
    <w:rsid w:val="00215E90"/>
    <w:rsid w:val="00215EE7"/>
    <w:rsid w:val="002162BA"/>
    <w:rsid w:val="002164D3"/>
    <w:rsid w:val="002165CD"/>
    <w:rsid w:val="002167EB"/>
    <w:rsid w:val="00216912"/>
    <w:rsid w:val="00216B02"/>
    <w:rsid w:val="00217302"/>
    <w:rsid w:val="002174A5"/>
    <w:rsid w:val="00217558"/>
    <w:rsid w:val="002178DC"/>
    <w:rsid w:val="00217A59"/>
    <w:rsid w:val="00217E57"/>
    <w:rsid w:val="002200D2"/>
    <w:rsid w:val="002206BD"/>
    <w:rsid w:val="0022072C"/>
    <w:rsid w:val="002207FD"/>
    <w:rsid w:val="00220B25"/>
    <w:rsid w:val="00220B9B"/>
    <w:rsid w:val="00220C8D"/>
    <w:rsid w:val="00221233"/>
    <w:rsid w:val="00221359"/>
    <w:rsid w:val="00221536"/>
    <w:rsid w:val="00221628"/>
    <w:rsid w:val="00221898"/>
    <w:rsid w:val="00221AF5"/>
    <w:rsid w:val="00221C61"/>
    <w:rsid w:val="00221E1E"/>
    <w:rsid w:val="002221D3"/>
    <w:rsid w:val="00222311"/>
    <w:rsid w:val="002223EA"/>
    <w:rsid w:val="0022246D"/>
    <w:rsid w:val="00222498"/>
    <w:rsid w:val="00222683"/>
    <w:rsid w:val="0022290E"/>
    <w:rsid w:val="00222BC0"/>
    <w:rsid w:val="00222F4E"/>
    <w:rsid w:val="00222FF7"/>
    <w:rsid w:val="0022308F"/>
    <w:rsid w:val="00223107"/>
    <w:rsid w:val="00223582"/>
    <w:rsid w:val="002235B6"/>
    <w:rsid w:val="00223636"/>
    <w:rsid w:val="0022379C"/>
    <w:rsid w:val="002238F5"/>
    <w:rsid w:val="002239ED"/>
    <w:rsid w:val="00223F82"/>
    <w:rsid w:val="00224224"/>
    <w:rsid w:val="0022423C"/>
    <w:rsid w:val="00224998"/>
    <w:rsid w:val="002249E3"/>
    <w:rsid w:val="00224A05"/>
    <w:rsid w:val="00224E40"/>
    <w:rsid w:val="00224FE6"/>
    <w:rsid w:val="002252D8"/>
    <w:rsid w:val="00225758"/>
    <w:rsid w:val="002258A6"/>
    <w:rsid w:val="00225A5E"/>
    <w:rsid w:val="00225B20"/>
    <w:rsid w:val="00225CB0"/>
    <w:rsid w:val="00225E43"/>
    <w:rsid w:val="00225F6D"/>
    <w:rsid w:val="00225F81"/>
    <w:rsid w:val="00226176"/>
    <w:rsid w:val="00226438"/>
    <w:rsid w:val="002264CD"/>
    <w:rsid w:val="00226547"/>
    <w:rsid w:val="002267BB"/>
    <w:rsid w:val="00226D6E"/>
    <w:rsid w:val="00226DBA"/>
    <w:rsid w:val="00226FBF"/>
    <w:rsid w:val="0022715D"/>
    <w:rsid w:val="002271C5"/>
    <w:rsid w:val="00227212"/>
    <w:rsid w:val="00227242"/>
    <w:rsid w:val="0022734F"/>
    <w:rsid w:val="00227510"/>
    <w:rsid w:val="0022774C"/>
    <w:rsid w:val="00227951"/>
    <w:rsid w:val="00227B6E"/>
    <w:rsid w:val="00227C05"/>
    <w:rsid w:val="00227D6F"/>
    <w:rsid w:val="00227E5A"/>
    <w:rsid w:val="002302AC"/>
    <w:rsid w:val="00230305"/>
    <w:rsid w:val="00230A0F"/>
    <w:rsid w:val="00230CC7"/>
    <w:rsid w:val="00230D5D"/>
    <w:rsid w:val="00230E61"/>
    <w:rsid w:val="00230F65"/>
    <w:rsid w:val="0023134C"/>
    <w:rsid w:val="00231587"/>
    <w:rsid w:val="002315D6"/>
    <w:rsid w:val="00231B46"/>
    <w:rsid w:val="00231C01"/>
    <w:rsid w:val="00232517"/>
    <w:rsid w:val="002325FE"/>
    <w:rsid w:val="0023267D"/>
    <w:rsid w:val="0023277D"/>
    <w:rsid w:val="00232A86"/>
    <w:rsid w:val="00232EA4"/>
    <w:rsid w:val="002330F6"/>
    <w:rsid w:val="0023310D"/>
    <w:rsid w:val="00233121"/>
    <w:rsid w:val="00233304"/>
    <w:rsid w:val="002335A1"/>
    <w:rsid w:val="002336DE"/>
    <w:rsid w:val="00233998"/>
    <w:rsid w:val="00233D03"/>
    <w:rsid w:val="00233FB8"/>
    <w:rsid w:val="0023421D"/>
    <w:rsid w:val="00234611"/>
    <w:rsid w:val="002348F2"/>
    <w:rsid w:val="00234A13"/>
    <w:rsid w:val="00234BD2"/>
    <w:rsid w:val="00234D8A"/>
    <w:rsid w:val="00234EB1"/>
    <w:rsid w:val="00234F4D"/>
    <w:rsid w:val="00234F9C"/>
    <w:rsid w:val="002351F8"/>
    <w:rsid w:val="002356CC"/>
    <w:rsid w:val="00235A39"/>
    <w:rsid w:val="00235AB3"/>
    <w:rsid w:val="00235C3C"/>
    <w:rsid w:val="00235E86"/>
    <w:rsid w:val="00236010"/>
    <w:rsid w:val="002363F1"/>
    <w:rsid w:val="00236EEE"/>
    <w:rsid w:val="00236F7F"/>
    <w:rsid w:val="002373F7"/>
    <w:rsid w:val="00237854"/>
    <w:rsid w:val="0023795F"/>
    <w:rsid w:val="00237A38"/>
    <w:rsid w:val="00237B4A"/>
    <w:rsid w:val="00237BA5"/>
    <w:rsid w:val="00237D69"/>
    <w:rsid w:val="00237D92"/>
    <w:rsid w:val="00240034"/>
    <w:rsid w:val="00240258"/>
    <w:rsid w:val="002402EA"/>
    <w:rsid w:val="0024044B"/>
    <w:rsid w:val="002407E8"/>
    <w:rsid w:val="0024080E"/>
    <w:rsid w:val="00240970"/>
    <w:rsid w:val="00240DE6"/>
    <w:rsid w:val="00240EC2"/>
    <w:rsid w:val="00241051"/>
    <w:rsid w:val="0024109B"/>
    <w:rsid w:val="002415E2"/>
    <w:rsid w:val="00241627"/>
    <w:rsid w:val="002416B3"/>
    <w:rsid w:val="0024180A"/>
    <w:rsid w:val="00241B6F"/>
    <w:rsid w:val="00242155"/>
    <w:rsid w:val="00242273"/>
    <w:rsid w:val="00242325"/>
    <w:rsid w:val="002423C3"/>
    <w:rsid w:val="00242EA8"/>
    <w:rsid w:val="002433CA"/>
    <w:rsid w:val="00243634"/>
    <w:rsid w:val="00243657"/>
    <w:rsid w:val="0024365D"/>
    <w:rsid w:val="00243A54"/>
    <w:rsid w:val="00243BB7"/>
    <w:rsid w:val="002441BD"/>
    <w:rsid w:val="0024421C"/>
    <w:rsid w:val="00244A9D"/>
    <w:rsid w:val="00244B59"/>
    <w:rsid w:val="00244D28"/>
    <w:rsid w:val="00244DD6"/>
    <w:rsid w:val="00244EFB"/>
    <w:rsid w:val="00245862"/>
    <w:rsid w:val="0024597E"/>
    <w:rsid w:val="00245A15"/>
    <w:rsid w:val="00245A65"/>
    <w:rsid w:val="00245CB8"/>
    <w:rsid w:val="00245CFA"/>
    <w:rsid w:val="0024602B"/>
    <w:rsid w:val="00246608"/>
    <w:rsid w:val="0024673E"/>
    <w:rsid w:val="00246C6B"/>
    <w:rsid w:val="00247456"/>
    <w:rsid w:val="0024760C"/>
    <w:rsid w:val="0024768C"/>
    <w:rsid w:val="0024774D"/>
    <w:rsid w:val="0024783F"/>
    <w:rsid w:val="002479FC"/>
    <w:rsid w:val="00247C55"/>
    <w:rsid w:val="00247CAD"/>
    <w:rsid w:val="00247E8C"/>
    <w:rsid w:val="00247F74"/>
    <w:rsid w:val="0025005B"/>
    <w:rsid w:val="002500C8"/>
    <w:rsid w:val="002508B4"/>
    <w:rsid w:val="00250A07"/>
    <w:rsid w:val="00250ABD"/>
    <w:rsid w:val="00250C03"/>
    <w:rsid w:val="00250C2F"/>
    <w:rsid w:val="00250DBC"/>
    <w:rsid w:val="00250DDD"/>
    <w:rsid w:val="00250EAD"/>
    <w:rsid w:val="002510D4"/>
    <w:rsid w:val="0025120C"/>
    <w:rsid w:val="00251326"/>
    <w:rsid w:val="00251393"/>
    <w:rsid w:val="002518C5"/>
    <w:rsid w:val="00251BD4"/>
    <w:rsid w:val="00251D2B"/>
    <w:rsid w:val="00251F11"/>
    <w:rsid w:val="00251F75"/>
    <w:rsid w:val="002520DF"/>
    <w:rsid w:val="0025210D"/>
    <w:rsid w:val="002521D1"/>
    <w:rsid w:val="00252591"/>
    <w:rsid w:val="002525D7"/>
    <w:rsid w:val="0025269D"/>
    <w:rsid w:val="002527B5"/>
    <w:rsid w:val="00253062"/>
    <w:rsid w:val="0025306C"/>
    <w:rsid w:val="002530B7"/>
    <w:rsid w:val="002530F6"/>
    <w:rsid w:val="0025324D"/>
    <w:rsid w:val="002537A3"/>
    <w:rsid w:val="0025384E"/>
    <w:rsid w:val="00253894"/>
    <w:rsid w:val="0025391E"/>
    <w:rsid w:val="00253B5B"/>
    <w:rsid w:val="00253D16"/>
    <w:rsid w:val="00253DF6"/>
    <w:rsid w:val="00253E01"/>
    <w:rsid w:val="00253F50"/>
    <w:rsid w:val="00253F96"/>
    <w:rsid w:val="00254371"/>
    <w:rsid w:val="002543A7"/>
    <w:rsid w:val="0025455D"/>
    <w:rsid w:val="00254793"/>
    <w:rsid w:val="0025491B"/>
    <w:rsid w:val="00254A9C"/>
    <w:rsid w:val="00254BED"/>
    <w:rsid w:val="002552CA"/>
    <w:rsid w:val="00255498"/>
    <w:rsid w:val="0025554C"/>
    <w:rsid w:val="00255603"/>
    <w:rsid w:val="0025585C"/>
    <w:rsid w:val="00255867"/>
    <w:rsid w:val="00255AFB"/>
    <w:rsid w:val="00255D12"/>
    <w:rsid w:val="00255D15"/>
    <w:rsid w:val="00255F62"/>
    <w:rsid w:val="00255F9D"/>
    <w:rsid w:val="0025616E"/>
    <w:rsid w:val="0025629B"/>
    <w:rsid w:val="0025632D"/>
    <w:rsid w:val="00256407"/>
    <w:rsid w:val="002566A1"/>
    <w:rsid w:val="00256921"/>
    <w:rsid w:val="002569C4"/>
    <w:rsid w:val="00256AAF"/>
    <w:rsid w:val="00257073"/>
    <w:rsid w:val="00257241"/>
    <w:rsid w:val="0025775C"/>
    <w:rsid w:val="00257A3B"/>
    <w:rsid w:val="00257A92"/>
    <w:rsid w:val="00257AAD"/>
    <w:rsid w:val="00257B01"/>
    <w:rsid w:val="00257C2F"/>
    <w:rsid w:val="00257C6B"/>
    <w:rsid w:val="00257C6F"/>
    <w:rsid w:val="00257D11"/>
    <w:rsid w:val="002601A1"/>
    <w:rsid w:val="0026043D"/>
    <w:rsid w:val="00260CC4"/>
    <w:rsid w:val="00260F33"/>
    <w:rsid w:val="00261114"/>
    <w:rsid w:val="002614A8"/>
    <w:rsid w:val="002617FE"/>
    <w:rsid w:val="00261878"/>
    <w:rsid w:val="00261AE1"/>
    <w:rsid w:val="00261D13"/>
    <w:rsid w:val="00261E2F"/>
    <w:rsid w:val="00261F66"/>
    <w:rsid w:val="002620B6"/>
    <w:rsid w:val="00262333"/>
    <w:rsid w:val="0026234C"/>
    <w:rsid w:val="00262812"/>
    <w:rsid w:val="00262838"/>
    <w:rsid w:val="00262A7F"/>
    <w:rsid w:val="00262B52"/>
    <w:rsid w:val="00262C43"/>
    <w:rsid w:val="00262C5B"/>
    <w:rsid w:val="00262DBA"/>
    <w:rsid w:val="00262DDF"/>
    <w:rsid w:val="00262F17"/>
    <w:rsid w:val="0026312D"/>
    <w:rsid w:val="00263578"/>
    <w:rsid w:val="002635D9"/>
    <w:rsid w:val="00263847"/>
    <w:rsid w:val="00263C45"/>
    <w:rsid w:val="00263F92"/>
    <w:rsid w:val="0026415C"/>
    <w:rsid w:val="0026415E"/>
    <w:rsid w:val="0026421C"/>
    <w:rsid w:val="002643BD"/>
    <w:rsid w:val="00264486"/>
    <w:rsid w:val="002645C6"/>
    <w:rsid w:val="00264896"/>
    <w:rsid w:val="002649D7"/>
    <w:rsid w:val="00264B09"/>
    <w:rsid w:val="00264B24"/>
    <w:rsid w:val="00264C1F"/>
    <w:rsid w:val="00264D93"/>
    <w:rsid w:val="0026528E"/>
    <w:rsid w:val="0026534F"/>
    <w:rsid w:val="0026570F"/>
    <w:rsid w:val="00265CD4"/>
    <w:rsid w:val="00265F8A"/>
    <w:rsid w:val="0026618D"/>
    <w:rsid w:val="00266242"/>
    <w:rsid w:val="00266349"/>
    <w:rsid w:val="00266564"/>
    <w:rsid w:val="00266586"/>
    <w:rsid w:val="002668CD"/>
    <w:rsid w:val="00266BBE"/>
    <w:rsid w:val="00266BEF"/>
    <w:rsid w:val="00267037"/>
    <w:rsid w:val="00267385"/>
    <w:rsid w:val="00267E29"/>
    <w:rsid w:val="00267F36"/>
    <w:rsid w:val="0027082E"/>
    <w:rsid w:val="00270858"/>
    <w:rsid w:val="0027088D"/>
    <w:rsid w:val="00270956"/>
    <w:rsid w:val="002709E6"/>
    <w:rsid w:val="00270AF6"/>
    <w:rsid w:val="00270C9A"/>
    <w:rsid w:val="00270DDA"/>
    <w:rsid w:val="00270E26"/>
    <w:rsid w:val="002717FB"/>
    <w:rsid w:val="002718B0"/>
    <w:rsid w:val="00271B4B"/>
    <w:rsid w:val="00271CB4"/>
    <w:rsid w:val="00271D1E"/>
    <w:rsid w:val="00271D7C"/>
    <w:rsid w:val="00271EB5"/>
    <w:rsid w:val="0027213A"/>
    <w:rsid w:val="002728C5"/>
    <w:rsid w:val="00272E34"/>
    <w:rsid w:val="0027312C"/>
    <w:rsid w:val="002738D0"/>
    <w:rsid w:val="002739C4"/>
    <w:rsid w:val="00273B39"/>
    <w:rsid w:val="00273C43"/>
    <w:rsid w:val="00273D73"/>
    <w:rsid w:val="00273D78"/>
    <w:rsid w:val="00274179"/>
    <w:rsid w:val="0027430D"/>
    <w:rsid w:val="002744FA"/>
    <w:rsid w:val="00274519"/>
    <w:rsid w:val="00274665"/>
    <w:rsid w:val="002748FA"/>
    <w:rsid w:val="00274B0B"/>
    <w:rsid w:val="00274C80"/>
    <w:rsid w:val="00274EB8"/>
    <w:rsid w:val="0027527E"/>
    <w:rsid w:val="00275373"/>
    <w:rsid w:val="002754B1"/>
    <w:rsid w:val="00275848"/>
    <w:rsid w:val="00275E4E"/>
    <w:rsid w:val="0027605F"/>
    <w:rsid w:val="00276341"/>
    <w:rsid w:val="002763C5"/>
    <w:rsid w:val="0027657B"/>
    <w:rsid w:val="002769E1"/>
    <w:rsid w:val="00276C5A"/>
    <w:rsid w:val="002770EB"/>
    <w:rsid w:val="002772F6"/>
    <w:rsid w:val="0027732F"/>
    <w:rsid w:val="0027752C"/>
    <w:rsid w:val="00277735"/>
    <w:rsid w:val="00277763"/>
    <w:rsid w:val="002777DB"/>
    <w:rsid w:val="00277B6C"/>
    <w:rsid w:val="00277D3D"/>
    <w:rsid w:val="00277F46"/>
    <w:rsid w:val="0028050B"/>
    <w:rsid w:val="002806F9"/>
    <w:rsid w:val="00280B80"/>
    <w:rsid w:val="0028114D"/>
    <w:rsid w:val="002811B0"/>
    <w:rsid w:val="00281203"/>
    <w:rsid w:val="002815A7"/>
    <w:rsid w:val="002815DF"/>
    <w:rsid w:val="00281904"/>
    <w:rsid w:val="00281920"/>
    <w:rsid w:val="0028194D"/>
    <w:rsid w:val="00281C42"/>
    <w:rsid w:val="00281C66"/>
    <w:rsid w:val="00281E26"/>
    <w:rsid w:val="00281F51"/>
    <w:rsid w:val="00282543"/>
    <w:rsid w:val="002826F4"/>
    <w:rsid w:val="00282A8A"/>
    <w:rsid w:val="00282AC8"/>
    <w:rsid w:val="00282B60"/>
    <w:rsid w:val="00282C13"/>
    <w:rsid w:val="00282C6A"/>
    <w:rsid w:val="00282D7A"/>
    <w:rsid w:val="00282F28"/>
    <w:rsid w:val="00283021"/>
    <w:rsid w:val="002830EB"/>
    <w:rsid w:val="00283160"/>
    <w:rsid w:val="0028326A"/>
    <w:rsid w:val="002833AD"/>
    <w:rsid w:val="00283845"/>
    <w:rsid w:val="00283881"/>
    <w:rsid w:val="0028391B"/>
    <w:rsid w:val="00283BE4"/>
    <w:rsid w:val="00283DA4"/>
    <w:rsid w:val="00284394"/>
    <w:rsid w:val="002844A1"/>
    <w:rsid w:val="002846D1"/>
    <w:rsid w:val="00284766"/>
    <w:rsid w:val="002847E4"/>
    <w:rsid w:val="002847F7"/>
    <w:rsid w:val="0028482F"/>
    <w:rsid w:val="00284A60"/>
    <w:rsid w:val="00284D3C"/>
    <w:rsid w:val="00284E57"/>
    <w:rsid w:val="00284EEF"/>
    <w:rsid w:val="00285004"/>
    <w:rsid w:val="00285154"/>
    <w:rsid w:val="002851F7"/>
    <w:rsid w:val="002853C3"/>
    <w:rsid w:val="002853DF"/>
    <w:rsid w:val="00285770"/>
    <w:rsid w:val="002857C4"/>
    <w:rsid w:val="002857D3"/>
    <w:rsid w:val="00285D63"/>
    <w:rsid w:val="00285E1E"/>
    <w:rsid w:val="00285EC8"/>
    <w:rsid w:val="00286002"/>
    <w:rsid w:val="002860AF"/>
    <w:rsid w:val="0028613C"/>
    <w:rsid w:val="00286189"/>
    <w:rsid w:val="002863A1"/>
    <w:rsid w:val="00286413"/>
    <w:rsid w:val="002865B7"/>
    <w:rsid w:val="0028676D"/>
    <w:rsid w:val="002868AB"/>
    <w:rsid w:val="00286AF9"/>
    <w:rsid w:val="00286DFE"/>
    <w:rsid w:val="00287169"/>
    <w:rsid w:val="00287175"/>
    <w:rsid w:val="0028764C"/>
    <w:rsid w:val="002876BC"/>
    <w:rsid w:val="0028775F"/>
    <w:rsid w:val="002877FE"/>
    <w:rsid w:val="0028798C"/>
    <w:rsid w:val="00287A3C"/>
    <w:rsid w:val="00287E55"/>
    <w:rsid w:val="00287F35"/>
    <w:rsid w:val="00287FD1"/>
    <w:rsid w:val="002902DC"/>
    <w:rsid w:val="00290674"/>
    <w:rsid w:val="00290801"/>
    <w:rsid w:val="00290886"/>
    <w:rsid w:val="00290C4D"/>
    <w:rsid w:val="002910E4"/>
    <w:rsid w:val="002912FB"/>
    <w:rsid w:val="002913C9"/>
    <w:rsid w:val="002914B9"/>
    <w:rsid w:val="00291812"/>
    <w:rsid w:val="00291C08"/>
    <w:rsid w:val="00291EDB"/>
    <w:rsid w:val="00291FD3"/>
    <w:rsid w:val="00292020"/>
    <w:rsid w:val="002921C1"/>
    <w:rsid w:val="00292267"/>
    <w:rsid w:val="002923E2"/>
    <w:rsid w:val="00292946"/>
    <w:rsid w:val="00292B34"/>
    <w:rsid w:val="00292DC8"/>
    <w:rsid w:val="00292FFB"/>
    <w:rsid w:val="002930B0"/>
    <w:rsid w:val="002931EF"/>
    <w:rsid w:val="002933B0"/>
    <w:rsid w:val="0029354E"/>
    <w:rsid w:val="002935DA"/>
    <w:rsid w:val="002938B8"/>
    <w:rsid w:val="00293A65"/>
    <w:rsid w:val="00293B38"/>
    <w:rsid w:val="00293B4D"/>
    <w:rsid w:val="00293CC5"/>
    <w:rsid w:val="00293D7E"/>
    <w:rsid w:val="00294162"/>
    <w:rsid w:val="002943C8"/>
    <w:rsid w:val="00294BCF"/>
    <w:rsid w:val="00294C4B"/>
    <w:rsid w:val="00294DD0"/>
    <w:rsid w:val="00294F87"/>
    <w:rsid w:val="00294FE5"/>
    <w:rsid w:val="002954A1"/>
    <w:rsid w:val="00295642"/>
    <w:rsid w:val="002956B6"/>
    <w:rsid w:val="002956ED"/>
    <w:rsid w:val="0029581F"/>
    <w:rsid w:val="002959CC"/>
    <w:rsid w:val="00295EA1"/>
    <w:rsid w:val="002960B0"/>
    <w:rsid w:val="00296227"/>
    <w:rsid w:val="00296AD8"/>
    <w:rsid w:val="00296B1E"/>
    <w:rsid w:val="00296C3C"/>
    <w:rsid w:val="002971A9"/>
    <w:rsid w:val="0029746D"/>
    <w:rsid w:val="00297C61"/>
    <w:rsid w:val="00297F96"/>
    <w:rsid w:val="002A0233"/>
    <w:rsid w:val="002A0480"/>
    <w:rsid w:val="002A067A"/>
    <w:rsid w:val="002A068D"/>
    <w:rsid w:val="002A06C9"/>
    <w:rsid w:val="002A0CEA"/>
    <w:rsid w:val="002A0D6E"/>
    <w:rsid w:val="002A0E97"/>
    <w:rsid w:val="002A0F4C"/>
    <w:rsid w:val="002A113A"/>
    <w:rsid w:val="002A11F3"/>
    <w:rsid w:val="002A12BB"/>
    <w:rsid w:val="002A1313"/>
    <w:rsid w:val="002A14C8"/>
    <w:rsid w:val="002A1864"/>
    <w:rsid w:val="002A1893"/>
    <w:rsid w:val="002A19EC"/>
    <w:rsid w:val="002A1A19"/>
    <w:rsid w:val="002A1C32"/>
    <w:rsid w:val="002A1C53"/>
    <w:rsid w:val="002A1C58"/>
    <w:rsid w:val="002A1D4B"/>
    <w:rsid w:val="002A1E59"/>
    <w:rsid w:val="002A20A0"/>
    <w:rsid w:val="002A20D5"/>
    <w:rsid w:val="002A21C5"/>
    <w:rsid w:val="002A2300"/>
    <w:rsid w:val="002A23B6"/>
    <w:rsid w:val="002A2432"/>
    <w:rsid w:val="002A24D8"/>
    <w:rsid w:val="002A2679"/>
    <w:rsid w:val="002A2895"/>
    <w:rsid w:val="002A2A6B"/>
    <w:rsid w:val="002A2AFB"/>
    <w:rsid w:val="002A2AFD"/>
    <w:rsid w:val="002A2B51"/>
    <w:rsid w:val="002A2B66"/>
    <w:rsid w:val="002A2E24"/>
    <w:rsid w:val="002A2F2C"/>
    <w:rsid w:val="002A2FC5"/>
    <w:rsid w:val="002A3025"/>
    <w:rsid w:val="002A3096"/>
    <w:rsid w:val="002A3500"/>
    <w:rsid w:val="002A36B1"/>
    <w:rsid w:val="002A3705"/>
    <w:rsid w:val="002A373D"/>
    <w:rsid w:val="002A3782"/>
    <w:rsid w:val="002A3C16"/>
    <w:rsid w:val="002A4136"/>
    <w:rsid w:val="002A46AE"/>
    <w:rsid w:val="002A48E6"/>
    <w:rsid w:val="002A4A15"/>
    <w:rsid w:val="002A4CBD"/>
    <w:rsid w:val="002A4F49"/>
    <w:rsid w:val="002A50E4"/>
    <w:rsid w:val="002A521F"/>
    <w:rsid w:val="002A5274"/>
    <w:rsid w:val="002A53DA"/>
    <w:rsid w:val="002A54FA"/>
    <w:rsid w:val="002A558E"/>
    <w:rsid w:val="002A571F"/>
    <w:rsid w:val="002A5770"/>
    <w:rsid w:val="002A585B"/>
    <w:rsid w:val="002A5863"/>
    <w:rsid w:val="002A5AC0"/>
    <w:rsid w:val="002A5ACE"/>
    <w:rsid w:val="002A5C14"/>
    <w:rsid w:val="002A5C2C"/>
    <w:rsid w:val="002A5C8C"/>
    <w:rsid w:val="002A5E9C"/>
    <w:rsid w:val="002A6123"/>
    <w:rsid w:val="002A6467"/>
    <w:rsid w:val="002A64A6"/>
    <w:rsid w:val="002A651E"/>
    <w:rsid w:val="002A667D"/>
    <w:rsid w:val="002A682A"/>
    <w:rsid w:val="002A6923"/>
    <w:rsid w:val="002A6929"/>
    <w:rsid w:val="002A6972"/>
    <w:rsid w:val="002A6D7B"/>
    <w:rsid w:val="002A6F91"/>
    <w:rsid w:val="002A732B"/>
    <w:rsid w:val="002A7581"/>
    <w:rsid w:val="002A75C9"/>
    <w:rsid w:val="002A7DFF"/>
    <w:rsid w:val="002A7F7D"/>
    <w:rsid w:val="002B001A"/>
    <w:rsid w:val="002B01B6"/>
    <w:rsid w:val="002B0294"/>
    <w:rsid w:val="002B048E"/>
    <w:rsid w:val="002B08A9"/>
    <w:rsid w:val="002B0940"/>
    <w:rsid w:val="002B0A8C"/>
    <w:rsid w:val="002B0F2F"/>
    <w:rsid w:val="002B116B"/>
    <w:rsid w:val="002B11DF"/>
    <w:rsid w:val="002B1671"/>
    <w:rsid w:val="002B1864"/>
    <w:rsid w:val="002B1A42"/>
    <w:rsid w:val="002B1A9B"/>
    <w:rsid w:val="002B1B2D"/>
    <w:rsid w:val="002B1B72"/>
    <w:rsid w:val="002B1E36"/>
    <w:rsid w:val="002B1FED"/>
    <w:rsid w:val="002B215E"/>
    <w:rsid w:val="002B21B5"/>
    <w:rsid w:val="002B22EB"/>
    <w:rsid w:val="002B27A8"/>
    <w:rsid w:val="002B2B0C"/>
    <w:rsid w:val="002B2BDE"/>
    <w:rsid w:val="002B2CB5"/>
    <w:rsid w:val="002B3043"/>
    <w:rsid w:val="002B32E8"/>
    <w:rsid w:val="002B3342"/>
    <w:rsid w:val="002B3470"/>
    <w:rsid w:val="002B3571"/>
    <w:rsid w:val="002B3606"/>
    <w:rsid w:val="002B3670"/>
    <w:rsid w:val="002B37A8"/>
    <w:rsid w:val="002B3870"/>
    <w:rsid w:val="002B3A4A"/>
    <w:rsid w:val="002B3BF2"/>
    <w:rsid w:val="002B3E66"/>
    <w:rsid w:val="002B42EF"/>
    <w:rsid w:val="002B45BC"/>
    <w:rsid w:val="002B4C35"/>
    <w:rsid w:val="002B4EDD"/>
    <w:rsid w:val="002B4F18"/>
    <w:rsid w:val="002B57F0"/>
    <w:rsid w:val="002B5BE5"/>
    <w:rsid w:val="002B5C94"/>
    <w:rsid w:val="002B5CF8"/>
    <w:rsid w:val="002B61E7"/>
    <w:rsid w:val="002B6483"/>
    <w:rsid w:val="002B665F"/>
    <w:rsid w:val="002B690D"/>
    <w:rsid w:val="002B6B0D"/>
    <w:rsid w:val="002B6C3E"/>
    <w:rsid w:val="002B6EBE"/>
    <w:rsid w:val="002B701D"/>
    <w:rsid w:val="002B7155"/>
    <w:rsid w:val="002B7247"/>
    <w:rsid w:val="002B7301"/>
    <w:rsid w:val="002B73B6"/>
    <w:rsid w:val="002B755B"/>
    <w:rsid w:val="002B76B4"/>
    <w:rsid w:val="002B7930"/>
    <w:rsid w:val="002B798F"/>
    <w:rsid w:val="002B7A13"/>
    <w:rsid w:val="002B7D21"/>
    <w:rsid w:val="002B7F15"/>
    <w:rsid w:val="002C0374"/>
    <w:rsid w:val="002C08AF"/>
    <w:rsid w:val="002C09BE"/>
    <w:rsid w:val="002C0A39"/>
    <w:rsid w:val="002C0F6D"/>
    <w:rsid w:val="002C102D"/>
    <w:rsid w:val="002C10B7"/>
    <w:rsid w:val="002C11F4"/>
    <w:rsid w:val="002C1363"/>
    <w:rsid w:val="002C16F6"/>
    <w:rsid w:val="002C1E6F"/>
    <w:rsid w:val="002C1EFC"/>
    <w:rsid w:val="002C20F8"/>
    <w:rsid w:val="002C22FF"/>
    <w:rsid w:val="002C262F"/>
    <w:rsid w:val="002C280D"/>
    <w:rsid w:val="002C29EE"/>
    <w:rsid w:val="002C2DE8"/>
    <w:rsid w:val="002C2F57"/>
    <w:rsid w:val="002C2FA6"/>
    <w:rsid w:val="002C31F5"/>
    <w:rsid w:val="002C33F9"/>
    <w:rsid w:val="002C3453"/>
    <w:rsid w:val="002C345C"/>
    <w:rsid w:val="002C363D"/>
    <w:rsid w:val="002C364F"/>
    <w:rsid w:val="002C3858"/>
    <w:rsid w:val="002C38F7"/>
    <w:rsid w:val="002C3AC5"/>
    <w:rsid w:val="002C3AEF"/>
    <w:rsid w:val="002C3D2A"/>
    <w:rsid w:val="002C3FFF"/>
    <w:rsid w:val="002C40E4"/>
    <w:rsid w:val="002C4128"/>
    <w:rsid w:val="002C4355"/>
    <w:rsid w:val="002C45F3"/>
    <w:rsid w:val="002C4912"/>
    <w:rsid w:val="002C4DDA"/>
    <w:rsid w:val="002C4E95"/>
    <w:rsid w:val="002C5317"/>
    <w:rsid w:val="002C591F"/>
    <w:rsid w:val="002C5A12"/>
    <w:rsid w:val="002C5A5A"/>
    <w:rsid w:val="002C5E0C"/>
    <w:rsid w:val="002C5F21"/>
    <w:rsid w:val="002C62B0"/>
    <w:rsid w:val="002C6334"/>
    <w:rsid w:val="002C6506"/>
    <w:rsid w:val="002C65F5"/>
    <w:rsid w:val="002C6666"/>
    <w:rsid w:val="002C6916"/>
    <w:rsid w:val="002C703F"/>
    <w:rsid w:val="002C70C4"/>
    <w:rsid w:val="002C71C5"/>
    <w:rsid w:val="002C73CA"/>
    <w:rsid w:val="002C7A63"/>
    <w:rsid w:val="002D0288"/>
    <w:rsid w:val="002D03D8"/>
    <w:rsid w:val="002D03DE"/>
    <w:rsid w:val="002D04F0"/>
    <w:rsid w:val="002D0522"/>
    <w:rsid w:val="002D0A6D"/>
    <w:rsid w:val="002D0BC5"/>
    <w:rsid w:val="002D0DB2"/>
    <w:rsid w:val="002D0E54"/>
    <w:rsid w:val="002D104E"/>
    <w:rsid w:val="002D11C6"/>
    <w:rsid w:val="002D11CC"/>
    <w:rsid w:val="002D11CE"/>
    <w:rsid w:val="002D147F"/>
    <w:rsid w:val="002D152E"/>
    <w:rsid w:val="002D1573"/>
    <w:rsid w:val="002D1764"/>
    <w:rsid w:val="002D1B71"/>
    <w:rsid w:val="002D1DD7"/>
    <w:rsid w:val="002D20B4"/>
    <w:rsid w:val="002D220E"/>
    <w:rsid w:val="002D283D"/>
    <w:rsid w:val="002D28C8"/>
    <w:rsid w:val="002D295A"/>
    <w:rsid w:val="002D29D2"/>
    <w:rsid w:val="002D29DA"/>
    <w:rsid w:val="002D2C8E"/>
    <w:rsid w:val="002D2D18"/>
    <w:rsid w:val="002D2DA4"/>
    <w:rsid w:val="002D2E4C"/>
    <w:rsid w:val="002D2FFD"/>
    <w:rsid w:val="002D303F"/>
    <w:rsid w:val="002D31D5"/>
    <w:rsid w:val="002D3311"/>
    <w:rsid w:val="002D33FC"/>
    <w:rsid w:val="002D36B7"/>
    <w:rsid w:val="002D3B6D"/>
    <w:rsid w:val="002D3B77"/>
    <w:rsid w:val="002D4192"/>
    <w:rsid w:val="002D439B"/>
    <w:rsid w:val="002D43B9"/>
    <w:rsid w:val="002D43FE"/>
    <w:rsid w:val="002D4493"/>
    <w:rsid w:val="002D4D40"/>
    <w:rsid w:val="002D4D4E"/>
    <w:rsid w:val="002D4F25"/>
    <w:rsid w:val="002D4F27"/>
    <w:rsid w:val="002D51E7"/>
    <w:rsid w:val="002D52E4"/>
    <w:rsid w:val="002D5426"/>
    <w:rsid w:val="002D554F"/>
    <w:rsid w:val="002D576D"/>
    <w:rsid w:val="002D5A25"/>
    <w:rsid w:val="002D5C7A"/>
    <w:rsid w:val="002D5C88"/>
    <w:rsid w:val="002D5D75"/>
    <w:rsid w:val="002D5E4F"/>
    <w:rsid w:val="002D5EA5"/>
    <w:rsid w:val="002D60F4"/>
    <w:rsid w:val="002D6124"/>
    <w:rsid w:val="002D62D5"/>
    <w:rsid w:val="002D6673"/>
    <w:rsid w:val="002D6876"/>
    <w:rsid w:val="002D68E7"/>
    <w:rsid w:val="002D6AAE"/>
    <w:rsid w:val="002D6AE6"/>
    <w:rsid w:val="002D6DB5"/>
    <w:rsid w:val="002D6F7D"/>
    <w:rsid w:val="002D6F96"/>
    <w:rsid w:val="002D72A9"/>
    <w:rsid w:val="002D73B2"/>
    <w:rsid w:val="002D7452"/>
    <w:rsid w:val="002D775B"/>
    <w:rsid w:val="002D7C5C"/>
    <w:rsid w:val="002D7DA3"/>
    <w:rsid w:val="002E01FC"/>
    <w:rsid w:val="002E04F2"/>
    <w:rsid w:val="002E0563"/>
    <w:rsid w:val="002E091A"/>
    <w:rsid w:val="002E0A27"/>
    <w:rsid w:val="002E0A9A"/>
    <w:rsid w:val="002E0D1B"/>
    <w:rsid w:val="002E0D47"/>
    <w:rsid w:val="002E0EC9"/>
    <w:rsid w:val="002E104A"/>
    <w:rsid w:val="002E112D"/>
    <w:rsid w:val="002E12E3"/>
    <w:rsid w:val="002E14D9"/>
    <w:rsid w:val="002E168B"/>
    <w:rsid w:val="002E17AF"/>
    <w:rsid w:val="002E18C8"/>
    <w:rsid w:val="002E19F5"/>
    <w:rsid w:val="002E1A45"/>
    <w:rsid w:val="002E1C30"/>
    <w:rsid w:val="002E22F9"/>
    <w:rsid w:val="002E25EA"/>
    <w:rsid w:val="002E2C32"/>
    <w:rsid w:val="002E2CF1"/>
    <w:rsid w:val="002E31A6"/>
    <w:rsid w:val="002E324C"/>
    <w:rsid w:val="002E3438"/>
    <w:rsid w:val="002E3633"/>
    <w:rsid w:val="002E38D2"/>
    <w:rsid w:val="002E38DE"/>
    <w:rsid w:val="002E398B"/>
    <w:rsid w:val="002E3FB9"/>
    <w:rsid w:val="002E409A"/>
    <w:rsid w:val="002E413B"/>
    <w:rsid w:val="002E41A0"/>
    <w:rsid w:val="002E4549"/>
    <w:rsid w:val="002E47D3"/>
    <w:rsid w:val="002E48AA"/>
    <w:rsid w:val="002E4BB7"/>
    <w:rsid w:val="002E4C56"/>
    <w:rsid w:val="002E4FEA"/>
    <w:rsid w:val="002E5345"/>
    <w:rsid w:val="002E534F"/>
    <w:rsid w:val="002E58AC"/>
    <w:rsid w:val="002E5982"/>
    <w:rsid w:val="002E5A6B"/>
    <w:rsid w:val="002E5C5D"/>
    <w:rsid w:val="002E5DAF"/>
    <w:rsid w:val="002E5F80"/>
    <w:rsid w:val="002E60CA"/>
    <w:rsid w:val="002E6265"/>
    <w:rsid w:val="002E63B7"/>
    <w:rsid w:val="002E675D"/>
    <w:rsid w:val="002E67AB"/>
    <w:rsid w:val="002E680C"/>
    <w:rsid w:val="002E6D51"/>
    <w:rsid w:val="002E6F4B"/>
    <w:rsid w:val="002E7099"/>
    <w:rsid w:val="002E71B5"/>
    <w:rsid w:val="002E7220"/>
    <w:rsid w:val="002E7336"/>
    <w:rsid w:val="002E76DE"/>
    <w:rsid w:val="002E76F0"/>
    <w:rsid w:val="002E77A1"/>
    <w:rsid w:val="002E7876"/>
    <w:rsid w:val="002E79A5"/>
    <w:rsid w:val="002E7A53"/>
    <w:rsid w:val="002E7CA9"/>
    <w:rsid w:val="002F0285"/>
    <w:rsid w:val="002F02F7"/>
    <w:rsid w:val="002F0789"/>
    <w:rsid w:val="002F0A4F"/>
    <w:rsid w:val="002F0BD9"/>
    <w:rsid w:val="002F1320"/>
    <w:rsid w:val="002F16F4"/>
    <w:rsid w:val="002F17A7"/>
    <w:rsid w:val="002F1811"/>
    <w:rsid w:val="002F19E0"/>
    <w:rsid w:val="002F1BA1"/>
    <w:rsid w:val="002F1D51"/>
    <w:rsid w:val="002F201A"/>
    <w:rsid w:val="002F23E9"/>
    <w:rsid w:val="002F254A"/>
    <w:rsid w:val="002F2657"/>
    <w:rsid w:val="002F27BF"/>
    <w:rsid w:val="002F298C"/>
    <w:rsid w:val="002F2C4B"/>
    <w:rsid w:val="002F2CE2"/>
    <w:rsid w:val="002F2FA2"/>
    <w:rsid w:val="002F3288"/>
    <w:rsid w:val="002F3519"/>
    <w:rsid w:val="002F353F"/>
    <w:rsid w:val="002F36C9"/>
    <w:rsid w:val="002F3752"/>
    <w:rsid w:val="002F3834"/>
    <w:rsid w:val="002F389D"/>
    <w:rsid w:val="002F3952"/>
    <w:rsid w:val="002F3CDC"/>
    <w:rsid w:val="002F3D6E"/>
    <w:rsid w:val="002F3EDC"/>
    <w:rsid w:val="002F40B4"/>
    <w:rsid w:val="002F421C"/>
    <w:rsid w:val="002F43BB"/>
    <w:rsid w:val="002F446C"/>
    <w:rsid w:val="002F46C7"/>
    <w:rsid w:val="002F48C9"/>
    <w:rsid w:val="002F4918"/>
    <w:rsid w:val="002F4BD0"/>
    <w:rsid w:val="002F4BEC"/>
    <w:rsid w:val="002F4ECD"/>
    <w:rsid w:val="002F4F7A"/>
    <w:rsid w:val="002F50C0"/>
    <w:rsid w:val="002F50DA"/>
    <w:rsid w:val="002F5341"/>
    <w:rsid w:val="002F545D"/>
    <w:rsid w:val="002F55F9"/>
    <w:rsid w:val="002F58BD"/>
    <w:rsid w:val="002F58CC"/>
    <w:rsid w:val="002F5BD7"/>
    <w:rsid w:val="002F5C20"/>
    <w:rsid w:val="002F5D12"/>
    <w:rsid w:val="002F5EEF"/>
    <w:rsid w:val="002F6254"/>
    <w:rsid w:val="002F652C"/>
    <w:rsid w:val="002F65AD"/>
    <w:rsid w:val="002F69C1"/>
    <w:rsid w:val="002F69EA"/>
    <w:rsid w:val="002F6CA4"/>
    <w:rsid w:val="002F6D20"/>
    <w:rsid w:val="002F6DA0"/>
    <w:rsid w:val="002F6DF4"/>
    <w:rsid w:val="002F6E6C"/>
    <w:rsid w:val="002F6ED4"/>
    <w:rsid w:val="002F6ED7"/>
    <w:rsid w:val="002F6F23"/>
    <w:rsid w:val="002F712D"/>
    <w:rsid w:val="002F7519"/>
    <w:rsid w:val="002F7809"/>
    <w:rsid w:val="002F7AA8"/>
    <w:rsid w:val="002F7D4A"/>
    <w:rsid w:val="002F7E65"/>
    <w:rsid w:val="002F7F3A"/>
    <w:rsid w:val="002F7FAF"/>
    <w:rsid w:val="00300233"/>
    <w:rsid w:val="00300300"/>
    <w:rsid w:val="003005DC"/>
    <w:rsid w:val="003006DB"/>
    <w:rsid w:val="00300E32"/>
    <w:rsid w:val="00301116"/>
    <w:rsid w:val="00301222"/>
    <w:rsid w:val="00301348"/>
    <w:rsid w:val="00301AC1"/>
    <w:rsid w:val="00301C03"/>
    <w:rsid w:val="00301EAB"/>
    <w:rsid w:val="00301FE9"/>
    <w:rsid w:val="0030264A"/>
    <w:rsid w:val="003027A2"/>
    <w:rsid w:val="003028EE"/>
    <w:rsid w:val="00302934"/>
    <w:rsid w:val="00302AFE"/>
    <w:rsid w:val="00302E30"/>
    <w:rsid w:val="003031A8"/>
    <w:rsid w:val="0030322E"/>
    <w:rsid w:val="0030324E"/>
    <w:rsid w:val="0030367F"/>
    <w:rsid w:val="0030380A"/>
    <w:rsid w:val="00303982"/>
    <w:rsid w:val="00303A5D"/>
    <w:rsid w:val="00303A5F"/>
    <w:rsid w:val="00303B0F"/>
    <w:rsid w:val="00303C06"/>
    <w:rsid w:val="00303D6D"/>
    <w:rsid w:val="00303ED8"/>
    <w:rsid w:val="00304090"/>
    <w:rsid w:val="003044E3"/>
    <w:rsid w:val="003044FE"/>
    <w:rsid w:val="003048A6"/>
    <w:rsid w:val="00304957"/>
    <w:rsid w:val="0030499A"/>
    <w:rsid w:val="00304B0F"/>
    <w:rsid w:val="00304C29"/>
    <w:rsid w:val="00304DC8"/>
    <w:rsid w:val="00305007"/>
    <w:rsid w:val="00305132"/>
    <w:rsid w:val="00305172"/>
    <w:rsid w:val="00305446"/>
    <w:rsid w:val="00305700"/>
    <w:rsid w:val="003057B6"/>
    <w:rsid w:val="00305A03"/>
    <w:rsid w:val="00305B1C"/>
    <w:rsid w:val="00305C48"/>
    <w:rsid w:val="00305C70"/>
    <w:rsid w:val="00305DB6"/>
    <w:rsid w:val="00305F0A"/>
    <w:rsid w:val="00306082"/>
    <w:rsid w:val="0030613F"/>
    <w:rsid w:val="00306171"/>
    <w:rsid w:val="00306186"/>
    <w:rsid w:val="003063BC"/>
    <w:rsid w:val="0030651F"/>
    <w:rsid w:val="003066DD"/>
    <w:rsid w:val="00306740"/>
    <w:rsid w:val="003067C3"/>
    <w:rsid w:val="003067E6"/>
    <w:rsid w:val="00306D55"/>
    <w:rsid w:val="00307386"/>
    <w:rsid w:val="003075DD"/>
    <w:rsid w:val="00307863"/>
    <w:rsid w:val="00307974"/>
    <w:rsid w:val="00307B8D"/>
    <w:rsid w:val="00307B9F"/>
    <w:rsid w:val="00310077"/>
    <w:rsid w:val="003100D5"/>
    <w:rsid w:val="00310481"/>
    <w:rsid w:val="003105CB"/>
    <w:rsid w:val="0031086A"/>
    <w:rsid w:val="00310A44"/>
    <w:rsid w:val="00310AC3"/>
    <w:rsid w:val="00310ED0"/>
    <w:rsid w:val="0031128E"/>
    <w:rsid w:val="00311414"/>
    <w:rsid w:val="00311680"/>
    <w:rsid w:val="003119A3"/>
    <w:rsid w:val="00311A78"/>
    <w:rsid w:val="00311BD9"/>
    <w:rsid w:val="00311E4C"/>
    <w:rsid w:val="00311E53"/>
    <w:rsid w:val="00312146"/>
    <w:rsid w:val="0031222A"/>
    <w:rsid w:val="00312630"/>
    <w:rsid w:val="00312E0D"/>
    <w:rsid w:val="00313087"/>
    <w:rsid w:val="0031354B"/>
    <w:rsid w:val="00313B18"/>
    <w:rsid w:val="00313B8B"/>
    <w:rsid w:val="00313D23"/>
    <w:rsid w:val="00313D75"/>
    <w:rsid w:val="00313D9A"/>
    <w:rsid w:val="00313F1D"/>
    <w:rsid w:val="00313F6D"/>
    <w:rsid w:val="00313FAA"/>
    <w:rsid w:val="00314290"/>
    <w:rsid w:val="003145C2"/>
    <w:rsid w:val="003148D6"/>
    <w:rsid w:val="003149A0"/>
    <w:rsid w:val="00314DF0"/>
    <w:rsid w:val="00314F8F"/>
    <w:rsid w:val="003151AC"/>
    <w:rsid w:val="00315257"/>
    <w:rsid w:val="003152C6"/>
    <w:rsid w:val="0031531F"/>
    <w:rsid w:val="0031532E"/>
    <w:rsid w:val="003155EB"/>
    <w:rsid w:val="003159C2"/>
    <w:rsid w:val="003159F1"/>
    <w:rsid w:val="003162F7"/>
    <w:rsid w:val="00316370"/>
    <w:rsid w:val="00316387"/>
    <w:rsid w:val="003163BD"/>
    <w:rsid w:val="003163E3"/>
    <w:rsid w:val="00316406"/>
    <w:rsid w:val="003164CE"/>
    <w:rsid w:val="003167DE"/>
    <w:rsid w:val="003169E6"/>
    <w:rsid w:val="00316B80"/>
    <w:rsid w:val="00316DF0"/>
    <w:rsid w:val="0031702A"/>
    <w:rsid w:val="00317035"/>
    <w:rsid w:val="00317093"/>
    <w:rsid w:val="003172E2"/>
    <w:rsid w:val="00317485"/>
    <w:rsid w:val="003175F0"/>
    <w:rsid w:val="003177E8"/>
    <w:rsid w:val="0031799B"/>
    <w:rsid w:val="00317D81"/>
    <w:rsid w:val="00320386"/>
    <w:rsid w:val="00320429"/>
    <w:rsid w:val="0032053C"/>
    <w:rsid w:val="00320693"/>
    <w:rsid w:val="00320861"/>
    <w:rsid w:val="003209FC"/>
    <w:rsid w:val="00320A9B"/>
    <w:rsid w:val="00320CE4"/>
    <w:rsid w:val="00320D53"/>
    <w:rsid w:val="003211E6"/>
    <w:rsid w:val="0032149F"/>
    <w:rsid w:val="00321623"/>
    <w:rsid w:val="003216BD"/>
    <w:rsid w:val="00321AD4"/>
    <w:rsid w:val="00321B9C"/>
    <w:rsid w:val="00321D2A"/>
    <w:rsid w:val="00321D79"/>
    <w:rsid w:val="00321F71"/>
    <w:rsid w:val="00321FA0"/>
    <w:rsid w:val="0032217E"/>
    <w:rsid w:val="00322544"/>
    <w:rsid w:val="003226E4"/>
    <w:rsid w:val="003226FB"/>
    <w:rsid w:val="00322819"/>
    <w:rsid w:val="00322AEF"/>
    <w:rsid w:val="00322B57"/>
    <w:rsid w:val="00322D26"/>
    <w:rsid w:val="00322FD0"/>
    <w:rsid w:val="003233A4"/>
    <w:rsid w:val="003233DB"/>
    <w:rsid w:val="0032342C"/>
    <w:rsid w:val="003234ED"/>
    <w:rsid w:val="00323668"/>
    <w:rsid w:val="003236A3"/>
    <w:rsid w:val="003236DE"/>
    <w:rsid w:val="00323C09"/>
    <w:rsid w:val="00323F85"/>
    <w:rsid w:val="003241AF"/>
    <w:rsid w:val="003241CF"/>
    <w:rsid w:val="00324371"/>
    <w:rsid w:val="00324861"/>
    <w:rsid w:val="00324984"/>
    <w:rsid w:val="00324A84"/>
    <w:rsid w:val="00324B93"/>
    <w:rsid w:val="003251B2"/>
    <w:rsid w:val="00325236"/>
    <w:rsid w:val="00325B31"/>
    <w:rsid w:val="00325B92"/>
    <w:rsid w:val="00325D1D"/>
    <w:rsid w:val="00325D67"/>
    <w:rsid w:val="00326869"/>
    <w:rsid w:val="00326A2E"/>
    <w:rsid w:val="00326A36"/>
    <w:rsid w:val="00326B69"/>
    <w:rsid w:val="00326BBE"/>
    <w:rsid w:val="00327123"/>
    <w:rsid w:val="00327264"/>
    <w:rsid w:val="00327306"/>
    <w:rsid w:val="00327341"/>
    <w:rsid w:val="003276A0"/>
    <w:rsid w:val="00327A11"/>
    <w:rsid w:val="00327B19"/>
    <w:rsid w:val="00327C03"/>
    <w:rsid w:val="00327C71"/>
    <w:rsid w:val="0033025E"/>
    <w:rsid w:val="003302F3"/>
    <w:rsid w:val="0033036D"/>
    <w:rsid w:val="00330590"/>
    <w:rsid w:val="00330801"/>
    <w:rsid w:val="0033086F"/>
    <w:rsid w:val="0033090F"/>
    <w:rsid w:val="0033097A"/>
    <w:rsid w:val="00330AEB"/>
    <w:rsid w:val="00330C1B"/>
    <w:rsid w:val="003310DA"/>
    <w:rsid w:val="003310E7"/>
    <w:rsid w:val="003314F8"/>
    <w:rsid w:val="0033152A"/>
    <w:rsid w:val="00331601"/>
    <w:rsid w:val="003316A1"/>
    <w:rsid w:val="00331781"/>
    <w:rsid w:val="0033193B"/>
    <w:rsid w:val="00331BFD"/>
    <w:rsid w:val="00331C3E"/>
    <w:rsid w:val="00331D73"/>
    <w:rsid w:val="00331DD1"/>
    <w:rsid w:val="00331EA2"/>
    <w:rsid w:val="00331F63"/>
    <w:rsid w:val="00332127"/>
    <w:rsid w:val="0033214A"/>
    <w:rsid w:val="00332247"/>
    <w:rsid w:val="003323F0"/>
    <w:rsid w:val="003323FD"/>
    <w:rsid w:val="00332995"/>
    <w:rsid w:val="003329BF"/>
    <w:rsid w:val="00332CD9"/>
    <w:rsid w:val="00333318"/>
    <w:rsid w:val="00333429"/>
    <w:rsid w:val="0033363B"/>
    <w:rsid w:val="00333884"/>
    <w:rsid w:val="003339C1"/>
    <w:rsid w:val="00333D0E"/>
    <w:rsid w:val="00333F16"/>
    <w:rsid w:val="00334003"/>
    <w:rsid w:val="003343EB"/>
    <w:rsid w:val="00334504"/>
    <w:rsid w:val="00334B32"/>
    <w:rsid w:val="00334BC3"/>
    <w:rsid w:val="00334D98"/>
    <w:rsid w:val="00334F67"/>
    <w:rsid w:val="00334FA6"/>
    <w:rsid w:val="00335152"/>
    <w:rsid w:val="00335302"/>
    <w:rsid w:val="0033584E"/>
    <w:rsid w:val="0033599B"/>
    <w:rsid w:val="00335D8B"/>
    <w:rsid w:val="003360C1"/>
    <w:rsid w:val="00336261"/>
    <w:rsid w:val="003362DA"/>
    <w:rsid w:val="003362E0"/>
    <w:rsid w:val="003364FF"/>
    <w:rsid w:val="00336792"/>
    <w:rsid w:val="00336910"/>
    <w:rsid w:val="00336CDB"/>
    <w:rsid w:val="00337171"/>
    <w:rsid w:val="003371E8"/>
    <w:rsid w:val="0033728E"/>
    <w:rsid w:val="003373CC"/>
    <w:rsid w:val="003374DE"/>
    <w:rsid w:val="0033756D"/>
    <w:rsid w:val="0033775B"/>
    <w:rsid w:val="003378F4"/>
    <w:rsid w:val="0033792C"/>
    <w:rsid w:val="00337954"/>
    <w:rsid w:val="00340200"/>
    <w:rsid w:val="003405D8"/>
    <w:rsid w:val="00340897"/>
    <w:rsid w:val="0034098F"/>
    <w:rsid w:val="00340B60"/>
    <w:rsid w:val="00341141"/>
    <w:rsid w:val="0034140F"/>
    <w:rsid w:val="003416E2"/>
    <w:rsid w:val="00341797"/>
    <w:rsid w:val="00341867"/>
    <w:rsid w:val="0034194D"/>
    <w:rsid w:val="00341C9C"/>
    <w:rsid w:val="00341FB7"/>
    <w:rsid w:val="00342003"/>
    <w:rsid w:val="003421AE"/>
    <w:rsid w:val="003421DD"/>
    <w:rsid w:val="003421E4"/>
    <w:rsid w:val="0034237C"/>
    <w:rsid w:val="003423CE"/>
    <w:rsid w:val="00342419"/>
    <w:rsid w:val="00342513"/>
    <w:rsid w:val="003426C5"/>
    <w:rsid w:val="003426EA"/>
    <w:rsid w:val="00342A52"/>
    <w:rsid w:val="00342C13"/>
    <w:rsid w:val="00342F4F"/>
    <w:rsid w:val="00342FDF"/>
    <w:rsid w:val="00343074"/>
    <w:rsid w:val="0034324C"/>
    <w:rsid w:val="00343476"/>
    <w:rsid w:val="00343672"/>
    <w:rsid w:val="00343736"/>
    <w:rsid w:val="00343CE1"/>
    <w:rsid w:val="00343D2F"/>
    <w:rsid w:val="00343E1F"/>
    <w:rsid w:val="00343FBA"/>
    <w:rsid w:val="00344182"/>
    <w:rsid w:val="00344183"/>
    <w:rsid w:val="00344296"/>
    <w:rsid w:val="00344ADC"/>
    <w:rsid w:val="00344DFD"/>
    <w:rsid w:val="00344F8B"/>
    <w:rsid w:val="00345113"/>
    <w:rsid w:val="003451C0"/>
    <w:rsid w:val="0034525F"/>
    <w:rsid w:val="003452CC"/>
    <w:rsid w:val="0034553E"/>
    <w:rsid w:val="00345541"/>
    <w:rsid w:val="0034591A"/>
    <w:rsid w:val="00345D10"/>
    <w:rsid w:val="00345E22"/>
    <w:rsid w:val="00345FEC"/>
    <w:rsid w:val="00346448"/>
    <w:rsid w:val="00346990"/>
    <w:rsid w:val="00346D3C"/>
    <w:rsid w:val="00346D99"/>
    <w:rsid w:val="00346FC1"/>
    <w:rsid w:val="003478BC"/>
    <w:rsid w:val="00347A0C"/>
    <w:rsid w:val="00347B16"/>
    <w:rsid w:val="00347BF8"/>
    <w:rsid w:val="00347F7E"/>
    <w:rsid w:val="00347FAE"/>
    <w:rsid w:val="0035003C"/>
    <w:rsid w:val="00350506"/>
    <w:rsid w:val="0035050F"/>
    <w:rsid w:val="003508B0"/>
    <w:rsid w:val="00350C48"/>
    <w:rsid w:val="00350E03"/>
    <w:rsid w:val="00350E20"/>
    <w:rsid w:val="00351100"/>
    <w:rsid w:val="003511B6"/>
    <w:rsid w:val="003511CF"/>
    <w:rsid w:val="003513D0"/>
    <w:rsid w:val="0035150C"/>
    <w:rsid w:val="00351B54"/>
    <w:rsid w:val="00351CC1"/>
    <w:rsid w:val="00351CCB"/>
    <w:rsid w:val="00351CF6"/>
    <w:rsid w:val="00351D8A"/>
    <w:rsid w:val="003520DB"/>
    <w:rsid w:val="003520E4"/>
    <w:rsid w:val="00352198"/>
    <w:rsid w:val="00352238"/>
    <w:rsid w:val="00352374"/>
    <w:rsid w:val="00352419"/>
    <w:rsid w:val="0035244F"/>
    <w:rsid w:val="0035247C"/>
    <w:rsid w:val="00353218"/>
    <w:rsid w:val="0035377E"/>
    <w:rsid w:val="003539F0"/>
    <w:rsid w:val="00353B93"/>
    <w:rsid w:val="00353C4F"/>
    <w:rsid w:val="00353D80"/>
    <w:rsid w:val="00353FFC"/>
    <w:rsid w:val="003540BE"/>
    <w:rsid w:val="00354214"/>
    <w:rsid w:val="00354328"/>
    <w:rsid w:val="00354637"/>
    <w:rsid w:val="003547D9"/>
    <w:rsid w:val="003548A6"/>
    <w:rsid w:val="00354A43"/>
    <w:rsid w:val="00354AEA"/>
    <w:rsid w:val="00354C05"/>
    <w:rsid w:val="00354D82"/>
    <w:rsid w:val="00354E0E"/>
    <w:rsid w:val="0035534C"/>
    <w:rsid w:val="00355415"/>
    <w:rsid w:val="003556FC"/>
    <w:rsid w:val="003558B9"/>
    <w:rsid w:val="00355C51"/>
    <w:rsid w:val="00355CE5"/>
    <w:rsid w:val="00355D09"/>
    <w:rsid w:val="00355D51"/>
    <w:rsid w:val="00355DB4"/>
    <w:rsid w:val="00355E38"/>
    <w:rsid w:val="00355E85"/>
    <w:rsid w:val="00356159"/>
    <w:rsid w:val="00356177"/>
    <w:rsid w:val="003562ED"/>
    <w:rsid w:val="0035644B"/>
    <w:rsid w:val="00356671"/>
    <w:rsid w:val="0035667A"/>
    <w:rsid w:val="003569CC"/>
    <w:rsid w:val="00356A33"/>
    <w:rsid w:val="00356A7B"/>
    <w:rsid w:val="00356AB8"/>
    <w:rsid w:val="00357240"/>
    <w:rsid w:val="00357282"/>
    <w:rsid w:val="003573E4"/>
    <w:rsid w:val="00357528"/>
    <w:rsid w:val="003575CE"/>
    <w:rsid w:val="003576CE"/>
    <w:rsid w:val="00357AAA"/>
    <w:rsid w:val="00357CCE"/>
    <w:rsid w:val="00357EBA"/>
    <w:rsid w:val="00357F2B"/>
    <w:rsid w:val="00360001"/>
    <w:rsid w:val="00360020"/>
    <w:rsid w:val="0036030C"/>
    <w:rsid w:val="003605FE"/>
    <w:rsid w:val="0036091A"/>
    <w:rsid w:val="003609EE"/>
    <w:rsid w:val="00360B7B"/>
    <w:rsid w:val="00360BBF"/>
    <w:rsid w:val="00360C09"/>
    <w:rsid w:val="00360CDD"/>
    <w:rsid w:val="00360E56"/>
    <w:rsid w:val="00360E5A"/>
    <w:rsid w:val="00360ED9"/>
    <w:rsid w:val="00360FCC"/>
    <w:rsid w:val="003610B9"/>
    <w:rsid w:val="003611B9"/>
    <w:rsid w:val="003614B3"/>
    <w:rsid w:val="00361632"/>
    <w:rsid w:val="0036178A"/>
    <w:rsid w:val="003619E6"/>
    <w:rsid w:val="00361AF3"/>
    <w:rsid w:val="00361EB9"/>
    <w:rsid w:val="00362106"/>
    <w:rsid w:val="00362245"/>
    <w:rsid w:val="00362371"/>
    <w:rsid w:val="0036243C"/>
    <w:rsid w:val="00362443"/>
    <w:rsid w:val="003624ED"/>
    <w:rsid w:val="00362511"/>
    <w:rsid w:val="0036263F"/>
    <w:rsid w:val="00362714"/>
    <w:rsid w:val="003629B4"/>
    <w:rsid w:val="00362FD4"/>
    <w:rsid w:val="0036305A"/>
    <w:rsid w:val="003634D7"/>
    <w:rsid w:val="003635D1"/>
    <w:rsid w:val="00363754"/>
    <w:rsid w:val="003637E1"/>
    <w:rsid w:val="00363AF0"/>
    <w:rsid w:val="00363B4B"/>
    <w:rsid w:val="00363B95"/>
    <w:rsid w:val="00363C4E"/>
    <w:rsid w:val="00363D47"/>
    <w:rsid w:val="00363E21"/>
    <w:rsid w:val="00363E88"/>
    <w:rsid w:val="003642EF"/>
    <w:rsid w:val="003643C9"/>
    <w:rsid w:val="003645C3"/>
    <w:rsid w:val="003648C4"/>
    <w:rsid w:val="00364A6D"/>
    <w:rsid w:val="00364AD1"/>
    <w:rsid w:val="00364D77"/>
    <w:rsid w:val="00364E7A"/>
    <w:rsid w:val="003653BB"/>
    <w:rsid w:val="00365522"/>
    <w:rsid w:val="00365676"/>
    <w:rsid w:val="00365779"/>
    <w:rsid w:val="00365BC7"/>
    <w:rsid w:val="00365C09"/>
    <w:rsid w:val="00365E90"/>
    <w:rsid w:val="00365F65"/>
    <w:rsid w:val="00365F9F"/>
    <w:rsid w:val="00366124"/>
    <w:rsid w:val="0036631F"/>
    <w:rsid w:val="00366616"/>
    <w:rsid w:val="0036695C"/>
    <w:rsid w:val="00366FC1"/>
    <w:rsid w:val="00366FD2"/>
    <w:rsid w:val="003673DC"/>
    <w:rsid w:val="00367639"/>
    <w:rsid w:val="00367817"/>
    <w:rsid w:val="0036788B"/>
    <w:rsid w:val="003678C4"/>
    <w:rsid w:val="00367A39"/>
    <w:rsid w:val="00367A77"/>
    <w:rsid w:val="00367A94"/>
    <w:rsid w:val="00367C1F"/>
    <w:rsid w:val="00367C29"/>
    <w:rsid w:val="00367D00"/>
    <w:rsid w:val="00367E7E"/>
    <w:rsid w:val="00370223"/>
    <w:rsid w:val="00370344"/>
    <w:rsid w:val="003703A7"/>
    <w:rsid w:val="00370609"/>
    <w:rsid w:val="00370856"/>
    <w:rsid w:val="00370888"/>
    <w:rsid w:val="003709A3"/>
    <w:rsid w:val="003712A7"/>
    <w:rsid w:val="00371C56"/>
    <w:rsid w:val="00372080"/>
    <w:rsid w:val="0037233E"/>
    <w:rsid w:val="0037256A"/>
    <w:rsid w:val="00372BB0"/>
    <w:rsid w:val="00372DE3"/>
    <w:rsid w:val="00372FF0"/>
    <w:rsid w:val="003731B3"/>
    <w:rsid w:val="0037359B"/>
    <w:rsid w:val="00373847"/>
    <w:rsid w:val="003739B5"/>
    <w:rsid w:val="00373A9D"/>
    <w:rsid w:val="00373AB8"/>
    <w:rsid w:val="00373AF5"/>
    <w:rsid w:val="00373D9B"/>
    <w:rsid w:val="00373EAC"/>
    <w:rsid w:val="003740ED"/>
    <w:rsid w:val="0037411C"/>
    <w:rsid w:val="00374216"/>
    <w:rsid w:val="003743F6"/>
    <w:rsid w:val="003744E0"/>
    <w:rsid w:val="00374534"/>
    <w:rsid w:val="00374593"/>
    <w:rsid w:val="00374807"/>
    <w:rsid w:val="00374C33"/>
    <w:rsid w:val="00374F86"/>
    <w:rsid w:val="00375436"/>
    <w:rsid w:val="00375DEA"/>
    <w:rsid w:val="00375E11"/>
    <w:rsid w:val="00375EAF"/>
    <w:rsid w:val="00375EE7"/>
    <w:rsid w:val="0037605C"/>
    <w:rsid w:val="0037607D"/>
    <w:rsid w:val="00376240"/>
    <w:rsid w:val="00376483"/>
    <w:rsid w:val="00376795"/>
    <w:rsid w:val="00376D2C"/>
    <w:rsid w:val="00376DDA"/>
    <w:rsid w:val="00376FAE"/>
    <w:rsid w:val="003770F4"/>
    <w:rsid w:val="0037710D"/>
    <w:rsid w:val="003771B2"/>
    <w:rsid w:val="003771CB"/>
    <w:rsid w:val="0037785D"/>
    <w:rsid w:val="00377E50"/>
    <w:rsid w:val="0038056A"/>
    <w:rsid w:val="0038060C"/>
    <w:rsid w:val="003807ED"/>
    <w:rsid w:val="00380858"/>
    <w:rsid w:val="00380C63"/>
    <w:rsid w:val="00380F5B"/>
    <w:rsid w:val="00381050"/>
    <w:rsid w:val="00381277"/>
    <w:rsid w:val="0038128C"/>
    <w:rsid w:val="00381849"/>
    <w:rsid w:val="00381A84"/>
    <w:rsid w:val="00381B6D"/>
    <w:rsid w:val="00381BA1"/>
    <w:rsid w:val="00381C24"/>
    <w:rsid w:val="00381C61"/>
    <w:rsid w:val="00381F36"/>
    <w:rsid w:val="00381FFD"/>
    <w:rsid w:val="00382190"/>
    <w:rsid w:val="003822F4"/>
    <w:rsid w:val="003823EC"/>
    <w:rsid w:val="003825F9"/>
    <w:rsid w:val="003826F9"/>
    <w:rsid w:val="0038276C"/>
    <w:rsid w:val="0038299B"/>
    <w:rsid w:val="00382A6E"/>
    <w:rsid w:val="00382BC3"/>
    <w:rsid w:val="00382DBF"/>
    <w:rsid w:val="00382E7A"/>
    <w:rsid w:val="00383144"/>
    <w:rsid w:val="00383159"/>
    <w:rsid w:val="003831F5"/>
    <w:rsid w:val="00383886"/>
    <w:rsid w:val="00383B85"/>
    <w:rsid w:val="00384087"/>
    <w:rsid w:val="003846C5"/>
    <w:rsid w:val="00384706"/>
    <w:rsid w:val="003848AC"/>
    <w:rsid w:val="00384AAC"/>
    <w:rsid w:val="00384B28"/>
    <w:rsid w:val="00384CAF"/>
    <w:rsid w:val="00384F40"/>
    <w:rsid w:val="00385337"/>
    <w:rsid w:val="00385876"/>
    <w:rsid w:val="003858CA"/>
    <w:rsid w:val="00385A01"/>
    <w:rsid w:val="00385BE6"/>
    <w:rsid w:val="00385E28"/>
    <w:rsid w:val="00385E8C"/>
    <w:rsid w:val="00385FFE"/>
    <w:rsid w:val="00386287"/>
    <w:rsid w:val="003862F4"/>
    <w:rsid w:val="0038640D"/>
    <w:rsid w:val="003864F5"/>
    <w:rsid w:val="0038676E"/>
    <w:rsid w:val="00386A98"/>
    <w:rsid w:val="00386AAC"/>
    <w:rsid w:val="00386AFE"/>
    <w:rsid w:val="00386CFF"/>
    <w:rsid w:val="003871A0"/>
    <w:rsid w:val="003871B7"/>
    <w:rsid w:val="003874F4"/>
    <w:rsid w:val="00387C66"/>
    <w:rsid w:val="00387D44"/>
    <w:rsid w:val="00387D69"/>
    <w:rsid w:val="0039004C"/>
    <w:rsid w:val="00390221"/>
    <w:rsid w:val="00390374"/>
    <w:rsid w:val="0039042E"/>
    <w:rsid w:val="00390977"/>
    <w:rsid w:val="00390B2F"/>
    <w:rsid w:val="00390BBB"/>
    <w:rsid w:val="00390BD8"/>
    <w:rsid w:val="00390C97"/>
    <w:rsid w:val="00390D3B"/>
    <w:rsid w:val="003912AA"/>
    <w:rsid w:val="0039179E"/>
    <w:rsid w:val="00391D29"/>
    <w:rsid w:val="00391D2D"/>
    <w:rsid w:val="003920F6"/>
    <w:rsid w:val="00392689"/>
    <w:rsid w:val="003928CB"/>
    <w:rsid w:val="00392C2B"/>
    <w:rsid w:val="00392C9E"/>
    <w:rsid w:val="00392DD6"/>
    <w:rsid w:val="00392E48"/>
    <w:rsid w:val="00392EB0"/>
    <w:rsid w:val="00392EB1"/>
    <w:rsid w:val="00392F35"/>
    <w:rsid w:val="00392FD5"/>
    <w:rsid w:val="00393051"/>
    <w:rsid w:val="003930EE"/>
    <w:rsid w:val="00393152"/>
    <w:rsid w:val="003931F4"/>
    <w:rsid w:val="003932E6"/>
    <w:rsid w:val="0039341D"/>
    <w:rsid w:val="00393515"/>
    <w:rsid w:val="00393582"/>
    <w:rsid w:val="0039370E"/>
    <w:rsid w:val="0039377E"/>
    <w:rsid w:val="0039378D"/>
    <w:rsid w:val="00393ECF"/>
    <w:rsid w:val="00394293"/>
    <w:rsid w:val="00394583"/>
    <w:rsid w:val="00394A65"/>
    <w:rsid w:val="00394EF3"/>
    <w:rsid w:val="00394F5E"/>
    <w:rsid w:val="003951E7"/>
    <w:rsid w:val="003952BE"/>
    <w:rsid w:val="0039531A"/>
    <w:rsid w:val="00395330"/>
    <w:rsid w:val="00395752"/>
    <w:rsid w:val="00395938"/>
    <w:rsid w:val="00395989"/>
    <w:rsid w:val="00395A18"/>
    <w:rsid w:val="00395BD6"/>
    <w:rsid w:val="00395C36"/>
    <w:rsid w:val="00395E27"/>
    <w:rsid w:val="00395E9E"/>
    <w:rsid w:val="00395EFC"/>
    <w:rsid w:val="00396070"/>
    <w:rsid w:val="003967C6"/>
    <w:rsid w:val="00396CD6"/>
    <w:rsid w:val="003970FC"/>
    <w:rsid w:val="00397269"/>
    <w:rsid w:val="003974F8"/>
    <w:rsid w:val="003977E3"/>
    <w:rsid w:val="003978BA"/>
    <w:rsid w:val="003978FF"/>
    <w:rsid w:val="00397906"/>
    <w:rsid w:val="00397ADF"/>
    <w:rsid w:val="00397C92"/>
    <w:rsid w:val="00397E64"/>
    <w:rsid w:val="00397F62"/>
    <w:rsid w:val="003A0D18"/>
    <w:rsid w:val="003A0D2A"/>
    <w:rsid w:val="003A0E9A"/>
    <w:rsid w:val="003A0ED0"/>
    <w:rsid w:val="003A0EF4"/>
    <w:rsid w:val="003A0F55"/>
    <w:rsid w:val="003A1098"/>
    <w:rsid w:val="003A159F"/>
    <w:rsid w:val="003A15C3"/>
    <w:rsid w:val="003A1C5B"/>
    <w:rsid w:val="003A1DB4"/>
    <w:rsid w:val="003A1FD6"/>
    <w:rsid w:val="003A20AE"/>
    <w:rsid w:val="003A20B8"/>
    <w:rsid w:val="003A2203"/>
    <w:rsid w:val="003A2289"/>
    <w:rsid w:val="003A2495"/>
    <w:rsid w:val="003A2539"/>
    <w:rsid w:val="003A27C9"/>
    <w:rsid w:val="003A2C6E"/>
    <w:rsid w:val="003A2D57"/>
    <w:rsid w:val="003A2E5F"/>
    <w:rsid w:val="003A2F3F"/>
    <w:rsid w:val="003A32DF"/>
    <w:rsid w:val="003A3438"/>
    <w:rsid w:val="003A3440"/>
    <w:rsid w:val="003A35C6"/>
    <w:rsid w:val="003A38FF"/>
    <w:rsid w:val="003A3A07"/>
    <w:rsid w:val="003A3C0B"/>
    <w:rsid w:val="003A3F31"/>
    <w:rsid w:val="003A3F90"/>
    <w:rsid w:val="003A423F"/>
    <w:rsid w:val="003A439F"/>
    <w:rsid w:val="003A4753"/>
    <w:rsid w:val="003A4E7C"/>
    <w:rsid w:val="003A4EFC"/>
    <w:rsid w:val="003A4FA6"/>
    <w:rsid w:val="003A4FB1"/>
    <w:rsid w:val="003A51A7"/>
    <w:rsid w:val="003A52FE"/>
    <w:rsid w:val="003A552B"/>
    <w:rsid w:val="003A5974"/>
    <w:rsid w:val="003A59AA"/>
    <w:rsid w:val="003A5B30"/>
    <w:rsid w:val="003A5C5B"/>
    <w:rsid w:val="003A5EB7"/>
    <w:rsid w:val="003A6132"/>
    <w:rsid w:val="003A621A"/>
    <w:rsid w:val="003A65CD"/>
    <w:rsid w:val="003A67EF"/>
    <w:rsid w:val="003A6886"/>
    <w:rsid w:val="003A68FA"/>
    <w:rsid w:val="003A6928"/>
    <w:rsid w:val="003A7273"/>
    <w:rsid w:val="003A7305"/>
    <w:rsid w:val="003A74D4"/>
    <w:rsid w:val="003A75D2"/>
    <w:rsid w:val="003A7D6A"/>
    <w:rsid w:val="003A7EB0"/>
    <w:rsid w:val="003A7F64"/>
    <w:rsid w:val="003B0012"/>
    <w:rsid w:val="003B0027"/>
    <w:rsid w:val="003B01A2"/>
    <w:rsid w:val="003B0320"/>
    <w:rsid w:val="003B04A8"/>
    <w:rsid w:val="003B062B"/>
    <w:rsid w:val="003B08DE"/>
    <w:rsid w:val="003B0948"/>
    <w:rsid w:val="003B09A1"/>
    <w:rsid w:val="003B0FB2"/>
    <w:rsid w:val="003B15B8"/>
    <w:rsid w:val="003B17F7"/>
    <w:rsid w:val="003B1CA6"/>
    <w:rsid w:val="003B1E79"/>
    <w:rsid w:val="003B1F69"/>
    <w:rsid w:val="003B20EC"/>
    <w:rsid w:val="003B2148"/>
    <w:rsid w:val="003B234F"/>
    <w:rsid w:val="003B23BD"/>
    <w:rsid w:val="003B249F"/>
    <w:rsid w:val="003B29D1"/>
    <w:rsid w:val="003B2AA2"/>
    <w:rsid w:val="003B2EC6"/>
    <w:rsid w:val="003B2F2F"/>
    <w:rsid w:val="003B30DA"/>
    <w:rsid w:val="003B34F7"/>
    <w:rsid w:val="003B392E"/>
    <w:rsid w:val="003B3FD6"/>
    <w:rsid w:val="003B4141"/>
    <w:rsid w:val="003B41EA"/>
    <w:rsid w:val="003B42E1"/>
    <w:rsid w:val="003B42F0"/>
    <w:rsid w:val="003B45F8"/>
    <w:rsid w:val="003B463A"/>
    <w:rsid w:val="003B46A7"/>
    <w:rsid w:val="003B4B1E"/>
    <w:rsid w:val="003B4D0D"/>
    <w:rsid w:val="003B4F37"/>
    <w:rsid w:val="003B4F92"/>
    <w:rsid w:val="003B5196"/>
    <w:rsid w:val="003B55E8"/>
    <w:rsid w:val="003B5ABB"/>
    <w:rsid w:val="003B5B6C"/>
    <w:rsid w:val="003B5DDE"/>
    <w:rsid w:val="003B5E27"/>
    <w:rsid w:val="003B5F13"/>
    <w:rsid w:val="003B609A"/>
    <w:rsid w:val="003B62ED"/>
    <w:rsid w:val="003B646A"/>
    <w:rsid w:val="003B64AE"/>
    <w:rsid w:val="003B6665"/>
    <w:rsid w:val="003B66AF"/>
    <w:rsid w:val="003B68CA"/>
    <w:rsid w:val="003B6AEE"/>
    <w:rsid w:val="003B6B2B"/>
    <w:rsid w:val="003B6DAA"/>
    <w:rsid w:val="003B6DD5"/>
    <w:rsid w:val="003B6F3E"/>
    <w:rsid w:val="003B6F90"/>
    <w:rsid w:val="003B700B"/>
    <w:rsid w:val="003B72B4"/>
    <w:rsid w:val="003B7531"/>
    <w:rsid w:val="003B78C3"/>
    <w:rsid w:val="003B7DFC"/>
    <w:rsid w:val="003B7F94"/>
    <w:rsid w:val="003B7FF3"/>
    <w:rsid w:val="003C00F3"/>
    <w:rsid w:val="003C012B"/>
    <w:rsid w:val="003C063A"/>
    <w:rsid w:val="003C063F"/>
    <w:rsid w:val="003C07BB"/>
    <w:rsid w:val="003C0813"/>
    <w:rsid w:val="003C088D"/>
    <w:rsid w:val="003C0C49"/>
    <w:rsid w:val="003C0D11"/>
    <w:rsid w:val="003C0D35"/>
    <w:rsid w:val="003C10B8"/>
    <w:rsid w:val="003C124D"/>
    <w:rsid w:val="003C135F"/>
    <w:rsid w:val="003C1484"/>
    <w:rsid w:val="003C1A7C"/>
    <w:rsid w:val="003C1D54"/>
    <w:rsid w:val="003C1F8C"/>
    <w:rsid w:val="003C218F"/>
    <w:rsid w:val="003C24F3"/>
    <w:rsid w:val="003C26AB"/>
    <w:rsid w:val="003C29DD"/>
    <w:rsid w:val="003C2A93"/>
    <w:rsid w:val="003C2BD9"/>
    <w:rsid w:val="003C2DC9"/>
    <w:rsid w:val="003C2E9F"/>
    <w:rsid w:val="003C2EDE"/>
    <w:rsid w:val="003C3114"/>
    <w:rsid w:val="003C31ED"/>
    <w:rsid w:val="003C34B7"/>
    <w:rsid w:val="003C3597"/>
    <w:rsid w:val="003C3677"/>
    <w:rsid w:val="003C3BEB"/>
    <w:rsid w:val="003C3E4F"/>
    <w:rsid w:val="003C3E71"/>
    <w:rsid w:val="003C3ECA"/>
    <w:rsid w:val="003C40FD"/>
    <w:rsid w:val="003C445A"/>
    <w:rsid w:val="003C4B19"/>
    <w:rsid w:val="003C4BE3"/>
    <w:rsid w:val="003C4FA9"/>
    <w:rsid w:val="003C53A0"/>
    <w:rsid w:val="003C5438"/>
    <w:rsid w:val="003C55AF"/>
    <w:rsid w:val="003C56AB"/>
    <w:rsid w:val="003C577D"/>
    <w:rsid w:val="003C57F1"/>
    <w:rsid w:val="003C58B4"/>
    <w:rsid w:val="003C59BD"/>
    <w:rsid w:val="003C5AD9"/>
    <w:rsid w:val="003C5B5C"/>
    <w:rsid w:val="003C5BDD"/>
    <w:rsid w:val="003C5C2E"/>
    <w:rsid w:val="003C6110"/>
    <w:rsid w:val="003C62C3"/>
    <w:rsid w:val="003C62EB"/>
    <w:rsid w:val="003C692B"/>
    <w:rsid w:val="003C6CDE"/>
    <w:rsid w:val="003C6D0D"/>
    <w:rsid w:val="003C6F1E"/>
    <w:rsid w:val="003C701F"/>
    <w:rsid w:val="003C7145"/>
    <w:rsid w:val="003C75FA"/>
    <w:rsid w:val="003C76A7"/>
    <w:rsid w:val="003C7C85"/>
    <w:rsid w:val="003C7C9F"/>
    <w:rsid w:val="003C7D87"/>
    <w:rsid w:val="003C7DB0"/>
    <w:rsid w:val="003C7E1D"/>
    <w:rsid w:val="003C7EAB"/>
    <w:rsid w:val="003C7FF3"/>
    <w:rsid w:val="003D049C"/>
    <w:rsid w:val="003D059F"/>
    <w:rsid w:val="003D05C9"/>
    <w:rsid w:val="003D0659"/>
    <w:rsid w:val="003D0675"/>
    <w:rsid w:val="003D0B0F"/>
    <w:rsid w:val="003D0D36"/>
    <w:rsid w:val="003D0ED1"/>
    <w:rsid w:val="003D1056"/>
    <w:rsid w:val="003D15AA"/>
    <w:rsid w:val="003D15C6"/>
    <w:rsid w:val="003D164C"/>
    <w:rsid w:val="003D1C1A"/>
    <w:rsid w:val="003D1C61"/>
    <w:rsid w:val="003D1C68"/>
    <w:rsid w:val="003D1CDC"/>
    <w:rsid w:val="003D1E2F"/>
    <w:rsid w:val="003D2127"/>
    <w:rsid w:val="003D24C2"/>
    <w:rsid w:val="003D295E"/>
    <w:rsid w:val="003D299D"/>
    <w:rsid w:val="003D2A8B"/>
    <w:rsid w:val="003D2A99"/>
    <w:rsid w:val="003D2B01"/>
    <w:rsid w:val="003D2BAF"/>
    <w:rsid w:val="003D2BDA"/>
    <w:rsid w:val="003D2C64"/>
    <w:rsid w:val="003D2D97"/>
    <w:rsid w:val="003D2EB3"/>
    <w:rsid w:val="003D2F48"/>
    <w:rsid w:val="003D30C2"/>
    <w:rsid w:val="003D30D1"/>
    <w:rsid w:val="003D3155"/>
    <w:rsid w:val="003D3313"/>
    <w:rsid w:val="003D332A"/>
    <w:rsid w:val="003D34BA"/>
    <w:rsid w:val="003D3638"/>
    <w:rsid w:val="003D3885"/>
    <w:rsid w:val="003D3A12"/>
    <w:rsid w:val="003D3A21"/>
    <w:rsid w:val="003D3C5F"/>
    <w:rsid w:val="003D4049"/>
    <w:rsid w:val="003D4133"/>
    <w:rsid w:val="003D4298"/>
    <w:rsid w:val="003D42DE"/>
    <w:rsid w:val="003D4385"/>
    <w:rsid w:val="003D4413"/>
    <w:rsid w:val="003D448B"/>
    <w:rsid w:val="003D46CD"/>
    <w:rsid w:val="003D4731"/>
    <w:rsid w:val="003D4760"/>
    <w:rsid w:val="003D4774"/>
    <w:rsid w:val="003D478B"/>
    <w:rsid w:val="003D4790"/>
    <w:rsid w:val="003D48C4"/>
    <w:rsid w:val="003D49CB"/>
    <w:rsid w:val="003D4B4B"/>
    <w:rsid w:val="003D4C64"/>
    <w:rsid w:val="003D4FFB"/>
    <w:rsid w:val="003D5034"/>
    <w:rsid w:val="003D5060"/>
    <w:rsid w:val="003D5074"/>
    <w:rsid w:val="003D529A"/>
    <w:rsid w:val="003D5618"/>
    <w:rsid w:val="003D5706"/>
    <w:rsid w:val="003D5B59"/>
    <w:rsid w:val="003D5BD2"/>
    <w:rsid w:val="003D5D2C"/>
    <w:rsid w:val="003D5E39"/>
    <w:rsid w:val="003D6747"/>
    <w:rsid w:val="003D6B63"/>
    <w:rsid w:val="003D6B66"/>
    <w:rsid w:val="003D6FEF"/>
    <w:rsid w:val="003D7129"/>
    <w:rsid w:val="003D74AF"/>
    <w:rsid w:val="003D76DB"/>
    <w:rsid w:val="003D778D"/>
    <w:rsid w:val="003D7BFA"/>
    <w:rsid w:val="003E0372"/>
    <w:rsid w:val="003E0509"/>
    <w:rsid w:val="003E05C7"/>
    <w:rsid w:val="003E066E"/>
    <w:rsid w:val="003E06E6"/>
    <w:rsid w:val="003E0A3F"/>
    <w:rsid w:val="003E0FAC"/>
    <w:rsid w:val="003E10AF"/>
    <w:rsid w:val="003E10BA"/>
    <w:rsid w:val="003E11B0"/>
    <w:rsid w:val="003E15E9"/>
    <w:rsid w:val="003E17BC"/>
    <w:rsid w:val="003E1843"/>
    <w:rsid w:val="003E194D"/>
    <w:rsid w:val="003E1951"/>
    <w:rsid w:val="003E19CA"/>
    <w:rsid w:val="003E19F3"/>
    <w:rsid w:val="003E1A2E"/>
    <w:rsid w:val="003E1B5E"/>
    <w:rsid w:val="003E1BF7"/>
    <w:rsid w:val="003E1F32"/>
    <w:rsid w:val="003E1FA4"/>
    <w:rsid w:val="003E20E2"/>
    <w:rsid w:val="003E210E"/>
    <w:rsid w:val="003E23C4"/>
    <w:rsid w:val="003E2707"/>
    <w:rsid w:val="003E2A78"/>
    <w:rsid w:val="003E2C48"/>
    <w:rsid w:val="003E322A"/>
    <w:rsid w:val="003E3346"/>
    <w:rsid w:val="003E35EA"/>
    <w:rsid w:val="003E3660"/>
    <w:rsid w:val="003E3736"/>
    <w:rsid w:val="003E3769"/>
    <w:rsid w:val="003E3980"/>
    <w:rsid w:val="003E39CE"/>
    <w:rsid w:val="003E3C3A"/>
    <w:rsid w:val="003E3E4A"/>
    <w:rsid w:val="003E4575"/>
    <w:rsid w:val="003E4BF8"/>
    <w:rsid w:val="003E4C9F"/>
    <w:rsid w:val="003E4CB0"/>
    <w:rsid w:val="003E4D2D"/>
    <w:rsid w:val="003E54F8"/>
    <w:rsid w:val="003E58A4"/>
    <w:rsid w:val="003E5C31"/>
    <w:rsid w:val="003E5D4A"/>
    <w:rsid w:val="003E5F93"/>
    <w:rsid w:val="003E6058"/>
    <w:rsid w:val="003E6162"/>
    <w:rsid w:val="003E617A"/>
    <w:rsid w:val="003E64A7"/>
    <w:rsid w:val="003E6566"/>
    <w:rsid w:val="003E698A"/>
    <w:rsid w:val="003E6BA7"/>
    <w:rsid w:val="003E6BCA"/>
    <w:rsid w:val="003E6C9C"/>
    <w:rsid w:val="003E6ED9"/>
    <w:rsid w:val="003E72BA"/>
    <w:rsid w:val="003E7562"/>
    <w:rsid w:val="003E77EB"/>
    <w:rsid w:val="003E780C"/>
    <w:rsid w:val="003E7AE4"/>
    <w:rsid w:val="003E7CF4"/>
    <w:rsid w:val="003F0281"/>
    <w:rsid w:val="003F02D2"/>
    <w:rsid w:val="003F0345"/>
    <w:rsid w:val="003F0539"/>
    <w:rsid w:val="003F06AE"/>
    <w:rsid w:val="003F06BF"/>
    <w:rsid w:val="003F0720"/>
    <w:rsid w:val="003F0886"/>
    <w:rsid w:val="003F0A0A"/>
    <w:rsid w:val="003F0C70"/>
    <w:rsid w:val="003F0D12"/>
    <w:rsid w:val="003F11D7"/>
    <w:rsid w:val="003F12F2"/>
    <w:rsid w:val="003F14FF"/>
    <w:rsid w:val="003F1611"/>
    <w:rsid w:val="003F16D4"/>
    <w:rsid w:val="003F1767"/>
    <w:rsid w:val="003F1A52"/>
    <w:rsid w:val="003F2200"/>
    <w:rsid w:val="003F2355"/>
    <w:rsid w:val="003F246D"/>
    <w:rsid w:val="003F24E4"/>
    <w:rsid w:val="003F2679"/>
    <w:rsid w:val="003F28E8"/>
    <w:rsid w:val="003F2AEB"/>
    <w:rsid w:val="003F2D6D"/>
    <w:rsid w:val="003F2DF2"/>
    <w:rsid w:val="003F2F47"/>
    <w:rsid w:val="003F3362"/>
    <w:rsid w:val="003F361A"/>
    <w:rsid w:val="003F3CAF"/>
    <w:rsid w:val="003F3DA6"/>
    <w:rsid w:val="003F3F56"/>
    <w:rsid w:val="003F400A"/>
    <w:rsid w:val="003F4094"/>
    <w:rsid w:val="003F4116"/>
    <w:rsid w:val="003F41A2"/>
    <w:rsid w:val="003F42F8"/>
    <w:rsid w:val="003F44A5"/>
    <w:rsid w:val="003F47D6"/>
    <w:rsid w:val="003F47EE"/>
    <w:rsid w:val="003F4A3F"/>
    <w:rsid w:val="003F4B47"/>
    <w:rsid w:val="003F4DCE"/>
    <w:rsid w:val="003F4E44"/>
    <w:rsid w:val="003F5086"/>
    <w:rsid w:val="003F5122"/>
    <w:rsid w:val="003F553C"/>
    <w:rsid w:val="003F59CE"/>
    <w:rsid w:val="003F5A66"/>
    <w:rsid w:val="003F5E1C"/>
    <w:rsid w:val="003F60B0"/>
    <w:rsid w:val="003F6489"/>
    <w:rsid w:val="003F655B"/>
    <w:rsid w:val="003F6574"/>
    <w:rsid w:val="003F66E6"/>
    <w:rsid w:val="003F6A61"/>
    <w:rsid w:val="003F6BC6"/>
    <w:rsid w:val="003F6D50"/>
    <w:rsid w:val="003F6EE9"/>
    <w:rsid w:val="003F7051"/>
    <w:rsid w:val="003F715B"/>
    <w:rsid w:val="003F73BC"/>
    <w:rsid w:val="003F7479"/>
    <w:rsid w:val="003F780A"/>
    <w:rsid w:val="003F797B"/>
    <w:rsid w:val="003F79DC"/>
    <w:rsid w:val="003F79DD"/>
    <w:rsid w:val="003F7AE5"/>
    <w:rsid w:val="003F7D47"/>
    <w:rsid w:val="003F7D9F"/>
    <w:rsid w:val="003F7DF9"/>
    <w:rsid w:val="003F7EBE"/>
    <w:rsid w:val="0040007A"/>
    <w:rsid w:val="00400387"/>
    <w:rsid w:val="004004D6"/>
    <w:rsid w:val="004006DE"/>
    <w:rsid w:val="00400A11"/>
    <w:rsid w:val="00400A6D"/>
    <w:rsid w:val="00400C48"/>
    <w:rsid w:val="00400C95"/>
    <w:rsid w:val="00400D80"/>
    <w:rsid w:val="00400EE7"/>
    <w:rsid w:val="00400FDF"/>
    <w:rsid w:val="00401398"/>
    <w:rsid w:val="004015D2"/>
    <w:rsid w:val="0040177D"/>
    <w:rsid w:val="004019C1"/>
    <w:rsid w:val="004019C7"/>
    <w:rsid w:val="00401DA9"/>
    <w:rsid w:val="00401DFB"/>
    <w:rsid w:val="00401F27"/>
    <w:rsid w:val="00402052"/>
    <w:rsid w:val="004023E5"/>
    <w:rsid w:val="00402851"/>
    <w:rsid w:val="00402B2C"/>
    <w:rsid w:val="00402B9D"/>
    <w:rsid w:val="00402D81"/>
    <w:rsid w:val="004030D7"/>
    <w:rsid w:val="0040332B"/>
    <w:rsid w:val="004033B9"/>
    <w:rsid w:val="004033CA"/>
    <w:rsid w:val="004034D7"/>
    <w:rsid w:val="00403D9A"/>
    <w:rsid w:val="00403E52"/>
    <w:rsid w:val="0040401B"/>
    <w:rsid w:val="00404180"/>
    <w:rsid w:val="0040427E"/>
    <w:rsid w:val="00404584"/>
    <w:rsid w:val="00404591"/>
    <w:rsid w:val="004048CB"/>
    <w:rsid w:val="00404900"/>
    <w:rsid w:val="0040491B"/>
    <w:rsid w:val="004049A7"/>
    <w:rsid w:val="00404CCE"/>
    <w:rsid w:val="00404D99"/>
    <w:rsid w:val="00404EDE"/>
    <w:rsid w:val="00405040"/>
    <w:rsid w:val="004050CC"/>
    <w:rsid w:val="004052C2"/>
    <w:rsid w:val="004053E3"/>
    <w:rsid w:val="004053E4"/>
    <w:rsid w:val="004055DE"/>
    <w:rsid w:val="00405997"/>
    <w:rsid w:val="00405A51"/>
    <w:rsid w:val="00405D7D"/>
    <w:rsid w:val="00405EC0"/>
    <w:rsid w:val="00405F5A"/>
    <w:rsid w:val="00406090"/>
    <w:rsid w:val="0040633D"/>
    <w:rsid w:val="00406936"/>
    <w:rsid w:val="00406AAC"/>
    <w:rsid w:val="00406D4D"/>
    <w:rsid w:val="00406E07"/>
    <w:rsid w:val="00407082"/>
    <w:rsid w:val="00407107"/>
    <w:rsid w:val="00407137"/>
    <w:rsid w:val="0040734D"/>
    <w:rsid w:val="0040737A"/>
    <w:rsid w:val="004076DE"/>
    <w:rsid w:val="004079A5"/>
    <w:rsid w:val="004079D3"/>
    <w:rsid w:val="00407E94"/>
    <w:rsid w:val="00407F94"/>
    <w:rsid w:val="0041020A"/>
    <w:rsid w:val="00410387"/>
    <w:rsid w:val="00410806"/>
    <w:rsid w:val="0041085A"/>
    <w:rsid w:val="00410919"/>
    <w:rsid w:val="00410957"/>
    <w:rsid w:val="00410B68"/>
    <w:rsid w:val="00410F58"/>
    <w:rsid w:val="00411093"/>
    <w:rsid w:val="00411280"/>
    <w:rsid w:val="00411320"/>
    <w:rsid w:val="00411334"/>
    <w:rsid w:val="0041138C"/>
    <w:rsid w:val="0041146F"/>
    <w:rsid w:val="00411494"/>
    <w:rsid w:val="004115A4"/>
    <w:rsid w:val="004115EA"/>
    <w:rsid w:val="00411A5D"/>
    <w:rsid w:val="00411A84"/>
    <w:rsid w:val="00411D8D"/>
    <w:rsid w:val="00411DC4"/>
    <w:rsid w:val="00412126"/>
    <w:rsid w:val="004123DA"/>
    <w:rsid w:val="004124C3"/>
    <w:rsid w:val="0041272D"/>
    <w:rsid w:val="00412884"/>
    <w:rsid w:val="00412A41"/>
    <w:rsid w:val="00412F0D"/>
    <w:rsid w:val="004131DF"/>
    <w:rsid w:val="00413276"/>
    <w:rsid w:val="004134FE"/>
    <w:rsid w:val="00413512"/>
    <w:rsid w:val="00413567"/>
    <w:rsid w:val="00413594"/>
    <w:rsid w:val="004137F4"/>
    <w:rsid w:val="0041381D"/>
    <w:rsid w:val="00413820"/>
    <w:rsid w:val="00413864"/>
    <w:rsid w:val="0041392F"/>
    <w:rsid w:val="00413996"/>
    <w:rsid w:val="00413CC1"/>
    <w:rsid w:val="00413D07"/>
    <w:rsid w:val="00413F31"/>
    <w:rsid w:val="00414269"/>
    <w:rsid w:val="004143D3"/>
    <w:rsid w:val="00414525"/>
    <w:rsid w:val="00414C99"/>
    <w:rsid w:val="00414DD8"/>
    <w:rsid w:val="00415406"/>
    <w:rsid w:val="004159C6"/>
    <w:rsid w:val="00415B2F"/>
    <w:rsid w:val="00415EEA"/>
    <w:rsid w:val="00415F3C"/>
    <w:rsid w:val="00416045"/>
    <w:rsid w:val="00416142"/>
    <w:rsid w:val="004161EF"/>
    <w:rsid w:val="0041628D"/>
    <w:rsid w:val="0041632C"/>
    <w:rsid w:val="0041635F"/>
    <w:rsid w:val="00416456"/>
    <w:rsid w:val="00416549"/>
    <w:rsid w:val="00416932"/>
    <w:rsid w:val="00416A0D"/>
    <w:rsid w:val="00416A8F"/>
    <w:rsid w:val="00416ADC"/>
    <w:rsid w:val="00416B16"/>
    <w:rsid w:val="00416E61"/>
    <w:rsid w:val="00416E75"/>
    <w:rsid w:val="00417304"/>
    <w:rsid w:val="0041760F"/>
    <w:rsid w:val="004178D3"/>
    <w:rsid w:val="00417B19"/>
    <w:rsid w:val="00417B51"/>
    <w:rsid w:val="00420263"/>
    <w:rsid w:val="004203EF"/>
    <w:rsid w:val="0042044B"/>
    <w:rsid w:val="0042064C"/>
    <w:rsid w:val="0042097A"/>
    <w:rsid w:val="00420A45"/>
    <w:rsid w:val="00420A99"/>
    <w:rsid w:val="00420B7C"/>
    <w:rsid w:val="00420DB5"/>
    <w:rsid w:val="00420E5D"/>
    <w:rsid w:val="00421120"/>
    <w:rsid w:val="00421311"/>
    <w:rsid w:val="00421415"/>
    <w:rsid w:val="004216A0"/>
    <w:rsid w:val="004216D6"/>
    <w:rsid w:val="0042178A"/>
    <w:rsid w:val="00421A8A"/>
    <w:rsid w:val="00421AE2"/>
    <w:rsid w:val="00421B13"/>
    <w:rsid w:val="00421D30"/>
    <w:rsid w:val="00421D8F"/>
    <w:rsid w:val="00421DB1"/>
    <w:rsid w:val="00421E29"/>
    <w:rsid w:val="004221A2"/>
    <w:rsid w:val="0042238F"/>
    <w:rsid w:val="0042250A"/>
    <w:rsid w:val="00422570"/>
    <w:rsid w:val="004226C9"/>
    <w:rsid w:val="004226FC"/>
    <w:rsid w:val="00422F7D"/>
    <w:rsid w:val="004230EF"/>
    <w:rsid w:val="0042314B"/>
    <w:rsid w:val="004232B5"/>
    <w:rsid w:val="0042363D"/>
    <w:rsid w:val="0042371E"/>
    <w:rsid w:val="00423754"/>
    <w:rsid w:val="004238C3"/>
    <w:rsid w:val="00423923"/>
    <w:rsid w:val="00423A61"/>
    <w:rsid w:val="00423AA5"/>
    <w:rsid w:val="00423B16"/>
    <w:rsid w:val="00423B5C"/>
    <w:rsid w:val="00423B98"/>
    <w:rsid w:val="00423C80"/>
    <w:rsid w:val="00423D14"/>
    <w:rsid w:val="00423D55"/>
    <w:rsid w:val="00423D75"/>
    <w:rsid w:val="00424123"/>
    <w:rsid w:val="00424412"/>
    <w:rsid w:val="00424BA6"/>
    <w:rsid w:val="00424C91"/>
    <w:rsid w:val="00424E11"/>
    <w:rsid w:val="00424E16"/>
    <w:rsid w:val="004250BC"/>
    <w:rsid w:val="0042546D"/>
    <w:rsid w:val="004257F2"/>
    <w:rsid w:val="0042582B"/>
    <w:rsid w:val="00425895"/>
    <w:rsid w:val="00425ACB"/>
    <w:rsid w:val="00425B68"/>
    <w:rsid w:val="00425DE4"/>
    <w:rsid w:val="00425F17"/>
    <w:rsid w:val="00426107"/>
    <w:rsid w:val="00426127"/>
    <w:rsid w:val="00426207"/>
    <w:rsid w:val="004263F4"/>
    <w:rsid w:val="00426497"/>
    <w:rsid w:val="004264B3"/>
    <w:rsid w:val="004268C4"/>
    <w:rsid w:val="004268D8"/>
    <w:rsid w:val="00426E89"/>
    <w:rsid w:val="00426ECA"/>
    <w:rsid w:val="004270F2"/>
    <w:rsid w:val="0042727C"/>
    <w:rsid w:val="004272E5"/>
    <w:rsid w:val="004274B1"/>
    <w:rsid w:val="00427680"/>
    <w:rsid w:val="004276E5"/>
    <w:rsid w:val="0042790F"/>
    <w:rsid w:val="00427951"/>
    <w:rsid w:val="00427B06"/>
    <w:rsid w:val="00427D0B"/>
    <w:rsid w:val="00427DD1"/>
    <w:rsid w:val="00427E96"/>
    <w:rsid w:val="004303BB"/>
    <w:rsid w:val="0043045D"/>
    <w:rsid w:val="00430F14"/>
    <w:rsid w:val="00431525"/>
    <w:rsid w:val="004315B1"/>
    <w:rsid w:val="00431799"/>
    <w:rsid w:val="00431820"/>
    <w:rsid w:val="004318CD"/>
    <w:rsid w:val="0043197F"/>
    <w:rsid w:val="00431BD0"/>
    <w:rsid w:val="00431CC3"/>
    <w:rsid w:val="0043200F"/>
    <w:rsid w:val="00432052"/>
    <w:rsid w:val="004321B7"/>
    <w:rsid w:val="0043252C"/>
    <w:rsid w:val="004325A4"/>
    <w:rsid w:val="00432831"/>
    <w:rsid w:val="00432A1B"/>
    <w:rsid w:val="00432C63"/>
    <w:rsid w:val="00432E4E"/>
    <w:rsid w:val="00432F5B"/>
    <w:rsid w:val="00433304"/>
    <w:rsid w:val="00433576"/>
    <w:rsid w:val="00433769"/>
    <w:rsid w:val="004337B5"/>
    <w:rsid w:val="00433BE7"/>
    <w:rsid w:val="00433F66"/>
    <w:rsid w:val="00434214"/>
    <w:rsid w:val="00434640"/>
    <w:rsid w:val="004346E7"/>
    <w:rsid w:val="00434AA9"/>
    <w:rsid w:val="00435082"/>
    <w:rsid w:val="00435205"/>
    <w:rsid w:val="00435209"/>
    <w:rsid w:val="004355D1"/>
    <w:rsid w:val="00435602"/>
    <w:rsid w:val="00435734"/>
    <w:rsid w:val="004359BB"/>
    <w:rsid w:val="00435AFE"/>
    <w:rsid w:val="00435D68"/>
    <w:rsid w:val="00435D9F"/>
    <w:rsid w:val="00435DE6"/>
    <w:rsid w:val="00435E1F"/>
    <w:rsid w:val="00435EA5"/>
    <w:rsid w:val="00436165"/>
    <w:rsid w:val="00436210"/>
    <w:rsid w:val="0043631A"/>
    <w:rsid w:val="0043636D"/>
    <w:rsid w:val="004363AC"/>
    <w:rsid w:val="004365BD"/>
    <w:rsid w:val="004365D0"/>
    <w:rsid w:val="00436CEE"/>
    <w:rsid w:val="00436DB7"/>
    <w:rsid w:val="004377A3"/>
    <w:rsid w:val="00437BA7"/>
    <w:rsid w:val="00437D2E"/>
    <w:rsid w:val="00437DE9"/>
    <w:rsid w:val="00437E1B"/>
    <w:rsid w:val="00440001"/>
    <w:rsid w:val="00440084"/>
    <w:rsid w:val="0044059E"/>
    <w:rsid w:val="0044060C"/>
    <w:rsid w:val="00440B2F"/>
    <w:rsid w:val="00440B9F"/>
    <w:rsid w:val="00440DC4"/>
    <w:rsid w:val="00440EBC"/>
    <w:rsid w:val="00440F4D"/>
    <w:rsid w:val="0044117B"/>
    <w:rsid w:val="004412AD"/>
    <w:rsid w:val="004412BD"/>
    <w:rsid w:val="00441C1A"/>
    <w:rsid w:val="00441D55"/>
    <w:rsid w:val="00441FD3"/>
    <w:rsid w:val="004423C2"/>
    <w:rsid w:val="004426BA"/>
    <w:rsid w:val="00442882"/>
    <w:rsid w:val="00442993"/>
    <w:rsid w:val="004430D2"/>
    <w:rsid w:val="0044318C"/>
    <w:rsid w:val="00443769"/>
    <w:rsid w:val="004438E9"/>
    <w:rsid w:val="0044398D"/>
    <w:rsid w:val="00443999"/>
    <w:rsid w:val="00443D73"/>
    <w:rsid w:val="00443E05"/>
    <w:rsid w:val="00443EBF"/>
    <w:rsid w:val="00443FE3"/>
    <w:rsid w:val="0044426F"/>
    <w:rsid w:val="00444325"/>
    <w:rsid w:val="004443D6"/>
    <w:rsid w:val="00444447"/>
    <w:rsid w:val="0044452A"/>
    <w:rsid w:val="00444570"/>
    <w:rsid w:val="00444775"/>
    <w:rsid w:val="004447E3"/>
    <w:rsid w:val="004448EC"/>
    <w:rsid w:val="0044492B"/>
    <w:rsid w:val="00444D01"/>
    <w:rsid w:val="00444DDB"/>
    <w:rsid w:val="0044500C"/>
    <w:rsid w:val="00445500"/>
    <w:rsid w:val="004455DE"/>
    <w:rsid w:val="004455F7"/>
    <w:rsid w:val="004457B8"/>
    <w:rsid w:val="00445984"/>
    <w:rsid w:val="00445A4B"/>
    <w:rsid w:val="00445A4C"/>
    <w:rsid w:val="00445BD2"/>
    <w:rsid w:val="00445DA5"/>
    <w:rsid w:val="00445E8E"/>
    <w:rsid w:val="00445F41"/>
    <w:rsid w:val="00446187"/>
    <w:rsid w:val="004463DD"/>
    <w:rsid w:val="00446547"/>
    <w:rsid w:val="00446608"/>
    <w:rsid w:val="0044682D"/>
    <w:rsid w:val="0044688E"/>
    <w:rsid w:val="004469A9"/>
    <w:rsid w:val="00446B20"/>
    <w:rsid w:val="00446B5B"/>
    <w:rsid w:val="00446B83"/>
    <w:rsid w:val="00447050"/>
    <w:rsid w:val="004471C6"/>
    <w:rsid w:val="0044736A"/>
    <w:rsid w:val="00447389"/>
    <w:rsid w:val="00447497"/>
    <w:rsid w:val="0044757B"/>
    <w:rsid w:val="0044776A"/>
    <w:rsid w:val="00447842"/>
    <w:rsid w:val="00447CB2"/>
    <w:rsid w:val="0045030D"/>
    <w:rsid w:val="00450442"/>
    <w:rsid w:val="00450825"/>
    <w:rsid w:val="00450999"/>
    <w:rsid w:val="00450A0D"/>
    <w:rsid w:val="00450C2F"/>
    <w:rsid w:val="00450D16"/>
    <w:rsid w:val="00450E1D"/>
    <w:rsid w:val="00450E37"/>
    <w:rsid w:val="00450E41"/>
    <w:rsid w:val="004514EC"/>
    <w:rsid w:val="004519FE"/>
    <w:rsid w:val="00451A6B"/>
    <w:rsid w:val="00451CB3"/>
    <w:rsid w:val="00451D35"/>
    <w:rsid w:val="00451DD7"/>
    <w:rsid w:val="00451E63"/>
    <w:rsid w:val="0045220A"/>
    <w:rsid w:val="004522DA"/>
    <w:rsid w:val="0045266F"/>
    <w:rsid w:val="004526EF"/>
    <w:rsid w:val="004527A1"/>
    <w:rsid w:val="00452B97"/>
    <w:rsid w:val="00452C04"/>
    <w:rsid w:val="00452D39"/>
    <w:rsid w:val="00453114"/>
    <w:rsid w:val="00453191"/>
    <w:rsid w:val="00453225"/>
    <w:rsid w:val="00453323"/>
    <w:rsid w:val="00453544"/>
    <w:rsid w:val="00453EE1"/>
    <w:rsid w:val="004541F0"/>
    <w:rsid w:val="0045424C"/>
    <w:rsid w:val="0045439D"/>
    <w:rsid w:val="0045448B"/>
    <w:rsid w:val="00454740"/>
    <w:rsid w:val="00454AE1"/>
    <w:rsid w:val="00454BA9"/>
    <w:rsid w:val="00454CE8"/>
    <w:rsid w:val="00454D9F"/>
    <w:rsid w:val="00454E2B"/>
    <w:rsid w:val="00454E99"/>
    <w:rsid w:val="00454EA4"/>
    <w:rsid w:val="004551C1"/>
    <w:rsid w:val="00455583"/>
    <w:rsid w:val="0045572D"/>
    <w:rsid w:val="004559F6"/>
    <w:rsid w:val="00455A01"/>
    <w:rsid w:val="00455D60"/>
    <w:rsid w:val="004560F9"/>
    <w:rsid w:val="00456357"/>
    <w:rsid w:val="00456801"/>
    <w:rsid w:val="00456A18"/>
    <w:rsid w:val="00456A88"/>
    <w:rsid w:val="00456B58"/>
    <w:rsid w:val="004570BA"/>
    <w:rsid w:val="004574FD"/>
    <w:rsid w:val="0045773B"/>
    <w:rsid w:val="00457867"/>
    <w:rsid w:val="004578E3"/>
    <w:rsid w:val="00457B11"/>
    <w:rsid w:val="00457C36"/>
    <w:rsid w:val="00457F6E"/>
    <w:rsid w:val="00457FCF"/>
    <w:rsid w:val="004600CD"/>
    <w:rsid w:val="00460169"/>
    <w:rsid w:val="004605AD"/>
    <w:rsid w:val="004606C3"/>
    <w:rsid w:val="004608EF"/>
    <w:rsid w:val="00460994"/>
    <w:rsid w:val="00460A20"/>
    <w:rsid w:val="00460D16"/>
    <w:rsid w:val="00461005"/>
    <w:rsid w:val="004610D9"/>
    <w:rsid w:val="004616FD"/>
    <w:rsid w:val="0046176D"/>
    <w:rsid w:val="00461AEC"/>
    <w:rsid w:val="00461DBE"/>
    <w:rsid w:val="004620E7"/>
    <w:rsid w:val="00462102"/>
    <w:rsid w:val="00462158"/>
    <w:rsid w:val="004621D9"/>
    <w:rsid w:val="0046227E"/>
    <w:rsid w:val="004623B8"/>
    <w:rsid w:val="004623BE"/>
    <w:rsid w:val="004628AC"/>
    <w:rsid w:val="00462AB4"/>
    <w:rsid w:val="00462C45"/>
    <w:rsid w:val="00462D05"/>
    <w:rsid w:val="00462E41"/>
    <w:rsid w:val="00462FF1"/>
    <w:rsid w:val="00463264"/>
    <w:rsid w:val="00463313"/>
    <w:rsid w:val="0046332C"/>
    <w:rsid w:val="004633F3"/>
    <w:rsid w:val="00463419"/>
    <w:rsid w:val="00463514"/>
    <w:rsid w:val="00463515"/>
    <w:rsid w:val="0046367C"/>
    <w:rsid w:val="00463C0B"/>
    <w:rsid w:val="00464040"/>
    <w:rsid w:val="00464495"/>
    <w:rsid w:val="00464531"/>
    <w:rsid w:val="004647B5"/>
    <w:rsid w:val="00464AE5"/>
    <w:rsid w:val="0046551C"/>
    <w:rsid w:val="0046552D"/>
    <w:rsid w:val="0046561A"/>
    <w:rsid w:val="004656BA"/>
    <w:rsid w:val="00465928"/>
    <w:rsid w:val="00465A16"/>
    <w:rsid w:val="00465DF2"/>
    <w:rsid w:val="004660B8"/>
    <w:rsid w:val="00466162"/>
    <w:rsid w:val="00466234"/>
    <w:rsid w:val="004663F7"/>
    <w:rsid w:val="00466509"/>
    <w:rsid w:val="004666BD"/>
    <w:rsid w:val="004666FF"/>
    <w:rsid w:val="0046688C"/>
    <w:rsid w:val="004669EA"/>
    <w:rsid w:val="00466AA5"/>
    <w:rsid w:val="00466FDE"/>
    <w:rsid w:val="00466FE1"/>
    <w:rsid w:val="00467205"/>
    <w:rsid w:val="00467446"/>
    <w:rsid w:val="0046744D"/>
    <w:rsid w:val="004677E3"/>
    <w:rsid w:val="004678E2"/>
    <w:rsid w:val="00467A30"/>
    <w:rsid w:val="00467CF4"/>
    <w:rsid w:val="00467DFD"/>
    <w:rsid w:val="00467EAB"/>
    <w:rsid w:val="00470723"/>
    <w:rsid w:val="0047073D"/>
    <w:rsid w:val="0047075D"/>
    <w:rsid w:val="004708DB"/>
    <w:rsid w:val="00470BFC"/>
    <w:rsid w:val="00470D9B"/>
    <w:rsid w:val="00470ECB"/>
    <w:rsid w:val="004712CE"/>
    <w:rsid w:val="004714AE"/>
    <w:rsid w:val="0047155A"/>
    <w:rsid w:val="004717DC"/>
    <w:rsid w:val="00471801"/>
    <w:rsid w:val="00471885"/>
    <w:rsid w:val="00471928"/>
    <w:rsid w:val="00471957"/>
    <w:rsid w:val="004719D0"/>
    <w:rsid w:val="004719D9"/>
    <w:rsid w:val="00471C58"/>
    <w:rsid w:val="00472146"/>
    <w:rsid w:val="0047216F"/>
    <w:rsid w:val="00472243"/>
    <w:rsid w:val="0047227A"/>
    <w:rsid w:val="004725D6"/>
    <w:rsid w:val="00472B49"/>
    <w:rsid w:val="00472DB6"/>
    <w:rsid w:val="00472F51"/>
    <w:rsid w:val="004731CA"/>
    <w:rsid w:val="00473247"/>
    <w:rsid w:val="00473389"/>
    <w:rsid w:val="0047347E"/>
    <w:rsid w:val="00473558"/>
    <w:rsid w:val="004736FD"/>
    <w:rsid w:val="0047382F"/>
    <w:rsid w:val="00473851"/>
    <w:rsid w:val="00473AB6"/>
    <w:rsid w:val="00473B3E"/>
    <w:rsid w:val="00473F32"/>
    <w:rsid w:val="0047438A"/>
    <w:rsid w:val="00474957"/>
    <w:rsid w:val="00474987"/>
    <w:rsid w:val="00474B5E"/>
    <w:rsid w:val="00474F72"/>
    <w:rsid w:val="004751E1"/>
    <w:rsid w:val="00475417"/>
    <w:rsid w:val="00475671"/>
    <w:rsid w:val="004756E0"/>
    <w:rsid w:val="00475E0F"/>
    <w:rsid w:val="00475E2F"/>
    <w:rsid w:val="00475F28"/>
    <w:rsid w:val="0047600D"/>
    <w:rsid w:val="004763B5"/>
    <w:rsid w:val="00476640"/>
    <w:rsid w:val="004766F0"/>
    <w:rsid w:val="00476771"/>
    <w:rsid w:val="00476A7E"/>
    <w:rsid w:val="00476AC5"/>
    <w:rsid w:val="00476ADC"/>
    <w:rsid w:val="00476CCE"/>
    <w:rsid w:val="00476CED"/>
    <w:rsid w:val="00476E85"/>
    <w:rsid w:val="004777A9"/>
    <w:rsid w:val="004801CD"/>
    <w:rsid w:val="004801F5"/>
    <w:rsid w:val="00480296"/>
    <w:rsid w:val="004803DF"/>
    <w:rsid w:val="00480515"/>
    <w:rsid w:val="00480608"/>
    <w:rsid w:val="004808DC"/>
    <w:rsid w:val="00480BC3"/>
    <w:rsid w:val="00480D31"/>
    <w:rsid w:val="00480FBE"/>
    <w:rsid w:val="0048133F"/>
    <w:rsid w:val="004814C9"/>
    <w:rsid w:val="00481751"/>
    <w:rsid w:val="00481977"/>
    <w:rsid w:val="00481B0F"/>
    <w:rsid w:val="00481C6C"/>
    <w:rsid w:val="0048278B"/>
    <w:rsid w:val="00482D21"/>
    <w:rsid w:val="00482DC3"/>
    <w:rsid w:val="0048372D"/>
    <w:rsid w:val="0048372E"/>
    <w:rsid w:val="00483782"/>
    <w:rsid w:val="00483802"/>
    <w:rsid w:val="004839E4"/>
    <w:rsid w:val="00483EFE"/>
    <w:rsid w:val="0048475A"/>
    <w:rsid w:val="004847E2"/>
    <w:rsid w:val="004848F5"/>
    <w:rsid w:val="0048495E"/>
    <w:rsid w:val="00484A19"/>
    <w:rsid w:val="00484B7A"/>
    <w:rsid w:val="00484BCA"/>
    <w:rsid w:val="00484C6A"/>
    <w:rsid w:val="00484CDE"/>
    <w:rsid w:val="0048516B"/>
    <w:rsid w:val="004853CC"/>
    <w:rsid w:val="0048561B"/>
    <w:rsid w:val="004857DE"/>
    <w:rsid w:val="004857E5"/>
    <w:rsid w:val="00485956"/>
    <w:rsid w:val="00485AAD"/>
    <w:rsid w:val="00485D84"/>
    <w:rsid w:val="00485DFA"/>
    <w:rsid w:val="00485E52"/>
    <w:rsid w:val="00485F34"/>
    <w:rsid w:val="004860ED"/>
    <w:rsid w:val="004862AA"/>
    <w:rsid w:val="004865FB"/>
    <w:rsid w:val="0048679D"/>
    <w:rsid w:val="004867D8"/>
    <w:rsid w:val="00486C61"/>
    <w:rsid w:val="00486CC6"/>
    <w:rsid w:val="00486E58"/>
    <w:rsid w:val="00486EE0"/>
    <w:rsid w:val="00486FA0"/>
    <w:rsid w:val="00487215"/>
    <w:rsid w:val="004874C4"/>
    <w:rsid w:val="00487546"/>
    <w:rsid w:val="004878C3"/>
    <w:rsid w:val="00487B4E"/>
    <w:rsid w:val="00487D73"/>
    <w:rsid w:val="0049006C"/>
    <w:rsid w:val="004902C2"/>
    <w:rsid w:val="004902D1"/>
    <w:rsid w:val="00490336"/>
    <w:rsid w:val="00490480"/>
    <w:rsid w:val="0049049F"/>
    <w:rsid w:val="004905EB"/>
    <w:rsid w:val="00490B1F"/>
    <w:rsid w:val="00490BC9"/>
    <w:rsid w:val="00490C4C"/>
    <w:rsid w:val="00490C86"/>
    <w:rsid w:val="004912BA"/>
    <w:rsid w:val="004914AB"/>
    <w:rsid w:val="0049182E"/>
    <w:rsid w:val="00491A48"/>
    <w:rsid w:val="00491BDB"/>
    <w:rsid w:val="00491E31"/>
    <w:rsid w:val="00492093"/>
    <w:rsid w:val="0049221A"/>
    <w:rsid w:val="004924AC"/>
    <w:rsid w:val="00492865"/>
    <w:rsid w:val="00492B0E"/>
    <w:rsid w:val="00492CD5"/>
    <w:rsid w:val="00492CDF"/>
    <w:rsid w:val="00492DA2"/>
    <w:rsid w:val="00492E3C"/>
    <w:rsid w:val="004932CB"/>
    <w:rsid w:val="004934BC"/>
    <w:rsid w:val="00493DBF"/>
    <w:rsid w:val="00493F65"/>
    <w:rsid w:val="004940D9"/>
    <w:rsid w:val="004942B4"/>
    <w:rsid w:val="004942E4"/>
    <w:rsid w:val="00494613"/>
    <w:rsid w:val="0049488C"/>
    <w:rsid w:val="00494A7C"/>
    <w:rsid w:val="00494DE8"/>
    <w:rsid w:val="00494E15"/>
    <w:rsid w:val="00494E22"/>
    <w:rsid w:val="00494E6C"/>
    <w:rsid w:val="0049524A"/>
    <w:rsid w:val="00495593"/>
    <w:rsid w:val="004956D3"/>
    <w:rsid w:val="00495733"/>
    <w:rsid w:val="004958D4"/>
    <w:rsid w:val="00495A73"/>
    <w:rsid w:val="00495B0E"/>
    <w:rsid w:val="00495D03"/>
    <w:rsid w:val="00495ED1"/>
    <w:rsid w:val="00495EF0"/>
    <w:rsid w:val="00495F9C"/>
    <w:rsid w:val="0049607B"/>
    <w:rsid w:val="004960A7"/>
    <w:rsid w:val="00496326"/>
    <w:rsid w:val="004963ED"/>
    <w:rsid w:val="004963FF"/>
    <w:rsid w:val="0049650B"/>
    <w:rsid w:val="00496525"/>
    <w:rsid w:val="0049661C"/>
    <w:rsid w:val="004967CB"/>
    <w:rsid w:val="00496A05"/>
    <w:rsid w:val="00496A66"/>
    <w:rsid w:val="00496A8D"/>
    <w:rsid w:val="00496CAB"/>
    <w:rsid w:val="004973FC"/>
    <w:rsid w:val="0049752B"/>
    <w:rsid w:val="004975BA"/>
    <w:rsid w:val="00497753"/>
    <w:rsid w:val="004979CD"/>
    <w:rsid w:val="00497B87"/>
    <w:rsid w:val="00497D29"/>
    <w:rsid w:val="00497DCD"/>
    <w:rsid w:val="00497EE0"/>
    <w:rsid w:val="004A02BA"/>
    <w:rsid w:val="004A04D4"/>
    <w:rsid w:val="004A05D3"/>
    <w:rsid w:val="004A06EC"/>
    <w:rsid w:val="004A073D"/>
    <w:rsid w:val="004A087A"/>
    <w:rsid w:val="004A0F08"/>
    <w:rsid w:val="004A1207"/>
    <w:rsid w:val="004A1AF7"/>
    <w:rsid w:val="004A1E23"/>
    <w:rsid w:val="004A204B"/>
    <w:rsid w:val="004A222E"/>
    <w:rsid w:val="004A24FA"/>
    <w:rsid w:val="004A25BC"/>
    <w:rsid w:val="004A27DC"/>
    <w:rsid w:val="004A27F6"/>
    <w:rsid w:val="004A28CF"/>
    <w:rsid w:val="004A2988"/>
    <w:rsid w:val="004A29DF"/>
    <w:rsid w:val="004A2A10"/>
    <w:rsid w:val="004A2AEC"/>
    <w:rsid w:val="004A2F07"/>
    <w:rsid w:val="004A30B5"/>
    <w:rsid w:val="004A3131"/>
    <w:rsid w:val="004A3426"/>
    <w:rsid w:val="004A34C2"/>
    <w:rsid w:val="004A3659"/>
    <w:rsid w:val="004A36A7"/>
    <w:rsid w:val="004A373C"/>
    <w:rsid w:val="004A42BA"/>
    <w:rsid w:val="004A4473"/>
    <w:rsid w:val="004A4484"/>
    <w:rsid w:val="004A45EA"/>
    <w:rsid w:val="004A49A8"/>
    <w:rsid w:val="004A4BC3"/>
    <w:rsid w:val="004A4D4E"/>
    <w:rsid w:val="004A5481"/>
    <w:rsid w:val="004A5551"/>
    <w:rsid w:val="004A55EF"/>
    <w:rsid w:val="004A571D"/>
    <w:rsid w:val="004A5818"/>
    <w:rsid w:val="004A59D0"/>
    <w:rsid w:val="004A5A7D"/>
    <w:rsid w:val="004A5F65"/>
    <w:rsid w:val="004A60C7"/>
    <w:rsid w:val="004A65E7"/>
    <w:rsid w:val="004A67AB"/>
    <w:rsid w:val="004A68C5"/>
    <w:rsid w:val="004A69AE"/>
    <w:rsid w:val="004A6AAA"/>
    <w:rsid w:val="004A6C46"/>
    <w:rsid w:val="004A6C7F"/>
    <w:rsid w:val="004A702F"/>
    <w:rsid w:val="004A715F"/>
    <w:rsid w:val="004A7224"/>
    <w:rsid w:val="004A731A"/>
    <w:rsid w:val="004A7464"/>
    <w:rsid w:val="004A790D"/>
    <w:rsid w:val="004A7BB2"/>
    <w:rsid w:val="004A7ED2"/>
    <w:rsid w:val="004A7ED3"/>
    <w:rsid w:val="004A7FFD"/>
    <w:rsid w:val="004B003A"/>
    <w:rsid w:val="004B0784"/>
    <w:rsid w:val="004B0839"/>
    <w:rsid w:val="004B0C13"/>
    <w:rsid w:val="004B0D9A"/>
    <w:rsid w:val="004B0E7D"/>
    <w:rsid w:val="004B0EA7"/>
    <w:rsid w:val="004B116C"/>
    <w:rsid w:val="004B198F"/>
    <w:rsid w:val="004B1B60"/>
    <w:rsid w:val="004B1BFF"/>
    <w:rsid w:val="004B1D2C"/>
    <w:rsid w:val="004B2789"/>
    <w:rsid w:val="004B2830"/>
    <w:rsid w:val="004B2944"/>
    <w:rsid w:val="004B2989"/>
    <w:rsid w:val="004B2A0B"/>
    <w:rsid w:val="004B2AD2"/>
    <w:rsid w:val="004B2F53"/>
    <w:rsid w:val="004B318C"/>
    <w:rsid w:val="004B31F8"/>
    <w:rsid w:val="004B32E6"/>
    <w:rsid w:val="004B38F3"/>
    <w:rsid w:val="004B38FF"/>
    <w:rsid w:val="004B3980"/>
    <w:rsid w:val="004B3C0A"/>
    <w:rsid w:val="004B3D70"/>
    <w:rsid w:val="004B40CB"/>
    <w:rsid w:val="004B42C6"/>
    <w:rsid w:val="004B4344"/>
    <w:rsid w:val="004B4704"/>
    <w:rsid w:val="004B4743"/>
    <w:rsid w:val="004B478C"/>
    <w:rsid w:val="004B49EB"/>
    <w:rsid w:val="004B4D7A"/>
    <w:rsid w:val="004B4E8D"/>
    <w:rsid w:val="004B50A6"/>
    <w:rsid w:val="004B50E4"/>
    <w:rsid w:val="004B5163"/>
    <w:rsid w:val="004B530A"/>
    <w:rsid w:val="004B5369"/>
    <w:rsid w:val="004B5405"/>
    <w:rsid w:val="004B58A0"/>
    <w:rsid w:val="004B5928"/>
    <w:rsid w:val="004B5B70"/>
    <w:rsid w:val="004B5BA4"/>
    <w:rsid w:val="004B5CCF"/>
    <w:rsid w:val="004B5E3F"/>
    <w:rsid w:val="004B5F4E"/>
    <w:rsid w:val="004B62FA"/>
    <w:rsid w:val="004B63BB"/>
    <w:rsid w:val="004B6475"/>
    <w:rsid w:val="004B65BF"/>
    <w:rsid w:val="004B65DC"/>
    <w:rsid w:val="004B66AD"/>
    <w:rsid w:val="004B6FCA"/>
    <w:rsid w:val="004B7117"/>
    <w:rsid w:val="004B7351"/>
    <w:rsid w:val="004B73A3"/>
    <w:rsid w:val="004B7474"/>
    <w:rsid w:val="004B755F"/>
    <w:rsid w:val="004B774C"/>
    <w:rsid w:val="004B7C77"/>
    <w:rsid w:val="004B7C95"/>
    <w:rsid w:val="004B7DCF"/>
    <w:rsid w:val="004C0215"/>
    <w:rsid w:val="004C0496"/>
    <w:rsid w:val="004C0526"/>
    <w:rsid w:val="004C054B"/>
    <w:rsid w:val="004C05B6"/>
    <w:rsid w:val="004C06D9"/>
    <w:rsid w:val="004C0813"/>
    <w:rsid w:val="004C09F4"/>
    <w:rsid w:val="004C0A73"/>
    <w:rsid w:val="004C0C6E"/>
    <w:rsid w:val="004C0DAC"/>
    <w:rsid w:val="004C0F71"/>
    <w:rsid w:val="004C0FEC"/>
    <w:rsid w:val="004C110A"/>
    <w:rsid w:val="004C1645"/>
    <w:rsid w:val="004C1D79"/>
    <w:rsid w:val="004C1EDE"/>
    <w:rsid w:val="004C1EEF"/>
    <w:rsid w:val="004C1F50"/>
    <w:rsid w:val="004C23CE"/>
    <w:rsid w:val="004C244F"/>
    <w:rsid w:val="004C25C0"/>
    <w:rsid w:val="004C2DA3"/>
    <w:rsid w:val="004C2E6F"/>
    <w:rsid w:val="004C2F48"/>
    <w:rsid w:val="004C32CB"/>
    <w:rsid w:val="004C37B6"/>
    <w:rsid w:val="004C3811"/>
    <w:rsid w:val="004C3887"/>
    <w:rsid w:val="004C3E9B"/>
    <w:rsid w:val="004C3F0E"/>
    <w:rsid w:val="004C3F8E"/>
    <w:rsid w:val="004C40CE"/>
    <w:rsid w:val="004C411D"/>
    <w:rsid w:val="004C4592"/>
    <w:rsid w:val="004C4603"/>
    <w:rsid w:val="004C476A"/>
    <w:rsid w:val="004C48DC"/>
    <w:rsid w:val="004C49E5"/>
    <w:rsid w:val="004C4B10"/>
    <w:rsid w:val="004C4D8E"/>
    <w:rsid w:val="004C4E48"/>
    <w:rsid w:val="004C4E74"/>
    <w:rsid w:val="004C50AF"/>
    <w:rsid w:val="004C52BE"/>
    <w:rsid w:val="004C5878"/>
    <w:rsid w:val="004C5ABD"/>
    <w:rsid w:val="004C5C37"/>
    <w:rsid w:val="004C5DEE"/>
    <w:rsid w:val="004C5F1C"/>
    <w:rsid w:val="004C624F"/>
    <w:rsid w:val="004C632F"/>
    <w:rsid w:val="004C635E"/>
    <w:rsid w:val="004C657C"/>
    <w:rsid w:val="004C6584"/>
    <w:rsid w:val="004C6CEA"/>
    <w:rsid w:val="004C6D4D"/>
    <w:rsid w:val="004C6F4A"/>
    <w:rsid w:val="004C77E0"/>
    <w:rsid w:val="004C789E"/>
    <w:rsid w:val="004C7915"/>
    <w:rsid w:val="004C7B6A"/>
    <w:rsid w:val="004C7C7E"/>
    <w:rsid w:val="004C7E44"/>
    <w:rsid w:val="004C7EAE"/>
    <w:rsid w:val="004C7F29"/>
    <w:rsid w:val="004D0015"/>
    <w:rsid w:val="004D02B3"/>
    <w:rsid w:val="004D0465"/>
    <w:rsid w:val="004D060F"/>
    <w:rsid w:val="004D07B5"/>
    <w:rsid w:val="004D092A"/>
    <w:rsid w:val="004D0BC7"/>
    <w:rsid w:val="004D0BE2"/>
    <w:rsid w:val="004D0CFF"/>
    <w:rsid w:val="004D0EB5"/>
    <w:rsid w:val="004D0F9E"/>
    <w:rsid w:val="004D139A"/>
    <w:rsid w:val="004D16E9"/>
    <w:rsid w:val="004D19C3"/>
    <w:rsid w:val="004D1C9F"/>
    <w:rsid w:val="004D21F1"/>
    <w:rsid w:val="004D224A"/>
    <w:rsid w:val="004D22CE"/>
    <w:rsid w:val="004D23AA"/>
    <w:rsid w:val="004D271D"/>
    <w:rsid w:val="004D2D25"/>
    <w:rsid w:val="004D2D5F"/>
    <w:rsid w:val="004D2E80"/>
    <w:rsid w:val="004D30A0"/>
    <w:rsid w:val="004D3194"/>
    <w:rsid w:val="004D349B"/>
    <w:rsid w:val="004D34DB"/>
    <w:rsid w:val="004D42A9"/>
    <w:rsid w:val="004D4358"/>
    <w:rsid w:val="004D4AC8"/>
    <w:rsid w:val="004D4AD6"/>
    <w:rsid w:val="004D4B2A"/>
    <w:rsid w:val="004D4C05"/>
    <w:rsid w:val="004D5622"/>
    <w:rsid w:val="004D5668"/>
    <w:rsid w:val="004D5744"/>
    <w:rsid w:val="004D59C6"/>
    <w:rsid w:val="004D64EE"/>
    <w:rsid w:val="004D66CB"/>
    <w:rsid w:val="004D6808"/>
    <w:rsid w:val="004D6820"/>
    <w:rsid w:val="004D6D30"/>
    <w:rsid w:val="004D6D52"/>
    <w:rsid w:val="004D6E87"/>
    <w:rsid w:val="004D6F17"/>
    <w:rsid w:val="004D6F40"/>
    <w:rsid w:val="004D721C"/>
    <w:rsid w:val="004D72A2"/>
    <w:rsid w:val="004D757B"/>
    <w:rsid w:val="004D7583"/>
    <w:rsid w:val="004D7B7B"/>
    <w:rsid w:val="004D7F90"/>
    <w:rsid w:val="004E0013"/>
    <w:rsid w:val="004E007D"/>
    <w:rsid w:val="004E01B6"/>
    <w:rsid w:val="004E04B8"/>
    <w:rsid w:val="004E05BB"/>
    <w:rsid w:val="004E06B7"/>
    <w:rsid w:val="004E06C8"/>
    <w:rsid w:val="004E07AE"/>
    <w:rsid w:val="004E0841"/>
    <w:rsid w:val="004E0D31"/>
    <w:rsid w:val="004E0ED1"/>
    <w:rsid w:val="004E10E6"/>
    <w:rsid w:val="004E1382"/>
    <w:rsid w:val="004E15C5"/>
    <w:rsid w:val="004E171C"/>
    <w:rsid w:val="004E174A"/>
    <w:rsid w:val="004E1AA5"/>
    <w:rsid w:val="004E1AAD"/>
    <w:rsid w:val="004E1C46"/>
    <w:rsid w:val="004E1CF1"/>
    <w:rsid w:val="004E1D93"/>
    <w:rsid w:val="004E217A"/>
    <w:rsid w:val="004E2320"/>
    <w:rsid w:val="004E2542"/>
    <w:rsid w:val="004E2EF1"/>
    <w:rsid w:val="004E2FE0"/>
    <w:rsid w:val="004E30ED"/>
    <w:rsid w:val="004E3343"/>
    <w:rsid w:val="004E3396"/>
    <w:rsid w:val="004E37B7"/>
    <w:rsid w:val="004E3DFB"/>
    <w:rsid w:val="004E3E44"/>
    <w:rsid w:val="004E42C9"/>
    <w:rsid w:val="004E4330"/>
    <w:rsid w:val="004E49C0"/>
    <w:rsid w:val="004E4ACC"/>
    <w:rsid w:val="004E4DF4"/>
    <w:rsid w:val="004E5035"/>
    <w:rsid w:val="004E556B"/>
    <w:rsid w:val="004E56FC"/>
    <w:rsid w:val="004E5AAA"/>
    <w:rsid w:val="004E5ADA"/>
    <w:rsid w:val="004E5BCC"/>
    <w:rsid w:val="004E5E77"/>
    <w:rsid w:val="004E627B"/>
    <w:rsid w:val="004E6479"/>
    <w:rsid w:val="004E659B"/>
    <w:rsid w:val="004E694F"/>
    <w:rsid w:val="004E6B5E"/>
    <w:rsid w:val="004E6E58"/>
    <w:rsid w:val="004E6F4A"/>
    <w:rsid w:val="004E7160"/>
    <w:rsid w:val="004E72BE"/>
    <w:rsid w:val="004E730D"/>
    <w:rsid w:val="004E735B"/>
    <w:rsid w:val="004E781C"/>
    <w:rsid w:val="004E7A7B"/>
    <w:rsid w:val="004E7C89"/>
    <w:rsid w:val="004E7CD1"/>
    <w:rsid w:val="004F02EC"/>
    <w:rsid w:val="004F054C"/>
    <w:rsid w:val="004F058B"/>
    <w:rsid w:val="004F0593"/>
    <w:rsid w:val="004F05AA"/>
    <w:rsid w:val="004F06FD"/>
    <w:rsid w:val="004F07DB"/>
    <w:rsid w:val="004F087E"/>
    <w:rsid w:val="004F0990"/>
    <w:rsid w:val="004F0BDE"/>
    <w:rsid w:val="004F0D2F"/>
    <w:rsid w:val="004F0E44"/>
    <w:rsid w:val="004F1096"/>
    <w:rsid w:val="004F10BB"/>
    <w:rsid w:val="004F14DD"/>
    <w:rsid w:val="004F1805"/>
    <w:rsid w:val="004F1A8E"/>
    <w:rsid w:val="004F1B05"/>
    <w:rsid w:val="004F1C67"/>
    <w:rsid w:val="004F1CAA"/>
    <w:rsid w:val="004F1DFF"/>
    <w:rsid w:val="004F20BE"/>
    <w:rsid w:val="004F20ED"/>
    <w:rsid w:val="004F21EB"/>
    <w:rsid w:val="004F22BB"/>
    <w:rsid w:val="004F232E"/>
    <w:rsid w:val="004F23A0"/>
    <w:rsid w:val="004F2435"/>
    <w:rsid w:val="004F2877"/>
    <w:rsid w:val="004F2BC2"/>
    <w:rsid w:val="004F2BD3"/>
    <w:rsid w:val="004F2F5A"/>
    <w:rsid w:val="004F2F77"/>
    <w:rsid w:val="004F35EA"/>
    <w:rsid w:val="004F3DB6"/>
    <w:rsid w:val="004F3E2D"/>
    <w:rsid w:val="004F3FDD"/>
    <w:rsid w:val="004F40F7"/>
    <w:rsid w:val="004F412D"/>
    <w:rsid w:val="004F42A2"/>
    <w:rsid w:val="004F431F"/>
    <w:rsid w:val="004F43BC"/>
    <w:rsid w:val="004F44E7"/>
    <w:rsid w:val="004F4747"/>
    <w:rsid w:val="004F47B5"/>
    <w:rsid w:val="004F4B6D"/>
    <w:rsid w:val="004F4BA8"/>
    <w:rsid w:val="004F4C47"/>
    <w:rsid w:val="004F4C88"/>
    <w:rsid w:val="004F5034"/>
    <w:rsid w:val="004F54DD"/>
    <w:rsid w:val="004F57B4"/>
    <w:rsid w:val="004F5935"/>
    <w:rsid w:val="004F5CFC"/>
    <w:rsid w:val="004F5ED3"/>
    <w:rsid w:val="004F5EF5"/>
    <w:rsid w:val="004F6491"/>
    <w:rsid w:val="004F6523"/>
    <w:rsid w:val="004F6527"/>
    <w:rsid w:val="004F6672"/>
    <w:rsid w:val="004F7367"/>
    <w:rsid w:val="004F7405"/>
    <w:rsid w:val="004F77F9"/>
    <w:rsid w:val="004F794D"/>
    <w:rsid w:val="004F7C0C"/>
    <w:rsid w:val="004F7F09"/>
    <w:rsid w:val="004F7FC0"/>
    <w:rsid w:val="0050030D"/>
    <w:rsid w:val="00500657"/>
    <w:rsid w:val="005008B8"/>
    <w:rsid w:val="00500D2A"/>
    <w:rsid w:val="00500EE8"/>
    <w:rsid w:val="005010EA"/>
    <w:rsid w:val="00501125"/>
    <w:rsid w:val="00501AA0"/>
    <w:rsid w:val="00501E6E"/>
    <w:rsid w:val="00501F9D"/>
    <w:rsid w:val="00502803"/>
    <w:rsid w:val="00502889"/>
    <w:rsid w:val="00502A94"/>
    <w:rsid w:val="00502C42"/>
    <w:rsid w:val="00502C83"/>
    <w:rsid w:val="00502D15"/>
    <w:rsid w:val="00502E87"/>
    <w:rsid w:val="00502F61"/>
    <w:rsid w:val="00502FFB"/>
    <w:rsid w:val="00503079"/>
    <w:rsid w:val="0050328E"/>
    <w:rsid w:val="005035E1"/>
    <w:rsid w:val="00503898"/>
    <w:rsid w:val="00503DC2"/>
    <w:rsid w:val="0050409B"/>
    <w:rsid w:val="00504208"/>
    <w:rsid w:val="00504227"/>
    <w:rsid w:val="00504264"/>
    <w:rsid w:val="00504306"/>
    <w:rsid w:val="00504492"/>
    <w:rsid w:val="005046C3"/>
    <w:rsid w:val="00504717"/>
    <w:rsid w:val="005049B1"/>
    <w:rsid w:val="00505083"/>
    <w:rsid w:val="00505118"/>
    <w:rsid w:val="005051F9"/>
    <w:rsid w:val="0050525E"/>
    <w:rsid w:val="005052F4"/>
    <w:rsid w:val="005056D8"/>
    <w:rsid w:val="00505830"/>
    <w:rsid w:val="00505897"/>
    <w:rsid w:val="00505BA6"/>
    <w:rsid w:val="00505D77"/>
    <w:rsid w:val="00505E58"/>
    <w:rsid w:val="00505EFC"/>
    <w:rsid w:val="00505F0F"/>
    <w:rsid w:val="0050611C"/>
    <w:rsid w:val="00506364"/>
    <w:rsid w:val="00506395"/>
    <w:rsid w:val="005067B3"/>
    <w:rsid w:val="00506B46"/>
    <w:rsid w:val="00506B5F"/>
    <w:rsid w:val="00506BEB"/>
    <w:rsid w:val="00506CC9"/>
    <w:rsid w:val="00506E5A"/>
    <w:rsid w:val="00506FB8"/>
    <w:rsid w:val="00507103"/>
    <w:rsid w:val="0050710F"/>
    <w:rsid w:val="005072D5"/>
    <w:rsid w:val="00507719"/>
    <w:rsid w:val="00507AFE"/>
    <w:rsid w:val="00507D35"/>
    <w:rsid w:val="00507FD2"/>
    <w:rsid w:val="005101B4"/>
    <w:rsid w:val="005101BB"/>
    <w:rsid w:val="0051031F"/>
    <w:rsid w:val="0051042C"/>
    <w:rsid w:val="005104F9"/>
    <w:rsid w:val="0051061E"/>
    <w:rsid w:val="00510645"/>
    <w:rsid w:val="005106C5"/>
    <w:rsid w:val="005106E6"/>
    <w:rsid w:val="005107E1"/>
    <w:rsid w:val="00510961"/>
    <w:rsid w:val="005109BE"/>
    <w:rsid w:val="00510C4B"/>
    <w:rsid w:val="00510DF3"/>
    <w:rsid w:val="00510F0D"/>
    <w:rsid w:val="005110C1"/>
    <w:rsid w:val="005114EF"/>
    <w:rsid w:val="0051152B"/>
    <w:rsid w:val="005115AD"/>
    <w:rsid w:val="005115ED"/>
    <w:rsid w:val="00511993"/>
    <w:rsid w:val="00511A36"/>
    <w:rsid w:val="00511AD2"/>
    <w:rsid w:val="00511B12"/>
    <w:rsid w:val="00511F1F"/>
    <w:rsid w:val="0051212E"/>
    <w:rsid w:val="0051220F"/>
    <w:rsid w:val="00512479"/>
    <w:rsid w:val="005125B9"/>
    <w:rsid w:val="005126F5"/>
    <w:rsid w:val="005128A6"/>
    <w:rsid w:val="00512ED6"/>
    <w:rsid w:val="00513027"/>
    <w:rsid w:val="005130D1"/>
    <w:rsid w:val="00513233"/>
    <w:rsid w:val="005132B7"/>
    <w:rsid w:val="00513359"/>
    <w:rsid w:val="00513523"/>
    <w:rsid w:val="0051362B"/>
    <w:rsid w:val="0051387D"/>
    <w:rsid w:val="00513A21"/>
    <w:rsid w:val="00513A40"/>
    <w:rsid w:val="00513CE7"/>
    <w:rsid w:val="00513E0B"/>
    <w:rsid w:val="00513E81"/>
    <w:rsid w:val="00514186"/>
    <w:rsid w:val="00514248"/>
    <w:rsid w:val="005142CF"/>
    <w:rsid w:val="00514342"/>
    <w:rsid w:val="00514A0F"/>
    <w:rsid w:val="00514A64"/>
    <w:rsid w:val="00514B7A"/>
    <w:rsid w:val="00514F9A"/>
    <w:rsid w:val="00515180"/>
    <w:rsid w:val="00515286"/>
    <w:rsid w:val="005152E5"/>
    <w:rsid w:val="0051572C"/>
    <w:rsid w:val="00515B94"/>
    <w:rsid w:val="00515BB9"/>
    <w:rsid w:val="00515C35"/>
    <w:rsid w:val="00515C74"/>
    <w:rsid w:val="00515FEA"/>
    <w:rsid w:val="00516102"/>
    <w:rsid w:val="0051622D"/>
    <w:rsid w:val="00516347"/>
    <w:rsid w:val="00516353"/>
    <w:rsid w:val="0051643E"/>
    <w:rsid w:val="00516529"/>
    <w:rsid w:val="0051695D"/>
    <w:rsid w:val="00516E6F"/>
    <w:rsid w:val="00516FEB"/>
    <w:rsid w:val="00517013"/>
    <w:rsid w:val="005170A3"/>
    <w:rsid w:val="005171EB"/>
    <w:rsid w:val="0051769A"/>
    <w:rsid w:val="005177D4"/>
    <w:rsid w:val="005178E8"/>
    <w:rsid w:val="00517A54"/>
    <w:rsid w:val="00517C7F"/>
    <w:rsid w:val="00517CB4"/>
    <w:rsid w:val="00517CE9"/>
    <w:rsid w:val="00517DBB"/>
    <w:rsid w:val="00520109"/>
    <w:rsid w:val="005201F3"/>
    <w:rsid w:val="005204EA"/>
    <w:rsid w:val="0052073D"/>
    <w:rsid w:val="00520E59"/>
    <w:rsid w:val="0052105D"/>
    <w:rsid w:val="00521148"/>
    <w:rsid w:val="0052180B"/>
    <w:rsid w:val="00521FB0"/>
    <w:rsid w:val="005220C3"/>
    <w:rsid w:val="005227B5"/>
    <w:rsid w:val="005227C8"/>
    <w:rsid w:val="00522BF3"/>
    <w:rsid w:val="00522BF7"/>
    <w:rsid w:val="00522CCD"/>
    <w:rsid w:val="00522DBD"/>
    <w:rsid w:val="00523027"/>
    <w:rsid w:val="005231EF"/>
    <w:rsid w:val="005232F1"/>
    <w:rsid w:val="00523515"/>
    <w:rsid w:val="00523854"/>
    <w:rsid w:val="00523A47"/>
    <w:rsid w:val="00523CB3"/>
    <w:rsid w:val="00523CBE"/>
    <w:rsid w:val="00523D15"/>
    <w:rsid w:val="00523E4C"/>
    <w:rsid w:val="00523F4F"/>
    <w:rsid w:val="005244CF"/>
    <w:rsid w:val="005245D3"/>
    <w:rsid w:val="00524733"/>
    <w:rsid w:val="0052497A"/>
    <w:rsid w:val="00524ACA"/>
    <w:rsid w:val="00524AFD"/>
    <w:rsid w:val="00524C8A"/>
    <w:rsid w:val="00524CB3"/>
    <w:rsid w:val="00524CC2"/>
    <w:rsid w:val="00524E00"/>
    <w:rsid w:val="00524EF5"/>
    <w:rsid w:val="0052525A"/>
    <w:rsid w:val="005252A1"/>
    <w:rsid w:val="0052543B"/>
    <w:rsid w:val="005254D2"/>
    <w:rsid w:val="005256DC"/>
    <w:rsid w:val="0052572C"/>
    <w:rsid w:val="00525761"/>
    <w:rsid w:val="005258A8"/>
    <w:rsid w:val="00525A07"/>
    <w:rsid w:val="005262FB"/>
    <w:rsid w:val="0052638D"/>
    <w:rsid w:val="00526438"/>
    <w:rsid w:val="0052645A"/>
    <w:rsid w:val="00526734"/>
    <w:rsid w:val="00526B1E"/>
    <w:rsid w:val="00526CA8"/>
    <w:rsid w:val="00527110"/>
    <w:rsid w:val="00527272"/>
    <w:rsid w:val="00527294"/>
    <w:rsid w:val="005278F9"/>
    <w:rsid w:val="00527BED"/>
    <w:rsid w:val="00527C3D"/>
    <w:rsid w:val="00527CDD"/>
    <w:rsid w:val="00527D32"/>
    <w:rsid w:val="00527EA9"/>
    <w:rsid w:val="005302AE"/>
    <w:rsid w:val="005302E1"/>
    <w:rsid w:val="005304A0"/>
    <w:rsid w:val="00530768"/>
    <w:rsid w:val="0053099A"/>
    <w:rsid w:val="00530A67"/>
    <w:rsid w:val="00530BB0"/>
    <w:rsid w:val="00530BB4"/>
    <w:rsid w:val="00530BF3"/>
    <w:rsid w:val="00530E13"/>
    <w:rsid w:val="00530EC7"/>
    <w:rsid w:val="005311A4"/>
    <w:rsid w:val="00531205"/>
    <w:rsid w:val="005316FD"/>
    <w:rsid w:val="0053176A"/>
    <w:rsid w:val="00531847"/>
    <w:rsid w:val="00531AD4"/>
    <w:rsid w:val="00531D5E"/>
    <w:rsid w:val="00531E75"/>
    <w:rsid w:val="00531E8E"/>
    <w:rsid w:val="00531F2A"/>
    <w:rsid w:val="00532236"/>
    <w:rsid w:val="00532532"/>
    <w:rsid w:val="00532638"/>
    <w:rsid w:val="005328B9"/>
    <w:rsid w:val="00532912"/>
    <w:rsid w:val="00532FC4"/>
    <w:rsid w:val="00532FE4"/>
    <w:rsid w:val="0053344C"/>
    <w:rsid w:val="005335C4"/>
    <w:rsid w:val="00533678"/>
    <w:rsid w:val="00533830"/>
    <w:rsid w:val="00533B25"/>
    <w:rsid w:val="00533DC6"/>
    <w:rsid w:val="00533F1C"/>
    <w:rsid w:val="00534403"/>
    <w:rsid w:val="00534417"/>
    <w:rsid w:val="00534613"/>
    <w:rsid w:val="00534D32"/>
    <w:rsid w:val="005350A7"/>
    <w:rsid w:val="005350EC"/>
    <w:rsid w:val="0053517E"/>
    <w:rsid w:val="0053525E"/>
    <w:rsid w:val="005355FF"/>
    <w:rsid w:val="00535603"/>
    <w:rsid w:val="005357E7"/>
    <w:rsid w:val="005359E9"/>
    <w:rsid w:val="00535D6C"/>
    <w:rsid w:val="00535E8D"/>
    <w:rsid w:val="00535EB6"/>
    <w:rsid w:val="00535F3D"/>
    <w:rsid w:val="0053631E"/>
    <w:rsid w:val="00536364"/>
    <w:rsid w:val="0053658F"/>
    <w:rsid w:val="005367B3"/>
    <w:rsid w:val="00536A47"/>
    <w:rsid w:val="00536D8D"/>
    <w:rsid w:val="00536DDE"/>
    <w:rsid w:val="0053702C"/>
    <w:rsid w:val="00537100"/>
    <w:rsid w:val="005371E0"/>
    <w:rsid w:val="00537332"/>
    <w:rsid w:val="00537448"/>
    <w:rsid w:val="0053767C"/>
    <w:rsid w:val="00537C23"/>
    <w:rsid w:val="00537D8B"/>
    <w:rsid w:val="00540045"/>
    <w:rsid w:val="0054028D"/>
    <w:rsid w:val="005402FE"/>
    <w:rsid w:val="005404E1"/>
    <w:rsid w:val="005406AE"/>
    <w:rsid w:val="00540C3C"/>
    <w:rsid w:val="00540C91"/>
    <w:rsid w:val="00540EDC"/>
    <w:rsid w:val="005413BB"/>
    <w:rsid w:val="005415F0"/>
    <w:rsid w:val="005416CD"/>
    <w:rsid w:val="00541710"/>
    <w:rsid w:val="005418F2"/>
    <w:rsid w:val="00541B6B"/>
    <w:rsid w:val="00541D68"/>
    <w:rsid w:val="00541E47"/>
    <w:rsid w:val="00542590"/>
    <w:rsid w:val="005428DC"/>
    <w:rsid w:val="00542B47"/>
    <w:rsid w:val="00542D55"/>
    <w:rsid w:val="00542F2D"/>
    <w:rsid w:val="005430A0"/>
    <w:rsid w:val="005432B1"/>
    <w:rsid w:val="005433CE"/>
    <w:rsid w:val="00543520"/>
    <w:rsid w:val="00543AB4"/>
    <w:rsid w:val="00543CE9"/>
    <w:rsid w:val="00543E18"/>
    <w:rsid w:val="00543E39"/>
    <w:rsid w:val="00544061"/>
    <w:rsid w:val="00544280"/>
    <w:rsid w:val="005445FB"/>
    <w:rsid w:val="005446EA"/>
    <w:rsid w:val="005447B5"/>
    <w:rsid w:val="00544921"/>
    <w:rsid w:val="00544B4C"/>
    <w:rsid w:val="00544CD7"/>
    <w:rsid w:val="005453B3"/>
    <w:rsid w:val="005454FC"/>
    <w:rsid w:val="00545786"/>
    <w:rsid w:val="00545CD6"/>
    <w:rsid w:val="00545CE5"/>
    <w:rsid w:val="00545EDC"/>
    <w:rsid w:val="0054610D"/>
    <w:rsid w:val="00546B75"/>
    <w:rsid w:val="00546C6E"/>
    <w:rsid w:val="00546D4D"/>
    <w:rsid w:val="00546E16"/>
    <w:rsid w:val="00546E2D"/>
    <w:rsid w:val="00546F05"/>
    <w:rsid w:val="00547294"/>
    <w:rsid w:val="0054759E"/>
    <w:rsid w:val="00547641"/>
    <w:rsid w:val="005479A8"/>
    <w:rsid w:val="00547BFA"/>
    <w:rsid w:val="00547DAE"/>
    <w:rsid w:val="005500FA"/>
    <w:rsid w:val="0055019E"/>
    <w:rsid w:val="0055056F"/>
    <w:rsid w:val="00550A44"/>
    <w:rsid w:val="00550FAE"/>
    <w:rsid w:val="00550FC6"/>
    <w:rsid w:val="00551606"/>
    <w:rsid w:val="005518BD"/>
    <w:rsid w:val="00551963"/>
    <w:rsid w:val="00551A7C"/>
    <w:rsid w:val="00551C3A"/>
    <w:rsid w:val="00551F8A"/>
    <w:rsid w:val="005520BE"/>
    <w:rsid w:val="00552124"/>
    <w:rsid w:val="0055236E"/>
    <w:rsid w:val="005525B8"/>
    <w:rsid w:val="0055285D"/>
    <w:rsid w:val="0055290B"/>
    <w:rsid w:val="00552E32"/>
    <w:rsid w:val="00552F5F"/>
    <w:rsid w:val="0055342A"/>
    <w:rsid w:val="00553601"/>
    <w:rsid w:val="0055378D"/>
    <w:rsid w:val="0055396C"/>
    <w:rsid w:val="00553B5B"/>
    <w:rsid w:val="00553DA2"/>
    <w:rsid w:val="00554123"/>
    <w:rsid w:val="00554494"/>
    <w:rsid w:val="005544A1"/>
    <w:rsid w:val="00554E2A"/>
    <w:rsid w:val="00554F0F"/>
    <w:rsid w:val="00555118"/>
    <w:rsid w:val="00555195"/>
    <w:rsid w:val="005552D1"/>
    <w:rsid w:val="005552DE"/>
    <w:rsid w:val="00555325"/>
    <w:rsid w:val="00555481"/>
    <w:rsid w:val="00555511"/>
    <w:rsid w:val="0055570E"/>
    <w:rsid w:val="00555B1D"/>
    <w:rsid w:val="00555B6A"/>
    <w:rsid w:val="00555D74"/>
    <w:rsid w:val="00555DA5"/>
    <w:rsid w:val="00555EA9"/>
    <w:rsid w:val="00555FBB"/>
    <w:rsid w:val="0055608C"/>
    <w:rsid w:val="005560BE"/>
    <w:rsid w:val="005561AE"/>
    <w:rsid w:val="0055620E"/>
    <w:rsid w:val="00556309"/>
    <w:rsid w:val="005565B7"/>
    <w:rsid w:val="00556906"/>
    <w:rsid w:val="00556A63"/>
    <w:rsid w:val="00556BA7"/>
    <w:rsid w:val="00556CF9"/>
    <w:rsid w:val="00556ED4"/>
    <w:rsid w:val="00557296"/>
    <w:rsid w:val="005572ED"/>
    <w:rsid w:val="00557540"/>
    <w:rsid w:val="0055783E"/>
    <w:rsid w:val="0055797D"/>
    <w:rsid w:val="005579EC"/>
    <w:rsid w:val="00557B5C"/>
    <w:rsid w:val="00557D12"/>
    <w:rsid w:val="00557D2E"/>
    <w:rsid w:val="005600CB"/>
    <w:rsid w:val="005604EC"/>
    <w:rsid w:val="00560634"/>
    <w:rsid w:val="005608AB"/>
    <w:rsid w:val="00560A06"/>
    <w:rsid w:val="00560A44"/>
    <w:rsid w:val="00560B6A"/>
    <w:rsid w:val="00560D4B"/>
    <w:rsid w:val="00560EFD"/>
    <w:rsid w:val="00561300"/>
    <w:rsid w:val="005614AE"/>
    <w:rsid w:val="005614E5"/>
    <w:rsid w:val="00561548"/>
    <w:rsid w:val="00561607"/>
    <w:rsid w:val="005619E2"/>
    <w:rsid w:val="00561AD0"/>
    <w:rsid w:val="00561B62"/>
    <w:rsid w:val="00561F0A"/>
    <w:rsid w:val="005620CF"/>
    <w:rsid w:val="0056213A"/>
    <w:rsid w:val="005626DC"/>
    <w:rsid w:val="0056293B"/>
    <w:rsid w:val="005629F5"/>
    <w:rsid w:val="00562B32"/>
    <w:rsid w:val="00562B59"/>
    <w:rsid w:val="00562C6B"/>
    <w:rsid w:val="00562D8D"/>
    <w:rsid w:val="00562E58"/>
    <w:rsid w:val="00562F92"/>
    <w:rsid w:val="0056302F"/>
    <w:rsid w:val="00563308"/>
    <w:rsid w:val="005633B9"/>
    <w:rsid w:val="0056346B"/>
    <w:rsid w:val="00563A8A"/>
    <w:rsid w:val="00563C68"/>
    <w:rsid w:val="00563D47"/>
    <w:rsid w:val="00563D4F"/>
    <w:rsid w:val="00563DA8"/>
    <w:rsid w:val="00563E8D"/>
    <w:rsid w:val="00563F52"/>
    <w:rsid w:val="00564588"/>
    <w:rsid w:val="00564A1B"/>
    <w:rsid w:val="00564DEB"/>
    <w:rsid w:val="00564E98"/>
    <w:rsid w:val="005650EA"/>
    <w:rsid w:val="00565179"/>
    <w:rsid w:val="00565547"/>
    <w:rsid w:val="00565A9B"/>
    <w:rsid w:val="00565D08"/>
    <w:rsid w:val="00565D5B"/>
    <w:rsid w:val="0056611E"/>
    <w:rsid w:val="00566237"/>
    <w:rsid w:val="005663CC"/>
    <w:rsid w:val="005664C1"/>
    <w:rsid w:val="00566543"/>
    <w:rsid w:val="0056680F"/>
    <w:rsid w:val="0056682F"/>
    <w:rsid w:val="00566A91"/>
    <w:rsid w:val="00566C0C"/>
    <w:rsid w:val="00566C4D"/>
    <w:rsid w:val="00566C5B"/>
    <w:rsid w:val="00566C6C"/>
    <w:rsid w:val="00566DC8"/>
    <w:rsid w:val="00567131"/>
    <w:rsid w:val="005671C6"/>
    <w:rsid w:val="00567370"/>
    <w:rsid w:val="0056739E"/>
    <w:rsid w:val="0056740F"/>
    <w:rsid w:val="00567423"/>
    <w:rsid w:val="005678E6"/>
    <w:rsid w:val="00567EE7"/>
    <w:rsid w:val="00567EF3"/>
    <w:rsid w:val="00567F14"/>
    <w:rsid w:val="005701EA"/>
    <w:rsid w:val="0057044E"/>
    <w:rsid w:val="0057045F"/>
    <w:rsid w:val="0057064B"/>
    <w:rsid w:val="0057065E"/>
    <w:rsid w:val="00570889"/>
    <w:rsid w:val="005709E8"/>
    <w:rsid w:val="00570B94"/>
    <w:rsid w:val="005712A7"/>
    <w:rsid w:val="005713DD"/>
    <w:rsid w:val="005715DE"/>
    <w:rsid w:val="0057172B"/>
    <w:rsid w:val="00571BA6"/>
    <w:rsid w:val="00571C67"/>
    <w:rsid w:val="00571D35"/>
    <w:rsid w:val="00571E05"/>
    <w:rsid w:val="0057206C"/>
    <w:rsid w:val="005720C4"/>
    <w:rsid w:val="005721ED"/>
    <w:rsid w:val="0057222F"/>
    <w:rsid w:val="00572A53"/>
    <w:rsid w:val="00572B04"/>
    <w:rsid w:val="00572B33"/>
    <w:rsid w:val="00572B44"/>
    <w:rsid w:val="00572B8A"/>
    <w:rsid w:val="005730EA"/>
    <w:rsid w:val="0057333C"/>
    <w:rsid w:val="00573381"/>
    <w:rsid w:val="00573472"/>
    <w:rsid w:val="005737EC"/>
    <w:rsid w:val="00573B8C"/>
    <w:rsid w:val="00573BDA"/>
    <w:rsid w:val="00573D07"/>
    <w:rsid w:val="00573EDE"/>
    <w:rsid w:val="00573F80"/>
    <w:rsid w:val="00574235"/>
    <w:rsid w:val="005746DE"/>
    <w:rsid w:val="005748FC"/>
    <w:rsid w:val="00574ACB"/>
    <w:rsid w:val="00574B47"/>
    <w:rsid w:val="00574D1F"/>
    <w:rsid w:val="00574E17"/>
    <w:rsid w:val="0057532B"/>
    <w:rsid w:val="005755EE"/>
    <w:rsid w:val="00575680"/>
    <w:rsid w:val="0057568D"/>
    <w:rsid w:val="00575B23"/>
    <w:rsid w:val="00575BE6"/>
    <w:rsid w:val="00575E84"/>
    <w:rsid w:val="00575EBB"/>
    <w:rsid w:val="005761CC"/>
    <w:rsid w:val="00576E3F"/>
    <w:rsid w:val="005773E1"/>
    <w:rsid w:val="00577489"/>
    <w:rsid w:val="0057753D"/>
    <w:rsid w:val="005775C2"/>
    <w:rsid w:val="00577670"/>
    <w:rsid w:val="00577799"/>
    <w:rsid w:val="005778A9"/>
    <w:rsid w:val="00577AE0"/>
    <w:rsid w:val="00577CA8"/>
    <w:rsid w:val="00577E04"/>
    <w:rsid w:val="00577E0E"/>
    <w:rsid w:val="0058025A"/>
    <w:rsid w:val="005803A6"/>
    <w:rsid w:val="005804BD"/>
    <w:rsid w:val="00580680"/>
    <w:rsid w:val="005807D5"/>
    <w:rsid w:val="00580809"/>
    <w:rsid w:val="00580866"/>
    <w:rsid w:val="0058094B"/>
    <w:rsid w:val="00580A19"/>
    <w:rsid w:val="00580A72"/>
    <w:rsid w:val="00580CC5"/>
    <w:rsid w:val="00580F0A"/>
    <w:rsid w:val="00581057"/>
    <w:rsid w:val="00581261"/>
    <w:rsid w:val="00581463"/>
    <w:rsid w:val="0058150A"/>
    <w:rsid w:val="0058160C"/>
    <w:rsid w:val="00581630"/>
    <w:rsid w:val="005816A3"/>
    <w:rsid w:val="0058179F"/>
    <w:rsid w:val="0058183B"/>
    <w:rsid w:val="00581C53"/>
    <w:rsid w:val="00581D8A"/>
    <w:rsid w:val="00581DA0"/>
    <w:rsid w:val="00581ED5"/>
    <w:rsid w:val="00581EE6"/>
    <w:rsid w:val="00581F65"/>
    <w:rsid w:val="005824BE"/>
    <w:rsid w:val="005824BF"/>
    <w:rsid w:val="0058297C"/>
    <w:rsid w:val="00582CF7"/>
    <w:rsid w:val="00582D72"/>
    <w:rsid w:val="00582E9E"/>
    <w:rsid w:val="0058309C"/>
    <w:rsid w:val="005830D7"/>
    <w:rsid w:val="005831D7"/>
    <w:rsid w:val="005831DC"/>
    <w:rsid w:val="005831DE"/>
    <w:rsid w:val="00583296"/>
    <w:rsid w:val="00583346"/>
    <w:rsid w:val="005837EC"/>
    <w:rsid w:val="005839E9"/>
    <w:rsid w:val="00583AD1"/>
    <w:rsid w:val="0058451A"/>
    <w:rsid w:val="005846EB"/>
    <w:rsid w:val="00584904"/>
    <w:rsid w:val="00584A6A"/>
    <w:rsid w:val="00584C09"/>
    <w:rsid w:val="00584C0C"/>
    <w:rsid w:val="00584DAC"/>
    <w:rsid w:val="00584E37"/>
    <w:rsid w:val="0058507B"/>
    <w:rsid w:val="00585B68"/>
    <w:rsid w:val="00585C31"/>
    <w:rsid w:val="00586127"/>
    <w:rsid w:val="005864EB"/>
    <w:rsid w:val="005867AF"/>
    <w:rsid w:val="0058680A"/>
    <w:rsid w:val="00587299"/>
    <w:rsid w:val="00587738"/>
    <w:rsid w:val="00587A49"/>
    <w:rsid w:val="00587EE8"/>
    <w:rsid w:val="00590687"/>
    <w:rsid w:val="005908C1"/>
    <w:rsid w:val="00590A15"/>
    <w:rsid w:val="00590D23"/>
    <w:rsid w:val="00590DA6"/>
    <w:rsid w:val="00590FD1"/>
    <w:rsid w:val="0059102A"/>
    <w:rsid w:val="005911E6"/>
    <w:rsid w:val="00591399"/>
    <w:rsid w:val="00591A10"/>
    <w:rsid w:val="00591A9B"/>
    <w:rsid w:val="00591B2E"/>
    <w:rsid w:val="00591C53"/>
    <w:rsid w:val="00591CDD"/>
    <w:rsid w:val="0059201F"/>
    <w:rsid w:val="0059243E"/>
    <w:rsid w:val="005924DF"/>
    <w:rsid w:val="005929FD"/>
    <w:rsid w:val="00593099"/>
    <w:rsid w:val="005932C6"/>
    <w:rsid w:val="005934B7"/>
    <w:rsid w:val="0059350E"/>
    <w:rsid w:val="005937D5"/>
    <w:rsid w:val="00593D0D"/>
    <w:rsid w:val="00593E09"/>
    <w:rsid w:val="00594134"/>
    <w:rsid w:val="00594203"/>
    <w:rsid w:val="00594446"/>
    <w:rsid w:val="00594488"/>
    <w:rsid w:val="00594806"/>
    <w:rsid w:val="00594815"/>
    <w:rsid w:val="00594AC8"/>
    <w:rsid w:val="00594BCE"/>
    <w:rsid w:val="00594CE2"/>
    <w:rsid w:val="00594F9E"/>
    <w:rsid w:val="00595028"/>
    <w:rsid w:val="005950AE"/>
    <w:rsid w:val="00595111"/>
    <w:rsid w:val="00595198"/>
    <w:rsid w:val="00595207"/>
    <w:rsid w:val="005953B7"/>
    <w:rsid w:val="005954A8"/>
    <w:rsid w:val="00595657"/>
    <w:rsid w:val="005959F6"/>
    <w:rsid w:val="00595B0D"/>
    <w:rsid w:val="00595BEE"/>
    <w:rsid w:val="00595E55"/>
    <w:rsid w:val="00595E8D"/>
    <w:rsid w:val="00596213"/>
    <w:rsid w:val="00596754"/>
    <w:rsid w:val="005970C9"/>
    <w:rsid w:val="00597184"/>
    <w:rsid w:val="00597278"/>
    <w:rsid w:val="00597418"/>
    <w:rsid w:val="005976A4"/>
    <w:rsid w:val="005977E5"/>
    <w:rsid w:val="005979EA"/>
    <w:rsid w:val="005A0001"/>
    <w:rsid w:val="005A05BB"/>
    <w:rsid w:val="005A0ACF"/>
    <w:rsid w:val="005A0B11"/>
    <w:rsid w:val="005A0BAF"/>
    <w:rsid w:val="005A16B8"/>
    <w:rsid w:val="005A172C"/>
    <w:rsid w:val="005A18B1"/>
    <w:rsid w:val="005A19C4"/>
    <w:rsid w:val="005A1A60"/>
    <w:rsid w:val="005A1D05"/>
    <w:rsid w:val="005A1DB4"/>
    <w:rsid w:val="005A219D"/>
    <w:rsid w:val="005A25DF"/>
    <w:rsid w:val="005A2736"/>
    <w:rsid w:val="005A2C4F"/>
    <w:rsid w:val="005A2CE5"/>
    <w:rsid w:val="005A3060"/>
    <w:rsid w:val="005A3162"/>
    <w:rsid w:val="005A334A"/>
    <w:rsid w:val="005A33BD"/>
    <w:rsid w:val="005A3B49"/>
    <w:rsid w:val="005A3C06"/>
    <w:rsid w:val="005A3C36"/>
    <w:rsid w:val="005A44F9"/>
    <w:rsid w:val="005A45CB"/>
    <w:rsid w:val="005A47AD"/>
    <w:rsid w:val="005A48F0"/>
    <w:rsid w:val="005A4B4C"/>
    <w:rsid w:val="005A4BF6"/>
    <w:rsid w:val="005A5136"/>
    <w:rsid w:val="005A51B9"/>
    <w:rsid w:val="005A52DD"/>
    <w:rsid w:val="005A5456"/>
    <w:rsid w:val="005A5533"/>
    <w:rsid w:val="005A55DD"/>
    <w:rsid w:val="005A5677"/>
    <w:rsid w:val="005A5902"/>
    <w:rsid w:val="005A596C"/>
    <w:rsid w:val="005A5A7D"/>
    <w:rsid w:val="005A5CE9"/>
    <w:rsid w:val="005A5CFC"/>
    <w:rsid w:val="005A5E26"/>
    <w:rsid w:val="005A646F"/>
    <w:rsid w:val="005A666C"/>
    <w:rsid w:val="005A6AE0"/>
    <w:rsid w:val="005A6B5C"/>
    <w:rsid w:val="005A6F71"/>
    <w:rsid w:val="005A7162"/>
    <w:rsid w:val="005A7387"/>
    <w:rsid w:val="005A7421"/>
    <w:rsid w:val="005A7561"/>
    <w:rsid w:val="005A75A7"/>
    <w:rsid w:val="005A789A"/>
    <w:rsid w:val="005A794F"/>
    <w:rsid w:val="005A7A9B"/>
    <w:rsid w:val="005A7ECC"/>
    <w:rsid w:val="005A7F03"/>
    <w:rsid w:val="005B06EE"/>
    <w:rsid w:val="005B070E"/>
    <w:rsid w:val="005B0752"/>
    <w:rsid w:val="005B0917"/>
    <w:rsid w:val="005B09B6"/>
    <w:rsid w:val="005B0CC6"/>
    <w:rsid w:val="005B116A"/>
    <w:rsid w:val="005B129F"/>
    <w:rsid w:val="005B14E9"/>
    <w:rsid w:val="005B19D8"/>
    <w:rsid w:val="005B1A6E"/>
    <w:rsid w:val="005B1C58"/>
    <w:rsid w:val="005B2394"/>
    <w:rsid w:val="005B2502"/>
    <w:rsid w:val="005B2834"/>
    <w:rsid w:val="005B2875"/>
    <w:rsid w:val="005B2910"/>
    <w:rsid w:val="005B2A86"/>
    <w:rsid w:val="005B2B1E"/>
    <w:rsid w:val="005B2BF2"/>
    <w:rsid w:val="005B2D68"/>
    <w:rsid w:val="005B2E5C"/>
    <w:rsid w:val="005B2EC2"/>
    <w:rsid w:val="005B3002"/>
    <w:rsid w:val="005B32F4"/>
    <w:rsid w:val="005B348A"/>
    <w:rsid w:val="005B3643"/>
    <w:rsid w:val="005B39C0"/>
    <w:rsid w:val="005B3B81"/>
    <w:rsid w:val="005B3F81"/>
    <w:rsid w:val="005B40C2"/>
    <w:rsid w:val="005B4381"/>
    <w:rsid w:val="005B4543"/>
    <w:rsid w:val="005B48F5"/>
    <w:rsid w:val="005B4FA2"/>
    <w:rsid w:val="005B5043"/>
    <w:rsid w:val="005B5094"/>
    <w:rsid w:val="005B53F5"/>
    <w:rsid w:val="005B540A"/>
    <w:rsid w:val="005B54B4"/>
    <w:rsid w:val="005B5729"/>
    <w:rsid w:val="005B5B87"/>
    <w:rsid w:val="005B5D65"/>
    <w:rsid w:val="005B5FB0"/>
    <w:rsid w:val="005B6130"/>
    <w:rsid w:val="005B64EC"/>
    <w:rsid w:val="005B6772"/>
    <w:rsid w:val="005B6777"/>
    <w:rsid w:val="005B6955"/>
    <w:rsid w:val="005B6A7D"/>
    <w:rsid w:val="005B6C42"/>
    <w:rsid w:val="005B6CC9"/>
    <w:rsid w:val="005B6F6A"/>
    <w:rsid w:val="005B7330"/>
    <w:rsid w:val="005B7402"/>
    <w:rsid w:val="005B7738"/>
    <w:rsid w:val="005B794B"/>
    <w:rsid w:val="005B7A48"/>
    <w:rsid w:val="005C00F2"/>
    <w:rsid w:val="005C0126"/>
    <w:rsid w:val="005C01C7"/>
    <w:rsid w:val="005C031B"/>
    <w:rsid w:val="005C03BD"/>
    <w:rsid w:val="005C0498"/>
    <w:rsid w:val="005C050F"/>
    <w:rsid w:val="005C096E"/>
    <w:rsid w:val="005C0A28"/>
    <w:rsid w:val="005C0A4A"/>
    <w:rsid w:val="005C0C5C"/>
    <w:rsid w:val="005C0FFB"/>
    <w:rsid w:val="005C1216"/>
    <w:rsid w:val="005C136E"/>
    <w:rsid w:val="005C1415"/>
    <w:rsid w:val="005C1692"/>
    <w:rsid w:val="005C1708"/>
    <w:rsid w:val="005C1785"/>
    <w:rsid w:val="005C181F"/>
    <w:rsid w:val="005C1937"/>
    <w:rsid w:val="005C1DDE"/>
    <w:rsid w:val="005C21D9"/>
    <w:rsid w:val="005C2227"/>
    <w:rsid w:val="005C2278"/>
    <w:rsid w:val="005C23ED"/>
    <w:rsid w:val="005C2977"/>
    <w:rsid w:val="005C2B4C"/>
    <w:rsid w:val="005C3041"/>
    <w:rsid w:val="005C3062"/>
    <w:rsid w:val="005C31A8"/>
    <w:rsid w:val="005C356F"/>
    <w:rsid w:val="005C38FD"/>
    <w:rsid w:val="005C395F"/>
    <w:rsid w:val="005C3D1B"/>
    <w:rsid w:val="005C3D4E"/>
    <w:rsid w:val="005C3ED4"/>
    <w:rsid w:val="005C40B4"/>
    <w:rsid w:val="005C4105"/>
    <w:rsid w:val="005C4317"/>
    <w:rsid w:val="005C4532"/>
    <w:rsid w:val="005C45B9"/>
    <w:rsid w:val="005C46E2"/>
    <w:rsid w:val="005C4C0A"/>
    <w:rsid w:val="005C4D6C"/>
    <w:rsid w:val="005C4F99"/>
    <w:rsid w:val="005C51DE"/>
    <w:rsid w:val="005C52ED"/>
    <w:rsid w:val="005C5798"/>
    <w:rsid w:val="005C57C1"/>
    <w:rsid w:val="005C5AA5"/>
    <w:rsid w:val="005C5D2C"/>
    <w:rsid w:val="005C5FBB"/>
    <w:rsid w:val="005C6145"/>
    <w:rsid w:val="005C620A"/>
    <w:rsid w:val="005C64B0"/>
    <w:rsid w:val="005C659F"/>
    <w:rsid w:val="005C6A38"/>
    <w:rsid w:val="005C6C38"/>
    <w:rsid w:val="005C6E23"/>
    <w:rsid w:val="005C6FC0"/>
    <w:rsid w:val="005C73D6"/>
    <w:rsid w:val="005C74D7"/>
    <w:rsid w:val="005C78CB"/>
    <w:rsid w:val="005C7ED0"/>
    <w:rsid w:val="005D029A"/>
    <w:rsid w:val="005D02BC"/>
    <w:rsid w:val="005D031E"/>
    <w:rsid w:val="005D03E7"/>
    <w:rsid w:val="005D044E"/>
    <w:rsid w:val="005D04E1"/>
    <w:rsid w:val="005D0779"/>
    <w:rsid w:val="005D0825"/>
    <w:rsid w:val="005D0D6E"/>
    <w:rsid w:val="005D0DB0"/>
    <w:rsid w:val="005D1115"/>
    <w:rsid w:val="005D12D0"/>
    <w:rsid w:val="005D1474"/>
    <w:rsid w:val="005D15B2"/>
    <w:rsid w:val="005D16CF"/>
    <w:rsid w:val="005D171C"/>
    <w:rsid w:val="005D1807"/>
    <w:rsid w:val="005D1A8C"/>
    <w:rsid w:val="005D1BFA"/>
    <w:rsid w:val="005D1D2B"/>
    <w:rsid w:val="005D1E2E"/>
    <w:rsid w:val="005D1F54"/>
    <w:rsid w:val="005D23F6"/>
    <w:rsid w:val="005D2417"/>
    <w:rsid w:val="005D2486"/>
    <w:rsid w:val="005D2607"/>
    <w:rsid w:val="005D2D63"/>
    <w:rsid w:val="005D2F00"/>
    <w:rsid w:val="005D2F29"/>
    <w:rsid w:val="005D303D"/>
    <w:rsid w:val="005D3136"/>
    <w:rsid w:val="005D3234"/>
    <w:rsid w:val="005D326F"/>
    <w:rsid w:val="005D3577"/>
    <w:rsid w:val="005D362D"/>
    <w:rsid w:val="005D3634"/>
    <w:rsid w:val="005D3A0A"/>
    <w:rsid w:val="005D3E7A"/>
    <w:rsid w:val="005D43B4"/>
    <w:rsid w:val="005D482C"/>
    <w:rsid w:val="005D4E7E"/>
    <w:rsid w:val="005D4FB4"/>
    <w:rsid w:val="005D5095"/>
    <w:rsid w:val="005D540B"/>
    <w:rsid w:val="005D54EC"/>
    <w:rsid w:val="005D554D"/>
    <w:rsid w:val="005D565E"/>
    <w:rsid w:val="005D57AB"/>
    <w:rsid w:val="005D5D65"/>
    <w:rsid w:val="005D5EAF"/>
    <w:rsid w:val="005D5F69"/>
    <w:rsid w:val="005D604A"/>
    <w:rsid w:val="005D6314"/>
    <w:rsid w:val="005D654A"/>
    <w:rsid w:val="005D6710"/>
    <w:rsid w:val="005D69BB"/>
    <w:rsid w:val="005D6A71"/>
    <w:rsid w:val="005D6AFB"/>
    <w:rsid w:val="005D6BBA"/>
    <w:rsid w:val="005D6CE6"/>
    <w:rsid w:val="005D6D22"/>
    <w:rsid w:val="005D6E06"/>
    <w:rsid w:val="005D6EBE"/>
    <w:rsid w:val="005D7104"/>
    <w:rsid w:val="005D760F"/>
    <w:rsid w:val="005D76D3"/>
    <w:rsid w:val="005D77E8"/>
    <w:rsid w:val="005D7924"/>
    <w:rsid w:val="005D7BD8"/>
    <w:rsid w:val="005D7CF4"/>
    <w:rsid w:val="005D7D31"/>
    <w:rsid w:val="005D7FAB"/>
    <w:rsid w:val="005E0027"/>
    <w:rsid w:val="005E00DC"/>
    <w:rsid w:val="005E01AA"/>
    <w:rsid w:val="005E0364"/>
    <w:rsid w:val="005E0526"/>
    <w:rsid w:val="005E07B4"/>
    <w:rsid w:val="005E092E"/>
    <w:rsid w:val="005E0C89"/>
    <w:rsid w:val="005E0DC3"/>
    <w:rsid w:val="005E136B"/>
    <w:rsid w:val="005E13D0"/>
    <w:rsid w:val="005E1A1E"/>
    <w:rsid w:val="005E1B3B"/>
    <w:rsid w:val="005E1B8D"/>
    <w:rsid w:val="005E1BF8"/>
    <w:rsid w:val="005E1D0E"/>
    <w:rsid w:val="005E1F02"/>
    <w:rsid w:val="005E2017"/>
    <w:rsid w:val="005E20CF"/>
    <w:rsid w:val="005E2279"/>
    <w:rsid w:val="005E23E4"/>
    <w:rsid w:val="005E2519"/>
    <w:rsid w:val="005E252F"/>
    <w:rsid w:val="005E257A"/>
    <w:rsid w:val="005E26A8"/>
    <w:rsid w:val="005E275C"/>
    <w:rsid w:val="005E27EA"/>
    <w:rsid w:val="005E2955"/>
    <w:rsid w:val="005E2DE7"/>
    <w:rsid w:val="005E2E42"/>
    <w:rsid w:val="005E343C"/>
    <w:rsid w:val="005E35E1"/>
    <w:rsid w:val="005E38D9"/>
    <w:rsid w:val="005E3A55"/>
    <w:rsid w:val="005E3D2F"/>
    <w:rsid w:val="005E3FD6"/>
    <w:rsid w:val="005E4106"/>
    <w:rsid w:val="005E42E9"/>
    <w:rsid w:val="005E446A"/>
    <w:rsid w:val="005E4692"/>
    <w:rsid w:val="005E47A1"/>
    <w:rsid w:val="005E495E"/>
    <w:rsid w:val="005E4A2B"/>
    <w:rsid w:val="005E4B73"/>
    <w:rsid w:val="005E4BC6"/>
    <w:rsid w:val="005E4CCD"/>
    <w:rsid w:val="005E530D"/>
    <w:rsid w:val="005E5548"/>
    <w:rsid w:val="005E557C"/>
    <w:rsid w:val="005E56FE"/>
    <w:rsid w:val="005E58B0"/>
    <w:rsid w:val="005E591B"/>
    <w:rsid w:val="005E5A76"/>
    <w:rsid w:val="005E5AD5"/>
    <w:rsid w:val="005E5D46"/>
    <w:rsid w:val="005E6363"/>
    <w:rsid w:val="005E686E"/>
    <w:rsid w:val="005E68D2"/>
    <w:rsid w:val="005E6D0E"/>
    <w:rsid w:val="005E6FEA"/>
    <w:rsid w:val="005E7049"/>
    <w:rsid w:val="005E70CD"/>
    <w:rsid w:val="005E724C"/>
    <w:rsid w:val="005E76E7"/>
    <w:rsid w:val="005E7A07"/>
    <w:rsid w:val="005E7AEC"/>
    <w:rsid w:val="005E7C1E"/>
    <w:rsid w:val="005E7D4B"/>
    <w:rsid w:val="005E7F36"/>
    <w:rsid w:val="005F03DC"/>
    <w:rsid w:val="005F040B"/>
    <w:rsid w:val="005F042E"/>
    <w:rsid w:val="005F067D"/>
    <w:rsid w:val="005F06D1"/>
    <w:rsid w:val="005F0C59"/>
    <w:rsid w:val="005F0D63"/>
    <w:rsid w:val="005F10B1"/>
    <w:rsid w:val="005F1107"/>
    <w:rsid w:val="005F1214"/>
    <w:rsid w:val="005F1459"/>
    <w:rsid w:val="005F173A"/>
    <w:rsid w:val="005F177C"/>
    <w:rsid w:val="005F182C"/>
    <w:rsid w:val="005F1AD0"/>
    <w:rsid w:val="005F1D93"/>
    <w:rsid w:val="005F1E33"/>
    <w:rsid w:val="005F1F77"/>
    <w:rsid w:val="005F2035"/>
    <w:rsid w:val="005F20B7"/>
    <w:rsid w:val="005F252E"/>
    <w:rsid w:val="005F266A"/>
    <w:rsid w:val="005F28EF"/>
    <w:rsid w:val="005F2958"/>
    <w:rsid w:val="005F2BD0"/>
    <w:rsid w:val="005F2BFB"/>
    <w:rsid w:val="005F2C4D"/>
    <w:rsid w:val="005F2C7D"/>
    <w:rsid w:val="005F2D08"/>
    <w:rsid w:val="005F2E33"/>
    <w:rsid w:val="005F2FFE"/>
    <w:rsid w:val="005F31EB"/>
    <w:rsid w:val="005F3425"/>
    <w:rsid w:val="005F3589"/>
    <w:rsid w:val="005F3881"/>
    <w:rsid w:val="005F3942"/>
    <w:rsid w:val="005F3978"/>
    <w:rsid w:val="005F3AAF"/>
    <w:rsid w:val="005F3D02"/>
    <w:rsid w:val="005F3DE0"/>
    <w:rsid w:val="005F3F6B"/>
    <w:rsid w:val="005F4057"/>
    <w:rsid w:val="005F418F"/>
    <w:rsid w:val="005F4250"/>
    <w:rsid w:val="005F4374"/>
    <w:rsid w:val="005F4996"/>
    <w:rsid w:val="005F4A37"/>
    <w:rsid w:val="005F4A41"/>
    <w:rsid w:val="005F4B88"/>
    <w:rsid w:val="005F4DC7"/>
    <w:rsid w:val="005F4E7F"/>
    <w:rsid w:val="005F4E99"/>
    <w:rsid w:val="005F4FBC"/>
    <w:rsid w:val="005F4FE0"/>
    <w:rsid w:val="005F4FE1"/>
    <w:rsid w:val="005F5153"/>
    <w:rsid w:val="005F534E"/>
    <w:rsid w:val="005F53B6"/>
    <w:rsid w:val="005F5841"/>
    <w:rsid w:val="005F5882"/>
    <w:rsid w:val="005F58DF"/>
    <w:rsid w:val="005F5956"/>
    <w:rsid w:val="005F59CC"/>
    <w:rsid w:val="005F5A1D"/>
    <w:rsid w:val="005F5A66"/>
    <w:rsid w:val="005F5DEE"/>
    <w:rsid w:val="005F5EAE"/>
    <w:rsid w:val="005F5F26"/>
    <w:rsid w:val="005F5FE2"/>
    <w:rsid w:val="005F6330"/>
    <w:rsid w:val="005F6436"/>
    <w:rsid w:val="005F64AC"/>
    <w:rsid w:val="005F676D"/>
    <w:rsid w:val="005F67BB"/>
    <w:rsid w:val="005F6821"/>
    <w:rsid w:val="005F6B9C"/>
    <w:rsid w:val="005F6BB3"/>
    <w:rsid w:val="005F6E8A"/>
    <w:rsid w:val="005F705E"/>
    <w:rsid w:val="005F7172"/>
    <w:rsid w:val="005F73B4"/>
    <w:rsid w:val="005F7414"/>
    <w:rsid w:val="005F749C"/>
    <w:rsid w:val="005F76EA"/>
    <w:rsid w:val="005F778E"/>
    <w:rsid w:val="005F7798"/>
    <w:rsid w:val="005F7B04"/>
    <w:rsid w:val="005F7C33"/>
    <w:rsid w:val="005F7CDE"/>
    <w:rsid w:val="005F7DB2"/>
    <w:rsid w:val="005F7FA4"/>
    <w:rsid w:val="00600110"/>
    <w:rsid w:val="00600170"/>
    <w:rsid w:val="006004AD"/>
    <w:rsid w:val="00600564"/>
    <w:rsid w:val="00600676"/>
    <w:rsid w:val="00600709"/>
    <w:rsid w:val="006008DF"/>
    <w:rsid w:val="00600C9B"/>
    <w:rsid w:val="00600D99"/>
    <w:rsid w:val="00600DF7"/>
    <w:rsid w:val="00601053"/>
    <w:rsid w:val="0060163E"/>
    <w:rsid w:val="00601673"/>
    <w:rsid w:val="00601AAC"/>
    <w:rsid w:val="00601B16"/>
    <w:rsid w:val="00601BA0"/>
    <w:rsid w:val="00601E1A"/>
    <w:rsid w:val="00601E6C"/>
    <w:rsid w:val="00601EB5"/>
    <w:rsid w:val="006021ED"/>
    <w:rsid w:val="00602420"/>
    <w:rsid w:val="0060254E"/>
    <w:rsid w:val="00602914"/>
    <w:rsid w:val="00602945"/>
    <w:rsid w:val="006029AC"/>
    <w:rsid w:val="00602A13"/>
    <w:rsid w:val="00602D61"/>
    <w:rsid w:val="00603087"/>
    <w:rsid w:val="00603264"/>
    <w:rsid w:val="006032D9"/>
    <w:rsid w:val="006032F0"/>
    <w:rsid w:val="006032F2"/>
    <w:rsid w:val="0060338C"/>
    <w:rsid w:val="006034E8"/>
    <w:rsid w:val="00603835"/>
    <w:rsid w:val="00603A43"/>
    <w:rsid w:val="00603E37"/>
    <w:rsid w:val="00603FB0"/>
    <w:rsid w:val="006041EF"/>
    <w:rsid w:val="00604224"/>
    <w:rsid w:val="006043EE"/>
    <w:rsid w:val="00604474"/>
    <w:rsid w:val="0060465B"/>
    <w:rsid w:val="00604994"/>
    <w:rsid w:val="00604B6A"/>
    <w:rsid w:val="00604ED5"/>
    <w:rsid w:val="00604FBF"/>
    <w:rsid w:val="00605241"/>
    <w:rsid w:val="006056A7"/>
    <w:rsid w:val="00605F33"/>
    <w:rsid w:val="00605FF8"/>
    <w:rsid w:val="006060AC"/>
    <w:rsid w:val="006060CE"/>
    <w:rsid w:val="00606121"/>
    <w:rsid w:val="00606321"/>
    <w:rsid w:val="0060637A"/>
    <w:rsid w:val="0060661F"/>
    <w:rsid w:val="006067BF"/>
    <w:rsid w:val="00606A9F"/>
    <w:rsid w:val="00606AAE"/>
    <w:rsid w:val="00606AE8"/>
    <w:rsid w:val="00607145"/>
    <w:rsid w:val="006071CB"/>
    <w:rsid w:val="0060731A"/>
    <w:rsid w:val="00607657"/>
    <w:rsid w:val="00607751"/>
    <w:rsid w:val="0060777A"/>
    <w:rsid w:val="00607827"/>
    <w:rsid w:val="0060793F"/>
    <w:rsid w:val="00607AF6"/>
    <w:rsid w:val="00607D1F"/>
    <w:rsid w:val="00607E5C"/>
    <w:rsid w:val="00607F07"/>
    <w:rsid w:val="00610144"/>
    <w:rsid w:val="00610279"/>
    <w:rsid w:val="0061027A"/>
    <w:rsid w:val="006102BD"/>
    <w:rsid w:val="00610748"/>
    <w:rsid w:val="0061082B"/>
    <w:rsid w:val="00610A9E"/>
    <w:rsid w:val="00610F66"/>
    <w:rsid w:val="00611109"/>
    <w:rsid w:val="00611164"/>
    <w:rsid w:val="00611257"/>
    <w:rsid w:val="006115AE"/>
    <w:rsid w:val="006115D7"/>
    <w:rsid w:val="006122DC"/>
    <w:rsid w:val="0061237B"/>
    <w:rsid w:val="0061242E"/>
    <w:rsid w:val="00612436"/>
    <w:rsid w:val="00612439"/>
    <w:rsid w:val="006129B3"/>
    <w:rsid w:val="006129F9"/>
    <w:rsid w:val="00612A32"/>
    <w:rsid w:val="00612B02"/>
    <w:rsid w:val="006130D0"/>
    <w:rsid w:val="00613408"/>
    <w:rsid w:val="006134FB"/>
    <w:rsid w:val="00613646"/>
    <w:rsid w:val="00613A9E"/>
    <w:rsid w:val="00614002"/>
    <w:rsid w:val="006141FA"/>
    <w:rsid w:val="006142DF"/>
    <w:rsid w:val="0061443D"/>
    <w:rsid w:val="00614AE8"/>
    <w:rsid w:val="00615181"/>
    <w:rsid w:val="006154FA"/>
    <w:rsid w:val="006158B6"/>
    <w:rsid w:val="00615A29"/>
    <w:rsid w:val="00615A78"/>
    <w:rsid w:val="00616819"/>
    <w:rsid w:val="00616C72"/>
    <w:rsid w:val="00617109"/>
    <w:rsid w:val="00617134"/>
    <w:rsid w:val="0061720F"/>
    <w:rsid w:val="00617280"/>
    <w:rsid w:val="006173F0"/>
    <w:rsid w:val="00617560"/>
    <w:rsid w:val="0061772A"/>
    <w:rsid w:val="006178A9"/>
    <w:rsid w:val="00617BBB"/>
    <w:rsid w:val="00617D63"/>
    <w:rsid w:val="00617E17"/>
    <w:rsid w:val="00617FE4"/>
    <w:rsid w:val="00620075"/>
    <w:rsid w:val="00620152"/>
    <w:rsid w:val="00620235"/>
    <w:rsid w:val="006203FF"/>
    <w:rsid w:val="00620596"/>
    <w:rsid w:val="006207B3"/>
    <w:rsid w:val="00620846"/>
    <w:rsid w:val="00620BD9"/>
    <w:rsid w:val="00620BDB"/>
    <w:rsid w:val="00621506"/>
    <w:rsid w:val="00621670"/>
    <w:rsid w:val="006216D8"/>
    <w:rsid w:val="00621907"/>
    <w:rsid w:val="00621BDC"/>
    <w:rsid w:val="00621E4A"/>
    <w:rsid w:val="006221C1"/>
    <w:rsid w:val="006223E5"/>
    <w:rsid w:val="00622504"/>
    <w:rsid w:val="006225C1"/>
    <w:rsid w:val="0062280C"/>
    <w:rsid w:val="00622CC8"/>
    <w:rsid w:val="00623593"/>
    <w:rsid w:val="006235A1"/>
    <w:rsid w:val="0062365D"/>
    <w:rsid w:val="00623728"/>
    <w:rsid w:val="00623763"/>
    <w:rsid w:val="00623875"/>
    <w:rsid w:val="00623941"/>
    <w:rsid w:val="006239A6"/>
    <w:rsid w:val="00623CB1"/>
    <w:rsid w:val="0062413B"/>
    <w:rsid w:val="00624493"/>
    <w:rsid w:val="00624508"/>
    <w:rsid w:val="006245ED"/>
    <w:rsid w:val="0062476D"/>
    <w:rsid w:val="00624A7B"/>
    <w:rsid w:val="00624B57"/>
    <w:rsid w:val="00624FF2"/>
    <w:rsid w:val="006250D8"/>
    <w:rsid w:val="006251A3"/>
    <w:rsid w:val="006251DE"/>
    <w:rsid w:val="006254AD"/>
    <w:rsid w:val="00625B12"/>
    <w:rsid w:val="00625D0F"/>
    <w:rsid w:val="00625EE6"/>
    <w:rsid w:val="0062622D"/>
    <w:rsid w:val="006262F3"/>
    <w:rsid w:val="006264D9"/>
    <w:rsid w:val="00626545"/>
    <w:rsid w:val="0062693F"/>
    <w:rsid w:val="00626BEE"/>
    <w:rsid w:val="00626D40"/>
    <w:rsid w:val="00626D8A"/>
    <w:rsid w:val="00626E3C"/>
    <w:rsid w:val="006270EF"/>
    <w:rsid w:val="006275E4"/>
    <w:rsid w:val="0062765D"/>
    <w:rsid w:val="006276D9"/>
    <w:rsid w:val="00627D99"/>
    <w:rsid w:val="00627EDB"/>
    <w:rsid w:val="00630394"/>
    <w:rsid w:val="006303D0"/>
    <w:rsid w:val="0063041D"/>
    <w:rsid w:val="006304DF"/>
    <w:rsid w:val="006305B2"/>
    <w:rsid w:val="00630631"/>
    <w:rsid w:val="0063064A"/>
    <w:rsid w:val="00630A3A"/>
    <w:rsid w:val="00631C8F"/>
    <w:rsid w:val="00631DF7"/>
    <w:rsid w:val="0063214B"/>
    <w:rsid w:val="006324BC"/>
    <w:rsid w:val="006324D7"/>
    <w:rsid w:val="0063261F"/>
    <w:rsid w:val="00632EBF"/>
    <w:rsid w:val="00632FB1"/>
    <w:rsid w:val="0063355D"/>
    <w:rsid w:val="006335CA"/>
    <w:rsid w:val="006335FD"/>
    <w:rsid w:val="006336F8"/>
    <w:rsid w:val="00633968"/>
    <w:rsid w:val="00633AC7"/>
    <w:rsid w:val="00633C66"/>
    <w:rsid w:val="006346F0"/>
    <w:rsid w:val="006347E5"/>
    <w:rsid w:val="00634868"/>
    <w:rsid w:val="00634C8B"/>
    <w:rsid w:val="00634E3C"/>
    <w:rsid w:val="00634FB2"/>
    <w:rsid w:val="00634FBF"/>
    <w:rsid w:val="0063516C"/>
    <w:rsid w:val="006352AD"/>
    <w:rsid w:val="006354A4"/>
    <w:rsid w:val="00635F45"/>
    <w:rsid w:val="00635FE2"/>
    <w:rsid w:val="0063622A"/>
    <w:rsid w:val="00636459"/>
    <w:rsid w:val="00636925"/>
    <w:rsid w:val="00636B4F"/>
    <w:rsid w:val="00637348"/>
    <w:rsid w:val="0063741E"/>
    <w:rsid w:val="00637462"/>
    <w:rsid w:val="00637841"/>
    <w:rsid w:val="00637C77"/>
    <w:rsid w:val="00637EE2"/>
    <w:rsid w:val="00637F52"/>
    <w:rsid w:val="00640199"/>
    <w:rsid w:val="00640402"/>
    <w:rsid w:val="00640412"/>
    <w:rsid w:val="0064060C"/>
    <w:rsid w:val="006407D9"/>
    <w:rsid w:val="00640858"/>
    <w:rsid w:val="006409D7"/>
    <w:rsid w:val="00640B8B"/>
    <w:rsid w:val="00640C28"/>
    <w:rsid w:val="00640D3C"/>
    <w:rsid w:val="00640F08"/>
    <w:rsid w:val="006413FE"/>
    <w:rsid w:val="00641702"/>
    <w:rsid w:val="00641847"/>
    <w:rsid w:val="00641885"/>
    <w:rsid w:val="006418B7"/>
    <w:rsid w:val="00641A31"/>
    <w:rsid w:val="00641FBB"/>
    <w:rsid w:val="0064209F"/>
    <w:rsid w:val="006420D1"/>
    <w:rsid w:val="00642408"/>
    <w:rsid w:val="00642410"/>
    <w:rsid w:val="006424B7"/>
    <w:rsid w:val="0064258A"/>
    <w:rsid w:val="0064265A"/>
    <w:rsid w:val="00642926"/>
    <w:rsid w:val="00642DA8"/>
    <w:rsid w:val="00642F46"/>
    <w:rsid w:val="006431ED"/>
    <w:rsid w:val="006431F5"/>
    <w:rsid w:val="006433CA"/>
    <w:rsid w:val="006437FD"/>
    <w:rsid w:val="006438D4"/>
    <w:rsid w:val="00643C85"/>
    <w:rsid w:val="00643EA3"/>
    <w:rsid w:val="00644074"/>
    <w:rsid w:val="006442A3"/>
    <w:rsid w:val="00644379"/>
    <w:rsid w:val="0064450C"/>
    <w:rsid w:val="0064472F"/>
    <w:rsid w:val="00644B94"/>
    <w:rsid w:val="00644DF1"/>
    <w:rsid w:val="00644EC9"/>
    <w:rsid w:val="00644F39"/>
    <w:rsid w:val="0064536D"/>
    <w:rsid w:val="00645517"/>
    <w:rsid w:val="0064567A"/>
    <w:rsid w:val="0064570F"/>
    <w:rsid w:val="00645804"/>
    <w:rsid w:val="00645B61"/>
    <w:rsid w:val="00645BF2"/>
    <w:rsid w:val="00645C46"/>
    <w:rsid w:val="00645C5F"/>
    <w:rsid w:val="00645D6D"/>
    <w:rsid w:val="00645F88"/>
    <w:rsid w:val="00646836"/>
    <w:rsid w:val="006468FB"/>
    <w:rsid w:val="00646D08"/>
    <w:rsid w:val="00646DA4"/>
    <w:rsid w:val="00646E97"/>
    <w:rsid w:val="00647133"/>
    <w:rsid w:val="00647191"/>
    <w:rsid w:val="00647192"/>
    <w:rsid w:val="0064722E"/>
    <w:rsid w:val="00647241"/>
    <w:rsid w:val="006473E8"/>
    <w:rsid w:val="006476D3"/>
    <w:rsid w:val="00647704"/>
    <w:rsid w:val="006477CA"/>
    <w:rsid w:val="0064789A"/>
    <w:rsid w:val="00647987"/>
    <w:rsid w:val="006479AC"/>
    <w:rsid w:val="00647B23"/>
    <w:rsid w:val="00647B3F"/>
    <w:rsid w:val="00647DFB"/>
    <w:rsid w:val="00647E9E"/>
    <w:rsid w:val="0065002D"/>
    <w:rsid w:val="00650054"/>
    <w:rsid w:val="00650256"/>
    <w:rsid w:val="00650284"/>
    <w:rsid w:val="006506D8"/>
    <w:rsid w:val="0065075A"/>
    <w:rsid w:val="00650A2B"/>
    <w:rsid w:val="00650AAB"/>
    <w:rsid w:val="00650AD0"/>
    <w:rsid w:val="00650F08"/>
    <w:rsid w:val="00650F77"/>
    <w:rsid w:val="006512A2"/>
    <w:rsid w:val="00651883"/>
    <w:rsid w:val="00651956"/>
    <w:rsid w:val="006519B7"/>
    <w:rsid w:val="00651A73"/>
    <w:rsid w:val="00651A80"/>
    <w:rsid w:val="00651B7E"/>
    <w:rsid w:val="00651E3F"/>
    <w:rsid w:val="00651E9A"/>
    <w:rsid w:val="00652068"/>
    <w:rsid w:val="00652464"/>
    <w:rsid w:val="006524F5"/>
    <w:rsid w:val="00652902"/>
    <w:rsid w:val="0065294A"/>
    <w:rsid w:val="00652D0D"/>
    <w:rsid w:val="00652E7A"/>
    <w:rsid w:val="00653023"/>
    <w:rsid w:val="006531DC"/>
    <w:rsid w:val="006534C9"/>
    <w:rsid w:val="00653915"/>
    <w:rsid w:val="00653B1C"/>
    <w:rsid w:val="00653BBE"/>
    <w:rsid w:val="00653D6C"/>
    <w:rsid w:val="00653E2D"/>
    <w:rsid w:val="00653E6F"/>
    <w:rsid w:val="0065455D"/>
    <w:rsid w:val="00654697"/>
    <w:rsid w:val="0065478D"/>
    <w:rsid w:val="00654839"/>
    <w:rsid w:val="0065483E"/>
    <w:rsid w:val="00654A6D"/>
    <w:rsid w:val="00654CAC"/>
    <w:rsid w:val="00654CEA"/>
    <w:rsid w:val="0065511F"/>
    <w:rsid w:val="006551BB"/>
    <w:rsid w:val="00655325"/>
    <w:rsid w:val="006558C4"/>
    <w:rsid w:val="00655E31"/>
    <w:rsid w:val="00655F25"/>
    <w:rsid w:val="00656365"/>
    <w:rsid w:val="006564F6"/>
    <w:rsid w:val="00656553"/>
    <w:rsid w:val="0065659C"/>
    <w:rsid w:val="00656824"/>
    <w:rsid w:val="0065689C"/>
    <w:rsid w:val="00656A66"/>
    <w:rsid w:val="00656B8A"/>
    <w:rsid w:val="00656EB0"/>
    <w:rsid w:val="00656F9F"/>
    <w:rsid w:val="00657052"/>
    <w:rsid w:val="00657362"/>
    <w:rsid w:val="006574DC"/>
    <w:rsid w:val="00657600"/>
    <w:rsid w:val="00657747"/>
    <w:rsid w:val="006577BF"/>
    <w:rsid w:val="0065786D"/>
    <w:rsid w:val="0066028F"/>
    <w:rsid w:val="006603C2"/>
    <w:rsid w:val="00660446"/>
    <w:rsid w:val="006605ED"/>
    <w:rsid w:val="006608C5"/>
    <w:rsid w:val="0066094F"/>
    <w:rsid w:val="00660C53"/>
    <w:rsid w:val="00660D9C"/>
    <w:rsid w:val="00660E04"/>
    <w:rsid w:val="00660F65"/>
    <w:rsid w:val="006611F4"/>
    <w:rsid w:val="006615C1"/>
    <w:rsid w:val="00661607"/>
    <w:rsid w:val="0066182B"/>
    <w:rsid w:val="006619EF"/>
    <w:rsid w:val="00661A09"/>
    <w:rsid w:val="00661B2E"/>
    <w:rsid w:val="00661C6D"/>
    <w:rsid w:val="00661E4C"/>
    <w:rsid w:val="00662141"/>
    <w:rsid w:val="006624B9"/>
    <w:rsid w:val="006628B8"/>
    <w:rsid w:val="00662B82"/>
    <w:rsid w:val="00663376"/>
    <w:rsid w:val="0066345E"/>
    <w:rsid w:val="006634E1"/>
    <w:rsid w:val="00663515"/>
    <w:rsid w:val="00663554"/>
    <w:rsid w:val="00663623"/>
    <w:rsid w:val="006636BC"/>
    <w:rsid w:val="00663873"/>
    <w:rsid w:val="00663ABA"/>
    <w:rsid w:val="00663BA0"/>
    <w:rsid w:val="00663D6F"/>
    <w:rsid w:val="00663E99"/>
    <w:rsid w:val="006642D1"/>
    <w:rsid w:val="0066438C"/>
    <w:rsid w:val="00664398"/>
    <w:rsid w:val="00664631"/>
    <w:rsid w:val="00664A0D"/>
    <w:rsid w:val="00664E41"/>
    <w:rsid w:val="00664FD8"/>
    <w:rsid w:val="0066506A"/>
    <w:rsid w:val="006651A8"/>
    <w:rsid w:val="00665224"/>
    <w:rsid w:val="0066529B"/>
    <w:rsid w:val="00665523"/>
    <w:rsid w:val="006655D8"/>
    <w:rsid w:val="00665684"/>
    <w:rsid w:val="0066576F"/>
    <w:rsid w:val="006657D6"/>
    <w:rsid w:val="00665882"/>
    <w:rsid w:val="00665963"/>
    <w:rsid w:val="0066599B"/>
    <w:rsid w:val="00665B85"/>
    <w:rsid w:val="00665CCC"/>
    <w:rsid w:val="00665DB8"/>
    <w:rsid w:val="00665E3B"/>
    <w:rsid w:val="00665E47"/>
    <w:rsid w:val="006661A5"/>
    <w:rsid w:val="00666378"/>
    <w:rsid w:val="0066659B"/>
    <w:rsid w:val="00666A35"/>
    <w:rsid w:val="00666B70"/>
    <w:rsid w:val="00666C98"/>
    <w:rsid w:val="00666F8F"/>
    <w:rsid w:val="006670E9"/>
    <w:rsid w:val="0066730F"/>
    <w:rsid w:val="006674E2"/>
    <w:rsid w:val="006676FC"/>
    <w:rsid w:val="0066782D"/>
    <w:rsid w:val="00667A21"/>
    <w:rsid w:val="00667CB2"/>
    <w:rsid w:val="006704D3"/>
    <w:rsid w:val="00670707"/>
    <w:rsid w:val="006708DA"/>
    <w:rsid w:val="00670C14"/>
    <w:rsid w:val="00670D77"/>
    <w:rsid w:val="00670E04"/>
    <w:rsid w:val="006710EC"/>
    <w:rsid w:val="00671245"/>
    <w:rsid w:val="00671494"/>
    <w:rsid w:val="006716EE"/>
    <w:rsid w:val="006717B9"/>
    <w:rsid w:val="00671AE5"/>
    <w:rsid w:val="00671B52"/>
    <w:rsid w:val="006720FC"/>
    <w:rsid w:val="006721B1"/>
    <w:rsid w:val="0067276E"/>
    <w:rsid w:val="00672CE1"/>
    <w:rsid w:val="00672F59"/>
    <w:rsid w:val="006730A0"/>
    <w:rsid w:val="00673185"/>
    <w:rsid w:val="006733F4"/>
    <w:rsid w:val="0067347F"/>
    <w:rsid w:val="006735E2"/>
    <w:rsid w:val="0067370A"/>
    <w:rsid w:val="00673790"/>
    <w:rsid w:val="00673986"/>
    <w:rsid w:val="00673AEA"/>
    <w:rsid w:val="00673C91"/>
    <w:rsid w:val="00673DC3"/>
    <w:rsid w:val="00673FA8"/>
    <w:rsid w:val="00674063"/>
    <w:rsid w:val="00674132"/>
    <w:rsid w:val="006746EF"/>
    <w:rsid w:val="006748F9"/>
    <w:rsid w:val="00674EDF"/>
    <w:rsid w:val="00674F4C"/>
    <w:rsid w:val="00674FD1"/>
    <w:rsid w:val="00675056"/>
    <w:rsid w:val="00675189"/>
    <w:rsid w:val="006757C6"/>
    <w:rsid w:val="006758B3"/>
    <w:rsid w:val="006758E7"/>
    <w:rsid w:val="0067593D"/>
    <w:rsid w:val="00675A89"/>
    <w:rsid w:val="00675BE1"/>
    <w:rsid w:val="00675D8A"/>
    <w:rsid w:val="006760B0"/>
    <w:rsid w:val="006764E4"/>
    <w:rsid w:val="006765E4"/>
    <w:rsid w:val="006769E4"/>
    <w:rsid w:val="00676AC3"/>
    <w:rsid w:val="00676DF2"/>
    <w:rsid w:val="00676E7A"/>
    <w:rsid w:val="00676FDD"/>
    <w:rsid w:val="006770DD"/>
    <w:rsid w:val="006775F5"/>
    <w:rsid w:val="006775FA"/>
    <w:rsid w:val="006776FF"/>
    <w:rsid w:val="00677812"/>
    <w:rsid w:val="0067783C"/>
    <w:rsid w:val="00677D4A"/>
    <w:rsid w:val="00677DF1"/>
    <w:rsid w:val="00680045"/>
    <w:rsid w:val="00680322"/>
    <w:rsid w:val="00680416"/>
    <w:rsid w:val="006808E3"/>
    <w:rsid w:val="00680994"/>
    <w:rsid w:val="0068145C"/>
    <w:rsid w:val="006819E0"/>
    <w:rsid w:val="00681A7D"/>
    <w:rsid w:val="00681BF0"/>
    <w:rsid w:val="00681CC0"/>
    <w:rsid w:val="00681E7D"/>
    <w:rsid w:val="00682046"/>
    <w:rsid w:val="006820B2"/>
    <w:rsid w:val="006822D4"/>
    <w:rsid w:val="006824C4"/>
    <w:rsid w:val="00682830"/>
    <w:rsid w:val="00682EC9"/>
    <w:rsid w:val="00682EFB"/>
    <w:rsid w:val="00682F1B"/>
    <w:rsid w:val="006830C8"/>
    <w:rsid w:val="006834F3"/>
    <w:rsid w:val="00683544"/>
    <w:rsid w:val="00683E9A"/>
    <w:rsid w:val="00683EE9"/>
    <w:rsid w:val="00683F14"/>
    <w:rsid w:val="006843C8"/>
    <w:rsid w:val="00684AE7"/>
    <w:rsid w:val="00684F8C"/>
    <w:rsid w:val="00685298"/>
    <w:rsid w:val="0068544E"/>
    <w:rsid w:val="0068548E"/>
    <w:rsid w:val="00685861"/>
    <w:rsid w:val="00685C65"/>
    <w:rsid w:val="00685DC8"/>
    <w:rsid w:val="00685E03"/>
    <w:rsid w:val="00685E3C"/>
    <w:rsid w:val="00685F49"/>
    <w:rsid w:val="00686184"/>
    <w:rsid w:val="006865C8"/>
    <w:rsid w:val="006866C4"/>
    <w:rsid w:val="00686AB7"/>
    <w:rsid w:val="00686D61"/>
    <w:rsid w:val="00687049"/>
    <w:rsid w:val="00687061"/>
    <w:rsid w:val="006874CE"/>
    <w:rsid w:val="00687515"/>
    <w:rsid w:val="006879F4"/>
    <w:rsid w:val="00687A2E"/>
    <w:rsid w:val="00687A60"/>
    <w:rsid w:val="00687D2B"/>
    <w:rsid w:val="00687FEC"/>
    <w:rsid w:val="006900BC"/>
    <w:rsid w:val="006901F5"/>
    <w:rsid w:val="00690599"/>
    <w:rsid w:val="0069065B"/>
    <w:rsid w:val="00690687"/>
    <w:rsid w:val="0069098B"/>
    <w:rsid w:val="00690A5C"/>
    <w:rsid w:val="00690A92"/>
    <w:rsid w:val="00690ADA"/>
    <w:rsid w:val="00690B06"/>
    <w:rsid w:val="00690E24"/>
    <w:rsid w:val="00690ED1"/>
    <w:rsid w:val="0069109F"/>
    <w:rsid w:val="0069134D"/>
    <w:rsid w:val="006913EE"/>
    <w:rsid w:val="006915DA"/>
    <w:rsid w:val="00691647"/>
    <w:rsid w:val="00691674"/>
    <w:rsid w:val="00691861"/>
    <w:rsid w:val="00691B4C"/>
    <w:rsid w:val="00691D3C"/>
    <w:rsid w:val="006921D6"/>
    <w:rsid w:val="00692289"/>
    <w:rsid w:val="00692414"/>
    <w:rsid w:val="00692474"/>
    <w:rsid w:val="00692612"/>
    <w:rsid w:val="00692677"/>
    <w:rsid w:val="006927E4"/>
    <w:rsid w:val="00692832"/>
    <w:rsid w:val="006928DD"/>
    <w:rsid w:val="006929CA"/>
    <w:rsid w:val="00692F64"/>
    <w:rsid w:val="00692F80"/>
    <w:rsid w:val="00693026"/>
    <w:rsid w:val="006933EA"/>
    <w:rsid w:val="00693481"/>
    <w:rsid w:val="0069358E"/>
    <w:rsid w:val="006939CE"/>
    <w:rsid w:val="00693CA4"/>
    <w:rsid w:val="00693E18"/>
    <w:rsid w:val="006943D2"/>
    <w:rsid w:val="006944A4"/>
    <w:rsid w:val="006944B2"/>
    <w:rsid w:val="00694703"/>
    <w:rsid w:val="00694772"/>
    <w:rsid w:val="00694866"/>
    <w:rsid w:val="00694A67"/>
    <w:rsid w:val="00694A83"/>
    <w:rsid w:val="00694CC1"/>
    <w:rsid w:val="00694F47"/>
    <w:rsid w:val="00695002"/>
    <w:rsid w:val="00695096"/>
    <w:rsid w:val="00695103"/>
    <w:rsid w:val="0069521D"/>
    <w:rsid w:val="006955F0"/>
    <w:rsid w:val="006957A8"/>
    <w:rsid w:val="00695A92"/>
    <w:rsid w:val="00695B6A"/>
    <w:rsid w:val="00695B9B"/>
    <w:rsid w:val="00695C48"/>
    <w:rsid w:val="00695C95"/>
    <w:rsid w:val="00695DBA"/>
    <w:rsid w:val="00695E62"/>
    <w:rsid w:val="00695F19"/>
    <w:rsid w:val="00695FBF"/>
    <w:rsid w:val="006960C4"/>
    <w:rsid w:val="006960C6"/>
    <w:rsid w:val="006963AD"/>
    <w:rsid w:val="006964C0"/>
    <w:rsid w:val="006965B9"/>
    <w:rsid w:val="006965E6"/>
    <w:rsid w:val="006965EA"/>
    <w:rsid w:val="00696844"/>
    <w:rsid w:val="006969E2"/>
    <w:rsid w:val="00696A60"/>
    <w:rsid w:val="00697187"/>
    <w:rsid w:val="00697598"/>
    <w:rsid w:val="00697644"/>
    <w:rsid w:val="00697690"/>
    <w:rsid w:val="00697709"/>
    <w:rsid w:val="006977BC"/>
    <w:rsid w:val="0069781C"/>
    <w:rsid w:val="00697D12"/>
    <w:rsid w:val="00697E58"/>
    <w:rsid w:val="006A02A3"/>
    <w:rsid w:val="006A02C8"/>
    <w:rsid w:val="006A0466"/>
    <w:rsid w:val="006A090F"/>
    <w:rsid w:val="006A0CFE"/>
    <w:rsid w:val="006A0ED6"/>
    <w:rsid w:val="006A0FAD"/>
    <w:rsid w:val="006A0FD5"/>
    <w:rsid w:val="006A1091"/>
    <w:rsid w:val="006A115F"/>
    <w:rsid w:val="006A1DB0"/>
    <w:rsid w:val="006A226A"/>
    <w:rsid w:val="006A22C2"/>
    <w:rsid w:val="006A22CD"/>
    <w:rsid w:val="006A257A"/>
    <w:rsid w:val="006A25BD"/>
    <w:rsid w:val="006A263D"/>
    <w:rsid w:val="006A2842"/>
    <w:rsid w:val="006A29D9"/>
    <w:rsid w:val="006A2DBF"/>
    <w:rsid w:val="006A390F"/>
    <w:rsid w:val="006A3A71"/>
    <w:rsid w:val="006A3E6F"/>
    <w:rsid w:val="006A3FA0"/>
    <w:rsid w:val="006A402A"/>
    <w:rsid w:val="006A40CC"/>
    <w:rsid w:val="006A419C"/>
    <w:rsid w:val="006A430F"/>
    <w:rsid w:val="006A4AB1"/>
    <w:rsid w:val="006A4CC5"/>
    <w:rsid w:val="006A5195"/>
    <w:rsid w:val="006A52DF"/>
    <w:rsid w:val="006A53FB"/>
    <w:rsid w:val="006A5424"/>
    <w:rsid w:val="006A5548"/>
    <w:rsid w:val="006A5A1B"/>
    <w:rsid w:val="006A5EB1"/>
    <w:rsid w:val="006A5FF6"/>
    <w:rsid w:val="006A612F"/>
    <w:rsid w:val="006A61A2"/>
    <w:rsid w:val="006A62CA"/>
    <w:rsid w:val="006A6367"/>
    <w:rsid w:val="006A63BC"/>
    <w:rsid w:val="006A6D61"/>
    <w:rsid w:val="006A6EB6"/>
    <w:rsid w:val="006A70A6"/>
    <w:rsid w:val="006A725D"/>
    <w:rsid w:val="006A7495"/>
    <w:rsid w:val="006A74AD"/>
    <w:rsid w:val="006A778D"/>
    <w:rsid w:val="006A7C94"/>
    <w:rsid w:val="006A7CF1"/>
    <w:rsid w:val="006A7E05"/>
    <w:rsid w:val="006A7ECA"/>
    <w:rsid w:val="006A7F17"/>
    <w:rsid w:val="006B00D7"/>
    <w:rsid w:val="006B01FE"/>
    <w:rsid w:val="006B03DE"/>
    <w:rsid w:val="006B04F5"/>
    <w:rsid w:val="006B050B"/>
    <w:rsid w:val="006B062A"/>
    <w:rsid w:val="006B088F"/>
    <w:rsid w:val="006B0923"/>
    <w:rsid w:val="006B0A81"/>
    <w:rsid w:val="006B0B68"/>
    <w:rsid w:val="006B0D1C"/>
    <w:rsid w:val="006B0D5B"/>
    <w:rsid w:val="006B1032"/>
    <w:rsid w:val="006B1403"/>
    <w:rsid w:val="006B1670"/>
    <w:rsid w:val="006B185D"/>
    <w:rsid w:val="006B18F7"/>
    <w:rsid w:val="006B194E"/>
    <w:rsid w:val="006B1A08"/>
    <w:rsid w:val="006B1BE4"/>
    <w:rsid w:val="006B1D68"/>
    <w:rsid w:val="006B1FB8"/>
    <w:rsid w:val="006B23C8"/>
    <w:rsid w:val="006B2462"/>
    <w:rsid w:val="006B25C4"/>
    <w:rsid w:val="006B27EC"/>
    <w:rsid w:val="006B2842"/>
    <w:rsid w:val="006B2971"/>
    <w:rsid w:val="006B2E3B"/>
    <w:rsid w:val="006B2EEF"/>
    <w:rsid w:val="006B3017"/>
    <w:rsid w:val="006B30A8"/>
    <w:rsid w:val="006B3182"/>
    <w:rsid w:val="006B31D7"/>
    <w:rsid w:val="006B3401"/>
    <w:rsid w:val="006B36FC"/>
    <w:rsid w:val="006B3D1E"/>
    <w:rsid w:val="006B3D63"/>
    <w:rsid w:val="006B43F8"/>
    <w:rsid w:val="006B454A"/>
    <w:rsid w:val="006B457C"/>
    <w:rsid w:val="006B49AD"/>
    <w:rsid w:val="006B4A92"/>
    <w:rsid w:val="006B4BC6"/>
    <w:rsid w:val="006B4C74"/>
    <w:rsid w:val="006B4CD6"/>
    <w:rsid w:val="006B4E3B"/>
    <w:rsid w:val="006B544A"/>
    <w:rsid w:val="006B544F"/>
    <w:rsid w:val="006B56A7"/>
    <w:rsid w:val="006B56BF"/>
    <w:rsid w:val="006B58C0"/>
    <w:rsid w:val="006B5C70"/>
    <w:rsid w:val="006B5DB8"/>
    <w:rsid w:val="006B61A8"/>
    <w:rsid w:val="006B61AE"/>
    <w:rsid w:val="006B61DA"/>
    <w:rsid w:val="006B63FE"/>
    <w:rsid w:val="006B6483"/>
    <w:rsid w:val="006B64FD"/>
    <w:rsid w:val="006B689D"/>
    <w:rsid w:val="006B69BF"/>
    <w:rsid w:val="006B69DE"/>
    <w:rsid w:val="006B6E1E"/>
    <w:rsid w:val="006B6FE6"/>
    <w:rsid w:val="006B72C0"/>
    <w:rsid w:val="006B77F9"/>
    <w:rsid w:val="006B799E"/>
    <w:rsid w:val="006B7B82"/>
    <w:rsid w:val="006B7CBD"/>
    <w:rsid w:val="006B7CFC"/>
    <w:rsid w:val="006B7FA1"/>
    <w:rsid w:val="006C0021"/>
    <w:rsid w:val="006C040C"/>
    <w:rsid w:val="006C0481"/>
    <w:rsid w:val="006C087F"/>
    <w:rsid w:val="006C12DD"/>
    <w:rsid w:val="006C1328"/>
    <w:rsid w:val="006C1A48"/>
    <w:rsid w:val="006C1ABB"/>
    <w:rsid w:val="006C1C01"/>
    <w:rsid w:val="006C1FC7"/>
    <w:rsid w:val="006C201E"/>
    <w:rsid w:val="006C2307"/>
    <w:rsid w:val="006C24E7"/>
    <w:rsid w:val="006C2630"/>
    <w:rsid w:val="006C26AC"/>
    <w:rsid w:val="006C28A1"/>
    <w:rsid w:val="006C2B13"/>
    <w:rsid w:val="006C2BEE"/>
    <w:rsid w:val="006C2D5E"/>
    <w:rsid w:val="006C2EF3"/>
    <w:rsid w:val="006C2FC7"/>
    <w:rsid w:val="006C3101"/>
    <w:rsid w:val="006C3B16"/>
    <w:rsid w:val="006C3B7B"/>
    <w:rsid w:val="006C3DAC"/>
    <w:rsid w:val="006C447B"/>
    <w:rsid w:val="006C4832"/>
    <w:rsid w:val="006C4D38"/>
    <w:rsid w:val="006C4D3C"/>
    <w:rsid w:val="006C50EC"/>
    <w:rsid w:val="006C5183"/>
    <w:rsid w:val="006C5278"/>
    <w:rsid w:val="006C54F7"/>
    <w:rsid w:val="006C55E0"/>
    <w:rsid w:val="006C5624"/>
    <w:rsid w:val="006C5647"/>
    <w:rsid w:val="006C5715"/>
    <w:rsid w:val="006C574C"/>
    <w:rsid w:val="006C58A0"/>
    <w:rsid w:val="006C59F4"/>
    <w:rsid w:val="006C5D7B"/>
    <w:rsid w:val="006C5EBA"/>
    <w:rsid w:val="006C5FDC"/>
    <w:rsid w:val="006C60A0"/>
    <w:rsid w:val="006C60E0"/>
    <w:rsid w:val="006C6157"/>
    <w:rsid w:val="006C646C"/>
    <w:rsid w:val="006C65FC"/>
    <w:rsid w:val="006C6896"/>
    <w:rsid w:val="006C6B4F"/>
    <w:rsid w:val="006C6BBD"/>
    <w:rsid w:val="006C6FF3"/>
    <w:rsid w:val="006C7000"/>
    <w:rsid w:val="006C721D"/>
    <w:rsid w:val="006C792F"/>
    <w:rsid w:val="006C7D0A"/>
    <w:rsid w:val="006C7DD9"/>
    <w:rsid w:val="006D0076"/>
    <w:rsid w:val="006D007A"/>
    <w:rsid w:val="006D0154"/>
    <w:rsid w:val="006D0316"/>
    <w:rsid w:val="006D043B"/>
    <w:rsid w:val="006D08DE"/>
    <w:rsid w:val="006D09AA"/>
    <w:rsid w:val="006D0E60"/>
    <w:rsid w:val="006D16C9"/>
    <w:rsid w:val="006D172A"/>
    <w:rsid w:val="006D17D8"/>
    <w:rsid w:val="006D19CA"/>
    <w:rsid w:val="006D1A97"/>
    <w:rsid w:val="006D1CAF"/>
    <w:rsid w:val="006D1CCA"/>
    <w:rsid w:val="006D1DA8"/>
    <w:rsid w:val="006D1EF5"/>
    <w:rsid w:val="006D2331"/>
    <w:rsid w:val="006D236E"/>
    <w:rsid w:val="006D23B6"/>
    <w:rsid w:val="006D2408"/>
    <w:rsid w:val="006D247D"/>
    <w:rsid w:val="006D24F2"/>
    <w:rsid w:val="006D298C"/>
    <w:rsid w:val="006D2B34"/>
    <w:rsid w:val="006D2F48"/>
    <w:rsid w:val="006D3017"/>
    <w:rsid w:val="006D3154"/>
    <w:rsid w:val="006D33A3"/>
    <w:rsid w:val="006D349E"/>
    <w:rsid w:val="006D35C0"/>
    <w:rsid w:val="006D378C"/>
    <w:rsid w:val="006D37F5"/>
    <w:rsid w:val="006D3A1A"/>
    <w:rsid w:val="006D3B0A"/>
    <w:rsid w:val="006D3D56"/>
    <w:rsid w:val="006D3E25"/>
    <w:rsid w:val="006D4156"/>
    <w:rsid w:val="006D4197"/>
    <w:rsid w:val="006D4329"/>
    <w:rsid w:val="006D432D"/>
    <w:rsid w:val="006D44F3"/>
    <w:rsid w:val="006D4521"/>
    <w:rsid w:val="006D45E0"/>
    <w:rsid w:val="006D4704"/>
    <w:rsid w:val="006D4754"/>
    <w:rsid w:val="006D4FF6"/>
    <w:rsid w:val="006D506A"/>
    <w:rsid w:val="006D5200"/>
    <w:rsid w:val="006D522F"/>
    <w:rsid w:val="006D5B4C"/>
    <w:rsid w:val="006D61E5"/>
    <w:rsid w:val="006D6619"/>
    <w:rsid w:val="006D696E"/>
    <w:rsid w:val="006D6B91"/>
    <w:rsid w:val="006D6C9C"/>
    <w:rsid w:val="006D6D32"/>
    <w:rsid w:val="006D6E03"/>
    <w:rsid w:val="006D6F70"/>
    <w:rsid w:val="006D704B"/>
    <w:rsid w:val="006D72E7"/>
    <w:rsid w:val="006D72F7"/>
    <w:rsid w:val="006D750D"/>
    <w:rsid w:val="006D75E4"/>
    <w:rsid w:val="006D7638"/>
    <w:rsid w:val="006D76C6"/>
    <w:rsid w:val="006D797D"/>
    <w:rsid w:val="006D7CAC"/>
    <w:rsid w:val="006D7D26"/>
    <w:rsid w:val="006D7DE7"/>
    <w:rsid w:val="006E01A0"/>
    <w:rsid w:val="006E04E4"/>
    <w:rsid w:val="006E0605"/>
    <w:rsid w:val="006E078B"/>
    <w:rsid w:val="006E0F91"/>
    <w:rsid w:val="006E1360"/>
    <w:rsid w:val="006E14D0"/>
    <w:rsid w:val="006E151D"/>
    <w:rsid w:val="006E15ED"/>
    <w:rsid w:val="006E16A3"/>
    <w:rsid w:val="006E18E7"/>
    <w:rsid w:val="006E1961"/>
    <w:rsid w:val="006E1A16"/>
    <w:rsid w:val="006E1C6D"/>
    <w:rsid w:val="006E1D23"/>
    <w:rsid w:val="006E202D"/>
    <w:rsid w:val="006E2110"/>
    <w:rsid w:val="006E21C6"/>
    <w:rsid w:val="006E2308"/>
    <w:rsid w:val="006E25F0"/>
    <w:rsid w:val="006E265A"/>
    <w:rsid w:val="006E27BA"/>
    <w:rsid w:val="006E294A"/>
    <w:rsid w:val="006E29F9"/>
    <w:rsid w:val="006E2AA9"/>
    <w:rsid w:val="006E2AF1"/>
    <w:rsid w:val="006E2BB9"/>
    <w:rsid w:val="006E2CAA"/>
    <w:rsid w:val="006E2D6B"/>
    <w:rsid w:val="006E2F6C"/>
    <w:rsid w:val="006E2FA6"/>
    <w:rsid w:val="006E34D5"/>
    <w:rsid w:val="006E35B5"/>
    <w:rsid w:val="006E3889"/>
    <w:rsid w:val="006E38C1"/>
    <w:rsid w:val="006E390F"/>
    <w:rsid w:val="006E3D9F"/>
    <w:rsid w:val="006E3E33"/>
    <w:rsid w:val="006E4060"/>
    <w:rsid w:val="006E43E8"/>
    <w:rsid w:val="006E454F"/>
    <w:rsid w:val="006E4A92"/>
    <w:rsid w:val="006E4CDE"/>
    <w:rsid w:val="006E4D7A"/>
    <w:rsid w:val="006E4E51"/>
    <w:rsid w:val="006E50BC"/>
    <w:rsid w:val="006E52BA"/>
    <w:rsid w:val="006E57A3"/>
    <w:rsid w:val="006E57E2"/>
    <w:rsid w:val="006E594E"/>
    <w:rsid w:val="006E5B37"/>
    <w:rsid w:val="006E5B6D"/>
    <w:rsid w:val="006E5C4F"/>
    <w:rsid w:val="006E5C70"/>
    <w:rsid w:val="006E608F"/>
    <w:rsid w:val="006E67B0"/>
    <w:rsid w:val="006E68F4"/>
    <w:rsid w:val="006E6AEE"/>
    <w:rsid w:val="006E6B4A"/>
    <w:rsid w:val="006E7235"/>
    <w:rsid w:val="006E759A"/>
    <w:rsid w:val="006E7AE8"/>
    <w:rsid w:val="006E7B1E"/>
    <w:rsid w:val="006E7BA4"/>
    <w:rsid w:val="006E7E8D"/>
    <w:rsid w:val="006E7ED7"/>
    <w:rsid w:val="006E7F00"/>
    <w:rsid w:val="006E7F65"/>
    <w:rsid w:val="006E7F76"/>
    <w:rsid w:val="006E7FE8"/>
    <w:rsid w:val="006F027B"/>
    <w:rsid w:val="006F02EF"/>
    <w:rsid w:val="006F0368"/>
    <w:rsid w:val="006F0473"/>
    <w:rsid w:val="006F0541"/>
    <w:rsid w:val="006F0901"/>
    <w:rsid w:val="006F09B2"/>
    <w:rsid w:val="006F09BE"/>
    <w:rsid w:val="006F0B93"/>
    <w:rsid w:val="006F0E13"/>
    <w:rsid w:val="006F0EB1"/>
    <w:rsid w:val="006F0FDB"/>
    <w:rsid w:val="006F1052"/>
    <w:rsid w:val="006F1123"/>
    <w:rsid w:val="006F1250"/>
    <w:rsid w:val="006F14FA"/>
    <w:rsid w:val="006F1DE0"/>
    <w:rsid w:val="006F2045"/>
    <w:rsid w:val="006F2134"/>
    <w:rsid w:val="006F2142"/>
    <w:rsid w:val="006F216E"/>
    <w:rsid w:val="006F2177"/>
    <w:rsid w:val="006F2564"/>
    <w:rsid w:val="006F267C"/>
    <w:rsid w:val="006F2ACD"/>
    <w:rsid w:val="006F2DE8"/>
    <w:rsid w:val="006F2E61"/>
    <w:rsid w:val="006F2EC6"/>
    <w:rsid w:val="006F3032"/>
    <w:rsid w:val="006F326F"/>
    <w:rsid w:val="006F3490"/>
    <w:rsid w:val="006F3872"/>
    <w:rsid w:val="006F40B0"/>
    <w:rsid w:val="006F4249"/>
    <w:rsid w:val="006F4676"/>
    <w:rsid w:val="006F4A09"/>
    <w:rsid w:val="006F4C0B"/>
    <w:rsid w:val="006F560A"/>
    <w:rsid w:val="006F59A4"/>
    <w:rsid w:val="006F5B3D"/>
    <w:rsid w:val="006F5B9E"/>
    <w:rsid w:val="006F5CBA"/>
    <w:rsid w:val="006F61CF"/>
    <w:rsid w:val="006F632E"/>
    <w:rsid w:val="006F6391"/>
    <w:rsid w:val="006F6767"/>
    <w:rsid w:val="006F68FF"/>
    <w:rsid w:val="006F6D17"/>
    <w:rsid w:val="006F6FE2"/>
    <w:rsid w:val="006F70D3"/>
    <w:rsid w:val="006F7678"/>
    <w:rsid w:val="006F769C"/>
    <w:rsid w:val="006F7712"/>
    <w:rsid w:val="006F7B0C"/>
    <w:rsid w:val="006F7BE8"/>
    <w:rsid w:val="006F7D31"/>
    <w:rsid w:val="00700253"/>
    <w:rsid w:val="007004BE"/>
    <w:rsid w:val="00700549"/>
    <w:rsid w:val="0070059B"/>
    <w:rsid w:val="007009C2"/>
    <w:rsid w:val="00700B99"/>
    <w:rsid w:val="00700C61"/>
    <w:rsid w:val="00700CD0"/>
    <w:rsid w:val="00700D94"/>
    <w:rsid w:val="00700E22"/>
    <w:rsid w:val="00700EF0"/>
    <w:rsid w:val="00701399"/>
    <w:rsid w:val="00701400"/>
    <w:rsid w:val="00701480"/>
    <w:rsid w:val="007017FF"/>
    <w:rsid w:val="00701B5F"/>
    <w:rsid w:val="00701BA2"/>
    <w:rsid w:val="00701DFF"/>
    <w:rsid w:val="00701F42"/>
    <w:rsid w:val="007021C6"/>
    <w:rsid w:val="007024D3"/>
    <w:rsid w:val="007024F3"/>
    <w:rsid w:val="007026D3"/>
    <w:rsid w:val="00702B27"/>
    <w:rsid w:val="00702DDB"/>
    <w:rsid w:val="00702FD1"/>
    <w:rsid w:val="00703056"/>
    <w:rsid w:val="00703A59"/>
    <w:rsid w:val="00703D27"/>
    <w:rsid w:val="00703DCD"/>
    <w:rsid w:val="00703E04"/>
    <w:rsid w:val="00704240"/>
    <w:rsid w:val="00704465"/>
    <w:rsid w:val="007046FA"/>
    <w:rsid w:val="00704855"/>
    <w:rsid w:val="00704E03"/>
    <w:rsid w:val="00704E8A"/>
    <w:rsid w:val="007051CE"/>
    <w:rsid w:val="00705676"/>
    <w:rsid w:val="00705763"/>
    <w:rsid w:val="007058F1"/>
    <w:rsid w:val="00705A25"/>
    <w:rsid w:val="00705A51"/>
    <w:rsid w:val="00705C71"/>
    <w:rsid w:val="00705C9A"/>
    <w:rsid w:val="00705D9B"/>
    <w:rsid w:val="00705DAD"/>
    <w:rsid w:val="00705F1A"/>
    <w:rsid w:val="00706057"/>
    <w:rsid w:val="0070608D"/>
    <w:rsid w:val="00706110"/>
    <w:rsid w:val="00706281"/>
    <w:rsid w:val="00706384"/>
    <w:rsid w:val="007064AD"/>
    <w:rsid w:val="00706742"/>
    <w:rsid w:val="007068E8"/>
    <w:rsid w:val="00706DBE"/>
    <w:rsid w:val="00706DE0"/>
    <w:rsid w:val="00706E7A"/>
    <w:rsid w:val="00706FC7"/>
    <w:rsid w:val="00707004"/>
    <w:rsid w:val="007075EF"/>
    <w:rsid w:val="00707605"/>
    <w:rsid w:val="0070791D"/>
    <w:rsid w:val="00707A6C"/>
    <w:rsid w:val="00707B6F"/>
    <w:rsid w:val="00707BA1"/>
    <w:rsid w:val="00707D09"/>
    <w:rsid w:val="00707F48"/>
    <w:rsid w:val="00707FDE"/>
    <w:rsid w:val="007102A3"/>
    <w:rsid w:val="007103D0"/>
    <w:rsid w:val="00710465"/>
    <w:rsid w:val="007108CE"/>
    <w:rsid w:val="00710A63"/>
    <w:rsid w:val="00710B39"/>
    <w:rsid w:val="00710EA0"/>
    <w:rsid w:val="00711070"/>
    <w:rsid w:val="00711095"/>
    <w:rsid w:val="007111C9"/>
    <w:rsid w:val="00711A1D"/>
    <w:rsid w:val="00711B07"/>
    <w:rsid w:val="007121F3"/>
    <w:rsid w:val="007123DA"/>
    <w:rsid w:val="007125E2"/>
    <w:rsid w:val="0071299C"/>
    <w:rsid w:val="00712A42"/>
    <w:rsid w:val="0071303A"/>
    <w:rsid w:val="00713202"/>
    <w:rsid w:val="00713341"/>
    <w:rsid w:val="007134D0"/>
    <w:rsid w:val="00713765"/>
    <w:rsid w:val="007137F3"/>
    <w:rsid w:val="00713CEC"/>
    <w:rsid w:val="00713E9E"/>
    <w:rsid w:val="00713EFA"/>
    <w:rsid w:val="00713FDB"/>
    <w:rsid w:val="0071419C"/>
    <w:rsid w:val="00714298"/>
    <w:rsid w:val="0071429E"/>
    <w:rsid w:val="00714414"/>
    <w:rsid w:val="0071465A"/>
    <w:rsid w:val="0071467D"/>
    <w:rsid w:val="0071468D"/>
    <w:rsid w:val="007146AB"/>
    <w:rsid w:val="007146BA"/>
    <w:rsid w:val="00714775"/>
    <w:rsid w:val="00714CC2"/>
    <w:rsid w:val="00714D7F"/>
    <w:rsid w:val="00714E63"/>
    <w:rsid w:val="00714F4E"/>
    <w:rsid w:val="0071505B"/>
    <w:rsid w:val="00715103"/>
    <w:rsid w:val="0071535C"/>
    <w:rsid w:val="00715468"/>
    <w:rsid w:val="00715AB5"/>
    <w:rsid w:val="00715F15"/>
    <w:rsid w:val="0071611D"/>
    <w:rsid w:val="00716166"/>
    <w:rsid w:val="00716A55"/>
    <w:rsid w:val="00716A71"/>
    <w:rsid w:val="007172CF"/>
    <w:rsid w:val="007175D7"/>
    <w:rsid w:val="007178F8"/>
    <w:rsid w:val="0071797F"/>
    <w:rsid w:val="00717B95"/>
    <w:rsid w:val="00717DA8"/>
    <w:rsid w:val="00720145"/>
    <w:rsid w:val="00720269"/>
    <w:rsid w:val="007202F6"/>
    <w:rsid w:val="00720519"/>
    <w:rsid w:val="007209BB"/>
    <w:rsid w:val="00720DBE"/>
    <w:rsid w:val="00720DE1"/>
    <w:rsid w:val="00720EEF"/>
    <w:rsid w:val="00720F36"/>
    <w:rsid w:val="0072121D"/>
    <w:rsid w:val="00721228"/>
    <w:rsid w:val="007214D9"/>
    <w:rsid w:val="00721A3C"/>
    <w:rsid w:val="00721BD7"/>
    <w:rsid w:val="00721CAC"/>
    <w:rsid w:val="00721D7A"/>
    <w:rsid w:val="00721E1F"/>
    <w:rsid w:val="00721EFC"/>
    <w:rsid w:val="00722031"/>
    <w:rsid w:val="0072211D"/>
    <w:rsid w:val="00722153"/>
    <w:rsid w:val="0072249A"/>
    <w:rsid w:val="0072256B"/>
    <w:rsid w:val="00722792"/>
    <w:rsid w:val="007227F7"/>
    <w:rsid w:val="00722DF2"/>
    <w:rsid w:val="00722F1D"/>
    <w:rsid w:val="007230B3"/>
    <w:rsid w:val="00723435"/>
    <w:rsid w:val="00723A8E"/>
    <w:rsid w:val="00723B3F"/>
    <w:rsid w:val="00723CE3"/>
    <w:rsid w:val="00723DE2"/>
    <w:rsid w:val="00724239"/>
    <w:rsid w:val="0072458D"/>
    <w:rsid w:val="007245FE"/>
    <w:rsid w:val="007248C1"/>
    <w:rsid w:val="00724D99"/>
    <w:rsid w:val="00724F7A"/>
    <w:rsid w:val="00725280"/>
    <w:rsid w:val="0072532B"/>
    <w:rsid w:val="00725439"/>
    <w:rsid w:val="00725710"/>
    <w:rsid w:val="00725722"/>
    <w:rsid w:val="007258C8"/>
    <w:rsid w:val="00725AFA"/>
    <w:rsid w:val="00725BAB"/>
    <w:rsid w:val="00725C13"/>
    <w:rsid w:val="00725CD2"/>
    <w:rsid w:val="00725EDC"/>
    <w:rsid w:val="00726434"/>
    <w:rsid w:val="007264CC"/>
    <w:rsid w:val="007269A9"/>
    <w:rsid w:val="00726C1F"/>
    <w:rsid w:val="00726D32"/>
    <w:rsid w:val="007270C0"/>
    <w:rsid w:val="007273B4"/>
    <w:rsid w:val="007275FB"/>
    <w:rsid w:val="00727833"/>
    <w:rsid w:val="00727B2A"/>
    <w:rsid w:val="00727C6E"/>
    <w:rsid w:val="00727CA5"/>
    <w:rsid w:val="00730165"/>
    <w:rsid w:val="007304A5"/>
    <w:rsid w:val="00730556"/>
    <w:rsid w:val="00730673"/>
    <w:rsid w:val="00730B5C"/>
    <w:rsid w:val="00730F74"/>
    <w:rsid w:val="007310EC"/>
    <w:rsid w:val="00731133"/>
    <w:rsid w:val="007311E4"/>
    <w:rsid w:val="00731602"/>
    <w:rsid w:val="0073199F"/>
    <w:rsid w:val="00731B1C"/>
    <w:rsid w:val="00731BDE"/>
    <w:rsid w:val="00731C95"/>
    <w:rsid w:val="00731CBB"/>
    <w:rsid w:val="007324F4"/>
    <w:rsid w:val="00732566"/>
    <w:rsid w:val="0073299A"/>
    <w:rsid w:val="00732A76"/>
    <w:rsid w:val="00732B41"/>
    <w:rsid w:val="00732E12"/>
    <w:rsid w:val="00732E6B"/>
    <w:rsid w:val="00732F90"/>
    <w:rsid w:val="0073311B"/>
    <w:rsid w:val="00733214"/>
    <w:rsid w:val="007333C0"/>
    <w:rsid w:val="0073385B"/>
    <w:rsid w:val="00733914"/>
    <w:rsid w:val="00733931"/>
    <w:rsid w:val="00733A9A"/>
    <w:rsid w:val="00733B3F"/>
    <w:rsid w:val="00733C24"/>
    <w:rsid w:val="00733C8C"/>
    <w:rsid w:val="00733CBA"/>
    <w:rsid w:val="00733E57"/>
    <w:rsid w:val="00734111"/>
    <w:rsid w:val="007342A2"/>
    <w:rsid w:val="007342FA"/>
    <w:rsid w:val="00734385"/>
    <w:rsid w:val="0073460A"/>
    <w:rsid w:val="00734C28"/>
    <w:rsid w:val="00734D49"/>
    <w:rsid w:val="0073514F"/>
    <w:rsid w:val="00735214"/>
    <w:rsid w:val="00735469"/>
    <w:rsid w:val="0073547E"/>
    <w:rsid w:val="0073551E"/>
    <w:rsid w:val="00735614"/>
    <w:rsid w:val="0073569B"/>
    <w:rsid w:val="007357E7"/>
    <w:rsid w:val="00735F3C"/>
    <w:rsid w:val="0073601D"/>
    <w:rsid w:val="00736045"/>
    <w:rsid w:val="00736109"/>
    <w:rsid w:val="007361D7"/>
    <w:rsid w:val="00736374"/>
    <w:rsid w:val="00736486"/>
    <w:rsid w:val="00736743"/>
    <w:rsid w:val="00736B57"/>
    <w:rsid w:val="00736C69"/>
    <w:rsid w:val="00736E86"/>
    <w:rsid w:val="00736EE5"/>
    <w:rsid w:val="007370DD"/>
    <w:rsid w:val="007373C3"/>
    <w:rsid w:val="00737402"/>
    <w:rsid w:val="00737CA9"/>
    <w:rsid w:val="00737DBD"/>
    <w:rsid w:val="00737E5D"/>
    <w:rsid w:val="00737ECD"/>
    <w:rsid w:val="007400AB"/>
    <w:rsid w:val="0074052F"/>
    <w:rsid w:val="007406E2"/>
    <w:rsid w:val="00740785"/>
    <w:rsid w:val="007407A9"/>
    <w:rsid w:val="007409DC"/>
    <w:rsid w:val="00740A65"/>
    <w:rsid w:val="00740C0C"/>
    <w:rsid w:val="00740C36"/>
    <w:rsid w:val="00740D84"/>
    <w:rsid w:val="00740F8C"/>
    <w:rsid w:val="00740FFD"/>
    <w:rsid w:val="00741313"/>
    <w:rsid w:val="00741684"/>
    <w:rsid w:val="00741A47"/>
    <w:rsid w:val="00741DCC"/>
    <w:rsid w:val="00741DDF"/>
    <w:rsid w:val="00741E28"/>
    <w:rsid w:val="00741F9A"/>
    <w:rsid w:val="0074229E"/>
    <w:rsid w:val="007422B8"/>
    <w:rsid w:val="0074239E"/>
    <w:rsid w:val="007424DC"/>
    <w:rsid w:val="00742591"/>
    <w:rsid w:val="007425C0"/>
    <w:rsid w:val="00742641"/>
    <w:rsid w:val="007426BE"/>
    <w:rsid w:val="007427EA"/>
    <w:rsid w:val="00742873"/>
    <w:rsid w:val="00742AB2"/>
    <w:rsid w:val="0074328B"/>
    <w:rsid w:val="007435C6"/>
    <w:rsid w:val="007435D9"/>
    <w:rsid w:val="007435F9"/>
    <w:rsid w:val="00743621"/>
    <w:rsid w:val="0074364C"/>
    <w:rsid w:val="0074385E"/>
    <w:rsid w:val="00743890"/>
    <w:rsid w:val="00743A7D"/>
    <w:rsid w:val="00743CE7"/>
    <w:rsid w:val="00744024"/>
    <w:rsid w:val="0074411D"/>
    <w:rsid w:val="007441AC"/>
    <w:rsid w:val="007442E4"/>
    <w:rsid w:val="007447E2"/>
    <w:rsid w:val="00744954"/>
    <w:rsid w:val="0074500A"/>
    <w:rsid w:val="0074504C"/>
    <w:rsid w:val="0074510D"/>
    <w:rsid w:val="00745268"/>
    <w:rsid w:val="00745414"/>
    <w:rsid w:val="00745627"/>
    <w:rsid w:val="0074573A"/>
    <w:rsid w:val="0074574B"/>
    <w:rsid w:val="0074598A"/>
    <w:rsid w:val="007459C4"/>
    <w:rsid w:val="00745A28"/>
    <w:rsid w:val="00745BCD"/>
    <w:rsid w:val="00745BED"/>
    <w:rsid w:val="00745C01"/>
    <w:rsid w:val="00745CAC"/>
    <w:rsid w:val="00745DFF"/>
    <w:rsid w:val="00745E01"/>
    <w:rsid w:val="00745FB7"/>
    <w:rsid w:val="00746008"/>
    <w:rsid w:val="007462E9"/>
    <w:rsid w:val="007463C2"/>
    <w:rsid w:val="00746481"/>
    <w:rsid w:val="007467FE"/>
    <w:rsid w:val="00746B5D"/>
    <w:rsid w:val="00746BCE"/>
    <w:rsid w:val="00746D83"/>
    <w:rsid w:val="00746DE4"/>
    <w:rsid w:val="00746DEB"/>
    <w:rsid w:val="007472F3"/>
    <w:rsid w:val="00747344"/>
    <w:rsid w:val="00747380"/>
    <w:rsid w:val="00747498"/>
    <w:rsid w:val="007474D4"/>
    <w:rsid w:val="007475C0"/>
    <w:rsid w:val="00747656"/>
    <w:rsid w:val="007476E9"/>
    <w:rsid w:val="00747BAD"/>
    <w:rsid w:val="00747E44"/>
    <w:rsid w:val="007501F6"/>
    <w:rsid w:val="007502B7"/>
    <w:rsid w:val="007503F9"/>
    <w:rsid w:val="007504E9"/>
    <w:rsid w:val="0075066C"/>
    <w:rsid w:val="00750BAD"/>
    <w:rsid w:val="00750C57"/>
    <w:rsid w:val="00750E6C"/>
    <w:rsid w:val="00750EB7"/>
    <w:rsid w:val="00750F0F"/>
    <w:rsid w:val="00750F8D"/>
    <w:rsid w:val="007512B5"/>
    <w:rsid w:val="00751494"/>
    <w:rsid w:val="00751575"/>
    <w:rsid w:val="0075170E"/>
    <w:rsid w:val="00751863"/>
    <w:rsid w:val="00751973"/>
    <w:rsid w:val="00751B80"/>
    <w:rsid w:val="00751E9E"/>
    <w:rsid w:val="00751EAE"/>
    <w:rsid w:val="00751F4D"/>
    <w:rsid w:val="00752462"/>
    <w:rsid w:val="007524D2"/>
    <w:rsid w:val="0075265F"/>
    <w:rsid w:val="00752A33"/>
    <w:rsid w:val="00752AB8"/>
    <w:rsid w:val="00752D19"/>
    <w:rsid w:val="00752F12"/>
    <w:rsid w:val="00753234"/>
    <w:rsid w:val="00753B2E"/>
    <w:rsid w:val="00753C4D"/>
    <w:rsid w:val="00753C96"/>
    <w:rsid w:val="007541DE"/>
    <w:rsid w:val="0075457E"/>
    <w:rsid w:val="007548F1"/>
    <w:rsid w:val="007549C2"/>
    <w:rsid w:val="00754A34"/>
    <w:rsid w:val="00754A72"/>
    <w:rsid w:val="00754AEB"/>
    <w:rsid w:val="00754C33"/>
    <w:rsid w:val="00754C8E"/>
    <w:rsid w:val="00754D03"/>
    <w:rsid w:val="007550C7"/>
    <w:rsid w:val="0075529F"/>
    <w:rsid w:val="00755525"/>
    <w:rsid w:val="007557D8"/>
    <w:rsid w:val="00755D1B"/>
    <w:rsid w:val="00755F04"/>
    <w:rsid w:val="00755FC2"/>
    <w:rsid w:val="00756046"/>
    <w:rsid w:val="0075625A"/>
    <w:rsid w:val="00756363"/>
    <w:rsid w:val="00756909"/>
    <w:rsid w:val="00756B58"/>
    <w:rsid w:val="00756F87"/>
    <w:rsid w:val="00757011"/>
    <w:rsid w:val="0075711A"/>
    <w:rsid w:val="00757317"/>
    <w:rsid w:val="00757404"/>
    <w:rsid w:val="0075751D"/>
    <w:rsid w:val="007579C2"/>
    <w:rsid w:val="00757E74"/>
    <w:rsid w:val="00757E76"/>
    <w:rsid w:val="007600F3"/>
    <w:rsid w:val="00760340"/>
    <w:rsid w:val="007603E7"/>
    <w:rsid w:val="00760469"/>
    <w:rsid w:val="0076052C"/>
    <w:rsid w:val="00760C92"/>
    <w:rsid w:val="00760E17"/>
    <w:rsid w:val="00760ECE"/>
    <w:rsid w:val="007610B1"/>
    <w:rsid w:val="007613AD"/>
    <w:rsid w:val="00761542"/>
    <w:rsid w:val="007617AF"/>
    <w:rsid w:val="00761CD0"/>
    <w:rsid w:val="00761CE3"/>
    <w:rsid w:val="00761D88"/>
    <w:rsid w:val="00761F53"/>
    <w:rsid w:val="00761F6F"/>
    <w:rsid w:val="00762044"/>
    <w:rsid w:val="0076215B"/>
    <w:rsid w:val="007624D3"/>
    <w:rsid w:val="0076274A"/>
    <w:rsid w:val="00762915"/>
    <w:rsid w:val="00762B6C"/>
    <w:rsid w:val="00762D11"/>
    <w:rsid w:val="00762F06"/>
    <w:rsid w:val="0076301C"/>
    <w:rsid w:val="007630FF"/>
    <w:rsid w:val="0076313D"/>
    <w:rsid w:val="007632B9"/>
    <w:rsid w:val="0076341C"/>
    <w:rsid w:val="007634E0"/>
    <w:rsid w:val="00763600"/>
    <w:rsid w:val="007636B9"/>
    <w:rsid w:val="007636C9"/>
    <w:rsid w:val="00763BB5"/>
    <w:rsid w:val="00763BEB"/>
    <w:rsid w:val="00763C43"/>
    <w:rsid w:val="00763D40"/>
    <w:rsid w:val="00763DA6"/>
    <w:rsid w:val="00763E3A"/>
    <w:rsid w:val="00763E80"/>
    <w:rsid w:val="0076410D"/>
    <w:rsid w:val="00764248"/>
    <w:rsid w:val="0076457D"/>
    <w:rsid w:val="007648B0"/>
    <w:rsid w:val="00764AAF"/>
    <w:rsid w:val="00764BC6"/>
    <w:rsid w:val="00764CDB"/>
    <w:rsid w:val="00764D22"/>
    <w:rsid w:val="00764F4A"/>
    <w:rsid w:val="0076523E"/>
    <w:rsid w:val="0076533F"/>
    <w:rsid w:val="007653B8"/>
    <w:rsid w:val="007653E4"/>
    <w:rsid w:val="00765845"/>
    <w:rsid w:val="00765963"/>
    <w:rsid w:val="007659FB"/>
    <w:rsid w:val="00765CE9"/>
    <w:rsid w:val="00765DA0"/>
    <w:rsid w:val="00765E5D"/>
    <w:rsid w:val="00765F79"/>
    <w:rsid w:val="00765FC9"/>
    <w:rsid w:val="00766165"/>
    <w:rsid w:val="0076692C"/>
    <w:rsid w:val="00766D9A"/>
    <w:rsid w:val="00766ECF"/>
    <w:rsid w:val="007673B4"/>
    <w:rsid w:val="007673EB"/>
    <w:rsid w:val="007679CC"/>
    <w:rsid w:val="00767F28"/>
    <w:rsid w:val="00770027"/>
    <w:rsid w:val="00770375"/>
    <w:rsid w:val="0077056B"/>
    <w:rsid w:val="007705A6"/>
    <w:rsid w:val="007705ED"/>
    <w:rsid w:val="00770673"/>
    <w:rsid w:val="00770A61"/>
    <w:rsid w:val="00770A81"/>
    <w:rsid w:val="00770CBC"/>
    <w:rsid w:val="00770E1A"/>
    <w:rsid w:val="00770E4C"/>
    <w:rsid w:val="00770F2C"/>
    <w:rsid w:val="00770FB4"/>
    <w:rsid w:val="007712B9"/>
    <w:rsid w:val="00771472"/>
    <w:rsid w:val="007714B2"/>
    <w:rsid w:val="007714C3"/>
    <w:rsid w:val="0077155E"/>
    <w:rsid w:val="007716D4"/>
    <w:rsid w:val="0077189C"/>
    <w:rsid w:val="00771DAF"/>
    <w:rsid w:val="0077228C"/>
    <w:rsid w:val="007724DC"/>
    <w:rsid w:val="007724ED"/>
    <w:rsid w:val="007726C8"/>
    <w:rsid w:val="00772823"/>
    <w:rsid w:val="007728F7"/>
    <w:rsid w:val="00772984"/>
    <w:rsid w:val="00772BEA"/>
    <w:rsid w:val="00772E3C"/>
    <w:rsid w:val="00772E4B"/>
    <w:rsid w:val="0077335C"/>
    <w:rsid w:val="0077338F"/>
    <w:rsid w:val="007735F0"/>
    <w:rsid w:val="007736A1"/>
    <w:rsid w:val="0077380E"/>
    <w:rsid w:val="00773A66"/>
    <w:rsid w:val="00773F42"/>
    <w:rsid w:val="00773FC7"/>
    <w:rsid w:val="00774442"/>
    <w:rsid w:val="0077460C"/>
    <w:rsid w:val="0077471C"/>
    <w:rsid w:val="00774FE8"/>
    <w:rsid w:val="0077506F"/>
    <w:rsid w:val="007751BF"/>
    <w:rsid w:val="007751C1"/>
    <w:rsid w:val="007756DD"/>
    <w:rsid w:val="007756DE"/>
    <w:rsid w:val="00775B49"/>
    <w:rsid w:val="00775E83"/>
    <w:rsid w:val="00775ED9"/>
    <w:rsid w:val="00775FC0"/>
    <w:rsid w:val="00776552"/>
    <w:rsid w:val="00776A2A"/>
    <w:rsid w:val="00776A67"/>
    <w:rsid w:val="00776CF3"/>
    <w:rsid w:val="00777106"/>
    <w:rsid w:val="007771FD"/>
    <w:rsid w:val="007778DD"/>
    <w:rsid w:val="00777BE1"/>
    <w:rsid w:val="00777C78"/>
    <w:rsid w:val="00780418"/>
    <w:rsid w:val="00780776"/>
    <w:rsid w:val="00780CC0"/>
    <w:rsid w:val="00780E4D"/>
    <w:rsid w:val="00781232"/>
    <w:rsid w:val="007815FF"/>
    <w:rsid w:val="00781750"/>
    <w:rsid w:val="0078195B"/>
    <w:rsid w:val="007819E0"/>
    <w:rsid w:val="00781A32"/>
    <w:rsid w:val="0078204F"/>
    <w:rsid w:val="00782230"/>
    <w:rsid w:val="0078246D"/>
    <w:rsid w:val="007826DA"/>
    <w:rsid w:val="007826E9"/>
    <w:rsid w:val="007826F9"/>
    <w:rsid w:val="00782A7C"/>
    <w:rsid w:val="00782BE1"/>
    <w:rsid w:val="00782D18"/>
    <w:rsid w:val="00783246"/>
    <w:rsid w:val="007836D9"/>
    <w:rsid w:val="00783B65"/>
    <w:rsid w:val="00783E11"/>
    <w:rsid w:val="00783FC4"/>
    <w:rsid w:val="0078445A"/>
    <w:rsid w:val="007848B2"/>
    <w:rsid w:val="00784A1D"/>
    <w:rsid w:val="00784A4A"/>
    <w:rsid w:val="00784B33"/>
    <w:rsid w:val="00784BDB"/>
    <w:rsid w:val="00784DCC"/>
    <w:rsid w:val="00784E1D"/>
    <w:rsid w:val="0078513B"/>
    <w:rsid w:val="00785155"/>
    <w:rsid w:val="00785242"/>
    <w:rsid w:val="007853C6"/>
    <w:rsid w:val="007855C5"/>
    <w:rsid w:val="007855E3"/>
    <w:rsid w:val="007855FE"/>
    <w:rsid w:val="007856D9"/>
    <w:rsid w:val="00785FCA"/>
    <w:rsid w:val="0078611F"/>
    <w:rsid w:val="0078661B"/>
    <w:rsid w:val="00786D0F"/>
    <w:rsid w:val="00786E7A"/>
    <w:rsid w:val="0078713A"/>
    <w:rsid w:val="007872E8"/>
    <w:rsid w:val="007873AF"/>
    <w:rsid w:val="007873C1"/>
    <w:rsid w:val="0078741A"/>
    <w:rsid w:val="00787436"/>
    <w:rsid w:val="00787655"/>
    <w:rsid w:val="0078796E"/>
    <w:rsid w:val="00787BCF"/>
    <w:rsid w:val="00787EC3"/>
    <w:rsid w:val="00787FD8"/>
    <w:rsid w:val="007903E7"/>
    <w:rsid w:val="007905DE"/>
    <w:rsid w:val="00790812"/>
    <w:rsid w:val="00790FF5"/>
    <w:rsid w:val="007913B5"/>
    <w:rsid w:val="00791471"/>
    <w:rsid w:val="007915B0"/>
    <w:rsid w:val="0079165B"/>
    <w:rsid w:val="0079172F"/>
    <w:rsid w:val="00792076"/>
    <w:rsid w:val="007920D4"/>
    <w:rsid w:val="007920F5"/>
    <w:rsid w:val="0079222D"/>
    <w:rsid w:val="0079285E"/>
    <w:rsid w:val="00792941"/>
    <w:rsid w:val="00792AEC"/>
    <w:rsid w:val="00792E83"/>
    <w:rsid w:val="00792FE9"/>
    <w:rsid w:val="0079304C"/>
    <w:rsid w:val="00793129"/>
    <w:rsid w:val="007931E9"/>
    <w:rsid w:val="00793293"/>
    <w:rsid w:val="00793333"/>
    <w:rsid w:val="00793408"/>
    <w:rsid w:val="00793488"/>
    <w:rsid w:val="007935F6"/>
    <w:rsid w:val="00793649"/>
    <w:rsid w:val="007938A2"/>
    <w:rsid w:val="00793A09"/>
    <w:rsid w:val="00793A6A"/>
    <w:rsid w:val="00793D53"/>
    <w:rsid w:val="00793DBE"/>
    <w:rsid w:val="00793DCC"/>
    <w:rsid w:val="007940B7"/>
    <w:rsid w:val="00794641"/>
    <w:rsid w:val="0079473E"/>
    <w:rsid w:val="00794887"/>
    <w:rsid w:val="00794994"/>
    <w:rsid w:val="00794A2A"/>
    <w:rsid w:val="00794DB0"/>
    <w:rsid w:val="00794EB5"/>
    <w:rsid w:val="00794F12"/>
    <w:rsid w:val="00794F3F"/>
    <w:rsid w:val="00795324"/>
    <w:rsid w:val="007956CB"/>
    <w:rsid w:val="0079590F"/>
    <w:rsid w:val="00795DC2"/>
    <w:rsid w:val="00795EA0"/>
    <w:rsid w:val="00795EF6"/>
    <w:rsid w:val="007962F2"/>
    <w:rsid w:val="00796315"/>
    <w:rsid w:val="0079646B"/>
    <w:rsid w:val="007968DB"/>
    <w:rsid w:val="00796A5E"/>
    <w:rsid w:val="00796BC1"/>
    <w:rsid w:val="00796FB6"/>
    <w:rsid w:val="00796FED"/>
    <w:rsid w:val="00797203"/>
    <w:rsid w:val="0079778C"/>
    <w:rsid w:val="007979F4"/>
    <w:rsid w:val="00797A98"/>
    <w:rsid w:val="00797AA0"/>
    <w:rsid w:val="00797B83"/>
    <w:rsid w:val="00797D17"/>
    <w:rsid w:val="00797D77"/>
    <w:rsid w:val="007A020B"/>
    <w:rsid w:val="007A03B2"/>
    <w:rsid w:val="007A0597"/>
    <w:rsid w:val="007A0911"/>
    <w:rsid w:val="007A0BA9"/>
    <w:rsid w:val="007A0E72"/>
    <w:rsid w:val="007A1032"/>
    <w:rsid w:val="007A13C3"/>
    <w:rsid w:val="007A14B3"/>
    <w:rsid w:val="007A194D"/>
    <w:rsid w:val="007A1B1F"/>
    <w:rsid w:val="007A1B35"/>
    <w:rsid w:val="007A1B6D"/>
    <w:rsid w:val="007A1D29"/>
    <w:rsid w:val="007A20CA"/>
    <w:rsid w:val="007A217D"/>
    <w:rsid w:val="007A2198"/>
    <w:rsid w:val="007A239A"/>
    <w:rsid w:val="007A248C"/>
    <w:rsid w:val="007A2EE1"/>
    <w:rsid w:val="007A2EF1"/>
    <w:rsid w:val="007A2F09"/>
    <w:rsid w:val="007A3324"/>
    <w:rsid w:val="007A3711"/>
    <w:rsid w:val="007A3973"/>
    <w:rsid w:val="007A39D6"/>
    <w:rsid w:val="007A3AFD"/>
    <w:rsid w:val="007A3B6B"/>
    <w:rsid w:val="007A3C58"/>
    <w:rsid w:val="007A3C9D"/>
    <w:rsid w:val="007A3CA3"/>
    <w:rsid w:val="007A3FA3"/>
    <w:rsid w:val="007A3FAE"/>
    <w:rsid w:val="007A3FF6"/>
    <w:rsid w:val="007A4150"/>
    <w:rsid w:val="007A4584"/>
    <w:rsid w:val="007A4751"/>
    <w:rsid w:val="007A47E3"/>
    <w:rsid w:val="007A4861"/>
    <w:rsid w:val="007A4B84"/>
    <w:rsid w:val="007A51AA"/>
    <w:rsid w:val="007A5351"/>
    <w:rsid w:val="007A53B7"/>
    <w:rsid w:val="007A5693"/>
    <w:rsid w:val="007A5ABC"/>
    <w:rsid w:val="007A5B53"/>
    <w:rsid w:val="007A5B81"/>
    <w:rsid w:val="007A5C66"/>
    <w:rsid w:val="007A5CD3"/>
    <w:rsid w:val="007A5EE5"/>
    <w:rsid w:val="007A61A5"/>
    <w:rsid w:val="007A6443"/>
    <w:rsid w:val="007A6493"/>
    <w:rsid w:val="007A6612"/>
    <w:rsid w:val="007A6A2D"/>
    <w:rsid w:val="007A6E68"/>
    <w:rsid w:val="007A6EE1"/>
    <w:rsid w:val="007A746A"/>
    <w:rsid w:val="007A74E0"/>
    <w:rsid w:val="007A7523"/>
    <w:rsid w:val="007A764B"/>
    <w:rsid w:val="007A7678"/>
    <w:rsid w:val="007A7774"/>
    <w:rsid w:val="007A77B8"/>
    <w:rsid w:val="007A7920"/>
    <w:rsid w:val="007A79DC"/>
    <w:rsid w:val="007A7A8B"/>
    <w:rsid w:val="007A7C1E"/>
    <w:rsid w:val="007A7F22"/>
    <w:rsid w:val="007B0572"/>
    <w:rsid w:val="007B0638"/>
    <w:rsid w:val="007B0A1F"/>
    <w:rsid w:val="007B0AC3"/>
    <w:rsid w:val="007B0C8E"/>
    <w:rsid w:val="007B0E99"/>
    <w:rsid w:val="007B0EA9"/>
    <w:rsid w:val="007B1058"/>
    <w:rsid w:val="007B1129"/>
    <w:rsid w:val="007B1136"/>
    <w:rsid w:val="007B11F5"/>
    <w:rsid w:val="007B1517"/>
    <w:rsid w:val="007B1826"/>
    <w:rsid w:val="007B184E"/>
    <w:rsid w:val="007B1978"/>
    <w:rsid w:val="007B19B4"/>
    <w:rsid w:val="007B1A0B"/>
    <w:rsid w:val="007B1CEA"/>
    <w:rsid w:val="007B1F2E"/>
    <w:rsid w:val="007B2090"/>
    <w:rsid w:val="007B2171"/>
    <w:rsid w:val="007B21BA"/>
    <w:rsid w:val="007B21D4"/>
    <w:rsid w:val="007B27DA"/>
    <w:rsid w:val="007B2ADA"/>
    <w:rsid w:val="007B2B5A"/>
    <w:rsid w:val="007B2C2B"/>
    <w:rsid w:val="007B2EE1"/>
    <w:rsid w:val="007B304D"/>
    <w:rsid w:val="007B32B2"/>
    <w:rsid w:val="007B3317"/>
    <w:rsid w:val="007B363C"/>
    <w:rsid w:val="007B36DB"/>
    <w:rsid w:val="007B39FB"/>
    <w:rsid w:val="007B3A26"/>
    <w:rsid w:val="007B3A9D"/>
    <w:rsid w:val="007B3C61"/>
    <w:rsid w:val="007B3F58"/>
    <w:rsid w:val="007B3FD1"/>
    <w:rsid w:val="007B4177"/>
    <w:rsid w:val="007B45D7"/>
    <w:rsid w:val="007B484D"/>
    <w:rsid w:val="007B49B4"/>
    <w:rsid w:val="007B4ACF"/>
    <w:rsid w:val="007B4AD9"/>
    <w:rsid w:val="007B4C35"/>
    <w:rsid w:val="007B4CEF"/>
    <w:rsid w:val="007B4D86"/>
    <w:rsid w:val="007B4D8B"/>
    <w:rsid w:val="007B4F06"/>
    <w:rsid w:val="007B4F38"/>
    <w:rsid w:val="007B4FAA"/>
    <w:rsid w:val="007B4FD3"/>
    <w:rsid w:val="007B52FF"/>
    <w:rsid w:val="007B538B"/>
    <w:rsid w:val="007B54AC"/>
    <w:rsid w:val="007B5A45"/>
    <w:rsid w:val="007B60CB"/>
    <w:rsid w:val="007B6136"/>
    <w:rsid w:val="007B625D"/>
    <w:rsid w:val="007B652A"/>
    <w:rsid w:val="007B6627"/>
    <w:rsid w:val="007B6658"/>
    <w:rsid w:val="007B6F0C"/>
    <w:rsid w:val="007B73A3"/>
    <w:rsid w:val="007B7443"/>
    <w:rsid w:val="007B74B6"/>
    <w:rsid w:val="007B752C"/>
    <w:rsid w:val="007B768A"/>
    <w:rsid w:val="007B7C20"/>
    <w:rsid w:val="007B7E82"/>
    <w:rsid w:val="007C0230"/>
    <w:rsid w:val="007C0502"/>
    <w:rsid w:val="007C0571"/>
    <w:rsid w:val="007C067A"/>
    <w:rsid w:val="007C069A"/>
    <w:rsid w:val="007C06E3"/>
    <w:rsid w:val="007C0835"/>
    <w:rsid w:val="007C08CC"/>
    <w:rsid w:val="007C0AF5"/>
    <w:rsid w:val="007C10D1"/>
    <w:rsid w:val="007C13CB"/>
    <w:rsid w:val="007C144C"/>
    <w:rsid w:val="007C1570"/>
    <w:rsid w:val="007C1B04"/>
    <w:rsid w:val="007C1C97"/>
    <w:rsid w:val="007C1D66"/>
    <w:rsid w:val="007C1F26"/>
    <w:rsid w:val="007C22CF"/>
    <w:rsid w:val="007C253A"/>
    <w:rsid w:val="007C2A1E"/>
    <w:rsid w:val="007C2B85"/>
    <w:rsid w:val="007C2E51"/>
    <w:rsid w:val="007C301C"/>
    <w:rsid w:val="007C33D3"/>
    <w:rsid w:val="007C38D5"/>
    <w:rsid w:val="007C3E34"/>
    <w:rsid w:val="007C41FA"/>
    <w:rsid w:val="007C4684"/>
    <w:rsid w:val="007C472B"/>
    <w:rsid w:val="007C485E"/>
    <w:rsid w:val="007C4BE5"/>
    <w:rsid w:val="007C4F71"/>
    <w:rsid w:val="007C4FE2"/>
    <w:rsid w:val="007C5413"/>
    <w:rsid w:val="007C55DC"/>
    <w:rsid w:val="007C5681"/>
    <w:rsid w:val="007C570E"/>
    <w:rsid w:val="007C5787"/>
    <w:rsid w:val="007C5876"/>
    <w:rsid w:val="007C5881"/>
    <w:rsid w:val="007C58FA"/>
    <w:rsid w:val="007C5C1A"/>
    <w:rsid w:val="007C5D8C"/>
    <w:rsid w:val="007C5F05"/>
    <w:rsid w:val="007C6207"/>
    <w:rsid w:val="007C62A5"/>
    <w:rsid w:val="007C6395"/>
    <w:rsid w:val="007C6518"/>
    <w:rsid w:val="007C67A7"/>
    <w:rsid w:val="007C67D0"/>
    <w:rsid w:val="007C6A74"/>
    <w:rsid w:val="007C6ADB"/>
    <w:rsid w:val="007C6E38"/>
    <w:rsid w:val="007C6FE4"/>
    <w:rsid w:val="007C6FED"/>
    <w:rsid w:val="007C7271"/>
    <w:rsid w:val="007C740E"/>
    <w:rsid w:val="007C755A"/>
    <w:rsid w:val="007C7643"/>
    <w:rsid w:val="007C7925"/>
    <w:rsid w:val="007C7C24"/>
    <w:rsid w:val="007C7DC7"/>
    <w:rsid w:val="007C7F60"/>
    <w:rsid w:val="007D0228"/>
    <w:rsid w:val="007D0383"/>
    <w:rsid w:val="007D0A46"/>
    <w:rsid w:val="007D0E12"/>
    <w:rsid w:val="007D0F1E"/>
    <w:rsid w:val="007D1104"/>
    <w:rsid w:val="007D122B"/>
    <w:rsid w:val="007D1754"/>
    <w:rsid w:val="007D17F5"/>
    <w:rsid w:val="007D1B90"/>
    <w:rsid w:val="007D1C69"/>
    <w:rsid w:val="007D1DAC"/>
    <w:rsid w:val="007D1E1F"/>
    <w:rsid w:val="007D2145"/>
    <w:rsid w:val="007D2293"/>
    <w:rsid w:val="007D2516"/>
    <w:rsid w:val="007D2617"/>
    <w:rsid w:val="007D267C"/>
    <w:rsid w:val="007D2865"/>
    <w:rsid w:val="007D29C1"/>
    <w:rsid w:val="007D2C7F"/>
    <w:rsid w:val="007D2DA6"/>
    <w:rsid w:val="007D308D"/>
    <w:rsid w:val="007D316C"/>
    <w:rsid w:val="007D344D"/>
    <w:rsid w:val="007D345C"/>
    <w:rsid w:val="007D379D"/>
    <w:rsid w:val="007D37FE"/>
    <w:rsid w:val="007D3C82"/>
    <w:rsid w:val="007D3F6E"/>
    <w:rsid w:val="007D4082"/>
    <w:rsid w:val="007D44B0"/>
    <w:rsid w:val="007D47E7"/>
    <w:rsid w:val="007D4C8E"/>
    <w:rsid w:val="007D4D17"/>
    <w:rsid w:val="007D4EF5"/>
    <w:rsid w:val="007D52CB"/>
    <w:rsid w:val="007D53E7"/>
    <w:rsid w:val="007D53F2"/>
    <w:rsid w:val="007D582B"/>
    <w:rsid w:val="007D591B"/>
    <w:rsid w:val="007D5EBF"/>
    <w:rsid w:val="007D6015"/>
    <w:rsid w:val="007D618B"/>
    <w:rsid w:val="007D6419"/>
    <w:rsid w:val="007D64A6"/>
    <w:rsid w:val="007D64AF"/>
    <w:rsid w:val="007D6856"/>
    <w:rsid w:val="007D6C21"/>
    <w:rsid w:val="007D6CA2"/>
    <w:rsid w:val="007D6FE6"/>
    <w:rsid w:val="007D707C"/>
    <w:rsid w:val="007D7144"/>
    <w:rsid w:val="007D7459"/>
    <w:rsid w:val="007D750C"/>
    <w:rsid w:val="007D75CD"/>
    <w:rsid w:val="007D7B56"/>
    <w:rsid w:val="007D7CD8"/>
    <w:rsid w:val="007E016F"/>
    <w:rsid w:val="007E0276"/>
    <w:rsid w:val="007E0296"/>
    <w:rsid w:val="007E04DD"/>
    <w:rsid w:val="007E0935"/>
    <w:rsid w:val="007E0941"/>
    <w:rsid w:val="007E0E54"/>
    <w:rsid w:val="007E0E70"/>
    <w:rsid w:val="007E0FD7"/>
    <w:rsid w:val="007E10B3"/>
    <w:rsid w:val="007E1305"/>
    <w:rsid w:val="007E1483"/>
    <w:rsid w:val="007E14AB"/>
    <w:rsid w:val="007E1535"/>
    <w:rsid w:val="007E1724"/>
    <w:rsid w:val="007E17CF"/>
    <w:rsid w:val="007E1A4E"/>
    <w:rsid w:val="007E1A78"/>
    <w:rsid w:val="007E1B31"/>
    <w:rsid w:val="007E1DC9"/>
    <w:rsid w:val="007E2182"/>
    <w:rsid w:val="007E22B3"/>
    <w:rsid w:val="007E2593"/>
    <w:rsid w:val="007E275C"/>
    <w:rsid w:val="007E288D"/>
    <w:rsid w:val="007E2891"/>
    <w:rsid w:val="007E297F"/>
    <w:rsid w:val="007E29D4"/>
    <w:rsid w:val="007E2C3E"/>
    <w:rsid w:val="007E2E2D"/>
    <w:rsid w:val="007E35EE"/>
    <w:rsid w:val="007E3833"/>
    <w:rsid w:val="007E3A45"/>
    <w:rsid w:val="007E3A93"/>
    <w:rsid w:val="007E3B0D"/>
    <w:rsid w:val="007E3F22"/>
    <w:rsid w:val="007E4303"/>
    <w:rsid w:val="007E4670"/>
    <w:rsid w:val="007E4D35"/>
    <w:rsid w:val="007E4E78"/>
    <w:rsid w:val="007E52D1"/>
    <w:rsid w:val="007E54AB"/>
    <w:rsid w:val="007E5686"/>
    <w:rsid w:val="007E586E"/>
    <w:rsid w:val="007E5B85"/>
    <w:rsid w:val="007E5D9B"/>
    <w:rsid w:val="007E5DCF"/>
    <w:rsid w:val="007E60E9"/>
    <w:rsid w:val="007E62A4"/>
    <w:rsid w:val="007E6423"/>
    <w:rsid w:val="007E659F"/>
    <w:rsid w:val="007E665D"/>
    <w:rsid w:val="007E67EC"/>
    <w:rsid w:val="007E6922"/>
    <w:rsid w:val="007E6B96"/>
    <w:rsid w:val="007E6BE8"/>
    <w:rsid w:val="007E6D58"/>
    <w:rsid w:val="007E6FF6"/>
    <w:rsid w:val="007E72FD"/>
    <w:rsid w:val="007E7356"/>
    <w:rsid w:val="007E7408"/>
    <w:rsid w:val="007E79F3"/>
    <w:rsid w:val="007E7B5E"/>
    <w:rsid w:val="007E7C49"/>
    <w:rsid w:val="007F01F8"/>
    <w:rsid w:val="007F0422"/>
    <w:rsid w:val="007F063A"/>
    <w:rsid w:val="007F086F"/>
    <w:rsid w:val="007F1085"/>
    <w:rsid w:val="007F1321"/>
    <w:rsid w:val="007F13EB"/>
    <w:rsid w:val="007F14E7"/>
    <w:rsid w:val="007F152C"/>
    <w:rsid w:val="007F1727"/>
    <w:rsid w:val="007F1C3B"/>
    <w:rsid w:val="007F1C3E"/>
    <w:rsid w:val="007F1CBE"/>
    <w:rsid w:val="007F1E6E"/>
    <w:rsid w:val="007F1EF5"/>
    <w:rsid w:val="007F22C9"/>
    <w:rsid w:val="007F238B"/>
    <w:rsid w:val="007F24DC"/>
    <w:rsid w:val="007F26A9"/>
    <w:rsid w:val="007F29AA"/>
    <w:rsid w:val="007F2A99"/>
    <w:rsid w:val="007F2B36"/>
    <w:rsid w:val="007F2FB8"/>
    <w:rsid w:val="007F30EB"/>
    <w:rsid w:val="007F3195"/>
    <w:rsid w:val="007F3228"/>
    <w:rsid w:val="007F32B5"/>
    <w:rsid w:val="007F3322"/>
    <w:rsid w:val="007F3416"/>
    <w:rsid w:val="007F34F5"/>
    <w:rsid w:val="007F359C"/>
    <w:rsid w:val="007F35C1"/>
    <w:rsid w:val="007F3B46"/>
    <w:rsid w:val="007F3BAC"/>
    <w:rsid w:val="007F3C09"/>
    <w:rsid w:val="007F4103"/>
    <w:rsid w:val="007F47D2"/>
    <w:rsid w:val="007F48C8"/>
    <w:rsid w:val="007F4E61"/>
    <w:rsid w:val="007F55E6"/>
    <w:rsid w:val="007F563E"/>
    <w:rsid w:val="007F569C"/>
    <w:rsid w:val="007F5875"/>
    <w:rsid w:val="007F58E0"/>
    <w:rsid w:val="007F5A80"/>
    <w:rsid w:val="007F5B9C"/>
    <w:rsid w:val="007F5F4A"/>
    <w:rsid w:val="007F5FBC"/>
    <w:rsid w:val="007F615E"/>
    <w:rsid w:val="007F6332"/>
    <w:rsid w:val="007F658F"/>
    <w:rsid w:val="007F65CE"/>
    <w:rsid w:val="007F68A3"/>
    <w:rsid w:val="007F68F3"/>
    <w:rsid w:val="007F6FED"/>
    <w:rsid w:val="007F7002"/>
    <w:rsid w:val="007F718D"/>
    <w:rsid w:val="007F71D2"/>
    <w:rsid w:val="007F72C1"/>
    <w:rsid w:val="007F7774"/>
    <w:rsid w:val="007F78CD"/>
    <w:rsid w:val="007F79D7"/>
    <w:rsid w:val="007F7C05"/>
    <w:rsid w:val="007F7CE0"/>
    <w:rsid w:val="007F7D8F"/>
    <w:rsid w:val="007F7DC2"/>
    <w:rsid w:val="007F7EA7"/>
    <w:rsid w:val="00800107"/>
    <w:rsid w:val="00800199"/>
    <w:rsid w:val="00800209"/>
    <w:rsid w:val="00800235"/>
    <w:rsid w:val="008004CC"/>
    <w:rsid w:val="00800523"/>
    <w:rsid w:val="00800562"/>
    <w:rsid w:val="008005ED"/>
    <w:rsid w:val="0080064F"/>
    <w:rsid w:val="008007D5"/>
    <w:rsid w:val="00800973"/>
    <w:rsid w:val="00800A65"/>
    <w:rsid w:val="00800AB2"/>
    <w:rsid w:val="00800B35"/>
    <w:rsid w:val="00800CC8"/>
    <w:rsid w:val="00800D51"/>
    <w:rsid w:val="00800FD4"/>
    <w:rsid w:val="0080107D"/>
    <w:rsid w:val="00801275"/>
    <w:rsid w:val="00801315"/>
    <w:rsid w:val="00801417"/>
    <w:rsid w:val="008015EE"/>
    <w:rsid w:val="008016FC"/>
    <w:rsid w:val="008017B6"/>
    <w:rsid w:val="00801A53"/>
    <w:rsid w:val="00801E45"/>
    <w:rsid w:val="00801EF5"/>
    <w:rsid w:val="00801F79"/>
    <w:rsid w:val="00801F8F"/>
    <w:rsid w:val="00801FDA"/>
    <w:rsid w:val="0080249E"/>
    <w:rsid w:val="00802870"/>
    <w:rsid w:val="008028E7"/>
    <w:rsid w:val="0080298E"/>
    <w:rsid w:val="00802C02"/>
    <w:rsid w:val="0080303D"/>
    <w:rsid w:val="00803237"/>
    <w:rsid w:val="00803308"/>
    <w:rsid w:val="0080347C"/>
    <w:rsid w:val="00803811"/>
    <w:rsid w:val="00804433"/>
    <w:rsid w:val="0080444A"/>
    <w:rsid w:val="008045AC"/>
    <w:rsid w:val="008046A4"/>
    <w:rsid w:val="00804706"/>
    <w:rsid w:val="0080488F"/>
    <w:rsid w:val="008048B8"/>
    <w:rsid w:val="00804A05"/>
    <w:rsid w:val="00804B96"/>
    <w:rsid w:val="00804D37"/>
    <w:rsid w:val="00804E38"/>
    <w:rsid w:val="00804FCF"/>
    <w:rsid w:val="008051A4"/>
    <w:rsid w:val="00805236"/>
    <w:rsid w:val="008052E6"/>
    <w:rsid w:val="0080544F"/>
    <w:rsid w:val="0080547A"/>
    <w:rsid w:val="008054BA"/>
    <w:rsid w:val="008054CD"/>
    <w:rsid w:val="00805505"/>
    <w:rsid w:val="008055A2"/>
    <w:rsid w:val="0080565F"/>
    <w:rsid w:val="008057BB"/>
    <w:rsid w:val="00805C29"/>
    <w:rsid w:val="00805D44"/>
    <w:rsid w:val="00805F8D"/>
    <w:rsid w:val="008060A8"/>
    <w:rsid w:val="00806109"/>
    <w:rsid w:val="00806173"/>
    <w:rsid w:val="00806210"/>
    <w:rsid w:val="00806305"/>
    <w:rsid w:val="008063AB"/>
    <w:rsid w:val="008068D9"/>
    <w:rsid w:val="00806926"/>
    <w:rsid w:val="008069BF"/>
    <w:rsid w:val="00806B01"/>
    <w:rsid w:val="00806B4D"/>
    <w:rsid w:val="00806BA4"/>
    <w:rsid w:val="00806D8B"/>
    <w:rsid w:val="0080706B"/>
    <w:rsid w:val="00807678"/>
    <w:rsid w:val="008076AF"/>
    <w:rsid w:val="0080782F"/>
    <w:rsid w:val="00807851"/>
    <w:rsid w:val="0080793B"/>
    <w:rsid w:val="008079BE"/>
    <w:rsid w:val="00807A06"/>
    <w:rsid w:val="00807A61"/>
    <w:rsid w:val="00807C3E"/>
    <w:rsid w:val="00807EFB"/>
    <w:rsid w:val="008101A1"/>
    <w:rsid w:val="008104D3"/>
    <w:rsid w:val="00810662"/>
    <w:rsid w:val="008106D2"/>
    <w:rsid w:val="00810EA2"/>
    <w:rsid w:val="0081127C"/>
    <w:rsid w:val="00811571"/>
    <w:rsid w:val="00811692"/>
    <w:rsid w:val="008117ED"/>
    <w:rsid w:val="00811B41"/>
    <w:rsid w:val="00811B4A"/>
    <w:rsid w:val="0081221B"/>
    <w:rsid w:val="00812228"/>
    <w:rsid w:val="008123AF"/>
    <w:rsid w:val="00812423"/>
    <w:rsid w:val="0081257A"/>
    <w:rsid w:val="008126A5"/>
    <w:rsid w:val="008127B7"/>
    <w:rsid w:val="00812807"/>
    <w:rsid w:val="0081286E"/>
    <w:rsid w:val="008129F3"/>
    <w:rsid w:val="00812E9A"/>
    <w:rsid w:val="00813117"/>
    <w:rsid w:val="008132A9"/>
    <w:rsid w:val="008135D1"/>
    <w:rsid w:val="008135D3"/>
    <w:rsid w:val="0081371A"/>
    <w:rsid w:val="0081378F"/>
    <w:rsid w:val="00813914"/>
    <w:rsid w:val="00813A84"/>
    <w:rsid w:val="00813C75"/>
    <w:rsid w:val="0081435A"/>
    <w:rsid w:val="008147A3"/>
    <w:rsid w:val="008147BC"/>
    <w:rsid w:val="00814A01"/>
    <w:rsid w:val="00814C40"/>
    <w:rsid w:val="00814C49"/>
    <w:rsid w:val="00815026"/>
    <w:rsid w:val="00815029"/>
    <w:rsid w:val="00815555"/>
    <w:rsid w:val="008155FA"/>
    <w:rsid w:val="008159A2"/>
    <w:rsid w:val="00815E50"/>
    <w:rsid w:val="00815E70"/>
    <w:rsid w:val="0081607E"/>
    <w:rsid w:val="00816178"/>
    <w:rsid w:val="00816278"/>
    <w:rsid w:val="0081649B"/>
    <w:rsid w:val="00816CFD"/>
    <w:rsid w:val="00817120"/>
    <w:rsid w:val="00817245"/>
    <w:rsid w:val="00817C30"/>
    <w:rsid w:val="00817EDA"/>
    <w:rsid w:val="0082073E"/>
    <w:rsid w:val="00820747"/>
    <w:rsid w:val="008209DE"/>
    <w:rsid w:val="00820B8E"/>
    <w:rsid w:val="00820D31"/>
    <w:rsid w:val="00820DF7"/>
    <w:rsid w:val="00820F44"/>
    <w:rsid w:val="008210ED"/>
    <w:rsid w:val="0082119C"/>
    <w:rsid w:val="0082119D"/>
    <w:rsid w:val="008211D7"/>
    <w:rsid w:val="00821503"/>
    <w:rsid w:val="008217FF"/>
    <w:rsid w:val="00821802"/>
    <w:rsid w:val="00821A1E"/>
    <w:rsid w:val="00822904"/>
    <w:rsid w:val="00822BB0"/>
    <w:rsid w:val="00822E37"/>
    <w:rsid w:val="00822FE3"/>
    <w:rsid w:val="0082301F"/>
    <w:rsid w:val="00823166"/>
    <w:rsid w:val="008233E5"/>
    <w:rsid w:val="008239F9"/>
    <w:rsid w:val="00823A0E"/>
    <w:rsid w:val="00823C54"/>
    <w:rsid w:val="00823F1C"/>
    <w:rsid w:val="00823F8B"/>
    <w:rsid w:val="00823F91"/>
    <w:rsid w:val="00823FE9"/>
    <w:rsid w:val="00824004"/>
    <w:rsid w:val="0082416C"/>
    <w:rsid w:val="008241C3"/>
    <w:rsid w:val="00824227"/>
    <w:rsid w:val="00824482"/>
    <w:rsid w:val="008246BA"/>
    <w:rsid w:val="00824AC6"/>
    <w:rsid w:val="00824B6D"/>
    <w:rsid w:val="00824D41"/>
    <w:rsid w:val="00825014"/>
    <w:rsid w:val="008253F7"/>
    <w:rsid w:val="00825700"/>
    <w:rsid w:val="00825801"/>
    <w:rsid w:val="00825829"/>
    <w:rsid w:val="00825E1C"/>
    <w:rsid w:val="00826022"/>
    <w:rsid w:val="0082612F"/>
    <w:rsid w:val="008261EE"/>
    <w:rsid w:val="0082624D"/>
    <w:rsid w:val="0082626D"/>
    <w:rsid w:val="00826380"/>
    <w:rsid w:val="008263CD"/>
    <w:rsid w:val="008263F9"/>
    <w:rsid w:val="008266DD"/>
    <w:rsid w:val="008266DE"/>
    <w:rsid w:val="00826728"/>
    <w:rsid w:val="00826890"/>
    <w:rsid w:val="00826952"/>
    <w:rsid w:val="00826D6E"/>
    <w:rsid w:val="008270F6"/>
    <w:rsid w:val="00827239"/>
    <w:rsid w:val="008275EF"/>
    <w:rsid w:val="00827B28"/>
    <w:rsid w:val="00827CAA"/>
    <w:rsid w:val="00827CEC"/>
    <w:rsid w:val="00827FC7"/>
    <w:rsid w:val="008300A9"/>
    <w:rsid w:val="0083012C"/>
    <w:rsid w:val="00830861"/>
    <w:rsid w:val="00830886"/>
    <w:rsid w:val="00830AE8"/>
    <w:rsid w:val="00830C08"/>
    <w:rsid w:val="00830FFC"/>
    <w:rsid w:val="00831203"/>
    <w:rsid w:val="008313A2"/>
    <w:rsid w:val="0083158D"/>
    <w:rsid w:val="008315F8"/>
    <w:rsid w:val="0083182D"/>
    <w:rsid w:val="00831932"/>
    <w:rsid w:val="00831A43"/>
    <w:rsid w:val="00831CD5"/>
    <w:rsid w:val="00831FB5"/>
    <w:rsid w:val="008320C2"/>
    <w:rsid w:val="00832AA7"/>
    <w:rsid w:val="00832AB9"/>
    <w:rsid w:val="00832B91"/>
    <w:rsid w:val="00832C0E"/>
    <w:rsid w:val="00832C48"/>
    <w:rsid w:val="00832C8C"/>
    <w:rsid w:val="00832DD9"/>
    <w:rsid w:val="00832EB2"/>
    <w:rsid w:val="00832F7D"/>
    <w:rsid w:val="00832FB3"/>
    <w:rsid w:val="0083301D"/>
    <w:rsid w:val="00833387"/>
    <w:rsid w:val="008337FF"/>
    <w:rsid w:val="00833832"/>
    <w:rsid w:val="00833B7B"/>
    <w:rsid w:val="00833C55"/>
    <w:rsid w:val="0083400B"/>
    <w:rsid w:val="00834028"/>
    <w:rsid w:val="00834071"/>
    <w:rsid w:val="00834137"/>
    <w:rsid w:val="008343C0"/>
    <w:rsid w:val="0083452D"/>
    <w:rsid w:val="008347E6"/>
    <w:rsid w:val="00834884"/>
    <w:rsid w:val="008348DF"/>
    <w:rsid w:val="00834C59"/>
    <w:rsid w:val="00834E23"/>
    <w:rsid w:val="00834F17"/>
    <w:rsid w:val="00834F79"/>
    <w:rsid w:val="00835038"/>
    <w:rsid w:val="00835060"/>
    <w:rsid w:val="0083551B"/>
    <w:rsid w:val="00835624"/>
    <w:rsid w:val="00835824"/>
    <w:rsid w:val="00835977"/>
    <w:rsid w:val="00835BFA"/>
    <w:rsid w:val="00835CCA"/>
    <w:rsid w:val="00835CE4"/>
    <w:rsid w:val="00835F99"/>
    <w:rsid w:val="00835FB8"/>
    <w:rsid w:val="00836816"/>
    <w:rsid w:val="00836876"/>
    <w:rsid w:val="008368F2"/>
    <w:rsid w:val="00836A9C"/>
    <w:rsid w:val="00836A9D"/>
    <w:rsid w:val="00836A9E"/>
    <w:rsid w:val="00836B49"/>
    <w:rsid w:val="00836C68"/>
    <w:rsid w:val="00836E1B"/>
    <w:rsid w:val="00836F00"/>
    <w:rsid w:val="00837429"/>
    <w:rsid w:val="00837632"/>
    <w:rsid w:val="00837663"/>
    <w:rsid w:val="008379BB"/>
    <w:rsid w:val="00837A09"/>
    <w:rsid w:val="00837AF1"/>
    <w:rsid w:val="00837C26"/>
    <w:rsid w:val="00837F16"/>
    <w:rsid w:val="00837FC4"/>
    <w:rsid w:val="008400A2"/>
    <w:rsid w:val="00840287"/>
    <w:rsid w:val="00840404"/>
    <w:rsid w:val="00840413"/>
    <w:rsid w:val="0084043E"/>
    <w:rsid w:val="00840591"/>
    <w:rsid w:val="008408FA"/>
    <w:rsid w:val="008409F8"/>
    <w:rsid w:val="00840A4A"/>
    <w:rsid w:val="00840DEC"/>
    <w:rsid w:val="0084107F"/>
    <w:rsid w:val="008410F6"/>
    <w:rsid w:val="00841299"/>
    <w:rsid w:val="00841302"/>
    <w:rsid w:val="00841723"/>
    <w:rsid w:val="0084176B"/>
    <w:rsid w:val="00841824"/>
    <w:rsid w:val="00841827"/>
    <w:rsid w:val="00841A81"/>
    <w:rsid w:val="00841C4A"/>
    <w:rsid w:val="00841C79"/>
    <w:rsid w:val="00841C80"/>
    <w:rsid w:val="00842068"/>
    <w:rsid w:val="008426AA"/>
    <w:rsid w:val="00842B05"/>
    <w:rsid w:val="00842E6C"/>
    <w:rsid w:val="00842EDD"/>
    <w:rsid w:val="0084301A"/>
    <w:rsid w:val="0084340A"/>
    <w:rsid w:val="0084340C"/>
    <w:rsid w:val="00843A86"/>
    <w:rsid w:val="00843BDD"/>
    <w:rsid w:val="00843D22"/>
    <w:rsid w:val="00843E4D"/>
    <w:rsid w:val="008444BC"/>
    <w:rsid w:val="008445AA"/>
    <w:rsid w:val="00844629"/>
    <w:rsid w:val="008446AD"/>
    <w:rsid w:val="00844788"/>
    <w:rsid w:val="0084486C"/>
    <w:rsid w:val="00844945"/>
    <w:rsid w:val="00844BED"/>
    <w:rsid w:val="00844C3E"/>
    <w:rsid w:val="00844EC0"/>
    <w:rsid w:val="00844F3E"/>
    <w:rsid w:val="00844F61"/>
    <w:rsid w:val="00844F76"/>
    <w:rsid w:val="0084511D"/>
    <w:rsid w:val="0084511F"/>
    <w:rsid w:val="00845508"/>
    <w:rsid w:val="008455F2"/>
    <w:rsid w:val="00845637"/>
    <w:rsid w:val="0084594F"/>
    <w:rsid w:val="008459D8"/>
    <w:rsid w:val="00845B0A"/>
    <w:rsid w:val="00845B2C"/>
    <w:rsid w:val="00845D6F"/>
    <w:rsid w:val="00845FF9"/>
    <w:rsid w:val="00846380"/>
    <w:rsid w:val="00846562"/>
    <w:rsid w:val="00846658"/>
    <w:rsid w:val="008467BA"/>
    <w:rsid w:val="00846818"/>
    <w:rsid w:val="00846A57"/>
    <w:rsid w:val="00846B81"/>
    <w:rsid w:val="00846E37"/>
    <w:rsid w:val="00846F3C"/>
    <w:rsid w:val="0084721C"/>
    <w:rsid w:val="0084733A"/>
    <w:rsid w:val="00847389"/>
    <w:rsid w:val="00847420"/>
    <w:rsid w:val="008476B7"/>
    <w:rsid w:val="0084789B"/>
    <w:rsid w:val="00847C6C"/>
    <w:rsid w:val="008500EC"/>
    <w:rsid w:val="00850244"/>
    <w:rsid w:val="008502AD"/>
    <w:rsid w:val="008509D4"/>
    <w:rsid w:val="00850B43"/>
    <w:rsid w:val="00850D09"/>
    <w:rsid w:val="00850D0A"/>
    <w:rsid w:val="00850DEF"/>
    <w:rsid w:val="00850EBF"/>
    <w:rsid w:val="008513A7"/>
    <w:rsid w:val="00851815"/>
    <w:rsid w:val="00851A95"/>
    <w:rsid w:val="00851EFC"/>
    <w:rsid w:val="00852007"/>
    <w:rsid w:val="00852276"/>
    <w:rsid w:val="008523E8"/>
    <w:rsid w:val="0085249F"/>
    <w:rsid w:val="008525C1"/>
    <w:rsid w:val="0085272A"/>
    <w:rsid w:val="00852B1E"/>
    <w:rsid w:val="00852D86"/>
    <w:rsid w:val="008530BB"/>
    <w:rsid w:val="008531DD"/>
    <w:rsid w:val="008532E5"/>
    <w:rsid w:val="008533EA"/>
    <w:rsid w:val="00853530"/>
    <w:rsid w:val="00853572"/>
    <w:rsid w:val="00853856"/>
    <w:rsid w:val="00853ADE"/>
    <w:rsid w:val="00853B8C"/>
    <w:rsid w:val="00853F88"/>
    <w:rsid w:val="00854030"/>
    <w:rsid w:val="0085412F"/>
    <w:rsid w:val="00854175"/>
    <w:rsid w:val="008541B6"/>
    <w:rsid w:val="008542A9"/>
    <w:rsid w:val="008542C7"/>
    <w:rsid w:val="00854407"/>
    <w:rsid w:val="00854561"/>
    <w:rsid w:val="00854687"/>
    <w:rsid w:val="00854803"/>
    <w:rsid w:val="00854A83"/>
    <w:rsid w:val="00854B76"/>
    <w:rsid w:val="00854BB1"/>
    <w:rsid w:val="00854BB8"/>
    <w:rsid w:val="00854BBD"/>
    <w:rsid w:val="00854C06"/>
    <w:rsid w:val="00854C4B"/>
    <w:rsid w:val="00854C55"/>
    <w:rsid w:val="00854E03"/>
    <w:rsid w:val="00854FB5"/>
    <w:rsid w:val="008550C6"/>
    <w:rsid w:val="008554CC"/>
    <w:rsid w:val="0085553D"/>
    <w:rsid w:val="00855BD6"/>
    <w:rsid w:val="00855C18"/>
    <w:rsid w:val="00855C3A"/>
    <w:rsid w:val="00855D3B"/>
    <w:rsid w:val="00855E1A"/>
    <w:rsid w:val="00855E47"/>
    <w:rsid w:val="00855F61"/>
    <w:rsid w:val="00855F63"/>
    <w:rsid w:val="00855FEA"/>
    <w:rsid w:val="00856077"/>
    <w:rsid w:val="0085610F"/>
    <w:rsid w:val="00856426"/>
    <w:rsid w:val="008564DE"/>
    <w:rsid w:val="00856694"/>
    <w:rsid w:val="00856820"/>
    <w:rsid w:val="00856D55"/>
    <w:rsid w:val="00856E73"/>
    <w:rsid w:val="00856E9D"/>
    <w:rsid w:val="008570B2"/>
    <w:rsid w:val="008571ED"/>
    <w:rsid w:val="00857478"/>
    <w:rsid w:val="00857577"/>
    <w:rsid w:val="008576DE"/>
    <w:rsid w:val="00857942"/>
    <w:rsid w:val="00857B07"/>
    <w:rsid w:val="00857F88"/>
    <w:rsid w:val="00857FBD"/>
    <w:rsid w:val="00857FCA"/>
    <w:rsid w:val="008601A6"/>
    <w:rsid w:val="00860546"/>
    <w:rsid w:val="008609C2"/>
    <w:rsid w:val="00860A0A"/>
    <w:rsid w:val="00860E1E"/>
    <w:rsid w:val="0086104B"/>
    <w:rsid w:val="00861532"/>
    <w:rsid w:val="0086177C"/>
    <w:rsid w:val="00861874"/>
    <w:rsid w:val="00861B13"/>
    <w:rsid w:val="00861CCB"/>
    <w:rsid w:val="00861DAA"/>
    <w:rsid w:val="0086268D"/>
    <w:rsid w:val="008629DC"/>
    <w:rsid w:val="00862C65"/>
    <w:rsid w:val="00862E58"/>
    <w:rsid w:val="008631F7"/>
    <w:rsid w:val="0086396A"/>
    <w:rsid w:val="00863B6B"/>
    <w:rsid w:val="00863E67"/>
    <w:rsid w:val="00864058"/>
    <w:rsid w:val="0086413F"/>
    <w:rsid w:val="0086460E"/>
    <w:rsid w:val="00864D14"/>
    <w:rsid w:val="00864DA9"/>
    <w:rsid w:val="0086511B"/>
    <w:rsid w:val="00865122"/>
    <w:rsid w:val="0086521B"/>
    <w:rsid w:val="008653C1"/>
    <w:rsid w:val="008654E2"/>
    <w:rsid w:val="00865707"/>
    <w:rsid w:val="00865885"/>
    <w:rsid w:val="00865A19"/>
    <w:rsid w:val="00865AEE"/>
    <w:rsid w:val="00865B5E"/>
    <w:rsid w:val="00866143"/>
    <w:rsid w:val="008661F0"/>
    <w:rsid w:val="00866230"/>
    <w:rsid w:val="008662F1"/>
    <w:rsid w:val="008663B7"/>
    <w:rsid w:val="008667D6"/>
    <w:rsid w:val="00866822"/>
    <w:rsid w:val="008668E3"/>
    <w:rsid w:val="00866A4D"/>
    <w:rsid w:val="00866B63"/>
    <w:rsid w:val="00866D21"/>
    <w:rsid w:val="008670AF"/>
    <w:rsid w:val="008672E8"/>
    <w:rsid w:val="00867377"/>
    <w:rsid w:val="00867522"/>
    <w:rsid w:val="008678EB"/>
    <w:rsid w:val="00867B42"/>
    <w:rsid w:val="00867CD3"/>
    <w:rsid w:val="00867E53"/>
    <w:rsid w:val="00867FA5"/>
    <w:rsid w:val="00870106"/>
    <w:rsid w:val="00870239"/>
    <w:rsid w:val="008706AA"/>
    <w:rsid w:val="00870F6D"/>
    <w:rsid w:val="0087112B"/>
    <w:rsid w:val="0087119E"/>
    <w:rsid w:val="0087184E"/>
    <w:rsid w:val="008718CC"/>
    <w:rsid w:val="00871B07"/>
    <w:rsid w:val="00871DF5"/>
    <w:rsid w:val="00871E83"/>
    <w:rsid w:val="00871EDA"/>
    <w:rsid w:val="00872234"/>
    <w:rsid w:val="00872345"/>
    <w:rsid w:val="00872800"/>
    <w:rsid w:val="0087295F"/>
    <w:rsid w:val="008729B6"/>
    <w:rsid w:val="008729EB"/>
    <w:rsid w:val="00872A3B"/>
    <w:rsid w:val="00872A99"/>
    <w:rsid w:val="00872B34"/>
    <w:rsid w:val="00872BC5"/>
    <w:rsid w:val="00872ED1"/>
    <w:rsid w:val="00872F20"/>
    <w:rsid w:val="00873068"/>
    <w:rsid w:val="0087308A"/>
    <w:rsid w:val="008732B2"/>
    <w:rsid w:val="00873601"/>
    <w:rsid w:val="00873759"/>
    <w:rsid w:val="00873881"/>
    <w:rsid w:val="00873ACE"/>
    <w:rsid w:val="00873CD8"/>
    <w:rsid w:val="00873CF0"/>
    <w:rsid w:val="00873DED"/>
    <w:rsid w:val="00873EE1"/>
    <w:rsid w:val="00874093"/>
    <w:rsid w:val="008745D1"/>
    <w:rsid w:val="008746FD"/>
    <w:rsid w:val="00874762"/>
    <w:rsid w:val="00874FA6"/>
    <w:rsid w:val="00875379"/>
    <w:rsid w:val="008757CB"/>
    <w:rsid w:val="00875859"/>
    <w:rsid w:val="00875874"/>
    <w:rsid w:val="00875AA2"/>
    <w:rsid w:val="00875B10"/>
    <w:rsid w:val="00875B8B"/>
    <w:rsid w:val="00875BDE"/>
    <w:rsid w:val="00875EBC"/>
    <w:rsid w:val="00876095"/>
    <w:rsid w:val="008761D1"/>
    <w:rsid w:val="008763F9"/>
    <w:rsid w:val="00876523"/>
    <w:rsid w:val="008765DC"/>
    <w:rsid w:val="00876615"/>
    <w:rsid w:val="0087661E"/>
    <w:rsid w:val="008766FA"/>
    <w:rsid w:val="00876821"/>
    <w:rsid w:val="0087697B"/>
    <w:rsid w:val="00877250"/>
    <w:rsid w:val="008773C2"/>
    <w:rsid w:val="00877732"/>
    <w:rsid w:val="00877B75"/>
    <w:rsid w:val="00877F10"/>
    <w:rsid w:val="0088040E"/>
    <w:rsid w:val="00880466"/>
    <w:rsid w:val="00880669"/>
    <w:rsid w:val="008809F8"/>
    <w:rsid w:val="00880A14"/>
    <w:rsid w:val="00880B2D"/>
    <w:rsid w:val="00880C72"/>
    <w:rsid w:val="00880EFD"/>
    <w:rsid w:val="00881018"/>
    <w:rsid w:val="008810EA"/>
    <w:rsid w:val="00881285"/>
    <w:rsid w:val="008812F8"/>
    <w:rsid w:val="00881345"/>
    <w:rsid w:val="00881361"/>
    <w:rsid w:val="00881546"/>
    <w:rsid w:val="008818CC"/>
    <w:rsid w:val="00881D55"/>
    <w:rsid w:val="00881F04"/>
    <w:rsid w:val="00881F16"/>
    <w:rsid w:val="0088222B"/>
    <w:rsid w:val="00882657"/>
    <w:rsid w:val="008826D7"/>
    <w:rsid w:val="008828A0"/>
    <w:rsid w:val="00882BA9"/>
    <w:rsid w:val="00882D88"/>
    <w:rsid w:val="008836BB"/>
    <w:rsid w:val="00883721"/>
    <w:rsid w:val="0088393F"/>
    <w:rsid w:val="00883DA4"/>
    <w:rsid w:val="0088433B"/>
    <w:rsid w:val="008846A5"/>
    <w:rsid w:val="00884983"/>
    <w:rsid w:val="00884BC9"/>
    <w:rsid w:val="00884EC5"/>
    <w:rsid w:val="00885299"/>
    <w:rsid w:val="008854F5"/>
    <w:rsid w:val="00885531"/>
    <w:rsid w:val="0088560B"/>
    <w:rsid w:val="0088568B"/>
    <w:rsid w:val="0088574A"/>
    <w:rsid w:val="00885953"/>
    <w:rsid w:val="00885A48"/>
    <w:rsid w:val="00885AA6"/>
    <w:rsid w:val="00885EEF"/>
    <w:rsid w:val="00885FD6"/>
    <w:rsid w:val="00886030"/>
    <w:rsid w:val="008860DD"/>
    <w:rsid w:val="00886121"/>
    <w:rsid w:val="008866B3"/>
    <w:rsid w:val="008866CE"/>
    <w:rsid w:val="00886721"/>
    <w:rsid w:val="008867C9"/>
    <w:rsid w:val="008869AA"/>
    <w:rsid w:val="008869E5"/>
    <w:rsid w:val="00886AC5"/>
    <w:rsid w:val="00886D22"/>
    <w:rsid w:val="00886DDF"/>
    <w:rsid w:val="00886F5D"/>
    <w:rsid w:val="00887109"/>
    <w:rsid w:val="00887336"/>
    <w:rsid w:val="008875CC"/>
    <w:rsid w:val="008875D2"/>
    <w:rsid w:val="008876A6"/>
    <w:rsid w:val="00887847"/>
    <w:rsid w:val="00887A5E"/>
    <w:rsid w:val="00887C4D"/>
    <w:rsid w:val="00887C8D"/>
    <w:rsid w:val="00887CC5"/>
    <w:rsid w:val="00887D58"/>
    <w:rsid w:val="00887F84"/>
    <w:rsid w:val="00890027"/>
    <w:rsid w:val="008902A6"/>
    <w:rsid w:val="008905B2"/>
    <w:rsid w:val="00890910"/>
    <w:rsid w:val="00891009"/>
    <w:rsid w:val="008916A6"/>
    <w:rsid w:val="008919D1"/>
    <w:rsid w:val="00891CE9"/>
    <w:rsid w:val="00891E1F"/>
    <w:rsid w:val="00892013"/>
    <w:rsid w:val="008920DB"/>
    <w:rsid w:val="0089223E"/>
    <w:rsid w:val="008924B8"/>
    <w:rsid w:val="008925D8"/>
    <w:rsid w:val="00892881"/>
    <w:rsid w:val="00892BD4"/>
    <w:rsid w:val="00893012"/>
    <w:rsid w:val="008937AA"/>
    <w:rsid w:val="00893814"/>
    <w:rsid w:val="00893A44"/>
    <w:rsid w:val="00893AA1"/>
    <w:rsid w:val="00893C30"/>
    <w:rsid w:val="00893D6B"/>
    <w:rsid w:val="00893D95"/>
    <w:rsid w:val="00893FDF"/>
    <w:rsid w:val="0089410D"/>
    <w:rsid w:val="00894296"/>
    <w:rsid w:val="0089470A"/>
    <w:rsid w:val="008947E3"/>
    <w:rsid w:val="0089489F"/>
    <w:rsid w:val="008949FE"/>
    <w:rsid w:val="00894AFA"/>
    <w:rsid w:val="00894E25"/>
    <w:rsid w:val="00894F01"/>
    <w:rsid w:val="00894F38"/>
    <w:rsid w:val="00894F8E"/>
    <w:rsid w:val="0089515A"/>
    <w:rsid w:val="00895323"/>
    <w:rsid w:val="008955B1"/>
    <w:rsid w:val="00895915"/>
    <w:rsid w:val="0089598F"/>
    <w:rsid w:val="00895B5F"/>
    <w:rsid w:val="00895BC9"/>
    <w:rsid w:val="00895E63"/>
    <w:rsid w:val="008960AB"/>
    <w:rsid w:val="008965BD"/>
    <w:rsid w:val="008967C9"/>
    <w:rsid w:val="00896C0B"/>
    <w:rsid w:val="00896C66"/>
    <w:rsid w:val="00896C6E"/>
    <w:rsid w:val="008970A5"/>
    <w:rsid w:val="008972DA"/>
    <w:rsid w:val="008973B6"/>
    <w:rsid w:val="008974FD"/>
    <w:rsid w:val="00897A43"/>
    <w:rsid w:val="00897AB9"/>
    <w:rsid w:val="00897D17"/>
    <w:rsid w:val="00897DE9"/>
    <w:rsid w:val="00897E1D"/>
    <w:rsid w:val="00897EB9"/>
    <w:rsid w:val="00897F30"/>
    <w:rsid w:val="008A0188"/>
    <w:rsid w:val="008A01D2"/>
    <w:rsid w:val="008A0439"/>
    <w:rsid w:val="008A0470"/>
    <w:rsid w:val="008A056B"/>
    <w:rsid w:val="008A05AF"/>
    <w:rsid w:val="008A0689"/>
    <w:rsid w:val="008A0A31"/>
    <w:rsid w:val="008A0BB5"/>
    <w:rsid w:val="008A0C71"/>
    <w:rsid w:val="008A0CFB"/>
    <w:rsid w:val="008A0EDF"/>
    <w:rsid w:val="008A11B2"/>
    <w:rsid w:val="008A143D"/>
    <w:rsid w:val="008A1655"/>
    <w:rsid w:val="008A19A5"/>
    <w:rsid w:val="008A1E86"/>
    <w:rsid w:val="008A1FB4"/>
    <w:rsid w:val="008A20A1"/>
    <w:rsid w:val="008A2125"/>
    <w:rsid w:val="008A2129"/>
    <w:rsid w:val="008A234E"/>
    <w:rsid w:val="008A275C"/>
    <w:rsid w:val="008A2987"/>
    <w:rsid w:val="008A2C42"/>
    <w:rsid w:val="008A2FDC"/>
    <w:rsid w:val="008A31C6"/>
    <w:rsid w:val="008A34BC"/>
    <w:rsid w:val="008A3971"/>
    <w:rsid w:val="008A3AB1"/>
    <w:rsid w:val="008A4069"/>
    <w:rsid w:val="008A46BA"/>
    <w:rsid w:val="008A4725"/>
    <w:rsid w:val="008A489F"/>
    <w:rsid w:val="008A498A"/>
    <w:rsid w:val="008A4CCA"/>
    <w:rsid w:val="008A4D04"/>
    <w:rsid w:val="008A4D58"/>
    <w:rsid w:val="008A4E9F"/>
    <w:rsid w:val="008A505B"/>
    <w:rsid w:val="008A520D"/>
    <w:rsid w:val="008A5347"/>
    <w:rsid w:val="008A57B7"/>
    <w:rsid w:val="008A5972"/>
    <w:rsid w:val="008A59A1"/>
    <w:rsid w:val="008A5C24"/>
    <w:rsid w:val="008A5E99"/>
    <w:rsid w:val="008A62B2"/>
    <w:rsid w:val="008A6386"/>
    <w:rsid w:val="008A6809"/>
    <w:rsid w:val="008A689F"/>
    <w:rsid w:val="008A68ED"/>
    <w:rsid w:val="008A6DB4"/>
    <w:rsid w:val="008A6E33"/>
    <w:rsid w:val="008A7426"/>
    <w:rsid w:val="008A74A5"/>
    <w:rsid w:val="008A77D7"/>
    <w:rsid w:val="008A7CAD"/>
    <w:rsid w:val="008A7DFC"/>
    <w:rsid w:val="008A7E1B"/>
    <w:rsid w:val="008A7FCD"/>
    <w:rsid w:val="008B009A"/>
    <w:rsid w:val="008B0555"/>
    <w:rsid w:val="008B05CB"/>
    <w:rsid w:val="008B0714"/>
    <w:rsid w:val="008B079A"/>
    <w:rsid w:val="008B08F1"/>
    <w:rsid w:val="008B140E"/>
    <w:rsid w:val="008B15D2"/>
    <w:rsid w:val="008B19B6"/>
    <w:rsid w:val="008B19C5"/>
    <w:rsid w:val="008B1D2A"/>
    <w:rsid w:val="008B1E48"/>
    <w:rsid w:val="008B1E8E"/>
    <w:rsid w:val="008B20B1"/>
    <w:rsid w:val="008B223B"/>
    <w:rsid w:val="008B241C"/>
    <w:rsid w:val="008B244B"/>
    <w:rsid w:val="008B2687"/>
    <w:rsid w:val="008B29DF"/>
    <w:rsid w:val="008B2A32"/>
    <w:rsid w:val="008B2AE7"/>
    <w:rsid w:val="008B2EB5"/>
    <w:rsid w:val="008B30A2"/>
    <w:rsid w:val="008B311B"/>
    <w:rsid w:val="008B31BA"/>
    <w:rsid w:val="008B339B"/>
    <w:rsid w:val="008B343A"/>
    <w:rsid w:val="008B366F"/>
    <w:rsid w:val="008B36C6"/>
    <w:rsid w:val="008B37CC"/>
    <w:rsid w:val="008B3898"/>
    <w:rsid w:val="008B393A"/>
    <w:rsid w:val="008B3BDC"/>
    <w:rsid w:val="008B3C93"/>
    <w:rsid w:val="008B3F2D"/>
    <w:rsid w:val="008B4498"/>
    <w:rsid w:val="008B4695"/>
    <w:rsid w:val="008B4EC3"/>
    <w:rsid w:val="008B508A"/>
    <w:rsid w:val="008B50A4"/>
    <w:rsid w:val="008B5391"/>
    <w:rsid w:val="008B53B4"/>
    <w:rsid w:val="008B54BE"/>
    <w:rsid w:val="008B54F1"/>
    <w:rsid w:val="008B5685"/>
    <w:rsid w:val="008B5B96"/>
    <w:rsid w:val="008B5C10"/>
    <w:rsid w:val="008B5F3A"/>
    <w:rsid w:val="008B608C"/>
    <w:rsid w:val="008B6377"/>
    <w:rsid w:val="008B69E6"/>
    <w:rsid w:val="008B6BCB"/>
    <w:rsid w:val="008B6CA3"/>
    <w:rsid w:val="008B6ED5"/>
    <w:rsid w:val="008B6FFD"/>
    <w:rsid w:val="008B7034"/>
    <w:rsid w:val="008B749E"/>
    <w:rsid w:val="008B75EF"/>
    <w:rsid w:val="008B7A72"/>
    <w:rsid w:val="008B7E59"/>
    <w:rsid w:val="008B7F58"/>
    <w:rsid w:val="008C00DE"/>
    <w:rsid w:val="008C0287"/>
    <w:rsid w:val="008C02F3"/>
    <w:rsid w:val="008C0743"/>
    <w:rsid w:val="008C076F"/>
    <w:rsid w:val="008C0D1A"/>
    <w:rsid w:val="008C0F95"/>
    <w:rsid w:val="008C105C"/>
    <w:rsid w:val="008C11F6"/>
    <w:rsid w:val="008C1229"/>
    <w:rsid w:val="008C1420"/>
    <w:rsid w:val="008C150F"/>
    <w:rsid w:val="008C16C6"/>
    <w:rsid w:val="008C1874"/>
    <w:rsid w:val="008C1D35"/>
    <w:rsid w:val="008C1E8F"/>
    <w:rsid w:val="008C203F"/>
    <w:rsid w:val="008C2194"/>
    <w:rsid w:val="008C237F"/>
    <w:rsid w:val="008C265F"/>
    <w:rsid w:val="008C271B"/>
    <w:rsid w:val="008C27CD"/>
    <w:rsid w:val="008C27E9"/>
    <w:rsid w:val="008C299D"/>
    <w:rsid w:val="008C2D5B"/>
    <w:rsid w:val="008C2DFB"/>
    <w:rsid w:val="008C3141"/>
    <w:rsid w:val="008C3612"/>
    <w:rsid w:val="008C3718"/>
    <w:rsid w:val="008C39DA"/>
    <w:rsid w:val="008C3CE6"/>
    <w:rsid w:val="008C4053"/>
    <w:rsid w:val="008C417F"/>
    <w:rsid w:val="008C41CE"/>
    <w:rsid w:val="008C4240"/>
    <w:rsid w:val="008C42F8"/>
    <w:rsid w:val="008C43A7"/>
    <w:rsid w:val="008C46E7"/>
    <w:rsid w:val="008C4D39"/>
    <w:rsid w:val="008C4D5E"/>
    <w:rsid w:val="008C4E4F"/>
    <w:rsid w:val="008C5030"/>
    <w:rsid w:val="008C51C3"/>
    <w:rsid w:val="008C5302"/>
    <w:rsid w:val="008C534B"/>
    <w:rsid w:val="008C588F"/>
    <w:rsid w:val="008C5974"/>
    <w:rsid w:val="008C5C62"/>
    <w:rsid w:val="008C61E3"/>
    <w:rsid w:val="008C64B2"/>
    <w:rsid w:val="008C6505"/>
    <w:rsid w:val="008C6686"/>
    <w:rsid w:val="008C6882"/>
    <w:rsid w:val="008C68C9"/>
    <w:rsid w:val="008C6977"/>
    <w:rsid w:val="008C6AC0"/>
    <w:rsid w:val="008C6BED"/>
    <w:rsid w:val="008C6E30"/>
    <w:rsid w:val="008C7327"/>
    <w:rsid w:val="008C7773"/>
    <w:rsid w:val="008C7E7D"/>
    <w:rsid w:val="008C7FBD"/>
    <w:rsid w:val="008D02A9"/>
    <w:rsid w:val="008D0444"/>
    <w:rsid w:val="008D05AD"/>
    <w:rsid w:val="008D076F"/>
    <w:rsid w:val="008D0901"/>
    <w:rsid w:val="008D0A52"/>
    <w:rsid w:val="008D0A77"/>
    <w:rsid w:val="008D0AD2"/>
    <w:rsid w:val="008D0B12"/>
    <w:rsid w:val="008D0CD4"/>
    <w:rsid w:val="008D0F6B"/>
    <w:rsid w:val="008D0F71"/>
    <w:rsid w:val="008D12CD"/>
    <w:rsid w:val="008D151A"/>
    <w:rsid w:val="008D15F3"/>
    <w:rsid w:val="008D16D4"/>
    <w:rsid w:val="008D1762"/>
    <w:rsid w:val="008D1ACD"/>
    <w:rsid w:val="008D214E"/>
    <w:rsid w:val="008D2599"/>
    <w:rsid w:val="008D2676"/>
    <w:rsid w:val="008D26F2"/>
    <w:rsid w:val="008D27BF"/>
    <w:rsid w:val="008D2827"/>
    <w:rsid w:val="008D28E2"/>
    <w:rsid w:val="008D2995"/>
    <w:rsid w:val="008D2A79"/>
    <w:rsid w:val="008D30C4"/>
    <w:rsid w:val="008D30DC"/>
    <w:rsid w:val="008D3135"/>
    <w:rsid w:val="008D376E"/>
    <w:rsid w:val="008D3888"/>
    <w:rsid w:val="008D38AE"/>
    <w:rsid w:val="008D3C0C"/>
    <w:rsid w:val="008D3D28"/>
    <w:rsid w:val="008D435D"/>
    <w:rsid w:val="008D46D6"/>
    <w:rsid w:val="008D46DE"/>
    <w:rsid w:val="008D49AB"/>
    <w:rsid w:val="008D4CE6"/>
    <w:rsid w:val="008D4E92"/>
    <w:rsid w:val="008D50ED"/>
    <w:rsid w:val="008D547F"/>
    <w:rsid w:val="008D55DE"/>
    <w:rsid w:val="008D5643"/>
    <w:rsid w:val="008D57B4"/>
    <w:rsid w:val="008D5859"/>
    <w:rsid w:val="008D5915"/>
    <w:rsid w:val="008D5B58"/>
    <w:rsid w:val="008D5C0B"/>
    <w:rsid w:val="008D5E61"/>
    <w:rsid w:val="008D5FCE"/>
    <w:rsid w:val="008D6159"/>
    <w:rsid w:val="008D61BE"/>
    <w:rsid w:val="008D635F"/>
    <w:rsid w:val="008D657B"/>
    <w:rsid w:val="008D6653"/>
    <w:rsid w:val="008D67AA"/>
    <w:rsid w:val="008D6AFD"/>
    <w:rsid w:val="008D6C7A"/>
    <w:rsid w:val="008D6E27"/>
    <w:rsid w:val="008D6E95"/>
    <w:rsid w:val="008D7177"/>
    <w:rsid w:val="008D7207"/>
    <w:rsid w:val="008D74CB"/>
    <w:rsid w:val="008D76AB"/>
    <w:rsid w:val="008D7760"/>
    <w:rsid w:val="008D77A5"/>
    <w:rsid w:val="008D7BFD"/>
    <w:rsid w:val="008E0098"/>
    <w:rsid w:val="008E088D"/>
    <w:rsid w:val="008E09D6"/>
    <w:rsid w:val="008E0BFA"/>
    <w:rsid w:val="008E0E2D"/>
    <w:rsid w:val="008E0FE9"/>
    <w:rsid w:val="008E1166"/>
    <w:rsid w:val="008E13CA"/>
    <w:rsid w:val="008E153C"/>
    <w:rsid w:val="008E1545"/>
    <w:rsid w:val="008E1576"/>
    <w:rsid w:val="008E17EF"/>
    <w:rsid w:val="008E1858"/>
    <w:rsid w:val="008E1897"/>
    <w:rsid w:val="008E1B8F"/>
    <w:rsid w:val="008E1C37"/>
    <w:rsid w:val="008E1C70"/>
    <w:rsid w:val="008E1D51"/>
    <w:rsid w:val="008E1DF1"/>
    <w:rsid w:val="008E224A"/>
    <w:rsid w:val="008E2394"/>
    <w:rsid w:val="008E2622"/>
    <w:rsid w:val="008E2662"/>
    <w:rsid w:val="008E29D0"/>
    <w:rsid w:val="008E2A0A"/>
    <w:rsid w:val="008E2B43"/>
    <w:rsid w:val="008E2BA8"/>
    <w:rsid w:val="008E2E11"/>
    <w:rsid w:val="008E2F4D"/>
    <w:rsid w:val="008E3502"/>
    <w:rsid w:val="008E3734"/>
    <w:rsid w:val="008E38B2"/>
    <w:rsid w:val="008E3AC6"/>
    <w:rsid w:val="008E3C55"/>
    <w:rsid w:val="008E40EE"/>
    <w:rsid w:val="008E424A"/>
    <w:rsid w:val="008E429E"/>
    <w:rsid w:val="008E4455"/>
    <w:rsid w:val="008E4483"/>
    <w:rsid w:val="008E4569"/>
    <w:rsid w:val="008E474C"/>
    <w:rsid w:val="008E4962"/>
    <w:rsid w:val="008E4C6F"/>
    <w:rsid w:val="008E5022"/>
    <w:rsid w:val="008E5138"/>
    <w:rsid w:val="008E5268"/>
    <w:rsid w:val="008E5412"/>
    <w:rsid w:val="008E5426"/>
    <w:rsid w:val="008E5583"/>
    <w:rsid w:val="008E5874"/>
    <w:rsid w:val="008E597F"/>
    <w:rsid w:val="008E5B64"/>
    <w:rsid w:val="008E5F69"/>
    <w:rsid w:val="008E6402"/>
    <w:rsid w:val="008E655B"/>
    <w:rsid w:val="008E6627"/>
    <w:rsid w:val="008E693E"/>
    <w:rsid w:val="008E6961"/>
    <w:rsid w:val="008E69C1"/>
    <w:rsid w:val="008E6B76"/>
    <w:rsid w:val="008E6BDF"/>
    <w:rsid w:val="008E6C23"/>
    <w:rsid w:val="008E6F60"/>
    <w:rsid w:val="008E7024"/>
    <w:rsid w:val="008E707F"/>
    <w:rsid w:val="008E71C0"/>
    <w:rsid w:val="008E71D9"/>
    <w:rsid w:val="008E7856"/>
    <w:rsid w:val="008E7A36"/>
    <w:rsid w:val="008E7C76"/>
    <w:rsid w:val="008E7F4C"/>
    <w:rsid w:val="008F0035"/>
    <w:rsid w:val="008F0062"/>
    <w:rsid w:val="008F0198"/>
    <w:rsid w:val="008F0526"/>
    <w:rsid w:val="008F059B"/>
    <w:rsid w:val="008F0A5C"/>
    <w:rsid w:val="008F0B16"/>
    <w:rsid w:val="008F0C99"/>
    <w:rsid w:val="008F0E62"/>
    <w:rsid w:val="008F114C"/>
    <w:rsid w:val="008F13C8"/>
    <w:rsid w:val="008F1710"/>
    <w:rsid w:val="008F1A61"/>
    <w:rsid w:val="008F1B7D"/>
    <w:rsid w:val="008F2294"/>
    <w:rsid w:val="008F22FF"/>
    <w:rsid w:val="008F2378"/>
    <w:rsid w:val="008F2511"/>
    <w:rsid w:val="008F2647"/>
    <w:rsid w:val="008F27A0"/>
    <w:rsid w:val="008F285B"/>
    <w:rsid w:val="008F2A6B"/>
    <w:rsid w:val="008F2BFF"/>
    <w:rsid w:val="008F2CBB"/>
    <w:rsid w:val="008F2D32"/>
    <w:rsid w:val="008F2FAF"/>
    <w:rsid w:val="008F319D"/>
    <w:rsid w:val="008F3371"/>
    <w:rsid w:val="008F3402"/>
    <w:rsid w:val="008F346F"/>
    <w:rsid w:val="008F3518"/>
    <w:rsid w:val="008F3B88"/>
    <w:rsid w:val="008F3F5C"/>
    <w:rsid w:val="008F405C"/>
    <w:rsid w:val="008F40F6"/>
    <w:rsid w:val="008F424B"/>
    <w:rsid w:val="008F4514"/>
    <w:rsid w:val="008F45EC"/>
    <w:rsid w:val="008F4D6A"/>
    <w:rsid w:val="008F4D8F"/>
    <w:rsid w:val="008F4F21"/>
    <w:rsid w:val="008F5019"/>
    <w:rsid w:val="008F5023"/>
    <w:rsid w:val="008F5089"/>
    <w:rsid w:val="008F52AE"/>
    <w:rsid w:val="008F5597"/>
    <w:rsid w:val="008F572C"/>
    <w:rsid w:val="008F58B3"/>
    <w:rsid w:val="008F5A88"/>
    <w:rsid w:val="008F5D02"/>
    <w:rsid w:val="008F5D22"/>
    <w:rsid w:val="008F5F88"/>
    <w:rsid w:val="008F64DD"/>
    <w:rsid w:val="008F6603"/>
    <w:rsid w:val="008F66EA"/>
    <w:rsid w:val="008F67AA"/>
    <w:rsid w:val="008F6932"/>
    <w:rsid w:val="008F6CB3"/>
    <w:rsid w:val="008F6CF3"/>
    <w:rsid w:val="008F6E89"/>
    <w:rsid w:val="008F6F28"/>
    <w:rsid w:val="008F6F70"/>
    <w:rsid w:val="008F713F"/>
    <w:rsid w:val="008F7178"/>
    <w:rsid w:val="008F739B"/>
    <w:rsid w:val="008F73F8"/>
    <w:rsid w:val="008F742B"/>
    <w:rsid w:val="008F7431"/>
    <w:rsid w:val="008F7451"/>
    <w:rsid w:val="008F7664"/>
    <w:rsid w:val="008F7BD8"/>
    <w:rsid w:val="008F7C1B"/>
    <w:rsid w:val="008F7CC2"/>
    <w:rsid w:val="008F7FB7"/>
    <w:rsid w:val="00900083"/>
    <w:rsid w:val="0090013D"/>
    <w:rsid w:val="00900259"/>
    <w:rsid w:val="009003EE"/>
    <w:rsid w:val="009005A2"/>
    <w:rsid w:val="00900795"/>
    <w:rsid w:val="0090080E"/>
    <w:rsid w:val="00900D25"/>
    <w:rsid w:val="0090107B"/>
    <w:rsid w:val="009019D9"/>
    <w:rsid w:val="00901AF1"/>
    <w:rsid w:val="00901C41"/>
    <w:rsid w:val="009025A7"/>
    <w:rsid w:val="00902627"/>
    <w:rsid w:val="009027B7"/>
    <w:rsid w:val="00902A04"/>
    <w:rsid w:val="00902A61"/>
    <w:rsid w:val="00902F57"/>
    <w:rsid w:val="0090335D"/>
    <w:rsid w:val="0090336D"/>
    <w:rsid w:val="00903D4B"/>
    <w:rsid w:val="009048B6"/>
    <w:rsid w:val="00904976"/>
    <w:rsid w:val="00904ADE"/>
    <w:rsid w:val="00904B6E"/>
    <w:rsid w:val="00904D72"/>
    <w:rsid w:val="00904E90"/>
    <w:rsid w:val="00904FF7"/>
    <w:rsid w:val="0090506A"/>
    <w:rsid w:val="009051FA"/>
    <w:rsid w:val="00905235"/>
    <w:rsid w:val="00905553"/>
    <w:rsid w:val="00905915"/>
    <w:rsid w:val="009059E4"/>
    <w:rsid w:val="00905D25"/>
    <w:rsid w:val="00905E57"/>
    <w:rsid w:val="00906014"/>
    <w:rsid w:val="0090613C"/>
    <w:rsid w:val="00906378"/>
    <w:rsid w:val="00906439"/>
    <w:rsid w:val="009064BF"/>
    <w:rsid w:val="0090659E"/>
    <w:rsid w:val="0090675E"/>
    <w:rsid w:val="009069F0"/>
    <w:rsid w:val="00906C24"/>
    <w:rsid w:val="00906D1F"/>
    <w:rsid w:val="00906F34"/>
    <w:rsid w:val="00906F98"/>
    <w:rsid w:val="0090732F"/>
    <w:rsid w:val="0090767B"/>
    <w:rsid w:val="009076F6"/>
    <w:rsid w:val="00907BF5"/>
    <w:rsid w:val="00907C98"/>
    <w:rsid w:val="00907D55"/>
    <w:rsid w:val="00907DAD"/>
    <w:rsid w:val="00907E34"/>
    <w:rsid w:val="0091003C"/>
    <w:rsid w:val="009101D7"/>
    <w:rsid w:val="0091038A"/>
    <w:rsid w:val="0091056D"/>
    <w:rsid w:val="009107A2"/>
    <w:rsid w:val="00910B54"/>
    <w:rsid w:val="00910E3B"/>
    <w:rsid w:val="00910FC7"/>
    <w:rsid w:val="00911092"/>
    <w:rsid w:val="00911237"/>
    <w:rsid w:val="00911377"/>
    <w:rsid w:val="009113CB"/>
    <w:rsid w:val="0091143E"/>
    <w:rsid w:val="009114C2"/>
    <w:rsid w:val="0091165F"/>
    <w:rsid w:val="009116A3"/>
    <w:rsid w:val="00911872"/>
    <w:rsid w:val="00911E6C"/>
    <w:rsid w:val="00912061"/>
    <w:rsid w:val="009122C1"/>
    <w:rsid w:val="009123E9"/>
    <w:rsid w:val="00912698"/>
    <w:rsid w:val="009126C7"/>
    <w:rsid w:val="009128D7"/>
    <w:rsid w:val="0091291C"/>
    <w:rsid w:val="00912DD6"/>
    <w:rsid w:val="00912ED4"/>
    <w:rsid w:val="009135BE"/>
    <w:rsid w:val="00913685"/>
    <w:rsid w:val="0091390C"/>
    <w:rsid w:val="00913A31"/>
    <w:rsid w:val="00913AE9"/>
    <w:rsid w:val="00913B79"/>
    <w:rsid w:val="00913D56"/>
    <w:rsid w:val="00913D6F"/>
    <w:rsid w:val="00913DC3"/>
    <w:rsid w:val="0091408D"/>
    <w:rsid w:val="00914299"/>
    <w:rsid w:val="009142D7"/>
    <w:rsid w:val="0091448C"/>
    <w:rsid w:val="00914EC2"/>
    <w:rsid w:val="009150C6"/>
    <w:rsid w:val="0091513B"/>
    <w:rsid w:val="00915383"/>
    <w:rsid w:val="009153E3"/>
    <w:rsid w:val="00915721"/>
    <w:rsid w:val="0091578C"/>
    <w:rsid w:val="00915897"/>
    <w:rsid w:val="00915B28"/>
    <w:rsid w:val="00916207"/>
    <w:rsid w:val="009163FF"/>
    <w:rsid w:val="00916503"/>
    <w:rsid w:val="00916767"/>
    <w:rsid w:val="0091678F"/>
    <w:rsid w:val="00916BF3"/>
    <w:rsid w:val="00916DDD"/>
    <w:rsid w:val="00916EAC"/>
    <w:rsid w:val="00917149"/>
    <w:rsid w:val="00917207"/>
    <w:rsid w:val="00917568"/>
    <w:rsid w:val="0091780E"/>
    <w:rsid w:val="009178E8"/>
    <w:rsid w:val="00917943"/>
    <w:rsid w:val="00917B0C"/>
    <w:rsid w:val="00917B6D"/>
    <w:rsid w:val="00920079"/>
    <w:rsid w:val="009205BA"/>
    <w:rsid w:val="009205C2"/>
    <w:rsid w:val="0092066A"/>
    <w:rsid w:val="00920678"/>
    <w:rsid w:val="00920779"/>
    <w:rsid w:val="0092108A"/>
    <w:rsid w:val="00921343"/>
    <w:rsid w:val="00921400"/>
    <w:rsid w:val="009214CB"/>
    <w:rsid w:val="0092176D"/>
    <w:rsid w:val="00921901"/>
    <w:rsid w:val="009219AC"/>
    <w:rsid w:val="00921A41"/>
    <w:rsid w:val="00921D73"/>
    <w:rsid w:val="00921E76"/>
    <w:rsid w:val="00921E91"/>
    <w:rsid w:val="00922065"/>
    <w:rsid w:val="00922240"/>
    <w:rsid w:val="009224A2"/>
    <w:rsid w:val="009226CC"/>
    <w:rsid w:val="00922BAA"/>
    <w:rsid w:val="00922D21"/>
    <w:rsid w:val="00922ED9"/>
    <w:rsid w:val="0092309F"/>
    <w:rsid w:val="009239F0"/>
    <w:rsid w:val="00923A26"/>
    <w:rsid w:val="00923F0F"/>
    <w:rsid w:val="00923F44"/>
    <w:rsid w:val="00924068"/>
    <w:rsid w:val="00924532"/>
    <w:rsid w:val="0092459D"/>
    <w:rsid w:val="009249E4"/>
    <w:rsid w:val="00924A0A"/>
    <w:rsid w:val="00924A24"/>
    <w:rsid w:val="00924A97"/>
    <w:rsid w:val="00924B01"/>
    <w:rsid w:val="009253B3"/>
    <w:rsid w:val="0092552C"/>
    <w:rsid w:val="00925B1F"/>
    <w:rsid w:val="00925B82"/>
    <w:rsid w:val="00925EC2"/>
    <w:rsid w:val="00926212"/>
    <w:rsid w:val="0092631A"/>
    <w:rsid w:val="00926447"/>
    <w:rsid w:val="00926589"/>
    <w:rsid w:val="00926638"/>
    <w:rsid w:val="009267B5"/>
    <w:rsid w:val="00926871"/>
    <w:rsid w:val="00926925"/>
    <w:rsid w:val="009269CE"/>
    <w:rsid w:val="00926BC9"/>
    <w:rsid w:val="00926D17"/>
    <w:rsid w:val="00926D3F"/>
    <w:rsid w:val="00927240"/>
    <w:rsid w:val="0092754B"/>
    <w:rsid w:val="00927794"/>
    <w:rsid w:val="00927905"/>
    <w:rsid w:val="0092791F"/>
    <w:rsid w:val="00927988"/>
    <w:rsid w:val="0092799F"/>
    <w:rsid w:val="00927A4A"/>
    <w:rsid w:val="00927C3E"/>
    <w:rsid w:val="00927DA2"/>
    <w:rsid w:val="00927E4C"/>
    <w:rsid w:val="00927EE0"/>
    <w:rsid w:val="00927F95"/>
    <w:rsid w:val="009304C6"/>
    <w:rsid w:val="00930637"/>
    <w:rsid w:val="00930808"/>
    <w:rsid w:val="00930851"/>
    <w:rsid w:val="00930A79"/>
    <w:rsid w:val="00930AD9"/>
    <w:rsid w:val="00930C95"/>
    <w:rsid w:val="00930D54"/>
    <w:rsid w:val="00930DD1"/>
    <w:rsid w:val="00930E6E"/>
    <w:rsid w:val="00930E71"/>
    <w:rsid w:val="00930E75"/>
    <w:rsid w:val="00931045"/>
    <w:rsid w:val="0093120F"/>
    <w:rsid w:val="0093121C"/>
    <w:rsid w:val="0093158B"/>
    <w:rsid w:val="009316CE"/>
    <w:rsid w:val="009319AD"/>
    <w:rsid w:val="00931BC9"/>
    <w:rsid w:val="00931BFF"/>
    <w:rsid w:val="00931C8D"/>
    <w:rsid w:val="00931CF8"/>
    <w:rsid w:val="00931D4B"/>
    <w:rsid w:val="009322BA"/>
    <w:rsid w:val="009323CA"/>
    <w:rsid w:val="009324B4"/>
    <w:rsid w:val="009325A1"/>
    <w:rsid w:val="009326FE"/>
    <w:rsid w:val="00932847"/>
    <w:rsid w:val="00932D7B"/>
    <w:rsid w:val="00932F76"/>
    <w:rsid w:val="00933016"/>
    <w:rsid w:val="009337A9"/>
    <w:rsid w:val="00933836"/>
    <w:rsid w:val="00933C17"/>
    <w:rsid w:val="00933FC5"/>
    <w:rsid w:val="009342D6"/>
    <w:rsid w:val="00934433"/>
    <w:rsid w:val="009344E1"/>
    <w:rsid w:val="0093455A"/>
    <w:rsid w:val="00934561"/>
    <w:rsid w:val="009345F2"/>
    <w:rsid w:val="0093477D"/>
    <w:rsid w:val="00934FEF"/>
    <w:rsid w:val="00935125"/>
    <w:rsid w:val="009352E1"/>
    <w:rsid w:val="00935328"/>
    <w:rsid w:val="00935340"/>
    <w:rsid w:val="00935593"/>
    <w:rsid w:val="00935941"/>
    <w:rsid w:val="00935CD9"/>
    <w:rsid w:val="00935D6D"/>
    <w:rsid w:val="00935F8E"/>
    <w:rsid w:val="00936046"/>
    <w:rsid w:val="009367D4"/>
    <w:rsid w:val="00936A44"/>
    <w:rsid w:val="00936AAA"/>
    <w:rsid w:val="00936C52"/>
    <w:rsid w:val="00936FA3"/>
    <w:rsid w:val="0093702C"/>
    <w:rsid w:val="0093735B"/>
    <w:rsid w:val="0093739B"/>
    <w:rsid w:val="009374DC"/>
    <w:rsid w:val="009375A0"/>
    <w:rsid w:val="009375E8"/>
    <w:rsid w:val="009379C1"/>
    <w:rsid w:val="00937B5D"/>
    <w:rsid w:val="00937B6C"/>
    <w:rsid w:val="00937C4A"/>
    <w:rsid w:val="00937CE7"/>
    <w:rsid w:val="00937DA2"/>
    <w:rsid w:val="00937E9D"/>
    <w:rsid w:val="00937FD3"/>
    <w:rsid w:val="009401D4"/>
    <w:rsid w:val="00940302"/>
    <w:rsid w:val="00940369"/>
    <w:rsid w:val="0094044C"/>
    <w:rsid w:val="00940628"/>
    <w:rsid w:val="00940637"/>
    <w:rsid w:val="00940693"/>
    <w:rsid w:val="00940727"/>
    <w:rsid w:val="0094079B"/>
    <w:rsid w:val="00940B1C"/>
    <w:rsid w:val="00940D3D"/>
    <w:rsid w:val="00940F51"/>
    <w:rsid w:val="009414C0"/>
    <w:rsid w:val="00941760"/>
    <w:rsid w:val="00941992"/>
    <w:rsid w:val="009419BB"/>
    <w:rsid w:val="00941A2B"/>
    <w:rsid w:val="00941C29"/>
    <w:rsid w:val="00941CC7"/>
    <w:rsid w:val="00941E80"/>
    <w:rsid w:val="00942A07"/>
    <w:rsid w:val="00942D01"/>
    <w:rsid w:val="00942DF1"/>
    <w:rsid w:val="00943007"/>
    <w:rsid w:val="00943AA7"/>
    <w:rsid w:val="00943BB7"/>
    <w:rsid w:val="00943BC8"/>
    <w:rsid w:val="00943CD6"/>
    <w:rsid w:val="00943FBB"/>
    <w:rsid w:val="00944212"/>
    <w:rsid w:val="009445E9"/>
    <w:rsid w:val="00944997"/>
    <w:rsid w:val="00944AAD"/>
    <w:rsid w:val="00944B22"/>
    <w:rsid w:val="00944DC0"/>
    <w:rsid w:val="00944F2C"/>
    <w:rsid w:val="00944F87"/>
    <w:rsid w:val="00945102"/>
    <w:rsid w:val="00945208"/>
    <w:rsid w:val="009453C1"/>
    <w:rsid w:val="009454DA"/>
    <w:rsid w:val="009455F8"/>
    <w:rsid w:val="00945731"/>
    <w:rsid w:val="0094580F"/>
    <w:rsid w:val="00945858"/>
    <w:rsid w:val="0094585F"/>
    <w:rsid w:val="00945BDD"/>
    <w:rsid w:val="00945C41"/>
    <w:rsid w:val="009460F4"/>
    <w:rsid w:val="00946359"/>
    <w:rsid w:val="0094637A"/>
    <w:rsid w:val="0094687A"/>
    <w:rsid w:val="009468CA"/>
    <w:rsid w:val="00946C1A"/>
    <w:rsid w:val="00946EC5"/>
    <w:rsid w:val="00947572"/>
    <w:rsid w:val="00947C86"/>
    <w:rsid w:val="0095005F"/>
    <w:rsid w:val="0095017A"/>
    <w:rsid w:val="00950185"/>
    <w:rsid w:val="00950241"/>
    <w:rsid w:val="009503DD"/>
    <w:rsid w:val="009505DC"/>
    <w:rsid w:val="009506D3"/>
    <w:rsid w:val="00950766"/>
    <w:rsid w:val="0095081B"/>
    <w:rsid w:val="00950A12"/>
    <w:rsid w:val="00950AC5"/>
    <w:rsid w:val="00950DE6"/>
    <w:rsid w:val="00950E43"/>
    <w:rsid w:val="00950EEF"/>
    <w:rsid w:val="00950F08"/>
    <w:rsid w:val="0095135D"/>
    <w:rsid w:val="0095142D"/>
    <w:rsid w:val="00951446"/>
    <w:rsid w:val="00951503"/>
    <w:rsid w:val="00951704"/>
    <w:rsid w:val="00951CF8"/>
    <w:rsid w:val="009522B9"/>
    <w:rsid w:val="00952314"/>
    <w:rsid w:val="00952462"/>
    <w:rsid w:val="009526F0"/>
    <w:rsid w:val="0095282A"/>
    <w:rsid w:val="00952990"/>
    <w:rsid w:val="00952AF6"/>
    <w:rsid w:val="00952BD2"/>
    <w:rsid w:val="00952CA7"/>
    <w:rsid w:val="00952D32"/>
    <w:rsid w:val="00952EDE"/>
    <w:rsid w:val="009532A3"/>
    <w:rsid w:val="009535B7"/>
    <w:rsid w:val="009536B1"/>
    <w:rsid w:val="00953744"/>
    <w:rsid w:val="0095386B"/>
    <w:rsid w:val="00953968"/>
    <w:rsid w:val="0095398D"/>
    <w:rsid w:val="00953A4F"/>
    <w:rsid w:val="00953B32"/>
    <w:rsid w:val="00953E09"/>
    <w:rsid w:val="00953E96"/>
    <w:rsid w:val="00953E9D"/>
    <w:rsid w:val="00954049"/>
    <w:rsid w:val="009540A2"/>
    <w:rsid w:val="00954384"/>
    <w:rsid w:val="009543BC"/>
    <w:rsid w:val="009544AE"/>
    <w:rsid w:val="00954803"/>
    <w:rsid w:val="00954B0F"/>
    <w:rsid w:val="00954BA9"/>
    <w:rsid w:val="00954C01"/>
    <w:rsid w:val="00954EB4"/>
    <w:rsid w:val="00954F76"/>
    <w:rsid w:val="0095525F"/>
    <w:rsid w:val="00955561"/>
    <w:rsid w:val="009556AA"/>
    <w:rsid w:val="00956141"/>
    <w:rsid w:val="0095669A"/>
    <w:rsid w:val="009566D3"/>
    <w:rsid w:val="0095673C"/>
    <w:rsid w:val="00956DB4"/>
    <w:rsid w:val="00956E6B"/>
    <w:rsid w:val="00956E86"/>
    <w:rsid w:val="00957074"/>
    <w:rsid w:val="0095712D"/>
    <w:rsid w:val="0095712E"/>
    <w:rsid w:val="009571CD"/>
    <w:rsid w:val="00957398"/>
    <w:rsid w:val="009574CF"/>
    <w:rsid w:val="009574D5"/>
    <w:rsid w:val="00957748"/>
    <w:rsid w:val="00957D14"/>
    <w:rsid w:val="00957D28"/>
    <w:rsid w:val="009600B7"/>
    <w:rsid w:val="009600F0"/>
    <w:rsid w:val="00960354"/>
    <w:rsid w:val="00960556"/>
    <w:rsid w:val="009606FC"/>
    <w:rsid w:val="0096087D"/>
    <w:rsid w:val="00960A63"/>
    <w:rsid w:val="00960B75"/>
    <w:rsid w:val="00960B9C"/>
    <w:rsid w:val="00960FBE"/>
    <w:rsid w:val="009612C8"/>
    <w:rsid w:val="00961761"/>
    <w:rsid w:val="00961E79"/>
    <w:rsid w:val="00962388"/>
    <w:rsid w:val="00962584"/>
    <w:rsid w:val="009625B7"/>
    <w:rsid w:val="0096274C"/>
    <w:rsid w:val="009628B7"/>
    <w:rsid w:val="009629CA"/>
    <w:rsid w:val="00962E8C"/>
    <w:rsid w:val="00963044"/>
    <w:rsid w:val="00963323"/>
    <w:rsid w:val="0096355F"/>
    <w:rsid w:val="00963A59"/>
    <w:rsid w:val="00963D5B"/>
    <w:rsid w:val="00963D7E"/>
    <w:rsid w:val="00963F53"/>
    <w:rsid w:val="00964083"/>
    <w:rsid w:val="009640E0"/>
    <w:rsid w:val="009640F6"/>
    <w:rsid w:val="0096413C"/>
    <w:rsid w:val="009641A7"/>
    <w:rsid w:val="0096421A"/>
    <w:rsid w:val="009643DA"/>
    <w:rsid w:val="00964593"/>
    <w:rsid w:val="009645BC"/>
    <w:rsid w:val="0096468C"/>
    <w:rsid w:val="009649C8"/>
    <w:rsid w:val="00964A2C"/>
    <w:rsid w:val="00964D4C"/>
    <w:rsid w:val="00964F98"/>
    <w:rsid w:val="0096500A"/>
    <w:rsid w:val="00965087"/>
    <w:rsid w:val="0096508E"/>
    <w:rsid w:val="009653BB"/>
    <w:rsid w:val="009655E3"/>
    <w:rsid w:val="009658B9"/>
    <w:rsid w:val="0096598F"/>
    <w:rsid w:val="009659EE"/>
    <w:rsid w:val="00965A1E"/>
    <w:rsid w:val="00965B81"/>
    <w:rsid w:val="00966159"/>
    <w:rsid w:val="009662DC"/>
    <w:rsid w:val="0096634B"/>
    <w:rsid w:val="00966410"/>
    <w:rsid w:val="009667CA"/>
    <w:rsid w:val="0096686C"/>
    <w:rsid w:val="0096699E"/>
    <w:rsid w:val="00967072"/>
    <w:rsid w:val="0096707A"/>
    <w:rsid w:val="00967116"/>
    <w:rsid w:val="00967126"/>
    <w:rsid w:val="0096715B"/>
    <w:rsid w:val="009671AC"/>
    <w:rsid w:val="00967285"/>
    <w:rsid w:val="00967537"/>
    <w:rsid w:val="009676BF"/>
    <w:rsid w:val="009678BC"/>
    <w:rsid w:val="00967A09"/>
    <w:rsid w:val="00967D62"/>
    <w:rsid w:val="009701A4"/>
    <w:rsid w:val="00970332"/>
    <w:rsid w:val="0097035E"/>
    <w:rsid w:val="00970372"/>
    <w:rsid w:val="00970621"/>
    <w:rsid w:val="00970654"/>
    <w:rsid w:val="00970A09"/>
    <w:rsid w:val="009712CB"/>
    <w:rsid w:val="0097152E"/>
    <w:rsid w:val="00971621"/>
    <w:rsid w:val="009717DD"/>
    <w:rsid w:val="0097187B"/>
    <w:rsid w:val="00971C64"/>
    <w:rsid w:val="00972517"/>
    <w:rsid w:val="009725E7"/>
    <w:rsid w:val="009726DA"/>
    <w:rsid w:val="009726E0"/>
    <w:rsid w:val="00972BFC"/>
    <w:rsid w:val="00972D82"/>
    <w:rsid w:val="00972E95"/>
    <w:rsid w:val="00972EB5"/>
    <w:rsid w:val="00972F84"/>
    <w:rsid w:val="009731E9"/>
    <w:rsid w:val="0097324B"/>
    <w:rsid w:val="00973456"/>
    <w:rsid w:val="00973556"/>
    <w:rsid w:val="009739DF"/>
    <w:rsid w:val="00973C16"/>
    <w:rsid w:val="00973C17"/>
    <w:rsid w:val="00973C77"/>
    <w:rsid w:val="00973CBC"/>
    <w:rsid w:val="00973CDC"/>
    <w:rsid w:val="00974002"/>
    <w:rsid w:val="00974370"/>
    <w:rsid w:val="009743CB"/>
    <w:rsid w:val="009747DC"/>
    <w:rsid w:val="009747DE"/>
    <w:rsid w:val="009749A2"/>
    <w:rsid w:val="00974A13"/>
    <w:rsid w:val="00974BBF"/>
    <w:rsid w:val="00974BE6"/>
    <w:rsid w:val="00974BFE"/>
    <w:rsid w:val="00974CA8"/>
    <w:rsid w:val="00974EE8"/>
    <w:rsid w:val="00974FF0"/>
    <w:rsid w:val="0097514A"/>
    <w:rsid w:val="0097560D"/>
    <w:rsid w:val="00975DA4"/>
    <w:rsid w:val="00975E12"/>
    <w:rsid w:val="00975E1C"/>
    <w:rsid w:val="00975E6C"/>
    <w:rsid w:val="00975FCF"/>
    <w:rsid w:val="00976044"/>
    <w:rsid w:val="0097612D"/>
    <w:rsid w:val="009761F6"/>
    <w:rsid w:val="0097634B"/>
    <w:rsid w:val="00976426"/>
    <w:rsid w:val="00976433"/>
    <w:rsid w:val="00976444"/>
    <w:rsid w:val="009764CF"/>
    <w:rsid w:val="009766D7"/>
    <w:rsid w:val="00976709"/>
    <w:rsid w:val="00976731"/>
    <w:rsid w:val="00976935"/>
    <w:rsid w:val="00976A12"/>
    <w:rsid w:val="00976E6A"/>
    <w:rsid w:val="009770D5"/>
    <w:rsid w:val="009772B4"/>
    <w:rsid w:val="009773A2"/>
    <w:rsid w:val="0097785F"/>
    <w:rsid w:val="0097786E"/>
    <w:rsid w:val="0097793F"/>
    <w:rsid w:val="009779D8"/>
    <w:rsid w:val="00977AD6"/>
    <w:rsid w:val="00977C05"/>
    <w:rsid w:val="009802C6"/>
    <w:rsid w:val="009804EB"/>
    <w:rsid w:val="0098051E"/>
    <w:rsid w:val="0098067A"/>
    <w:rsid w:val="00980762"/>
    <w:rsid w:val="00980764"/>
    <w:rsid w:val="00980845"/>
    <w:rsid w:val="00980C05"/>
    <w:rsid w:val="00980E07"/>
    <w:rsid w:val="0098110C"/>
    <w:rsid w:val="0098127B"/>
    <w:rsid w:val="00981A2D"/>
    <w:rsid w:val="00981AA1"/>
    <w:rsid w:val="00981EED"/>
    <w:rsid w:val="009821C0"/>
    <w:rsid w:val="0098284E"/>
    <w:rsid w:val="00982CBD"/>
    <w:rsid w:val="00982EB0"/>
    <w:rsid w:val="00983092"/>
    <w:rsid w:val="009830A8"/>
    <w:rsid w:val="0098317B"/>
    <w:rsid w:val="00983361"/>
    <w:rsid w:val="009833F6"/>
    <w:rsid w:val="0098366E"/>
    <w:rsid w:val="00983836"/>
    <w:rsid w:val="0098388E"/>
    <w:rsid w:val="00983A95"/>
    <w:rsid w:val="00983D0F"/>
    <w:rsid w:val="00983EFA"/>
    <w:rsid w:val="0098406C"/>
    <w:rsid w:val="0098427E"/>
    <w:rsid w:val="00984315"/>
    <w:rsid w:val="0098476A"/>
    <w:rsid w:val="00984A95"/>
    <w:rsid w:val="00984CC8"/>
    <w:rsid w:val="00984DDC"/>
    <w:rsid w:val="00984ED1"/>
    <w:rsid w:val="0098535B"/>
    <w:rsid w:val="009856CB"/>
    <w:rsid w:val="00985A9C"/>
    <w:rsid w:val="00985F3E"/>
    <w:rsid w:val="009865FA"/>
    <w:rsid w:val="00986674"/>
    <w:rsid w:val="009866AC"/>
    <w:rsid w:val="00986795"/>
    <w:rsid w:val="00986C29"/>
    <w:rsid w:val="00986C81"/>
    <w:rsid w:val="00987219"/>
    <w:rsid w:val="0098723B"/>
    <w:rsid w:val="00987536"/>
    <w:rsid w:val="009876D6"/>
    <w:rsid w:val="0098784C"/>
    <w:rsid w:val="009878E3"/>
    <w:rsid w:val="009878F2"/>
    <w:rsid w:val="00987916"/>
    <w:rsid w:val="00987B3E"/>
    <w:rsid w:val="00987B4E"/>
    <w:rsid w:val="00987DE1"/>
    <w:rsid w:val="00987E5A"/>
    <w:rsid w:val="00987F1D"/>
    <w:rsid w:val="0099004D"/>
    <w:rsid w:val="00990366"/>
    <w:rsid w:val="009906B0"/>
    <w:rsid w:val="00990917"/>
    <w:rsid w:val="00990A4D"/>
    <w:rsid w:val="00990BE3"/>
    <w:rsid w:val="00990C46"/>
    <w:rsid w:val="00990EEE"/>
    <w:rsid w:val="00990F4C"/>
    <w:rsid w:val="00990FE5"/>
    <w:rsid w:val="009911A9"/>
    <w:rsid w:val="0099131C"/>
    <w:rsid w:val="0099153C"/>
    <w:rsid w:val="00991858"/>
    <w:rsid w:val="00991B78"/>
    <w:rsid w:val="00991BFC"/>
    <w:rsid w:val="00991D2D"/>
    <w:rsid w:val="00991D76"/>
    <w:rsid w:val="00991FAA"/>
    <w:rsid w:val="0099217D"/>
    <w:rsid w:val="009922EB"/>
    <w:rsid w:val="0099238B"/>
    <w:rsid w:val="0099248C"/>
    <w:rsid w:val="00992881"/>
    <w:rsid w:val="009928EB"/>
    <w:rsid w:val="0099321C"/>
    <w:rsid w:val="009932F9"/>
    <w:rsid w:val="009934E5"/>
    <w:rsid w:val="009935D5"/>
    <w:rsid w:val="00993730"/>
    <w:rsid w:val="009937B4"/>
    <w:rsid w:val="00993D27"/>
    <w:rsid w:val="00993DBA"/>
    <w:rsid w:val="00993E25"/>
    <w:rsid w:val="00993F24"/>
    <w:rsid w:val="00994124"/>
    <w:rsid w:val="00994192"/>
    <w:rsid w:val="00994261"/>
    <w:rsid w:val="00994282"/>
    <w:rsid w:val="009942BA"/>
    <w:rsid w:val="009944D9"/>
    <w:rsid w:val="009945E5"/>
    <w:rsid w:val="00994701"/>
    <w:rsid w:val="009947BD"/>
    <w:rsid w:val="00994A34"/>
    <w:rsid w:val="00994CCA"/>
    <w:rsid w:val="00994D2D"/>
    <w:rsid w:val="00994D3C"/>
    <w:rsid w:val="00994F0E"/>
    <w:rsid w:val="00995038"/>
    <w:rsid w:val="00995043"/>
    <w:rsid w:val="009951F2"/>
    <w:rsid w:val="00995263"/>
    <w:rsid w:val="00995332"/>
    <w:rsid w:val="0099544B"/>
    <w:rsid w:val="00995562"/>
    <w:rsid w:val="0099574A"/>
    <w:rsid w:val="009957F9"/>
    <w:rsid w:val="00995926"/>
    <w:rsid w:val="00995A7B"/>
    <w:rsid w:val="00995BD8"/>
    <w:rsid w:val="00995E2F"/>
    <w:rsid w:val="00995EC8"/>
    <w:rsid w:val="00995F28"/>
    <w:rsid w:val="00996253"/>
    <w:rsid w:val="0099643B"/>
    <w:rsid w:val="0099676B"/>
    <w:rsid w:val="009967DC"/>
    <w:rsid w:val="00996ABE"/>
    <w:rsid w:val="00996C7A"/>
    <w:rsid w:val="009970D4"/>
    <w:rsid w:val="0099719D"/>
    <w:rsid w:val="009971AE"/>
    <w:rsid w:val="00997485"/>
    <w:rsid w:val="0099773D"/>
    <w:rsid w:val="0099775F"/>
    <w:rsid w:val="009978EA"/>
    <w:rsid w:val="0099796C"/>
    <w:rsid w:val="00997973"/>
    <w:rsid w:val="00997B3A"/>
    <w:rsid w:val="00997C64"/>
    <w:rsid w:val="00997DB3"/>
    <w:rsid w:val="00997F79"/>
    <w:rsid w:val="009A0082"/>
    <w:rsid w:val="009A02BC"/>
    <w:rsid w:val="009A047E"/>
    <w:rsid w:val="009A06A2"/>
    <w:rsid w:val="009A0913"/>
    <w:rsid w:val="009A0B90"/>
    <w:rsid w:val="009A0CEA"/>
    <w:rsid w:val="009A0CF9"/>
    <w:rsid w:val="009A0F19"/>
    <w:rsid w:val="009A0F5C"/>
    <w:rsid w:val="009A110F"/>
    <w:rsid w:val="009A1114"/>
    <w:rsid w:val="009A1132"/>
    <w:rsid w:val="009A150B"/>
    <w:rsid w:val="009A164E"/>
    <w:rsid w:val="009A17D3"/>
    <w:rsid w:val="009A180F"/>
    <w:rsid w:val="009A1BD1"/>
    <w:rsid w:val="009A1EDE"/>
    <w:rsid w:val="009A1F6F"/>
    <w:rsid w:val="009A2177"/>
    <w:rsid w:val="009A21F5"/>
    <w:rsid w:val="009A2241"/>
    <w:rsid w:val="009A237B"/>
    <w:rsid w:val="009A258B"/>
    <w:rsid w:val="009A25E9"/>
    <w:rsid w:val="009A2AD5"/>
    <w:rsid w:val="009A2BF5"/>
    <w:rsid w:val="009A2F54"/>
    <w:rsid w:val="009A3095"/>
    <w:rsid w:val="009A3475"/>
    <w:rsid w:val="009A3488"/>
    <w:rsid w:val="009A3500"/>
    <w:rsid w:val="009A351B"/>
    <w:rsid w:val="009A365D"/>
    <w:rsid w:val="009A3726"/>
    <w:rsid w:val="009A377D"/>
    <w:rsid w:val="009A37A6"/>
    <w:rsid w:val="009A37F3"/>
    <w:rsid w:val="009A39DE"/>
    <w:rsid w:val="009A3AB8"/>
    <w:rsid w:val="009A4316"/>
    <w:rsid w:val="009A4322"/>
    <w:rsid w:val="009A4500"/>
    <w:rsid w:val="009A46B2"/>
    <w:rsid w:val="009A47E7"/>
    <w:rsid w:val="009A4A56"/>
    <w:rsid w:val="009A4B06"/>
    <w:rsid w:val="009A52C2"/>
    <w:rsid w:val="009A54FF"/>
    <w:rsid w:val="009A566A"/>
    <w:rsid w:val="009A57DB"/>
    <w:rsid w:val="009A5B55"/>
    <w:rsid w:val="009A5C24"/>
    <w:rsid w:val="009A5C5A"/>
    <w:rsid w:val="009A5F4C"/>
    <w:rsid w:val="009A6191"/>
    <w:rsid w:val="009A653C"/>
    <w:rsid w:val="009A66C1"/>
    <w:rsid w:val="009A6A25"/>
    <w:rsid w:val="009A6A4B"/>
    <w:rsid w:val="009A6AA4"/>
    <w:rsid w:val="009A6BEA"/>
    <w:rsid w:val="009A6DA4"/>
    <w:rsid w:val="009A7007"/>
    <w:rsid w:val="009A7021"/>
    <w:rsid w:val="009A7059"/>
    <w:rsid w:val="009A74B2"/>
    <w:rsid w:val="009A763F"/>
    <w:rsid w:val="009A7684"/>
    <w:rsid w:val="009A78E0"/>
    <w:rsid w:val="009A799C"/>
    <w:rsid w:val="009A7E98"/>
    <w:rsid w:val="009A7F3B"/>
    <w:rsid w:val="009A7F9C"/>
    <w:rsid w:val="009A7FF2"/>
    <w:rsid w:val="009B0532"/>
    <w:rsid w:val="009B066A"/>
    <w:rsid w:val="009B06FD"/>
    <w:rsid w:val="009B0B90"/>
    <w:rsid w:val="009B0BD3"/>
    <w:rsid w:val="009B0BE0"/>
    <w:rsid w:val="009B0EE4"/>
    <w:rsid w:val="009B0FC8"/>
    <w:rsid w:val="009B142E"/>
    <w:rsid w:val="009B15BC"/>
    <w:rsid w:val="009B16A8"/>
    <w:rsid w:val="009B176B"/>
    <w:rsid w:val="009B1D01"/>
    <w:rsid w:val="009B1DD2"/>
    <w:rsid w:val="009B1FF0"/>
    <w:rsid w:val="009B201A"/>
    <w:rsid w:val="009B22E4"/>
    <w:rsid w:val="009B243F"/>
    <w:rsid w:val="009B2554"/>
    <w:rsid w:val="009B298E"/>
    <w:rsid w:val="009B2A8B"/>
    <w:rsid w:val="009B2DF7"/>
    <w:rsid w:val="009B2E67"/>
    <w:rsid w:val="009B2F1F"/>
    <w:rsid w:val="009B2F6B"/>
    <w:rsid w:val="009B3162"/>
    <w:rsid w:val="009B320B"/>
    <w:rsid w:val="009B326A"/>
    <w:rsid w:val="009B32C6"/>
    <w:rsid w:val="009B350D"/>
    <w:rsid w:val="009B36D2"/>
    <w:rsid w:val="009B3732"/>
    <w:rsid w:val="009B378E"/>
    <w:rsid w:val="009B3954"/>
    <w:rsid w:val="009B3BB4"/>
    <w:rsid w:val="009B3FF0"/>
    <w:rsid w:val="009B3FF8"/>
    <w:rsid w:val="009B439C"/>
    <w:rsid w:val="009B46C7"/>
    <w:rsid w:val="009B48C5"/>
    <w:rsid w:val="009B48D8"/>
    <w:rsid w:val="009B4A83"/>
    <w:rsid w:val="009B4C22"/>
    <w:rsid w:val="009B4D19"/>
    <w:rsid w:val="009B4D22"/>
    <w:rsid w:val="009B4D58"/>
    <w:rsid w:val="009B5143"/>
    <w:rsid w:val="009B5174"/>
    <w:rsid w:val="009B52E5"/>
    <w:rsid w:val="009B5726"/>
    <w:rsid w:val="009B57C1"/>
    <w:rsid w:val="009B57F5"/>
    <w:rsid w:val="009B590D"/>
    <w:rsid w:val="009B592D"/>
    <w:rsid w:val="009B59CA"/>
    <w:rsid w:val="009B5A40"/>
    <w:rsid w:val="009B5A53"/>
    <w:rsid w:val="009B5AA0"/>
    <w:rsid w:val="009B5D13"/>
    <w:rsid w:val="009B5D89"/>
    <w:rsid w:val="009B5E41"/>
    <w:rsid w:val="009B5E5C"/>
    <w:rsid w:val="009B5E6D"/>
    <w:rsid w:val="009B5E7A"/>
    <w:rsid w:val="009B5F69"/>
    <w:rsid w:val="009B5FA7"/>
    <w:rsid w:val="009B60F0"/>
    <w:rsid w:val="009B6175"/>
    <w:rsid w:val="009B6243"/>
    <w:rsid w:val="009B6436"/>
    <w:rsid w:val="009B6780"/>
    <w:rsid w:val="009B6AF8"/>
    <w:rsid w:val="009B6BA1"/>
    <w:rsid w:val="009B6E22"/>
    <w:rsid w:val="009B7346"/>
    <w:rsid w:val="009B7793"/>
    <w:rsid w:val="009B79A1"/>
    <w:rsid w:val="009C01BD"/>
    <w:rsid w:val="009C0344"/>
    <w:rsid w:val="009C04BE"/>
    <w:rsid w:val="009C05B3"/>
    <w:rsid w:val="009C080E"/>
    <w:rsid w:val="009C0C45"/>
    <w:rsid w:val="009C0F56"/>
    <w:rsid w:val="009C1128"/>
    <w:rsid w:val="009C1A15"/>
    <w:rsid w:val="009C1B08"/>
    <w:rsid w:val="009C1E27"/>
    <w:rsid w:val="009C1F90"/>
    <w:rsid w:val="009C2016"/>
    <w:rsid w:val="009C2022"/>
    <w:rsid w:val="009C2062"/>
    <w:rsid w:val="009C20BE"/>
    <w:rsid w:val="009C20EA"/>
    <w:rsid w:val="009C24EC"/>
    <w:rsid w:val="009C26DC"/>
    <w:rsid w:val="009C2C75"/>
    <w:rsid w:val="009C328D"/>
    <w:rsid w:val="009C367D"/>
    <w:rsid w:val="009C3AF8"/>
    <w:rsid w:val="009C3E06"/>
    <w:rsid w:val="009C3E12"/>
    <w:rsid w:val="009C41BD"/>
    <w:rsid w:val="009C4233"/>
    <w:rsid w:val="009C42D2"/>
    <w:rsid w:val="009C4455"/>
    <w:rsid w:val="009C46DF"/>
    <w:rsid w:val="009C4871"/>
    <w:rsid w:val="009C4D76"/>
    <w:rsid w:val="009C4EAA"/>
    <w:rsid w:val="009C5003"/>
    <w:rsid w:val="009C51DE"/>
    <w:rsid w:val="009C56A1"/>
    <w:rsid w:val="009C58A6"/>
    <w:rsid w:val="009C5934"/>
    <w:rsid w:val="009C5987"/>
    <w:rsid w:val="009C5A77"/>
    <w:rsid w:val="009C5D1E"/>
    <w:rsid w:val="009C5F92"/>
    <w:rsid w:val="009C6051"/>
    <w:rsid w:val="009C60D8"/>
    <w:rsid w:val="009C6297"/>
    <w:rsid w:val="009C6425"/>
    <w:rsid w:val="009C6573"/>
    <w:rsid w:val="009C6869"/>
    <w:rsid w:val="009C6B46"/>
    <w:rsid w:val="009C6DA3"/>
    <w:rsid w:val="009C6ED3"/>
    <w:rsid w:val="009C7106"/>
    <w:rsid w:val="009C72F0"/>
    <w:rsid w:val="009C73F3"/>
    <w:rsid w:val="009C74FF"/>
    <w:rsid w:val="009C784B"/>
    <w:rsid w:val="009C797C"/>
    <w:rsid w:val="009C7989"/>
    <w:rsid w:val="009C7E0B"/>
    <w:rsid w:val="009C7FFA"/>
    <w:rsid w:val="009D01D9"/>
    <w:rsid w:val="009D03EA"/>
    <w:rsid w:val="009D0417"/>
    <w:rsid w:val="009D0430"/>
    <w:rsid w:val="009D04AA"/>
    <w:rsid w:val="009D05CD"/>
    <w:rsid w:val="009D0635"/>
    <w:rsid w:val="009D066E"/>
    <w:rsid w:val="009D0850"/>
    <w:rsid w:val="009D099F"/>
    <w:rsid w:val="009D0A46"/>
    <w:rsid w:val="009D0A80"/>
    <w:rsid w:val="009D0BD4"/>
    <w:rsid w:val="009D0C88"/>
    <w:rsid w:val="009D0CB4"/>
    <w:rsid w:val="009D0FC7"/>
    <w:rsid w:val="009D0FD8"/>
    <w:rsid w:val="009D1440"/>
    <w:rsid w:val="009D150B"/>
    <w:rsid w:val="009D16C9"/>
    <w:rsid w:val="009D179A"/>
    <w:rsid w:val="009D1C98"/>
    <w:rsid w:val="009D1D16"/>
    <w:rsid w:val="009D2415"/>
    <w:rsid w:val="009D2480"/>
    <w:rsid w:val="009D256F"/>
    <w:rsid w:val="009D2745"/>
    <w:rsid w:val="009D2794"/>
    <w:rsid w:val="009D28A1"/>
    <w:rsid w:val="009D2BC0"/>
    <w:rsid w:val="009D2CC5"/>
    <w:rsid w:val="009D317B"/>
    <w:rsid w:val="009D3306"/>
    <w:rsid w:val="009D3779"/>
    <w:rsid w:val="009D3C63"/>
    <w:rsid w:val="009D3FD7"/>
    <w:rsid w:val="009D427A"/>
    <w:rsid w:val="009D4688"/>
    <w:rsid w:val="009D46D4"/>
    <w:rsid w:val="009D470E"/>
    <w:rsid w:val="009D4793"/>
    <w:rsid w:val="009D4DB4"/>
    <w:rsid w:val="009D4E4F"/>
    <w:rsid w:val="009D4FCF"/>
    <w:rsid w:val="009D5058"/>
    <w:rsid w:val="009D50B2"/>
    <w:rsid w:val="009D521A"/>
    <w:rsid w:val="009D53BC"/>
    <w:rsid w:val="009D5475"/>
    <w:rsid w:val="009D5677"/>
    <w:rsid w:val="009D577F"/>
    <w:rsid w:val="009D57C0"/>
    <w:rsid w:val="009D5863"/>
    <w:rsid w:val="009D5B8C"/>
    <w:rsid w:val="009D5CBE"/>
    <w:rsid w:val="009D5E9E"/>
    <w:rsid w:val="009D6016"/>
    <w:rsid w:val="009D6172"/>
    <w:rsid w:val="009D62C6"/>
    <w:rsid w:val="009D62E5"/>
    <w:rsid w:val="009D632E"/>
    <w:rsid w:val="009D67E5"/>
    <w:rsid w:val="009D67E9"/>
    <w:rsid w:val="009D69A4"/>
    <w:rsid w:val="009D6A42"/>
    <w:rsid w:val="009D6B58"/>
    <w:rsid w:val="009D6CA2"/>
    <w:rsid w:val="009D71B2"/>
    <w:rsid w:val="009D73FE"/>
    <w:rsid w:val="009D78AD"/>
    <w:rsid w:val="009D7A48"/>
    <w:rsid w:val="009D7A6E"/>
    <w:rsid w:val="009D7DD2"/>
    <w:rsid w:val="009E0220"/>
    <w:rsid w:val="009E03F2"/>
    <w:rsid w:val="009E0543"/>
    <w:rsid w:val="009E0582"/>
    <w:rsid w:val="009E0899"/>
    <w:rsid w:val="009E0B91"/>
    <w:rsid w:val="009E0C52"/>
    <w:rsid w:val="009E0C62"/>
    <w:rsid w:val="009E0DC4"/>
    <w:rsid w:val="009E0E10"/>
    <w:rsid w:val="009E0EC8"/>
    <w:rsid w:val="009E1211"/>
    <w:rsid w:val="009E13A1"/>
    <w:rsid w:val="009E13FC"/>
    <w:rsid w:val="009E1439"/>
    <w:rsid w:val="009E14D4"/>
    <w:rsid w:val="009E160E"/>
    <w:rsid w:val="009E184E"/>
    <w:rsid w:val="009E18FB"/>
    <w:rsid w:val="009E1926"/>
    <w:rsid w:val="009E1BC4"/>
    <w:rsid w:val="009E1CDA"/>
    <w:rsid w:val="009E1F9A"/>
    <w:rsid w:val="009E224F"/>
    <w:rsid w:val="009E2583"/>
    <w:rsid w:val="009E2AD4"/>
    <w:rsid w:val="009E2CAC"/>
    <w:rsid w:val="009E2E99"/>
    <w:rsid w:val="009E2F8F"/>
    <w:rsid w:val="009E327E"/>
    <w:rsid w:val="009E3503"/>
    <w:rsid w:val="009E3562"/>
    <w:rsid w:val="009E3A75"/>
    <w:rsid w:val="009E3BA0"/>
    <w:rsid w:val="009E3E4B"/>
    <w:rsid w:val="009E3EDE"/>
    <w:rsid w:val="009E3F02"/>
    <w:rsid w:val="009E4053"/>
    <w:rsid w:val="009E4216"/>
    <w:rsid w:val="009E4218"/>
    <w:rsid w:val="009E47D2"/>
    <w:rsid w:val="009E495D"/>
    <w:rsid w:val="009E49C5"/>
    <w:rsid w:val="009E4B26"/>
    <w:rsid w:val="009E4BBD"/>
    <w:rsid w:val="009E4DA5"/>
    <w:rsid w:val="009E5297"/>
    <w:rsid w:val="009E533D"/>
    <w:rsid w:val="009E5746"/>
    <w:rsid w:val="009E57AB"/>
    <w:rsid w:val="009E57DC"/>
    <w:rsid w:val="009E5843"/>
    <w:rsid w:val="009E5877"/>
    <w:rsid w:val="009E59D3"/>
    <w:rsid w:val="009E5A1F"/>
    <w:rsid w:val="009E5F57"/>
    <w:rsid w:val="009E60A9"/>
    <w:rsid w:val="009E6349"/>
    <w:rsid w:val="009E671E"/>
    <w:rsid w:val="009E6883"/>
    <w:rsid w:val="009E6A28"/>
    <w:rsid w:val="009E6B88"/>
    <w:rsid w:val="009E6CF9"/>
    <w:rsid w:val="009E6F4B"/>
    <w:rsid w:val="009E72C2"/>
    <w:rsid w:val="009E7352"/>
    <w:rsid w:val="009E7496"/>
    <w:rsid w:val="009E7591"/>
    <w:rsid w:val="009E76AB"/>
    <w:rsid w:val="009E7784"/>
    <w:rsid w:val="009E795B"/>
    <w:rsid w:val="009E79E0"/>
    <w:rsid w:val="009E7A41"/>
    <w:rsid w:val="009E7AFA"/>
    <w:rsid w:val="009F0076"/>
    <w:rsid w:val="009F0236"/>
    <w:rsid w:val="009F02CD"/>
    <w:rsid w:val="009F040E"/>
    <w:rsid w:val="009F046F"/>
    <w:rsid w:val="009F08D1"/>
    <w:rsid w:val="009F0B9C"/>
    <w:rsid w:val="009F0C19"/>
    <w:rsid w:val="009F0FD0"/>
    <w:rsid w:val="009F1024"/>
    <w:rsid w:val="009F1302"/>
    <w:rsid w:val="009F169E"/>
    <w:rsid w:val="009F1D12"/>
    <w:rsid w:val="009F1D30"/>
    <w:rsid w:val="009F210B"/>
    <w:rsid w:val="009F2342"/>
    <w:rsid w:val="009F2B70"/>
    <w:rsid w:val="009F2D3E"/>
    <w:rsid w:val="009F306B"/>
    <w:rsid w:val="009F3094"/>
    <w:rsid w:val="009F30E6"/>
    <w:rsid w:val="009F3207"/>
    <w:rsid w:val="009F3314"/>
    <w:rsid w:val="009F3352"/>
    <w:rsid w:val="009F33B8"/>
    <w:rsid w:val="009F343E"/>
    <w:rsid w:val="009F37FD"/>
    <w:rsid w:val="009F39DE"/>
    <w:rsid w:val="009F3F7C"/>
    <w:rsid w:val="009F4702"/>
    <w:rsid w:val="009F4804"/>
    <w:rsid w:val="009F48CF"/>
    <w:rsid w:val="009F4EC1"/>
    <w:rsid w:val="009F50F4"/>
    <w:rsid w:val="009F5249"/>
    <w:rsid w:val="009F5432"/>
    <w:rsid w:val="009F55F7"/>
    <w:rsid w:val="009F569D"/>
    <w:rsid w:val="009F5B7B"/>
    <w:rsid w:val="009F5E5F"/>
    <w:rsid w:val="009F6055"/>
    <w:rsid w:val="009F6393"/>
    <w:rsid w:val="009F672F"/>
    <w:rsid w:val="009F67AC"/>
    <w:rsid w:val="009F6F3D"/>
    <w:rsid w:val="009F703E"/>
    <w:rsid w:val="009F71C3"/>
    <w:rsid w:val="009F7347"/>
    <w:rsid w:val="009F743C"/>
    <w:rsid w:val="009F747D"/>
    <w:rsid w:val="009F75EB"/>
    <w:rsid w:val="009F7753"/>
    <w:rsid w:val="009F7987"/>
    <w:rsid w:val="009F7C39"/>
    <w:rsid w:val="009F7E04"/>
    <w:rsid w:val="009F7F26"/>
    <w:rsid w:val="00A000D9"/>
    <w:rsid w:val="00A0016C"/>
    <w:rsid w:val="00A0021A"/>
    <w:rsid w:val="00A002E0"/>
    <w:rsid w:val="00A006A5"/>
    <w:rsid w:val="00A00899"/>
    <w:rsid w:val="00A008A7"/>
    <w:rsid w:val="00A008B4"/>
    <w:rsid w:val="00A008E8"/>
    <w:rsid w:val="00A00995"/>
    <w:rsid w:val="00A00A57"/>
    <w:rsid w:val="00A0118D"/>
    <w:rsid w:val="00A011F2"/>
    <w:rsid w:val="00A0122B"/>
    <w:rsid w:val="00A01297"/>
    <w:rsid w:val="00A01638"/>
    <w:rsid w:val="00A01A21"/>
    <w:rsid w:val="00A01EE5"/>
    <w:rsid w:val="00A01F45"/>
    <w:rsid w:val="00A01FC9"/>
    <w:rsid w:val="00A020CA"/>
    <w:rsid w:val="00A025C9"/>
    <w:rsid w:val="00A02718"/>
    <w:rsid w:val="00A02B83"/>
    <w:rsid w:val="00A02C03"/>
    <w:rsid w:val="00A02C3F"/>
    <w:rsid w:val="00A02CAE"/>
    <w:rsid w:val="00A02DF8"/>
    <w:rsid w:val="00A030BF"/>
    <w:rsid w:val="00A03655"/>
    <w:rsid w:val="00A036A1"/>
    <w:rsid w:val="00A037C7"/>
    <w:rsid w:val="00A03858"/>
    <w:rsid w:val="00A03AEE"/>
    <w:rsid w:val="00A03BC7"/>
    <w:rsid w:val="00A03E0C"/>
    <w:rsid w:val="00A03FE9"/>
    <w:rsid w:val="00A04222"/>
    <w:rsid w:val="00A04247"/>
    <w:rsid w:val="00A043A4"/>
    <w:rsid w:val="00A048DB"/>
    <w:rsid w:val="00A04913"/>
    <w:rsid w:val="00A0498D"/>
    <w:rsid w:val="00A04B33"/>
    <w:rsid w:val="00A04E27"/>
    <w:rsid w:val="00A050E2"/>
    <w:rsid w:val="00A0514E"/>
    <w:rsid w:val="00A05277"/>
    <w:rsid w:val="00A054FE"/>
    <w:rsid w:val="00A05A12"/>
    <w:rsid w:val="00A05E73"/>
    <w:rsid w:val="00A05FE9"/>
    <w:rsid w:val="00A0644B"/>
    <w:rsid w:val="00A06CAD"/>
    <w:rsid w:val="00A06D45"/>
    <w:rsid w:val="00A06D9E"/>
    <w:rsid w:val="00A06DDA"/>
    <w:rsid w:val="00A06ED9"/>
    <w:rsid w:val="00A073BF"/>
    <w:rsid w:val="00A0777C"/>
    <w:rsid w:val="00A077B6"/>
    <w:rsid w:val="00A0784D"/>
    <w:rsid w:val="00A07A85"/>
    <w:rsid w:val="00A07B91"/>
    <w:rsid w:val="00A07C35"/>
    <w:rsid w:val="00A07EEB"/>
    <w:rsid w:val="00A07F2D"/>
    <w:rsid w:val="00A07FC1"/>
    <w:rsid w:val="00A10097"/>
    <w:rsid w:val="00A10255"/>
    <w:rsid w:val="00A105D4"/>
    <w:rsid w:val="00A105DA"/>
    <w:rsid w:val="00A108DB"/>
    <w:rsid w:val="00A10A9F"/>
    <w:rsid w:val="00A10D2C"/>
    <w:rsid w:val="00A112D2"/>
    <w:rsid w:val="00A11441"/>
    <w:rsid w:val="00A1145B"/>
    <w:rsid w:val="00A1166F"/>
    <w:rsid w:val="00A11727"/>
    <w:rsid w:val="00A1175C"/>
    <w:rsid w:val="00A11778"/>
    <w:rsid w:val="00A1189E"/>
    <w:rsid w:val="00A11A07"/>
    <w:rsid w:val="00A123DC"/>
    <w:rsid w:val="00A12410"/>
    <w:rsid w:val="00A12452"/>
    <w:rsid w:val="00A12895"/>
    <w:rsid w:val="00A128E1"/>
    <w:rsid w:val="00A129C6"/>
    <w:rsid w:val="00A12B09"/>
    <w:rsid w:val="00A12CEB"/>
    <w:rsid w:val="00A12D85"/>
    <w:rsid w:val="00A12E3F"/>
    <w:rsid w:val="00A12F69"/>
    <w:rsid w:val="00A133C4"/>
    <w:rsid w:val="00A13431"/>
    <w:rsid w:val="00A135C1"/>
    <w:rsid w:val="00A13639"/>
    <w:rsid w:val="00A1394E"/>
    <w:rsid w:val="00A13CE3"/>
    <w:rsid w:val="00A14030"/>
    <w:rsid w:val="00A14123"/>
    <w:rsid w:val="00A14307"/>
    <w:rsid w:val="00A14330"/>
    <w:rsid w:val="00A143B7"/>
    <w:rsid w:val="00A14DB0"/>
    <w:rsid w:val="00A14E8A"/>
    <w:rsid w:val="00A15194"/>
    <w:rsid w:val="00A1558B"/>
    <w:rsid w:val="00A15892"/>
    <w:rsid w:val="00A1594E"/>
    <w:rsid w:val="00A15974"/>
    <w:rsid w:val="00A15D6D"/>
    <w:rsid w:val="00A15DDC"/>
    <w:rsid w:val="00A15E23"/>
    <w:rsid w:val="00A15E72"/>
    <w:rsid w:val="00A16098"/>
    <w:rsid w:val="00A16173"/>
    <w:rsid w:val="00A1619B"/>
    <w:rsid w:val="00A1638B"/>
    <w:rsid w:val="00A165F6"/>
    <w:rsid w:val="00A168CD"/>
    <w:rsid w:val="00A16E8C"/>
    <w:rsid w:val="00A16EB0"/>
    <w:rsid w:val="00A16EE7"/>
    <w:rsid w:val="00A17300"/>
    <w:rsid w:val="00A17343"/>
    <w:rsid w:val="00A17346"/>
    <w:rsid w:val="00A175A6"/>
    <w:rsid w:val="00A17683"/>
    <w:rsid w:val="00A178E1"/>
    <w:rsid w:val="00A17A66"/>
    <w:rsid w:val="00A17CDE"/>
    <w:rsid w:val="00A17D6D"/>
    <w:rsid w:val="00A200F9"/>
    <w:rsid w:val="00A20267"/>
    <w:rsid w:val="00A2027A"/>
    <w:rsid w:val="00A20283"/>
    <w:rsid w:val="00A2048E"/>
    <w:rsid w:val="00A2060A"/>
    <w:rsid w:val="00A2063D"/>
    <w:rsid w:val="00A20894"/>
    <w:rsid w:val="00A209C1"/>
    <w:rsid w:val="00A20B03"/>
    <w:rsid w:val="00A20D8B"/>
    <w:rsid w:val="00A20F36"/>
    <w:rsid w:val="00A20FB3"/>
    <w:rsid w:val="00A210D7"/>
    <w:rsid w:val="00A213BE"/>
    <w:rsid w:val="00A2145E"/>
    <w:rsid w:val="00A2148B"/>
    <w:rsid w:val="00A214D7"/>
    <w:rsid w:val="00A21AE7"/>
    <w:rsid w:val="00A21B4B"/>
    <w:rsid w:val="00A21BDE"/>
    <w:rsid w:val="00A21D4B"/>
    <w:rsid w:val="00A21D8B"/>
    <w:rsid w:val="00A21E11"/>
    <w:rsid w:val="00A21F73"/>
    <w:rsid w:val="00A22115"/>
    <w:rsid w:val="00A221F5"/>
    <w:rsid w:val="00A2262B"/>
    <w:rsid w:val="00A22A61"/>
    <w:rsid w:val="00A22AD3"/>
    <w:rsid w:val="00A22C36"/>
    <w:rsid w:val="00A22D14"/>
    <w:rsid w:val="00A22DEA"/>
    <w:rsid w:val="00A22DF5"/>
    <w:rsid w:val="00A23101"/>
    <w:rsid w:val="00A2334C"/>
    <w:rsid w:val="00A2347C"/>
    <w:rsid w:val="00A2354D"/>
    <w:rsid w:val="00A238AF"/>
    <w:rsid w:val="00A23C01"/>
    <w:rsid w:val="00A24011"/>
    <w:rsid w:val="00A24182"/>
    <w:rsid w:val="00A2431D"/>
    <w:rsid w:val="00A24398"/>
    <w:rsid w:val="00A243B5"/>
    <w:rsid w:val="00A24C41"/>
    <w:rsid w:val="00A25449"/>
    <w:rsid w:val="00A2571A"/>
    <w:rsid w:val="00A259C3"/>
    <w:rsid w:val="00A25A3D"/>
    <w:rsid w:val="00A25AB8"/>
    <w:rsid w:val="00A2615F"/>
    <w:rsid w:val="00A26198"/>
    <w:rsid w:val="00A261E6"/>
    <w:rsid w:val="00A26293"/>
    <w:rsid w:val="00A262F7"/>
    <w:rsid w:val="00A263DA"/>
    <w:rsid w:val="00A265AA"/>
    <w:rsid w:val="00A2661E"/>
    <w:rsid w:val="00A26761"/>
    <w:rsid w:val="00A26793"/>
    <w:rsid w:val="00A26A19"/>
    <w:rsid w:val="00A26B3E"/>
    <w:rsid w:val="00A26BD2"/>
    <w:rsid w:val="00A26BFD"/>
    <w:rsid w:val="00A26CAA"/>
    <w:rsid w:val="00A26DB6"/>
    <w:rsid w:val="00A27035"/>
    <w:rsid w:val="00A2706B"/>
    <w:rsid w:val="00A2718C"/>
    <w:rsid w:val="00A27218"/>
    <w:rsid w:val="00A273CE"/>
    <w:rsid w:val="00A274A5"/>
    <w:rsid w:val="00A276D0"/>
    <w:rsid w:val="00A27747"/>
    <w:rsid w:val="00A27866"/>
    <w:rsid w:val="00A279AE"/>
    <w:rsid w:val="00A27A23"/>
    <w:rsid w:val="00A27D0B"/>
    <w:rsid w:val="00A27D0F"/>
    <w:rsid w:val="00A27DAB"/>
    <w:rsid w:val="00A27DC0"/>
    <w:rsid w:val="00A30214"/>
    <w:rsid w:val="00A30405"/>
    <w:rsid w:val="00A30550"/>
    <w:rsid w:val="00A3060B"/>
    <w:rsid w:val="00A30E75"/>
    <w:rsid w:val="00A31147"/>
    <w:rsid w:val="00A311A8"/>
    <w:rsid w:val="00A311AB"/>
    <w:rsid w:val="00A314EA"/>
    <w:rsid w:val="00A3153F"/>
    <w:rsid w:val="00A31574"/>
    <w:rsid w:val="00A31586"/>
    <w:rsid w:val="00A315BC"/>
    <w:rsid w:val="00A31C01"/>
    <w:rsid w:val="00A31DDD"/>
    <w:rsid w:val="00A3207E"/>
    <w:rsid w:val="00A321C5"/>
    <w:rsid w:val="00A3243C"/>
    <w:rsid w:val="00A32536"/>
    <w:rsid w:val="00A32B4B"/>
    <w:rsid w:val="00A32BD4"/>
    <w:rsid w:val="00A32CAB"/>
    <w:rsid w:val="00A32E2A"/>
    <w:rsid w:val="00A33371"/>
    <w:rsid w:val="00A33547"/>
    <w:rsid w:val="00A336E9"/>
    <w:rsid w:val="00A33871"/>
    <w:rsid w:val="00A338E5"/>
    <w:rsid w:val="00A33975"/>
    <w:rsid w:val="00A3421E"/>
    <w:rsid w:val="00A342CC"/>
    <w:rsid w:val="00A34453"/>
    <w:rsid w:val="00A34488"/>
    <w:rsid w:val="00A34777"/>
    <w:rsid w:val="00A347FC"/>
    <w:rsid w:val="00A34A2B"/>
    <w:rsid w:val="00A34FF3"/>
    <w:rsid w:val="00A35092"/>
    <w:rsid w:val="00A3518D"/>
    <w:rsid w:val="00A354D7"/>
    <w:rsid w:val="00A357C9"/>
    <w:rsid w:val="00A3597A"/>
    <w:rsid w:val="00A35FE9"/>
    <w:rsid w:val="00A3603E"/>
    <w:rsid w:val="00A3609C"/>
    <w:rsid w:val="00A360E8"/>
    <w:rsid w:val="00A3630B"/>
    <w:rsid w:val="00A3634B"/>
    <w:rsid w:val="00A3659F"/>
    <w:rsid w:val="00A369DF"/>
    <w:rsid w:val="00A36D0C"/>
    <w:rsid w:val="00A372A4"/>
    <w:rsid w:val="00A3738E"/>
    <w:rsid w:val="00A37532"/>
    <w:rsid w:val="00A37589"/>
    <w:rsid w:val="00A37A05"/>
    <w:rsid w:val="00A37BCC"/>
    <w:rsid w:val="00A37C3E"/>
    <w:rsid w:val="00A37CBC"/>
    <w:rsid w:val="00A37E50"/>
    <w:rsid w:val="00A37EAE"/>
    <w:rsid w:val="00A37F8C"/>
    <w:rsid w:val="00A402BF"/>
    <w:rsid w:val="00A40365"/>
    <w:rsid w:val="00A4091B"/>
    <w:rsid w:val="00A40B3A"/>
    <w:rsid w:val="00A40D1E"/>
    <w:rsid w:val="00A415B2"/>
    <w:rsid w:val="00A41980"/>
    <w:rsid w:val="00A4199F"/>
    <w:rsid w:val="00A41A43"/>
    <w:rsid w:val="00A41A8C"/>
    <w:rsid w:val="00A41B04"/>
    <w:rsid w:val="00A41C83"/>
    <w:rsid w:val="00A41D22"/>
    <w:rsid w:val="00A420CC"/>
    <w:rsid w:val="00A421E8"/>
    <w:rsid w:val="00A42499"/>
    <w:rsid w:val="00A4299B"/>
    <w:rsid w:val="00A43213"/>
    <w:rsid w:val="00A432DC"/>
    <w:rsid w:val="00A43553"/>
    <w:rsid w:val="00A436B3"/>
    <w:rsid w:val="00A439F9"/>
    <w:rsid w:val="00A43B23"/>
    <w:rsid w:val="00A43ED4"/>
    <w:rsid w:val="00A44010"/>
    <w:rsid w:val="00A4436B"/>
    <w:rsid w:val="00A4450D"/>
    <w:rsid w:val="00A446C3"/>
    <w:rsid w:val="00A44743"/>
    <w:rsid w:val="00A44992"/>
    <w:rsid w:val="00A44A52"/>
    <w:rsid w:val="00A44BAF"/>
    <w:rsid w:val="00A44FA4"/>
    <w:rsid w:val="00A450E6"/>
    <w:rsid w:val="00A45B07"/>
    <w:rsid w:val="00A45E2A"/>
    <w:rsid w:val="00A45E93"/>
    <w:rsid w:val="00A45F32"/>
    <w:rsid w:val="00A46193"/>
    <w:rsid w:val="00A4645F"/>
    <w:rsid w:val="00A46572"/>
    <w:rsid w:val="00A46E82"/>
    <w:rsid w:val="00A470BC"/>
    <w:rsid w:val="00A47259"/>
    <w:rsid w:val="00A4765D"/>
    <w:rsid w:val="00A4782E"/>
    <w:rsid w:val="00A47BFD"/>
    <w:rsid w:val="00A47C7D"/>
    <w:rsid w:val="00A47F21"/>
    <w:rsid w:val="00A50196"/>
    <w:rsid w:val="00A5035F"/>
    <w:rsid w:val="00A50383"/>
    <w:rsid w:val="00A50455"/>
    <w:rsid w:val="00A50C35"/>
    <w:rsid w:val="00A51007"/>
    <w:rsid w:val="00A51192"/>
    <w:rsid w:val="00A513A7"/>
    <w:rsid w:val="00A51581"/>
    <w:rsid w:val="00A51A9E"/>
    <w:rsid w:val="00A51AE9"/>
    <w:rsid w:val="00A51DA9"/>
    <w:rsid w:val="00A51E50"/>
    <w:rsid w:val="00A51F0C"/>
    <w:rsid w:val="00A52213"/>
    <w:rsid w:val="00A52227"/>
    <w:rsid w:val="00A52700"/>
    <w:rsid w:val="00A528A7"/>
    <w:rsid w:val="00A52A2D"/>
    <w:rsid w:val="00A52DA5"/>
    <w:rsid w:val="00A52DC2"/>
    <w:rsid w:val="00A52E3C"/>
    <w:rsid w:val="00A52FBF"/>
    <w:rsid w:val="00A5308A"/>
    <w:rsid w:val="00A53471"/>
    <w:rsid w:val="00A53484"/>
    <w:rsid w:val="00A53563"/>
    <w:rsid w:val="00A53694"/>
    <w:rsid w:val="00A53AAE"/>
    <w:rsid w:val="00A53D63"/>
    <w:rsid w:val="00A54065"/>
    <w:rsid w:val="00A542B4"/>
    <w:rsid w:val="00A54671"/>
    <w:rsid w:val="00A54734"/>
    <w:rsid w:val="00A54EF3"/>
    <w:rsid w:val="00A5538F"/>
    <w:rsid w:val="00A553AF"/>
    <w:rsid w:val="00A5589F"/>
    <w:rsid w:val="00A55AA4"/>
    <w:rsid w:val="00A56559"/>
    <w:rsid w:val="00A5673E"/>
    <w:rsid w:val="00A5741F"/>
    <w:rsid w:val="00A57558"/>
    <w:rsid w:val="00A5757B"/>
    <w:rsid w:val="00A57665"/>
    <w:rsid w:val="00A5786A"/>
    <w:rsid w:val="00A57927"/>
    <w:rsid w:val="00A57990"/>
    <w:rsid w:val="00A57FEB"/>
    <w:rsid w:val="00A60021"/>
    <w:rsid w:val="00A600A2"/>
    <w:rsid w:val="00A604A0"/>
    <w:rsid w:val="00A6068E"/>
    <w:rsid w:val="00A60B5B"/>
    <w:rsid w:val="00A60EA1"/>
    <w:rsid w:val="00A60F2C"/>
    <w:rsid w:val="00A61BD0"/>
    <w:rsid w:val="00A61DD1"/>
    <w:rsid w:val="00A62281"/>
    <w:rsid w:val="00A622C7"/>
    <w:rsid w:val="00A622CF"/>
    <w:rsid w:val="00A62356"/>
    <w:rsid w:val="00A624A7"/>
    <w:rsid w:val="00A627A8"/>
    <w:rsid w:val="00A62976"/>
    <w:rsid w:val="00A62C17"/>
    <w:rsid w:val="00A62EE1"/>
    <w:rsid w:val="00A635AF"/>
    <w:rsid w:val="00A635E2"/>
    <w:rsid w:val="00A63619"/>
    <w:rsid w:val="00A63947"/>
    <w:rsid w:val="00A63B68"/>
    <w:rsid w:val="00A63C84"/>
    <w:rsid w:val="00A63D6F"/>
    <w:rsid w:val="00A64402"/>
    <w:rsid w:val="00A648B2"/>
    <w:rsid w:val="00A64BF9"/>
    <w:rsid w:val="00A64C47"/>
    <w:rsid w:val="00A64C48"/>
    <w:rsid w:val="00A6506F"/>
    <w:rsid w:val="00A6529E"/>
    <w:rsid w:val="00A65383"/>
    <w:rsid w:val="00A655D0"/>
    <w:rsid w:val="00A65832"/>
    <w:rsid w:val="00A658F5"/>
    <w:rsid w:val="00A6592B"/>
    <w:rsid w:val="00A65B7F"/>
    <w:rsid w:val="00A65E65"/>
    <w:rsid w:val="00A65F30"/>
    <w:rsid w:val="00A65F32"/>
    <w:rsid w:val="00A66A0B"/>
    <w:rsid w:val="00A66B38"/>
    <w:rsid w:val="00A66B74"/>
    <w:rsid w:val="00A66D67"/>
    <w:rsid w:val="00A66E3C"/>
    <w:rsid w:val="00A66ED0"/>
    <w:rsid w:val="00A6744D"/>
    <w:rsid w:val="00A6769C"/>
    <w:rsid w:val="00A676DE"/>
    <w:rsid w:val="00A67B26"/>
    <w:rsid w:val="00A67D45"/>
    <w:rsid w:val="00A67EC3"/>
    <w:rsid w:val="00A67F4D"/>
    <w:rsid w:val="00A701CB"/>
    <w:rsid w:val="00A7043D"/>
    <w:rsid w:val="00A7074F"/>
    <w:rsid w:val="00A7079F"/>
    <w:rsid w:val="00A70E0B"/>
    <w:rsid w:val="00A7126F"/>
    <w:rsid w:val="00A71639"/>
    <w:rsid w:val="00A71A2A"/>
    <w:rsid w:val="00A71BA6"/>
    <w:rsid w:val="00A723F5"/>
    <w:rsid w:val="00A72467"/>
    <w:rsid w:val="00A72472"/>
    <w:rsid w:val="00A72671"/>
    <w:rsid w:val="00A72C8A"/>
    <w:rsid w:val="00A72D75"/>
    <w:rsid w:val="00A72E20"/>
    <w:rsid w:val="00A7310D"/>
    <w:rsid w:val="00A731B3"/>
    <w:rsid w:val="00A7332D"/>
    <w:rsid w:val="00A736AA"/>
    <w:rsid w:val="00A73A61"/>
    <w:rsid w:val="00A73B1F"/>
    <w:rsid w:val="00A73BF1"/>
    <w:rsid w:val="00A73E4B"/>
    <w:rsid w:val="00A7407B"/>
    <w:rsid w:val="00A74820"/>
    <w:rsid w:val="00A74A17"/>
    <w:rsid w:val="00A74B7B"/>
    <w:rsid w:val="00A74CF0"/>
    <w:rsid w:val="00A75439"/>
    <w:rsid w:val="00A7543B"/>
    <w:rsid w:val="00A75492"/>
    <w:rsid w:val="00A75708"/>
    <w:rsid w:val="00A7578B"/>
    <w:rsid w:val="00A75A45"/>
    <w:rsid w:val="00A75CA6"/>
    <w:rsid w:val="00A7609E"/>
    <w:rsid w:val="00A761EA"/>
    <w:rsid w:val="00A7626E"/>
    <w:rsid w:val="00A76578"/>
    <w:rsid w:val="00A76642"/>
    <w:rsid w:val="00A7696E"/>
    <w:rsid w:val="00A77165"/>
    <w:rsid w:val="00A7719C"/>
    <w:rsid w:val="00A77251"/>
    <w:rsid w:val="00A776B7"/>
    <w:rsid w:val="00A77822"/>
    <w:rsid w:val="00A77A16"/>
    <w:rsid w:val="00A77A20"/>
    <w:rsid w:val="00A77A35"/>
    <w:rsid w:val="00A77BBC"/>
    <w:rsid w:val="00A77E84"/>
    <w:rsid w:val="00A77E91"/>
    <w:rsid w:val="00A77ED6"/>
    <w:rsid w:val="00A77F44"/>
    <w:rsid w:val="00A80065"/>
    <w:rsid w:val="00A80112"/>
    <w:rsid w:val="00A801C2"/>
    <w:rsid w:val="00A80B80"/>
    <w:rsid w:val="00A80BDD"/>
    <w:rsid w:val="00A80D60"/>
    <w:rsid w:val="00A80D8B"/>
    <w:rsid w:val="00A8121F"/>
    <w:rsid w:val="00A81293"/>
    <w:rsid w:val="00A814D4"/>
    <w:rsid w:val="00A81B0E"/>
    <w:rsid w:val="00A81E6D"/>
    <w:rsid w:val="00A8203D"/>
    <w:rsid w:val="00A822CA"/>
    <w:rsid w:val="00A82380"/>
    <w:rsid w:val="00A82396"/>
    <w:rsid w:val="00A82472"/>
    <w:rsid w:val="00A82893"/>
    <w:rsid w:val="00A82911"/>
    <w:rsid w:val="00A82A86"/>
    <w:rsid w:val="00A82B34"/>
    <w:rsid w:val="00A82B96"/>
    <w:rsid w:val="00A82B98"/>
    <w:rsid w:val="00A82B99"/>
    <w:rsid w:val="00A82DFE"/>
    <w:rsid w:val="00A82FD6"/>
    <w:rsid w:val="00A83582"/>
    <w:rsid w:val="00A8358B"/>
    <w:rsid w:val="00A8360C"/>
    <w:rsid w:val="00A83636"/>
    <w:rsid w:val="00A83CB2"/>
    <w:rsid w:val="00A83F96"/>
    <w:rsid w:val="00A8408E"/>
    <w:rsid w:val="00A841DA"/>
    <w:rsid w:val="00A8432A"/>
    <w:rsid w:val="00A84407"/>
    <w:rsid w:val="00A8449E"/>
    <w:rsid w:val="00A8467D"/>
    <w:rsid w:val="00A8480A"/>
    <w:rsid w:val="00A848D4"/>
    <w:rsid w:val="00A849CF"/>
    <w:rsid w:val="00A84AA8"/>
    <w:rsid w:val="00A84F08"/>
    <w:rsid w:val="00A85160"/>
    <w:rsid w:val="00A85534"/>
    <w:rsid w:val="00A85821"/>
    <w:rsid w:val="00A858B2"/>
    <w:rsid w:val="00A85D86"/>
    <w:rsid w:val="00A85DD1"/>
    <w:rsid w:val="00A86146"/>
    <w:rsid w:val="00A865CA"/>
    <w:rsid w:val="00A8665B"/>
    <w:rsid w:val="00A86759"/>
    <w:rsid w:val="00A86D9F"/>
    <w:rsid w:val="00A86E7B"/>
    <w:rsid w:val="00A86FD2"/>
    <w:rsid w:val="00A87028"/>
    <w:rsid w:val="00A872E1"/>
    <w:rsid w:val="00A87677"/>
    <w:rsid w:val="00A877DF"/>
    <w:rsid w:val="00A878DD"/>
    <w:rsid w:val="00A8791B"/>
    <w:rsid w:val="00A87ACD"/>
    <w:rsid w:val="00A90774"/>
    <w:rsid w:val="00A90913"/>
    <w:rsid w:val="00A9095E"/>
    <w:rsid w:val="00A90AF0"/>
    <w:rsid w:val="00A91169"/>
    <w:rsid w:val="00A912C6"/>
    <w:rsid w:val="00A913ED"/>
    <w:rsid w:val="00A91625"/>
    <w:rsid w:val="00A9195B"/>
    <w:rsid w:val="00A91C46"/>
    <w:rsid w:val="00A91D91"/>
    <w:rsid w:val="00A9203E"/>
    <w:rsid w:val="00A92097"/>
    <w:rsid w:val="00A921C7"/>
    <w:rsid w:val="00A9220E"/>
    <w:rsid w:val="00A9221D"/>
    <w:rsid w:val="00A92414"/>
    <w:rsid w:val="00A924DD"/>
    <w:rsid w:val="00A928FE"/>
    <w:rsid w:val="00A9291E"/>
    <w:rsid w:val="00A92B79"/>
    <w:rsid w:val="00A92C07"/>
    <w:rsid w:val="00A92CCB"/>
    <w:rsid w:val="00A92FC0"/>
    <w:rsid w:val="00A93309"/>
    <w:rsid w:val="00A9344B"/>
    <w:rsid w:val="00A93581"/>
    <w:rsid w:val="00A93878"/>
    <w:rsid w:val="00A938DC"/>
    <w:rsid w:val="00A93E52"/>
    <w:rsid w:val="00A9408F"/>
    <w:rsid w:val="00A94325"/>
    <w:rsid w:val="00A94603"/>
    <w:rsid w:val="00A94CBC"/>
    <w:rsid w:val="00A94DFD"/>
    <w:rsid w:val="00A9513B"/>
    <w:rsid w:val="00A9515B"/>
    <w:rsid w:val="00A953E9"/>
    <w:rsid w:val="00A955CE"/>
    <w:rsid w:val="00A9565B"/>
    <w:rsid w:val="00A95803"/>
    <w:rsid w:val="00A95AB1"/>
    <w:rsid w:val="00A95BAF"/>
    <w:rsid w:val="00A961A9"/>
    <w:rsid w:val="00A962D3"/>
    <w:rsid w:val="00A962D5"/>
    <w:rsid w:val="00A962ED"/>
    <w:rsid w:val="00A963CE"/>
    <w:rsid w:val="00A96506"/>
    <w:rsid w:val="00A9675B"/>
    <w:rsid w:val="00A968FA"/>
    <w:rsid w:val="00A96B40"/>
    <w:rsid w:val="00A96C7B"/>
    <w:rsid w:val="00A970CF"/>
    <w:rsid w:val="00A9714B"/>
    <w:rsid w:val="00A97162"/>
    <w:rsid w:val="00A971DD"/>
    <w:rsid w:val="00A97376"/>
    <w:rsid w:val="00A97801"/>
    <w:rsid w:val="00A97933"/>
    <w:rsid w:val="00A97CE9"/>
    <w:rsid w:val="00A97D1F"/>
    <w:rsid w:val="00A97FE9"/>
    <w:rsid w:val="00AA037D"/>
    <w:rsid w:val="00AA05B9"/>
    <w:rsid w:val="00AA08CA"/>
    <w:rsid w:val="00AA08CD"/>
    <w:rsid w:val="00AA0A6E"/>
    <w:rsid w:val="00AA0CFC"/>
    <w:rsid w:val="00AA1270"/>
    <w:rsid w:val="00AA1398"/>
    <w:rsid w:val="00AA199D"/>
    <w:rsid w:val="00AA1EDC"/>
    <w:rsid w:val="00AA20AA"/>
    <w:rsid w:val="00AA244F"/>
    <w:rsid w:val="00AA249A"/>
    <w:rsid w:val="00AA2530"/>
    <w:rsid w:val="00AA25FA"/>
    <w:rsid w:val="00AA265A"/>
    <w:rsid w:val="00AA26ED"/>
    <w:rsid w:val="00AA27BD"/>
    <w:rsid w:val="00AA2B77"/>
    <w:rsid w:val="00AA2C6F"/>
    <w:rsid w:val="00AA2F8D"/>
    <w:rsid w:val="00AA3019"/>
    <w:rsid w:val="00AA3057"/>
    <w:rsid w:val="00AA32A3"/>
    <w:rsid w:val="00AA32DE"/>
    <w:rsid w:val="00AA3461"/>
    <w:rsid w:val="00AA3CCA"/>
    <w:rsid w:val="00AA3DC0"/>
    <w:rsid w:val="00AA40ED"/>
    <w:rsid w:val="00AA41FE"/>
    <w:rsid w:val="00AA4AD3"/>
    <w:rsid w:val="00AA4D56"/>
    <w:rsid w:val="00AA4FB3"/>
    <w:rsid w:val="00AA52C8"/>
    <w:rsid w:val="00AA5368"/>
    <w:rsid w:val="00AA540E"/>
    <w:rsid w:val="00AA547B"/>
    <w:rsid w:val="00AA55FA"/>
    <w:rsid w:val="00AA586E"/>
    <w:rsid w:val="00AA5879"/>
    <w:rsid w:val="00AA5CD7"/>
    <w:rsid w:val="00AA5CED"/>
    <w:rsid w:val="00AA5D6F"/>
    <w:rsid w:val="00AA5DD7"/>
    <w:rsid w:val="00AA5FB7"/>
    <w:rsid w:val="00AA6254"/>
    <w:rsid w:val="00AA642C"/>
    <w:rsid w:val="00AA67B5"/>
    <w:rsid w:val="00AA6A02"/>
    <w:rsid w:val="00AA6CD2"/>
    <w:rsid w:val="00AA6DF0"/>
    <w:rsid w:val="00AA6F3A"/>
    <w:rsid w:val="00AA70A9"/>
    <w:rsid w:val="00AA70DB"/>
    <w:rsid w:val="00AA71C0"/>
    <w:rsid w:val="00AA7433"/>
    <w:rsid w:val="00AA7595"/>
    <w:rsid w:val="00AA76B6"/>
    <w:rsid w:val="00AA7809"/>
    <w:rsid w:val="00AA7A7B"/>
    <w:rsid w:val="00AA7AEF"/>
    <w:rsid w:val="00AA7B5C"/>
    <w:rsid w:val="00AA7B91"/>
    <w:rsid w:val="00AA7BD2"/>
    <w:rsid w:val="00AB0483"/>
    <w:rsid w:val="00AB0495"/>
    <w:rsid w:val="00AB06E2"/>
    <w:rsid w:val="00AB080C"/>
    <w:rsid w:val="00AB082E"/>
    <w:rsid w:val="00AB0A78"/>
    <w:rsid w:val="00AB0EF3"/>
    <w:rsid w:val="00AB0F88"/>
    <w:rsid w:val="00AB1052"/>
    <w:rsid w:val="00AB1145"/>
    <w:rsid w:val="00AB1310"/>
    <w:rsid w:val="00AB1405"/>
    <w:rsid w:val="00AB1414"/>
    <w:rsid w:val="00AB1657"/>
    <w:rsid w:val="00AB1C5D"/>
    <w:rsid w:val="00AB1C66"/>
    <w:rsid w:val="00AB1C90"/>
    <w:rsid w:val="00AB1CB0"/>
    <w:rsid w:val="00AB1CC2"/>
    <w:rsid w:val="00AB1E87"/>
    <w:rsid w:val="00AB228A"/>
    <w:rsid w:val="00AB25ED"/>
    <w:rsid w:val="00AB279F"/>
    <w:rsid w:val="00AB2BDE"/>
    <w:rsid w:val="00AB2C3D"/>
    <w:rsid w:val="00AB2D30"/>
    <w:rsid w:val="00AB33A9"/>
    <w:rsid w:val="00AB33B7"/>
    <w:rsid w:val="00AB3456"/>
    <w:rsid w:val="00AB3797"/>
    <w:rsid w:val="00AB3857"/>
    <w:rsid w:val="00AB385E"/>
    <w:rsid w:val="00AB39FD"/>
    <w:rsid w:val="00AB3BAD"/>
    <w:rsid w:val="00AB3BBC"/>
    <w:rsid w:val="00AB3D49"/>
    <w:rsid w:val="00AB435B"/>
    <w:rsid w:val="00AB457E"/>
    <w:rsid w:val="00AB4831"/>
    <w:rsid w:val="00AB4E54"/>
    <w:rsid w:val="00AB4FF5"/>
    <w:rsid w:val="00AB5049"/>
    <w:rsid w:val="00AB50B2"/>
    <w:rsid w:val="00AB5107"/>
    <w:rsid w:val="00AB511A"/>
    <w:rsid w:val="00AB51AA"/>
    <w:rsid w:val="00AB5377"/>
    <w:rsid w:val="00AB53E3"/>
    <w:rsid w:val="00AB5425"/>
    <w:rsid w:val="00AB55C4"/>
    <w:rsid w:val="00AB5771"/>
    <w:rsid w:val="00AB5B79"/>
    <w:rsid w:val="00AB62B2"/>
    <w:rsid w:val="00AB677F"/>
    <w:rsid w:val="00AB6826"/>
    <w:rsid w:val="00AB683C"/>
    <w:rsid w:val="00AB6C82"/>
    <w:rsid w:val="00AB7376"/>
    <w:rsid w:val="00AB741B"/>
    <w:rsid w:val="00AB766D"/>
    <w:rsid w:val="00AB77AA"/>
    <w:rsid w:val="00AB7992"/>
    <w:rsid w:val="00AB79A9"/>
    <w:rsid w:val="00AB79E4"/>
    <w:rsid w:val="00AB7CD7"/>
    <w:rsid w:val="00AB7F0D"/>
    <w:rsid w:val="00AB7F55"/>
    <w:rsid w:val="00AC0147"/>
    <w:rsid w:val="00AC0346"/>
    <w:rsid w:val="00AC0779"/>
    <w:rsid w:val="00AC085E"/>
    <w:rsid w:val="00AC095E"/>
    <w:rsid w:val="00AC0B45"/>
    <w:rsid w:val="00AC0BCC"/>
    <w:rsid w:val="00AC0CEF"/>
    <w:rsid w:val="00AC0D40"/>
    <w:rsid w:val="00AC0F52"/>
    <w:rsid w:val="00AC10E0"/>
    <w:rsid w:val="00AC10FC"/>
    <w:rsid w:val="00AC136B"/>
    <w:rsid w:val="00AC16A6"/>
    <w:rsid w:val="00AC1850"/>
    <w:rsid w:val="00AC1861"/>
    <w:rsid w:val="00AC19FC"/>
    <w:rsid w:val="00AC1D81"/>
    <w:rsid w:val="00AC20C0"/>
    <w:rsid w:val="00AC21D3"/>
    <w:rsid w:val="00AC2794"/>
    <w:rsid w:val="00AC29BC"/>
    <w:rsid w:val="00AC2D57"/>
    <w:rsid w:val="00AC2D73"/>
    <w:rsid w:val="00AC3073"/>
    <w:rsid w:val="00AC30D3"/>
    <w:rsid w:val="00AC3131"/>
    <w:rsid w:val="00AC3169"/>
    <w:rsid w:val="00AC322A"/>
    <w:rsid w:val="00AC34BB"/>
    <w:rsid w:val="00AC34FE"/>
    <w:rsid w:val="00AC3A01"/>
    <w:rsid w:val="00AC3C01"/>
    <w:rsid w:val="00AC3C6E"/>
    <w:rsid w:val="00AC3F3E"/>
    <w:rsid w:val="00AC4193"/>
    <w:rsid w:val="00AC4292"/>
    <w:rsid w:val="00AC496C"/>
    <w:rsid w:val="00AC4A00"/>
    <w:rsid w:val="00AC4D83"/>
    <w:rsid w:val="00AC4E78"/>
    <w:rsid w:val="00AC4F92"/>
    <w:rsid w:val="00AC5015"/>
    <w:rsid w:val="00AC505B"/>
    <w:rsid w:val="00AC50CD"/>
    <w:rsid w:val="00AC514F"/>
    <w:rsid w:val="00AC52AE"/>
    <w:rsid w:val="00AC542E"/>
    <w:rsid w:val="00AC55B0"/>
    <w:rsid w:val="00AC55C2"/>
    <w:rsid w:val="00AC59C1"/>
    <w:rsid w:val="00AC5A76"/>
    <w:rsid w:val="00AC5AC5"/>
    <w:rsid w:val="00AC5FA3"/>
    <w:rsid w:val="00AC6116"/>
    <w:rsid w:val="00AC61AD"/>
    <w:rsid w:val="00AC62BE"/>
    <w:rsid w:val="00AC6326"/>
    <w:rsid w:val="00AC63C1"/>
    <w:rsid w:val="00AC648C"/>
    <w:rsid w:val="00AC6561"/>
    <w:rsid w:val="00AC6590"/>
    <w:rsid w:val="00AC6676"/>
    <w:rsid w:val="00AC6728"/>
    <w:rsid w:val="00AC6787"/>
    <w:rsid w:val="00AC6A3F"/>
    <w:rsid w:val="00AC6BC2"/>
    <w:rsid w:val="00AC6C42"/>
    <w:rsid w:val="00AC6C75"/>
    <w:rsid w:val="00AC6D66"/>
    <w:rsid w:val="00AC6FD6"/>
    <w:rsid w:val="00AC7002"/>
    <w:rsid w:val="00AC72DF"/>
    <w:rsid w:val="00AC73A7"/>
    <w:rsid w:val="00AC7525"/>
    <w:rsid w:val="00AC7799"/>
    <w:rsid w:val="00AC77B8"/>
    <w:rsid w:val="00AC7A66"/>
    <w:rsid w:val="00AC7B12"/>
    <w:rsid w:val="00AC7C0F"/>
    <w:rsid w:val="00AC7C4C"/>
    <w:rsid w:val="00AD0135"/>
    <w:rsid w:val="00AD0226"/>
    <w:rsid w:val="00AD0228"/>
    <w:rsid w:val="00AD02CC"/>
    <w:rsid w:val="00AD02DA"/>
    <w:rsid w:val="00AD0716"/>
    <w:rsid w:val="00AD0840"/>
    <w:rsid w:val="00AD08FA"/>
    <w:rsid w:val="00AD098B"/>
    <w:rsid w:val="00AD0BD5"/>
    <w:rsid w:val="00AD0D46"/>
    <w:rsid w:val="00AD0DAD"/>
    <w:rsid w:val="00AD0E2D"/>
    <w:rsid w:val="00AD0FCC"/>
    <w:rsid w:val="00AD1060"/>
    <w:rsid w:val="00AD1131"/>
    <w:rsid w:val="00AD123D"/>
    <w:rsid w:val="00AD15F5"/>
    <w:rsid w:val="00AD1603"/>
    <w:rsid w:val="00AD18A3"/>
    <w:rsid w:val="00AD1937"/>
    <w:rsid w:val="00AD203C"/>
    <w:rsid w:val="00AD2264"/>
    <w:rsid w:val="00AD22BA"/>
    <w:rsid w:val="00AD282E"/>
    <w:rsid w:val="00AD28C4"/>
    <w:rsid w:val="00AD2A1B"/>
    <w:rsid w:val="00AD2A61"/>
    <w:rsid w:val="00AD2C94"/>
    <w:rsid w:val="00AD30D0"/>
    <w:rsid w:val="00AD3187"/>
    <w:rsid w:val="00AD340F"/>
    <w:rsid w:val="00AD35F5"/>
    <w:rsid w:val="00AD3695"/>
    <w:rsid w:val="00AD3738"/>
    <w:rsid w:val="00AD3C64"/>
    <w:rsid w:val="00AD3DD5"/>
    <w:rsid w:val="00AD44F0"/>
    <w:rsid w:val="00AD4521"/>
    <w:rsid w:val="00AD45CB"/>
    <w:rsid w:val="00AD460C"/>
    <w:rsid w:val="00AD46F5"/>
    <w:rsid w:val="00AD4992"/>
    <w:rsid w:val="00AD4E8E"/>
    <w:rsid w:val="00AD4FDD"/>
    <w:rsid w:val="00AD5110"/>
    <w:rsid w:val="00AD554B"/>
    <w:rsid w:val="00AD55C0"/>
    <w:rsid w:val="00AD5918"/>
    <w:rsid w:val="00AD5949"/>
    <w:rsid w:val="00AD595B"/>
    <w:rsid w:val="00AD5C49"/>
    <w:rsid w:val="00AD5F9C"/>
    <w:rsid w:val="00AD634C"/>
    <w:rsid w:val="00AD6B5D"/>
    <w:rsid w:val="00AD6BED"/>
    <w:rsid w:val="00AD6D84"/>
    <w:rsid w:val="00AD7378"/>
    <w:rsid w:val="00AD74C5"/>
    <w:rsid w:val="00AD7A4B"/>
    <w:rsid w:val="00AD7C1B"/>
    <w:rsid w:val="00AD7C49"/>
    <w:rsid w:val="00AD7C66"/>
    <w:rsid w:val="00AD7C93"/>
    <w:rsid w:val="00AD7D83"/>
    <w:rsid w:val="00AD7F29"/>
    <w:rsid w:val="00AE0223"/>
    <w:rsid w:val="00AE0231"/>
    <w:rsid w:val="00AE02A3"/>
    <w:rsid w:val="00AE098B"/>
    <w:rsid w:val="00AE0B3B"/>
    <w:rsid w:val="00AE0E0E"/>
    <w:rsid w:val="00AE0E40"/>
    <w:rsid w:val="00AE100D"/>
    <w:rsid w:val="00AE10E0"/>
    <w:rsid w:val="00AE1138"/>
    <w:rsid w:val="00AE132D"/>
    <w:rsid w:val="00AE1396"/>
    <w:rsid w:val="00AE17AF"/>
    <w:rsid w:val="00AE1942"/>
    <w:rsid w:val="00AE226F"/>
    <w:rsid w:val="00AE254C"/>
    <w:rsid w:val="00AE26EB"/>
    <w:rsid w:val="00AE2B60"/>
    <w:rsid w:val="00AE2E76"/>
    <w:rsid w:val="00AE307A"/>
    <w:rsid w:val="00AE3495"/>
    <w:rsid w:val="00AE34EE"/>
    <w:rsid w:val="00AE3703"/>
    <w:rsid w:val="00AE373A"/>
    <w:rsid w:val="00AE3D42"/>
    <w:rsid w:val="00AE3F17"/>
    <w:rsid w:val="00AE4151"/>
    <w:rsid w:val="00AE425A"/>
    <w:rsid w:val="00AE445D"/>
    <w:rsid w:val="00AE4543"/>
    <w:rsid w:val="00AE45A2"/>
    <w:rsid w:val="00AE467B"/>
    <w:rsid w:val="00AE4A22"/>
    <w:rsid w:val="00AE4CF9"/>
    <w:rsid w:val="00AE4E6F"/>
    <w:rsid w:val="00AE4F57"/>
    <w:rsid w:val="00AE5347"/>
    <w:rsid w:val="00AE5572"/>
    <w:rsid w:val="00AE55AB"/>
    <w:rsid w:val="00AE55C9"/>
    <w:rsid w:val="00AE55CD"/>
    <w:rsid w:val="00AE5E78"/>
    <w:rsid w:val="00AE61B2"/>
    <w:rsid w:val="00AE631E"/>
    <w:rsid w:val="00AE643C"/>
    <w:rsid w:val="00AE65AC"/>
    <w:rsid w:val="00AE6980"/>
    <w:rsid w:val="00AE6A05"/>
    <w:rsid w:val="00AE6E43"/>
    <w:rsid w:val="00AE736A"/>
    <w:rsid w:val="00AE7BBA"/>
    <w:rsid w:val="00AE7BC8"/>
    <w:rsid w:val="00AE7BD3"/>
    <w:rsid w:val="00AE7D78"/>
    <w:rsid w:val="00AE7E76"/>
    <w:rsid w:val="00AE7E9D"/>
    <w:rsid w:val="00AF0002"/>
    <w:rsid w:val="00AF007A"/>
    <w:rsid w:val="00AF00A2"/>
    <w:rsid w:val="00AF02A4"/>
    <w:rsid w:val="00AF02AD"/>
    <w:rsid w:val="00AF06B0"/>
    <w:rsid w:val="00AF0AF5"/>
    <w:rsid w:val="00AF0EC6"/>
    <w:rsid w:val="00AF1217"/>
    <w:rsid w:val="00AF13DE"/>
    <w:rsid w:val="00AF1976"/>
    <w:rsid w:val="00AF1AA6"/>
    <w:rsid w:val="00AF1CB8"/>
    <w:rsid w:val="00AF1E96"/>
    <w:rsid w:val="00AF1F96"/>
    <w:rsid w:val="00AF2527"/>
    <w:rsid w:val="00AF2574"/>
    <w:rsid w:val="00AF2AB1"/>
    <w:rsid w:val="00AF2B95"/>
    <w:rsid w:val="00AF2C19"/>
    <w:rsid w:val="00AF30C9"/>
    <w:rsid w:val="00AF3356"/>
    <w:rsid w:val="00AF342E"/>
    <w:rsid w:val="00AF38A0"/>
    <w:rsid w:val="00AF38A7"/>
    <w:rsid w:val="00AF3A37"/>
    <w:rsid w:val="00AF3ADF"/>
    <w:rsid w:val="00AF3C5F"/>
    <w:rsid w:val="00AF3E84"/>
    <w:rsid w:val="00AF4456"/>
    <w:rsid w:val="00AF453E"/>
    <w:rsid w:val="00AF4541"/>
    <w:rsid w:val="00AF4B41"/>
    <w:rsid w:val="00AF4DF3"/>
    <w:rsid w:val="00AF5161"/>
    <w:rsid w:val="00AF518C"/>
    <w:rsid w:val="00AF5271"/>
    <w:rsid w:val="00AF5499"/>
    <w:rsid w:val="00AF5667"/>
    <w:rsid w:val="00AF576E"/>
    <w:rsid w:val="00AF582B"/>
    <w:rsid w:val="00AF5870"/>
    <w:rsid w:val="00AF5987"/>
    <w:rsid w:val="00AF5A4A"/>
    <w:rsid w:val="00AF5BF1"/>
    <w:rsid w:val="00AF608E"/>
    <w:rsid w:val="00AF6270"/>
    <w:rsid w:val="00AF6522"/>
    <w:rsid w:val="00AF6CEA"/>
    <w:rsid w:val="00AF6DCE"/>
    <w:rsid w:val="00AF6ECD"/>
    <w:rsid w:val="00AF6F1F"/>
    <w:rsid w:val="00AF71B1"/>
    <w:rsid w:val="00AF71E8"/>
    <w:rsid w:val="00AF7227"/>
    <w:rsid w:val="00AF7264"/>
    <w:rsid w:val="00AF728B"/>
    <w:rsid w:val="00AF7827"/>
    <w:rsid w:val="00AF782D"/>
    <w:rsid w:val="00AF7A79"/>
    <w:rsid w:val="00AF7E04"/>
    <w:rsid w:val="00AF7F14"/>
    <w:rsid w:val="00B002BD"/>
    <w:rsid w:val="00B004D4"/>
    <w:rsid w:val="00B0054A"/>
    <w:rsid w:val="00B007C0"/>
    <w:rsid w:val="00B00EC0"/>
    <w:rsid w:val="00B00F49"/>
    <w:rsid w:val="00B0112A"/>
    <w:rsid w:val="00B016AD"/>
    <w:rsid w:val="00B016BC"/>
    <w:rsid w:val="00B01D12"/>
    <w:rsid w:val="00B01D6E"/>
    <w:rsid w:val="00B01F70"/>
    <w:rsid w:val="00B0210C"/>
    <w:rsid w:val="00B02111"/>
    <w:rsid w:val="00B02132"/>
    <w:rsid w:val="00B02353"/>
    <w:rsid w:val="00B027E6"/>
    <w:rsid w:val="00B02A0A"/>
    <w:rsid w:val="00B02BA4"/>
    <w:rsid w:val="00B02C04"/>
    <w:rsid w:val="00B02FC5"/>
    <w:rsid w:val="00B036FF"/>
    <w:rsid w:val="00B0379F"/>
    <w:rsid w:val="00B03D65"/>
    <w:rsid w:val="00B03DA2"/>
    <w:rsid w:val="00B03DBA"/>
    <w:rsid w:val="00B040C1"/>
    <w:rsid w:val="00B04115"/>
    <w:rsid w:val="00B0420E"/>
    <w:rsid w:val="00B0421F"/>
    <w:rsid w:val="00B043D1"/>
    <w:rsid w:val="00B044D0"/>
    <w:rsid w:val="00B047B3"/>
    <w:rsid w:val="00B047C6"/>
    <w:rsid w:val="00B04804"/>
    <w:rsid w:val="00B0483F"/>
    <w:rsid w:val="00B04870"/>
    <w:rsid w:val="00B048ED"/>
    <w:rsid w:val="00B04A11"/>
    <w:rsid w:val="00B04AD7"/>
    <w:rsid w:val="00B04C8F"/>
    <w:rsid w:val="00B04D5D"/>
    <w:rsid w:val="00B04FA3"/>
    <w:rsid w:val="00B0592B"/>
    <w:rsid w:val="00B05943"/>
    <w:rsid w:val="00B0607F"/>
    <w:rsid w:val="00B06227"/>
    <w:rsid w:val="00B0638A"/>
    <w:rsid w:val="00B069B6"/>
    <w:rsid w:val="00B06E5B"/>
    <w:rsid w:val="00B0711B"/>
    <w:rsid w:val="00B0715C"/>
    <w:rsid w:val="00B0715E"/>
    <w:rsid w:val="00B072FD"/>
    <w:rsid w:val="00B07AE9"/>
    <w:rsid w:val="00B07B62"/>
    <w:rsid w:val="00B07BFA"/>
    <w:rsid w:val="00B07C52"/>
    <w:rsid w:val="00B07D7E"/>
    <w:rsid w:val="00B10028"/>
    <w:rsid w:val="00B100D3"/>
    <w:rsid w:val="00B102AD"/>
    <w:rsid w:val="00B10724"/>
    <w:rsid w:val="00B1089A"/>
    <w:rsid w:val="00B108ED"/>
    <w:rsid w:val="00B10B44"/>
    <w:rsid w:val="00B10E78"/>
    <w:rsid w:val="00B10FAA"/>
    <w:rsid w:val="00B110FA"/>
    <w:rsid w:val="00B112C8"/>
    <w:rsid w:val="00B11673"/>
    <w:rsid w:val="00B1178C"/>
    <w:rsid w:val="00B11942"/>
    <w:rsid w:val="00B11B3A"/>
    <w:rsid w:val="00B11B3B"/>
    <w:rsid w:val="00B11E8E"/>
    <w:rsid w:val="00B12423"/>
    <w:rsid w:val="00B124E3"/>
    <w:rsid w:val="00B12586"/>
    <w:rsid w:val="00B125F1"/>
    <w:rsid w:val="00B1272B"/>
    <w:rsid w:val="00B128F9"/>
    <w:rsid w:val="00B12922"/>
    <w:rsid w:val="00B12A36"/>
    <w:rsid w:val="00B12D6F"/>
    <w:rsid w:val="00B12FA6"/>
    <w:rsid w:val="00B1380C"/>
    <w:rsid w:val="00B13915"/>
    <w:rsid w:val="00B13F8A"/>
    <w:rsid w:val="00B143AA"/>
    <w:rsid w:val="00B144E8"/>
    <w:rsid w:val="00B14642"/>
    <w:rsid w:val="00B1469E"/>
    <w:rsid w:val="00B1472E"/>
    <w:rsid w:val="00B14740"/>
    <w:rsid w:val="00B147B4"/>
    <w:rsid w:val="00B14C28"/>
    <w:rsid w:val="00B14DCB"/>
    <w:rsid w:val="00B14DF2"/>
    <w:rsid w:val="00B14E11"/>
    <w:rsid w:val="00B150F3"/>
    <w:rsid w:val="00B15234"/>
    <w:rsid w:val="00B15399"/>
    <w:rsid w:val="00B154E7"/>
    <w:rsid w:val="00B1593E"/>
    <w:rsid w:val="00B15B47"/>
    <w:rsid w:val="00B15DF5"/>
    <w:rsid w:val="00B1623E"/>
    <w:rsid w:val="00B1630B"/>
    <w:rsid w:val="00B16514"/>
    <w:rsid w:val="00B16701"/>
    <w:rsid w:val="00B16A4C"/>
    <w:rsid w:val="00B16B9B"/>
    <w:rsid w:val="00B16CB2"/>
    <w:rsid w:val="00B16D20"/>
    <w:rsid w:val="00B16D66"/>
    <w:rsid w:val="00B16DC9"/>
    <w:rsid w:val="00B170B2"/>
    <w:rsid w:val="00B17130"/>
    <w:rsid w:val="00B171BE"/>
    <w:rsid w:val="00B1722C"/>
    <w:rsid w:val="00B17335"/>
    <w:rsid w:val="00B173F4"/>
    <w:rsid w:val="00B174F8"/>
    <w:rsid w:val="00B178D6"/>
    <w:rsid w:val="00B1792A"/>
    <w:rsid w:val="00B17C7B"/>
    <w:rsid w:val="00B17D15"/>
    <w:rsid w:val="00B17D16"/>
    <w:rsid w:val="00B17F82"/>
    <w:rsid w:val="00B20196"/>
    <w:rsid w:val="00B203CF"/>
    <w:rsid w:val="00B20767"/>
    <w:rsid w:val="00B20824"/>
    <w:rsid w:val="00B209B6"/>
    <w:rsid w:val="00B20D8F"/>
    <w:rsid w:val="00B20D90"/>
    <w:rsid w:val="00B20DF4"/>
    <w:rsid w:val="00B21192"/>
    <w:rsid w:val="00B2121D"/>
    <w:rsid w:val="00B21370"/>
    <w:rsid w:val="00B2141E"/>
    <w:rsid w:val="00B215EC"/>
    <w:rsid w:val="00B2166C"/>
    <w:rsid w:val="00B219DD"/>
    <w:rsid w:val="00B21A2C"/>
    <w:rsid w:val="00B21D2D"/>
    <w:rsid w:val="00B21DD1"/>
    <w:rsid w:val="00B21F96"/>
    <w:rsid w:val="00B220AD"/>
    <w:rsid w:val="00B225C3"/>
    <w:rsid w:val="00B225F5"/>
    <w:rsid w:val="00B22825"/>
    <w:rsid w:val="00B22B14"/>
    <w:rsid w:val="00B22C97"/>
    <w:rsid w:val="00B22D2A"/>
    <w:rsid w:val="00B22D50"/>
    <w:rsid w:val="00B22EBB"/>
    <w:rsid w:val="00B22EFF"/>
    <w:rsid w:val="00B23058"/>
    <w:rsid w:val="00B2305A"/>
    <w:rsid w:val="00B2341E"/>
    <w:rsid w:val="00B23C55"/>
    <w:rsid w:val="00B23CE5"/>
    <w:rsid w:val="00B240B5"/>
    <w:rsid w:val="00B2420D"/>
    <w:rsid w:val="00B243A7"/>
    <w:rsid w:val="00B2455C"/>
    <w:rsid w:val="00B245E8"/>
    <w:rsid w:val="00B246A6"/>
    <w:rsid w:val="00B24744"/>
    <w:rsid w:val="00B248B8"/>
    <w:rsid w:val="00B248E2"/>
    <w:rsid w:val="00B24C13"/>
    <w:rsid w:val="00B24D21"/>
    <w:rsid w:val="00B24D49"/>
    <w:rsid w:val="00B24E8E"/>
    <w:rsid w:val="00B24ECF"/>
    <w:rsid w:val="00B25078"/>
    <w:rsid w:val="00B25347"/>
    <w:rsid w:val="00B25361"/>
    <w:rsid w:val="00B253D1"/>
    <w:rsid w:val="00B253E2"/>
    <w:rsid w:val="00B254AD"/>
    <w:rsid w:val="00B2561D"/>
    <w:rsid w:val="00B25643"/>
    <w:rsid w:val="00B256EA"/>
    <w:rsid w:val="00B25D27"/>
    <w:rsid w:val="00B263A2"/>
    <w:rsid w:val="00B26964"/>
    <w:rsid w:val="00B269ED"/>
    <w:rsid w:val="00B26D43"/>
    <w:rsid w:val="00B26D54"/>
    <w:rsid w:val="00B26EC7"/>
    <w:rsid w:val="00B270D6"/>
    <w:rsid w:val="00B27409"/>
    <w:rsid w:val="00B27CD9"/>
    <w:rsid w:val="00B27D77"/>
    <w:rsid w:val="00B27D95"/>
    <w:rsid w:val="00B27DE0"/>
    <w:rsid w:val="00B27DF2"/>
    <w:rsid w:val="00B27E54"/>
    <w:rsid w:val="00B27F03"/>
    <w:rsid w:val="00B302EA"/>
    <w:rsid w:val="00B304FE"/>
    <w:rsid w:val="00B305D5"/>
    <w:rsid w:val="00B307D1"/>
    <w:rsid w:val="00B30824"/>
    <w:rsid w:val="00B30830"/>
    <w:rsid w:val="00B30B06"/>
    <w:rsid w:val="00B30D81"/>
    <w:rsid w:val="00B30DEF"/>
    <w:rsid w:val="00B30E58"/>
    <w:rsid w:val="00B30F36"/>
    <w:rsid w:val="00B30FFF"/>
    <w:rsid w:val="00B31265"/>
    <w:rsid w:val="00B31A98"/>
    <w:rsid w:val="00B31BE3"/>
    <w:rsid w:val="00B31DBE"/>
    <w:rsid w:val="00B31FCF"/>
    <w:rsid w:val="00B3204D"/>
    <w:rsid w:val="00B32511"/>
    <w:rsid w:val="00B32C6A"/>
    <w:rsid w:val="00B32E25"/>
    <w:rsid w:val="00B32E77"/>
    <w:rsid w:val="00B32F3D"/>
    <w:rsid w:val="00B3309B"/>
    <w:rsid w:val="00B334BA"/>
    <w:rsid w:val="00B336F5"/>
    <w:rsid w:val="00B33A3D"/>
    <w:rsid w:val="00B33A60"/>
    <w:rsid w:val="00B3422E"/>
    <w:rsid w:val="00B3450A"/>
    <w:rsid w:val="00B3459E"/>
    <w:rsid w:val="00B349F3"/>
    <w:rsid w:val="00B34C99"/>
    <w:rsid w:val="00B34D1A"/>
    <w:rsid w:val="00B34D4E"/>
    <w:rsid w:val="00B34ED0"/>
    <w:rsid w:val="00B34F1A"/>
    <w:rsid w:val="00B34F40"/>
    <w:rsid w:val="00B34F94"/>
    <w:rsid w:val="00B35218"/>
    <w:rsid w:val="00B3525E"/>
    <w:rsid w:val="00B353C1"/>
    <w:rsid w:val="00B3572B"/>
    <w:rsid w:val="00B3580A"/>
    <w:rsid w:val="00B35A5D"/>
    <w:rsid w:val="00B35D0C"/>
    <w:rsid w:val="00B35E77"/>
    <w:rsid w:val="00B36052"/>
    <w:rsid w:val="00B36072"/>
    <w:rsid w:val="00B36170"/>
    <w:rsid w:val="00B361C8"/>
    <w:rsid w:val="00B361C9"/>
    <w:rsid w:val="00B363E5"/>
    <w:rsid w:val="00B36560"/>
    <w:rsid w:val="00B36788"/>
    <w:rsid w:val="00B368C7"/>
    <w:rsid w:val="00B36A9F"/>
    <w:rsid w:val="00B36B16"/>
    <w:rsid w:val="00B36E8B"/>
    <w:rsid w:val="00B36E9C"/>
    <w:rsid w:val="00B3721A"/>
    <w:rsid w:val="00B3730F"/>
    <w:rsid w:val="00B374A2"/>
    <w:rsid w:val="00B374DE"/>
    <w:rsid w:val="00B3756B"/>
    <w:rsid w:val="00B375F9"/>
    <w:rsid w:val="00B37B60"/>
    <w:rsid w:val="00B37CC1"/>
    <w:rsid w:val="00B37E82"/>
    <w:rsid w:val="00B40148"/>
    <w:rsid w:val="00B40238"/>
    <w:rsid w:val="00B40286"/>
    <w:rsid w:val="00B4029D"/>
    <w:rsid w:val="00B40595"/>
    <w:rsid w:val="00B40705"/>
    <w:rsid w:val="00B40939"/>
    <w:rsid w:val="00B40AD4"/>
    <w:rsid w:val="00B40BB1"/>
    <w:rsid w:val="00B40BB6"/>
    <w:rsid w:val="00B41146"/>
    <w:rsid w:val="00B41510"/>
    <w:rsid w:val="00B417F1"/>
    <w:rsid w:val="00B41836"/>
    <w:rsid w:val="00B4187D"/>
    <w:rsid w:val="00B418F0"/>
    <w:rsid w:val="00B41986"/>
    <w:rsid w:val="00B41A21"/>
    <w:rsid w:val="00B41AA6"/>
    <w:rsid w:val="00B4216F"/>
    <w:rsid w:val="00B42310"/>
    <w:rsid w:val="00B425CD"/>
    <w:rsid w:val="00B4272A"/>
    <w:rsid w:val="00B42906"/>
    <w:rsid w:val="00B42A76"/>
    <w:rsid w:val="00B42AFF"/>
    <w:rsid w:val="00B42E79"/>
    <w:rsid w:val="00B42E90"/>
    <w:rsid w:val="00B42F8D"/>
    <w:rsid w:val="00B432E8"/>
    <w:rsid w:val="00B43508"/>
    <w:rsid w:val="00B4382C"/>
    <w:rsid w:val="00B43CFA"/>
    <w:rsid w:val="00B43D4B"/>
    <w:rsid w:val="00B44037"/>
    <w:rsid w:val="00B44201"/>
    <w:rsid w:val="00B443FA"/>
    <w:rsid w:val="00B4485E"/>
    <w:rsid w:val="00B44969"/>
    <w:rsid w:val="00B44A94"/>
    <w:rsid w:val="00B44B94"/>
    <w:rsid w:val="00B44CF4"/>
    <w:rsid w:val="00B44E3C"/>
    <w:rsid w:val="00B44EDD"/>
    <w:rsid w:val="00B44F48"/>
    <w:rsid w:val="00B44FCF"/>
    <w:rsid w:val="00B45136"/>
    <w:rsid w:val="00B451DC"/>
    <w:rsid w:val="00B452B0"/>
    <w:rsid w:val="00B45323"/>
    <w:rsid w:val="00B453AC"/>
    <w:rsid w:val="00B45645"/>
    <w:rsid w:val="00B4565D"/>
    <w:rsid w:val="00B45684"/>
    <w:rsid w:val="00B45FE9"/>
    <w:rsid w:val="00B46159"/>
    <w:rsid w:val="00B46454"/>
    <w:rsid w:val="00B46472"/>
    <w:rsid w:val="00B4648C"/>
    <w:rsid w:val="00B4672E"/>
    <w:rsid w:val="00B46773"/>
    <w:rsid w:val="00B4699B"/>
    <w:rsid w:val="00B46A24"/>
    <w:rsid w:val="00B475AC"/>
    <w:rsid w:val="00B47787"/>
    <w:rsid w:val="00B4780C"/>
    <w:rsid w:val="00B47836"/>
    <w:rsid w:val="00B478F3"/>
    <w:rsid w:val="00B47BEB"/>
    <w:rsid w:val="00B502BE"/>
    <w:rsid w:val="00B504AD"/>
    <w:rsid w:val="00B5055B"/>
    <w:rsid w:val="00B50713"/>
    <w:rsid w:val="00B5080C"/>
    <w:rsid w:val="00B50B9B"/>
    <w:rsid w:val="00B50CD6"/>
    <w:rsid w:val="00B51159"/>
    <w:rsid w:val="00B5120C"/>
    <w:rsid w:val="00B514F3"/>
    <w:rsid w:val="00B51671"/>
    <w:rsid w:val="00B517C8"/>
    <w:rsid w:val="00B5195A"/>
    <w:rsid w:val="00B51A9C"/>
    <w:rsid w:val="00B51BA7"/>
    <w:rsid w:val="00B51C60"/>
    <w:rsid w:val="00B51D91"/>
    <w:rsid w:val="00B51F95"/>
    <w:rsid w:val="00B5217B"/>
    <w:rsid w:val="00B5217D"/>
    <w:rsid w:val="00B52464"/>
    <w:rsid w:val="00B525EE"/>
    <w:rsid w:val="00B5287A"/>
    <w:rsid w:val="00B52894"/>
    <w:rsid w:val="00B52903"/>
    <w:rsid w:val="00B5291E"/>
    <w:rsid w:val="00B5298D"/>
    <w:rsid w:val="00B52A7B"/>
    <w:rsid w:val="00B52AD4"/>
    <w:rsid w:val="00B52B18"/>
    <w:rsid w:val="00B52BD1"/>
    <w:rsid w:val="00B52ECF"/>
    <w:rsid w:val="00B52F1C"/>
    <w:rsid w:val="00B52FFD"/>
    <w:rsid w:val="00B53198"/>
    <w:rsid w:val="00B5335C"/>
    <w:rsid w:val="00B533F9"/>
    <w:rsid w:val="00B53668"/>
    <w:rsid w:val="00B53A2F"/>
    <w:rsid w:val="00B53E1E"/>
    <w:rsid w:val="00B54062"/>
    <w:rsid w:val="00B5413F"/>
    <w:rsid w:val="00B54294"/>
    <w:rsid w:val="00B5449A"/>
    <w:rsid w:val="00B54A90"/>
    <w:rsid w:val="00B54B6B"/>
    <w:rsid w:val="00B54BA0"/>
    <w:rsid w:val="00B54D75"/>
    <w:rsid w:val="00B54D85"/>
    <w:rsid w:val="00B54E43"/>
    <w:rsid w:val="00B5574F"/>
    <w:rsid w:val="00B55939"/>
    <w:rsid w:val="00B55BA3"/>
    <w:rsid w:val="00B55DD4"/>
    <w:rsid w:val="00B55E4D"/>
    <w:rsid w:val="00B5602E"/>
    <w:rsid w:val="00B5607F"/>
    <w:rsid w:val="00B56265"/>
    <w:rsid w:val="00B5645B"/>
    <w:rsid w:val="00B56B74"/>
    <w:rsid w:val="00B56E8D"/>
    <w:rsid w:val="00B57222"/>
    <w:rsid w:val="00B57223"/>
    <w:rsid w:val="00B576A5"/>
    <w:rsid w:val="00B57B64"/>
    <w:rsid w:val="00B57BCB"/>
    <w:rsid w:val="00B600C3"/>
    <w:rsid w:val="00B6016C"/>
    <w:rsid w:val="00B60207"/>
    <w:rsid w:val="00B60498"/>
    <w:rsid w:val="00B604BC"/>
    <w:rsid w:val="00B6082A"/>
    <w:rsid w:val="00B60997"/>
    <w:rsid w:val="00B60C6E"/>
    <w:rsid w:val="00B60CD4"/>
    <w:rsid w:val="00B61289"/>
    <w:rsid w:val="00B61365"/>
    <w:rsid w:val="00B61427"/>
    <w:rsid w:val="00B61652"/>
    <w:rsid w:val="00B61967"/>
    <w:rsid w:val="00B61C16"/>
    <w:rsid w:val="00B61DAA"/>
    <w:rsid w:val="00B62293"/>
    <w:rsid w:val="00B62576"/>
    <w:rsid w:val="00B625CA"/>
    <w:rsid w:val="00B626C5"/>
    <w:rsid w:val="00B62905"/>
    <w:rsid w:val="00B62AD8"/>
    <w:rsid w:val="00B62B7C"/>
    <w:rsid w:val="00B630F5"/>
    <w:rsid w:val="00B63123"/>
    <w:rsid w:val="00B631A5"/>
    <w:rsid w:val="00B63409"/>
    <w:rsid w:val="00B63773"/>
    <w:rsid w:val="00B63ABD"/>
    <w:rsid w:val="00B64337"/>
    <w:rsid w:val="00B643BD"/>
    <w:rsid w:val="00B643F1"/>
    <w:rsid w:val="00B64535"/>
    <w:rsid w:val="00B647B0"/>
    <w:rsid w:val="00B64A28"/>
    <w:rsid w:val="00B64D42"/>
    <w:rsid w:val="00B64E27"/>
    <w:rsid w:val="00B64FB2"/>
    <w:rsid w:val="00B6552B"/>
    <w:rsid w:val="00B6568C"/>
    <w:rsid w:val="00B656F9"/>
    <w:rsid w:val="00B65CFC"/>
    <w:rsid w:val="00B65E9D"/>
    <w:rsid w:val="00B660F6"/>
    <w:rsid w:val="00B66367"/>
    <w:rsid w:val="00B66413"/>
    <w:rsid w:val="00B667A9"/>
    <w:rsid w:val="00B668B6"/>
    <w:rsid w:val="00B66AAD"/>
    <w:rsid w:val="00B66C3D"/>
    <w:rsid w:val="00B67236"/>
    <w:rsid w:val="00B673CA"/>
    <w:rsid w:val="00B67429"/>
    <w:rsid w:val="00B674AD"/>
    <w:rsid w:val="00B67671"/>
    <w:rsid w:val="00B678A2"/>
    <w:rsid w:val="00B678F8"/>
    <w:rsid w:val="00B67BE8"/>
    <w:rsid w:val="00B67CD1"/>
    <w:rsid w:val="00B67EBD"/>
    <w:rsid w:val="00B7006F"/>
    <w:rsid w:val="00B70346"/>
    <w:rsid w:val="00B7081B"/>
    <w:rsid w:val="00B7085C"/>
    <w:rsid w:val="00B70C03"/>
    <w:rsid w:val="00B70C13"/>
    <w:rsid w:val="00B70C4C"/>
    <w:rsid w:val="00B70CE5"/>
    <w:rsid w:val="00B70E43"/>
    <w:rsid w:val="00B70FF6"/>
    <w:rsid w:val="00B71288"/>
    <w:rsid w:val="00B71630"/>
    <w:rsid w:val="00B71A66"/>
    <w:rsid w:val="00B71C73"/>
    <w:rsid w:val="00B71E51"/>
    <w:rsid w:val="00B71EDA"/>
    <w:rsid w:val="00B71F97"/>
    <w:rsid w:val="00B71F9B"/>
    <w:rsid w:val="00B72147"/>
    <w:rsid w:val="00B7230C"/>
    <w:rsid w:val="00B72314"/>
    <w:rsid w:val="00B724FC"/>
    <w:rsid w:val="00B725E8"/>
    <w:rsid w:val="00B72605"/>
    <w:rsid w:val="00B7267E"/>
    <w:rsid w:val="00B727E6"/>
    <w:rsid w:val="00B72BEE"/>
    <w:rsid w:val="00B72C9E"/>
    <w:rsid w:val="00B73049"/>
    <w:rsid w:val="00B73333"/>
    <w:rsid w:val="00B73549"/>
    <w:rsid w:val="00B736E2"/>
    <w:rsid w:val="00B73E60"/>
    <w:rsid w:val="00B73EB4"/>
    <w:rsid w:val="00B73F9D"/>
    <w:rsid w:val="00B74024"/>
    <w:rsid w:val="00B74074"/>
    <w:rsid w:val="00B74174"/>
    <w:rsid w:val="00B742F5"/>
    <w:rsid w:val="00B744EB"/>
    <w:rsid w:val="00B746B8"/>
    <w:rsid w:val="00B749B7"/>
    <w:rsid w:val="00B74D46"/>
    <w:rsid w:val="00B74FC9"/>
    <w:rsid w:val="00B75152"/>
    <w:rsid w:val="00B751C1"/>
    <w:rsid w:val="00B752B0"/>
    <w:rsid w:val="00B755FD"/>
    <w:rsid w:val="00B7567B"/>
    <w:rsid w:val="00B75A09"/>
    <w:rsid w:val="00B75A4F"/>
    <w:rsid w:val="00B75BF1"/>
    <w:rsid w:val="00B75F27"/>
    <w:rsid w:val="00B75FB2"/>
    <w:rsid w:val="00B7611C"/>
    <w:rsid w:val="00B76385"/>
    <w:rsid w:val="00B763BD"/>
    <w:rsid w:val="00B764A7"/>
    <w:rsid w:val="00B7674A"/>
    <w:rsid w:val="00B767DA"/>
    <w:rsid w:val="00B7695D"/>
    <w:rsid w:val="00B769A7"/>
    <w:rsid w:val="00B769DF"/>
    <w:rsid w:val="00B76AF6"/>
    <w:rsid w:val="00B76BB2"/>
    <w:rsid w:val="00B76D07"/>
    <w:rsid w:val="00B76DF3"/>
    <w:rsid w:val="00B76E7D"/>
    <w:rsid w:val="00B77365"/>
    <w:rsid w:val="00B77417"/>
    <w:rsid w:val="00B7742A"/>
    <w:rsid w:val="00B77467"/>
    <w:rsid w:val="00B779E5"/>
    <w:rsid w:val="00B77AA7"/>
    <w:rsid w:val="00B77C7E"/>
    <w:rsid w:val="00B77CF1"/>
    <w:rsid w:val="00B77F29"/>
    <w:rsid w:val="00B77F46"/>
    <w:rsid w:val="00B8000D"/>
    <w:rsid w:val="00B8046B"/>
    <w:rsid w:val="00B804D5"/>
    <w:rsid w:val="00B806FB"/>
    <w:rsid w:val="00B8077B"/>
    <w:rsid w:val="00B80783"/>
    <w:rsid w:val="00B809D4"/>
    <w:rsid w:val="00B80B14"/>
    <w:rsid w:val="00B81207"/>
    <w:rsid w:val="00B81222"/>
    <w:rsid w:val="00B8146D"/>
    <w:rsid w:val="00B81771"/>
    <w:rsid w:val="00B817EA"/>
    <w:rsid w:val="00B8184C"/>
    <w:rsid w:val="00B81AB6"/>
    <w:rsid w:val="00B81B1A"/>
    <w:rsid w:val="00B820BD"/>
    <w:rsid w:val="00B82770"/>
    <w:rsid w:val="00B82966"/>
    <w:rsid w:val="00B82C17"/>
    <w:rsid w:val="00B82CA2"/>
    <w:rsid w:val="00B82D52"/>
    <w:rsid w:val="00B82E46"/>
    <w:rsid w:val="00B82F84"/>
    <w:rsid w:val="00B82F91"/>
    <w:rsid w:val="00B83454"/>
    <w:rsid w:val="00B835FB"/>
    <w:rsid w:val="00B83C38"/>
    <w:rsid w:val="00B83C98"/>
    <w:rsid w:val="00B840AB"/>
    <w:rsid w:val="00B840DE"/>
    <w:rsid w:val="00B84404"/>
    <w:rsid w:val="00B84B15"/>
    <w:rsid w:val="00B84F75"/>
    <w:rsid w:val="00B850E0"/>
    <w:rsid w:val="00B85192"/>
    <w:rsid w:val="00B854D6"/>
    <w:rsid w:val="00B859FC"/>
    <w:rsid w:val="00B85AA4"/>
    <w:rsid w:val="00B85C38"/>
    <w:rsid w:val="00B864C5"/>
    <w:rsid w:val="00B864DE"/>
    <w:rsid w:val="00B865C8"/>
    <w:rsid w:val="00B8682A"/>
    <w:rsid w:val="00B868E9"/>
    <w:rsid w:val="00B86B75"/>
    <w:rsid w:val="00B86BA3"/>
    <w:rsid w:val="00B86D25"/>
    <w:rsid w:val="00B86D63"/>
    <w:rsid w:val="00B87502"/>
    <w:rsid w:val="00B87542"/>
    <w:rsid w:val="00B875BE"/>
    <w:rsid w:val="00B876C3"/>
    <w:rsid w:val="00B8790D"/>
    <w:rsid w:val="00B87988"/>
    <w:rsid w:val="00B87A5C"/>
    <w:rsid w:val="00B87BFF"/>
    <w:rsid w:val="00B87C82"/>
    <w:rsid w:val="00B87DAC"/>
    <w:rsid w:val="00B87F1E"/>
    <w:rsid w:val="00B87F67"/>
    <w:rsid w:val="00B90090"/>
    <w:rsid w:val="00B902B7"/>
    <w:rsid w:val="00B902F8"/>
    <w:rsid w:val="00B903EC"/>
    <w:rsid w:val="00B90BF6"/>
    <w:rsid w:val="00B90C9D"/>
    <w:rsid w:val="00B90DA9"/>
    <w:rsid w:val="00B90F28"/>
    <w:rsid w:val="00B90F57"/>
    <w:rsid w:val="00B90F88"/>
    <w:rsid w:val="00B9112B"/>
    <w:rsid w:val="00B91362"/>
    <w:rsid w:val="00B915CD"/>
    <w:rsid w:val="00B91708"/>
    <w:rsid w:val="00B921CD"/>
    <w:rsid w:val="00B92392"/>
    <w:rsid w:val="00B923A8"/>
    <w:rsid w:val="00B923BD"/>
    <w:rsid w:val="00B9257B"/>
    <w:rsid w:val="00B92633"/>
    <w:rsid w:val="00B928E3"/>
    <w:rsid w:val="00B92B76"/>
    <w:rsid w:val="00B92DF7"/>
    <w:rsid w:val="00B92EE3"/>
    <w:rsid w:val="00B93497"/>
    <w:rsid w:val="00B936D3"/>
    <w:rsid w:val="00B9378D"/>
    <w:rsid w:val="00B93B70"/>
    <w:rsid w:val="00B93D4C"/>
    <w:rsid w:val="00B93DA8"/>
    <w:rsid w:val="00B93E10"/>
    <w:rsid w:val="00B94059"/>
    <w:rsid w:val="00B940E9"/>
    <w:rsid w:val="00B9412B"/>
    <w:rsid w:val="00B941C5"/>
    <w:rsid w:val="00B944AF"/>
    <w:rsid w:val="00B9454D"/>
    <w:rsid w:val="00B94857"/>
    <w:rsid w:val="00B948CE"/>
    <w:rsid w:val="00B94976"/>
    <w:rsid w:val="00B94A1F"/>
    <w:rsid w:val="00B94A98"/>
    <w:rsid w:val="00B94ED4"/>
    <w:rsid w:val="00B94F19"/>
    <w:rsid w:val="00B95679"/>
    <w:rsid w:val="00B9568E"/>
    <w:rsid w:val="00B957BB"/>
    <w:rsid w:val="00B957F3"/>
    <w:rsid w:val="00B957F9"/>
    <w:rsid w:val="00B959E1"/>
    <w:rsid w:val="00B95BAE"/>
    <w:rsid w:val="00B96137"/>
    <w:rsid w:val="00B9625C"/>
    <w:rsid w:val="00B963C8"/>
    <w:rsid w:val="00B969DB"/>
    <w:rsid w:val="00B96C8B"/>
    <w:rsid w:val="00B96E12"/>
    <w:rsid w:val="00B96E8D"/>
    <w:rsid w:val="00B97310"/>
    <w:rsid w:val="00B97368"/>
    <w:rsid w:val="00B973BB"/>
    <w:rsid w:val="00B97486"/>
    <w:rsid w:val="00B975B6"/>
    <w:rsid w:val="00B97697"/>
    <w:rsid w:val="00B978B0"/>
    <w:rsid w:val="00B97A00"/>
    <w:rsid w:val="00BA0319"/>
    <w:rsid w:val="00BA032C"/>
    <w:rsid w:val="00BA03A4"/>
    <w:rsid w:val="00BA05CB"/>
    <w:rsid w:val="00BA0876"/>
    <w:rsid w:val="00BA0B0A"/>
    <w:rsid w:val="00BA0B59"/>
    <w:rsid w:val="00BA0D29"/>
    <w:rsid w:val="00BA10B8"/>
    <w:rsid w:val="00BA10EA"/>
    <w:rsid w:val="00BA1165"/>
    <w:rsid w:val="00BA1226"/>
    <w:rsid w:val="00BA1595"/>
    <w:rsid w:val="00BA1626"/>
    <w:rsid w:val="00BA16B6"/>
    <w:rsid w:val="00BA18E9"/>
    <w:rsid w:val="00BA1A12"/>
    <w:rsid w:val="00BA1AF1"/>
    <w:rsid w:val="00BA1B53"/>
    <w:rsid w:val="00BA1F5F"/>
    <w:rsid w:val="00BA1F64"/>
    <w:rsid w:val="00BA1F79"/>
    <w:rsid w:val="00BA1FA1"/>
    <w:rsid w:val="00BA200E"/>
    <w:rsid w:val="00BA202F"/>
    <w:rsid w:val="00BA2047"/>
    <w:rsid w:val="00BA225F"/>
    <w:rsid w:val="00BA2359"/>
    <w:rsid w:val="00BA23D2"/>
    <w:rsid w:val="00BA2488"/>
    <w:rsid w:val="00BA24C2"/>
    <w:rsid w:val="00BA2515"/>
    <w:rsid w:val="00BA2625"/>
    <w:rsid w:val="00BA288A"/>
    <w:rsid w:val="00BA3368"/>
    <w:rsid w:val="00BA3487"/>
    <w:rsid w:val="00BA3544"/>
    <w:rsid w:val="00BA387F"/>
    <w:rsid w:val="00BA3889"/>
    <w:rsid w:val="00BA3AE8"/>
    <w:rsid w:val="00BA3D4A"/>
    <w:rsid w:val="00BA3FE4"/>
    <w:rsid w:val="00BA4013"/>
    <w:rsid w:val="00BA4104"/>
    <w:rsid w:val="00BA41F7"/>
    <w:rsid w:val="00BA42D7"/>
    <w:rsid w:val="00BA440A"/>
    <w:rsid w:val="00BA44A9"/>
    <w:rsid w:val="00BA44B5"/>
    <w:rsid w:val="00BA4572"/>
    <w:rsid w:val="00BA4592"/>
    <w:rsid w:val="00BA488D"/>
    <w:rsid w:val="00BA4E50"/>
    <w:rsid w:val="00BA5151"/>
    <w:rsid w:val="00BA54AA"/>
    <w:rsid w:val="00BA54F8"/>
    <w:rsid w:val="00BA554F"/>
    <w:rsid w:val="00BA5615"/>
    <w:rsid w:val="00BA56AB"/>
    <w:rsid w:val="00BA592F"/>
    <w:rsid w:val="00BA5D45"/>
    <w:rsid w:val="00BA5D6F"/>
    <w:rsid w:val="00BA5F1B"/>
    <w:rsid w:val="00BA60AD"/>
    <w:rsid w:val="00BA61B5"/>
    <w:rsid w:val="00BA6426"/>
    <w:rsid w:val="00BA651A"/>
    <w:rsid w:val="00BA66AC"/>
    <w:rsid w:val="00BA6716"/>
    <w:rsid w:val="00BA6BA8"/>
    <w:rsid w:val="00BA6CA4"/>
    <w:rsid w:val="00BA6F9F"/>
    <w:rsid w:val="00BA7204"/>
    <w:rsid w:val="00BA7306"/>
    <w:rsid w:val="00BA762F"/>
    <w:rsid w:val="00BA77B5"/>
    <w:rsid w:val="00BA7A06"/>
    <w:rsid w:val="00BA7B03"/>
    <w:rsid w:val="00BA7BD6"/>
    <w:rsid w:val="00BA7E01"/>
    <w:rsid w:val="00BA7E8C"/>
    <w:rsid w:val="00BB002B"/>
    <w:rsid w:val="00BB00B6"/>
    <w:rsid w:val="00BB0131"/>
    <w:rsid w:val="00BB0343"/>
    <w:rsid w:val="00BB0470"/>
    <w:rsid w:val="00BB0762"/>
    <w:rsid w:val="00BB078C"/>
    <w:rsid w:val="00BB09DB"/>
    <w:rsid w:val="00BB0A34"/>
    <w:rsid w:val="00BB0C39"/>
    <w:rsid w:val="00BB0FBC"/>
    <w:rsid w:val="00BB118B"/>
    <w:rsid w:val="00BB1278"/>
    <w:rsid w:val="00BB13B0"/>
    <w:rsid w:val="00BB1489"/>
    <w:rsid w:val="00BB1DEF"/>
    <w:rsid w:val="00BB1F2A"/>
    <w:rsid w:val="00BB2189"/>
    <w:rsid w:val="00BB2371"/>
    <w:rsid w:val="00BB2A29"/>
    <w:rsid w:val="00BB2D43"/>
    <w:rsid w:val="00BB2D67"/>
    <w:rsid w:val="00BB2D70"/>
    <w:rsid w:val="00BB30B1"/>
    <w:rsid w:val="00BB3224"/>
    <w:rsid w:val="00BB32A9"/>
    <w:rsid w:val="00BB33D1"/>
    <w:rsid w:val="00BB3585"/>
    <w:rsid w:val="00BB3801"/>
    <w:rsid w:val="00BB3902"/>
    <w:rsid w:val="00BB3E65"/>
    <w:rsid w:val="00BB3FFF"/>
    <w:rsid w:val="00BB41F7"/>
    <w:rsid w:val="00BB420B"/>
    <w:rsid w:val="00BB424B"/>
    <w:rsid w:val="00BB42D0"/>
    <w:rsid w:val="00BB442D"/>
    <w:rsid w:val="00BB4473"/>
    <w:rsid w:val="00BB4525"/>
    <w:rsid w:val="00BB4711"/>
    <w:rsid w:val="00BB48AD"/>
    <w:rsid w:val="00BB4A0E"/>
    <w:rsid w:val="00BB4B53"/>
    <w:rsid w:val="00BB4C34"/>
    <w:rsid w:val="00BB4CBA"/>
    <w:rsid w:val="00BB5069"/>
    <w:rsid w:val="00BB5251"/>
    <w:rsid w:val="00BB52D0"/>
    <w:rsid w:val="00BB5415"/>
    <w:rsid w:val="00BB576F"/>
    <w:rsid w:val="00BB5E60"/>
    <w:rsid w:val="00BB5EE9"/>
    <w:rsid w:val="00BB5F17"/>
    <w:rsid w:val="00BB643C"/>
    <w:rsid w:val="00BB64EB"/>
    <w:rsid w:val="00BB65E2"/>
    <w:rsid w:val="00BB6830"/>
    <w:rsid w:val="00BB6972"/>
    <w:rsid w:val="00BB6A2D"/>
    <w:rsid w:val="00BB6AB7"/>
    <w:rsid w:val="00BB6CF2"/>
    <w:rsid w:val="00BB6D17"/>
    <w:rsid w:val="00BB7038"/>
    <w:rsid w:val="00BB7186"/>
    <w:rsid w:val="00BB72B5"/>
    <w:rsid w:val="00BB7412"/>
    <w:rsid w:val="00BB77A2"/>
    <w:rsid w:val="00BB7C05"/>
    <w:rsid w:val="00BB7CB2"/>
    <w:rsid w:val="00BB7D60"/>
    <w:rsid w:val="00BB7E43"/>
    <w:rsid w:val="00BB7F0B"/>
    <w:rsid w:val="00BC0040"/>
    <w:rsid w:val="00BC0051"/>
    <w:rsid w:val="00BC01D5"/>
    <w:rsid w:val="00BC0230"/>
    <w:rsid w:val="00BC0373"/>
    <w:rsid w:val="00BC0375"/>
    <w:rsid w:val="00BC0548"/>
    <w:rsid w:val="00BC06EA"/>
    <w:rsid w:val="00BC0A45"/>
    <w:rsid w:val="00BC0A98"/>
    <w:rsid w:val="00BC101F"/>
    <w:rsid w:val="00BC12E6"/>
    <w:rsid w:val="00BC1751"/>
    <w:rsid w:val="00BC1C24"/>
    <w:rsid w:val="00BC1DAC"/>
    <w:rsid w:val="00BC1DB2"/>
    <w:rsid w:val="00BC1E1F"/>
    <w:rsid w:val="00BC1FBC"/>
    <w:rsid w:val="00BC20D6"/>
    <w:rsid w:val="00BC2189"/>
    <w:rsid w:val="00BC2214"/>
    <w:rsid w:val="00BC22C6"/>
    <w:rsid w:val="00BC28F1"/>
    <w:rsid w:val="00BC2D68"/>
    <w:rsid w:val="00BC2E00"/>
    <w:rsid w:val="00BC2F57"/>
    <w:rsid w:val="00BC3026"/>
    <w:rsid w:val="00BC309A"/>
    <w:rsid w:val="00BC33FB"/>
    <w:rsid w:val="00BC383F"/>
    <w:rsid w:val="00BC3854"/>
    <w:rsid w:val="00BC3A91"/>
    <w:rsid w:val="00BC3B1B"/>
    <w:rsid w:val="00BC3BAD"/>
    <w:rsid w:val="00BC3FEE"/>
    <w:rsid w:val="00BC40A0"/>
    <w:rsid w:val="00BC41D6"/>
    <w:rsid w:val="00BC421C"/>
    <w:rsid w:val="00BC435B"/>
    <w:rsid w:val="00BC4428"/>
    <w:rsid w:val="00BC4553"/>
    <w:rsid w:val="00BC476C"/>
    <w:rsid w:val="00BC47D1"/>
    <w:rsid w:val="00BC48A2"/>
    <w:rsid w:val="00BC4EA4"/>
    <w:rsid w:val="00BC5027"/>
    <w:rsid w:val="00BC5268"/>
    <w:rsid w:val="00BC536E"/>
    <w:rsid w:val="00BC54DB"/>
    <w:rsid w:val="00BC57D2"/>
    <w:rsid w:val="00BC5803"/>
    <w:rsid w:val="00BC5C9F"/>
    <w:rsid w:val="00BC5CF8"/>
    <w:rsid w:val="00BC5D75"/>
    <w:rsid w:val="00BC5EB0"/>
    <w:rsid w:val="00BC5F0E"/>
    <w:rsid w:val="00BC6179"/>
    <w:rsid w:val="00BC6181"/>
    <w:rsid w:val="00BC67A9"/>
    <w:rsid w:val="00BC6B4B"/>
    <w:rsid w:val="00BC6BCA"/>
    <w:rsid w:val="00BC6DC7"/>
    <w:rsid w:val="00BC6E4F"/>
    <w:rsid w:val="00BC748A"/>
    <w:rsid w:val="00BC7928"/>
    <w:rsid w:val="00BC7982"/>
    <w:rsid w:val="00BC7B33"/>
    <w:rsid w:val="00BC7B41"/>
    <w:rsid w:val="00BC7C47"/>
    <w:rsid w:val="00BC7E1E"/>
    <w:rsid w:val="00BD0109"/>
    <w:rsid w:val="00BD0248"/>
    <w:rsid w:val="00BD04AE"/>
    <w:rsid w:val="00BD0670"/>
    <w:rsid w:val="00BD09D8"/>
    <w:rsid w:val="00BD09FF"/>
    <w:rsid w:val="00BD0C1C"/>
    <w:rsid w:val="00BD131A"/>
    <w:rsid w:val="00BD1613"/>
    <w:rsid w:val="00BD16FA"/>
    <w:rsid w:val="00BD19C4"/>
    <w:rsid w:val="00BD1AE2"/>
    <w:rsid w:val="00BD1D55"/>
    <w:rsid w:val="00BD1E26"/>
    <w:rsid w:val="00BD1F9D"/>
    <w:rsid w:val="00BD2063"/>
    <w:rsid w:val="00BD21E4"/>
    <w:rsid w:val="00BD240B"/>
    <w:rsid w:val="00BD2B0A"/>
    <w:rsid w:val="00BD2C7E"/>
    <w:rsid w:val="00BD307A"/>
    <w:rsid w:val="00BD328A"/>
    <w:rsid w:val="00BD32EF"/>
    <w:rsid w:val="00BD338E"/>
    <w:rsid w:val="00BD3486"/>
    <w:rsid w:val="00BD36A9"/>
    <w:rsid w:val="00BD3701"/>
    <w:rsid w:val="00BD3887"/>
    <w:rsid w:val="00BD38D6"/>
    <w:rsid w:val="00BD3FDD"/>
    <w:rsid w:val="00BD4050"/>
    <w:rsid w:val="00BD42F9"/>
    <w:rsid w:val="00BD4468"/>
    <w:rsid w:val="00BD4537"/>
    <w:rsid w:val="00BD46E5"/>
    <w:rsid w:val="00BD47DA"/>
    <w:rsid w:val="00BD4C39"/>
    <w:rsid w:val="00BD4DC4"/>
    <w:rsid w:val="00BD4DF7"/>
    <w:rsid w:val="00BD5369"/>
    <w:rsid w:val="00BD5651"/>
    <w:rsid w:val="00BD573C"/>
    <w:rsid w:val="00BD5814"/>
    <w:rsid w:val="00BD5A8C"/>
    <w:rsid w:val="00BD5BBE"/>
    <w:rsid w:val="00BD5BD7"/>
    <w:rsid w:val="00BD5BD8"/>
    <w:rsid w:val="00BD5E7A"/>
    <w:rsid w:val="00BD5EA2"/>
    <w:rsid w:val="00BD5F41"/>
    <w:rsid w:val="00BD60F7"/>
    <w:rsid w:val="00BD640C"/>
    <w:rsid w:val="00BD659D"/>
    <w:rsid w:val="00BD66BC"/>
    <w:rsid w:val="00BD67C7"/>
    <w:rsid w:val="00BD6C5A"/>
    <w:rsid w:val="00BD6F4D"/>
    <w:rsid w:val="00BD709C"/>
    <w:rsid w:val="00BD70AA"/>
    <w:rsid w:val="00BD70D1"/>
    <w:rsid w:val="00BD7129"/>
    <w:rsid w:val="00BD7213"/>
    <w:rsid w:val="00BD72C1"/>
    <w:rsid w:val="00BD742A"/>
    <w:rsid w:val="00BD744F"/>
    <w:rsid w:val="00BD754E"/>
    <w:rsid w:val="00BD7731"/>
    <w:rsid w:val="00BD778D"/>
    <w:rsid w:val="00BD793A"/>
    <w:rsid w:val="00BD7B6B"/>
    <w:rsid w:val="00BD7B8E"/>
    <w:rsid w:val="00BD7D96"/>
    <w:rsid w:val="00BD7E54"/>
    <w:rsid w:val="00BD7FE6"/>
    <w:rsid w:val="00BE001A"/>
    <w:rsid w:val="00BE0200"/>
    <w:rsid w:val="00BE02A3"/>
    <w:rsid w:val="00BE087B"/>
    <w:rsid w:val="00BE097E"/>
    <w:rsid w:val="00BE09A5"/>
    <w:rsid w:val="00BE0C0C"/>
    <w:rsid w:val="00BE0D7E"/>
    <w:rsid w:val="00BE0DAA"/>
    <w:rsid w:val="00BE0DCD"/>
    <w:rsid w:val="00BE0E90"/>
    <w:rsid w:val="00BE0EA3"/>
    <w:rsid w:val="00BE0ED5"/>
    <w:rsid w:val="00BE0F13"/>
    <w:rsid w:val="00BE0F39"/>
    <w:rsid w:val="00BE1217"/>
    <w:rsid w:val="00BE1273"/>
    <w:rsid w:val="00BE1AFA"/>
    <w:rsid w:val="00BE1B00"/>
    <w:rsid w:val="00BE1B41"/>
    <w:rsid w:val="00BE1BC9"/>
    <w:rsid w:val="00BE1E25"/>
    <w:rsid w:val="00BE2534"/>
    <w:rsid w:val="00BE25A6"/>
    <w:rsid w:val="00BE2C74"/>
    <w:rsid w:val="00BE336F"/>
    <w:rsid w:val="00BE3636"/>
    <w:rsid w:val="00BE3898"/>
    <w:rsid w:val="00BE3C1E"/>
    <w:rsid w:val="00BE3D02"/>
    <w:rsid w:val="00BE3EEB"/>
    <w:rsid w:val="00BE3F16"/>
    <w:rsid w:val="00BE4027"/>
    <w:rsid w:val="00BE408C"/>
    <w:rsid w:val="00BE42B0"/>
    <w:rsid w:val="00BE433E"/>
    <w:rsid w:val="00BE49A8"/>
    <w:rsid w:val="00BE4AD6"/>
    <w:rsid w:val="00BE4BDD"/>
    <w:rsid w:val="00BE4E48"/>
    <w:rsid w:val="00BE520D"/>
    <w:rsid w:val="00BE5241"/>
    <w:rsid w:val="00BE527C"/>
    <w:rsid w:val="00BE531B"/>
    <w:rsid w:val="00BE557D"/>
    <w:rsid w:val="00BE5989"/>
    <w:rsid w:val="00BE6130"/>
    <w:rsid w:val="00BE643E"/>
    <w:rsid w:val="00BE64BA"/>
    <w:rsid w:val="00BE6ACB"/>
    <w:rsid w:val="00BE6D9F"/>
    <w:rsid w:val="00BE6EC1"/>
    <w:rsid w:val="00BE6EEA"/>
    <w:rsid w:val="00BE73B0"/>
    <w:rsid w:val="00BE77B8"/>
    <w:rsid w:val="00BE78DD"/>
    <w:rsid w:val="00BE7BC4"/>
    <w:rsid w:val="00BE7F27"/>
    <w:rsid w:val="00BE7F3D"/>
    <w:rsid w:val="00BF005F"/>
    <w:rsid w:val="00BF00EA"/>
    <w:rsid w:val="00BF01A6"/>
    <w:rsid w:val="00BF0255"/>
    <w:rsid w:val="00BF026C"/>
    <w:rsid w:val="00BF03E5"/>
    <w:rsid w:val="00BF0460"/>
    <w:rsid w:val="00BF05D8"/>
    <w:rsid w:val="00BF0726"/>
    <w:rsid w:val="00BF0B3A"/>
    <w:rsid w:val="00BF1360"/>
    <w:rsid w:val="00BF1568"/>
    <w:rsid w:val="00BF16CB"/>
    <w:rsid w:val="00BF17EB"/>
    <w:rsid w:val="00BF17F9"/>
    <w:rsid w:val="00BF1935"/>
    <w:rsid w:val="00BF1DBB"/>
    <w:rsid w:val="00BF1F50"/>
    <w:rsid w:val="00BF227E"/>
    <w:rsid w:val="00BF22AB"/>
    <w:rsid w:val="00BF2565"/>
    <w:rsid w:val="00BF2BED"/>
    <w:rsid w:val="00BF2C57"/>
    <w:rsid w:val="00BF2DC9"/>
    <w:rsid w:val="00BF3034"/>
    <w:rsid w:val="00BF3227"/>
    <w:rsid w:val="00BF3356"/>
    <w:rsid w:val="00BF34EB"/>
    <w:rsid w:val="00BF357E"/>
    <w:rsid w:val="00BF35C0"/>
    <w:rsid w:val="00BF3694"/>
    <w:rsid w:val="00BF3798"/>
    <w:rsid w:val="00BF3A18"/>
    <w:rsid w:val="00BF3CD7"/>
    <w:rsid w:val="00BF3D08"/>
    <w:rsid w:val="00BF3DDB"/>
    <w:rsid w:val="00BF3F07"/>
    <w:rsid w:val="00BF3FC5"/>
    <w:rsid w:val="00BF4003"/>
    <w:rsid w:val="00BF4068"/>
    <w:rsid w:val="00BF407E"/>
    <w:rsid w:val="00BF42CB"/>
    <w:rsid w:val="00BF46DA"/>
    <w:rsid w:val="00BF4AEE"/>
    <w:rsid w:val="00BF4C58"/>
    <w:rsid w:val="00BF4D35"/>
    <w:rsid w:val="00BF4D43"/>
    <w:rsid w:val="00BF4D84"/>
    <w:rsid w:val="00BF5052"/>
    <w:rsid w:val="00BF5B4D"/>
    <w:rsid w:val="00BF5BB3"/>
    <w:rsid w:val="00BF5C22"/>
    <w:rsid w:val="00BF6036"/>
    <w:rsid w:val="00BF667A"/>
    <w:rsid w:val="00BF683F"/>
    <w:rsid w:val="00BF6DF7"/>
    <w:rsid w:val="00BF6F9F"/>
    <w:rsid w:val="00BF7599"/>
    <w:rsid w:val="00BF763B"/>
    <w:rsid w:val="00BF77AF"/>
    <w:rsid w:val="00BF77BF"/>
    <w:rsid w:val="00BF7BA9"/>
    <w:rsid w:val="00BF7D7E"/>
    <w:rsid w:val="00BF7F40"/>
    <w:rsid w:val="00C0028D"/>
    <w:rsid w:val="00C002A0"/>
    <w:rsid w:val="00C004CC"/>
    <w:rsid w:val="00C004D6"/>
    <w:rsid w:val="00C006EF"/>
    <w:rsid w:val="00C007B5"/>
    <w:rsid w:val="00C00834"/>
    <w:rsid w:val="00C00977"/>
    <w:rsid w:val="00C00A9C"/>
    <w:rsid w:val="00C01351"/>
    <w:rsid w:val="00C01425"/>
    <w:rsid w:val="00C01538"/>
    <w:rsid w:val="00C01716"/>
    <w:rsid w:val="00C0198E"/>
    <w:rsid w:val="00C01B53"/>
    <w:rsid w:val="00C01B7B"/>
    <w:rsid w:val="00C01BA3"/>
    <w:rsid w:val="00C01BC8"/>
    <w:rsid w:val="00C0203E"/>
    <w:rsid w:val="00C020C0"/>
    <w:rsid w:val="00C020F1"/>
    <w:rsid w:val="00C02133"/>
    <w:rsid w:val="00C02225"/>
    <w:rsid w:val="00C024B8"/>
    <w:rsid w:val="00C02555"/>
    <w:rsid w:val="00C02A91"/>
    <w:rsid w:val="00C02B2B"/>
    <w:rsid w:val="00C02BEE"/>
    <w:rsid w:val="00C02CB3"/>
    <w:rsid w:val="00C02E76"/>
    <w:rsid w:val="00C02E9C"/>
    <w:rsid w:val="00C0302F"/>
    <w:rsid w:val="00C031B8"/>
    <w:rsid w:val="00C03222"/>
    <w:rsid w:val="00C03505"/>
    <w:rsid w:val="00C03546"/>
    <w:rsid w:val="00C037A0"/>
    <w:rsid w:val="00C03A41"/>
    <w:rsid w:val="00C03A73"/>
    <w:rsid w:val="00C03C77"/>
    <w:rsid w:val="00C03C78"/>
    <w:rsid w:val="00C03F13"/>
    <w:rsid w:val="00C0437D"/>
    <w:rsid w:val="00C0448A"/>
    <w:rsid w:val="00C04AC9"/>
    <w:rsid w:val="00C04C86"/>
    <w:rsid w:val="00C04E89"/>
    <w:rsid w:val="00C0571D"/>
    <w:rsid w:val="00C05823"/>
    <w:rsid w:val="00C05834"/>
    <w:rsid w:val="00C05A42"/>
    <w:rsid w:val="00C05C0F"/>
    <w:rsid w:val="00C05CFA"/>
    <w:rsid w:val="00C05DA3"/>
    <w:rsid w:val="00C05F0B"/>
    <w:rsid w:val="00C06426"/>
    <w:rsid w:val="00C066EF"/>
    <w:rsid w:val="00C068AE"/>
    <w:rsid w:val="00C068D2"/>
    <w:rsid w:val="00C069C8"/>
    <w:rsid w:val="00C06AC6"/>
    <w:rsid w:val="00C06D86"/>
    <w:rsid w:val="00C073E8"/>
    <w:rsid w:val="00C074E8"/>
    <w:rsid w:val="00C0750F"/>
    <w:rsid w:val="00C075D9"/>
    <w:rsid w:val="00C075FF"/>
    <w:rsid w:val="00C07648"/>
    <w:rsid w:val="00C07734"/>
    <w:rsid w:val="00C0783B"/>
    <w:rsid w:val="00C078DB"/>
    <w:rsid w:val="00C07D40"/>
    <w:rsid w:val="00C07F09"/>
    <w:rsid w:val="00C1001C"/>
    <w:rsid w:val="00C1008D"/>
    <w:rsid w:val="00C10521"/>
    <w:rsid w:val="00C105B2"/>
    <w:rsid w:val="00C108D1"/>
    <w:rsid w:val="00C10A19"/>
    <w:rsid w:val="00C10B30"/>
    <w:rsid w:val="00C10BF4"/>
    <w:rsid w:val="00C10EB1"/>
    <w:rsid w:val="00C10EFA"/>
    <w:rsid w:val="00C10F5C"/>
    <w:rsid w:val="00C113A8"/>
    <w:rsid w:val="00C11427"/>
    <w:rsid w:val="00C1143C"/>
    <w:rsid w:val="00C11595"/>
    <w:rsid w:val="00C11636"/>
    <w:rsid w:val="00C11BEB"/>
    <w:rsid w:val="00C11E35"/>
    <w:rsid w:val="00C11F92"/>
    <w:rsid w:val="00C12005"/>
    <w:rsid w:val="00C1231B"/>
    <w:rsid w:val="00C12538"/>
    <w:rsid w:val="00C125C9"/>
    <w:rsid w:val="00C127AE"/>
    <w:rsid w:val="00C12937"/>
    <w:rsid w:val="00C12AC0"/>
    <w:rsid w:val="00C12E0A"/>
    <w:rsid w:val="00C12F50"/>
    <w:rsid w:val="00C131B2"/>
    <w:rsid w:val="00C13210"/>
    <w:rsid w:val="00C1328E"/>
    <w:rsid w:val="00C13A07"/>
    <w:rsid w:val="00C13A5D"/>
    <w:rsid w:val="00C13A72"/>
    <w:rsid w:val="00C13E20"/>
    <w:rsid w:val="00C13F4B"/>
    <w:rsid w:val="00C13FCC"/>
    <w:rsid w:val="00C14824"/>
    <w:rsid w:val="00C14984"/>
    <w:rsid w:val="00C14A0A"/>
    <w:rsid w:val="00C14B37"/>
    <w:rsid w:val="00C14FCD"/>
    <w:rsid w:val="00C151A9"/>
    <w:rsid w:val="00C151CF"/>
    <w:rsid w:val="00C152A7"/>
    <w:rsid w:val="00C152F5"/>
    <w:rsid w:val="00C153DD"/>
    <w:rsid w:val="00C15445"/>
    <w:rsid w:val="00C15636"/>
    <w:rsid w:val="00C157BD"/>
    <w:rsid w:val="00C15A90"/>
    <w:rsid w:val="00C15DE1"/>
    <w:rsid w:val="00C15E03"/>
    <w:rsid w:val="00C162B0"/>
    <w:rsid w:val="00C163B3"/>
    <w:rsid w:val="00C1654E"/>
    <w:rsid w:val="00C166BA"/>
    <w:rsid w:val="00C16804"/>
    <w:rsid w:val="00C169BD"/>
    <w:rsid w:val="00C16CA9"/>
    <w:rsid w:val="00C16CD2"/>
    <w:rsid w:val="00C16D06"/>
    <w:rsid w:val="00C16E7E"/>
    <w:rsid w:val="00C16F8D"/>
    <w:rsid w:val="00C17141"/>
    <w:rsid w:val="00C176EC"/>
    <w:rsid w:val="00C17E87"/>
    <w:rsid w:val="00C2010C"/>
    <w:rsid w:val="00C20144"/>
    <w:rsid w:val="00C201D1"/>
    <w:rsid w:val="00C202A0"/>
    <w:rsid w:val="00C2046B"/>
    <w:rsid w:val="00C204EC"/>
    <w:rsid w:val="00C2074D"/>
    <w:rsid w:val="00C20AB4"/>
    <w:rsid w:val="00C20CC1"/>
    <w:rsid w:val="00C20F43"/>
    <w:rsid w:val="00C217DD"/>
    <w:rsid w:val="00C21DD1"/>
    <w:rsid w:val="00C220D5"/>
    <w:rsid w:val="00C220FB"/>
    <w:rsid w:val="00C221E1"/>
    <w:rsid w:val="00C222D1"/>
    <w:rsid w:val="00C22649"/>
    <w:rsid w:val="00C22BFB"/>
    <w:rsid w:val="00C23207"/>
    <w:rsid w:val="00C23243"/>
    <w:rsid w:val="00C234DB"/>
    <w:rsid w:val="00C239E3"/>
    <w:rsid w:val="00C23A6E"/>
    <w:rsid w:val="00C23B79"/>
    <w:rsid w:val="00C23BDE"/>
    <w:rsid w:val="00C23DFB"/>
    <w:rsid w:val="00C241B5"/>
    <w:rsid w:val="00C2426D"/>
    <w:rsid w:val="00C24498"/>
    <w:rsid w:val="00C24499"/>
    <w:rsid w:val="00C2456B"/>
    <w:rsid w:val="00C245DD"/>
    <w:rsid w:val="00C24897"/>
    <w:rsid w:val="00C24A49"/>
    <w:rsid w:val="00C24B25"/>
    <w:rsid w:val="00C24BDD"/>
    <w:rsid w:val="00C24D5B"/>
    <w:rsid w:val="00C24D7D"/>
    <w:rsid w:val="00C24E05"/>
    <w:rsid w:val="00C250AE"/>
    <w:rsid w:val="00C2518D"/>
    <w:rsid w:val="00C2559A"/>
    <w:rsid w:val="00C2583A"/>
    <w:rsid w:val="00C25A0A"/>
    <w:rsid w:val="00C25AFE"/>
    <w:rsid w:val="00C25B75"/>
    <w:rsid w:val="00C25BC4"/>
    <w:rsid w:val="00C26212"/>
    <w:rsid w:val="00C262D1"/>
    <w:rsid w:val="00C2673B"/>
    <w:rsid w:val="00C26998"/>
    <w:rsid w:val="00C26AEA"/>
    <w:rsid w:val="00C26B51"/>
    <w:rsid w:val="00C2714A"/>
    <w:rsid w:val="00C271F5"/>
    <w:rsid w:val="00C273E4"/>
    <w:rsid w:val="00C275EA"/>
    <w:rsid w:val="00C27611"/>
    <w:rsid w:val="00C27A4D"/>
    <w:rsid w:val="00C27A76"/>
    <w:rsid w:val="00C27BB1"/>
    <w:rsid w:val="00C27C35"/>
    <w:rsid w:val="00C27C7C"/>
    <w:rsid w:val="00C27CB2"/>
    <w:rsid w:val="00C27D09"/>
    <w:rsid w:val="00C301FA"/>
    <w:rsid w:val="00C3028E"/>
    <w:rsid w:val="00C303D8"/>
    <w:rsid w:val="00C30537"/>
    <w:rsid w:val="00C3079A"/>
    <w:rsid w:val="00C30DCF"/>
    <w:rsid w:val="00C30DEF"/>
    <w:rsid w:val="00C30FD8"/>
    <w:rsid w:val="00C310B4"/>
    <w:rsid w:val="00C3121D"/>
    <w:rsid w:val="00C31556"/>
    <w:rsid w:val="00C3170E"/>
    <w:rsid w:val="00C319CE"/>
    <w:rsid w:val="00C31F9A"/>
    <w:rsid w:val="00C31FB1"/>
    <w:rsid w:val="00C32124"/>
    <w:rsid w:val="00C3238E"/>
    <w:rsid w:val="00C3242E"/>
    <w:rsid w:val="00C325B3"/>
    <w:rsid w:val="00C326BC"/>
    <w:rsid w:val="00C327BE"/>
    <w:rsid w:val="00C329EF"/>
    <w:rsid w:val="00C32AF0"/>
    <w:rsid w:val="00C32DC8"/>
    <w:rsid w:val="00C32DFC"/>
    <w:rsid w:val="00C32EF4"/>
    <w:rsid w:val="00C32F96"/>
    <w:rsid w:val="00C32FA9"/>
    <w:rsid w:val="00C32FDA"/>
    <w:rsid w:val="00C331FD"/>
    <w:rsid w:val="00C333C6"/>
    <w:rsid w:val="00C33886"/>
    <w:rsid w:val="00C33936"/>
    <w:rsid w:val="00C33B21"/>
    <w:rsid w:val="00C33C26"/>
    <w:rsid w:val="00C33E1A"/>
    <w:rsid w:val="00C34512"/>
    <w:rsid w:val="00C345C0"/>
    <w:rsid w:val="00C346D8"/>
    <w:rsid w:val="00C34821"/>
    <w:rsid w:val="00C34825"/>
    <w:rsid w:val="00C348D9"/>
    <w:rsid w:val="00C349FB"/>
    <w:rsid w:val="00C34B2E"/>
    <w:rsid w:val="00C34C75"/>
    <w:rsid w:val="00C34D3E"/>
    <w:rsid w:val="00C34D62"/>
    <w:rsid w:val="00C34E25"/>
    <w:rsid w:val="00C3515F"/>
    <w:rsid w:val="00C35206"/>
    <w:rsid w:val="00C353E7"/>
    <w:rsid w:val="00C35595"/>
    <w:rsid w:val="00C35724"/>
    <w:rsid w:val="00C35ACB"/>
    <w:rsid w:val="00C35CAB"/>
    <w:rsid w:val="00C35D42"/>
    <w:rsid w:val="00C35E37"/>
    <w:rsid w:val="00C36074"/>
    <w:rsid w:val="00C361A9"/>
    <w:rsid w:val="00C36332"/>
    <w:rsid w:val="00C3639F"/>
    <w:rsid w:val="00C36589"/>
    <w:rsid w:val="00C3670D"/>
    <w:rsid w:val="00C36E7E"/>
    <w:rsid w:val="00C36EC0"/>
    <w:rsid w:val="00C36EFC"/>
    <w:rsid w:val="00C37028"/>
    <w:rsid w:val="00C373F7"/>
    <w:rsid w:val="00C37412"/>
    <w:rsid w:val="00C37431"/>
    <w:rsid w:val="00C37655"/>
    <w:rsid w:val="00C37692"/>
    <w:rsid w:val="00C376B1"/>
    <w:rsid w:val="00C37818"/>
    <w:rsid w:val="00C37BE1"/>
    <w:rsid w:val="00C37DED"/>
    <w:rsid w:val="00C37E26"/>
    <w:rsid w:val="00C4054A"/>
    <w:rsid w:val="00C40BE4"/>
    <w:rsid w:val="00C411B4"/>
    <w:rsid w:val="00C4134A"/>
    <w:rsid w:val="00C413C4"/>
    <w:rsid w:val="00C41419"/>
    <w:rsid w:val="00C4147F"/>
    <w:rsid w:val="00C41C79"/>
    <w:rsid w:val="00C41D6A"/>
    <w:rsid w:val="00C41DD9"/>
    <w:rsid w:val="00C41EC7"/>
    <w:rsid w:val="00C41F8B"/>
    <w:rsid w:val="00C42148"/>
    <w:rsid w:val="00C42365"/>
    <w:rsid w:val="00C424B6"/>
    <w:rsid w:val="00C42605"/>
    <w:rsid w:val="00C4274D"/>
    <w:rsid w:val="00C42DB3"/>
    <w:rsid w:val="00C42E29"/>
    <w:rsid w:val="00C42E37"/>
    <w:rsid w:val="00C42FE9"/>
    <w:rsid w:val="00C4352F"/>
    <w:rsid w:val="00C4357A"/>
    <w:rsid w:val="00C43716"/>
    <w:rsid w:val="00C438F3"/>
    <w:rsid w:val="00C43A3B"/>
    <w:rsid w:val="00C4401A"/>
    <w:rsid w:val="00C4407C"/>
    <w:rsid w:val="00C44083"/>
    <w:rsid w:val="00C44382"/>
    <w:rsid w:val="00C443BC"/>
    <w:rsid w:val="00C44501"/>
    <w:rsid w:val="00C449D0"/>
    <w:rsid w:val="00C449F1"/>
    <w:rsid w:val="00C44C89"/>
    <w:rsid w:val="00C44E1D"/>
    <w:rsid w:val="00C452F1"/>
    <w:rsid w:val="00C45481"/>
    <w:rsid w:val="00C456BA"/>
    <w:rsid w:val="00C45839"/>
    <w:rsid w:val="00C45A6E"/>
    <w:rsid w:val="00C45EC8"/>
    <w:rsid w:val="00C45FA1"/>
    <w:rsid w:val="00C460EB"/>
    <w:rsid w:val="00C46136"/>
    <w:rsid w:val="00C46662"/>
    <w:rsid w:val="00C46C83"/>
    <w:rsid w:val="00C46E11"/>
    <w:rsid w:val="00C46E36"/>
    <w:rsid w:val="00C46E41"/>
    <w:rsid w:val="00C4730B"/>
    <w:rsid w:val="00C47528"/>
    <w:rsid w:val="00C47BB4"/>
    <w:rsid w:val="00C47BFF"/>
    <w:rsid w:val="00C47D8C"/>
    <w:rsid w:val="00C47ED0"/>
    <w:rsid w:val="00C501AF"/>
    <w:rsid w:val="00C502AB"/>
    <w:rsid w:val="00C50315"/>
    <w:rsid w:val="00C50350"/>
    <w:rsid w:val="00C504A1"/>
    <w:rsid w:val="00C505F3"/>
    <w:rsid w:val="00C5071A"/>
    <w:rsid w:val="00C50A20"/>
    <w:rsid w:val="00C50BBC"/>
    <w:rsid w:val="00C50F59"/>
    <w:rsid w:val="00C511CD"/>
    <w:rsid w:val="00C5120D"/>
    <w:rsid w:val="00C5142E"/>
    <w:rsid w:val="00C51649"/>
    <w:rsid w:val="00C5169F"/>
    <w:rsid w:val="00C516A8"/>
    <w:rsid w:val="00C516D0"/>
    <w:rsid w:val="00C51C37"/>
    <w:rsid w:val="00C51CC5"/>
    <w:rsid w:val="00C51CF6"/>
    <w:rsid w:val="00C52099"/>
    <w:rsid w:val="00C524CB"/>
    <w:rsid w:val="00C5252E"/>
    <w:rsid w:val="00C5274A"/>
    <w:rsid w:val="00C527BF"/>
    <w:rsid w:val="00C527DA"/>
    <w:rsid w:val="00C52AB0"/>
    <w:rsid w:val="00C52D61"/>
    <w:rsid w:val="00C52F34"/>
    <w:rsid w:val="00C52FE3"/>
    <w:rsid w:val="00C531AD"/>
    <w:rsid w:val="00C53517"/>
    <w:rsid w:val="00C53690"/>
    <w:rsid w:val="00C5379B"/>
    <w:rsid w:val="00C53832"/>
    <w:rsid w:val="00C539DD"/>
    <w:rsid w:val="00C53F2D"/>
    <w:rsid w:val="00C53FB9"/>
    <w:rsid w:val="00C5405B"/>
    <w:rsid w:val="00C5438B"/>
    <w:rsid w:val="00C54565"/>
    <w:rsid w:val="00C5472D"/>
    <w:rsid w:val="00C54DCB"/>
    <w:rsid w:val="00C54E9E"/>
    <w:rsid w:val="00C5516B"/>
    <w:rsid w:val="00C551C1"/>
    <w:rsid w:val="00C554F3"/>
    <w:rsid w:val="00C55535"/>
    <w:rsid w:val="00C55623"/>
    <w:rsid w:val="00C5567B"/>
    <w:rsid w:val="00C5577C"/>
    <w:rsid w:val="00C56356"/>
    <w:rsid w:val="00C56B2D"/>
    <w:rsid w:val="00C56BED"/>
    <w:rsid w:val="00C56CEF"/>
    <w:rsid w:val="00C56E77"/>
    <w:rsid w:val="00C56EDA"/>
    <w:rsid w:val="00C5719D"/>
    <w:rsid w:val="00C57A97"/>
    <w:rsid w:val="00C57B02"/>
    <w:rsid w:val="00C57D41"/>
    <w:rsid w:val="00C57D7E"/>
    <w:rsid w:val="00C57EE5"/>
    <w:rsid w:val="00C600E2"/>
    <w:rsid w:val="00C6040A"/>
    <w:rsid w:val="00C60439"/>
    <w:rsid w:val="00C606A9"/>
    <w:rsid w:val="00C60937"/>
    <w:rsid w:val="00C60CE9"/>
    <w:rsid w:val="00C60E67"/>
    <w:rsid w:val="00C60EC6"/>
    <w:rsid w:val="00C610EE"/>
    <w:rsid w:val="00C61143"/>
    <w:rsid w:val="00C611AD"/>
    <w:rsid w:val="00C611D4"/>
    <w:rsid w:val="00C6134C"/>
    <w:rsid w:val="00C613AF"/>
    <w:rsid w:val="00C61401"/>
    <w:rsid w:val="00C61433"/>
    <w:rsid w:val="00C618DE"/>
    <w:rsid w:val="00C619DE"/>
    <w:rsid w:val="00C61D6A"/>
    <w:rsid w:val="00C62205"/>
    <w:rsid w:val="00C62252"/>
    <w:rsid w:val="00C6228F"/>
    <w:rsid w:val="00C622E7"/>
    <w:rsid w:val="00C624AC"/>
    <w:rsid w:val="00C62504"/>
    <w:rsid w:val="00C62561"/>
    <w:rsid w:val="00C6259C"/>
    <w:rsid w:val="00C627D8"/>
    <w:rsid w:val="00C628BA"/>
    <w:rsid w:val="00C628BB"/>
    <w:rsid w:val="00C62E62"/>
    <w:rsid w:val="00C63536"/>
    <w:rsid w:val="00C635CF"/>
    <w:rsid w:val="00C636E4"/>
    <w:rsid w:val="00C63804"/>
    <w:rsid w:val="00C639FF"/>
    <w:rsid w:val="00C63C33"/>
    <w:rsid w:val="00C63D3E"/>
    <w:rsid w:val="00C63F8C"/>
    <w:rsid w:val="00C64169"/>
    <w:rsid w:val="00C646DB"/>
    <w:rsid w:val="00C647C7"/>
    <w:rsid w:val="00C64925"/>
    <w:rsid w:val="00C64A50"/>
    <w:rsid w:val="00C64A5E"/>
    <w:rsid w:val="00C64A74"/>
    <w:rsid w:val="00C64ABC"/>
    <w:rsid w:val="00C64EEB"/>
    <w:rsid w:val="00C64F8E"/>
    <w:rsid w:val="00C654E8"/>
    <w:rsid w:val="00C6554B"/>
    <w:rsid w:val="00C655B6"/>
    <w:rsid w:val="00C657C8"/>
    <w:rsid w:val="00C65852"/>
    <w:rsid w:val="00C658B4"/>
    <w:rsid w:val="00C6592F"/>
    <w:rsid w:val="00C65B32"/>
    <w:rsid w:val="00C65C4B"/>
    <w:rsid w:val="00C66015"/>
    <w:rsid w:val="00C663BB"/>
    <w:rsid w:val="00C66431"/>
    <w:rsid w:val="00C6649C"/>
    <w:rsid w:val="00C66950"/>
    <w:rsid w:val="00C66A4A"/>
    <w:rsid w:val="00C6702F"/>
    <w:rsid w:val="00C67080"/>
    <w:rsid w:val="00C6708B"/>
    <w:rsid w:val="00C67164"/>
    <w:rsid w:val="00C67414"/>
    <w:rsid w:val="00C67431"/>
    <w:rsid w:val="00C67450"/>
    <w:rsid w:val="00C675C8"/>
    <w:rsid w:val="00C678C9"/>
    <w:rsid w:val="00C67C43"/>
    <w:rsid w:val="00C67DF4"/>
    <w:rsid w:val="00C67F5C"/>
    <w:rsid w:val="00C70545"/>
    <w:rsid w:val="00C7095B"/>
    <w:rsid w:val="00C70A40"/>
    <w:rsid w:val="00C70ADA"/>
    <w:rsid w:val="00C70BA2"/>
    <w:rsid w:val="00C70BA6"/>
    <w:rsid w:val="00C70C5F"/>
    <w:rsid w:val="00C70F4D"/>
    <w:rsid w:val="00C71143"/>
    <w:rsid w:val="00C713E5"/>
    <w:rsid w:val="00C7169B"/>
    <w:rsid w:val="00C7174B"/>
    <w:rsid w:val="00C71824"/>
    <w:rsid w:val="00C71CA4"/>
    <w:rsid w:val="00C72270"/>
    <w:rsid w:val="00C7236C"/>
    <w:rsid w:val="00C7236F"/>
    <w:rsid w:val="00C723EC"/>
    <w:rsid w:val="00C7269F"/>
    <w:rsid w:val="00C729B5"/>
    <w:rsid w:val="00C72E0A"/>
    <w:rsid w:val="00C72EB5"/>
    <w:rsid w:val="00C72EE2"/>
    <w:rsid w:val="00C7314B"/>
    <w:rsid w:val="00C73B83"/>
    <w:rsid w:val="00C73E10"/>
    <w:rsid w:val="00C73E3F"/>
    <w:rsid w:val="00C73FC1"/>
    <w:rsid w:val="00C740C0"/>
    <w:rsid w:val="00C746EC"/>
    <w:rsid w:val="00C74A54"/>
    <w:rsid w:val="00C74B2B"/>
    <w:rsid w:val="00C74B57"/>
    <w:rsid w:val="00C75150"/>
    <w:rsid w:val="00C7516B"/>
    <w:rsid w:val="00C752BC"/>
    <w:rsid w:val="00C75308"/>
    <w:rsid w:val="00C756E3"/>
    <w:rsid w:val="00C7585A"/>
    <w:rsid w:val="00C75A75"/>
    <w:rsid w:val="00C75D08"/>
    <w:rsid w:val="00C75DB8"/>
    <w:rsid w:val="00C7664F"/>
    <w:rsid w:val="00C76BD9"/>
    <w:rsid w:val="00C76BFF"/>
    <w:rsid w:val="00C76C04"/>
    <w:rsid w:val="00C77319"/>
    <w:rsid w:val="00C77326"/>
    <w:rsid w:val="00C77398"/>
    <w:rsid w:val="00C773EC"/>
    <w:rsid w:val="00C7756F"/>
    <w:rsid w:val="00C77724"/>
    <w:rsid w:val="00C7783D"/>
    <w:rsid w:val="00C77848"/>
    <w:rsid w:val="00C778B4"/>
    <w:rsid w:val="00C778DC"/>
    <w:rsid w:val="00C77BD0"/>
    <w:rsid w:val="00C8000D"/>
    <w:rsid w:val="00C8034D"/>
    <w:rsid w:val="00C805E2"/>
    <w:rsid w:val="00C80725"/>
    <w:rsid w:val="00C80B8E"/>
    <w:rsid w:val="00C80D6E"/>
    <w:rsid w:val="00C80F31"/>
    <w:rsid w:val="00C80FA7"/>
    <w:rsid w:val="00C80FCE"/>
    <w:rsid w:val="00C8107F"/>
    <w:rsid w:val="00C8145F"/>
    <w:rsid w:val="00C8147B"/>
    <w:rsid w:val="00C81579"/>
    <w:rsid w:val="00C81648"/>
    <w:rsid w:val="00C8188A"/>
    <w:rsid w:val="00C81B56"/>
    <w:rsid w:val="00C81F1B"/>
    <w:rsid w:val="00C81F49"/>
    <w:rsid w:val="00C82298"/>
    <w:rsid w:val="00C824FE"/>
    <w:rsid w:val="00C82837"/>
    <w:rsid w:val="00C8284A"/>
    <w:rsid w:val="00C82972"/>
    <w:rsid w:val="00C82A70"/>
    <w:rsid w:val="00C82F47"/>
    <w:rsid w:val="00C82F86"/>
    <w:rsid w:val="00C8334B"/>
    <w:rsid w:val="00C8352E"/>
    <w:rsid w:val="00C83755"/>
    <w:rsid w:val="00C838B0"/>
    <w:rsid w:val="00C83988"/>
    <w:rsid w:val="00C83BF4"/>
    <w:rsid w:val="00C83F34"/>
    <w:rsid w:val="00C84165"/>
    <w:rsid w:val="00C8468B"/>
    <w:rsid w:val="00C849F8"/>
    <w:rsid w:val="00C84A56"/>
    <w:rsid w:val="00C84A5D"/>
    <w:rsid w:val="00C84DAC"/>
    <w:rsid w:val="00C84E5F"/>
    <w:rsid w:val="00C8509F"/>
    <w:rsid w:val="00C85394"/>
    <w:rsid w:val="00C85B54"/>
    <w:rsid w:val="00C85CAC"/>
    <w:rsid w:val="00C85CC0"/>
    <w:rsid w:val="00C85E90"/>
    <w:rsid w:val="00C85EC5"/>
    <w:rsid w:val="00C86173"/>
    <w:rsid w:val="00C861BB"/>
    <w:rsid w:val="00C86297"/>
    <w:rsid w:val="00C86381"/>
    <w:rsid w:val="00C863C5"/>
    <w:rsid w:val="00C86792"/>
    <w:rsid w:val="00C86806"/>
    <w:rsid w:val="00C86819"/>
    <w:rsid w:val="00C868ED"/>
    <w:rsid w:val="00C86FD7"/>
    <w:rsid w:val="00C870E4"/>
    <w:rsid w:val="00C872A2"/>
    <w:rsid w:val="00C873E2"/>
    <w:rsid w:val="00C87453"/>
    <w:rsid w:val="00C874D4"/>
    <w:rsid w:val="00C876FC"/>
    <w:rsid w:val="00C8790C"/>
    <w:rsid w:val="00C879D3"/>
    <w:rsid w:val="00C87B30"/>
    <w:rsid w:val="00C901C5"/>
    <w:rsid w:val="00C9086C"/>
    <w:rsid w:val="00C90AE3"/>
    <w:rsid w:val="00C90B6F"/>
    <w:rsid w:val="00C90B96"/>
    <w:rsid w:val="00C91206"/>
    <w:rsid w:val="00C919AE"/>
    <w:rsid w:val="00C92011"/>
    <w:rsid w:val="00C92089"/>
    <w:rsid w:val="00C9270D"/>
    <w:rsid w:val="00C92743"/>
    <w:rsid w:val="00C9286B"/>
    <w:rsid w:val="00C92A6F"/>
    <w:rsid w:val="00C92C99"/>
    <w:rsid w:val="00C92D10"/>
    <w:rsid w:val="00C9307B"/>
    <w:rsid w:val="00C93215"/>
    <w:rsid w:val="00C934CD"/>
    <w:rsid w:val="00C93667"/>
    <w:rsid w:val="00C93802"/>
    <w:rsid w:val="00C93A99"/>
    <w:rsid w:val="00C93B85"/>
    <w:rsid w:val="00C93BFB"/>
    <w:rsid w:val="00C93ED0"/>
    <w:rsid w:val="00C94306"/>
    <w:rsid w:val="00C94453"/>
    <w:rsid w:val="00C944A5"/>
    <w:rsid w:val="00C9452B"/>
    <w:rsid w:val="00C94764"/>
    <w:rsid w:val="00C948AD"/>
    <w:rsid w:val="00C94BCF"/>
    <w:rsid w:val="00C94D4C"/>
    <w:rsid w:val="00C94D5A"/>
    <w:rsid w:val="00C94E26"/>
    <w:rsid w:val="00C951AF"/>
    <w:rsid w:val="00C951DA"/>
    <w:rsid w:val="00C95240"/>
    <w:rsid w:val="00C955B1"/>
    <w:rsid w:val="00C9569E"/>
    <w:rsid w:val="00C957F0"/>
    <w:rsid w:val="00C95B74"/>
    <w:rsid w:val="00C95E58"/>
    <w:rsid w:val="00C960F6"/>
    <w:rsid w:val="00C961CF"/>
    <w:rsid w:val="00C9644D"/>
    <w:rsid w:val="00C96556"/>
    <w:rsid w:val="00C96920"/>
    <w:rsid w:val="00C96A5E"/>
    <w:rsid w:val="00C96AB8"/>
    <w:rsid w:val="00C96C01"/>
    <w:rsid w:val="00C96D88"/>
    <w:rsid w:val="00C96E7E"/>
    <w:rsid w:val="00C9732E"/>
    <w:rsid w:val="00C9752B"/>
    <w:rsid w:val="00C9770B"/>
    <w:rsid w:val="00C97B58"/>
    <w:rsid w:val="00C97C6F"/>
    <w:rsid w:val="00C97DFA"/>
    <w:rsid w:val="00CA00D8"/>
    <w:rsid w:val="00CA01C7"/>
    <w:rsid w:val="00CA01C9"/>
    <w:rsid w:val="00CA0258"/>
    <w:rsid w:val="00CA07DA"/>
    <w:rsid w:val="00CA093F"/>
    <w:rsid w:val="00CA0A4A"/>
    <w:rsid w:val="00CA0B25"/>
    <w:rsid w:val="00CA0C4D"/>
    <w:rsid w:val="00CA0E74"/>
    <w:rsid w:val="00CA0FE2"/>
    <w:rsid w:val="00CA10E4"/>
    <w:rsid w:val="00CA198A"/>
    <w:rsid w:val="00CA1B7C"/>
    <w:rsid w:val="00CA1CC8"/>
    <w:rsid w:val="00CA1E6F"/>
    <w:rsid w:val="00CA1FAC"/>
    <w:rsid w:val="00CA1FC2"/>
    <w:rsid w:val="00CA2039"/>
    <w:rsid w:val="00CA221C"/>
    <w:rsid w:val="00CA2234"/>
    <w:rsid w:val="00CA2553"/>
    <w:rsid w:val="00CA2744"/>
    <w:rsid w:val="00CA275E"/>
    <w:rsid w:val="00CA30BB"/>
    <w:rsid w:val="00CA3224"/>
    <w:rsid w:val="00CA348D"/>
    <w:rsid w:val="00CA373A"/>
    <w:rsid w:val="00CA392B"/>
    <w:rsid w:val="00CA3B52"/>
    <w:rsid w:val="00CA3B9D"/>
    <w:rsid w:val="00CA3D94"/>
    <w:rsid w:val="00CA3FDB"/>
    <w:rsid w:val="00CA411D"/>
    <w:rsid w:val="00CA4C09"/>
    <w:rsid w:val="00CA4E15"/>
    <w:rsid w:val="00CA4F9D"/>
    <w:rsid w:val="00CA509D"/>
    <w:rsid w:val="00CA512D"/>
    <w:rsid w:val="00CA513A"/>
    <w:rsid w:val="00CA52F1"/>
    <w:rsid w:val="00CA5572"/>
    <w:rsid w:val="00CA57ED"/>
    <w:rsid w:val="00CA57FA"/>
    <w:rsid w:val="00CA58DC"/>
    <w:rsid w:val="00CA5945"/>
    <w:rsid w:val="00CA5AB4"/>
    <w:rsid w:val="00CA5B92"/>
    <w:rsid w:val="00CA5CC1"/>
    <w:rsid w:val="00CA5F19"/>
    <w:rsid w:val="00CA5FAC"/>
    <w:rsid w:val="00CA60DD"/>
    <w:rsid w:val="00CA62D9"/>
    <w:rsid w:val="00CA6595"/>
    <w:rsid w:val="00CA65C5"/>
    <w:rsid w:val="00CA66EF"/>
    <w:rsid w:val="00CA6710"/>
    <w:rsid w:val="00CA6CBF"/>
    <w:rsid w:val="00CA6FA3"/>
    <w:rsid w:val="00CA7181"/>
    <w:rsid w:val="00CA72A0"/>
    <w:rsid w:val="00CA72F3"/>
    <w:rsid w:val="00CA74F2"/>
    <w:rsid w:val="00CA77BB"/>
    <w:rsid w:val="00CA788E"/>
    <w:rsid w:val="00CA7BC3"/>
    <w:rsid w:val="00CA7F66"/>
    <w:rsid w:val="00CA7FAF"/>
    <w:rsid w:val="00CB01B9"/>
    <w:rsid w:val="00CB048E"/>
    <w:rsid w:val="00CB06B2"/>
    <w:rsid w:val="00CB0B2E"/>
    <w:rsid w:val="00CB0DC6"/>
    <w:rsid w:val="00CB1498"/>
    <w:rsid w:val="00CB16EF"/>
    <w:rsid w:val="00CB170F"/>
    <w:rsid w:val="00CB1D5D"/>
    <w:rsid w:val="00CB20F9"/>
    <w:rsid w:val="00CB2355"/>
    <w:rsid w:val="00CB24F3"/>
    <w:rsid w:val="00CB275E"/>
    <w:rsid w:val="00CB2842"/>
    <w:rsid w:val="00CB28BA"/>
    <w:rsid w:val="00CB2933"/>
    <w:rsid w:val="00CB2F5D"/>
    <w:rsid w:val="00CB31C9"/>
    <w:rsid w:val="00CB31D9"/>
    <w:rsid w:val="00CB323E"/>
    <w:rsid w:val="00CB326C"/>
    <w:rsid w:val="00CB32B5"/>
    <w:rsid w:val="00CB3457"/>
    <w:rsid w:val="00CB3A56"/>
    <w:rsid w:val="00CB3CC1"/>
    <w:rsid w:val="00CB3F64"/>
    <w:rsid w:val="00CB3F70"/>
    <w:rsid w:val="00CB4590"/>
    <w:rsid w:val="00CB4667"/>
    <w:rsid w:val="00CB473C"/>
    <w:rsid w:val="00CB48E7"/>
    <w:rsid w:val="00CB49E6"/>
    <w:rsid w:val="00CB4A3A"/>
    <w:rsid w:val="00CB4A68"/>
    <w:rsid w:val="00CB4B8B"/>
    <w:rsid w:val="00CB51F4"/>
    <w:rsid w:val="00CB54B7"/>
    <w:rsid w:val="00CB55C2"/>
    <w:rsid w:val="00CB5D2D"/>
    <w:rsid w:val="00CB63A4"/>
    <w:rsid w:val="00CB65FB"/>
    <w:rsid w:val="00CB6C97"/>
    <w:rsid w:val="00CB6F3F"/>
    <w:rsid w:val="00CB75D6"/>
    <w:rsid w:val="00CB7DF8"/>
    <w:rsid w:val="00CB7E71"/>
    <w:rsid w:val="00CB7EEB"/>
    <w:rsid w:val="00CB7F6B"/>
    <w:rsid w:val="00CC00CA"/>
    <w:rsid w:val="00CC06A8"/>
    <w:rsid w:val="00CC07CD"/>
    <w:rsid w:val="00CC07E2"/>
    <w:rsid w:val="00CC0BC7"/>
    <w:rsid w:val="00CC0C00"/>
    <w:rsid w:val="00CC0DC5"/>
    <w:rsid w:val="00CC12E3"/>
    <w:rsid w:val="00CC1389"/>
    <w:rsid w:val="00CC1841"/>
    <w:rsid w:val="00CC18EA"/>
    <w:rsid w:val="00CC1D05"/>
    <w:rsid w:val="00CC2135"/>
    <w:rsid w:val="00CC23FF"/>
    <w:rsid w:val="00CC24D2"/>
    <w:rsid w:val="00CC2525"/>
    <w:rsid w:val="00CC27A5"/>
    <w:rsid w:val="00CC28F8"/>
    <w:rsid w:val="00CC2984"/>
    <w:rsid w:val="00CC299C"/>
    <w:rsid w:val="00CC2AEF"/>
    <w:rsid w:val="00CC2D8D"/>
    <w:rsid w:val="00CC2E7B"/>
    <w:rsid w:val="00CC3043"/>
    <w:rsid w:val="00CC3292"/>
    <w:rsid w:val="00CC341D"/>
    <w:rsid w:val="00CC37EB"/>
    <w:rsid w:val="00CC3A06"/>
    <w:rsid w:val="00CC408B"/>
    <w:rsid w:val="00CC40C1"/>
    <w:rsid w:val="00CC4202"/>
    <w:rsid w:val="00CC4756"/>
    <w:rsid w:val="00CC4795"/>
    <w:rsid w:val="00CC4889"/>
    <w:rsid w:val="00CC4E9D"/>
    <w:rsid w:val="00CC4F63"/>
    <w:rsid w:val="00CC51C0"/>
    <w:rsid w:val="00CC528A"/>
    <w:rsid w:val="00CC53BB"/>
    <w:rsid w:val="00CC5755"/>
    <w:rsid w:val="00CC5939"/>
    <w:rsid w:val="00CC5A2D"/>
    <w:rsid w:val="00CC60E6"/>
    <w:rsid w:val="00CC63AB"/>
    <w:rsid w:val="00CC651F"/>
    <w:rsid w:val="00CC66B5"/>
    <w:rsid w:val="00CC6904"/>
    <w:rsid w:val="00CC6A87"/>
    <w:rsid w:val="00CC6AFA"/>
    <w:rsid w:val="00CC6C64"/>
    <w:rsid w:val="00CC6CB8"/>
    <w:rsid w:val="00CC788E"/>
    <w:rsid w:val="00CC78E3"/>
    <w:rsid w:val="00CC7AD5"/>
    <w:rsid w:val="00CC7E0C"/>
    <w:rsid w:val="00CC7E5A"/>
    <w:rsid w:val="00CC7E5E"/>
    <w:rsid w:val="00CC7F12"/>
    <w:rsid w:val="00CC7F14"/>
    <w:rsid w:val="00CD017A"/>
    <w:rsid w:val="00CD02AB"/>
    <w:rsid w:val="00CD07CF"/>
    <w:rsid w:val="00CD0869"/>
    <w:rsid w:val="00CD0BD2"/>
    <w:rsid w:val="00CD0CFE"/>
    <w:rsid w:val="00CD0D6B"/>
    <w:rsid w:val="00CD0E04"/>
    <w:rsid w:val="00CD107E"/>
    <w:rsid w:val="00CD1555"/>
    <w:rsid w:val="00CD1831"/>
    <w:rsid w:val="00CD18AF"/>
    <w:rsid w:val="00CD1A8A"/>
    <w:rsid w:val="00CD1B96"/>
    <w:rsid w:val="00CD1CC6"/>
    <w:rsid w:val="00CD1D2D"/>
    <w:rsid w:val="00CD1DD8"/>
    <w:rsid w:val="00CD1EEF"/>
    <w:rsid w:val="00CD2065"/>
    <w:rsid w:val="00CD218F"/>
    <w:rsid w:val="00CD279B"/>
    <w:rsid w:val="00CD2953"/>
    <w:rsid w:val="00CD2988"/>
    <w:rsid w:val="00CD29B6"/>
    <w:rsid w:val="00CD29D4"/>
    <w:rsid w:val="00CD2AD0"/>
    <w:rsid w:val="00CD2BD4"/>
    <w:rsid w:val="00CD2E46"/>
    <w:rsid w:val="00CD3225"/>
    <w:rsid w:val="00CD331C"/>
    <w:rsid w:val="00CD3479"/>
    <w:rsid w:val="00CD3BC3"/>
    <w:rsid w:val="00CD3D15"/>
    <w:rsid w:val="00CD3D6E"/>
    <w:rsid w:val="00CD3E02"/>
    <w:rsid w:val="00CD3E1E"/>
    <w:rsid w:val="00CD402B"/>
    <w:rsid w:val="00CD40F6"/>
    <w:rsid w:val="00CD459F"/>
    <w:rsid w:val="00CD48F3"/>
    <w:rsid w:val="00CD4BB9"/>
    <w:rsid w:val="00CD4C52"/>
    <w:rsid w:val="00CD5285"/>
    <w:rsid w:val="00CD5424"/>
    <w:rsid w:val="00CD5733"/>
    <w:rsid w:val="00CD587E"/>
    <w:rsid w:val="00CD591F"/>
    <w:rsid w:val="00CD5D9F"/>
    <w:rsid w:val="00CD6241"/>
    <w:rsid w:val="00CD6293"/>
    <w:rsid w:val="00CD640E"/>
    <w:rsid w:val="00CD6584"/>
    <w:rsid w:val="00CD66D5"/>
    <w:rsid w:val="00CD66EE"/>
    <w:rsid w:val="00CD6828"/>
    <w:rsid w:val="00CD6C12"/>
    <w:rsid w:val="00CD6D76"/>
    <w:rsid w:val="00CD6DCE"/>
    <w:rsid w:val="00CD702C"/>
    <w:rsid w:val="00CD70B9"/>
    <w:rsid w:val="00CD7368"/>
    <w:rsid w:val="00CD76D9"/>
    <w:rsid w:val="00CD7F98"/>
    <w:rsid w:val="00CE0307"/>
    <w:rsid w:val="00CE053E"/>
    <w:rsid w:val="00CE05DB"/>
    <w:rsid w:val="00CE0775"/>
    <w:rsid w:val="00CE0B89"/>
    <w:rsid w:val="00CE0BCB"/>
    <w:rsid w:val="00CE1024"/>
    <w:rsid w:val="00CE107E"/>
    <w:rsid w:val="00CE12D1"/>
    <w:rsid w:val="00CE14C6"/>
    <w:rsid w:val="00CE14D9"/>
    <w:rsid w:val="00CE1A85"/>
    <w:rsid w:val="00CE1E47"/>
    <w:rsid w:val="00CE1ECA"/>
    <w:rsid w:val="00CE2348"/>
    <w:rsid w:val="00CE2832"/>
    <w:rsid w:val="00CE2A42"/>
    <w:rsid w:val="00CE2AC1"/>
    <w:rsid w:val="00CE2E7E"/>
    <w:rsid w:val="00CE30DE"/>
    <w:rsid w:val="00CE328E"/>
    <w:rsid w:val="00CE3404"/>
    <w:rsid w:val="00CE3429"/>
    <w:rsid w:val="00CE36A9"/>
    <w:rsid w:val="00CE3763"/>
    <w:rsid w:val="00CE3AA8"/>
    <w:rsid w:val="00CE3AAE"/>
    <w:rsid w:val="00CE3CCB"/>
    <w:rsid w:val="00CE3DA5"/>
    <w:rsid w:val="00CE3FBC"/>
    <w:rsid w:val="00CE435B"/>
    <w:rsid w:val="00CE4530"/>
    <w:rsid w:val="00CE4704"/>
    <w:rsid w:val="00CE4AAE"/>
    <w:rsid w:val="00CE4CE9"/>
    <w:rsid w:val="00CE4DD6"/>
    <w:rsid w:val="00CE4FD1"/>
    <w:rsid w:val="00CE4FD2"/>
    <w:rsid w:val="00CE5122"/>
    <w:rsid w:val="00CE51D2"/>
    <w:rsid w:val="00CE54E8"/>
    <w:rsid w:val="00CE56D5"/>
    <w:rsid w:val="00CE578E"/>
    <w:rsid w:val="00CE58F8"/>
    <w:rsid w:val="00CE5A23"/>
    <w:rsid w:val="00CE5AD2"/>
    <w:rsid w:val="00CE5B12"/>
    <w:rsid w:val="00CE5B8E"/>
    <w:rsid w:val="00CE5C1F"/>
    <w:rsid w:val="00CE5C7A"/>
    <w:rsid w:val="00CE628E"/>
    <w:rsid w:val="00CE6351"/>
    <w:rsid w:val="00CE638B"/>
    <w:rsid w:val="00CE650C"/>
    <w:rsid w:val="00CE6519"/>
    <w:rsid w:val="00CE67B6"/>
    <w:rsid w:val="00CE6864"/>
    <w:rsid w:val="00CE68C7"/>
    <w:rsid w:val="00CE6A55"/>
    <w:rsid w:val="00CE6FE6"/>
    <w:rsid w:val="00CE7189"/>
    <w:rsid w:val="00CE71A5"/>
    <w:rsid w:val="00CE71CE"/>
    <w:rsid w:val="00CE76F7"/>
    <w:rsid w:val="00CE78B4"/>
    <w:rsid w:val="00CE7A27"/>
    <w:rsid w:val="00CE7C1D"/>
    <w:rsid w:val="00CF0365"/>
    <w:rsid w:val="00CF03D5"/>
    <w:rsid w:val="00CF0425"/>
    <w:rsid w:val="00CF0B21"/>
    <w:rsid w:val="00CF0B48"/>
    <w:rsid w:val="00CF0C78"/>
    <w:rsid w:val="00CF0CDD"/>
    <w:rsid w:val="00CF0E81"/>
    <w:rsid w:val="00CF0E9F"/>
    <w:rsid w:val="00CF0F75"/>
    <w:rsid w:val="00CF0FFE"/>
    <w:rsid w:val="00CF13A6"/>
    <w:rsid w:val="00CF1CCA"/>
    <w:rsid w:val="00CF200D"/>
    <w:rsid w:val="00CF220B"/>
    <w:rsid w:val="00CF23B9"/>
    <w:rsid w:val="00CF25A9"/>
    <w:rsid w:val="00CF2695"/>
    <w:rsid w:val="00CF285D"/>
    <w:rsid w:val="00CF286B"/>
    <w:rsid w:val="00CF28EB"/>
    <w:rsid w:val="00CF2A2B"/>
    <w:rsid w:val="00CF2C67"/>
    <w:rsid w:val="00CF2CEA"/>
    <w:rsid w:val="00CF2DA6"/>
    <w:rsid w:val="00CF2DE3"/>
    <w:rsid w:val="00CF2E08"/>
    <w:rsid w:val="00CF3059"/>
    <w:rsid w:val="00CF316C"/>
    <w:rsid w:val="00CF347B"/>
    <w:rsid w:val="00CF36EF"/>
    <w:rsid w:val="00CF372A"/>
    <w:rsid w:val="00CF3749"/>
    <w:rsid w:val="00CF37A2"/>
    <w:rsid w:val="00CF3A1E"/>
    <w:rsid w:val="00CF3A6D"/>
    <w:rsid w:val="00CF3B0C"/>
    <w:rsid w:val="00CF3BA9"/>
    <w:rsid w:val="00CF3D55"/>
    <w:rsid w:val="00CF3F71"/>
    <w:rsid w:val="00CF4064"/>
    <w:rsid w:val="00CF43A1"/>
    <w:rsid w:val="00CF4415"/>
    <w:rsid w:val="00CF477C"/>
    <w:rsid w:val="00CF4A8E"/>
    <w:rsid w:val="00CF4CF1"/>
    <w:rsid w:val="00CF4E9F"/>
    <w:rsid w:val="00CF5341"/>
    <w:rsid w:val="00CF58B1"/>
    <w:rsid w:val="00CF58E9"/>
    <w:rsid w:val="00CF59CC"/>
    <w:rsid w:val="00CF59F7"/>
    <w:rsid w:val="00CF5A63"/>
    <w:rsid w:val="00CF5B0E"/>
    <w:rsid w:val="00CF5CB3"/>
    <w:rsid w:val="00CF5DCB"/>
    <w:rsid w:val="00CF5F93"/>
    <w:rsid w:val="00CF6101"/>
    <w:rsid w:val="00CF6221"/>
    <w:rsid w:val="00CF6349"/>
    <w:rsid w:val="00CF6378"/>
    <w:rsid w:val="00CF63F6"/>
    <w:rsid w:val="00CF6438"/>
    <w:rsid w:val="00CF6523"/>
    <w:rsid w:val="00CF6582"/>
    <w:rsid w:val="00CF6704"/>
    <w:rsid w:val="00CF6A49"/>
    <w:rsid w:val="00CF6A6E"/>
    <w:rsid w:val="00CF6C1B"/>
    <w:rsid w:val="00CF6C21"/>
    <w:rsid w:val="00CF6EE0"/>
    <w:rsid w:val="00CF70C1"/>
    <w:rsid w:val="00CF7184"/>
    <w:rsid w:val="00CF7398"/>
    <w:rsid w:val="00CF7466"/>
    <w:rsid w:val="00CF7493"/>
    <w:rsid w:val="00CF75B4"/>
    <w:rsid w:val="00CF76CD"/>
    <w:rsid w:val="00CF7874"/>
    <w:rsid w:val="00CF7942"/>
    <w:rsid w:val="00CF7A27"/>
    <w:rsid w:val="00CF7B55"/>
    <w:rsid w:val="00CF7B8B"/>
    <w:rsid w:val="00CF7BCD"/>
    <w:rsid w:val="00D00260"/>
    <w:rsid w:val="00D0039F"/>
    <w:rsid w:val="00D003BB"/>
    <w:rsid w:val="00D0056A"/>
    <w:rsid w:val="00D00679"/>
    <w:rsid w:val="00D008E8"/>
    <w:rsid w:val="00D009A1"/>
    <w:rsid w:val="00D01179"/>
    <w:rsid w:val="00D011D9"/>
    <w:rsid w:val="00D012DC"/>
    <w:rsid w:val="00D013DE"/>
    <w:rsid w:val="00D015B4"/>
    <w:rsid w:val="00D01959"/>
    <w:rsid w:val="00D01BD0"/>
    <w:rsid w:val="00D01CCB"/>
    <w:rsid w:val="00D01D6F"/>
    <w:rsid w:val="00D01FE4"/>
    <w:rsid w:val="00D0209A"/>
    <w:rsid w:val="00D0212C"/>
    <w:rsid w:val="00D021F3"/>
    <w:rsid w:val="00D022BC"/>
    <w:rsid w:val="00D024F9"/>
    <w:rsid w:val="00D027AC"/>
    <w:rsid w:val="00D02F3C"/>
    <w:rsid w:val="00D0304C"/>
    <w:rsid w:val="00D030EB"/>
    <w:rsid w:val="00D031C5"/>
    <w:rsid w:val="00D03345"/>
    <w:rsid w:val="00D034AF"/>
    <w:rsid w:val="00D037D0"/>
    <w:rsid w:val="00D039F8"/>
    <w:rsid w:val="00D03E60"/>
    <w:rsid w:val="00D04680"/>
    <w:rsid w:val="00D04988"/>
    <w:rsid w:val="00D049B6"/>
    <w:rsid w:val="00D04A11"/>
    <w:rsid w:val="00D04A89"/>
    <w:rsid w:val="00D04CBC"/>
    <w:rsid w:val="00D04D48"/>
    <w:rsid w:val="00D0506B"/>
    <w:rsid w:val="00D050A5"/>
    <w:rsid w:val="00D0530A"/>
    <w:rsid w:val="00D05578"/>
    <w:rsid w:val="00D055B8"/>
    <w:rsid w:val="00D057D2"/>
    <w:rsid w:val="00D0593B"/>
    <w:rsid w:val="00D05AFB"/>
    <w:rsid w:val="00D05B5F"/>
    <w:rsid w:val="00D05CAB"/>
    <w:rsid w:val="00D05D7C"/>
    <w:rsid w:val="00D061BD"/>
    <w:rsid w:val="00D061CC"/>
    <w:rsid w:val="00D06749"/>
    <w:rsid w:val="00D0681E"/>
    <w:rsid w:val="00D06FCF"/>
    <w:rsid w:val="00D07002"/>
    <w:rsid w:val="00D0714A"/>
    <w:rsid w:val="00D07984"/>
    <w:rsid w:val="00D07A2F"/>
    <w:rsid w:val="00D07BEB"/>
    <w:rsid w:val="00D07CA7"/>
    <w:rsid w:val="00D07CF7"/>
    <w:rsid w:val="00D07E3D"/>
    <w:rsid w:val="00D10207"/>
    <w:rsid w:val="00D103DD"/>
    <w:rsid w:val="00D104B4"/>
    <w:rsid w:val="00D10844"/>
    <w:rsid w:val="00D10891"/>
    <w:rsid w:val="00D108E5"/>
    <w:rsid w:val="00D10C59"/>
    <w:rsid w:val="00D10EF4"/>
    <w:rsid w:val="00D11139"/>
    <w:rsid w:val="00D11267"/>
    <w:rsid w:val="00D115C3"/>
    <w:rsid w:val="00D118A8"/>
    <w:rsid w:val="00D11A5A"/>
    <w:rsid w:val="00D11A85"/>
    <w:rsid w:val="00D121DE"/>
    <w:rsid w:val="00D12317"/>
    <w:rsid w:val="00D123C0"/>
    <w:rsid w:val="00D1243D"/>
    <w:rsid w:val="00D126FE"/>
    <w:rsid w:val="00D1273B"/>
    <w:rsid w:val="00D1298B"/>
    <w:rsid w:val="00D1388E"/>
    <w:rsid w:val="00D13DA9"/>
    <w:rsid w:val="00D13E61"/>
    <w:rsid w:val="00D13ED4"/>
    <w:rsid w:val="00D140F1"/>
    <w:rsid w:val="00D1437A"/>
    <w:rsid w:val="00D14607"/>
    <w:rsid w:val="00D14645"/>
    <w:rsid w:val="00D14A81"/>
    <w:rsid w:val="00D14B76"/>
    <w:rsid w:val="00D14CAF"/>
    <w:rsid w:val="00D15072"/>
    <w:rsid w:val="00D1509D"/>
    <w:rsid w:val="00D1547D"/>
    <w:rsid w:val="00D156D0"/>
    <w:rsid w:val="00D15793"/>
    <w:rsid w:val="00D15C8A"/>
    <w:rsid w:val="00D15EAF"/>
    <w:rsid w:val="00D15F12"/>
    <w:rsid w:val="00D16310"/>
    <w:rsid w:val="00D16349"/>
    <w:rsid w:val="00D1648C"/>
    <w:rsid w:val="00D16682"/>
    <w:rsid w:val="00D16C13"/>
    <w:rsid w:val="00D16D7F"/>
    <w:rsid w:val="00D16DAF"/>
    <w:rsid w:val="00D16EEA"/>
    <w:rsid w:val="00D177CE"/>
    <w:rsid w:val="00D17877"/>
    <w:rsid w:val="00D17BF8"/>
    <w:rsid w:val="00D17CB7"/>
    <w:rsid w:val="00D17D19"/>
    <w:rsid w:val="00D2059F"/>
    <w:rsid w:val="00D205DF"/>
    <w:rsid w:val="00D20677"/>
    <w:rsid w:val="00D206D0"/>
    <w:rsid w:val="00D206F7"/>
    <w:rsid w:val="00D20866"/>
    <w:rsid w:val="00D208FF"/>
    <w:rsid w:val="00D20C37"/>
    <w:rsid w:val="00D20DB5"/>
    <w:rsid w:val="00D21076"/>
    <w:rsid w:val="00D213B1"/>
    <w:rsid w:val="00D2146D"/>
    <w:rsid w:val="00D214F4"/>
    <w:rsid w:val="00D2162D"/>
    <w:rsid w:val="00D21636"/>
    <w:rsid w:val="00D21724"/>
    <w:rsid w:val="00D21857"/>
    <w:rsid w:val="00D21AD9"/>
    <w:rsid w:val="00D21B91"/>
    <w:rsid w:val="00D21E1B"/>
    <w:rsid w:val="00D22280"/>
    <w:rsid w:val="00D22298"/>
    <w:rsid w:val="00D223DE"/>
    <w:rsid w:val="00D224DC"/>
    <w:rsid w:val="00D22879"/>
    <w:rsid w:val="00D229A9"/>
    <w:rsid w:val="00D23120"/>
    <w:rsid w:val="00D232C8"/>
    <w:rsid w:val="00D2344C"/>
    <w:rsid w:val="00D23568"/>
    <w:rsid w:val="00D23583"/>
    <w:rsid w:val="00D2370D"/>
    <w:rsid w:val="00D23923"/>
    <w:rsid w:val="00D23C5D"/>
    <w:rsid w:val="00D23E48"/>
    <w:rsid w:val="00D23EDB"/>
    <w:rsid w:val="00D23FC7"/>
    <w:rsid w:val="00D240D2"/>
    <w:rsid w:val="00D2411E"/>
    <w:rsid w:val="00D243AC"/>
    <w:rsid w:val="00D24490"/>
    <w:rsid w:val="00D24566"/>
    <w:rsid w:val="00D245F8"/>
    <w:rsid w:val="00D24731"/>
    <w:rsid w:val="00D2487F"/>
    <w:rsid w:val="00D24896"/>
    <w:rsid w:val="00D24947"/>
    <w:rsid w:val="00D24ABC"/>
    <w:rsid w:val="00D24C21"/>
    <w:rsid w:val="00D24CF7"/>
    <w:rsid w:val="00D24DB3"/>
    <w:rsid w:val="00D25416"/>
    <w:rsid w:val="00D258C9"/>
    <w:rsid w:val="00D25AA0"/>
    <w:rsid w:val="00D25DC5"/>
    <w:rsid w:val="00D26040"/>
    <w:rsid w:val="00D261DD"/>
    <w:rsid w:val="00D26466"/>
    <w:rsid w:val="00D265C8"/>
    <w:rsid w:val="00D2671A"/>
    <w:rsid w:val="00D2691F"/>
    <w:rsid w:val="00D269A9"/>
    <w:rsid w:val="00D26CF0"/>
    <w:rsid w:val="00D26DE1"/>
    <w:rsid w:val="00D26E2B"/>
    <w:rsid w:val="00D27037"/>
    <w:rsid w:val="00D27187"/>
    <w:rsid w:val="00D272D0"/>
    <w:rsid w:val="00D27339"/>
    <w:rsid w:val="00D27441"/>
    <w:rsid w:val="00D2746F"/>
    <w:rsid w:val="00D27544"/>
    <w:rsid w:val="00D275B6"/>
    <w:rsid w:val="00D27658"/>
    <w:rsid w:val="00D276AF"/>
    <w:rsid w:val="00D278D0"/>
    <w:rsid w:val="00D27C57"/>
    <w:rsid w:val="00D27CE4"/>
    <w:rsid w:val="00D27D31"/>
    <w:rsid w:val="00D27D61"/>
    <w:rsid w:val="00D30160"/>
    <w:rsid w:val="00D301CC"/>
    <w:rsid w:val="00D304BB"/>
    <w:rsid w:val="00D304D9"/>
    <w:rsid w:val="00D307E0"/>
    <w:rsid w:val="00D307FB"/>
    <w:rsid w:val="00D30A3D"/>
    <w:rsid w:val="00D30B75"/>
    <w:rsid w:val="00D30CD7"/>
    <w:rsid w:val="00D30CDB"/>
    <w:rsid w:val="00D30EE9"/>
    <w:rsid w:val="00D316DD"/>
    <w:rsid w:val="00D318DF"/>
    <w:rsid w:val="00D31DB0"/>
    <w:rsid w:val="00D31E25"/>
    <w:rsid w:val="00D31EFB"/>
    <w:rsid w:val="00D321D4"/>
    <w:rsid w:val="00D321EE"/>
    <w:rsid w:val="00D322CF"/>
    <w:rsid w:val="00D3239C"/>
    <w:rsid w:val="00D32455"/>
    <w:rsid w:val="00D3258B"/>
    <w:rsid w:val="00D32720"/>
    <w:rsid w:val="00D3276F"/>
    <w:rsid w:val="00D3299C"/>
    <w:rsid w:val="00D32A12"/>
    <w:rsid w:val="00D32B79"/>
    <w:rsid w:val="00D3337F"/>
    <w:rsid w:val="00D3353A"/>
    <w:rsid w:val="00D336B2"/>
    <w:rsid w:val="00D33908"/>
    <w:rsid w:val="00D33D35"/>
    <w:rsid w:val="00D33DBE"/>
    <w:rsid w:val="00D33E38"/>
    <w:rsid w:val="00D3400E"/>
    <w:rsid w:val="00D3405F"/>
    <w:rsid w:val="00D341E2"/>
    <w:rsid w:val="00D3459F"/>
    <w:rsid w:val="00D347F2"/>
    <w:rsid w:val="00D34B47"/>
    <w:rsid w:val="00D34BD9"/>
    <w:rsid w:val="00D34C0D"/>
    <w:rsid w:val="00D34C73"/>
    <w:rsid w:val="00D34D41"/>
    <w:rsid w:val="00D34F62"/>
    <w:rsid w:val="00D35089"/>
    <w:rsid w:val="00D351A0"/>
    <w:rsid w:val="00D35468"/>
    <w:rsid w:val="00D35635"/>
    <w:rsid w:val="00D359D6"/>
    <w:rsid w:val="00D35AA6"/>
    <w:rsid w:val="00D35AD7"/>
    <w:rsid w:val="00D35D72"/>
    <w:rsid w:val="00D35E03"/>
    <w:rsid w:val="00D35FEC"/>
    <w:rsid w:val="00D35FF4"/>
    <w:rsid w:val="00D3601C"/>
    <w:rsid w:val="00D36070"/>
    <w:rsid w:val="00D36165"/>
    <w:rsid w:val="00D36262"/>
    <w:rsid w:val="00D362D9"/>
    <w:rsid w:val="00D36535"/>
    <w:rsid w:val="00D36659"/>
    <w:rsid w:val="00D367EA"/>
    <w:rsid w:val="00D3693B"/>
    <w:rsid w:val="00D36BFA"/>
    <w:rsid w:val="00D36C1D"/>
    <w:rsid w:val="00D36F0E"/>
    <w:rsid w:val="00D37265"/>
    <w:rsid w:val="00D37300"/>
    <w:rsid w:val="00D3735C"/>
    <w:rsid w:val="00D377AD"/>
    <w:rsid w:val="00D37896"/>
    <w:rsid w:val="00D37BE6"/>
    <w:rsid w:val="00D401EF"/>
    <w:rsid w:val="00D40404"/>
    <w:rsid w:val="00D40866"/>
    <w:rsid w:val="00D40A2C"/>
    <w:rsid w:val="00D40ADB"/>
    <w:rsid w:val="00D40B51"/>
    <w:rsid w:val="00D40D1D"/>
    <w:rsid w:val="00D40F9D"/>
    <w:rsid w:val="00D410F5"/>
    <w:rsid w:val="00D412F9"/>
    <w:rsid w:val="00D4161F"/>
    <w:rsid w:val="00D4167A"/>
    <w:rsid w:val="00D419F5"/>
    <w:rsid w:val="00D41D8B"/>
    <w:rsid w:val="00D4206C"/>
    <w:rsid w:val="00D422EF"/>
    <w:rsid w:val="00D423E8"/>
    <w:rsid w:val="00D42549"/>
    <w:rsid w:val="00D4271B"/>
    <w:rsid w:val="00D42823"/>
    <w:rsid w:val="00D4287A"/>
    <w:rsid w:val="00D429F6"/>
    <w:rsid w:val="00D42DA6"/>
    <w:rsid w:val="00D42FF6"/>
    <w:rsid w:val="00D42FF8"/>
    <w:rsid w:val="00D430B8"/>
    <w:rsid w:val="00D431D3"/>
    <w:rsid w:val="00D432CE"/>
    <w:rsid w:val="00D434D0"/>
    <w:rsid w:val="00D43517"/>
    <w:rsid w:val="00D4359F"/>
    <w:rsid w:val="00D43A56"/>
    <w:rsid w:val="00D43FF6"/>
    <w:rsid w:val="00D444BF"/>
    <w:rsid w:val="00D44624"/>
    <w:rsid w:val="00D44788"/>
    <w:rsid w:val="00D447AB"/>
    <w:rsid w:val="00D4488E"/>
    <w:rsid w:val="00D44914"/>
    <w:rsid w:val="00D44C7B"/>
    <w:rsid w:val="00D44E02"/>
    <w:rsid w:val="00D45179"/>
    <w:rsid w:val="00D45194"/>
    <w:rsid w:val="00D45642"/>
    <w:rsid w:val="00D45672"/>
    <w:rsid w:val="00D456AA"/>
    <w:rsid w:val="00D457E3"/>
    <w:rsid w:val="00D459AE"/>
    <w:rsid w:val="00D45A41"/>
    <w:rsid w:val="00D45D7E"/>
    <w:rsid w:val="00D45E0B"/>
    <w:rsid w:val="00D45FD6"/>
    <w:rsid w:val="00D461C6"/>
    <w:rsid w:val="00D462B2"/>
    <w:rsid w:val="00D464E8"/>
    <w:rsid w:val="00D4660E"/>
    <w:rsid w:val="00D4669C"/>
    <w:rsid w:val="00D466BC"/>
    <w:rsid w:val="00D467D9"/>
    <w:rsid w:val="00D4681C"/>
    <w:rsid w:val="00D4691A"/>
    <w:rsid w:val="00D46A6C"/>
    <w:rsid w:val="00D4708F"/>
    <w:rsid w:val="00D47126"/>
    <w:rsid w:val="00D47485"/>
    <w:rsid w:val="00D474D5"/>
    <w:rsid w:val="00D47636"/>
    <w:rsid w:val="00D478C3"/>
    <w:rsid w:val="00D47985"/>
    <w:rsid w:val="00D47D36"/>
    <w:rsid w:val="00D47DF8"/>
    <w:rsid w:val="00D47E51"/>
    <w:rsid w:val="00D5019E"/>
    <w:rsid w:val="00D5044E"/>
    <w:rsid w:val="00D508A8"/>
    <w:rsid w:val="00D50EE3"/>
    <w:rsid w:val="00D514DA"/>
    <w:rsid w:val="00D51693"/>
    <w:rsid w:val="00D5170B"/>
    <w:rsid w:val="00D51777"/>
    <w:rsid w:val="00D517E2"/>
    <w:rsid w:val="00D51B0C"/>
    <w:rsid w:val="00D51CDC"/>
    <w:rsid w:val="00D51D71"/>
    <w:rsid w:val="00D51DDC"/>
    <w:rsid w:val="00D51DF5"/>
    <w:rsid w:val="00D51F7B"/>
    <w:rsid w:val="00D521E8"/>
    <w:rsid w:val="00D52311"/>
    <w:rsid w:val="00D523AF"/>
    <w:rsid w:val="00D523F8"/>
    <w:rsid w:val="00D525C1"/>
    <w:rsid w:val="00D52721"/>
    <w:rsid w:val="00D52772"/>
    <w:rsid w:val="00D52853"/>
    <w:rsid w:val="00D52CBC"/>
    <w:rsid w:val="00D5348B"/>
    <w:rsid w:val="00D53539"/>
    <w:rsid w:val="00D535C6"/>
    <w:rsid w:val="00D53BF7"/>
    <w:rsid w:val="00D53C96"/>
    <w:rsid w:val="00D542B8"/>
    <w:rsid w:val="00D5450E"/>
    <w:rsid w:val="00D54532"/>
    <w:rsid w:val="00D54779"/>
    <w:rsid w:val="00D54A88"/>
    <w:rsid w:val="00D54AEC"/>
    <w:rsid w:val="00D54CC6"/>
    <w:rsid w:val="00D5533B"/>
    <w:rsid w:val="00D5533C"/>
    <w:rsid w:val="00D554F9"/>
    <w:rsid w:val="00D555F4"/>
    <w:rsid w:val="00D55CA7"/>
    <w:rsid w:val="00D55FE4"/>
    <w:rsid w:val="00D56072"/>
    <w:rsid w:val="00D5609F"/>
    <w:rsid w:val="00D5649C"/>
    <w:rsid w:val="00D5671B"/>
    <w:rsid w:val="00D567B4"/>
    <w:rsid w:val="00D56A9A"/>
    <w:rsid w:val="00D56BD1"/>
    <w:rsid w:val="00D57000"/>
    <w:rsid w:val="00D5707D"/>
    <w:rsid w:val="00D57352"/>
    <w:rsid w:val="00D57575"/>
    <w:rsid w:val="00D576B2"/>
    <w:rsid w:val="00D5772E"/>
    <w:rsid w:val="00D5785E"/>
    <w:rsid w:val="00D5791F"/>
    <w:rsid w:val="00D579BE"/>
    <w:rsid w:val="00D57ACA"/>
    <w:rsid w:val="00D57C2B"/>
    <w:rsid w:val="00D57D31"/>
    <w:rsid w:val="00D60279"/>
    <w:rsid w:val="00D60339"/>
    <w:rsid w:val="00D60625"/>
    <w:rsid w:val="00D60736"/>
    <w:rsid w:val="00D60AFB"/>
    <w:rsid w:val="00D60E10"/>
    <w:rsid w:val="00D6134F"/>
    <w:rsid w:val="00D61888"/>
    <w:rsid w:val="00D61896"/>
    <w:rsid w:val="00D619F0"/>
    <w:rsid w:val="00D61D00"/>
    <w:rsid w:val="00D61D14"/>
    <w:rsid w:val="00D61D26"/>
    <w:rsid w:val="00D62066"/>
    <w:rsid w:val="00D62187"/>
    <w:rsid w:val="00D623EE"/>
    <w:rsid w:val="00D62440"/>
    <w:rsid w:val="00D62964"/>
    <w:rsid w:val="00D62979"/>
    <w:rsid w:val="00D629BE"/>
    <w:rsid w:val="00D62AE9"/>
    <w:rsid w:val="00D62EA9"/>
    <w:rsid w:val="00D62ECC"/>
    <w:rsid w:val="00D631B3"/>
    <w:rsid w:val="00D637B0"/>
    <w:rsid w:val="00D63AF6"/>
    <w:rsid w:val="00D63C73"/>
    <w:rsid w:val="00D63E22"/>
    <w:rsid w:val="00D64041"/>
    <w:rsid w:val="00D64067"/>
    <w:rsid w:val="00D6412A"/>
    <w:rsid w:val="00D6415D"/>
    <w:rsid w:val="00D6455E"/>
    <w:rsid w:val="00D64B1D"/>
    <w:rsid w:val="00D64C60"/>
    <w:rsid w:val="00D64D0E"/>
    <w:rsid w:val="00D64F41"/>
    <w:rsid w:val="00D650BE"/>
    <w:rsid w:val="00D6532F"/>
    <w:rsid w:val="00D656BD"/>
    <w:rsid w:val="00D65708"/>
    <w:rsid w:val="00D65791"/>
    <w:rsid w:val="00D65850"/>
    <w:rsid w:val="00D6595B"/>
    <w:rsid w:val="00D659D9"/>
    <w:rsid w:val="00D65A1F"/>
    <w:rsid w:val="00D65AF2"/>
    <w:rsid w:val="00D65B3B"/>
    <w:rsid w:val="00D65D7C"/>
    <w:rsid w:val="00D65F90"/>
    <w:rsid w:val="00D65FA4"/>
    <w:rsid w:val="00D66654"/>
    <w:rsid w:val="00D66682"/>
    <w:rsid w:val="00D667FA"/>
    <w:rsid w:val="00D66DF1"/>
    <w:rsid w:val="00D66EA4"/>
    <w:rsid w:val="00D67304"/>
    <w:rsid w:val="00D6762A"/>
    <w:rsid w:val="00D676C6"/>
    <w:rsid w:val="00D676E2"/>
    <w:rsid w:val="00D6791B"/>
    <w:rsid w:val="00D67D32"/>
    <w:rsid w:val="00D67EBB"/>
    <w:rsid w:val="00D700FA"/>
    <w:rsid w:val="00D7017E"/>
    <w:rsid w:val="00D70262"/>
    <w:rsid w:val="00D70277"/>
    <w:rsid w:val="00D70332"/>
    <w:rsid w:val="00D70655"/>
    <w:rsid w:val="00D70BB8"/>
    <w:rsid w:val="00D70C4A"/>
    <w:rsid w:val="00D70D24"/>
    <w:rsid w:val="00D7116F"/>
    <w:rsid w:val="00D713FB"/>
    <w:rsid w:val="00D71479"/>
    <w:rsid w:val="00D71784"/>
    <w:rsid w:val="00D7184B"/>
    <w:rsid w:val="00D71BD5"/>
    <w:rsid w:val="00D71C16"/>
    <w:rsid w:val="00D71D2E"/>
    <w:rsid w:val="00D71DC6"/>
    <w:rsid w:val="00D71EDE"/>
    <w:rsid w:val="00D720DF"/>
    <w:rsid w:val="00D721D8"/>
    <w:rsid w:val="00D7243B"/>
    <w:rsid w:val="00D72588"/>
    <w:rsid w:val="00D7286E"/>
    <w:rsid w:val="00D729B0"/>
    <w:rsid w:val="00D729FE"/>
    <w:rsid w:val="00D72AD7"/>
    <w:rsid w:val="00D72C57"/>
    <w:rsid w:val="00D72D1B"/>
    <w:rsid w:val="00D72FFE"/>
    <w:rsid w:val="00D730D4"/>
    <w:rsid w:val="00D73347"/>
    <w:rsid w:val="00D73403"/>
    <w:rsid w:val="00D7346A"/>
    <w:rsid w:val="00D736E5"/>
    <w:rsid w:val="00D73723"/>
    <w:rsid w:val="00D73847"/>
    <w:rsid w:val="00D73933"/>
    <w:rsid w:val="00D73A6D"/>
    <w:rsid w:val="00D73B5F"/>
    <w:rsid w:val="00D73BC3"/>
    <w:rsid w:val="00D73D87"/>
    <w:rsid w:val="00D73E8F"/>
    <w:rsid w:val="00D73F8B"/>
    <w:rsid w:val="00D74107"/>
    <w:rsid w:val="00D7437D"/>
    <w:rsid w:val="00D743F3"/>
    <w:rsid w:val="00D74414"/>
    <w:rsid w:val="00D746B4"/>
    <w:rsid w:val="00D746C1"/>
    <w:rsid w:val="00D74A14"/>
    <w:rsid w:val="00D74A89"/>
    <w:rsid w:val="00D74D15"/>
    <w:rsid w:val="00D74DC2"/>
    <w:rsid w:val="00D74DE6"/>
    <w:rsid w:val="00D752BB"/>
    <w:rsid w:val="00D752DB"/>
    <w:rsid w:val="00D75344"/>
    <w:rsid w:val="00D755EA"/>
    <w:rsid w:val="00D759B3"/>
    <w:rsid w:val="00D7605C"/>
    <w:rsid w:val="00D76146"/>
    <w:rsid w:val="00D76173"/>
    <w:rsid w:val="00D765D7"/>
    <w:rsid w:val="00D7678D"/>
    <w:rsid w:val="00D76BB6"/>
    <w:rsid w:val="00D76D64"/>
    <w:rsid w:val="00D76DAD"/>
    <w:rsid w:val="00D77037"/>
    <w:rsid w:val="00D77271"/>
    <w:rsid w:val="00D772E9"/>
    <w:rsid w:val="00D77363"/>
    <w:rsid w:val="00D77518"/>
    <w:rsid w:val="00D77535"/>
    <w:rsid w:val="00D7755F"/>
    <w:rsid w:val="00D77576"/>
    <w:rsid w:val="00D775AC"/>
    <w:rsid w:val="00D776DF"/>
    <w:rsid w:val="00D776FB"/>
    <w:rsid w:val="00D77B75"/>
    <w:rsid w:val="00D77C88"/>
    <w:rsid w:val="00D77F79"/>
    <w:rsid w:val="00D80205"/>
    <w:rsid w:val="00D802AC"/>
    <w:rsid w:val="00D805B3"/>
    <w:rsid w:val="00D80672"/>
    <w:rsid w:val="00D80A93"/>
    <w:rsid w:val="00D80C31"/>
    <w:rsid w:val="00D80E04"/>
    <w:rsid w:val="00D81004"/>
    <w:rsid w:val="00D811BB"/>
    <w:rsid w:val="00D81315"/>
    <w:rsid w:val="00D81413"/>
    <w:rsid w:val="00D81422"/>
    <w:rsid w:val="00D81513"/>
    <w:rsid w:val="00D8162D"/>
    <w:rsid w:val="00D8163E"/>
    <w:rsid w:val="00D81667"/>
    <w:rsid w:val="00D816DA"/>
    <w:rsid w:val="00D81716"/>
    <w:rsid w:val="00D817C0"/>
    <w:rsid w:val="00D81847"/>
    <w:rsid w:val="00D8197D"/>
    <w:rsid w:val="00D81CA3"/>
    <w:rsid w:val="00D81D0D"/>
    <w:rsid w:val="00D81EBF"/>
    <w:rsid w:val="00D82096"/>
    <w:rsid w:val="00D82204"/>
    <w:rsid w:val="00D82352"/>
    <w:rsid w:val="00D82679"/>
    <w:rsid w:val="00D826DC"/>
    <w:rsid w:val="00D828A1"/>
    <w:rsid w:val="00D8290F"/>
    <w:rsid w:val="00D82B34"/>
    <w:rsid w:val="00D82B6A"/>
    <w:rsid w:val="00D82EBD"/>
    <w:rsid w:val="00D82EFE"/>
    <w:rsid w:val="00D830A1"/>
    <w:rsid w:val="00D83269"/>
    <w:rsid w:val="00D834DA"/>
    <w:rsid w:val="00D83D56"/>
    <w:rsid w:val="00D83EDC"/>
    <w:rsid w:val="00D83EE7"/>
    <w:rsid w:val="00D83F6E"/>
    <w:rsid w:val="00D8467F"/>
    <w:rsid w:val="00D84740"/>
    <w:rsid w:val="00D84E59"/>
    <w:rsid w:val="00D84EE9"/>
    <w:rsid w:val="00D850B5"/>
    <w:rsid w:val="00D8511D"/>
    <w:rsid w:val="00D851AD"/>
    <w:rsid w:val="00D85426"/>
    <w:rsid w:val="00D854BB"/>
    <w:rsid w:val="00D85890"/>
    <w:rsid w:val="00D859CA"/>
    <w:rsid w:val="00D85AD2"/>
    <w:rsid w:val="00D85DE9"/>
    <w:rsid w:val="00D86389"/>
    <w:rsid w:val="00D864E4"/>
    <w:rsid w:val="00D86A4D"/>
    <w:rsid w:val="00D8703C"/>
    <w:rsid w:val="00D871F3"/>
    <w:rsid w:val="00D87202"/>
    <w:rsid w:val="00D87277"/>
    <w:rsid w:val="00D873E8"/>
    <w:rsid w:val="00D87757"/>
    <w:rsid w:val="00D877FB"/>
    <w:rsid w:val="00D87818"/>
    <w:rsid w:val="00D878C1"/>
    <w:rsid w:val="00D878D9"/>
    <w:rsid w:val="00D879EF"/>
    <w:rsid w:val="00D87A02"/>
    <w:rsid w:val="00D87A33"/>
    <w:rsid w:val="00D87C4C"/>
    <w:rsid w:val="00D87D07"/>
    <w:rsid w:val="00D87D81"/>
    <w:rsid w:val="00D87F4E"/>
    <w:rsid w:val="00D90027"/>
    <w:rsid w:val="00D9063A"/>
    <w:rsid w:val="00D906DC"/>
    <w:rsid w:val="00D9070B"/>
    <w:rsid w:val="00D909DB"/>
    <w:rsid w:val="00D90ABE"/>
    <w:rsid w:val="00D90CC8"/>
    <w:rsid w:val="00D90CFB"/>
    <w:rsid w:val="00D90D9B"/>
    <w:rsid w:val="00D9139B"/>
    <w:rsid w:val="00D915E8"/>
    <w:rsid w:val="00D91A47"/>
    <w:rsid w:val="00D91B18"/>
    <w:rsid w:val="00D91C03"/>
    <w:rsid w:val="00D91F30"/>
    <w:rsid w:val="00D9202E"/>
    <w:rsid w:val="00D920FD"/>
    <w:rsid w:val="00D923E0"/>
    <w:rsid w:val="00D924A4"/>
    <w:rsid w:val="00D92573"/>
    <w:rsid w:val="00D926FC"/>
    <w:rsid w:val="00D92863"/>
    <w:rsid w:val="00D92BDE"/>
    <w:rsid w:val="00D92D37"/>
    <w:rsid w:val="00D92FBF"/>
    <w:rsid w:val="00D93004"/>
    <w:rsid w:val="00D9307F"/>
    <w:rsid w:val="00D934BB"/>
    <w:rsid w:val="00D937B7"/>
    <w:rsid w:val="00D93BDB"/>
    <w:rsid w:val="00D93E0E"/>
    <w:rsid w:val="00D940C1"/>
    <w:rsid w:val="00D94474"/>
    <w:rsid w:val="00D94476"/>
    <w:rsid w:val="00D944CD"/>
    <w:rsid w:val="00D946C1"/>
    <w:rsid w:val="00D9480F"/>
    <w:rsid w:val="00D94AC4"/>
    <w:rsid w:val="00D94D7C"/>
    <w:rsid w:val="00D952B9"/>
    <w:rsid w:val="00D9562C"/>
    <w:rsid w:val="00D956C4"/>
    <w:rsid w:val="00D95887"/>
    <w:rsid w:val="00D95B96"/>
    <w:rsid w:val="00D95BA8"/>
    <w:rsid w:val="00D95E34"/>
    <w:rsid w:val="00D95F99"/>
    <w:rsid w:val="00D96119"/>
    <w:rsid w:val="00D96369"/>
    <w:rsid w:val="00D966C7"/>
    <w:rsid w:val="00D96824"/>
    <w:rsid w:val="00D9682A"/>
    <w:rsid w:val="00D96A0C"/>
    <w:rsid w:val="00D96D1E"/>
    <w:rsid w:val="00D9713E"/>
    <w:rsid w:val="00D971FD"/>
    <w:rsid w:val="00D972D9"/>
    <w:rsid w:val="00D97598"/>
    <w:rsid w:val="00D97842"/>
    <w:rsid w:val="00D97961"/>
    <w:rsid w:val="00D97972"/>
    <w:rsid w:val="00D97B8D"/>
    <w:rsid w:val="00D97C30"/>
    <w:rsid w:val="00DA01A2"/>
    <w:rsid w:val="00DA01F9"/>
    <w:rsid w:val="00DA0235"/>
    <w:rsid w:val="00DA045B"/>
    <w:rsid w:val="00DA054C"/>
    <w:rsid w:val="00DA07AB"/>
    <w:rsid w:val="00DA07D9"/>
    <w:rsid w:val="00DA0975"/>
    <w:rsid w:val="00DA0ED8"/>
    <w:rsid w:val="00DA0F2A"/>
    <w:rsid w:val="00DA10DB"/>
    <w:rsid w:val="00DA1261"/>
    <w:rsid w:val="00DA1289"/>
    <w:rsid w:val="00DA13AE"/>
    <w:rsid w:val="00DA1571"/>
    <w:rsid w:val="00DA161E"/>
    <w:rsid w:val="00DA16C8"/>
    <w:rsid w:val="00DA19AA"/>
    <w:rsid w:val="00DA1A6D"/>
    <w:rsid w:val="00DA1ACA"/>
    <w:rsid w:val="00DA1FF0"/>
    <w:rsid w:val="00DA2413"/>
    <w:rsid w:val="00DA2525"/>
    <w:rsid w:val="00DA2657"/>
    <w:rsid w:val="00DA2985"/>
    <w:rsid w:val="00DA2B78"/>
    <w:rsid w:val="00DA2F4D"/>
    <w:rsid w:val="00DA31F6"/>
    <w:rsid w:val="00DA33BB"/>
    <w:rsid w:val="00DA33C4"/>
    <w:rsid w:val="00DA34AB"/>
    <w:rsid w:val="00DA3511"/>
    <w:rsid w:val="00DA3B4E"/>
    <w:rsid w:val="00DA3B87"/>
    <w:rsid w:val="00DA419F"/>
    <w:rsid w:val="00DA430A"/>
    <w:rsid w:val="00DA465F"/>
    <w:rsid w:val="00DA4752"/>
    <w:rsid w:val="00DA47E7"/>
    <w:rsid w:val="00DA4902"/>
    <w:rsid w:val="00DA4A2F"/>
    <w:rsid w:val="00DA4FAE"/>
    <w:rsid w:val="00DA53DE"/>
    <w:rsid w:val="00DA5555"/>
    <w:rsid w:val="00DA5651"/>
    <w:rsid w:val="00DA57A7"/>
    <w:rsid w:val="00DA588D"/>
    <w:rsid w:val="00DA5B10"/>
    <w:rsid w:val="00DA5C25"/>
    <w:rsid w:val="00DA5E17"/>
    <w:rsid w:val="00DA5E7B"/>
    <w:rsid w:val="00DA610F"/>
    <w:rsid w:val="00DA6248"/>
    <w:rsid w:val="00DA627A"/>
    <w:rsid w:val="00DA631B"/>
    <w:rsid w:val="00DA6492"/>
    <w:rsid w:val="00DA68E7"/>
    <w:rsid w:val="00DA696B"/>
    <w:rsid w:val="00DA6B84"/>
    <w:rsid w:val="00DA6C8F"/>
    <w:rsid w:val="00DA6D95"/>
    <w:rsid w:val="00DA6E0E"/>
    <w:rsid w:val="00DA7124"/>
    <w:rsid w:val="00DA717D"/>
    <w:rsid w:val="00DA71C6"/>
    <w:rsid w:val="00DA7314"/>
    <w:rsid w:val="00DA7328"/>
    <w:rsid w:val="00DA7371"/>
    <w:rsid w:val="00DA7567"/>
    <w:rsid w:val="00DA7617"/>
    <w:rsid w:val="00DA771C"/>
    <w:rsid w:val="00DA7958"/>
    <w:rsid w:val="00DA7B81"/>
    <w:rsid w:val="00DA7BD9"/>
    <w:rsid w:val="00DA7C8B"/>
    <w:rsid w:val="00DA7D7D"/>
    <w:rsid w:val="00DB0362"/>
    <w:rsid w:val="00DB043C"/>
    <w:rsid w:val="00DB0561"/>
    <w:rsid w:val="00DB0AFB"/>
    <w:rsid w:val="00DB0B14"/>
    <w:rsid w:val="00DB12AD"/>
    <w:rsid w:val="00DB13BB"/>
    <w:rsid w:val="00DB1499"/>
    <w:rsid w:val="00DB151A"/>
    <w:rsid w:val="00DB187D"/>
    <w:rsid w:val="00DB1AAB"/>
    <w:rsid w:val="00DB1D34"/>
    <w:rsid w:val="00DB1EA8"/>
    <w:rsid w:val="00DB2670"/>
    <w:rsid w:val="00DB2A97"/>
    <w:rsid w:val="00DB2AB8"/>
    <w:rsid w:val="00DB2CFD"/>
    <w:rsid w:val="00DB2DF3"/>
    <w:rsid w:val="00DB2E5E"/>
    <w:rsid w:val="00DB3785"/>
    <w:rsid w:val="00DB37D2"/>
    <w:rsid w:val="00DB38CB"/>
    <w:rsid w:val="00DB38E0"/>
    <w:rsid w:val="00DB39DA"/>
    <w:rsid w:val="00DB39F1"/>
    <w:rsid w:val="00DB3ABD"/>
    <w:rsid w:val="00DB3BC6"/>
    <w:rsid w:val="00DB3CA1"/>
    <w:rsid w:val="00DB3E82"/>
    <w:rsid w:val="00DB4112"/>
    <w:rsid w:val="00DB41FE"/>
    <w:rsid w:val="00DB4762"/>
    <w:rsid w:val="00DB4879"/>
    <w:rsid w:val="00DB49CD"/>
    <w:rsid w:val="00DB4BA3"/>
    <w:rsid w:val="00DB4C0B"/>
    <w:rsid w:val="00DB4CA9"/>
    <w:rsid w:val="00DB4E56"/>
    <w:rsid w:val="00DB5183"/>
    <w:rsid w:val="00DB51AC"/>
    <w:rsid w:val="00DB52B4"/>
    <w:rsid w:val="00DB5416"/>
    <w:rsid w:val="00DB542C"/>
    <w:rsid w:val="00DB5484"/>
    <w:rsid w:val="00DB5630"/>
    <w:rsid w:val="00DB5A84"/>
    <w:rsid w:val="00DB5B20"/>
    <w:rsid w:val="00DB5C11"/>
    <w:rsid w:val="00DB5D04"/>
    <w:rsid w:val="00DB5D36"/>
    <w:rsid w:val="00DB5F65"/>
    <w:rsid w:val="00DB5FDF"/>
    <w:rsid w:val="00DB635F"/>
    <w:rsid w:val="00DB6660"/>
    <w:rsid w:val="00DB6851"/>
    <w:rsid w:val="00DB6A4E"/>
    <w:rsid w:val="00DB6AAE"/>
    <w:rsid w:val="00DB6E86"/>
    <w:rsid w:val="00DB6F1C"/>
    <w:rsid w:val="00DB71F7"/>
    <w:rsid w:val="00DB76BE"/>
    <w:rsid w:val="00DB7843"/>
    <w:rsid w:val="00DB79E9"/>
    <w:rsid w:val="00DB7A09"/>
    <w:rsid w:val="00DB7CB4"/>
    <w:rsid w:val="00DB7DF5"/>
    <w:rsid w:val="00DB7EAB"/>
    <w:rsid w:val="00DC02DC"/>
    <w:rsid w:val="00DC0366"/>
    <w:rsid w:val="00DC063F"/>
    <w:rsid w:val="00DC0956"/>
    <w:rsid w:val="00DC0974"/>
    <w:rsid w:val="00DC09DB"/>
    <w:rsid w:val="00DC0CCB"/>
    <w:rsid w:val="00DC0FE9"/>
    <w:rsid w:val="00DC126B"/>
    <w:rsid w:val="00DC128F"/>
    <w:rsid w:val="00DC15CE"/>
    <w:rsid w:val="00DC1823"/>
    <w:rsid w:val="00DC1A22"/>
    <w:rsid w:val="00DC1AD4"/>
    <w:rsid w:val="00DC1C8F"/>
    <w:rsid w:val="00DC1F79"/>
    <w:rsid w:val="00DC2454"/>
    <w:rsid w:val="00DC28F9"/>
    <w:rsid w:val="00DC2B1C"/>
    <w:rsid w:val="00DC2EA8"/>
    <w:rsid w:val="00DC3270"/>
    <w:rsid w:val="00DC328E"/>
    <w:rsid w:val="00DC353B"/>
    <w:rsid w:val="00DC3609"/>
    <w:rsid w:val="00DC3783"/>
    <w:rsid w:val="00DC38BD"/>
    <w:rsid w:val="00DC3B22"/>
    <w:rsid w:val="00DC3CB3"/>
    <w:rsid w:val="00DC404C"/>
    <w:rsid w:val="00DC422A"/>
    <w:rsid w:val="00DC44B1"/>
    <w:rsid w:val="00DC4894"/>
    <w:rsid w:val="00DC4B81"/>
    <w:rsid w:val="00DC4E38"/>
    <w:rsid w:val="00DC5028"/>
    <w:rsid w:val="00DC5DC8"/>
    <w:rsid w:val="00DC5E15"/>
    <w:rsid w:val="00DC607B"/>
    <w:rsid w:val="00DC6262"/>
    <w:rsid w:val="00DC669B"/>
    <w:rsid w:val="00DC6B56"/>
    <w:rsid w:val="00DC6CEA"/>
    <w:rsid w:val="00DC6EC6"/>
    <w:rsid w:val="00DC76C7"/>
    <w:rsid w:val="00DC7814"/>
    <w:rsid w:val="00DC7BFA"/>
    <w:rsid w:val="00DC7D3C"/>
    <w:rsid w:val="00DC7E16"/>
    <w:rsid w:val="00DC7E90"/>
    <w:rsid w:val="00DCBCF5"/>
    <w:rsid w:val="00DD0062"/>
    <w:rsid w:val="00DD0154"/>
    <w:rsid w:val="00DD020B"/>
    <w:rsid w:val="00DD02AE"/>
    <w:rsid w:val="00DD0333"/>
    <w:rsid w:val="00DD043A"/>
    <w:rsid w:val="00DD0500"/>
    <w:rsid w:val="00DD07CE"/>
    <w:rsid w:val="00DD07F4"/>
    <w:rsid w:val="00DD0CA0"/>
    <w:rsid w:val="00DD0D93"/>
    <w:rsid w:val="00DD0DBE"/>
    <w:rsid w:val="00DD0DFC"/>
    <w:rsid w:val="00DD111B"/>
    <w:rsid w:val="00DD16BD"/>
    <w:rsid w:val="00DD17E5"/>
    <w:rsid w:val="00DD18B3"/>
    <w:rsid w:val="00DD1A02"/>
    <w:rsid w:val="00DD1A23"/>
    <w:rsid w:val="00DD1D4E"/>
    <w:rsid w:val="00DD1DAF"/>
    <w:rsid w:val="00DD1E3B"/>
    <w:rsid w:val="00DD1FB0"/>
    <w:rsid w:val="00DD25DB"/>
    <w:rsid w:val="00DD263D"/>
    <w:rsid w:val="00DD28CB"/>
    <w:rsid w:val="00DD2D5C"/>
    <w:rsid w:val="00DD2D80"/>
    <w:rsid w:val="00DD30FB"/>
    <w:rsid w:val="00DD319B"/>
    <w:rsid w:val="00DD349A"/>
    <w:rsid w:val="00DD34A0"/>
    <w:rsid w:val="00DD362C"/>
    <w:rsid w:val="00DD397A"/>
    <w:rsid w:val="00DD3A04"/>
    <w:rsid w:val="00DD3A22"/>
    <w:rsid w:val="00DD3AFB"/>
    <w:rsid w:val="00DD3C1D"/>
    <w:rsid w:val="00DD3F2F"/>
    <w:rsid w:val="00DD3FA5"/>
    <w:rsid w:val="00DD3FD2"/>
    <w:rsid w:val="00DD4391"/>
    <w:rsid w:val="00DD4750"/>
    <w:rsid w:val="00DD478C"/>
    <w:rsid w:val="00DD4B83"/>
    <w:rsid w:val="00DD4F96"/>
    <w:rsid w:val="00DD50F8"/>
    <w:rsid w:val="00DD52E8"/>
    <w:rsid w:val="00DD5795"/>
    <w:rsid w:val="00DD5A45"/>
    <w:rsid w:val="00DD5A5C"/>
    <w:rsid w:val="00DD5C4B"/>
    <w:rsid w:val="00DD5E15"/>
    <w:rsid w:val="00DD5FCE"/>
    <w:rsid w:val="00DD611A"/>
    <w:rsid w:val="00DD619E"/>
    <w:rsid w:val="00DD62A9"/>
    <w:rsid w:val="00DD6707"/>
    <w:rsid w:val="00DD6A55"/>
    <w:rsid w:val="00DD6A62"/>
    <w:rsid w:val="00DD6B4F"/>
    <w:rsid w:val="00DD6B64"/>
    <w:rsid w:val="00DD6E2C"/>
    <w:rsid w:val="00DD6E8B"/>
    <w:rsid w:val="00DD6F68"/>
    <w:rsid w:val="00DD7305"/>
    <w:rsid w:val="00DD735B"/>
    <w:rsid w:val="00DD74DF"/>
    <w:rsid w:val="00DD7567"/>
    <w:rsid w:val="00DD76C9"/>
    <w:rsid w:val="00DD79F9"/>
    <w:rsid w:val="00DD7B83"/>
    <w:rsid w:val="00DD7BD7"/>
    <w:rsid w:val="00DE00AF"/>
    <w:rsid w:val="00DE0321"/>
    <w:rsid w:val="00DE048C"/>
    <w:rsid w:val="00DE074A"/>
    <w:rsid w:val="00DE0A81"/>
    <w:rsid w:val="00DE0BDF"/>
    <w:rsid w:val="00DE0C3B"/>
    <w:rsid w:val="00DE0E71"/>
    <w:rsid w:val="00DE0E9C"/>
    <w:rsid w:val="00DE15A8"/>
    <w:rsid w:val="00DE1611"/>
    <w:rsid w:val="00DE16B8"/>
    <w:rsid w:val="00DE1E01"/>
    <w:rsid w:val="00DE1E6C"/>
    <w:rsid w:val="00DE2159"/>
    <w:rsid w:val="00DE21E0"/>
    <w:rsid w:val="00DE2278"/>
    <w:rsid w:val="00DE2750"/>
    <w:rsid w:val="00DE2E56"/>
    <w:rsid w:val="00DE2F22"/>
    <w:rsid w:val="00DE32DE"/>
    <w:rsid w:val="00DE3306"/>
    <w:rsid w:val="00DE3363"/>
    <w:rsid w:val="00DE34CF"/>
    <w:rsid w:val="00DE34DE"/>
    <w:rsid w:val="00DE378F"/>
    <w:rsid w:val="00DE39A6"/>
    <w:rsid w:val="00DE3A84"/>
    <w:rsid w:val="00DE3BE1"/>
    <w:rsid w:val="00DE3D17"/>
    <w:rsid w:val="00DE3DBE"/>
    <w:rsid w:val="00DE42AF"/>
    <w:rsid w:val="00DE42C7"/>
    <w:rsid w:val="00DE4422"/>
    <w:rsid w:val="00DE46C5"/>
    <w:rsid w:val="00DE4775"/>
    <w:rsid w:val="00DE48AF"/>
    <w:rsid w:val="00DE4959"/>
    <w:rsid w:val="00DE4B33"/>
    <w:rsid w:val="00DE4BEF"/>
    <w:rsid w:val="00DE4D06"/>
    <w:rsid w:val="00DE4D66"/>
    <w:rsid w:val="00DE4E6D"/>
    <w:rsid w:val="00DE4EE4"/>
    <w:rsid w:val="00DE5051"/>
    <w:rsid w:val="00DE5269"/>
    <w:rsid w:val="00DE5380"/>
    <w:rsid w:val="00DE5841"/>
    <w:rsid w:val="00DE5F81"/>
    <w:rsid w:val="00DE6021"/>
    <w:rsid w:val="00DE6642"/>
    <w:rsid w:val="00DE6675"/>
    <w:rsid w:val="00DE6766"/>
    <w:rsid w:val="00DE676E"/>
    <w:rsid w:val="00DE68E7"/>
    <w:rsid w:val="00DE69A1"/>
    <w:rsid w:val="00DE6A03"/>
    <w:rsid w:val="00DE6B34"/>
    <w:rsid w:val="00DE6DCC"/>
    <w:rsid w:val="00DE6DE1"/>
    <w:rsid w:val="00DE6F68"/>
    <w:rsid w:val="00DE7960"/>
    <w:rsid w:val="00DE79A9"/>
    <w:rsid w:val="00DF01E5"/>
    <w:rsid w:val="00DF04C2"/>
    <w:rsid w:val="00DF0764"/>
    <w:rsid w:val="00DF0832"/>
    <w:rsid w:val="00DF0B9D"/>
    <w:rsid w:val="00DF0C4A"/>
    <w:rsid w:val="00DF0D19"/>
    <w:rsid w:val="00DF1110"/>
    <w:rsid w:val="00DF11BF"/>
    <w:rsid w:val="00DF139D"/>
    <w:rsid w:val="00DF150F"/>
    <w:rsid w:val="00DF15C2"/>
    <w:rsid w:val="00DF15EA"/>
    <w:rsid w:val="00DF162A"/>
    <w:rsid w:val="00DF17D8"/>
    <w:rsid w:val="00DF1920"/>
    <w:rsid w:val="00DF2093"/>
    <w:rsid w:val="00DF2154"/>
    <w:rsid w:val="00DF21BA"/>
    <w:rsid w:val="00DF2503"/>
    <w:rsid w:val="00DF27FD"/>
    <w:rsid w:val="00DF2922"/>
    <w:rsid w:val="00DF29A9"/>
    <w:rsid w:val="00DF29DA"/>
    <w:rsid w:val="00DF2A1C"/>
    <w:rsid w:val="00DF2A3D"/>
    <w:rsid w:val="00DF2DFA"/>
    <w:rsid w:val="00DF2E3A"/>
    <w:rsid w:val="00DF3066"/>
    <w:rsid w:val="00DF3079"/>
    <w:rsid w:val="00DF30ED"/>
    <w:rsid w:val="00DF3115"/>
    <w:rsid w:val="00DF3372"/>
    <w:rsid w:val="00DF338D"/>
    <w:rsid w:val="00DF359B"/>
    <w:rsid w:val="00DF36B7"/>
    <w:rsid w:val="00DF39A3"/>
    <w:rsid w:val="00DF3F42"/>
    <w:rsid w:val="00DF3F6B"/>
    <w:rsid w:val="00DF3F97"/>
    <w:rsid w:val="00DF419B"/>
    <w:rsid w:val="00DF4429"/>
    <w:rsid w:val="00DF44E4"/>
    <w:rsid w:val="00DF46D7"/>
    <w:rsid w:val="00DF4762"/>
    <w:rsid w:val="00DF4927"/>
    <w:rsid w:val="00DF4B25"/>
    <w:rsid w:val="00DF4D25"/>
    <w:rsid w:val="00DF4E45"/>
    <w:rsid w:val="00DF4F0F"/>
    <w:rsid w:val="00DF50B0"/>
    <w:rsid w:val="00DF52A4"/>
    <w:rsid w:val="00DF542C"/>
    <w:rsid w:val="00DF544D"/>
    <w:rsid w:val="00DF5663"/>
    <w:rsid w:val="00DF5B4F"/>
    <w:rsid w:val="00DF5D09"/>
    <w:rsid w:val="00DF5E62"/>
    <w:rsid w:val="00DF5FE5"/>
    <w:rsid w:val="00DF6345"/>
    <w:rsid w:val="00DF6514"/>
    <w:rsid w:val="00DF677C"/>
    <w:rsid w:val="00DF69F6"/>
    <w:rsid w:val="00DF6B06"/>
    <w:rsid w:val="00DF6BA6"/>
    <w:rsid w:val="00DF6CE9"/>
    <w:rsid w:val="00DF6E8E"/>
    <w:rsid w:val="00DF7049"/>
    <w:rsid w:val="00DF777A"/>
    <w:rsid w:val="00DF7E04"/>
    <w:rsid w:val="00E000F3"/>
    <w:rsid w:val="00E0068B"/>
    <w:rsid w:val="00E0083C"/>
    <w:rsid w:val="00E008DB"/>
    <w:rsid w:val="00E00B3B"/>
    <w:rsid w:val="00E00BA8"/>
    <w:rsid w:val="00E00C7E"/>
    <w:rsid w:val="00E00EE0"/>
    <w:rsid w:val="00E0111B"/>
    <w:rsid w:val="00E0115D"/>
    <w:rsid w:val="00E01246"/>
    <w:rsid w:val="00E01862"/>
    <w:rsid w:val="00E01B9F"/>
    <w:rsid w:val="00E01D31"/>
    <w:rsid w:val="00E01E81"/>
    <w:rsid w:val="00E020E3"/>
    <w:rsid w:val="00E021B4"/>
    <w:rsid w:val="00E0230D"/>
    <w:rsid w:val="00E024DB"/>
    <w:rsid w:val="00E02684"/>
    <w:rsid w:val="00E027B2"/>
    <w:rsid w:val="00E027BF"/>
    <w:rsid w:val="00E02A98"/>
    <w:rsid w:val="00E02BC3"/>
    <w:rsid w:val="00E02DB8"/>
    <w:rsid w:val="00E03063"/>
    <w:rsid w:val="00E03221"/>
    <w:rsid w:val="00E033EB"/>
    <w:rsid w:val="00E034C1"/>
    <w:rsid w:val="00E03555"/>
    <w:rsid w:val="00E03794"/>
    <w:rsid w:val="00E0381D"/>
    <w:rsid w:val="00E039D6"/>
    <w:rsid w:val="00E03B51"/>
    <w:rsid w:val="00E03C20"/>
    <w:rsid w:val="00E03D9A"/>
    <w:rsid w:val="00E03F77"/>
    <w:rsid w:val="00E04314"/>
    <w:rsid w:val="00E04956"/>
    <w:rsid w:val="00E0497C"/>
    <w:rsid w:val="00E04BD5"/>
    <w:rsid w:val="00E04E3E"/>
    <w:rsid w:val="00E04EDD"/>
    <w:rsid w:val="00E04EE2"/>
    <w:rsid w:val="00E04F42"/>
    <w:rsid w:val="00E0528D"/>
    <w:rsid w:val="00E052F1"/>
    <w:rsid w:val="00E05399"/>
    <w:rsid w:val="00E055C0"/>
    <w:rsid w:val="00E0567B"/>
    <w:rsid w:val="00E058C2"/>
    <w:rsid w:val="00E05A28"/>
    <w:rsid w:val="00E05FFB"/>
    <w:rsid w:val="00E0640A"/>
    <w:rsid w:val="00E068B0"/>
    <w:rsid w:val="00E07341"/>
    <w:rsid w:val="00E073E1"/>
    <w:rsid w:val="00E07723"/>
    <w:rsid w:val="00E07AE7"/>
    <w:rsid w:val="00E07C07"/>
    <w:rsid w:val="00E07C0A"/>
    <w:rsid w:val="00E07E24"/>
    <w:rsid w:val="00E07F4A"/>
    <w:rsid w:val="00E10164"/>
    <w:rsid w:val="00E101C9"/>
    <w:rsid w:val="00E10912"/>
    <w:rsid w:val="00E10A44"/>
    <w:rsid w:val="00E10E90"/>
    <w:rsid w:val="00E11030"/>
    <w:rsid w:val="00E11480"/>
    <w:rsid w:val="00E116DA"/>
    <w:rsid w:val="00E11872"/>
    <w:rsid w:val="00E118EA"/>
    <w:rsid w:val="00E11AD0"/>
    <w:rsid w:val="00E11AEA"/>
    <w:rsid w:val="00E11E32"/>
    <w:rsid w:val="00E11EF7"/>
    <w:rsid w:val="00E122FC"/>
    <w:rsid w:val="00E12693"/>
    <w:rsid w:val="00E12810"/>
    <w:rsid w:val="00E1284B"/>
    <w:rsid w:val="00E1296F"/>
    <w:rsid w:val="00E12AB0"/>
    <w:rsid w:val="00E12B65"/>
    <w:rsid w:val="00E12DD6"/>
    <w:rsid w:val="00E12E1A"/>
    <w:rsid w:val="00E137A9"/>
    <w:rsid w:val="00E1392E"/>
    <w:rsid w:val="00E13988"/>
    <w:rsid w:val="00E13CBF"/>
    <w:rsid w:val="00E13DF7"/>
    <w:rsid w:val="00E140BC"/>
    <w:rsid w:val="00E1428F"/>
    <w:rsid w:val="00E1435D"/>
    <w:rsid w:val="00E1451B"/>
    <w:rsid w:val="00E1463A"/>
    <w:rsid w:val="00E149D6"/>
    <w:rsid w:val="00E14A2D"/>
    <w:rsid w:val="00E14D5D"/>
    <w:rsid w:val="00E15013"/>
    <w:rsid w:val="00E1536F"/>
    <w:rsid w:val="00E154C2"/>
    <w:rsid w:val="00E15624"/>
    <w:rsid w:val="00E1572A"/>
    <w:rsid w:val="00E158A6"/>
    <w:rsid w:val="00E159C6"/>
    <w:rsid w:val="00E15C0B"/>
    <w:rsid w:val="00E15CEC"/>
    <w:rsid w:val="00E161AA"/>
    <w:rsid w:val="00E16400"/>
    <w:rsid w:val="00E16817"/>
    <w:rsid w:val="00E16894"/>
    <w:rsid w:val="00E168A8"/>
    <w:rsid w:val="00E16B67"/>
    <w:rsid w:val="00E16CF5"/>
    <w:rsid w:val="00E16FD5"/>
    <w:rsid w:val="00E17338"/>
    <w:rsid w:val="00E1734B"/>
    <w:rsid w:val="00E1738C"/>
    <w:rsid w:val="00E175AD"/>
    <w:rsid w:val="00E175AF"/>
    <w:rsid w:val="00E17901"/>
    <w:rsid w:val="00E17A12"/>
    <w:rsid w:val="00E17D11"/>
    <w:rsid w:val="00E17F27"/>
    <w:rsid w:val="00E17FDC"/>
    <w:rsid w:val="00E20B64"/>
    <w:rsid w:val="00E20B97"/>
    <w:rsid w:val="00E20F14"/>
    <w:rsid w:val="00E21142"/>
    <w:rsid w:val="00E21490"/>
    <w:rsid w:val="00E21BC1"/>
    <w:rsid w:val="00E21F48"/>
    <w:rsid w:val="00E22113"/>
    <w:rsid w:val="00E22369"/>
    <w:rsid w:val="00E223D9"/>
    <w:rsid w:val="00E22408"/>
    <w:rsid w:val="00E22AF0"/>
    <w:rsid w:val="00E22B7C"/>
    <w:rsid w:val="00E22C5C"/>
    <w:rsid w:val="00E2313C"/>
    <w:rsid w:val="00E23410"/>
    <w:rsid w:val="00E239E3"/>
    <w:rsid w:val="00E239E9"/>
    <w:rsid w:val="00E23AA5"/>
    <w:rsid w:val="00E23B47"/>
    <w:rsid w:val="00E23F85"/>
    <w:rsid w:val="00E2418D"/>
    <w:rsid w:val="00E24393"/>
    <w:rsid w:val="00E243E1"/>
    <w:rsid w:val="00E24459"/>
    <w:rsid w:val="00E245B1"/>
    <w:rsid w:val="00E24968"/>
    <w:rsid w:val="00E24AFE"/>
    <w:rsid w:val="00E24DDE"/>
    <w:rsid w:val="00E24FA5"/>
    <w:rsid w:val="00E2503C"/>
    <w:rsid w:val="00E2533D"/>
    <w:rsid w:val="00E25604"/>
    <w:rsid w:val="00E257A4"/>
    <w:rsid w:val="00E258AD"/>
    <w:rsid w:val="00E258C5"/>
    <w:rsid w:val="00E258D2"/>
    <w:rsid w:val="00E2597C"/>
    <w:rsid w:val="00E2598B"/>
    <w:rsid w:val="00E25E3A"/>
    <w:rsid w:val="00E25EDA"/>
    <w:rsid w:val="00E25F61"/>
    <w:rsid w:val="00E25FE3"/>
    <w:rsid w:val="00E26046"/>
    <w:rsid w:val="00E26221"/>
    <w:rsid w:val="00E26467"/>
    <w:rsid w:val="00E264C9"/>
    <w:rsid w:val="00E26E00"/>
    <w:rsid w:val="00E26E24"/>
    <w:rsid w:val="00E26EC7"/>
    <w:rsid w:val="00E26FFA"/>
    <w:rsid w:val="00E26FFC"/>
    <w:rsid w:val="00E27045"/>
    <w:rsid w:val="00E270CD"/>
    <w:rsid w:val="00E272B3"/>
    <w:rsid w:val="00E272F7"/>
    <w:rsid w:val="00E27537"/>
    <w:rsid w:val="00E27595"/>
    <w:rsid w:val="00E27A2C"/>
    <w:rsid w:val="00E27B12"/>
    <w:rsid w:val="00E27E37"/>
    <w:rsid w:val="00E30182"/>
    <w:rsid w:val="00E301B5"/>
    <w:rsid w:val="00E301DB"/>
    <w:rsid w:val="00E3041A"/>
    <w:rsid w:val="00E30428"/>
    <w:rsid w:val="00E3083E"/>
    <w:rsid w:val="00E30B25"/>
    <w:rsid w:val="00E30C34"/>
    <w:rsid w:val="00E30C4D"/>
    <w:rsid w:val="00E30C75"/>
    <w:rsid w:val="00E30E66"/>
    <w:rsid w:val="00E30E71"/>
    <w:rsid w:val="00E30F0D"/>
    <w:rsid w:val="00E31000"/>
    <w:rsid w:val="00E311ED"/>
    <w:rsid w:val="00E313EF"/>
    <w:rsid w:val="00E3152E"/>
    <w:rsid w:val="00E31803"/>
    <w:rsid w:val="00E3188B"/>
    <w:rsid w:val="00E319E6"/>
    <w:rsid w:val="00E31E25"/>
    <w:rsid w:val="00E31F0E"/>
    <w:rsid w:val="00E32098"/>
    <w:rsid w:val="00E32105"/>
    <w:rsid w:val="00E32718"/>
    <w:rsid w:val="00E3275F"/>
    <w:rsid w:val="00E32A17"/>
    <w:rsid w:val="00E32AF5"/>
    <w:rsid w:val="00E32BB9"/>
    <w:rsid w:val="00E32E40"/>
    <w:rsid w:val="00E33124"/>
    <w:rsid w:val="00E3325E"/>
    <w:rsid w:val="00E33385"/>
    <w:rsid w:val="00E333EC"/>
    <w:rsid w:val="00E33678"/>
    <w:rsid w:val="00E339BD"/>
    <w:rsid w:val="00E33AFB"/>
    <w:rsid w:val="00E33B9A"/>
    <w:rsid w:val="00E33CA4"/>
    <w:rsid w:val="00E33DF6"/>
    <w:rsid w:val="00E33E66"/>
    <w:rsid w:val="00E34136"/>
    <w:rsid w:val="00E34170"/>
    <w:rsid w:val="00E343E1"/>
    <w:rsid w:val="00E343FF"/>
    <w:rsid w:val="00E3445D"/>
    <w:rsid w:val="00E3469F"/>
    <w:rsid w:val="00E34AAA"/>
    <w:rsid w:val="00E34CCD"/>
    <w:rsid w:val="00E35105"/>
    <w:rsid w:val="00E3514E"/>
    <w:rsid w:val="00E35508"/>
    <w:rsid w:val="00E3555C"/>
    <w:rsid w:val="00E35593"/>
    <w:rsid w:val="00E35752"/>
    <w:rsid w:val="00E357A9"/>
    <w:rsid w:val="00E35AC2"/>
    <w:rsid w:val="00E35C63"/>
    <w:rsid w:val="00E35D33"/>
    <w:rsid w:val="00E35D48"/>
    <w:rsid w:val="00E36087"/>
    <w:rsid w:val="00E364D2"/>
    <w:rsid w:val="00E36569"/>
    <w:rsid w:val="00E3663E"/>
    <w:rsid w:val="00E36729"/>
    <w:rsid w:val="00E3674B"/>
    <w:rsid w:val="00E36C00"/>
    <w:rsid w:val="00E37045"/>
    <w:rsid w:val="00E375AA"/>
    <w:rsid w:val="00E37681"/>
    <w:rsid w:val="00E37795"/>
    <w:rsid w:val="00E37949"/>
    <w:rsid w:val="00E37B11"/>
    <w:rsid w:val="00E37FB2"/>
    <w:rsid w:val="00E40027"/>
    <w:rsid w:val="00E404D5"/>
    <w:rsid w:val="00E40560"/>
    <w:rsid w:val="00E40571"/>
    <w:rsid w:val="00E4057E"/>
    <w:rsid w:val="00E405E1"/>
    <w:rsid w:val="00E409AB"/>
    <w:rsid w:val="00E40A2A"/>
    <w:rsid w:val="00E40C11"/>
    <w:rsid w:val="00E41197"/>
    <w:rsid w:val="00E414EE"/>
    <w:rsid w:val="00E4162E"/>
    <w:rsid w:val="00E4194A"/>
    <w:rsid w:val="00E41CB8"/>
    <w:rsid w:val="00E4202B"/>
    <w:rsid w:val="00E42148"/>
    <w:rsid w:val="00E424A2"/>
    <w:rsid w:val="00E42572"/>
    <w:rsid w:val="00E427F1"/>
    <w:rsid w:val="00E428D7"/>
    <w:rsid w:val="00E42953"/>
    <w:rsid w:val="00E4295E"/>
    <w:rsid w:val="00E429F1"/>
    <w:rsid w:val="00E42DB4"/>
    <w:rsid w:val="00E43389"/>
    <w:rsid w:val="00E43415"/>
    <w:rsid w:val="00E43625"/>
    <w:rsid w:val="00E43649"/>
    <w:rsid w:val="00E438F9"/>
    <w:rsid w:val="00E43AA2"/>
    <w:rsid w:val="00E43B0B"/>
    <w:rsid w:val="00E43E24"/>
    <w:rsid w:val="00E44002"/>
    <w:rsid w:val="00E442B5"/>
    <w:rsid w:val="00E4432D"/>
    <w:rsid w:val="00E4443F"/>
    <w:rsid w:val="00E44BFB"/>
    <w:rsid w:val="00E4537C"/>
    <w:rsid w:val="00E454CF"/>
    <w:rsid w:val="00E455C2"/>
    <w:rsid w:val="00E45739"/>
    <w:rsid w:val="00E45881"/>
    <w:rsid w:val="00E45A1A"/>
    <w:rsid w:val="00E45F36"/>
    <w:rsid w:val="00E45F50"/>
    <w:rsid w:val="00E4619E"/>
    <w:rsid w:val="00E4649A"/>
    <w:rsid w:val="00E46540"/>
    <w:rsid w:val="00E466EB"/>
    <w:rsid w:val="00E467D1"/>
    <w:rsid w:val="00E467FD"/>
    <w:rsid w:val="00E46FB0"/>
    <w:rsid w:val="00E47091"/>
    <w:rsid w:val="00E47138"/>
    <w:rsid w:val="00E4715C"/>
    <w:rsid w:val="00E47255"/>
    <w:rsid w:val="00E47779"/>
    <w:rsid w:val="00E477FE"/>
    <w:rsid w:val="00E4799C"/>
    <w:rsid w:val="00E5062C"/>
    <w:rsid w:val="00E50968"/>
    <w:rsid w:val="00E50AEE"/>
    <w:rsid w:val="00E50CB7"/>
    <w:rsid w:val="00E50ED5"/>
    <w:rsid w:val="00E5104D"/>
    <w:rsid w:val="00E51142"/>
    <w:rsid w:val="00E51164"/>
    <w:rsid w:val="00E51500"/>
    <w:rsid w:val="00E5151A"/>
    <w:rsid w:val="00E51544"/>
    <w:rsid w:val="00E516E1"/>
    <w:rsid w:val="00E51C79"/>
    <w:rsid w:val="00E51D19"/>
    <w:rsid w:val="00E51DF3"/>
    <w:rsid w:val="00E51E58"/>
    <w:rsid w:val="00E52691"/>
    <w:rsid w:val="00E5275D"/>
    <w:rsid w:val="00E52828"/>
    <w:rsid w:val="00E52BF2"/>
    <w:rsid w:val="00E52C90"/>
    <w:rsid w:val="00E52D46"/>
    <w:rsid w:val="00E52DA6"/>
    <w:rsid w:val="00E52F61"/>
    <w:rsid w:val="00E53148"/>
    <w:rsid w:val="00E536C4"/>
    <w:rsid w:val="00E537F5"/>
    <w:rsid w:val="00E53809"/>
    <w:rsid w:val="00E53875"/>
    <w:rsid w:val="00E53960"/>
    <w:rsid w:val="00E53BF2"/>
    <w:rsid w:val="00E53CD5"/>
    <w:rsid w:val="00E53D1B"/>
    <w:rsid w:val="00E53F07"/>
    <w:rsid w:val="00E5409A"/>
    <w:rsid w:val="00E542F2"/>
    <w:rsid w:val="00E5432E"/>
    <w:rsid w:val="00E543BB"/>
    <w:rsid w:val="00E54401"/>
    <w:rsid w:val="00E5457C"/>
    <w:rsid w:val="00E54850"/>
    <w:rsid w:val="00E54AA2"/>
    <w:rsid w:val="00E54ADF"/>
    <w:rsid w:val="00E54DD6"/>
    <w:rsid w:val="00E54FAC"/>
    <w:rsid w:val="00E55035"/>
    <w:rsid w:val="00E550FA"/>
    <w:rsid w:val="00E553E2"/>
    <w:rsid w:val="00E55AAB"/>
    <w:rsid w:val="00E5609E"/>
    <w:rsid w:val="00E5615D"/>
    <w:rsid w:val="00E56204"/>
    <w:rsid w:val="00E564C9"/>
    <w:rsid w:val="00E5652F"/>
    <w:rsid w:val="00E5653E"/>
    <w:rsid w:val="00E56633"/>
    <w:rsid w:val="00E56967"/>
    <w:rsid w:val="00E56BB8"/>
    <w:rsid w:val="00E56D94"/>
    <w:rsid w:val="00E56E98"/>
    <w:rsid w:val="00E5708C"/>
    <w:rsid w:val="00E576F4"/>
    <w:rsid w:val="00E578D6"/>
    <w:rsid w:val="00E57B7C"/>
    <w:rsid w:val="00E57CF1"/>
    <w:rsid w:val="00E60333"/>
    <w:rsid w:val="00E60567"/>
    <w:rsid w:val="00E60710"/>
    <w:rsid w:val="00E60715"/>
    <w:rsid w:val="00E60849"/>
    <w:rsid w:val="00E608FE"/>
    <w:rsid w:val="00E60906"/>
    <w:rsid w:val="00E6093D"/>
    <w:rsid w:val="00E60BB8"/>
    <w:rsid w:val="00E60D34"/>
    <w:rsid w:val="00E60FAC"/>
    <w:rsid w:val="00E6177D"/>
    <w:rsid w:val="00E619E2"/>
    <w:rsid w:val="00E61DEE"/>
    <w:rsid w:val="00E62056"/>
    <w:rsid w:val="00E6216D"/>
    <w:rsid w:val="00E623E3"/>
    <w:rsid w:val="00E62645"/>
    <w:rsid w:val="00E6264C"/>
    <w:rsid w:val="00E627F4"/>
    <w:rsid w:val="00E62D45"/>
    <w:rsid w:val="00E62DC8"/>
    <w:rsid w:val="00E6339F"/>
    <w:rsid w:val="00E63CB2"/>
    <w:rsid w:val="00E63CBE"/>
    <w:rsid w:val="00E63D33"/>
    <w:rsid w:val="00E63F27"/>
    <w:rsid w:val="00E6408E"/>
    <w:rsid w:val="00E6442E"/>
    <w:rsid w:val="00E64860"/>
    <w:rsid w:val="00E64BB6"/>
    <w:rsid w:val="00E64C62"/>
    <w:rsid w:val="00E652A3"/>
    <w:rsid w:val="00E65376"/>
    <w:rsid w:val="00E6549E"/>
    <w:rsid w:val="00E65B4C"/>
    <w:rsid w:val="00E66087"/>
    <w:rsid w:val="00E66088"/>
    <w:rsid w:val="00E66219"/>
    <w:rsid w:val="00E665A3"/>
    <w:rsid w:val="00E66729"/>
    <w:rsid w:val="00E668B9"/>
    <w:rsid w:val="00E66AA2"/>
    <w:rsid w:val="00E66C46"/>
    <w:rsid w:val="00E66EC5"/>
    <w:rsid w:val="00E6704D"/>
    <w:rsid w:val="00E67119"/>
    <w:rsid w:val="00E67390"/>
    <w:rsid w:val="00E67568"/>
    <w:rsid w:val="00E67590"/>
    <w:rsid w:val="00E6759B"/>
    <w:rsid w:val="00E675C9"/>
    <w:rsid w:val="00E6779B"/>
    <w:rsid w:val="00E67A7D"/>
    <w:rsid w:val="00E67BB6"/>
    <w:rsid w:val="00E67C6F"/>
    <w:rsid w:val="00E70114"/>
    <w:rsid w:val="00E703C1"/>
    <w:rsid w:val="00E705CF"/>
    <w:rsid w:val="00E705E6"/>
    <w:rsid w:val="00E707C3"/>
    <w:rsid w:val="00E70A42"/>
    <w:rsid w:val="00E70CD7"/>
    <w:rsid w:val="00E712E0"/>
    <w:rsid w:val="00E71469"/>
    <w:rsid w:val="00E714F9"/>
    <w:rsid w:val="00E71571"/>
    <w:rsid w:val="00E716B9"/>
    <w:rsid w:val="00E718AB"/>
    <w:rsid w:val="00E71B4D"/>
    <w:rsid w:val="00E71D67"/>
    <w:rsid w:val="00E71F81"/>
    <w:rsid w:val="00E722D0"/>
    <w:rsid w:val="00E72818"/>
    <w:rsid w:val="00E72952"/>
    <w:rsid w:val="00E72A69"/>
    <w:rsid w:val="00E72A9D"/>
    <w:rsid w:val="00E72C1D"/>
    <w:rsid w:val="00E730C9"/>
    <w:rsid w:val="00E73113"/>
    <w:rsid w:val="00E733EF"/>
    <w:rsid w:val="00E73536"/>
    <w:rsid w:val="00E735A3"/>
    <w:rsid w:val="00E739AA"/>
    <w:rsid w:val="00E73AB3"/>
    <w:rsid w:val="00E73CE1"/>
    <w:rsid w:val="00E73DD2"/>
    <w:rsid w:val="00E74461"/>
    <w:rsid w:val="00E744A8"/>
    <w:rsid w:val="00E74563"/>
    <w:rsid w:val="00E749A5"/>
    <w:rsid w:val="00E753BE"/>
    <w:rsid w:val="00E75575"/>
    <w:rsid w:val="00E75851"/>
    <w:rsid w:val="00E75A42"/>
    <w:rsid w:val="00E75A89"/>
    <w:rsid w:val="00E763A4"/>
    <w:rsid w:val="00E764D9"/>
    <w:rsid w:val="00E768C0"/>
    <w:rsid w:val="00E76C47"/>
    <w:rsid w:val="00E76DCB"/>
    <w:rsid w:val="00E76DF3"/>
    <w:rsid w:val="00E7704D"/>
    <w:rsid w:val="00E7736A"/>
    <w:rsid w:val="00E77624"/>
    <w:rsid w:val="00E7763B"/>
    <w:rsid w:val="00E77677"/>
    <w:rsid w:val="00E776DD"/>
    <w:rsid w:val="00E7773A"/>
    <w:rsid w:val="00E77809"/>
    <w:rsid w:val="00E77ADA"/>
    <w:rsid w:val="00E77B29"/>
    <w:rsid w:val="00E77C46"/>
    <w:rsid w:val="00E80226"/>
    <w:rsid w:val="00E8034E"/>
    <w:rsid w:val="00E80355"/>
    <w:rsid w:val="00E8041D"/>
    <w:rsid w:val="00E80A33"/>
    <w:rsid w:val="00E80BE6"/>
    <w:rsid w:val="00E80CDB"/>
    <w:rsid w:val="00E80E2B"/>
    <w:rsid w:val="00E80EED"/>
    <w:rsid w:val="00E80F5A"/>
    <w:rsid w:val="00E80FE1"/>
    <w:rsid w:val="00E81263"/>
    <w:rsid w:val="00E81579"/>
    <w:rsid w:val="00E81603"/>
    <w:rsid w:val="00E8160E"/>
    <w:rsid w:val="00E8166F"/>
    <w:rsid w:val="00E817F6"/>
    <w:rsid w:val="00E81B8D"/>
    <w:rsid w:val="00E81F87"/>
    <w:rsid w:val="00E823CC"/>
    <w:rsid w:val="00E82716"/>
    <w:rsid w:val="00E829C7"/>
    <w:rsid w:val="00E82AF7"/>
    <w:rsid w:val="00E82BD1"/>
    <w:rsid w:val="00E82DBD"/>
    <w:rsid w:val="00E82DBF"/>
    <w:rsid w:val="00E82FD1"/>
    <w:rsid w:val="00E832E4"/>
    <w:rsid w:val="00E833FB"/>
    <w:rsid w:val="00E83499"/>
    <w:rsid w:val="00E835F9"/>
    <w:rsid w:val="00E8373C"/>
    <w:rsid w:val="00E837AC"/>
    <w:rsid w:val="00E83954"/>
    <w:rsid w:val="00E83A08"/>
    <w:rsid w:val="00E83D22"/>
    <w:rsid w:val="00E83E33"/>
    <w:rsid w:val="00E83F31"/>
    <w:rsid w:val="00E8417D"/>
    <w:rsid w:val="00E841E4"/>
    <w:rsid w:val="00E84337"/>
    <w:rsid w:val="00E84385"/>
    <w:rsid w:val="00E8454A"/>
    <w:rsid w:val="00E8459F"/>
    <w:rsid w:val="00E846E4"/>
    <w:rsid w:val="00E848C7"/>
    <w:rsid w:val="00E84949"/>
    <w:rsid w:val="00E849EF"/>
    <w:rsid w:val="00E84D06"/>
    <w:rsid w:val="00E84F95"/>
    <w:rsid w:val="00E850B5"/>
    <w:rsid w:val="00E85467"/>
    <w:rsid w:val="00E856F7"/>
    <w:rsid w:val="00E857C8"/>
    <w:rsid w:val="00E85BCF"/>
    <w:rsid w:val="00E85CC0"/>
    <w:rsid w:val="00E86119"/>
    <w:rsid w:val="00E86209"/>
    <w:rsid w:val="00E8641E"/>
    <w:rsid w:val="00E866BF"/>
    <w:rsid w:val="00E86C06"/>
    <w:rsid w:val="00E86C2F"/>
    <w:rsid w:val="00E87079"/>
    <w:rsid w:val="00E87117"/>
    <w:rsid w:val="00E872D8"/>
    <w:rsid w:val="00E8738E"/>
    <w:rsid w:val="00E8752C"/>
    <w:rsid w:val="00E87A0F"/>
    <w:rsid w:val="00E87A1E"/>
    <w:rsid w:val="00E87B09"/>
    <w:rsid w:val="00E87BB0"/>
    <w:rsid w:val="00E87D34"/>
    <w:rsid w:val="00E87D8E"/>
    <w:rsid w:val="00E87F3D"/>
    <w:rsid w:val="00E87F3E"/>
    <w:rsid w:val="00E9021C"/>
    <w:rsid w:val="00E90348"/>
    <w:rsid w:val="00E9070D"/>
    <w:rsid w:val="00E90D64"/>
    <w:rsid w:val="00E90EA6"/>
    <w:rsid w:val="00E90F41"/>
    <w:rsid w:val="00E9112E"/>
    <w:rsid w:val="00E9131A"/>
    <w:rsid w:val="00E91920"/>
    <w:rsid w:val="00E91AAB"/>
    <w:rsid w:val="00E91B99"/>
    <w:rsid w:val="00E91DF6"/>
    <w:rsid w:val="00E91F43"/>
    <w:rsid w:val="00E92192"/>
    <w:rsid w:val="00E9223B"/>
    <w:rsid w:val="00E92422"/>
    <w:rsid w:val="00E9246A"/>
    <w:rsid w:val="00E92537"/>
    <w:rsid w:val="00E9259F"/>
    <w:rsid w:val="00E9263A"/>
    <w:rsid w:val="00E92B19"/>
    <w:rsid w:val="00E92BB6"/>
    <w:rsid w:val="00E92BBF"/>
    <w:rsid w:val="00E92BD4"/>
    <w:rsid w:val="00E92D2E"/>
    <w:rsid w:val="00E92DBF"/>
    <w:rsid w:val="00E9376A"/>
    <w:rsid w:val="00E93B68"/>
    <w:rsid w:val="00E93C0F"/>
    <w:rsid w:val="00E93CE5"/>
    <w:rsid w:val="00E93FD8"/>
    <w:rsid w:val="00E94113"/>
    <w:rsid w:val="00E94277"/>
    <w:rsid w:val="00E94568"/>
    <w:rsid w:val="00E9457C"/>
    <w:rsid w:val="00E9469A"/>
    <w:rsid w:val="00E948A2"/>
    <w:rsid w:val="00E94C2D"/>
    <w:rsid w:val="00E94EAE"/>
    <w:rsid w:val="00E95154"/>
    <w:rsid w:val="00E95155"/>
    <w:rsid w:val="00E95329"/>
    <w:rsid w:val="00E9536A"/>
    <w:rsid w:val="00E9592A"/>
    <w:rsid w:val="00E95983"/>
    <w:rsid w:val="00E95B3C"/>
    <w:rsid w:val="00E96182"/>
    <w:rsid w:val="00E964DB"/>
    <w:rsid w:val="00E96674"/>
    <w:rsid w:val="00E96681"/>
    <w:rsid w:val="00E96697"/>
    <w:rsid w:val="00E9669A"/>
    <w:rsid w:val="00E969DF"/>
    <w:rsid w:val="00E96D32"/>
    <w:rsid w:val="00E97A82"/>
    <w:rsid w:val="00E97ABC"/>
    <w:rsid w:val="00E97F07"/>
    <w:rsid w:val="00E97F68"/>
    <w:rsid w:val="00EA022B"/>
    <w:rsid w:val="00EA07A8"/>
    <w:rsid w:val="00EA0852"/>
    <w:rsid w:val="00EA0A05"/>
    <w:rsid w:val="00EA0B9B"/>
    <w:rsid w:val="00EA0DE0"/>
    <w:rsid w:val="00EA0E30"/>
    <w:rsid w:val="00EA1021"/>
    <w:rsid w:val="00EA1026"/>
    <w:rsid w:val="00EA119B"/>
    <w:rsid w:val="00EA1662"/>
    <w:rsid w:val="00EA170E"/>
    <w:rsid w:val="00EA18D9"/>
    <w:rsid w:val="00EA1A6A"/>
    <w:rsid w:val="00EA1B57"/>
    <w:rsid w:val="00EA1D10"/>
    <w:rsid w:val="00EA1D76"/>
    <w:rsid w:val="00EA1EE4"/>
    <w:rsid w:val="00EA20C3"/>
    <w:rsid w:val="00EA23A5"/>
    <w:rsid w:val="00EA23E8"/>
    <w:rsid w:val="00EA2542"/>
    <w:rsid w:val="00EA25F0"/>
    <w:rsid w:val="00EA283A"/>
    <w:rsid w:val="00EA2968"/>
    <w:rsid w:val="00EA2BFD"/>
    <w:rsid w:val="00EA2CEC"/>
    <w:rsid w:val="00EA2E62"/>
    <w:rsid w:val="00EA3500"/>
    <w:rsid w:val="00EA3813"/>
    <w:rsid w:val="00EA385D"/>
    <w:rsid w:val="00EA38F7"/>
    <w:rsid w:val="00EA3967"/>
    <w:rsid w:val="00EA3A74"/>
    <w:rsid w:val="00EA3ABE"/>
    <w:rsid w:val="00EA3FD4"/>
    <w:rsid w:val="00EA4218"/>
    <w:rsid w:val="00EA43B7"/>
    <w:rsid w:val="00EA445B"/>
    <w:rsid w:val="00EA44D7"/>
    <w:rsid w:val="00EA47A2"/>
    <w:rsid w:val="00EA4BFC"/>
    <w:rsid w:val="00EA4DAB"/>
    <w:rsid w:val="00EA50D3"/>
    <w:rsid w:val="00EA5AAF"/>
    <w:rsid w:val="00EA5D10"/>
    <w:rsid w:val="00EA601A"/>
    <w:rsid w:val="00EA60D5"/>
    <w:rsid w:val="00EA6366"/>
    <w:rsid w:val="00EA6724"/>
    <w:rsid w:val="00EA6948"/>
    <w:rsid w:val="00EA69E5"/>
    <w:rsid w:val="00EA6A79"/>
    <w:rsid w:val="00EA6BEA"/>
    <w:rsid w:val="00EA6C08"/>
    <w:rsid w:val="00EA6C5C"/>
    <w:rsid w:val="00EA6CC3"/>
    <w:rsid w:val="00EA6D60"/>
    <w:rsid w:val="00EA6E24"/>
    <w:rsid w:val="00EA6ED8"/>
    <w:rsid w:val="00EA7025"/>
    <w:rsid w:val="00EA7174"/>
    <w:rsid w:val="00EA72DB"/>
    <w:rsid w:val="00EA7420"/>
    <w:rsid w:val="00EA74A0"/>
    <w:rsid w:val="00EA76E8"/>
    <w:rsid w:val="00EA7734"/>
    <w:rsid w:val="00EA7770"/>
    <w:rsid w:val="00EA7DEC"/>
    <w:rsid w:val="00EB0038"/>
    <w:rsid w:val="00EB01C5"/>
    <w:rsid w:val="00EB03F3"/>
    <w:rsid w:val="00EB03F9"/>
    <w:rsid w:val="00EB0691"/>
    <w:rsid w:val="00EB06F2"/>
    <w:rsid w:val="00EB0DDB"/>
    <w:rsid w:val="00EB0EE6"/>
    <w:rsid w:val="00EB0FE8"/>
    <w:rsid w:val="00EB1021"/>
    <w:rsid w:val="00EB1497"/>
    <w:rsid w:val="00EB2055"/>
    <w:rsid w:val="00EB20CE"/>
    <w:rsid w:val="00EB2125"/>
    <w:rsid w:val="00EB285A"/>
    <w:rsid w:val="00EB286D"/>
    <w:rsid w:val="00EB2A38"/>
    <w:rsid w:val="00EB2CBF"/>
    <w:rsid w:val="00EB2DB3"/>
    <w:rsid w:val="00EB32A6"/>
    <w:rsid w:val="00EB34FA"/>
    <w:rsid w:val="00EB3538"/>
    <w:rsid w:val="00EB3657"/>
    <w:rsid w:val="00EB3862"/>
    <w:rsid w:val="00EB3904"/>
    <w:rsid w:val="00EB3C6E"/>
    <w:rsid w:val="00EB3D75"/>
    <w:rsid w:val="00EB410E"/>
    <w:rsid w:val="00EB436F"/>
    <w:rsid w:val="00EB453B"/>
    <w:rsid w:val="00EB4642"/>
    <w:rsid w:val="00EB465C"/>
    <w:rsid w:val="00EB4C1D"/>
    <w:rsid w:val="00EB4D18"/>
    <w:rsid w:val="00EB4E88"/>
    <w:rsid w:val="00EB55BF"/>
    <w:rsid w:val="00EB58B9"/>
    <w:rsid w:val="00EB5B3D"/>
    <w:rsid w:val="00EB5B77"/>
    <w:rsid w:val="00EB5BE4"/>
    <w:rsid w:val="00EB5E98"/>
    <w:rsid w:val="00EB5EE4"/>
    <w:rsid w:val="00EB5F2C"/>
    <w:rsid w:val="00EB5FEC"/>
    <w:rsid w:val="00EB60A3"/>
    <w:rsid w:val="00EB61DF"/>
    <w:rsid w:val="00EB61E6"/>
    <w:rsid w:val="00EB62C0"/>
    <w:rsid w:val="00EB62CE"/>
    <w:rsid w:val="00EB630B"/>
    <w:rsid w:val="00EB6370"/>
    <w:rsid w:val="00EB6427"/>
    <w:rsid w:val="00EB670D"/>
    <w:rsid w:val="00EB6944"/>
    <w:rsid w:val="00EB70FC"/>
    <w:rsid w:val="00EB7196"/>
    <w:rsid w:val="00EB7CDD"/>
    <w:rsid w:val="00EC00D7"/>
    <w:rsid w:val="00EC0102"/>
    <w:rsid w:val="00EC03AB"/>
    <w:rsid w:val="00EC0422"/>
    <w:rsid w:val="00EC0745"/>
    <w:rsid w:val="00EC07CB"/>
    <w:rsid w:val="00EC094E"/>
    <w:rsid w:val="00EC0976"/>
    <w:rsid w:val="00EC0A83"/>
    <w:rsid w:val="00EC0B0D"/>
    <w:rsid w:val="00EC0F6F"/>
    <w:rsid w:val="00EC11AD"/>
    <w:rsid w:val="00EC13C4"/>
    <w:rsid w:val="00EC1DFF"/>
    <w:rsid w:val="00EC214B"/>
    <w:rsid w:val="00EC21D1"/>
    <w:rsid w:val="00EC22BF"/>
    <w:rsid w:val="00EC274C"/>
    <w:rsid w:val="00EC28FE"/>
    <w:rsid w:val="00EC2CC0"/>
    <w:rsid w:val="00EC2DB1"/>
    <w:rsid w:val="00EC2FC9"/>
    <w:rsid w:val="00EC2FEF"/>
    <w:rsid w:val="00EC3040"/>
    <w:rsid w:val="00EC3165"/>
    <w:rsid w:val="00EC33D5"/>
    <w:rsid w:val="00EC34E8"/>
    <w:rsid w:val="00EC34FE"/>
    <w:rsid w:val="00EC35C0"/>
    <w:rsid w:val="00EC39F1"/>
    <w:rsid w:val="00EC3CAF"/>
    <w:rsid w:val="00EC3D37"/>
    <w:rsid w:val="00EC3E3B"/>
    <w:rsid w:val="00EC3F28"/>
    <w:rsid w:val="00EC3F63"/>
    <w:rsid w:val="00EC3F86"/>
    <w:rsid w:val="00EC4039"/>
    <w:rsid w:val="00EC44AD"/>
    <w:rsid w:val="00EC475B"/>
    <w:rsid w:val="00EC4860"/>
    <w:rsid w:val="00EC48D0"/>
    <w:rsid w:val="00EC4928"/>
    <w:rsid w:val="00EC4AE0"/>
    <w:rsid w:val="00EC4BFF"/>
    <w:rsid w:val="00EC4ED2"/>
    <w:rsid w:val="00EC5480"/>
    <w:rsid w:val="00EC54B7"/>
    <w:rsid w:val="00EC5580"/>
    <w:rsid w:val="00EC563A"/>
    <w:rsid w:val="00EC56B1"/>
    <w:rsid w:val="00EC5900"/>
    <w:rsid w:val="00EC5DCE"/>
    <w:rsid w:val="00EC5FA1"/>
    <w:rsid w:val="00EC6050"/>
    <w:rsid w:val="00EC67E0"/>
    <w:rsid w:val="00EC692B"/>
    <w:rsid w:val="00EC69CC"/>
    <w:rsid w:val="00EC6AE2"/>
    <w:rsid w:val="00EC6ECF"/>
    <w:rsid w:val="00EC6EFE"/>
    <w:rsid w:val="00EC6FA8"/>
    <w:rsid w:val="00EC72DC"/>
    <w:rsid w:val="00EC7440"/>
    <w:rsid w:val="00EC74B5"/>
    <w:rsid w:val="00EC75A7"/>
    <w:rsid w:val="00EC7644"/>
    <w:rsid w:val="00EC7880"/>
    <w:rsid w:val="00EC7A0B"/>
    <w:rsid w:val="00EC7AE7"/>
    <w:rsid w:val="00EC7B47"/>
    <w:rsid w:val="00EC7D24"/>
    <w:rsid w:val="00EC7E0D"/>
    <w:rsid w:val="00EC7EA9"/>
    <w:rsid w:val="00ED003B"/>
    <w:rsid w:val="00ED00C2"/>
    <w:rsid w:val="00ED0530"/>
    <w:rsid w:val="00ED085E"/>
    <w:rsid w:val="00ED0DB5"/>
    <w:rsid w:val="00ED0F6F"/>
    <w:rsid w:val="00ED13FB"/>
    <w:rsid w:val="00ED163A"/>
    <w:rsid w:val="00ED1756"/>
    <w:rsid w:val="00ED23D7"/>
    <w:rsid w:val="00ED25F1"/>
    <w:rsid w:val="00ED264C"/>
    <w:rsid w:val="00ED2936"/>
    <w:rsid w:val="00ED2A78"/>
    <w:rsid w:val="00ED3133"/>
    <w:rsid w:val="00ED315C"/>
    <w:rsid w:val="00ED3183"/>
    <w:rsid w:val="00ED31E3"/>
    <w:rsid w:val="00ED3320"/>
    <w:rsid w:val="00ED338C"/>
    <w:rsid w:val="00ED3425"/>
    <w:rsid w:val="00ED3A10"/>
    <w:rsid w:val="00ED4175"/>
    <w:rsid w:val="00ED436D"/>
    <w:rsid w:val="00ED43B7"/>
    <w:rsid w:val="00ED446A"/>
    <w:rsid w:val="00ED44B6"/>
    <w:rsid w:val="00ED45AA"/>
    <w:rsid w:val="00ED479A"/>
    <w:rsid w:val="00ED4B0B"/>
    <w:rsid w:val="00ED4B18"/>
    <w:rsid w:val="00ED4B86"/>
    <w:rsid w:val="00ED4CD5"/>
    <w:rsid w:val="00ED4E75"/>
    <w:rsid w:val="00ED51E0"/>
    <w:rsid w:val="00ED52EA"/>
    <w:rsid w:val="00ED5300"/>
    <w:rsid w:val="00ED538A"/>
    <w:rsid w:val="00ED53A7"/>
    <w:rsid w:val="00ED550D"/>
    <w:rsid w:val="00ED5759"/>
    <w:rsid w:val="00ED57AB"/>
    <w:rsid w:val="00ED5807"/>
    <w:rsid w:val="00ED586E"/>
    <w:rsid w:val="00ED58BA"/>
    <w:rsid w:val="00ED5924"/>
    <w:rsid w:val="00ED5B70"/>
    <w:rsid w:val="00ED6146"/>
    <w:rsid w:val="00ED68A8"/>
    <w:rsid w:val="00ED68E6"/>
    <w:rsid w:val="00ED6AE8"/>
    <w:rsid w:val="00ED6CAB"/>
    <w:rsid w:val="00ED6D5F"/>
    <w:rsid w:val="00ED6F1D"/>
    <w:rsid w:val="00ED7083"/>
    <w:rsid w:val="00ED725B"/>
    <w:rsid w:val="00ED74C5"/>
    <w:rsid w:val="00ED750C"/>
    <w:rsid w:val="00ED75AC"/>
    <w:rsid w:val="00ED78C3"/>
    <w:rsid w:val="00ED799F"/>
    <w:rsid w:val="00ED79C6"/>
    <w:rsid w:val="00ED7DCD"/>
    <w:rsid w:val="00ED7F9F"/>
    <w:rsid w:val="00EE0131"/>
    <w:rsid w:val="00EE01EE"/>
    <w:rsid w:val="00EE08F4"/>
    <w:rsid w:val="00EE0962"/>
    <w:rsid w:val="00EE1007"/>
    <w:rsid w:val="00EE119E"/>
    <w:rsid w:val="00EE11F1"/>
    <w:rsid w:val="00EE151F"/>
    <w:rsid w:val="00EE15ED"/>
    <w:rsid w:val="00EE1CED"/>
    <w:rsid w:val="00EE1EC5"/>
    <w:rsid w:val="00EE1F9C"/>
    <w:rsid w:val="00EE21CF"/>
    <w:rsid w:val="00EE222B"/>
    <w:rsid w:val="00EE2359"/>
    <w:rsid w:val="00EE24AD"/>
    <w:rsid w:val="00EE255A"/>
    <w:rsid w:val="00EE25F0"/>
    <w:rsid w:val="00EE26AF"/>
    <w:rsid w:val="00EE288A"/>
    <w:rsid w:val="00EE289A"/>
    <w:rsid w:val="00EE2AF1"/>
    <w:rsid w:val="00EE2D24"/>
    <w:rsid w:val="00EE2E2F"/>
    <w:rsid w:val="00EE30CB"/>
    <w:rsid w:val="00EE30D0"/>
    <w:rsid w:val="00EE30EE"/>
    <w:rsid w:val="00EE3462"/>
    <w:rsid w:val="00EE358A"/>
    <w:rsid w:val="00EE383F"/>
    <w:rsid w:val="00EE395F"/>
    <w:rsid w:val="00EE3EDC"/>
    <w:rsid w:val="00EE3EEA"/>
    <w:rsid w:val="00EE417F"/>
    <w:rsid w:val="00EE45C3"/>
    <w:rsid w:val="00EE4703"/>
    <w:rsid w:val="00EE4804"/>
    <w:rsid w:val="00EE4869"/>
    <w:rsid w:val="00EE4F80"/>
    <w:rsid w:val="00EE52C8"/>
    <w:rsid w:val="00EE5523"/>
    <w:rsid w:val="00EE56AB"/>
    <w:rsid w:val="00EE5868"/>
    <w:rsid w:val="00EE58A2"/>
    <w:rsid w:val="00EE596D"/>
    <w:rsid w:val="00EE5A42"/>
    <w:rsid w:val="00EE5F31"/>
    <w:rsid w:val="00EE5F7F"/>
    <w:rsid w:val="00EE603E"/>
    <w:rsid w:val="00EE60B5"/>
    <w:rsid w:val="00EE6506"/>
    <w:rsid w:val="00EE669A"/>
    <w:rsid w:val="00EE67EF"/>
    <w:rsid w:val="00EE684D"/>
    <w:rsid w:val="00EE6BA9"/>
    <w:rsid w:val="00EE6C8D"/>
    <w:rsid w:val="00EE6D96"/>
    <w:rsid w:val="00EE6DDA"/>
    <w:rsid w:val="00EE6F13"/>
    <w:rsid w:val="00EE71B2"/>
    <w:rsid w:val="00EE7241"/>
    <w:rsid w:val="00EE72E6"/>
    <w:rsid w:val="00EE741C"/>
    <w:rsid w:val="00EE748B"/>
    <w:rsid w:val="00EE752F"/>
    <w:rsid w:val="00EE76F3"/>
    <w:rsid w:val="00EE7970"/>
    <w:rsid w:val="00EE7A91"/>
    <w:rsid w:val="00EE7B0C"/>
    <w:rsid w:val="00EF041F"/>
    <w:rsid w:val="00EF05AF"/>
    <w:rsid w:val="00EF08A7"/>
    <w:rsid w:val="00EF111E"/>
    <w:rsid w:val="00EF117E"/>
    <w:rsid w:val="00EF13DB"/>
    <w:rsid w:val="00EF1700"/>
    <w:rsid w:val="00EF1790"/>
    <w:rsid w:val="00EF1B28"/>
    <w:rsid w:val="00EF1BFC"/>
    <w:rsid w:val="00EF1D94"/>
    <w:rsid w:val="00EF1E27"/>
    <w:rsid w:val="00EF2072"/>
    <w:rsid w:val="00EF20D0"/>
    <w:rsid w:val="00EF21D8"/>
    <w:rsid w:val="00EF2332"/>
    <w:rsid w:val="00EF24F8"/>
    <w:rsid w:val="00EF26C5"/>
    <w:rsid w:val="00EF2A11"/>
    <w:rsid w:val="00EF2E80"/>
    <w:rsid w:val="00EF3006"/>
    <w:rsid w:val="00EF3206"/>
    <w:rsid w:val="00EF329D"/>
    <w:rsid w:val="00EF3334"/>
    <w:rsid w:val="00EF3497"/>
    <w:rsid w:val="00EF354B"/>
    <w:rsid w:val="00EF360C"/>
    <w:rsid w:val="00EF3CED"/>
    <w:rsid w:val="00EF3D69"/>
    <w:rsid w:val="00EF3FC7"/>
    <w:rsid w:val="00EF4166"/>
    <w:rsid w:val="00EF42D0"/>
    <w:rsid w:val="00EF42F9"/>
    <w:rsid w:val="00EF45EA"/>
    <w:rsid w:val="00EF4846"/>
    <w:rsid w:val="00EF4F34"/>
    <w:rsid w:val="00EF5368"/>
    <w:rsid w:val="00EF540C"/>
    <w:rsid w:val="00EF58AC"/>
    <w:rsid w:val="00EF58D7"/>
    <w:rsid w:val="00EF5AB5"/>
    <w:rsid w:val="00EF5AD8"/>
    <w:rsid w:val="00EF5E41"/>
    <w:rsid w:val="00EF5F75"/>
    <w:rsid w:val="00EF623C"/>
    <w:rsid w:val="00EF6301"/>
    <w:rsid w:val="00EF64F0"/>
    <w:rsid w:val="00EF69A2"/>
    <w:rsid w:val="00EF6BD2"/>
    <w:rsid w:val="00EF732E"/>
    <w:rsid w:val="00EF73A2"/>
    <w:rsid w:val="00EF7474"/>
    <w:rsid w:val="00EF75E9"/>
    <w:rsid w:val="00EF762E"/>
    <w:rsid w:val="00EF774C"/>
    <w:rsid w:val="00EF77BA"/>
    <w:rsid w:val="00EF7886"/>
    <w:rsid w:val="00EF7B08"/>
    <w:rsid w:val="00EF7C18"/>
    <w:rsid w:val="00EF7C85"/>
    <w:rsid w:val="00EF7CB9"/>
    <w:rsid w:val="00EF7E6E"/>
    <w:rsid w:val="00F000A7"/>
    <w:rsid w:val="00F0014F"/>
    <w:rsid w:val="00F00217"/>
    <w:rsid w:val="00F00598"/>
    <w:rsid w:val="00F005A3"/>
    <w:rsid w:val="00F007A1"/>
    <w:rsid w:val="00F00A17"/>
    <w:rsid w:val="00F00AB4"/>
    <w:rsid w:val="00F00B80"/>
    <w:rsid w:val="00F00D18"/>
    <w:rsid w:val="00F00D67"/>
    <w:rsid w:val="00F00DC2"/>
    <w:rsid w:val="00F00DD4"/>
    <w:rsid w:val="00F010EA"/>
    <w:rsid w:val="00F012BE"/>
    <w:rsid w:val="00F01400"/>
    <w:rsid w:val="00F017B8"/>
    <w:rsid w:val="00F01A00"/>
    <w:rsid w:val="00F01A20"/>
    <w:rsid w:val="00F01A4F"/>
    <w:rsid w:val="00F01B91"/>
    <w:rsid w:val="00F01F86"/>
    <w:rsid w:val="00F0211A"/>
    <w:rsid w:val="00F0243A"/>
    <w:rsid w:val="00F0278E"/>
    <w:rsid w:val="00F027A3"/>
    <w:rsid w:val="00F02894"/>
    <w:rsid w:val="00F0290B"/>
    <w:rsid w:val="00F02C7E"/>
    <w:rsid w:val="00F02D17"/>
    <w:rsid w:val="00F02D38"/>
    <w:rsid w:val="00F02F70"/>
    <w:rsid w:val="00F02F99"/>
    <w:rsid w:val="00F032FC"/>
    <w:rsid w:val="00F03420"/>
    <w:rsid w:val="00F03618"/>
    <w:rsid w:val="00F03801"/>
    <w:rsid w:val="00F03A70"/>
    <w:rsid w:val="00F0462D"/>
    <w:rsid w:val="00F046B4"/>
    <w:rsid w:val="00F04A17"/>
    <w:rsid w:val="00F04A77"/>
    <w:rsid w:val="00F04AA6"/>
    <w:rsid w:val="00F05095"/>
    <w:rsid w:val="00F051B1"/>
    <w:rsid w:val="00F055AB"/>
    <w:rsid w:val="00F05908"/>
    <w:rsid w:val="00F05969"/>
    <w:rsid w:val="00F05B57"/>
    <w:rsid w:val="00F05E1E"/>
    <w:rsid w:val="00F05F92"/>
    <w:rsid w:val="00F062A5"/>
    <w:rsid w:val="00F062EA"/>
    <w:rsid w:val="00F06388"/>
    <w:rsid w:val="00F06393"/>
    <w:rsid w:val="00F065A4"/>
    <w:rsid w:val="00F0660C"/>
    <w:rsid w:val="00F066A0"/>
    <w:rsid w:val="00F066A2"/>
    <w:rsid w:val="00F067D3"/>
    <w:rsid w:val="00F06822"/>
    <w:rsid w:val="00F06BEE"/>
    <w:rsid w:val="00F06C07"/>
    <w:rsid w:val="00F06C0C"/>
    <w:rsid w:val="00F06CB1"/>
    <w:rsid w:val="00F07056"/>
    <w:rsid w:val="00F070A6"/>
    <w:rsid w:val="00F07AE5"/>
    <w:rsid w:val="00F07E27"/>
    <w:rsid w:val="00F07EBF"/>
    <w:rsid w:val="00F10218"/>
    <w:rsid w:val="00F103C1"/>
    <w:rsid w:val="00F10786"/>
    <w:rsid w:val="00F107CD"/>
    <w:rsid w:val="00F107E7"/>
    <w:rsid w:val="00F10DF6"/>
    <w:rsid w:val="00F10E9A"/>
    <w:rsid w:val="00F10F15"/>
    <w:rsid w:val="00F11289"/>
    <w:rsid w:val="00F1133C"/>
    <w:rsid w:val="00F1138D"/>
    <w:rsid w:val="00F1143C"/>
    <w:rsid w:val="00F1158C"/>
    <w:rsid w:val="00F116E7"/>
    <w:rsid w:val="00F1187C"/>
    <w:rsid w:val="00F11935"/>
    <w:rsid w:val="00F11AEC"/>
    <w:rsid w:val="00F11CA3"/>
    <w:rsid w:val="00F11E67"/>
    <w:rsid w:val="00F12085"/>
    <w:rsid w:val="00F120B6"/>
    <w:rsid w:val="00F1231E"/>
    <w:rsid w:val="00F12659"/>
    <w:rsid w:val="00F12C27"/>
    <w:rsid w:val="00F12C71"/>
    <w:rsid w:val="00F12DA2"/>
    <w:rsid w:val="00F12E3E"/>
    <w:rsid w:val="00F12E90"/>
    <w:rsid w:val="00F12FF4"/>
    <w:rsid w:val="00F131DE"/>
    <w:rsid w:val="00F137D0"/>
    <w:rsid w:val="00F137ED"/>
    <w:rsid w:val="00F1398F"/>
    <w:rsid w:val="00F13AA4"/>
    <w:rsid w:val="00F13D0A"/>
    <w:rsid w:val="00F13EEA"/>
    <w:rsid w:val="00F13F65"/>
    <w:rsid w:val="00F1404B"/>
    <w:rsid w:val="00F1405E"/>
    <w:rsid w:val="00F1437B"/>
    <w:rsid w:val="00F143B3"/>
    <w:rsid w:val="00F143BF"/>
    <w:rsid w:val="00F144DA"/>
    <w:rsid w:val="00F14515"/>
    <w:rsid w:val="00F146D4"/>
    <w:rsid w:val="00F152B4"/>
    <w:rsid w:val="00F15442"/>
    <w:rsid w:val="00F15449"/>
    <w:rsid w:val="00F157C7"/>
    <w:rsid w:val="00F157F0"/>
    <w:rsid w:val="00F1587D"/>
    <w:rsid w:val="00F159BD"/>
    <w:rsid w:val="00F15CE7"/>
    <w:rsid w:val="00F15D03"/>
    <w:rsid w:val="00F15F6D"/>
    <w:rsid w:val="00F16208"/>
    <w:rsid w:val="00F16489"/>
    <w:rsid w:val="00F1664E"/>
    <w:rsid w:val="00F1668F"/>
    <w:rsid w:val="00F16B89"/>
    <w:rsid w:val="00F16D89"/>
    <w:rsid w:val="00F16E96"/>
    <w:rsid w:val="00F171B3"/>
    <w:rsid w:val="00F171E5"/>
    <w:rsid w:val="00F171FE"/>
    <w:rsid w:val="00F17292"/>
    <w:rsid w:val="00F17459"/>
    <w:rsid w:val="00F17718"/>
    <w:rsid w:val="00F178D5"/>
    <w:rsid w:val="00F1792F"/>
    <w:rsid w:val="00F17BE8"/>
    <w:rsid w:val="00F17EA3"/>
    <w:rsid w:val="00F20087"/>
    <w:rsid w:val="00F203B3"/>
    <w:rsid w:val="00F20531"/>
    <w:rsid w:val="00F205A0"/>
    <w:rsid w:val="00F20715"/>
    <w:rsid w:val="00F20BCF"/>
    <w:rsid w:val="00F20C23"/>
    <w:rsid w:val="00F20C50"/>
    <w:rsid w:val="00F20C68"/>
    <w:rsid w:val="00F20CC9"/>
    <w:rsid w:val="00F20CEE"/>
    <w:rsid w:val="00F21158"/>
    <w:rsid w:val="00F2142F"/>
    <w:rsid w:val="00F21447"/>
    <w:rsid w:val="00F215E1"/>
    <w:rsid w:val="00F2181C"/>
    <w:rsid w:val="00F21891"/>
    <w:rsid w:val="00F218EF"/>
    <w:rsid w:val="00F21A05"/>
    <w:rsid w:val="00F2218D"/>
    <w:rsid w:val="00F2249F"/>
    <w:rsid w:val="00F22807"/>
    <w:rsid w:val="00F2299C"/>
    <w:rsid w:val="00F229A0"/>
    <w:rsid w:val="00F22B58"/>
    <w:rsid w:val="00F22BF4"/>
    <w:rsid w:val="00F22C9D"/>
    <w:rsid w:val="00F22F21"/>
    <w:rsid w:val="00F23065"/>
    <w:rsid w:val="00F232AE"/>
    <w:rsid w:val="00F23340"/>
    <w:rsid w:val="00F23613"/>
    <w:rsid w:val="00F2392C"/>
    <w:rsid w:val="00F2395A"/>
    <w:rsid w:val="00F23BCB"/>
    <w:rsid w:val="00F23D35"/>
    <w:rsid w:val="00F24039"/>
    <w:rsid w:val="00F24497"/>
    <w:rsid w:val="00F2457A"/>
    <w:rsid w:val="00F246BA"/>
    <w:rsid w:val="00F2476D"/>
    <w:rsid w:val="00F24A98"/>
    <w:rsid w:val="00F24C7D"/>
    <w:rsid w:val="00F24CCE"/>
    <w:rsid w:val="00F24CF4"/>
    <w:rsid w:val="00F24D67"/>
    <w:rsid w:val="00F250A4"/>
    <w:rsid w:val="00F251D7"/>
    <w:rsid w:val="00F2533F"/>
    <w:rsid w:val="00F2566B"/>
    <w:rsid w:val="00F256FB"/>
    <w:rsid w:val="00F25766"/>
    <w:rsid w:val="00F2584A"/>
    <w:rsid w:val="00F259F4"/>
    <w:rsid w:val="00F25A2A"/>
    <w:rsid w:val="00F25C58"/>
    <w:rsid w:val="00F2601F"/>
    <w:rsid w:val="00F26329"/>
    <w:rsid w:val="00F264FC"/>
    <w:rsid w:val="00F26567"/>
    <w:rsid w:val="00F2698F"/>
    <w:rsid w:val="00F26A5E"/>
    <w:rsid w:val="00F26C47"/>
    <w:rsid w:val="00F26DEF"/>
    <w:rsid w:val="00F26EB8"/>
    <w:rsid w:val="00F26F3C"/>
    <w:rsid w:val="00F27269"/>
    <w:rsid w:val="00F27287"/>
    <w:rsid w:val="00F2731E"/>
    <w:rsid w:val="00F27413"/>
    <w:rsid w:val="00F27416"/>
    <w:rsid w:val="00F274EF"/>
    <w:rsid w:val="00F2769A"/>
    <w:rsid w:val="00F276E6"/>
    <w:rsid w:val="00F27813"/>
    <w:rsid w:val="00F27876"/>
    <w:rsid w:val="00F27CF7"/>
    <w:rsid w:val="00F27F07"/>
    <w:rsid w:val="00F30222"/>
    <w:rsid w:val="00F302F7"/>
    <w:rsid w:val="00F3065B"/>
    <w:rsid w:val="00F30AF9"/>
    <w:rsid w:val="00F30F8E"/>
    <w:rsid w:val="00F31162"/>
    <w:rsid w:val="00F31334"/>
    <w:rsid w:val="00F3161F"/>
    <w:rsid w:val="00F3168A"/>
    <w:rsid w:val="00F31F25"/>
    <w:rsid w:val="00F31FDB"/>
    <w:rsid w:val="00F321A2"/>
    <w:rsid w:val="00F32255"/>
    <w:rsid w:val="00F3238A"/>
    <w:rsid w:val="00F32645"/>
    <w:rsid w:val="00F326F7"/>
    <w:rsid w:val="00F32A76"/>
    <w:rsid w:val="00F32ADE"/>
    <w:rsid w:val="00F32BDA"/>
    <w:rsid w:val="00F32F72"/>
    <w:rsid w:val="00F3329F"/>
    <w:rsid w:val="00F3399D"/>
    <w:rsid w:val="00F33C2F"/>
    <w:rsid w:val="00F33F89"/>
    <w:rsid w:val="00F34053"/>
    <w:rsid w:val="00F340C2"/>
    <w:rsid w:val="00F340EE"/>
    <w:rsid w:val="00F3428A"/>
    <w:rsid w:val="00F342E1"/>
    <w:rsid w:val="00F34398"/>
    <w:rsid w:val="00F345B1"/>
    <w:rsid w:val="00F3481E"/>
    <w:rsid w:val="00F348BD"/>
    <w:rsid w:val="00F348C1"/>
    <w:rsid w:val="00F348C5"/>
    <w:rsid w:val="00F34C35"/>
    <w:rsid w:val="00F34CA5"/>
    <w:rsid w:val="00F34CF7"/>
    <w:rsid w:val="00F34FD3"/>
    <w:rsid w:val="00F35280"/>
    <w:rsid w:val="00F353AD"/>
    <w:rsid w:val="00F35516"/>
    <w:rsid w:val="00F35582"/>
    <w:rsid w:val="00F3558F"/>
    <w:rsid w:val="00F3559C"/>
    <w:rsid w:val="00F35754"/>
    <w:rsid w:val="00F35787"/>
    <w:rsid w:val="00F35A1A"/>
    <w:rsid w:val="00F35AE3"/>
    <w:rsid w:val="00F3603E"/>
    <w:rsid w:val="00F36286"/>
    <w:rsid w:val="00F364E2"/>
    <w:rsid w:val="00F36B3E"/>
    <w:rsid w:val="00F36E9D"/>
    <w:rsid w:val="00F36FF3"/>
    <w:rsid w:val="00F3713F"/>
    <w:rsid w:val="00F372B0"/>
    <w:rsid w:val="00F3762F"/>
    <w:rsid w:val="00F377C7"/>
    <w:rsid w:val="00F378E7"/>
    <w:rsid w:val="00F37B50"/>
    <w:rsid w:val="00F37E19"/>
    <w:rsid w:val="00F37FAB"/>
    <w:rsid w:val="00F37FE2"/>
    <w:rsid w:val="00F401C8"/>
    <w:rsid w:val="00F40245"/>
    <w:rsid w:val="00F40295"/>
    <w:rsid w:val="00F40344"/>
    <w:rsid w:val="00F40449"/>
    <w:rsid w:val="00F40A34"/>
    <w:rsid w:val="00F40ADD"/>
    <w:rsid w:val="00F40D2B"/>
    <w:rsid w:val="00F40D40"/>
    <w:rsid w:val="00F40D61"/>
    <w:rsid w:val="00F41339"/>
    <w:rsid w:val="00F41360"/>
    <w:rsid w:val="00F4161A"/>
    <w:rsid w:val="00F416BF"/>
    <w:rsid w:val="00F418F5"/>
    <w:rsid w:val="00F41A38"/>
    <w:rsid w:val="00F41B85"/>
    <w:rsid w:val="00F41BFC"/>
    <w:rsid w:val="00F41D83"/>
    <w:rsid w:val="00F420AE"/>
    <w:rsid w:val="00F42383"/>
    <w:rsid w:val="00F425D8"/>
    <w:rsid w:val="00F42631"/>
    <w:rsid w:val="00F42873"/>
    <w:rsid w:val="00F42916"/>
    <w:rsid w:val="00F429C1"/>
    <w:rsid w:val="00F42A13"/>
    <w:rsid w:val="00F42A55"/>
    <w:rsid w:val="00F433F9"/>
    <w:rsid w:val="00F4351E"/>
    <w:rsid w:val="00F43539"/>
    <w:rsid w:val="00F4365E"/>
    <w:rsid w:val="00F436C3"/>
    <w:rsid w:val="00F43B8A"/>
    <w:rsid w:val="00F43C24"/>
    <w:rsid w:val="00F43C49"/>
    <w:rsid w:val="00F43D38"/>
    <w:rsid w:val="00F43D94"/>
    <w:rsid w:val="00F440FB"/>
    <w:rsid w:val="00F44145"/>
    <w:rsid w:val="00F4437B"/>
    <w:rsid w:val="00F443F6"/>
    <w:rsid w:val="00F4475E"/>
    <w:rsid w:val="00F447A1"/>
    <w:rsid w:val="00F4480E"/>
    <w:rsid w:val="00F4490D"/>
    <w:rsid w:val="00F44C0E"/>
    <w:rsid w:val="00F44CFB"/>
    <w:rsid w:val="00F44DB2"/>
    <w:rsid w:val="00F44E76"/>
    <w:rsid w:val="00F4515D"/>
    <w:rsid w:val="00F452B5"/>
    <w:rsid w:val="00F45381"/>
    <w:rsid w:val="00F453B4"/>
    <w:rsid w:val="00F45516"/>
    <w:rsid w:val="00F45538"/>
    <w:rsid w:val="00F456D2"/>
    <w:rsid w:val="00F458A5"/>
    <w:rsid w:val="00F4593F"/>
    <w:rsid w:val="00F45F56"/>
    <w:rsid w:val="00F46026"/>
    <w:rsid w:val="00F4636A"/>
    <w:rsid w:val="00F46498"/>
    <w:rsid w:val="00F464E2"/>
    <w:rsid w:val="00F467F6"/>
    <w:rsid w:val="00F468F7"/>
    <w:rsid w:val="00F46BA5"/>
    <w:rsid w:val="00F46C00"/>
    <w:rsid w:val="00F46D49"/>
    <w:rsid w:val="00F47A70"/>
    <w:rsid w:val="00F47A89"/>
    <w:rsid w:val="00F47DEA"/>
    <w:rsid w:val="00F47ED9"/>
    <w:rsid w:val="00F50236"/>
    <w:rsid w:val="00F50559"/>
    <w:rsid w:val="00F505D1"/>
    <w:rsid w:val="00F50823"/>
    <w:rsid w:val="00F509AF"/>
    <w:rsid w:val="00F509FA"/>
    <w:rsid w:val="00F50C5A"/>
    <w:rsid w:val="00F50EC6"/>
    <w:rsid w:val="00F50F0F"/>
    <w:rsid w:val="00F50FCC"/>
    <w:rsid w:val="00F50FCF"/>
    <w:rsid w:val="00F50FEC"/>
    <w:rsid w:val="00F511F2"/>
    <w:rsid w:val="00F5124D"/>
    <w:rsid w:val="00F512F1"/>
    <w:rsid w:val="00F51313"/>
    <w:rsid w:val="00F51361"/>
    <w:rsid w:val="00F51672"/>
    <w:rsid w:val="00F51692"/>
    <w:rsid w:val="00F5171A"/>
    <w:rsid w:val="00F51791"/>
    <w:rsid w:val="00F5192E"/>
    <w:rsid w:val="00F5194C"/>
    <w:rsid w:val="00F51A3C"/>
    <w:rsid w:val="00F51CCB"/>
    <w:rsid w:val="00F51D61"/>
    <w:rsid w:val="00F51FB4"/>
    <w:rsid w:val="00F521F5"/>
    <w:rsid w:val="00F524DA"/>
    <w:rsid w:val="00F52A43"/>
    <w:rsid w:val="00F52B03"/>
    <w:rsid w:val="00F52B88"/>
    <w:rsid w:val="00F52D60"/>
    <w:rsid w:val="00F52E0A"/>
    <w:rsid w:val="00F52EB4"/>
    <w:rsid w:val="00F53103"/>
    <w:rsid w:val="00F533C1"/>
    <w:rsid w:val="00F53591"/>
    <w:rsid w:val="00F53764"/>
    <w:rsid w:val="00F539E6"/>
    <w:rsid w:val="00F53B63"/>
    <w:rsid w:val="00F53E56"/>
    <w:rsid w:val="00F53E58"/>
    <w:rsid w:val="00F540B2"/>
    <w:rsid w:val="00F5420A"/>
    <w:rsid w:val="00F5429E"/>
    <w:rsid w:val="00F54441"/>
    <w:rsid w:val="00F545A5"/>
    <w:rsid w:val="00F5468C"/>
    <w:rsid w:val="00F54910"/>
    <w:rsid w:val="00F54937"/>
    <w:rsid w:val="00F54D6C"/>
    <w:rsid w:val="00F54F33"/>
    <w:rsid w:val="00F550F6"/>
    <w:rsid w:val="00F5514F"/>
    <w:rsid w:val="00F5524D"/>
    <w:rsid w:val="00F553FB"/>
    <w:rsid w:val="00F559F6"/>
    <w:rsid w:val="00F559FC"/>
    <w:rsid w:val="00F55B8F"/>
    <w:rsid w:val="00F55CE7"/>
    <w:rsid w:val="00F55FD2"/>
    <w:rsid w:val="00F56364"/>
    <w:rsid w:val="00F5655E"/>
    <w:rsid w:val="00F56743"/>
    <w:rsid w:val="00F56793"/>
    <w:rsid w:val="00F56870"/>
    <w:rsid w:val="00F56D01"/>
    <w:rsid w:val="00F56E91"/>
    <w:rsid w:val="00F56FE8"/>
    <w:rsid w:val="00F57504"/>
    <w:rsid w:val="00F57529"/>
    <w:rsid w:val="00F5772A"/>
    <w:rsid w:val="00F57777"/>
    <w:rsid w:val="00F579E1"/>
    <w:rsid w:val="00F57A69"/>
    <w:rsid w:val="00F57AF7"/>
    <w:rsid w:val="00F57F16"/>
    <w:rsid w:val="00F6016D"/>
    <w:rsid w:val="00F6020C"/>
    <w:rsid w:val="00F6032A"/>
    <w:rsid w:val="00F604BC"/>
    <w:rsid w:val="00F6053F"/>
    <w:rsid w:val="00F605D6"/>
    <w:rsid w:val="00F607DD"/>
    <w:rsid w:val="00F61076"/>
    <w:rsid w:val="00F612A4"/>
    <w:rsid w:val="00F61329"/>
    <w:rsid w:val="00F614E0"/>
    <w:rsid w:val="00F61552"/>
    <w:rsid w:val="00F616AC"/>
    <w:rsid w:val="00F618E9"/>
    <w:rsid w:val="00F62731"/>
    <w:rsid w:val="00F62ACF"/>
    <w:rsid w:val="00F62D44"/>
    <w:rsid w:val="00F6324A"/>
    <w:rsid w:val="00F6328F"/>
    <w:rsid w:val="00F632F9"/>
    <w:rsid w:val="00F635E8"/>
    <w:rsid w:val="00F635EF"/>
    <w:rsid w:val="00F636F9"/>
    <w:rsid w:val="00F63963"/>
    <w:rsid w:val="00F63B7B"/>
    <w:rsid w:val="00F63BA2"/>
    <w:rsid w:val="00F63DFB"/>
    <w:rsid w:val="00F63F43"/>
    <w:rsid w:val="00F640AC"/>
    <w:rsid w:val="00F642D1"/>
    <w:rsid w:val="00F64361"/>
    <w:rsid w:val="00F6437D"/>
    <w:rsid w:val="00F645FC"/>
    <w:rsid w:val="00F645FE"/>
    <w:rsid w:val="00F64628"/>
    <w:rsid w:val="00F64629"/>
    <w:rsid w:val="00F64650"/>
    <w:rsid w:val="00F64A42"/>
    <w:rsid w:val="00F64BF6"/>
    <w:rsid w:val="00F64CCF"/>
    <w:rsid w:val="00F64DAC"/>
    <w:rsid w:val="00F65254"/>
    <w:rsid w:val="00F65267"/>
    <w:rsid w:val="00F65335"/>
    <w:rsid w:val="00F655EF"/>
    <w:rsid w:val="00F6579E"/>
    <w:rsid w:val="00F657B7"/>
    <w:rsid w:val="00F657DA"/>
    <w:rsid w:val="00F6583F"/>
    <w:rsid w:val="00F65B2C"/>
    <w:rsid w:val="00F65C7F"/>
    <w:rsid w:val="00F65D0B"/>
    <w:rsid w:val="00F65EC0"/>
    <w:rsid w:val="00F65F34"/>
    <w:rsid w:val="00F66120"/>
    <w:rsid w:val="00F661E3"/>
    <w:rsid w:val="00F662E1"/>
    <w:rsid w:val="00F6661A"/>
    <w:rsid w:val="00F66645"/>
    <w:rsid w:val="00F666D0"/>
    <w:rsid w:val="00F6672D"/>
    <w:rsid w:val="00F66A10"/>
    <w:rsid w:val="00F66C60"/>
    <w:rsid w:val="00F66CA6"/>
    <w:rsid w:val="00F66CD0"/>
    <w:rsid w:val="00F66DA7"/>
    <w:rsid w:val="00F66E1A"/>
    <w:rsid w:val="00F66EBE"/>
    <w:rsid w:val="00F66FBE"/>
    <w:rsid w:val="00F67281"/>
    <w:rsid w:val="00F674F6"/>
    <w:rsid w:val="00F6782B"/>
    <w:rsid w:val="00F67944"/>
    <w:rsid w:val="00F67AFE"/>
    <w:rsid w:val="00F700E1"/>
    <w:rsid w:val="00F706E5"/>
    <w:rsid w:val="00F7096A"/>
    <w:rsid w:val="00F70988"/>
    <w:rsid w:val="00F70D51"/>
    <w:rsid w:val="00F71144"/>
    <w:rsid w:val="00F71178"/>
    <w:rsid w:val="00F7119A"/>
    <w:rsid w:val="00F713BD"/>
    <w:rsid w:val="00F7178B"/>
    <w:rsid w:val="00F71B94"/>
    <w:rsid w:val="00F71BA6"/>
    <w:rsid w:val="00F71DE5"/>
    <w:rsid w:val="00F7235F"/>
    <w:rsid w:val="00F724C4"/>
    <w:rsid w:val="00F72504"/>
    <w:rsid w:val="00F726FF"/>
    <w:rsid w:val="00F7270F"/>
    <w:rsid w:val="00F729DB"/>
    <w:rsid w:val="00F72D36"/>
    <w:rsid w:val="00F72FAC"/>
    <w:rsid w:val="00F72FC8"/>
    <w:rsid w:val="00F7311C"/>
    <w:rsid w:val="00F73199"/>
    <w:rsid w:val="00F73512"/>
    <w:rsid w:val="00F73814"/>
    <w:rsid w:val="00F73830"/>
    <w:rsid w:val="00F73865"/>
    <w:rsid w:val="00F73874"/>
    <w:rsid w:val="00F738B7"/>
    <w:rsid w:val="00F73BA2"/>
    <w:rsid w:val="00F73BA8"/>
    <w:rsid w:val="00F73D8B"/>
    <w:rsid w:val="00F740DA"/>
    <w:rsid w:val="00F74367"/>
    <w:rsid w:val="00F7438D"/>
    <w:rsid w:val="00F7440D"/>
    <w:rsid w:val="00F744BB"/>
    <w:rsid w:val="00F744E3"/>
    <w:rsid w:val="00F745BE"/>
    <w:rsid w:val="00F745E1"/>
    <w:rsid w:val="00F7464E"/>
    <w:rsid w:val="00F74BCF"/>
    <w:rsid w:val="00F74C0D"/>
    <w:rsid w:val="00F74D22"/>
    <w:rsid w:val="00F74D8D"/>
    <w:rsid w:val="00F75411"/>
    <w:rsid w:val="00F755FB"/>
    <w:rsid w:val="00F7568F"/>
    <w:rsid w:val="00F756AD"/>
    <w:rsid w:val="00F75768"/>
    <w:rsid w:val="00F758EF"/>
    <w:rsid w:val="00F75AB2"/>
    <w:rsid w:val="00F75ADF"/>
    <w:rsid w:val="00F75D2F"/>
    <w:rsid w:val="00F75D87"/>
    <w:rsid w:val="00F75E18"/>
    <w:rsid w:val="00F76320"/>
    <w:rsid w:val="00F76379"/>
    <w:rsid w:val="00F76443"/>
    <w:rsid w:val="00F76E5F"/>
    <w:rsid w:val="00F772F5"/>
    <w:rsid w:val="00F774B8"/>
    <w:rsid w:val="00F77605"/>
    <w:rsid w:val="00F77851"/>
    <w:rsid w:val="00F77A68"/>
    <w:rsid w:val="00F77AD1"/>
    <w:rsid w:val="00F77B56"/>
    <w:rsid w:val="00F802A1"/>
    <w:rsid w:val="00F807DD"/>
    <w:rsid w:val="00F80A2B"/>
    <w:rsid w:val="00F80CD4"/>
    <w:rsid w:val="00F80D8F"/>
    <w:rsid w:val="00F80D94"/>
    <w:rsid w:val="00F810EF"/>
    <w:rsid w:val="00F81510"/>
    <w:rsid w:val="00F815FB"/>
    <w:rsid w:val="00F81680"/>
    <w:rsid w:val="00F8168E"/>
    <w:rsid w:val="00F8169B"/>
    <w:rsid w:val="00F819FD"/>
    <w:rsid w:val="00F81B2E"/>
    <w:rsid w:val="00F81E65"/>
    <w:rsid w:val="00F81F01"/>
    <w:rsid w:val="00F82162"/>
    <w:rsid w:val="00F82528"/>
    <w:rsid w:val="00F82864"/>
    <w:rsid w:val="00F828F9"/>
    <w:rsid w:val="00F82AB2"/>
    <w:rsid w:val="00F82ABB"/>
    <w:rsid w:val="00F82B00"/>
    <w:rsid w:val="00F82D8D"/>
    <w:rsid w:val="00F8351A"/>
    <w:rsid w:val="00F83786"/>
    <w:rsid w:val="00F83891"/>
    <w:rsid w:val="00F83A4C"/>
    <w:rsid w:val="00F83B83"/>
    <w:rsid w:val="00F83DEE"/>
    <w:rsid w:val="00F83F7E"/>
    <w:rsid w:val="00F840B9"/>
    <w:rsid w:val="00F84205"/>
    <w:rsid w:val="00F84295"/>
    <w:rsid w:val="00F843F6"/>
    <w:rsid w:val="00F844C0"/>
    <w:rsid w:val="00F84535"/>
    <w:rsid w:val="00F845EF"/>
    <w:rsid w:val="00F84B29"/>
    <w:rsid w:val="00F84C91"/>
    <w:rsid w:val="00F84F27"/>
    <w:rsid w:val="00F850DE"/>
    <w:rsid w:val="00F85280"/>
    <w:rsid w:val="00F85364"/>
    <w:rsid w:val="00F853BF"/>
    <w:rsid w:val="00F854D3"/>
    <w:rsid w:val="00F855A2"/>
    <w:rsid w:val="00F85680"/>
    <w:rsid w:val="00F857AE"/>
    <w:rsid w:val="00F857FC"/>
    <w:rsid w:val="00F85985"/>
    <w:rsid w:val="00F85AFC"/>
    <w:rsid w:val="00F85CB5"/>
    <w:rsid w:val="00F85F35"/>
    <w:rsid w:val="00F86238"/>
    <w:rsid w:val="00F8644E"/>
    <w:rsid w:val="00F865D1"/>
    <w:rsid w:val="00F8662F"/>
    <w:rsid w:val="00F86668"/>
    <w:rsid w:val="00F86682"/>
    <w:rsid w:val="00F86737"/>
    <w:rsid w:val="00F86A99"/>
    <w:rsid w:val="00F86B23"/>
    <w:rsid w:val="00F86DFD"/>
    <w:rsid w:val="00F86F04"/>
    <w:rsid w:val="00F8702F"/>
    <w:rsid w:val="00F8706A"/>
    <w:rsid w:val="00F87688"/>
    <w:rsid w:val="00F876DB"/>
    <w:rsid w:val="00F877D8"/>
    <w:rsid w:val="00F87C42"/>
    <w:rsid w:val="00F902A7"/>
    <w:rsid w:val="00F90419"/>
    <w:rsid w:val="00F904A5"/>
    <w:rsid w:val="00F90759"/>
    <w:rsid w:val="00F908F4"/>
    <w:rsid w:val="00F90A5C"/>
    <w:rsid w:val="00F90B4F"/>
    <w:rsid w:val="00F90E49"/>
    <w:rsid w:val="00F90E83"/>
    <w:rsid w:val="00F90EB5"/>
    <w:rsid w:val="00F91224"/>
    <w:rsid w:val="00F91483"/>
    <w:rsid w:val="00F9149A"/>
    <w:rsid w:val="00F91D53"/>
    <w:rsid w:val="00F92030"/>
    <w:rsid w:val="00F92404"/>
    <w:rsid w:val="00F925EB"/>
    <w:rsid w:val="00F92739"/>
    <w:rsid w:val="00F92A08"/>
    <w:rsid w:val="00F92AA3"/>
    <w:rsid w:val="00F92B25"/>
    <w:rsid w:val="00F92F30"/>
    <w:rsid w:val="00F92F40"/>
    <w:rsid w:val="00F92FD1"/>
    <w:rsid w:val="00F930D6"/>
    <w:rsid w:val="00F932CE"/>
    <w:rsid w:val="00F9369A"/>
    <w:rsid w:val="00F93715"/>
    <w:rsid w:val="00F93943"/>
    <w:rsid w:val="00F939BD"/>
    <w:rsid w:val="00F93AD8"/>
    <w:rsid w:val="00F93D41"/>
    <w:rsid w:val="00F93E5B"/>
    <w:rsid w:val="00F93E98"/>
    <w:rsid w:val="00F93EEA"/>
    <w:rsid w:val="00F93FC1"/>
    <w:rsid w:val="00F941C6"/>
    <w:rsid w:val="00F94296"/>
    <w:rsid w:val="00F943BF"/>
    <w:rsid w:val="00F943EF"/>
    <w:rsid w:val="00F944F1"/>
    <w:rsid w:val="00F948B0"/>
    <w:rsid w:val="00F950C2"/>
    <w:rsid w:val="00F95101"/>
    <w:rsid w:val="00F95EEE"/>
    <w:rsid w:val="00F965F9"/>
    <w:rsid w:val="00F96694"/>
    <w:rsid w:val="00F9686A"/>
    <w:rsid w:val="00F96982"/>
    <w:rsid w:val="00F96AF0"/>
    <w:rsid w:val="00F96CCF"/>
    <w:rsid w:val="00F96F58"/>
    <w:rsid w:val="00F96FB0"/>
    <w:rsid w:val="00F97373"/>
    <w:rsid w:val="00F97380"/>
    <w:rsid w:val="00F97426"/>
    <w:rsid w:val="00F976D6"/>
    <w:rsid w:val="00F97996"/>
    <w:rsid w:val="00F979FD"/>
    <w:rsid w:val="00F97B9C"/>
    <w:rsid w:val="00F97C4F"/>
    <w:rsid w:val="00F97E0E"/>
    <w:rsid w:val="00FA022C"/>
    <w:rsid w:val="00FA0335"/>
    <w:rsid w:val="00FA0620"/>
    <w:rsid w:val="00FA08A6"/>
    <w:rsid w:val="00FA093B"/>
    <w:rsid w:val="00FA097D"/>
    <w:rsid w:val="00FA0A2E"/>
    <w:rsid w:val="00FA0BE1"/>
    <w:rsid w:val="00FA0CD1"/>
    <w:rsid w:val="00FA0EE2"/>
    <w:rsid w:val="00FA1483"/>
    <w:rsid w:val="00FA14A5"/>
    <w:rsid w:val="00FA18C1"/>
    <w:rsid w:val="00FA196D"/>
    <w:rsid w:val="00FA1BBF"/>
    <w:rsid w:val="00FA207A"/>
    <w:rsid w:val="00FA2373"/>
    <w:rsid w:val="00FA2419"/>
    <w:rsid w:val="00FA2431"/>
    <w:rsid w:val="00FA278E"/>
    <w:rsid w:val="00FA27BB"/>
    <w:rsid w:val="00FA2982"/>
    <w:rsid w:val="00FA2E87"/>
    <w:rsid w:val="00FA305E"/>
    <w:rsid w:val="00FA3074"/>
    <w:rsid w:val="00FA3717"/>
    <w:rsid w:val="00FA3897"/>
    <w:rsid w:val="00FA3977"/>
    <w:rsid w:val="00FA39AD"/>
    <w:rsid w:val="00FA3BAE"/>
    <w:rsid w:val="00FA3CCD"/>
    <w:rsid w:val="00FA3DC3"/>
    <w:rsid w:val="00FA3F08"/>
    <w:rsid w:val="00FA4037"/>
    <w:rsid w:val="00FA41D6"/>
    <w:rsid w:val="00FA43F7"/>
    <w:rsid w:val="00FA4749"/>
    <w:rsid w:val="00FA4BCF"/>
    <w:rsid w:val="00FA4C25"/>
    <w:rsid w:val="00FA4C8C"/>
    <w:rsid w:val="00FA4E43"/>
    <w:rsid w:val="00FA4EA7"/>
    <w:rsid w:val="00FA4F63"/>
    <w:rsid w:val="00FA4F70"/>
    <w:rsid w:val="00FA585F"/>
    <w:rsid w:val="00FA595C"/>
    <w:rsid w:val="00FA5965"/>
    <w:rsid w:val="00FA5C14"/>
    <w:rsid w:val="00FA5C29"/>
    <w:rsid w:val="00FA5CA4"/>
    <w:rsid w:val="00FA5ECD"/>
    <w:rsid w:val="00FA6325"/>
    <w:rsid w:val="00FA645A"/>
    <w:rsid w:val="00FA67F7"/>
    <w:rsid w:val="00FA6DB5"/>
    <w:rsid w:val="00FA7453"/>
    <w:rsid w:val="00FA765F"/>
    <w:rsid w:val="00FA7AC4"/>
    <w:rsid w:val="00FA7B3C"/>
    <w:rsid w:val="00FA7C97"/>
    <w:rsid w:val="00FA7FC8"/>
    <w:rsid w:val="00FB021D"/>
    <w:rsid w:val="00FB027C"/>
    <w:rsid w:val="00FB053E"/>
    <w:rsid w:val="00FB0621"/>
    <w:rsid w:val="00FB06C8"/>
    <w:rsid w:val="00FB088C"/>
    <w:rsid w:val="00FB0A91"/>
    <w:rsid w:val="00FB0F8A"/>
    <w:rsid w:val="00FB11C3"/>
    <w:rsid w:val="00FB12B8"/>
    <w:rsid w:val="00FB138D"/>
    <w:rsid w:val="00FB143E"/>
    <w:rsid w:val="00FB143F"/>
    <w:rsid w:val="00FB1CCA"/>
    <w:rsid w:val="00FB1E1E"/>
    <w:rsid w:val="00FB20CE"/>
    <w:rsid w:val="00FB2123"/>
    <w:rsid w:val="00FB231A"/>
    <w:rsid w:val="00FB2554"/>
    <w:rsid w:val="00FB2876"/>
    <w:rsid w:val="00FB28D5"/>
    <w:rsid w:val="00FB2A4F"/>
    <w:rsid w:val="00FB2A50"/>
    <w:rsid w:val="00FB2D37"/>
    <w:rsid w:val="00FB2D47"/>
    <w:rsid w:val="00FB2E0C"/>
    <w:rsid w:val="00FB2ECF"/>
    <w:rsid w:val="00FB2F71"/>
    <w:rsid w:val="00FB3160"/>
    <w:rsid w:val="00FB3674"/>
    <w:rsid w:val="00FB3717"/>
    <w:rsid w:val="00FB3743"/>
    <w:rsid w:val="00FB3752"/>
    <w:rsid w:val="00FB377C"/>
    <w:rsid w:val="00FB37FF"/>
    <w:rsid w:val="00FB39BC"/>
    <w:rsid w:val="00FB3BAD"/>
    <w:rsid w:val="00FB3FAF"/>
    <w:rsid w:val="00FB40B8"/>
    <w:rsid w:val="00FB45CD"/>
    <w:rsid w:val="00FB498F"/>
    <w:rsid w:val="00FB4AFE"/>
    <w:rsid w:val="00FB4E14"/>
    <w:rsid w:val="00FB4EF4"/>
    <w:rsid w:val="00FB4F0A"/>
    <w:rsid w:val="00FB5174"/>
    <w:rsid w:val="00FB5298"/>
    <w:rsid w:val="00FB5413"/>
    <w:rsid w:val="00FB54B3"/>
    <w:rsid w:val="00FB5812"/>
    <w:rsid w:val="00FB5885"/>
    <w:rsid w:val="00FB588E"/>
    <w:rsid w:val="00FB5963"/>
    <w:rsid w:val="00FB5BC2"/>
    <w:rsid w:val="00FB5D5A"/>
    <w:rsid w:val="00FB5E96"/>
    <w:rsid w:val="00FB61E9"/>
    <w:rsid w:val="00FB63A1"/>
    <w:rsid w:val="00FB6616"/>
    <w:rsid w:val="00FB67E5"/>
    <w:rsid w:val="00FB68CC"/>
    <w:rsid w:val="00FB6CDF"/>
    <w:rsid w:val="00FB6D5B"/>
    <w:rsid w:val="00FB6F45"/>
    <w:rsid w:val="00FB72D2"/>
    <w:rsid w:val="00FB72FC"/>
    <w:rsid w:val="00FB77E7"/>
    <w:rsid w:val="00FB7934"/>
    <w:rsid w:val="00FB7CDC"/>
    <w:rsid w:val="00FB7D54"/>
    <w:rsid w:val="00FC01B1"/>
    <w:rsid w:val="00FC04B4"/>
    <w:rsid w:val="00FC060C"/>
    <w:rsid w:val="00FC0806"/>
    <w:rsid w:val="00FC0AF1"/>
    <w:rsid w:val="00FC0C7A"/>
    <w:rsid w:val="00FC125D"/>
    <w:rsid w:val="00FC1587"/>
    <w:rsid w:val="00FC19E3"/>
    <w:rsid w:val="00FC1C37"/>
    <w:rsid w:val="00FC1D1C"/>
    <w:rsid w:val="00FC1E1C"/>
    <w:rsid w:val="00FC1E8A"/>
    <w:rsid w:val="00FC2251"/>
    <w:rsid w:val="00FC2390"/>
    <w:rsid w:val="00FC24EC"/>
    <w:rsid w:val="00FC25EE"/>
    <w:rsid w:val="00FC268A"/>
    <w:rsid w:val="00FC28BB"/>
    <w:rsid w:val="00FC2A81"/>
    <w:rsid w:val="00FC2DA6"/>
    <w:rsid w:val="00FC3234"/>
    <w:rsid w:val="00FC3381"/>
    <w:rsid w:val="00FC35A5"/>
    <w:rsid w:val="00FC35E5"/>
    <w:rsid w:val="00FC3775"/>
    <w:rsid w:val="00FC3AE3"/>
    <w:rsid w:val="00FC3CA0"/>
    <w:rsid w:val="00FC3D14"/>
    <w:rsid w:val="00FC3FF0"/>
    <w:rsid w:val="00FC406D"/>
    <w:rsid w:val="00FC40A7"/>
    <w:rsid w:val="00FC4182"/>
    <w:rsid w:val="00FC41B8"/>
    <w:rsid w:val="00FC421B"/>
    <w:rsid w:val="00FC42B2"/>
    <w:rsid w:val="00FC43BD"/>
    <w:rsid w:val="00FC4438"/>
    <w:rsid w:val="00FC4492"/>
    <w:rsid w:val="00FC456C"/>
    <w:rsid w:val="00FC4ABA"/>
    <w:rsid w:val="00FC4B11"/>
    <w:rsid w:val="00FC4E96"/>
    <w:rsid w:val="00FC500D"/>
    <w:rsid w:val="00FC53BF"/>
    <w:rsid w:val="00FC5595"/>
    <w:rsid w:val="00FC568B"/>
    <w:rsid w:val="00FC58CD"/>
    <w:rsid w:val="00FC59D4"/>
    <w:rsid w:val="00FC5B11"/>
    <w:rsid w:val="00FC5E38"/>
    <w:rsid w:val="00FC5F0F"/>
    <w:rsid w:val="00FC62CA"/>
    <w:rsid w:val="00FC6351"/>
    <w:rsid w:val="00FC638B"/>
    <w:rsid w:val="00FC645C"/>
    <w:rsid w:val="00FC647C"/>
    <w:rsid w:val="00FC64D3"/>
    <w:rsid w:val="00FC6577"/>
    <w:rsid w:val="00FC68F9"/>
    <w:rsid w:val="00FC698A"/>
    <w:rsid w:val="00FC6A61"/>
    <w:rsid w:val="00FC6AFF"/>
    <w:rsid w:val="00FC6BD0"/>
    <w:rsid w:val="00FC6CA0"/>
    <w:rsid w:val="00FC6EDE"/>
    <w:rsid w:val="00FC6F27"/>
    <w:rsid w:val="00FC7040"/>
    <w:rsid w:val="00FC7149"/>
    <w:rsid w:val="00FC73AB"/>
    <w:rsid w:val="00FC784B"/>
    <w:rsid w:val="00FC7BC2"/>
    <w:rsid w:val="00FC7D5B"/>
    <w:rsid w:val="00FC7DD2"/>
    <w:rsid w:val="00FC7FC8"/>
    <w:rsid w:val="00FD0008"/>
    <w:rsid w:val="00FD00EF"/>
    <w:rsid w:val="00FD00F8"/>
    <w:rsid w:val="00FD0644"/>
    <w:rsid w:val="00FD07B9"/>
    <w:rsid w:val="00FD08A8"/>
    <w:rsid w:val="00FD0E2D"/>
    <w:rsid w:val="00FD1468"/>
    <w:rsid w:val="00FD1525"/>
    <w:rsid w:val="00FD15CD"/>
    <w:rsid w:val="00FD176F"/>
    <w:rsid w:val="00FD1787"/>
    <w:rsid w:val="00FD196E"/>
    <w:rsid w:val="00FD19E4"/>
    <w:rsid w:val="00FD1A74"/>
    <w:rsid w:val="00FD1FC5"/>
    <w:rsid w:val="00FD2002"/>
    <w:rsid w:val="00FD2078"/>
    <w:rsid w:val="00FD2292"/>
    <w:rsid w:val="00FD2372"/>
    <w:rsid w:val="00FD2716"/>
    <w:rsid w:val="00FD276C"/>
    <w:rsid w:val="00FD27B4"/>
    <w:rsid w:val="00FD290D"/>
    <w:rsid w:val="00FD29FF"/>
    <w:rsid w:val="00FD2B46"/>
    <w:rsid w:val="00FD2CEC"/>
    <w:rsid w:val="00FD2E5E"/>
    <w:rsid w:val="00FD2F2A"/>
    <w:rsid w:val="00FD30EC"/>
    <w:rsid w:val="00FD33C7"/>
    <w:rsid w:val="00FD3523"/>
    <w:rsid w:val="00FD35C5"/>
    <w:rsid w:val="00FD36DB"/>
    <w:rsid w:val="00FD3776"/>
    <w:rsid w:val="00FD378A"/>
    <w:rsid w:val="00FD3843"/>
    <w:rsid w:val="00FD38AA"/>
    <w:rsid w:val="00FD394F"/>
    <w:rsid w:val="00FD3AF3"/>
    <w:rsid w:val="00FD3CD0"/>
    <w:rsid w:val="00FD3F46"/>
    <w:rsid w:val="00FD412D"/>
    <w:rsid w:val="00FD479C"/>
    <w:rsid w:val="00FD4B04"/>
    <w:rsid w:val="00FD4B8B"/>
    <w:rsid w:val="00FD4BF4"/>
    <w:rsid w:val="00FD4D3B"/>
    <w:rsid w:val="00FD4DD8"/>
    <w:rsid w:val="00FD4E3F"/>
    <w:rsid w:val="00FD4FC8"/>
    <w:rsid w:val="00FD513E"/>
    <w:rsid w:val="00FD514A"/>
    <w:rsid w:val="00FD522A"/>
    <w:rsid w:val="00FD5278"/>
    <w:rsid w:val="00FD533D"/>
    <w:rsid w:val="00FD540C"/>
    <w:rsid w:val="00FD5650"/>
    <w:rsid w:val="00FD56E6"/>
    <w:rsid w:val="00FD58E0"/>
    <w:rsid w:val="00FD5A07"/>
    <w:rsid w:val="00FD5AB1"/>
    <w:rsid w:val="00FD5C3F"/>
    <w:rsid w:val="00FD5D36"/>
    <w:rsid w:val="00FD5DFD"/>
    <w:rsid w:val="00FD5E08"/>
    <w:rsid w:val="00FD5ECE"/>
    <w:rsid w:val="00FD6025"/>
    <w:rsid w:val="00FD6219"/>
    <w:rsid w:val="00FD6247"/>
    <w:rsid w:val="00FD628A"/>
    <w:rsid w:val="00FD640B"/>
    <w:rsid w:val="00FD6695"/>
    <w:rsid w:val="00FD6BE0"/>
    <w:rsid w:val="00FD6BF0"/>
    <w:rsid w:val="00FD6C4C"/>
    <w:rsid w:val="00FD6CE4"/>
    <w:rsid w:val="00FD6F07"/>
    <w:rsid w:val="00FD6FC5"/>
    <w:rsid w:val="00FD6FF8"/>
    <w:rsid w:val="00FD72A0"/>
    <w:rsid w:val="00FD72B9"/>
    <w:rsid w:val="00FD7344"/>
    <w:rsid w:val="00FD74DA"/>
    <w:rsid w:val="00FD7882"/>
    <w:rsid w:val="00FD78A5"/>
    <w:rsid w:val="00FD7992"/>
    <w:rsid w:val="00FD7F2E"/>
    <w:rsid w:val="00FE06F9"/>
    <w:rsid w:val="00FE0D0E"/>
    <w:rsid w:val="00FE0FEB"/>
    <w:rsid w:val="00FE11FB"/>
    <w:rsid w:val="00FE1617"/>
    <w:rsid w:val="00FE1699"/>
    <w:rsid w:val="00FE17D0"/>
    <w:rsid w:val="00FE17D1"/>
    <w:rsid w:val="00FE1DB9"/>
    <w:rsid w:val="00FE212C"/>
    <w:rsid w:val="00FE21C8"/>
    <w:rsid w:val="00FE2292"/>
    <w:rsid w:val="00FE2512"/>
    <w:rsid w:val="00FE2766"/>
    <w:rsid w:val="00FE2881"/>
    <w:rsid w:val="00FE2885"/>
    <w:rsid w:val="00FE2C7D"/>
    <w:rsid w:val="00FE2C7F"/>
    <w:rsid w:val="00FE3085"/>
    <w:rsid w:val="00FE326B"/>
    <w:rsid w:val="00FE3393"/>
    <w:rsid w:val="00FE3401"/>
    <w:rsid w:val="00FE3595"/>
    <w:rsid w:val="00FE3776"/>
    <w:rsid w:val="00FE385B"/>
    <w:rsid w:val="00FE3AB9"/>
    <w:rsid w:val="00FE3D9D"/>
    <w:rsid w:val="00FE3FA7"/>
    <w:rsid w:val="00FE405D"/>
    <w:rsid w:val="00FE40E6"/>
    <w:rsid w:val="00FE4170"/>
    <w:rsid w:val="00FE42D0"/>
    <w:rsid w:val="00FE446F"/>
    <w:rsid w:val="00FE44E7"/>
    <w:rsid w:val="00FE471B"/>
    <w:rsid w:val="00FE4B19"/>
    <w:rsid w:val="00FE4BED"/>
    <w:rsid w:val="00FE4D48"/>
    <w:rsid w:val="00FE4DFA"/>
    <w:rsid w:val="00FE4E3C"/>
    <w:rsid w:val="00FE508D"/>
    <w:rsid w:val="00FE50E6"/>
    <w:rsid w:val="00FE520B"/>
    <w:rsid w:val="00FE53B3"/>
    <w:rsid w:val="00FE545B"/>
    <w:rsid w:val="00FE54E4"/>
    <w:rsid w:val="00FE572F"/>
    <w:rsid w:val="00FE5986"/>
    <w:rsid w:val="00FE5BDD"/>
    <w:rsid w:val="00FE5F4B"/>
    <w:rsid w:val="00FE610A"/>
    <w:rsid w:val="00FE610B"/>
    <w:rsid w:val="00FE615A"/>
    <w:rsid w:val="00FE618E"/>
    <w:rsid w:val="00FE6529"/>
    <w:rsid w:val="00FE6740"/>
    <w:rsid w:val="00FE6A88"/>
    <w:rsid w:val="00FE6B9D"/>
    <w:rsid w:val="00FE6C14"/>
    <w:rsid w:val="00FE6D90"/>
    <w:rsid w:val="00FE6E5B"/>
    <w:rsid w:val="00FE6EE3"/>
    <w:rsid w:val="00FE6F3E"/>
    <w:rsid w:val="00FE6F48"/>
    <w:rsid w:val="00FE70E7"/>
    <w:rsid w:val="00FE7114"/>
    <w:rsid w:val="00FE711F"/>
    <w:rsid w:val="00FE71F1"/>
    <w:rsid w:val="00FE7220"/>
    <w:rsid w:val="00FE7290"/>
    <w:rsid w:val="00FE79D7"/>
    <w:rsid w:val="00FE7A9E"/>
    <w:rsid w:val="00FE7C0B"/>
    <w:rsid w:val="00FE7C5C"/>
    <w:rsid w:val="00FE7EC0"/>
    <w:rsid w:val="00FF0182"/>
    <w:rsid w:val="00FF037F"/>
    <w:rsid w:val="00FF0AA6"/>
    <w:rsid w:val="00FF0AEE"/>
    <w:rsid w:val="00FF0C05"/>
    <w:rsid w:val="00FF0D3D"/>
    <w:rsid w:val="00FF0D3F"/>
    <w:rsid w:val="00FF0EDD"/>
    <w:rsid w:val="00FF0F6E"/>
    <w:rsid w:val="00FF1034"/>
    <w:rsid w:val="00FF131C"/>
    <w:rsid w:val="00FF16D8"/>
    <w:rsid w:val="00FF1842"/>
    <w:rsid w:val="00FF1914"/>
    <w:rsid w:val="00FF1B71"/>
    <w:rsid w:val="00FF1DF7"/>
    <w:rsid w:val="00FF1F62"/>
    <w:rsid w:val="00FF2741"/>
    <w:rsid w:val="00FF278F"/>
    <w:rsid w:val="00FF2815"/>
    <w:rsid w:val="00FF2A1C"/>
    <w:rsid w:val="00FF2A39"/>
    <w:rsid w:val="00FF2A69"/>
    <w:rsid w:val="00FF2B25"/>
    <w:rsid w:val="00FF2E0D"/>
    <w:rsid w:val="00FF3530"/>
    <w:rsid w:val="00FF3730"/>
    <w:rsid w:val="00FF3864"/>
    <w:rsid w:val="00FF3A17"/>
    <w:rsid w:val="00FF3C4A"/>
    <w:rsid w:val="00FF3D10"/>
    <w:rsid w:val="00FF419D"/>
    <w:rsid w:val="00FF4230"/>
    <w:rsid w:val="00FF4314"/>
    <w:rsid w:val="00FF4497"/>
    <w:rsid w:val="00FF44A2"/>
    <w:rsid w:val="00FF4505"/>
    <w:rsid w:val="00FF45A0"/>
    <w:rsid w:val="00FF4864"/>
    <w:rsid w:val="00FF48F7"/>
    <w:rsid w:val="00FF4EB6"/>
    <w:rsid w:val="00FF5133"/>
    <w:rsid w:val="00FF5151"/>
    <w:rsid w:val="00FF5187"/>
    <w:rsid w:val="00FF5290"/>
    <w:rsid w:val="00FF5498"/>
    <w:rsid w:val="00FF560A"/>
    <w:rsid w:val="00FF5827"/>
    <w:rsid w:val="00FF5858"/>
    <w:rsid w:val="00FF59C1"/>
    <w:rsid w:val="00FF5B62"/>
    <w:rsid w:val="00FF5E75"/>
    <w:rsid w:val="00FF6226"/>
    <w:rsid w:val="00FF6281"/>
    <w:rsid w:val="00FF65E5"/>
    <w:rsid w:val="00FF6994"/>
    <w:rsid w:val="00FF6AA7"/>
    <w:rsid w:val="00FF704D"/>
    <w:rsid w:val="00FF708A"/>
    <w:rsid w:val="00FF7107"/>
    <w:rsid w:val="00FF7317"/>
    <w:rsid w:val="00FF7444"/>
    <w:rsid w:val="00FF7554"/>
    <w:rsid w:val="00FF7A29"/>
    <w:rsid w:val="00FF7B7F"/>
    <w:rsid w:val="00FF7B94"/>
    <w:rsid w:val="00FF7BD9"/>
    <w:rsid w:val="00FF7BDE"/>
    <w:rsid w:val="00FF7DCD"/>
    <w:rsid w:val="00FF7E78"/>
    <w:rsid w:val="00FF7F79"/>
    <w:rsid w:val="0116F69F"/>
    <w:rsid w:val="01199970"/>
    <w:rsid w:val="012E3BAC"/>
    <w:rsid w:val="0178AFF2"/>
    <w:rsid w:val="01BB87FF"/>
    <w:rsid w:val="0219D24D"/>
    <w:rsid w:val="022CEB90"/>
    <w:rsid w:val="022F87E7"/>
    <w:rsid w:val="0235E084"/>
    <w:rsid w:val="0241F4A0"/>
    <w:rsid w:val="02872AB3"/>
    <w:rsid w:val="02897B25"/>
    <w:rsid w:val="02B91D56"/>
    <w:rsid w:val="0306725C"/>
    <w:rsid w:val="03130235"/>
    <w:rsid w:val="033FF82A"/>
    <w:rsid w:val="03467E86"/>
    <w:rsid w:val="036ECA85"/>
    <w:rsid w:val="03748DDF"/>
    <w:rsid w:val="03BDDF09"/>
    <w:rsid w:val="03C4F6B3"/>
    <w:rsid w:val="042FDCC0"/>
    <w:rsid w:val="044C7C2A"/>
    <w:rsid w:val="049486D6"/>
    <w:rsid w:val="04E29A4A"/>
    <w:rsid w:val="052A6558"/>
    <w:rsid w:val="0530BA15"/>
    <w:rsid w:val="053379C4"/>
    <w:rsid w:val="0540870D"/>
    <w:rsid w:val="05505AC7"/>
    <w:rsid w:val="055DAA27"/>
    <w:rsid w:val="056C9660"/>
    <w:rsid w:val="05717B40"/>
    <w:rsid w:val="057D239E"/>
    <w:rsid w:val="057D9BF4"/>
    <w:rsid w:val="05984C6A"/>
    <w:rsid w:val="05A2A4AD"/>
    <w:rsid w:val="05A2B838"/>
    <w:rsid w:val="05EF1D5C"/>
    <w:rsid w:val="0617C302"/>
    <w:rsid w:val="064A3F40"/>
    <w:rsid w:val="0678CA25"/>
    <w:rsid w:val="06D0461A"/>
    <w:rsid w:val="06F58E00"/>
    <w:rsid w:val="06FC9775"/>
    <w:rsid w:val="06FFB8C8"/>
    <w:rsid w:val="074BA8B8"/>
    <w:rsid w:val="075C55C4"/>
    <w:rsid w:val="07699048"/>
    <w:rsid w:val="0783230F"/>
    <w:rsid w:val="07DCEE39"/>
    <w:rsid w:val="07E15538"/>
    <w:rsid w:val="07EDE792"/>
    <w:rsid w:val="07F004E6"/>
    <w:rsid w:val="07F90414"/>
    <w:rsid w:val="0817586B"/>
    <w:rsid w:val="08624F89"/>
    <w:rsid w:val="08E5D69B"/>
    <w:rsid w:val="08E7360D"/>
    <w:rsid w:val="08EB0986"/>
    <w:rsid w:val="08FF5E4A"/>
    <w:rsid w:val="09111FD8"/>
    <w:rsid w:val="09362635"/>
    <w:rsid w:val="09483528"/>
    <w:rsid w:val="0948EA6A"/>
    <w:rsid w:val="0950315D"/>
    <w:rsid w:val="0958D870"/>
    <w:rsid w:val="09837D9C"/>
    <w:rsid w:val="09A4F8CA"/>
    <w:rsid w:val="0A0E4F11"/>
    <w:rsid w:val="0A5DF7C6"/>
    <w:rsid w:val="0AA17C24"/>
    <w:rsid w:val="0AF545C2"/>
    <w:rsid w:val="0B26EA5F"/>
    <w:rsid w:val="0B351258"/>
    <w:rsid w:val="0B436C82"/>
    <w:rsid w:val="0B61866A"/>
    <w:rsid w:val="0B6FBDE6"/>
    <w:rsid w:val="0B824B0C"/>
    <w:rsid w:val="0B85655D"/>
    <w:rsid w:val="0BBE11EF"/>
    <w:rsid w:val="0BC69D01"/>
    <w:rsid w:val="0BEA9F93"/>
    <w:rsid w:val="0BEDBB74"/>
    <w:rsid w:val="0C384E9D"/>
    <w:rsid w:val="0C53A3D8"/>
    <w:rsid w:val="0C6D8D43"/>
    <w:rsid w:val="0C6D93A7"/>
    <w:rsid w:val="0CB5B786"/>
    <w:rsid w:val="0CDF6089"/>
    <w:rsid w:val="0CEE6D62"/>
    <w:rsid w:val="0CF928B6"/>
    <w:rsid w:val="0CFD243C"/>
    <w:rsid w:val="0D057B0C"/>
    <w:rsid w:val="0D53C28F"/>
    <w:rsid w:val="0D700D6B"/>
    <w:rsid w:val="0D9A3385"/>
    <w:rsid w:val="0DAC9D42"/>
    <w:rsid w:val="0DB7B103"/>
    <w:rsid w:val="0DD8D53C"/>
    <w:rsid w:val="0E03E3C6"/>
    <w:rsid w:val="0E2AEC6F"/>
    <w:rsid w:val="0E359366"/>
    <w:rsid w:val="0E480602"/>
    <w:rsid w:val="0E501288"/>
    <w:rsid w:val="0E9150DF"/>
    <w:rsid w:val="0EC2BD4A"/>
    <w:rsid w:val="0ED733B0"/>
    <w:rsid w:val="0F3E5497"/>
    <w:rsid w:val="0F40A5A1"/>
    <w:rsid w:val="0F93DF5C"/>
    <w:rsid w:val="100B2975"/>
    <w:rsid w:val="10215CBD"/>
    <w:rsid w:val="10679A01"/>
    <w:rsid w:val="1071DCC8"/>
    <w:rsid w:val="108402AB"/>
    <w:rsid w:val="10A9C8B6"/>
    <w:rsid w:val="10E1CBF9"/>
    <w:rsid w:val="10EFA1B5"/>
    <w:rsid w:val="1102323E"/>
    <w:rsid w:val="110C7F29"/>
    <w:rsid w:val="1127AF63"/>
    <w:rsid w:val="113C5E45"/>
    <w:rsid w:val="1145C76C"/>
    <w:rsid w:val="1173C7C3"/>
    <w:rsid w:val="11A20035"/>
    <w:rsid w:val="11B19EB1"/>
    <w:rsid w:val="11B63E87"/>
    <w:rsid w:val="11B7D8C4"/>
    <w:rsid w:val="121EBA97"/>
    <w:rsid w:val="121F0A15"/>
    <w:rsid w:val="1226085E"/>
    <w:rsid w:val="122733B2"/>
    <w:rsid w:val="124C418A"/>
    <w:rsid w:val="125DF86D"/>
    <w:rsid w:val="12896077"/>
    <w:rsid w:val="12B0D5E8"/>
    <w:rsid w:val="12E555EC"/>
    <w:rsid w:val="12F79B7A"/>
    <w:rsid w:val="131C9E84"/>
    <w:rsid w:val="1339B302"/>
    <w:rsid w:val="1341FAF9"/>
    <w:rsid w:val="134BDEA5"/>
    <w:rsid w:val="13724FF2"/>
    <w:rsid w:val="13D7E0B9"/>
    <w:rsid w:val="13DBB199"/>
    <w:rsid w:val="13E3730C"/>
    <w:rsid w:val="140E7401"/>
    <w:rsid w:val="1417CAD2"/>
    <w:rsid w:val="1426ABE1"/>
    <w:rsid w:val="1445390C"/>
    <w:rsid w:val="144816C0"/>
    <w:rsid w:val="14505BC5"/>
    <w:rsid w:val="1457E39E"/>
    <w:rsid w:val="14842E4B"/>
    <w:rsid w:val="148821B9"/>
    <w:rsid w:val="14F41027"/>
    <w:rsid w:val="1506DF91"/>
    <w:rsid w:val="15084187"/>
    <w:rsid w:val="1547EC45"/>
    <w:rsid w:val="1553490D"/>
    <w:rsid w:val="1588E524"/>
    <w:rsid w:val="15932D41"/>
    <w:rsid w:val="1599612B"/>
    <w:rsid w:val="15BA9092"/>
    <w:rsid w:val="15D3F5AF"/>
    <w:rsid w:val="160EF34E"/>
    <w:rsid w:val="1619B4A0"/>
    <w:rsid w:val="163A5F85"/>
    <w:rsid w:val="16434C71"/>
    <w:rsid w:val="16E3BCA6"/>
    <w:rsid w:val="16EA0E04"/>
    <w:rsid w:val="1755D1E2"/>
    <w:rsid w:val="177149CA"/>
    <w:rsid w:val="1789901E"/>
    <w:rsid w:val="180F27DE"/>
    <w:rsid w:val="1831FAAE"/>
    <w:rsid w:val="184E95C9"/>
    <w:rsid w:val="185D743E"/>
    <w:rsid w:val="188DFD12"/>
    <w:rsid w:val="18901C99"/>
    <w:rsid w:val="190D1A2B"/>
    <w:rsid w:val="19985271"/>
    <w:rsid w:val="19B10E8D"/>
    <w:rsid w:val="19C58ECE"/>
    <w:rsid w:val="19FDBCF1"/>
    <w:rsid w:val="1A2B7CCC"/>
    <w:rsid w:val="1A66E204"/>
    <w:rsid w:val="1A969270"/>
    <w:rsid w:val="1AA68C55"/>
    <w:rsid w:val="1ACE4BA1"/>
    <w:rsid w:val="1AD71F4A"/>
    <w:rsid w:val="1AE277BC"/>
    <w:rsid w:val="1AE851D5"/>
    <w:rsid w:val="1B1959D1"/>
    <w:rsid w:val="1B34D8DB"/>
    <w:rsid w:val="1B5F1263"/>
    <w:rsid w:val="1B9E7BF4"/>
    <w:rsid w:val="1BCBD657"/>
    <w:rsid w:val="1BF227E3"/>
    <w:rsid w:val="1BFDF39D"/>
    <w:rsid w:val="1C0B132C"/>
    <w:rsid w:val="1C53B3F0"/>
    <w:rsid w:val="1C742E0E"/>
    <w:rsid w:val="1CC51FE3"/>
    <w:rsid w:val="1CF86030"/>
    <w:rsid w:val="1D305DD1"/>
    <w:rsid w:val="1D5081E5"/>
    <w:rsid w:val="1DA59407"/>
    <w:rsid w:val="1DBE28E4"/>
    <w:rsid w:val="1DDCE9ED"/>
    <w:rsid w:val="1DDE2D17"/>
    <w:rsid w:val="1DE5A4EE"/>
    <w:rsid w:val="1E1C726C"/>
    <w:rsid w:val="1E20F711"/>
    <w:rsid w:val="1E3328C1"/>
    <w:rsid w:val="1E636193"/>
    <w:rsid w:val="1E663E1F"/>
    <w:rsid w:val="1E6C5372"/>
    <w:rsid w:val="1E775E41"/>
    <w:rsid w:val="1E8725AF"/>
    <w:rsid w:val="1EE7D1F0"/>
    <w:rsid w:val="1F040C58"/>
    <w:rsid w:val="1F0964CB"/>
    <w:rsid w:val="1F0F6D38"/>
    <w:rsid w:val="1F14F613"/>
    <w:rsid w:val="1F2C53A2"/>
    <w:rsid w:val="1FB70681"/>
    <w:rsid w:val="1FBA2F61"/>
    <w:rsid w:val="1FDD8431"/>
    <w:rsid w:val="1FEB5082"/>
    <w:rsid w:val="1FEC2346"/>
    <w:rsid w:val="2008EA99"/>
    <w:rsid w:val="20251B95"/>
    <w:rsid w:val="20252463"/>
    <w:rsid w:val="20640B87"/>
    <w:rsid w:val="2064B910"/>
    <w:rsid w:val="206F4D0E"/>
    <w:rsid w:val="2075C72D"/>
    <w:rsid w:val="2086D15F"/>
    <w:rsid w:val="20C84945"/>
    <w:rsid w:val="20D0A993"/>
    <w:rsid w:val="20E7375C"/>
    <w:rsid w:val="2150DC99"/>
    <w:rsid w:val="2177F2D1"/>
    <w:rsid w:val="21B199F0"/>
    <w:rsid w:val="21BD6C5F"/>
    <w:rsid w:val="21CBBD71"/>
    <w:rsid w:val="21F0EB32"/>
    <w:rsid w:val="222FCBE5"/>
    <w:rsid w:val="2242EDCE"/>
    <w:rsid w:val="2244FE8B"/>
    <w:rsid w:val="228944B0"/>
    <w:rsid w:val="228C2CA9"/>
    <w:rsid w:val="229ED325"/>
    <w:rsid w:val="22F247D0"/>
    <w:rsid w:val="232B9460"/>
    <w:rsid w:val="232FBC45"/>
    <w:rsid w:val="234C36B3"/>
    <w:rsid w:val="2353F47E"/>
    <w:rsid w:val="2372651D"/>
    <w:rsid w:val="2383860F"/>
    <w:rsid w:val="23C285F0"/>
    <w:rsid w:val="23E19D6F"/>
    <w:rsid w:val="23E43479"/>
    <w:rsid w:val="23FED6AE"/>
    <w:rsid w:val="24193F41"/>
    <w:rsid w:val="2427D9A0"/>
    <w:rsid w:val="243C1180"/>
    <w:rsid w:val="244CB6C8"/>
    <w:rsid w:val="245124BF"/>
    <w:rsid w:val="2483941D"/>
    <w:rsid w:val="24878C71"/>
    <w:rsid w:val="24AB98D6"/>
    <w:rsid w:val="24F50D21"/>
    <w:rsid w:val="2501F6F2"/>
    <w:rsid w:val="256E8835"/>
    <w:rsid w:val="25700299"/>
    <w:rsid w:val="25919314"/>
    <w:rsid w:val="25A23B5D"/>
    <w:rsid w:val="25A2C057"/>
    <w:rsid w:val="25BECBEA"/>
    <w:rsid w:val="25E58C40"/>
    <w:rsid w:val="25E88046"/>
    <w:rsid w:val="25ECF520"/>
    <w:rsid w:val="25F51D04"/>
    <w:rsid w:val="265F1A9E"/>
    <w:rsid w:val="266F10D2"/>
    <w:rsid w:val="269168CD"/>
    <w:rsid w:val="26A8A6EA"/>
    <w:rsid w:val="26BC9D46"/>
    <w:rsid w:val="26F6CD52"/>
    <w:rsid w:val="26F7642B"/>
    <w:rsid w:val="26F9AD9F"/>
    <w:rsid w:val="2734C4DE"/>
    <w:rsid w:val="2760D499"/>
    <w:rsid w:val="2766C140"/>
    <w:rsid w:val="277FAA48"/>
    <w:rsid w:val="2784090C"/>
    <w:rsid w:val="27865871"/>
    <w:rsid w:val="27C5B051"/>
    <w:rsid w:val="27EB6335"/>
    <w:rsid w:val="27EF9354"/>
    <w:rsid w:val="2809C7FB"/>
    <w:rsid w:val="2824C318"/>
    <w:rsid w:val="282E657D"/>
    <w:rsid w:val="284A745F"/>
    <w:rsid w:val="28B37493"/>
    <w:rsid w:val="28CC42E1"/>
    <w:rsid w:val="290A6C6C"/>
    <w:rsid w:val="2983D7E6"/>
    <w:rsid w:val="298ECA1A"/>
    <w:rsid w:val="29E54450"/>
    <w:rsid w:val="29E644C0"/>
    <w:rsid w:val="29ECC274"/>
    <w:rsid w:val="29EFDFC6"/>
    <w:rsid w:val="29F24CED"/>
    <w:rsid w:val="2A1DD994"/>
    <w:rsid w:val="2A37639F"/>
    <w:rsid w:val="2A4F44F4"/>
    <w:rsid w:val="2A789982"/>
    <w:rsid w:val="2A7F674B"/>
    <w:rsid w:val="2AA16998"/>
    <w:rsid w:val="2AAA0226"/>
    <w:rsid w:val="2AFF45C4"/>
    <w:rsid w:val="2B16E13A"/>
    <w:rsid w:val="2B30BAB1"/>
    <w:rsid w:val="2B6054C9"/>
    <w:rsid w:val="2B729FB7"/>
    <w:rsid w:val="2B72F898"/>
    <w:rsid w:val="2B9961D9"/>
    <w:rsid w:val="2BAD7FFF"/>
    <w:rsid w:val="2BD00292"/>
    <w:rsid w:val="2BDD6812"/>
    <w:rsid w:val="2BF11477"/>
    <w:rsid w:val="2C6BDA90"/>
    <w:rsid w:val="2C751FD8"/>
    <w:rsid w:val="2C796945"/>
    <w:rsid w:val="2C7D7DAA"/>
    <w:rsid w:val="2C9A6836"/>
    <w:rsid w:val="2CA5ABFB"/>
    <w:rsid w:val="2CAD2236"/>
    <w:rsid w:val="2CB0B625"/>
    <w:rsid w:val="2CBAA578"/>
    <w:rsid w:val="2CD2AF1E"/>
    <w:rsid w:val="2CF377B6"/>
    <w:rsid w:val="2D266B88"/>
    <w:rsid w:val="2D35794D"/>
    <w:rsid w:val="2D3BFA1E"/>
    <w:rsid w:val="2D4A65D4"/>
    <w:rsid w:val="2D60A524"/>
    <w:rsid w:val="2D640A84"/>
    <w:rsid w:val="2D8C4ACE"/>
    <w:rsid w:val="2DCFE040"/>
    <w:rsid w:val="2DF09E25"/>
    <w:rsid w:val="2E02330B"/>
    <w:rsid w:val="2E76F49B"/>
    <w:rsid w:val="2E7C7993"/>
    <w:rsid w:val="2EA0EBB2"/>
    <w:rsid w:val="2EB005D4"/>
    <w:rsid w:val="2EC1934D"/>
    <w:rsid w:val="2ED38278"/>
    <w:rsid w:val="2EE1939D"/>
    <w:rsid w:val="2EEE746A"/>
    <w:rsid w:val="2EF09929"/>
    <w:rsid w:val="2F0EDB0F"/>
    <w:rsid w:val="2F1A0360"/>
    <w:rsid w:val="2F32874F"/>
    <w:rsid w:val="2F36C9A0"/>
    <w:rsid w:val="2F5ABB68"/>
    <w:rsid w:val="2FAB55D4"/>
    <w:rsid w:val="2FE0D92D"/>
    <w:rsid w:val="2FF20C11"/>
    <w:rsid w:val="300889BE"/>
    <w:rsid w:val="302ECF74"/>
    <w:rsid w:val="3043237E"/>
    <w:rsid w:val="30DC03F8"/>
    <w:rsid w:val="31167730"/>
    <w:rsid w:val="31192DB5"/>
    <w:rsid w:val="312CD3FA"/>
    <w:rsid w:val="316DAD57"/>
    <w:rsid w:val="319D685F"/>
    <w:rsid w:val="31A54711"/>
    <w:rsid w:val="31FD8C39"/>
    <w:rsid w:val="3205F706"/>
    <w:rsid w:val="32115AAA"/>
    <w:rsid w:val="322FDE90"/>
    <w:rsid w:val="3233D446"/>
    <w:rsid w:val="3241374C"/>
    <w:rsid w:val="3246DAEA"/>
    <w:rsid w:val="32473446"/>
    <w:rsid w:val="324C77C0"/>
    <w:rsid w:val="326E6A62"/>
    <w:rsid w:val="32935320"/>
    <w:rsid w:val="329CA1A2"/>
    <w:rsid w:val="3327BD3F"/>
    <w:rsid w:val="3333A4A6"/>
    <w:rsid w:val="3349CC63"/>
    <w:rsid w:val="33564497"/>
    <w:rsid w:val="3362B847"/>
    <w:rsid w:val="33C9C905"/>
    <w:rsid w:val="33D1CC1A"/>
    <w:rsid w:val="33F2CE2F"/>
    <w:rsid w:val="3402FAE0"/>
    <w:rsid w:val="342C320E"/>
    <w:rsid w:val="342F0A6F"/>
    <w:rsid w:val="3440A910"/>
    <w:rsid w:val="344349DE"/>
    <w:rsid w:val="344F46E2"/>
    <w:rsid w:val="3458762A"/>
    <w:rsid w:val="349874EB"/>
    <w:rsid w:val="349D5B50"/>
    <w:rsid w:val="34DCE7D3"/>
    <w:rsid w:val="35148A6E"/>
    <w:rsid w:val="35271E73"/>
    <w:rsid w:val="354259C8"/>
    <w:rsid w:val="3558171F"/>
    <w:rsid w:val="35637EF2"/>
    <w:rsid w:val="35A51603"/>
    <w:rsid w:val="35CB1723"/>
    <w:rsid w:val="35CC5451"/>
    <w:rsid w:val="35EB1743"/>
    <w:rsid w:val="35F08626"/>
    <w:rsid w:val="364F0801"/>
    <w:rsid w:val="36544F2E"/>
    <w:rsid w:val="3670964D"/>
    <w:rsid w:val="3696E697"/>
    <w:rsid w:val="371B212A"/>
    <w:rsid w:val="3766C443"/>
    <w:rsid w:val="37857152"/>
    <w:rsid w:val="3786E7A4"/>
    <w:rsid w:val="37A4EE76"/>
    <w:rsid w:val="37A6A400"/>
    <w:rsid w:val="37A6D6D1"/>
    <w:rsid w:val="37B3714A"/>
    <w:rsid w:val="37C05F41"/>
    <w:rsid w:val="37D17673"/>
    <w:rsid w:val="37FAEF4A"/>
    <w:rsid w:val="38DE7818"/>
    <w:rsid w:val="38EB0EA2"/>
    <w:rsid w:val="391EC2E0"/>
    <w:rsid w:val="3922B805"/>
    <w:rsid w:val="394DCBBA"/>
    <w:rsid w:val="39673907"/>
    <w:rsid w:val="397A7B49"/>
    <w:rsid w:val="398C92A0"/>
    <w:rsid w:val="39982DB3"/>
    <w:rsid w:val="39984DCC"/>
    <w:rsid w:val="39CD0290"/>
    <w:rsid w:val="39E538B4"/>
    <w:rsid w:val="39EF076A"/>
    <w:rsid w:val="3A01696D"/>
    <w:rsid w:val="3A119E1E"/>
    <w:rsid w:val="3A448D4A"/>
    <w:rsid w:val="3A47B476"/>
    <w:rsid w:val="3A7C9A9C"/>
    <w:rsid w:val="3ABE3571"/>
    <w:rsid w:val="3B22136E"/>
    <w:rsid w:val="3B34F65C"/>
    <w:rsid w:val="3B3BB01B"/>
    <w:rsid w:val="3B692EBF"/>
    <w:rsid w:val="3B72EB2A"/>
    <w:rsid w:val="3B72F1EB"/>
    <w:rsid w:val="3B96D918"/>
    <w:rsid w:val="3BC27227"/>
    <w:rsid w:val="3BE4202C"/>
    <w:rsid w:val="3C0BDB4A"/>
    <w:rsid w:val="3C1567C8"/>
    <w:rsid w:val="3C36F03A"/>
    <w:rsid w:val="3C3A98BB"/>
    <w:rsid w:val="3C54DD23"/>
    <w:rsid w:val="3C740EBB"/>
    <w:rsid w:val="3C8ACAF7"/>
    <w:rsid w:val="3CAE8665"/>
    <w:rsid w:val="3CE05526"/>
    <w:rsid w:val="3CFD92A2"/>
    <w:rsid w:val="3D04FF20"/>
    <w:rsid w:val="3D1DEF58"/>
    <w:rsid w:val="3D2D284B"/>
    <w:rsid w:val="3D80531E"/>
    <w:rsid w:val="3DA0896B"/>
    <w:rsid w:val="3DA5ED97"/>
    <w:rsid w:val="3DB32A3E"/>
    <w:rsid w:val="3DC67326"/>
    <w:rsid w:val="3DE5CD65"/>
    <w:rsid w:val="3DF62928"/>
    <w:rsid w:val="3E0586AA"/>
    <w:rsid w:val="3E0B2D00"/>
    <w:rsid w:val="3E16246F"/>
    <w:rsid w:val="3E34ED0F"/>
    <w:rsid w:val="3E5F8DAC"/>
    <w:rsid w:val="3EA91D5F"/>
    <w:rsid w:val="3EA9EF3F"/>
    <w:rsid w:val="3EBEFD02"/>
    <w:rsid w:val="3EF9FA75"/>
    <w:rsid w:val="3F64DCD8"/>
    <w:rsid w:val="3FAD9427"/>
    <w:rsid w:val="3FDA29B4"/>
    <w:rsid w:val="3FEBF3E8"/>
    <w:rsid w:val="403C1407"/>
    <w:rsid w:val="4063B2FC"/>
    <w:rsid w:val="407598CE"/>
    <w:rsid w:val="40AC01EE"/>
    <w:rsid w:val="41290973"/>
    <w:rsid w:val="4130C63A"/>
    <w:rsid w:val="41315CF5"/>
    <w:rsid w:val="4171522D"/>
    <w:rsid w:val="41B340F5"/>
    <w:rsid w:val="41D2CCD0"/>
    <w:rsid w:val="41E3E2B8"/>
    <w:rsid w:val="42355067"/>
    <w:rsid w:val="42525DBB"/>
    <w:rsid w:val="4269390B"/>
    <w:rsid w:val="426A04AD"/>
    <w:rsid w:val="42897AC7"/>
    <w:rsid w:val="428CEADA"/>
    <w:rsid w:val="42B5C620"/>
    <w:rsid w:val="42F13CCB"/>
    <w:rsid w:val="42F1615B"/>
    <w:rsid w:val="430E5A4C"/>
    <w:rsid w:val="430F23AD"/>
    <w:rsid w:val="432F3DDA"/>
    <w:rsid w:val="4332FECF"/>
    <w:rsid w:val="43377554"/>
    <w:rsid w:val="4345CE8F"/>
    <w:rsid w:val="4347F84C"/>
    <w:rsid w:val="4351F075"/>
    <w:rsid w:val="4364D4B2"/>
    <w:rsid w:val="4376C6CE"/>
    <w:rsid w:val="4379953F"/>
    <w:rsid w:val="438E45D5"/>
    <w:rsid w:val="438FE836"/>
    <w:rsid w:val="43CE835B"/>
    <w:rsid w:val="43D4886C"/>
    <w:rsid w:val="440D7998"/>
    <w:rsid w:val="446C11A3"/>
    <w:rsid w:val="44A06FED"/>
    <w:rsid w:val="450DD33D"/>
    <w:rsid w:val="45176BF8"/>
    <w:rsid w:val="451DAF56"/>
    <w:rsid w:val="4525316A"/>
    <w:rsid w:val="452E3E86"/>
    <w:rsid w:val="4544E11F"/>
    <w:rsid w:val="45509E09"/>
    <w:rsid w:val="4555C0CE"/>
    <w:rsid w:val="455BA918"/>
    <w:rsid w:val="45689776"/>
    <w:rsid w:val="45BD35A5"/>
    <w:rsid w:val="45E010F5"/>
    <w:rsid w:val="45E15E4A"/>
    <w:rsid w:val="45F086B1"/>
    <w:rsid w:val="45FC38BD"/>
    <w:rsid w:val="462E2951"/>
    <w:rsid w:val="4680093B"/>
    <w:rsid w:val="4689F4B6"/>
    <w:rsid w:val="46B2BE05"/>
    <w:rsid w:val="46DEA2CA"/>
    <w:rsid w:val="470B0639"/>
    <w:rsid w:val="4730F379"/>
    <w:rsid w:val="47432695"/>
    <w:rsid w:val="4773D4AD"/>
    <w:rsid w:val="4795A537"/>
    <w:rsid w:val="47A9ACD3"/>
    <w:rsid w:val="47BEA764"/>
    <w:rsid w:val="47C8B93D"/>
    <w:rsid w:val="47C8DC6B"/>
    <w:rsid w:val="482D79BB"/>
    <w:rsid w:val="489220D9"/>
    <w:rsid w:val="48CDD9CC"/>
    <w:rsid w:val="49015679"/>
    <w:rsid w:val="4929E8D1"/>
    <w:rsid w:val="4937F553"/>
    <w:rsid w:val="496208FE"/>
    <w:rsid w:val="496500D9"/>
    <w:rsid w:val="49A26844"/>
    <w:rsid w:val="49AC30A1"/>
    <w:rsid w:val="49B85507"/>
    <w:rsid w:val="4A35972C"/>
    <w:rsid w:val="4A41259B"/>
    <w:rsid w:val="4A5DA08D"/>
    <w:rsid w:val="4A5F19AF"/>
    <w:rsid w:val="4A8FB6F5"/>
    <w:rsid w:val="4A9EFB2A"/>
    <w:rsid w:val="4AACF1C6"/>
    <w:rsid w:val="4AD4DA69"/>
    <w:rsid w:val="4AF95880"/>
    <w:rsid w:val="4B2F9CCC"/>
    <w:rsid w:val="4B35932C"/>
    <w:rsid w:val="4B37CCE4"/>
    <w:rsid w:val="4B549426"/>
    <w:rsid w:val="4B969E26"/>
    <w:rsid w:val="4BC3AEAC"/>
    <w:rsid w:val="4BD23435"/>
    <w:rsid w:val="4C2BD3C7"/>
    <w:rsid w:val="4C9E7EB4"/>
    <w:rsid w:val="4CBBBE79"/>
    <w:rsid w:val="4CEE9708"/>
    <w:rsid w:val="4D08ABFB"/>
    <w:rsid w:val="4D148156"/>
    <w:rsid w:val="4D20280E"/>
    <w:rsid w:val="4D59235C"/>
    <w:rsid w:val="4DD4ADDE"/>
    <w:rsid w:val="4DEA9C3F"/>
    <w:rsid w:val="4DF5768B"/>
    <w:rsid w:val="4E0CC6F7"/>
    <w:rsid w:val="4E2C423D"/>
    <w:rsid w:val="4E4CE854"/>
    <w:rsid w:val="4E6AED06"/>
    <w:rsid w:val="4EF016D0"/>
    <w:rsid w:val="4EF2D73C"/>
    <w:rsid w:val="4EF517D7"/>
    <w:rsid w:val="4F12CBD1"/>
    <w:rsid w:val="4F26E45D"/>
    <w:rsid w:val="4F2C22E7"/>
    <w:rsid w:val="4F41BC46"/>
    <w:rsid w:val="4F59F8FB"/>
    <w:rsid w:val="4F637489"/>
    <w:rsid w:val="4F91982D"/>
    <w:rsid w:val="4FCD562C"/>
    <w:rsid w:val="500B293A"/>
    <w:rsid w:val="5024FF1F"/>
    <w:rsid w:val="508BE731"/>
    <w:rsid w:val="50E3F2D0"/>
    <w:rsid w:val="50FB05A7"/>
    <w:rsid w:val="50FD2224"/>
    <w:rsid w:val="50FE3349"/>
    <w:rsid w:val="510115EA"/>
    <w:rsid w:val="5109100F"/>
    <w:rsid w:val="511C630E"/>
    <w:rsid w:val="514543E2"/>
    <w:rsid w:val="51468F78"/>
    <w:rsid w:val="515C8FDF"/>
    <w:rsid w:val="51AD1621"/>
    <w:rsid w:val="51AFEE57"/>
    <w:rsid w:val="51DAF03E"/>
    <w:rsid w:val="51DCFD68"/>
    <w:rsid w:val="51E489F1"/>
    <w:rsid w:val="52746345"/>
    <w:rsid w:val="5281CFF8"/>
    <w:rsid w:val="5297A858"/>
    <w:rsid w:val="52D72CCA"/>
    <w:rsid w:val="52DF9FF5"/>
    <w:rsid w:val="52E474B4"/>
    <w:rsid w:val="53370D2C"/>
    <w:rsid w:val="53431A33"/>
    <w:rsid w:val="5381B712"/>
    <w:rsid w:val="539D6130"/>
    <w:rsid w:val="53B59834"/>
    <w:rsid w:val="53DE8E88"/>
    <w:rsid w:val="53FB2F24"/>
    <w:rsid w:val="54173F1A"/>
    <w:rsid w:val="545AAC30"/>
    <w:rsid w:val="545E6A17"/>
    <w:rsid w:val="549FD524"/>
    <w:rsid w:val="54F171EF"/>
    <w:rsid w:val="5501644F"/>
    <w:rsid w:val="553BE56D"/>
    <w:rsid w:val="55680FFA"/>
    <w:rsid w:val="55E14AC0"/>
    <w:rsid w:val="55E2B9B6"/>
    <w:rsid w:val="560E49D7"/>
    <w:rsid w:val="5686F537"/>
    <w:rsid w:val="5687F282"/>
    <w:rsid w:val="56B7F36E"/>
    <w:rsid w:val="56EB6F93"/>
    <w:rsid w:val="57055596"/>
    <w:rsid w:val="571D37FD"/>
    <w:rsid w:val="573B1726"/>
    <w:rsid w:val="5782FC56"/>
    <w:rsid w:val="57BE358B"/>
    <w:rsid w:val="582CC5CC"/>
    <w:rsid w:val="582D5964"/>
    <w:rsid w:val="583D7189"/>
    <w:rsid w:val="584355E6"/>
    <w:rsid w:val="589A6725"/>
    <w:rsid w:val="58E8222B"/>
    <w:rsid w:val="593364CB"/>
    <w:rsid w:val="5939EF00"/>
    <w:rsid w:val="59651D6E"/>
    <w:rsid w:val="59768028"/>
    <w:rsid w:val="5A0FED63"/>
    <w:rsid w:val="5A1FA99F"/>
    <w:rsid w:val="5A409F04"/>
    <w:rsid w:val="5A426E81"/>
    <w:rsid w:val="5A96FF54"/>
    <w:rsid w:val="5AD23CCA"/>
    <w:rsid w:val="5AFBC2D0"/>
    <w:rsid w:val="5B1F20E7"/>
    <w:rsid w:val="5B47BEBE"/>
    <w:rsid w:val="5B7B95E3"/>
    <w:rsid w:val="5B8934BD"/>
    <w:rsid w:val="5BADC2A9"/>
    <w:rsid w:val="5BCABA62"/>
    <w:rsid w:val="5BD54D46"/>
    <w:rsid w:val="5BD58CF9"/>
    <w:rsid w:val="5BE8039A"/>
    <w:rsid w:val="5BEF884C"/>
    <w:rsid w:val="5BF72BCC"/>
    <w:rsid w:val="5C1EC9E9"/>
    <w:rsid w:val="5C400DA9"/>
    <w:rsid w:val="5C47EBB2"/>
    <w:rsid w:val="5C4A5740"/>
    <w:rsid w:val="5C7E6AD4"/>
    <w:rsid w:val="5CAEC893"/>
    <w:rsid w:val="5CC1579D"/>
    <w:rsid w:val="5CE16A8E"/>
    <w:rsid w:val="5CE5E3A3"/>
    <w:rsid w:val="5CFA0CFF"/>
    <w:rsid w:val="5D03BC52"/>
    <w:rsid w:val="5D05ECB1"/>
    <w:rsid w:val="5D0AA81E"/>
    <w:rsid w:val="5D3BDD9E"/>
    <w:rsid w:val="5D5C7A7A"/>
    <w:rsid w:val="5D6290C8"/>
    <w:rsid w:val="5D62C73A"/>
    <w:rsid w:val="5D6E7C1F"/>
    <w:rsid w:val="5DBC8C8A"/>
    <w:rsid w:val="5DCA9F75"/>
    <w:rsid w:val="5DCC728C"/>
    <w:rsid w:val="5DD177CD"/>
    <w:rsid w:val="5E0E426E"/>
    <w:rsid w:val="5E1F6634"/>
    <w:rsid w:val="5E2262B0"/>
    <w:rsid w:val="5E2B532A"/>
    <w:rsid w:val="5E503D6D"/>
    <w:rsid w:val="5E51AC0A"/>
    <w:rsid w:val="5E6C9A09"/>
    <w:rsid w:val="5E956617"/>
    <w:rsid w:val="5E9DB401"/>
    <w:rsid w:val="5EA25813"/>
    <w:rsid w:val="5EA26272"/>
    <w:rsid w:val="5EA32679"/>
    <w:rsid w:val="5EAB7F21"/>
    <w:rsid w:val="5EE35E86"/>
    <w:rsid w:val="5F43E3FD"/>
    <w:rsid w:val="5F70A727"/>
    <w:rsid w:val="5F8E68D3"/>
    <w:rsid w:val="5F992F3D"/>
    <w:rsid w:val="5FA26097"/>
    <w:rsid w:val="5FAC338B"/>
    <w:rsid w:val="5FAC75E8"/>
    <w:rsid w:val="5FAFE6DB"/>
    <w:rsid w:val="5FB60B96"/>
    <w:rsid w:val="5FE6B7B1"/>
    <w:rsid w:val="5FF3DEF1"/>
    <w:rsid w:val="60474F82"/>
    <w:rsid w:val="60548AA0"/>
    <w:rsid w:val="60567C4F"/>
    <w:rsid w:val="60D53732"/>
    <w:rsid w:val="60E188C7"/>
    <w:rsid w:val="610C7788"/>
    <w:rsid w:val="6153C9F9"/>
    <w:rsid w:val="61B33F90"/>
    <w:rsid w:val="61CF4C27"/>
    <w:rsid w:val="61D433B2"/>
    <w:rsid w:val="61E321DF"/>
    <w:rsid w:val="61EAD554"/>
    <w:rsid w:val="61FAA196"/>
    <w:rsid w:val="621DA680"/>
    <w:rsid w:val="62231AE0"/>
    <w:rsid w:val="6237D923"/>
    <w:rsid w:val="624C8A21"/>
    <w:rsid w:val="62A847E9"/>
    <w:rsid w:val="62BAECFE"/>
    <w:rsid w:val="62DF5B46"/>
    <w:rsid w:val="62F2DDC6"/>
    <w:rsid w:val="62FA0798"/>
    <w:rsid w:val="631A7F30"/>
    <w:rsid w:val="6375C936"/>
    <w:rsid w:val="638BD3AB"/>
    <w:rsid w:val="639434DC"/>
    <w:rsid w:val="639EA40A"/>
    <w:rsid w:val="63A58EBB"/>
    <w:rsid w:val="63B6CFA9"/>
    <w:rsid w:val="63BF6F00"/>
    <w:rsid w:val="63C0B511"/>
    <w:rsid w:val="63E8BE73"/>
    <w:rsid w:val="63F0A6B0"/>
    <w:rsid w:val="63FBBD92"/>
    <w:rsid w:val="64052A14"/>
    <w:rsid w:val="640A2A6D"/>
    <w:rsid w:val="648CEC83"/>
    <w:rsid w:val="64A1AB86"/>
    <w:rsid w:val="64C4C7B6"/>
    <w:rsid w:val="64C4D780"/>
    <w:rsid w:val="650C6F93"/>
    <w:rsid w:val="65529F13"/>
    <w:rsid w:val="65A0FA75"/>
    <w:rsid w:val="65B854FB"/>
    <w:rsid w:val="65EAB6F1"/>
    <w:rsid w:val="65FAFA5C"/>
    <w:rsid w:val="661B8854"/>
    <w:rsid w:val="662B7E9A"/>
    <w:rsid w:val="66468B47"/>
    <w:rsid w:val="665C591C"/>
    <w:rsid w:val="668255B0"/>
    <w:rsid w:val="668BA276"/>
    <w:rsid w:val="671C524C"/>
    <w:rsid w:val="671F8D6F"/>
    <w:rsid w:val="672A014E"/>
    <w:rsid w:val="677145A4"/>
    <w:rsid w:val="677F36F5"/>
    <w:rsid w:val="67BAB116"/>
    <w:rsid w:val="67F4A4DE"/>
    <w:rsid w:val="67F69468"/>
    <w:rsid w:val="6803D778"/>
    <w:rsid w:val="6832ABF3"/>
    <w:rsid w:val="6839390A"/>
    <w:rsid w:val="685128CA"/>
    <w:rsid w:val="6863A2AB"/>
    <w:rsid w:val="68699B23"/>
    <w:rsid w:val="6870F592"/>
    <w:rsid w:val="68B2C5D8"/>
    <w:rsid w:val="68BE062A"/>
    <w:rsid w:val="68EB880A"/>
    <w:rsid w:val="68EE8062"/>
    <w:rsid w:val="693EF8C4"/>
    <w:rsid w:val="69430775"/>
    <w:rsid w:val="6955D5D6"/>
    <w:rsid w:val="69DA63D4"/>
    <w:rsid w:val="69F8EB72"/>
    <w:rsid w:val="6A066D6F"/>
    <w:rsid w:val="6A10ECE3"/>
    <w:rsid w:val="6A21A96D"/>
    <w:rsid w:val="6A23A8B5"/>
    <w:rsid w:val="6A252295"/>
    <w:rsid w:val="6A566762"/>
    <w:rsid w:val="6A6D5D65"/>
    <w:rsid w:val="6AB7821E"/>
    <w:rsid w:val="6ADE7EE1"/>
    <w:rsid w:val="6AFBCB34"/>
    <w:rsid w:val="6B0E8EC5"/>
    <w:rsid w:val="6B24F462"/>
    <w:rsid w:val="6B4CCF72"/>
    <w:rsid w:val="6B5AF74A"/>
    <w:rsid w:val="6BA2893A"/>
    <w:rsid w:val="6C00AAC3"/>
    <w:rsid w:val="6C28520C"/>
    <w:rsid w:val="6C864543"/>
    <w:rsid w:val="6C9E0B0F"/>
    <w:rsid w:val="6C9FC4AF"/>
    <w:rsid w:val="6CE061D5"/>
    <w:rsid w:val="6D21CB87"/>
    <w:rsid w:val="6D308C34"/>
    <w:rsid w:val="6D656D40"/>
    <w:rsid w:val="6D86EA50"/>
    <w:rsid w:val="6DEDC448"/>
    <w:rsid w:val="6E01B4AC"/>
    <w:rsid w:val="6E3AB012"/>
    <w:rsid w:val="6E6F4663"/>
    <w:rsid w:val="6E8F3EC0"/>
    <w:rsid w:val="6EBF2552"/>
    <w:rsid w:val="6ED05752"/>
    <w:rsid w:val="6EF0EE40"/>
    <w:rsid w:val="6EF78392"/>
    <w:rsid w:val="6F5E43C8"/>
    <w:rsid w:val="6FAC3ED0"/>
    <w:rsid w:val="6FAC53A9"/>
    <w:rsid w:val="6FBC9F92"/>
    <w:rsid w:val="6FE5C7F7"/>
    <w:rsid w:val="7014632B"/>
    <w:rsid w:val="7042790A"/>
    <w:rsid w:val="705DAEB2"/>
    <w:rsid w:val="706D47DA"/>
    <w:rsid w:val="70855ECE"/>
    <w:rsid w:val="708EBB59"/>
    <w:rsid w:val="70A7C2DA"/>
    <w:rsid w:val="70B22C8C"/>
    <w:rsid w:val="70D81D3F"/>
    <w:rsid w:val="70F1F244"/>
    <w:rsid w:val="70F5A8B2"/>
    <w:rsid w:val="711D14E1"/>
    <w:rsid w:val="7121E4BB"/>
    <w:rsid w:val="713AA745"/>
    <w:rsid w:val="716A140B"/>
    <w:rsid w:val="716DD15B"/>
    <w:rsid w:val="717016FA"/>
    <w:rsid w:val="717ED58E"/>
    <w:rsid w:val="71CA6C52"/>
    <w:rsid w:val="71EE4B54"/>
    <w:rsid w:val="7207F814"/>
    <w:rsid w:val="7224DFCA"/>
    <w:rsid w:val="7234D490"/>
    <w:rsid w:val="724D71A2"/>
    <w:rsid w:val="725B9F26"/>
    <w:rsid w:val="7282CBE9"/>
    <w:rsid w:val="72C66FEE"/>
    <w:rsid w:val="72CB2492"/>
    <w:rsid w:val="72E6A325"/>
    <w:rsid w:val="732A26E0"/>
    <w:rsid w:val="7342A092"/>
    <w:rsid w:val="734A112C"/>
    <w:rsid w:val="736B07C7"/>
    <w:rsid w:val="73938D54"/>
    <w:rsid w:val="73B22EA6"/>
    <w:rsid w:val="73CC03A4"/>
    <w:rsid w:val="73E8513F"/>
    <w:rsid w:val="74299306"/>
    <w:rsid w:val="743962D6"/>
    <w:rsid w:val="744931F3"/>
    <w:rsid w:val="74527314"/>
    <w:rsid w:val="7476570F"/>
    <w:rsid w:val="7525DAB0"/>
    <w:rsid w:val="75337466"/>
    <w:rsid w:val="75408037"/>
    <w:rsid w:val="758A253D"/>
    <w:rsid w:val="75AC4C1E"/>
    <w:rsid w:val="75C339D5"/>
    <w:rsid w:val="75C958E0"/>
    <w:rsid w:val="763CAB0B"/>
    <w:rsid w:val="763DEA18"/>
    <w:rsid w:val="7655E9F6"/>
    <w:rsid w:val="7663C9CC"/>
    <w:rsid w:val="76850B1C"/>
    <w:rsid w:val="76A9581F"/>
    <w:rsid w:val="76ED158A"/>
    <w:rsid w:val="771E768C"/>
    <w:rsid w:val="772580E4"/>
    <w:rsid w:val="7753DED5"/>
    <w:rsid w:val="7778C793"/>
    <w:rsid w:val="7782F5CF"/>
    <w:rsid w:val="778386BA"/>
    <w:rsid w:val="778E8118"/>
    <w:rsid w:val="77AE0308"/>
    <w:rsid w:val="77C60993"/>
    <w:rsid w:val="7819ABA2"/>
    <w:rsid w:val="781A3B25"/>
    <w:rsid w:val="783ECFA0"/>
    <w:rsid w:val="787690B1"/>
    <w:rsid w:val="78A32091"/>
    <w:rsid w:val="78A4BA36"/>
    <w:rsid w:val="78C15145"/>
    <w:rsid w:val="78D2F1BE"/>
    <w:rsid w:val="7930557C"/>
    <w:rsid w:val="7939F8B9"/>
    <w:rsid w:val="793BDFDF"/>
    <w:rsid w:val="7948C66F"/>
    <w:rsid w:val="795356B0"/>
    <w:rsid w:val="7971AA65"/>
    <w:rsid w:val="799409E8"/>
    <w:rsid w:val="79A5C8C6"/>
    <w:rsid w:val="79D41D45"/>
    <w:rsid w:val="79E72632"/>
    <w:rsid w:val="79EBA417"/>
    <w:rsid w:val="7A1B7B65"/>
    <w:rsid w:val="7A593EBF"/>
    <w:rsid w:val="7ACC9BF0"/>
    <w:rsid w:val="7ADACA8F"/>
    <w:rsid w:val="7AEBF03A"/>
    <w:rsid w:val="7B1E7E8D"/>
    <w:rsid w:val="7B62469F"/>
    <w:rsid w:val="7B678303"/>
    <w:rsid w:val="7B8270B0"/>
    <w:rsid w:val="7B82F693"/>
    <w:rsid w:val="7BB3E24A"/>
    <w:rsid w:val="7BB4F6E0"/>
    <w:rsid w:val="7BCA3F48"/>
    <w:rsid w:val="7BE00474"/>
    <w:rsid w:val="7BFB47E7"/>
    <w:rsid w:val="7C4437E0"/>
    <w:rsid w:val="7C4B79CE"/>
    <w:rsid w:val="7C7E2295"/>
    <w:rsid w:val="7C82CC30"/>
    <w:rsid w:val="7CCA75F1"/>
    <w:rsid w:val="7CFFD682"/>
    <w:rsid w:val="7D0172CD"/>
    <w:rsid w:val="7D0D25B7"/>
    <w:rsid w:val="7D3D8110"/>
    <w:rsid w:val="7D55E324"/>
    <w:rsid w:val="7E03982C"/>
    <w:rsid w:val="7E178215"/>
    <w:rsid w:val="7E3DE851"/>
    <w:rsid w:val="7EBC07C2"/>
    <w:rsid w:val="7ED19B5E"/>
    <w:rsid w:val="7EF9688E"/>
    <w:rsid w:val="7EFFE234"/>
    <w:rsid w:val="7F74665B"/>
    <w:rsid w:val="7F7E7DE4"/>
    <w:rsid w:val="7FAF5CD3"/>
    <w:rsid w:val="7FB90AC2"/>
    <w:rsid w:val="7FCB3F17"/>
    <w:rsid w:val="7FF04338"/>
    <w:rsid w:val="7FF2C57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9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0"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Bullet" w:semiHidden="1" w:uiPriority="99" w:unhideWhenUsed="1" w:qFormat="1"/>
    <w:lsdException w:name="List Number" w:semiHidden="1" w:uiPriority="99" w:unhideWhenUsed="1" w:qFormat="1"/>
    <w:lsdException w:name="List 2" w:uiPriority="99"/>
    <w:lsdException w:name="List 4" w:semiHidden="1" w:unhideWhenUsed="1"/>
    <w:lsdException w:name="List 5" w:semiHidden="1" w:uiPriority="99" w:unhideWhenUsed="1"/>
    <w:lsdException w:name="List Bullet 2" w:semiHidden="1" w:uiPriority="99" w:unhideWhenUsed="1" w:qFormat="1"/>
    <w:lsdException w:name="List Bullet 3" w:semiHidden="1" w:uiPriority="99" w:unhideWhenUsed="1"/>
    <w:lsdException w:name="List Bullet 4" w:semiHidden="1" w:uiPriority="99" w:unhideWhenUsed="1"/>
    <w:lsdException w:name="List Bullet 5" w:semiHidden="1" w:uiPriority="19"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Para,EES Normal"/>
    <w:qFormat/>
    <w:rsid w:val="003251B2"/>
    <w:pPr>
      <w:spacing w:before="120" w:after="120"/>
      <w:jc w:val="both"/>
    </w:pPr>
    <w:rPr>
      <w:sz w:val="22"/>
      <w:szCs w:val="20"/>
      <w:lang w:val="en-US"/>
    </w:rPr>
  </w:style>
  <w:style w:type="paragraph" w:styleId="Heading1">
    <w:name w:val="heading 1"/>
    <w:aliases w:val="Chapter Heading,h1,H-1,Chapter Heading1,Chapter Heading2,Chapter Heading3,Chapter Heading4,Chapter Heading5,Chapter Heading6,Chapter Heading7,Chapter Heading8,Chapter Heading9,Chapter Heading10,Chapter Heading11,Chapter Heading21,D&amp;M,D&amp;M 1"/>
    <w:next w:val="Normal"/>
    <w:link w:val="Heading1Char"/>
    <w:uiPriority w:val="8"/>
    <w:qFormat/>
    <w:rsid w:val="003251B2"/>
    <w:pPr>
      <w:keepNext/>
      <w:numPr>
        <w:numId w:val="7"/>
      </w:numPr>
      <w:tabs>
        <w:tab w:val="left" w:pos="1134"/>
      </w:tabs>
      <w:spacing w:before="240" w:after="120"/>
      <w:outlineLvl w:val="0"/>
    </w:pPr>
    <w:rPr>
      <w:rFonts w:asciiTheme="majorHAnsi" w:eastAsiaTheme="majorEastAsia" w:hAnsiTheme="majorHAnsi" w:cstheme="majorBidi"/>
      <w:b/>
      <w:bCs/>
      <w:color w:val="833C0B" w:themeColor="accent2" w:themeShade="80"/>
      <w:sz w:val="56"/>
      <w:szCs w:val="48"/>
    </w:rPr>
  </w:style>
  <w:style w:type="paragraph" w:styleId="Heading2">
    <w:name w:val="heading 2"/>
    <w:aliases w:val="Major Heading,h2,Heading b,H-2,Major Heading1,Major Heading2,Major Heading3,Major Heading11,Major Heading4,Major Heading12,Major Heading5,Major Heading13,Major Heading6,Major Heading14,Major Heading7,Major Heading15,Major Heading8,heading 2,H2"/>
    <w:basedOn w:val="Heading1"/>
    <w:next w:val="Normal"/>
    <w:link w:val="Heading2Char"/>
    <w:uiPriority w:val="9"/>
    <w:qFormat/>
    <w:rsid w:val="003251B2"/>
    <w:pPr>
      <w:numPr>
        <w:ilvl w:val="1"/>
      </w:numPr>
      <w:ind w:left="1134" w:hanging="1134"/>
      <w:outlineLvl w:val="1"/>
    </w:pPr>
    <w:rPr>
      <w:bCs w:val="0"/>
      <w:color w:val="auto"/>
      <w:sz w:val="40"/>
      <w:szCs w:val="32"/>
      <w:lang w:val="en-US"/>
    </w:rPr>
  </w:style>
  <w:style w:type="paragraph" w:styleId="Heading3">
    <w:name w:val="heading 3"/>
    <w:aliases w:val="Sub-heading,h3,Sub-heading1,Sub-heading2,Sub-heading3,Sub-heading4,Sub-heading5,Sub-heading6,Sub-heading11,Sub-heading21,Sub-heading31,Sub-heading7,Sub-heading12,Sub-heading22,Sub-heading32,Sub-heading8,Sub-heading13,Sub-heading23,D&amp;M3,D&amp;M 3"/>
    <w:basedOn w:val="Heading2"/>
    <w:next w:val="Normal"/>
    <w:link w:val="Heading3Char"/>
    <w:uiPriority w:val="9"/>
    <w:qFormat/>
    <w:rsid w:val="003251B2"/>
    <w:pPr>
      <w:keepLines/>
      <w:numPr>
        <w:ilvl w:val="2"/>
      </w:numPr>
      <w:ind w:left="1134" w:hanging="1134"/>
      <w:outlineLvl w:val="2"/>
    </w:pPr>
    <w:rPr>
      <w:bCs/>
      <w:sz w:val="28"/>
      <w:szCs w:val="28"/>
    </w:rPr>
  </w:style>
  <w:style w:type="paragraph" w:styleId="Heading4">
    <w:name w:val="heading 4"/>
    <w:aliases w:val="Minor Heading,Minor Heading1,Minor Heading2,Minor Heading3,Minor Heading4,Minor Heading5,Minor Heading6,Minor Heading7,Minor Heading8,Minor Heading11,Minor Heading21,Minor Heading31,Minor Heading41,Minor Heading51,Minor Heading9,heading 4,H4"/>
    <w:basedOn w:val="Heading3"/>
    <w:next w:val="Normal"/>
    <w:link w:val="Heading4Char"/>
    <w:uiPriority w:val="9"/>
    <w:qFormat/>
    <w:rsid w:val="003251B2"/>
    <w:pPr>
      <w:numPr>
        <w:ilvl w:val="3"/>
      </w:numPr>
      <w:ind w:left="1134" w:hanging="1134"/>
      <w:outlineLvl w:val="3"/>
    </w:pPr>
    <w:rPr>
      <w:sz w:val="24"/>
    </w:rPr>
  </w:style>
  <w:style w:type="paragraph" w:styleId="Heading5">
    <w:name w:val="heading 5"/>
    <w:aliases w:val="Further Points,Further Points1,Further Points2,Further Points11,Further Points3,Further Points4,Further Points5,Further Points12,Further Points21,Further Points111,Further Points6,Further Points13,Further Points22,Further Points112,heading 5,H"/>
    <w:basedOn w:val="Heading4"/>
    <w:next w:val="Normal"/>
    <w:link w:val="Heading5Char"/>
    <w:uiPriority w:val="9"/>
    <w:rsid w:val="003251B2"/>
    <w:pPr>
      <w:numPr>
        <w:ilvl w:val="4"/>
      </w:numPr>
      <w:outlineLvl w:val="4"/>
    </w:pPr>
  </w:style>
  <w:style w:type="paragraph" w:styleId="Heading6">
    <w:name w:val="heading 6"/>
    <w:aliases w:val="Points in Text,not Kinhill,Points in Text1,Points in Text2,Points in Text3,Points in Text4,Points in Text5,Points in Text11,Points in Text21,Points in Text6,Points in Text12,Points in Text22,Points in Text7,Points in Text13,Points in Text23,H6"/>
    <w:basedOn w:val="Normal"/>
    <w:next w:val="Normal"/>
    <w:link w:val="Heading6Char"/>
    <w:uiPriority w:val="9"/>
    <w:rsid w:val="003251B2"/>
    <w:pPr>
      <w:keepNext/>
      <w:keepLines/>
      <w:numPr>
        <w:ilvl w:val="5"/>
        <w:numId w:val="7"/>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rsid w:val="003251B2"/>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rsid w:val="003251B2"/>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rsid w:val="003251B2"/>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251B2"/>
    <w:pPr>
      <w:tabs>
        <w:tab w:val="center" w:pos="4680"/>
        <w:tab w:val="right" w:pos="9360"/>
      </w:tabs>
      <w:spacing w:after="0"/>
    </w:pPr>
  </w:style>
  <w:style w:type="character" w:customStyle="1" w:styleId="FooterChar">
    <w:name w:val="Footer Char"/>
    <w:basedOn w:val="DefaultParagraphFont"/>
    <w:link w:val="Footer"/>
    <w:uiPriority w:val="99"/>
    <w:rsid w:val="003251B2"/>
    <w:rPr>
      <w:sz w:val="22"/>
      <w:szCs w:val="20"/>
      <w:lang w:val="en-US"/>
    </w:rPr>
  </w:style>
  <w:style w:type="paragraph" w:customStyle="1" w:styleId="StyleArial16ptBoldUPPERCASERight">
    <w:name w:val="Style Arial 16 pt Bold UPPER CASE Right"/>
    <w:basedOn w:val="Normal"/>
    <w:rsid w:val="003251B2"/>
    <w:pPr>
      <w:jc w:val="right"/>
    </w:pPr>
    <w:rPr>
      <w:rFonts w:ascii="Arial Bold" w:hAnsi="Arial Bold" w:cs="Times New Roman"/>
      <w:b/>
      <w:bCs/>
      <w:caps/>
      <w:sz w:val="32"/>
      <w:lang w:eastAsia="en-US"/>
    </w:rPr>
  </w:style>
  <w:style w:type="paragraph" w:styleId="Header">
    <w:name w:val="header"/>
    <w:basedOn w:val="Normal"/>
    <w:link w:val="HeaderChar"/>
    <w:uiPriority w:val="99"/>
    <w:unhideWhenUsed/>
    <w:rsid w:val="003251B2"/>
    <w:pPr>
      <w:tabs>
        <w:tab w:val="center" w:pos="4513"/>
        <w:tab w:val="right" w:pos="9026"/>
      </w:tabs>
    </w:pPr>
  </w:style>
  <w:style w:type="character" w:customStyle="1" w:styleId="HeaderChar">
    <w:name w:val="Header Char"/>
    <w:basedOn w:val="DefaultParagraphFont"/>
    <w:link w:val="Header"/>
    <w:uiPriority w:val="99"/>
    <w:rsid w:val="003251B2"/>
    <w:rPr>
      <w:sz w:val="22"/>
      <w:szCs w:val="20"/>
      <w:lang w:val="en-US"/>
    </w:rPr>
  </w:style>
  <w:style w:type="character" w:customStyle="1" w:styleId="Heading1Char">
    <w:name w:val="Heading 1 Char"/>
    <w:aliases w:val="Chapter Heading Char,h1 Char,H-1 Char,Chapter Heading1 Char,Chapter Heading2 Char,Chapter Heading3 Char,Chapter Heading4 Char,Chapter Heading5 Char,Chapter Heading6 Char,Chapter Heading7 Char,Chapter Heading8 Char,Chapter Heading9 Char"/>
    <w:basedOn w:val="DefaultParagraphFont"/>
    <w:link w:val="Heading1"/>
    <w:uiPriority w:val="8"/>
    <w:rsid w:val="003251B2"/>
    <w:rPr>
      <w:rFonts w:asciiTheme="majorHAnsi" w:eastAsiaTheme="majorEastAsia" w:hAnsiTheme="majorHAnsi" w:cstheme="majorBidi"/>
      <w:b/>
      <w:bCs/>
      <w:color w:val="833C0B" w:themeColor="accent2" w:themeShade="80"/>
      <w:sz w:val="56"/>
      <w:szCs w:val="48"/>
    </w:rPr>
  </w:style>
  <w:style w:type="character" w:customStyle="1" w:styleId="Heading2Char">
    <w:name w:val="Heading 2 Char"/>
    <w:aliases w:val="Major Heading Char,h2 Char,Heading b Char,H-2 Char,Major Heading1 Char,Major Heading2 Char,Major Heading3 Char,Major Heading11 Char,Major Heading4 Char,Major Heading12 Char,Major Heading5 Char,Major Heading13 Char,Major Heading6 Char"/>
    <w:basedOn w:val="DefaultParagraphFont"/>
    <w:link w:val="Heading2"/>
    <w:uiPriority w:val="9"/>
    <w:rsid w:val="003251B2"/>
    <w:rPr>
      <w:rFonts w:asciiTheme="majorHAnsi" w:eastAsiaTheme="majorEastAsia" w:hAnsiTheme="majorHAnsi" w:cstheme="majorBidi"/>
      <w:b/>
      <w:sz w:val="40"/>
      <w:szCs w:val="32"/>
      <w:lang w:val="en-US"/>
    </w:rPr>
  </w:style>
  <w:style w:type="character" w:customStyle="1" w:styleId="Heading3Char">
    <w:name w:val="Heading 3 Char"/>
    <w:aliases w:val="Sub-heading Char,h3 Char,Sub-heading1 Char,Sub-heading2 Char,Sub-heading3 Char,Sub-heading4 Char,Sub-heading5 Char,Sub-heading6 Char,Sub-heading11 Char,Sub-heading21 Char,Sub-heading31 Char,Sub-heading7 Char,Sub-heading12 Char,D&amp;M3 Char"/>
    <w:basedOn w:val="DefaultParagraphFont"/>
    <w:link w:val="Heading3"/>
    <w:uiPriority w:val="9"/>
    <w:rsid w:val="003251B2"/>
    <w:rPr>
      <w:rFonts w:asciiTheme="majorHAnsi" w:eastAsiaTheme="majorEastAsia" w:hAnsiTheme="majorHAnsi" w:cstheme="majorBidi"/>
      <w:b/>
      <w:bCs/>
      <w:sz w:val="28"/>
      <w:szCs w:val="28"/>
      <w:lang w:val="en-US"/>
    </w:rPr>
  </w:style>
  <w:style w:type="character" w:customStyle="1" w:styleId="Heading4Char">
    <w:name w:val="Heading 4 Char"/>
    <w:aliases w:val="Minor Heading Char,Minor Heading1 Char,Minor Heading2 Char,Minor Heading3 Char,Minor Heading4 Char,Minor Heading5 Char,Minor Heading6 Char,Minor Heading7 Char,Minor Heading8 Char,Minor Heading11 Char,Minor Heading21 Char,heading 4 Char"/>
    <w:basedOn w:val="DefaultParagraphFont"/>
    <w:link w:val="Heading4"/>
    <w:uiPriority w:val="9"/>
    <w:rsid w:val="003251B2"/>
    <w:rPr>
      <w:rFonts w:asciiTheme="majorHAnsi" w:eastAsiaTheme="majorEastAsia" w:hAnsiTheme="majorHAnsi" w:cstheme="majorBidi"/>
      <w:b/>
      <w:bCs/>
      <w:szCs w:val="28"/>
      <w:lang w:val="en-US"/>
    </w:rPr>
  </w:style>
  <w:style w:type="character" w:customStyle="1" w:styleId="Heading5Char">
    <w:name w:val="Heading 5 Char"/>
    <w:aliases w:val="Further Points Char,Further Points1 Char,Further Points2 Char,Further Points11 Char,Further Points3 Char,Further Points4 Char,Further Points5 Char,Further Points12 Char,Further Points21 Char,Further Points111 Char,Further Points6 Char"/>
    <w:basedOn w:val="DefaultParagraphFont"/>
    <w:link w:val="Heading5"/>
    <w:uiPriority w:val="9"/>
    <w:rsid w:val="003251B2"/>
    <w:rPr>
      <w:rFonts w:asciiTheme="majorHAnsi" w:eastAsiaTheme="majorEastAsia" w:hAnsiTheme="majorHAnsi" w:cstheme="majorBidi"/>
      <w:b/>
      <w:bCs/>
      <w:szCs w:val="28"/>
      <w:lang w:val="en-US"/>
    </w:rPr>
  </w:style>
  <w:style w:type="character" w:customStyle="1" w:styleId="Heading6Char">
    <w:name w:val="Heading 6 Char"/>
    <w:aliases w:val="Points in Text Char,not Kinhill Char,Points in Text1 Char,Points in Text2 Char,Points in Text3 Char,Points in Text4 Char,Points in Text5 Char,Points in Text11 Char,Points in Text21 Char,Points in Text6 Char,Points in Text12 Char,H6 Char"/>
    <w:basedOn w:val="DefaultParagraphFont"/>
    <w:link w:val="Heading6"/>
    <w:uiPriority w:val="9"/>
    <w:rsid w:val="003251B2"/>
    <w:rPr>
      <w:rFonts w:asciiTheme="majorHAnsi" w:eastAsiaTheme="majorEastAsia" w:hAnsiTheme="majorHAnsi" w:cstheme="majorBidi"/>
      <w:i/>
      <w:iCs/>
      <w:color w:val="1F3763" w:themeColor="accent1" w:themeShade="7F"/>
      <w:sz w:val="22"/>
      <w:szCs w:val="20"/>
      <w:lang w:val="en-US"/>
    </w:rPr>
  </w:style>
  <w:style w:type="character" w:customStyle="1" w:styleId="Heading7Char">
    <w:name w:val="Heading 7 Char"/>
    <w:basedOn w:val="DefaultParagraphFont"/>
    <w:link w:val="Heading7"/>
    <w:uiPriority w:val="9"/>
    <w:rsid w:val="003251B2"/>
    <w:rPr>
      <w:rFonts w:asciiTheme="majorHAnsi" w:eastAsiaTheme="majorEastAsia" w:hAnsiTheme="majorHAnsi" w:cstheme="majorBidi"/>
      <w:i/>
      <w:iCs/>
      <w:color w:val="404040" w:themeColor="text1" w:themeTint="BF"/>
      <w:sz w:val="22"/>
      <w:szCs w:val="20"/>
      <w:lang w:val="en-US"/>
    </w:rPr>
  </w:style>
  <w:style w:type="character" w:customStyle="1" w:styleId="Heading8Char">
    <w:name w:val="Heading 8 Char"/>
    <w:basedOn w:val="DefaultParagraphFont"/>
    <w:link w:val="Heading8"/>
    <w:uiPriority w:val="9"/>
    <w:rsid w:val="003251B2"/>
    <w:rPr>
      <w:rFonts w:asciiTheme="majorHAnsi" w:eastAsiaTheme="majorEastAsia" w:hAnsiTheme="majorHAnsi" w:cstheme="majorBidi"/>
      <w:color w:val="404040" w:themeColor="text1" w:themeTint="BF"/>
      <w:sz w:val="22"/>
      <w:szCs w:val="20"/>
      <w:lang w:val="en-US"/>
    </w:rPr>
  </w:style>
  <w:style w:type="character" w:customStyle="1" w:styleId="Heading9Char">
    <w:name w:val="Heading 9 Char"/>
    <w:basedOn w:val="DefaultParagraphFont"/>
    <w:link w:val="Heading9"/>
    <w:uiPriority w:val="9"/>
    <w:rsid w:val="003251B2"/>
    <w:rPr>
      <w:rFonts w:asciiTheme="majorHAnsi" w:eastAsiaTheme="majorEastAsia" w:hAnsiTheme="majorHAnsi" w:cstheme="majorBidi"/>
      <w:i/>
      <w:iCs/>
      <w:color w:val="404040" w:themeColor="text1" w:themeTint="BF"/>
      <w:sz w:val="22"/>
      <w:szCs w:val="20"/>
      <w:lang w:val="en-US"/>
    </w:rPr>
  </w:style>
  <w:style w:type="paragraph" w:customStyle="1" w:styleId="NormalParaIndent">
    <w:name w:val="Normal Para Indent"/>
    <w:basedOn w:val="Normal"/>
    <w:link w:val="NormalParaIndentChar"/>
    <w:rsid w:val="003251B2"/>
    <w:pPr>
      <w:ind w:left="720"/>
    </w:pPr>
  </w:style>
  <w:style w:type="paragraph" w:styleId="ListParagraph">
    <w:name w:val="List Paragraph"/>
    <w:basedOn w:val="Normal"/>
    <w:link w:val="ListParagraphChar"/>
    <w:uiPriority w:val="34"/>
    <w:unhideWhenUsed/>
    <w:rsid w:val="003251B2"/>
    <w:pPr>
      <w:ind w:left="720"/>
      <w:contextualSpacing/>
    </w:pPr>
  </w:style>
  <w:style w:type="character" w:customStyle="1" w:styleId="NormalParaIndentChar">
    <w:name w:val="Normal Para Indent Char"/>
    <w:basedOn w:val="DefaultParagraphFont"/>
    <w:link w:val="NormalParaIndent"/>
    <w:rsid w:val="003251B2"/>
    <w:rPr>
      <w:sz w:val="22"/>
      <w:szCs w:val="20"/>
      <w:lang w:val="en-US"/>
    </w:rPr>
  </w:style>
  <w:style w:type="paragraph" w:customStyle="1" w:styleId="Bullet1">
    <w:name w:val="Bullet1"/>
    <w:basedOn w:val="ListParagraph"/>
    <w:link w:val="Bullet1Char"/>
    <w:unhideWhenUsed/>
    <w:rsid w:val="003251B2"/>
    <w:pPr>
      <w:tabs>
        <w:tab w:val="left" w:pos="426"/>
      </w:tabs>
      <w:ind w:hanging="360"/>
    </w:pPr>
  </w:style>
  <w:style w:type="paragraph" w:customStyle="1" w:styleId="Bullet2">
    <w:name w:val="Bullet2"/>
    <w:basedOn w:val="ListParagraph"/>
    <w:link w:val="Bullet2Char"/>
    <w:rsid w:val="003251B2"/>
    <w:pPr>
      <w:tabs>
        <w:tab w:val="left" w:pos="851"/>
      </w:tabs>
      <w:ind w:left="850" w:hanging="425"/>
    </w:pPr>
  </w:style>
  <w:style w:type="character" w:customStyle="1" w:styleId="ListParagraphChar">
    <w:name w:val="List Paragraph Char"/>
    <w:basedOn w:val="DefaultParagraphFont"/>
    <w:link w:val="ListParagraph"/>
    <w:uiPriority w:val="34"/>
    <w:rsid w:val="003251B2"/>
    <w:rPr>
      <w:sz w:val="22"/>
      <w:szCs w:val="20"/>
      <w:lang w:val="en-US"/>
    </w:rPr>
  </w:style>
  <w:style w:type="character" w:customStyle="1" w:styleId="Bullet1Char">
    <w:name w:val="Bullet1 Char"/>
    <w:basedOn w:val="ListParagraphChar"/>
    <w:link w:val="Bullet1"/>
    <w:rsid w:val="003251B2"/>
    <w:rPr>
      <w:sz w:val="22"/>
      <w:szCs w:val="20"/>
      <w:lang w:val="en-US"/>
    </w:rPr>
  </w:style>
  <w:style w:type="paragraph" w:customStyle="1" w:styleId="Bullet1Indent">
    <w:name w:val="Bullet1 Indent"/>
    <w:basedOn w:val="Bullet1"/>
    <w:link w:val="Bullet1IndentChar"/>
    <w:rsid w:val="003251B2"/>
    <w:pPr>
      <w:tabs>
        <w:tab w:val="left" w:pos="1440"/>
      </w:tabs>
      <w:ind w:left="1440"/>
    </w:pPr>
  </w:style>
  <w:style w:type="character" w:customStyle="1" w:styleId="Bullet2Char">
    <w:name w:val="Bullet2 Char"/>
    <w:basedOn w:val="ListParagraphChar"/>
    <w:link w:val="Bullet2"/>
    <w:rsid w:val="003251B2"/>
    <w:rPr>
      <w:sz w:val="22"/>
      <w:szCs w:val="20"/>
      <w:lang w:val="en-US"/>
    </w:rPr>
  </w:style>
  <w:style w:type="paragraph" w:customStyle="1" w:styleId="Bullet2Indent">
    <w:name w:val="Bullet2 Indent"/>
    <w:basedOn w:val="Bullet2"/>
    <w:link w:val="Bullet2IndentChar"/>
    <w:rsid w:val="003251B2"/>
    <w:pPr>
      <w:tabs>
        <w:tab w:val="left" w:pos="2160"/>
      </w:tabs>
      <w:ind w:left="2160" w:hanging="720"/>
    </w:pPr>
  </w:style>
  <w:style w:type="character" w:customStyle="1" w:styleId="Bullet1IndentChar">
    <w:name w:val="Bullet1 Indent Char"/>
    <w:basedOn w:val="Bullet1Char"/>
    <w:link w:val="Bullet1Indent"/>
    <w:rsid w:val="003251B2"/>
    <w:rPr>
      <w:sz w:val="22"/>
      <w:szCs w:val="20"/>
      <w:lang w:val="en-US"/>
    </w:rPr>
  </w:style>
  <w:style w:type="paragraph" w:customStyle="1" w:styleId="NoteSource">
    <w:name w:val="Note/Source"/>
    <w:basedOn w:val="Normal"/>
    <w:link w:val="NoteSourceChar"/>
    <w:unhideWhenUsed/>
    <w:rsid w:val="003251B2"/>
    <w:pPr>
      <w:spacing w:before="60"/>
      <w:contextualSpacing/>
    </w:pPr>
    <w:rPr>
      <w:sz w:val="18"/>
      <w:szCs w:val="18"/>
    </w:rPr>
  </w:style>
  <w:style w:type="character" w:customStyle="1" w:styleId="Bullet2IndentChar">
    <w:name w:val="Bullet2 Indent Char"/>
    <w:basedOn w:val="Bullet2Char"/>
    <w:link w:val="Bullet2Indent"/>
    <w:rsid w:val="003251B2"/>
    <w:rPr>
      <w:sz w:val="22"/>
      <w:szCs w:val="20"/>
      <w:lang w:val="en-US"/>
    </w:rPr>
  </w:style>
  <w:style w:type="table" w:styleId="TableGrid">
    <w:name w:val="Table Grid"/>
    <w:aliases w:val="Report Table,SGS Table Basic 1"/>
    <w:basedOn w:val="TableNormal"/>
    <w:uiPriority w:val="39"/>
    <w:rsid w:val="003251B2"/>
    <w:pPr>
      <w:spacing w:before="20" w:after="20"/>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pPr>
        <w:keepNext/>
        <w:wordWrap/>
        <w:jc w:val="left"/>
      </w:pPr>
      <w:rPr>
        <w:rFonts w:asciiTheme="minorHAnsi" w:hAnsiTheme="minorHAnsi"/>
        <w:b/>
        <w:color w:val="auto"/>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18"/>
      </w:rPr>
    </w:tblStylePr>
  </w:style>
  <w:style w:type="character" w:customStyle="1" w:styleId="NoteSourceChar">
    <w:name w:val="Note/Source Char"/>
    <w:basedOn w:val="DefaultParagraphFont"/>
    <w:link w:val="NoteSource"/>
    <w:rsid w:val="003251B2"/>
    <w:rPr>
      <w:sz w:val="18"/>
      <w:szCs w:val="18"/>
      <w:lang w:val="en-US"/>
    </w:rPr>
  </w:style>
  <w:style w:type="paragraph" w:customStyle="1" w:styleId="TableText">
    <w:name w:val="Table Text"/>
    <w:aliases w:val="xtt,tabletext,tt"/>
    <w:basedOn w:val="Normal"/>
    <w:link w:val="tabletextChar1"/>
    <w:rsid w:val="003251B2"/>
    <w:pPr>
      <w:suppressAutoHyphens/>
      <w:spacing w:before="40" w:after="40" w:line="220" w:lineRule="atLeast"/>
    </w:pPr>
    <w:rPr>
      <w:rFonts w:ascii="Arial" w:hAnsi="Arial" w:cs="Times New Roman"/>
      <w:sz w:val="18"/>
      <w:lang w:eastAsia="en-US"/>
    </w:rPr>
  </w:style>
  <w:style w:type="paragraph" w:styleId="Caption">
    <w:name w:val="caption"/>
    <w:aliases w:val="TABLE,Caption Char1,Caption Char Char,appendix,Map,Table Caption,Char,Figure,Caption Char1 Char Char Char,Caption: FIGURES,Char1, Char,Figure Caption,Item,CDM B/Caption,Def_Title,Figures,Caption-Table &amp; Figure Title,Titles-1,Titles,CaptionTable"/>
    <w:basedOn w:val="Normal"/>
    <w:next w:val="Normal"/>
    <w:link w:val="CaptionChar"/>
    <w:uiPriority w:val="10"/>
    <w:unhideWhenUsed/>
    <w:qFormat/>
    <w:rsid w:val="003251B2"/>
    <w:rPr>
      <w:b/>
      <w:bCs/>
      <w:iCs/>
      <w:sz w:val="18"/>
      <w:szCs w:val="18"/>
    </w:rPr>
  </w:style>
  <w:style w:type="character" w:customStyle="1" w:styleId="TableTextChar">
    <w:name w:val="Table Text Char"/>
    <w:basedOn w:val="DefaultParagraphFont"/>
    <w:rsid w:val="003251B2"/>
    <w:rPr>
      <w:sz w:val="22"/>
      <w:szCs w:val="20"/>
      <w:lang w:val="en-US"/>
    </w:rPr>
  </w:style>
  <w:style w:type="paragraph" w:styleId="TOC2">
    <w:name w:val="toc 2"/>
    <w:basedOn w:val="Normal"/>
    <w:next w:val="Normal"/>
    <w:uiPriority w:val="39"/>
    <w:unhideWhenUsed/>
    <w:rsid w:val="003251B2"/>
    <w:pPr>
      <w:tabs>
        <w:tab w:val="left" w:pos="720"/>
        <w:tab w:val="right" w:leader="dot" w:pos="9412"/>
      </w:tabs>
      <w:jc w:val="left"/>
    </w:pPr>
  </w:style>
  <w:style w:type="paragraph" w:styleId="TOC1">
    <w:name w:val="toc 1"/>
    <w:basedOn w:val="Normal"/>
    <w:next w:val="Normal"/>
    <w:uiPriority w:val="39"/>
    <w:unhideWhenUsed/>
    <w:rsid w:val="003251B2"/>
    <w:pPr>
      <w:tabs>
        <w:tab w:val="left" w:pos="720"/>
        <w:tab w:val="right" w:leader="dot" w:pos="9412"/>
      </w:tabs>
      <w:jc w:val="left"/>
    </w:pPr>
    <w:rPr>
      <w:b/>
    </w:rPr>
  </w:style>
  <w:style w:type="paragraph" w:styleId="TOC3">
    <w:name w:val="toc 3"/>
    <w:basedOn w:val="Normal"/>
    <w:next w:val="Normal"/>
    <w:uiPriority w:val="39"/>
    <w:unhideWhenUsed/>
    <w:rsid w:val="003251B2"/>
    <w:pPr>
      <w:ind w:left="357"/>
      <w:jc w:val="left"/>
    </w:pPr>
  </w:style>
  <w:style w:type="character" w:styleId="Hyperlink">
    <w:name w:val="Hyperlink"/>
    <w:basedOn w:val="DefaultParagraphFont"/>
    <w:uiPriority w:val="99"/>
    <w:unhideWhenUsed/>
    <w:rsid w:val="003251B2"/>
    <w:rPr>
      <w:color w:val="0563C1" w:themeColor="hyperlink"/>
      <w:u w:val="single"/>
    </w:rPr>
  </w:style>
  <w:style w:type="paragraph" w:styleId="BodyText">
    <w:name w:val="Body Text"/>
    <w:aliases w:val="bt"/>
    <w:basedOn w:val="Normal"/>
    <w:link w:val="BodyTextChar"/>
    <w:uiPriority w:val="99"/>
    <w:rsid w:val="003251B2"/>
    <w:pPr>
      <w:tabs>
        <w:tab w:val="left" w:pos="720"/>
      </w:tabs>
    </w:pPr>
    <w:rPr>
      <w:rFonts w:cs="Times New Roman"/>
      <w:lang w:eastAsia="en-US"/>
    </w:rPr>
  </w:style>
  <w:style w:type="paragraph" w:styleId="TableofFigures">
    <w:name w:val="table of figures"/>
    <w:basedOn w:val="Normal"/>
    <w:next w:val="Normal"/>
    <w:uiPriority w:val="99"/>
    <w:rsid w:val="003251B2"/>
    <w:pPr>
      <w:jc w:val="left"/>
    </w:pPr>
  </w:style>
  <w:style w:type="character" w:customStyle="1" w:styleId="BodyTextChar">
    <w:name w:val="Body Text Char"/>
    <w:aliases w:val="bt Char"/>
    <w:basedOn w:val="DefaultParagraphFont"/>
    <w:link w:val="BodyText"/>
    <w:uiPriority w:val="99"/>
    <w:rsid w:val="003251B2"/>
    <w:rPr>
      <w:rFonts w:cs="Times New Roman"/>
      <w:sz w:val="22"/>
      <w:szCs w:val="20"/>
      <w:lang w:val="en-US" w:eastAsia="en-US"/>
    </w:rPr>
  </w:style>
  <w:style w:type="paragraph" w:styleId="BalloonText">
    <w:name w:val="Balloon Text"/>
    <w:basedOn w:val="Normal"/>
    <w:link w:val="BalloonTextChar"/>
    <w:uiPriority w:val="99"/>
    <w:rsid w:val="003251B2"/>
    <w:rPr>
      <w:rFonts w:ascii="Tahoma" w:hAnsi="Tahoma" w:cs="Tahoma"/>
      <w:sz w:val="16"/>
      <w:szCs w:val="16"/>
    </w:rPr>
  </w:style>
  <w:style w:type="character" w:customStyle="1" w:styleId="BalloonTextChar">
    <w:name w:val="Balloon Text Char"/>
    <w:basedOn w:val="DefaultParagraphFont"/>
    <w:link w:val="BalloonText"/>
    <w:uiPriority w:val="99"/>
    <w:rsid w:val="003251B2"/>
    <w:rPr>
      <w:rFonts w:ascii="Tahoma" w:hAnsi="Tahoma" w:cs="Tahoma"/>
      <w:sz w:val="16"/>
      <w:szCs w:val="16"/>
      <w:lang w:val="en-US"/>
    </w:rPr>
  </w:style>
  <w:style w:type="paragraph" w:customStyle="1" w:styleId="ParaText">
    <w:name w:val="Para Text"/>
    <w:basedOn w:val="Normal"/>
    <w:link w:val="ParaTextChar"/>
    <w:autoRedefine/>
    <w:rsid w:val="003251B2"/>
    <w:pPr>
      <w:overflowPunct w:val="0"/>
      <w:autoSpaceDE w:val="0"/>
      <w:autoSpaceDN w:val="0"/>
      <w:adjustRightInd w:val="0"/>
      <w:textAlignment w:val="baseline"/>
    </w:pPr>
    <w:rPr>
      <w:rFonts w:cs="Times New Roman"/>
      <w:lang w:eastAsia="en-US"/>
    </w:rPr>
  </w:style>
  <w:style w:type="character" w:customStyle="1" w:styleId="ParaTextChar">
    <w:name w:val="Para Text Char"/>
    <w:basedOn w:val="DefaultParagraphFont"/>
    <w:link w:val="ParaText"/>
    <w:rsid w:val="003251B2"/>
    <w:rPr>
      <w:rFonts w:cs="Times New Roman"/>
      <w:sz w:val="22"/>
      <w:szCs w:val="20"/>
      <w:lang w:val="en-US" w:eastAsia="en-US"/>
    </w:rPr>
  </w:style>
  <w:style w:type="paragraph" w:customStyle="1" w:styleId="CaptionAppendix">
    <w:name w:val="Caption Appendix"/>
    <w:basedOn w:val="Caption"/>
    <w:link w:val="CaptionAppendixChar"/>
    <w:rsid w:val="003251B2"/>
    <w:rPr>
      <w:rFonts w:ascii="Arial Bold" w:hAnsi="Arial Bold"/>
      <w:caps/>
      <w:sz w:val="32"/>
      <w:szCs w:val="32"/>
    </w:rPr>
  </w:style>
  <w:style w:type="character" w:customStyle="1" w:styleId="CaptionChar">
    <w:name w:val="Caption Char"/>
    <w:aliases w:val="TABLE Char,Caption Char1 Char,Caption Char Char Char,appendix Char,Map Char,Table Caption Char,Char Char,Figure Char,Caption Char1 Char Char Char Char,Caption: FIGURES Char,Char1 Char, Char Char,Figure Caption Char,Item Char,Def_Title Char"/>
    <w:basedOn w:val="DefaultParagraphFont"/>
    <w:link w:val="Caption"/>
    <w:uiPriority w:val="10"/>
    <w:rsid w:val="003251B2"/>
    <w:rPr>
      <w:b/>
      <w:bCs/>
      <w:iCs/>
      <w:sz w:val="18"/>
      <w:szCs w:val="18"/>
      <w:lang w:val="en-US"/>
    </w:rPr>
  </w:style>
  <w:style w:type="character" w:customStyle="1" w:styleId="CaptionAppendixChar">
    <w:name w:val="Caption Appendix Char"/>
    <w:basedOn w:val="DefaultParagraphFont"/>
    <w:link w:val="CaptionAppendix"/>
    <w:rsid w:val="003251B2"/>
    <w:rPr>
      <w:rFonts w:ascii="Arial Bold" w:hAnsi="Arial Bold"/>
      <w:b/>
      <w:bCs/>
      <w:iCs/>
      <w:caps/>
      <w:sz w:val="32"/>
      <w:szCs w:val="32"/>
      <w:lang w:val="en-US"/>
    </w:rPr>
  </w:style>
  <w:style w:type="paragraph" w:styleId="TOC4">
    <w:name w:val="toc 4"/>
    <w:basedOn w:val="Normal"/>
    <w:next w:val="Normal"/>
    <w:autoRedefine/>
    <w:uiPriority w:val="39"/>
    <w:rsid w:val="003251B2"/>
    <w:pPr>
      <w:spacing w:after="100"/>
      <w:ind w:left="660"/>
    </w:pPr>
  </w:style>
  <w:style w:type="paragraph" w:customStyle="1" w:styleId="Bullet3">
    <w:name w:val="Bullet3"/>
    <w:basedOn w:val="Bullet2"/>
    <w:link w:val="Bullet3Char"/>
    <w:rsid w:val="003251B2"/>
    <w:pPr>
      <w:ind w:left="1418" w:hanging="567"/>
    </w:pPr>
  </w:style>
  <w:style w:type="character" w:customStyle="1" w:styleId="Bullet3Char">
    <w:name w:val="Bullet3 Char"/>
    <w:basedOn w:val="Bullet2Char"/>
    <w:link w:val="Bullet3"/>
    <w:rsid w:val="003251B2"/>
    <w:rPr>
      <w:sz w:val="22"/>
      <w:szCs w:val="20"/>
      <w:lang w:val="en-US"/>
    </w:rPr>
  </w:style>
  <w:style w:type="paragraph" w:styleId="Title">
    <w:name w:val="Title"/>
    <w:basedOn w:val="Normal"/>
    <w:next w:val="Normal"/>
    <w:link w:val="TitleChar"/>
    <w:uiPriority w:val="10"/>
    <w:rsid w:val="003251B2"/>
    <w:pPr>
      <w:spacing w:after="0"/>
      <w:contextualSpacing/>
      <w:jc w:val="center"/>
    </w:pPr>
    <w:rPr>
      <w:rFonts w:asciiTheme="majorHAnsi" w:eastAsiaTheme="majorEastAsia" w:hAnsiTheme="majorHAnsi" w:cstheme="majorBidi"/>
      <w:spacing w:val="-10"/>
      <w:kern w:val="28"/>
      <w:sz w:val="40"/>
      <w:szCs w:val="40"/>
    </w:rPr>
  </w:style>
  <w:style w:type="character" w:customStyle="1" w:styleId="TitleChar">
    <w:name w:val="Title Char"/>
    <w:basedOn w:val="DefaultParagraphFont"/>
    <w:link w:val="Title"/>
    <w:uiPriority w:val="10"/>
    <w:rsid w:val="003251B2"/>
    <w:rPr>
      <w:rFonts w:asciiTheme="majorHAnsi" w:eastAsiaTheme="majorEastAsia" w:hAnsiTheme="majorHAnsi" w:cstheme="majorBidi"/>
      <w:spacing w:val="-10"/>
      <w:kern w:val="28"/>
      <w:sz w:val="40"/>
      <w:szCs w:val="40"/>
      <w:lang w:val="en-US"/>
    </w:rPr>
  </w:style>
  <w:style w:type="character" w:styleId="Emphasis">
    <w:name w:val="Emphasis"/>
    <w:basedOn w:val="DefaultParagraphFont"/>
    <w:rsid w:val="003251B2"/>
    <w:rPr>
      <w:i/>
      <w:iCs/>
    </w:rPr>
  </w:style>
  <w:style w:type="paragraph" w:customStyle="1" w:styleId="Draft-Header">
    <w:name w:val="Draft - Header"/>
    <w:basedOn w:val="Header"/>
    <w:link w:val="Draft-HeaderChar"/>
    <w:uiPriority w:val="1"/>
    <w:semiHidden/>
    <w:qFormat/>
    <w:rsid w:val="003251B2"/>
    <w:pPr>
      <w:spacing w:after="0" w:line="264" w:lineRule="auto"/>
      <w:jc w:val="right"/>
    </w:pPr>
    <w:rPr>
      <w:rFonts w:eastAsiaTheme="minorHAnsi" w:cs="Times New Roman"/>
      <w:sz w:val="28"/>
      <w:szCs w:val="28"/>
      <w:lang w:eastAsia="en-US"/>
    </w:rPr>
  </w:style>
  <w:style w:type="character" w:customStyle="1" w:styleId="Draft-HeaderChar">
    <w:name w:val="Draft - Header Char"/>
    <w:basedOn w:val="DefaultParagraphFont"/>
    <w:link w:val="Draft-Header"/>
    <w:uiPriority w:val="1"/>
    <w:semiHidden/>
    <w:rsid w:val="003251B2"/>
    <w:rPr>
      <w:rFonts w:eastAsiaTheme="minorHAnsi" w:cs="Times New Roman"/>
      <w:sz w:val="28"/>
      <w:szCs w:val="28"/>
      <w:lang w:val="en-US" w:eastAsia="en-US"/>
    </w:rPr>
  </w:style>
  <w:style w:type="character" w:styleId="CommentReference">
    <w:name w:val="annotation reference"/>
    <w:basedOn w:val="DefaultParagraphFont"/>
    <w:semiHidden/>
    <w:unhideWhenUsed/>
    <w:rsid w:val="003251B2"/>
    <w:rPr>
      <w:sz w:val="16"/>
      <w:szCs w:val="16"/>
    </w:rPr>
  </w:style>
  <w:style w:type="paragraph" w:styleId="CommentText">
    <w:name w:val="annotation text"/>
    <w:basedOn w:val="Normal"/>
    <w:link w:val="CommentTextChar"/>
    <w:uiPriority w:val="99"/>
    <w:rsid w:val="003251B2"/>
    <w:pPr>
      <w:spacing w:after="200"/>
    </w:pPr>
    <w:rPr>
      <w:rFonts w:eastAsiaTheme="minorHAnsi"/>
      <w:lang w:eastAsia="en-US"/>
    </w:rPr>
  </w:style>
  <w:style w:type="character" w:customStyle="1" w:styleId="CommentTextChar">
    <w:name w:val="Comment Text Char"/>
    <w:basedOn w:val="DefaultParagraphFont"/>
    <w:link w:val="CommentText"/>
    <w:uiPriority w:val="99"/>
    <w:rsid w:val="003251B2"/>
    <w:rPr>
      <w:rFonts w:eastAsiaTheme="minorHAnsi"/>
      <w:sz w:val="22"/>
      <w:szCs w:val="20"/>
      <w:lang w:val="en-US" w:eastAsia="en-US"/>
    </w:rPr>
  </w:style>
  <w:style w:type="character" w:styleId="PlaceholderText">
    <w:name w:val="Placeholder Text"/>
    <w:basedOn w:val="DefaultParagraphFont"/>
    <w:uiPriority w:val="99"/>
    <w:semiHidden/>
    <w:rsid w:val="003251B2"/>
    <w:rPr>
      <w:color w:val="808080"/>
    </w:rPr>
  </w:style>
  <w:style w:type="numbering" w:customStyle="1" w:styleId="Headings">
    <w:name w:val="Headings"/>
    <w:uiPriority w:val="99"/>
    <w:rsid w:val="003251B2"/>
    <w:pPr>
      <w:numPr>
        <w:numId w:val="5"/>
      </w:numPr>
    </w:pPr>
  </w:style>
  <w:style w:type="numbering" w:customStyle="1" w:styleId="NumLists">
    <w:name w:val="NumLists"/>
    <w:uiPriority w:val="99"/>
    <w:rsid w:val="003251B2"/>
    <w:pPr>
      <w:numPr>
        <w:numId w:val="6"/>
      </w:numPr>
    </w:pPr>
  </w:style>
  <w:style w:type="paragraph" w:styleId="CommentSubject">
    <w:name w:val="annotation subject"/>
    <w:basedOn w:val="CommentText"/>
    <w:next w:val="CommentText"/>
    <w:link w:val="CommentSubjectChar"/>
    <w:uiPriority w:val="99"/>
    <w:semiHidden/>
    <w:unhideWhenUsed/>
    <w:rsid w:val="003251B2"/>
    <w:pPr>
      <w:spacing w:after="120"/>
    </w:pPr>
    <w:rPr>
      <w:b/>
      <w:bCs/>
    </w:rPr>
  </w:style>
  <w:style w:type="character" w:customStyle="1" w:styleId="CommentSubjectChar">
    <w:name w:val="Comment Subject Char"/>
    <w:basedOn w:val="CommentTextChar"/>
    <w:link w:val="CommentSubject"/>
    <w:uiPriority w:val="99"/>
    <w:semiHidden/>
    <w:rsid w:val="003251B2"/>
    <w:rPr>
      <w:rFonts w:eastAsiaTheme="minorHAnsi"/>
      <w:b/>
      <w:bCs/>
      <w:sz w:val="22"/>
      <w:szCs w:val="20"/>
      <w:lang w:val="en-US" w:eastAsia="en-US"/>
    </w:rPr>
  </w:style>
  <w:style w:type="paragraph" w:styleId="Revision">
    <w:name w:val="Revision"/>
    <w:hidden/>
    <w:uiPriority w:val="99"/>
    <w:semiHidden/>
    <w:rsid w:val="003251B2"/>
    <w:rPr>
      <w:sz w:val="22"/>
    </w:rPr>
  </w:style>
  <w:style w:type="character" w:customStyle="1" w:styleId="Glossaryterm">
    <w:name w:val="Glossary term"/>
    <w:aliases w:val="gt"/>
    <w:basedOn w:val="BodyTextChar"/>
    <w:uiPriority w:val="3"/>
    <w:rsid w:val="003251B2"/>
    <w:rPr>
      <w:rFonts w:asciiTheme="minorHAnsi" w:hAnsiTheme="minorHAnsi" w:cs="Times New Roman"/>
      <w:color w:val="00B0F0"/>
      <w:sz w:val="22"/>
      <w:szCs w:val="20"/>
      <w:lang w:val="en-US" w:eastAsia="en-US"/>
    </w:rPr>
  </w:style>
  <w:style w:type="paragraph" w:styleId="FootnoteText">
    <w:name w:val="footnote text"/>
    <w:basedOn w:val="Normal"/>
    <w:link w:val="FootnoteTextChar"/>
    <w:uiPriority w:val="99"/>
    <w:rsid w:val="003251B2"/>
    <w:pPr>
      <w:spacing w:after="0"/>
    </w:pPr>
  </w:style>
  <w:style w:type="character" w:customStyle="1" w:styleId="FootnoteTextChar">
    <w:name w:val="Footnote Text Char"/>
    <w:basedOn w:val="DefaultParagraphFont"/>
    <w:link w:val="FootnoteText"/>
    <w:uiPriority w:val="99"/>
    <w:rsid w:val="003251B2"/>
    <w:rPr>
      <w:sz w:val="22"/>
      <w:szCs w:val="20"/>
      <w:lang w:val="en-US"/>
    </w:rPr>
  </w:style>
  <w:style w:type="character" w:styleId="FootnoteReference">
    <w:name w:val="footnote reference"/>
    <w:basedOn w:val="DefaultParagraphFont"/>
    <w:uiPriority w:val="99"/>
    <w:rsid w:val="003251B2"/>
    <w:rPr>
      <w:vertAlign w:val="superscript"/>
    </w:rPr>
  </w:style>
  <w:style w:type="paragraph" w:styleId="ListBullet">
    <w:name w:val="List Bullet"/>
    <w:basedOn w:val="Normal"/>
    <w:uiPriority w:val="99"/>
    <w:unhideWhenUsed/>
    <w:rsid w:val="003251B2"/>
    <w:pPr>
      <w:tabs>
        <w:tab w:val="num" w:pos="397"/>
      </w:tabs>
      <w:spacing w:line="264" w:lineRule="auto"/>
      <w:ind w:left="397" w:hanging="397"/>
    </w:pPr>
    <w:rPr>
      <w:rFonts w:cs="Times New Roman"/>
    </w:rPr>
  </w:style>
  <w:style w:type="paragraph" w:styleId="ListBullet2">
    <w:name w:val="List Bullet 2"/>
    <w:basedOn w:val="ListBullet"/>
    <w:uiPriority w:val="99"/>
    <w:rsid w:val="003251B2"/>
  </w:style>
  <w:style w:type="paragraph" w:styleId="ListBullet3">
    <w:name w:val="List Bullet 3"/>
    <w:basedOn w:val="ListBullet"/>
    <w:uiPriority w:val="99"/>
    <w:rsid w:val="003251B2"/>
  </w:style>
  <w:style w:type="paragraph" w:styleId="ListBullet4">
    <w:name w:val="List Bullet 4"/>
    <w:basedOn w:val="ListBullet"/>
    <w:uiPriority w:val="99"/>
    <w:rsid w:val="003251B2"/>
  </w:style>
  <w:style w:type="paragraph" w:styleId="ListBullet5">
    <w:name w:val="List Bullet 5"/>
    <w:basedOn w:val="ListBullet"/>
    <w:uiPriority w:val="19"/>
    <w:rsid w:val="003251B2"/>
  </w:style>
  <w:style w:type="paragraph" w:customStyle="1" w:styleId="ListAlpha0">
    <w:name w:val="List Alpha"/>
    <w:basedOn w:val="BodyText"/>
    <w:rsid w:val="003251B2"/>
    <w:pPr>
      <w:numPr>
        <w:numId w:val="10"/>
      </w:numPr>
      <w:tabs>
        <w:tab w:val="clear" w:pos="720"/>
      </w:tabs>
      <w:spacing w:line="264" w:lineRule="auto"/>
    </w:pPr>
    <w:rPr>
      <w:szCs w:val="24"/>
      <w:lang w:eastAsia="en-AU"/>
    </w:rPr>
  </w:style>
  <w:style w:type="numbering" w:customStyle="1" w:styleId="ListAlpha">
    <w:name w:val="List_Alpha"/>
    <w:uiPriority w:val="99"/>
    <w:rsid w:val="003251B2"/>
    <w:pPr>
      <w:numPr>
        <w:numId w:val="9"/>
      </w:numPr>
    </w:pPr>
  </w:style>
  <w:style w:type="paragraph" w:customStyle="1" w:styleId="ListAlpha2">
    <w:name w:val="List Alpha 2"/>
    <w:basedOn w:val="ListAlpha0"/>
    <w:rsid w:val="003251B2"/>
    <w:pPr>
      <w:numPr>
        <w:ilvl w:val="1"/>
      </w:numPr>
    </w:pPr>
  </w:style>
  <w:style w:type="paragraph" w:customStyle="1" w:styleId="ListAlpha3">
    <w:name w:val="List Alpha 3"/>
    <w:basedOn w:val="ListAlpha2"/>
    <w:rsid w:val="003251B2"/>
    <w:pPr>
      <w:numPr>
        <w:ilvl w:val="2"/>
      </w:numPr>
    </w:pPr>
  </w:style>
  <w:style w:type="paragraph" w:customStyle="1" w:styleId="ListAlpha4">
    <w:name w:val="List Alpha 4"/>
    <w:basedOn w:val="ListAlpha3"/>
    <w:uiPriority w:val="19"/>
    <w:rsid w:val="003251B2"/>
    <w:pPr>
      <w:numPr>
        <w:ilvl w:val="3"/>
      </w:numPr>
    </w:pPr>
  </w:style>
  <w:style w:type="paragraph" w:customStyle="1" w:styleId="ListAlpha6">
    <w:name w:val="List Alpha 6"/>
    <w:basedOn w:val="ListAlpha5"/>
    <w:uiPriority w:val="19"/>
    <w:rsid w:val="003251B2"/>
    <w:pPr>
      <w:numPr>
        <w:ilvl w:val="5"/>
      </w:numPr>
    </w:pPr>
  </w:style>
  <w:style w:type="paragraph" w:customStyle="1" w:styleId="ListAlpha5">
    <w:name w:val="List Alpha 5"/>
    <w:basedOn w:val="ListAlpha4"/>
    <w:uiPriority w:val="19"/>
    <w:rsid w:val="003251B2"/>
    <w:pPr>
      <w:numPr>
        <w:ilvl w:val="4"/>
      </w:numPr>
    </w:pPr>
  </w:style>
  <w:style w:type="paragraph" w:customStyle="1" w:styleId="TableHeading">
    <w:name w:val="Table Heading"/>
    <w:basedOn w:val="EESTabletextbody"/>
    <w:next w:val="BodyText"/>
    <w:link w:val="TableHeadingChar"/>
    <w:uiPriority w:val="3"/>
    <w:rsid w:val="003251B2"/>
    <w:pPr>
      <w:keepNext/>
    </w:pPr>
    <w:rPr>
      <w:b/>
      <w:bCs/>
    </w:rPr>
  </w:style>
  <w:style w:type="table" w:customStyle="1" w:styleId="BlueTable">
    <w:name w:val="Blue Table"/>
    <w:basedOn w:val="TableNormal"/>
    <w:uiPriority w:val="99"/>
    <w:rsid w:val="003251B2"/>
    <w:rPr>
      <w:rFonts w:eastAsiaTheme="minorHAns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r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4472C4" w:themeFill="accent1"/>
      </w:tcPr>
    </w:tblStylePr>
    <w:tblStylePr w:type="lastRow">
      <w:rPr>
        <w:b/>
      </w:rPr>
      <w:tblPr/>
      <w:tcPr>
        <w:shd w:val="clear" w:color="auto" w:fill="CFDBF0" w:themeFill="accent1" w:themeFillTint="40"/>
      </w:tcPr>
    </w:tblStylePr>
    <w:tblStylePr w:type="firstCol">
      <w:tblPr/>
      <w:tcPr>
        <w:tcBorders>
          <w:insideH w:val="nil"/>
        </w:tcBorders>
        <w:shd w:val="clear" w:color="auto" w:fill="4472C4" w:themeFill="accent1"/>
      </w:tcPr>
    </w:tblStylePr>
    <w:tblStylePr w:type="band2Vert">
      <w:tblPr/>
      <w:tcPr>
        <w:shd w:val="clear" w:color="auto" w:fill="EBF0F9" w:themeFill="accent1" w:themeFillTint="1A"/>
      </w:tcPr>
    </w:tblStylePr>
    <w:tblStylePr w:type="band2Horz">
      <w:tblPr/>
      <w:tcPr>
        <w:shd w:val="clear" w:color="auto" w:fill="EBF0F9" w:themeFill="accent1" w:themeFillTint="1A"/>
      </w:tcPr>
    </w:tblStylePr>
  </w:style>
  <w:style w:type="character" w:customStyle="1" w:styleId="TableHeadingChar">
    <w:name w:val="Table Heading Char"/>
    <w:basedOn w:val="TableTextChar"/>
    <w:link w:val="TableHeading"/>
    <w:uiPriority w:val="3"/>
    <w:rsid w:val="003251B2"/>
    <w:rPr>
      <w:b/>
      <w:bCs/>
      <w:sz w:val="18"/>
      <w:szCs w:val="18"/>
      <w:lang w:val="en-US"/>
    </w:rPr>
  </w:style>
  <w:style w:type="paragraph" w:customStyle="1" w:styleId="TableBullet0">
    <w:name w:val="Table Bullet"/>
    <w:basedOn w:val="Normal"/>
    <w:uiPriority w:val="4"/>
    <w:rsid w:val="003251B2"/>
    <w:pPr>
      <w:numPr>
        <w:numId w:val="12"/>
      </w:numPr>
      <w:spacing w:before="60" w:after="60"/>
    </w:pPr>
    <w:rPr>
      <w:rFonts w:cs="Times New Roman"/>
      <w:szCs w:val="24"/>
    </w:rPr>
  </w:style>
  <w:style w:type="numbering" w:customStyle="1" w:styleId="ListTableBullet">
    <w:name w:val="List_TableBullet"/>
    <w:uiPriority w:val="99"/>
    <w:rsid w:val="003251B2"/>
    <w:pPr>
      <w:numPr>
        <w:numId w:val="11"/>
      </w:numPr>
    </w:pPr>
  </w:style>
  <w:style w:type="paragraph" w:customStyle="1" w:styleId="TableBullet2">
    <w:name w:val="Table Bullet 2"/>
    <w:basedOn w:val="Normal"/>
    <w:uiPriority w:val="19"/>
    <w:rsid w:val="003251B2"/>
    <w:pPr>
      <w:numPr>
        <w:ilvl w:val="1"/>
        <w:numId w:val="67"/>
      </w:numPr>
      <w:tabs>
        <w:tab w:val="num" w:pos="1514"/>
      </w:tabs>
      <w:spacing w:before="60" w:after="60"/>
    </w:pPr>
    <w:rPr>
      <w:rFonts w:cs="Times New Roman"/>
    </w:rPr>
  </w:style>
  <w:style w:type="paragraph" w:customStyle="1" w:styleId="Body">
    <w:name w:val="Body"/>
    <w:aliases w:val="b,bullet,bu,B,b Char Char Char Char Char Char Char Char,Text,Block,First,Indent,Macro,Plain,Body1,b3,ba,body,b Char Char Char,b Char Char Char Char Char Char,b Char Char,Body Char1 Char1,b Char,b31,Body Char Char Char,Body Char Char,body1,bu1,A,B1"/>
    <w:basedOn w:val="Normal"/>
    <w:link w:val="BodyChar"/>
    <w:rsid w:val="003251B2"/>
    <w:pPr>
      <w:spacing w:before="60" w:line="280" w:lineRule="atLeast"/>
      <w:ind w:left="567"/>
    </w:pPr>
    <w:rPr>
      <w:rFonts w:ascii="Arial" w:eastAsiaTheme="minorHAnsi" w:hAnsi="Arial"/>
      <w:szCs w:val="22"/>
      <w:lang w:eastAsia="en-US"/>
    </w:rPr>
  </w:style>
  <w:style w:type="character" w:customStyle="1" w:styleId="BodyChar">
    <w:name w:val="Body Char"/>
    <w:aliases w:val="b Char2,body Char,b Char Char Char Char,b Char Char Char Char Char Char Char,b Char Char Char1,Body Char1 Char1 Char,b Char Char1,A Char,b6,Text Char,Block Char,GBody Char,b4,b Char1,Body1 Char,bu Char,B Char,bullet Char,b41,Body Char1,B Char1"/>
    <w:link w:val="Body"/>
    <w:rsid w:val="003251B2"/>
    <w:rPr>
      <w:rFonts w:ascii="Arial" w:eastAsiaTheme="minorHAnsi" w:hAnsi="Arial"/>
      <w:sz w:val="22"/>
      <w:szCs w:val="22"/>
      <w:lang w:val="en-US" w:eastAsia="en-US"/>
    </w:rPr>
  </w:style>
  <w:style w:type="paragraph" w:customStyle="1" w:styleId="AlphaList">
    <w:name w:val="Alpha_List"/>
    <w:basedOn w:val="Normal"/>
    <w:rsid w:val="003251B2"/>
    <w:pPr>
      <w:spacing w:before="60" w:line="280" w:lineRule="atLeast"/>
      <w:ind w:left="964" w:hanging="397"/>
    </w:pPr>
    <w:rPr>
      <w:rFonts w:ascii="Arial" w:eastAsiaTheme="minorHAnsi" w:hAnsi="Arial"/>
      <w:szCs w:val="22"/>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y11"/>
    <w:basedOn w:val="Body"/>
    <w:link w:val="BulletChar"/>
    <w:rsid w:val="00AD0DAD"/>
    <w:pPr>
      <w:numPr>
        <w:numId w:val="13"/>
      </w:numPr>
      <w:tabs>
        <w:tab w:val="left" w:pos="964"/>
      </w:tabs>
    </w:pPr>
  </w:style>
  <w:style w:type="paragraph" w:customStyle="1" w:styleId="NumberedLev2">
    <w:name w:val="Numbered Lev2"/>
    <w:basedOn w:val="Normal"/>
    <w:semiHidden/>
    <w:rsid w:val="003251B2"/>
  </w:style>
  <w:style w:type="paragraph" w:customStyle="1" w:styleId="NumberedLev3">
    <w:name w:val="Numbered Lev3"/>
    <w:basedOn w:val="Normal"/>
    <w:semiHidden/>
    <w:rsid w:val="003251B2"/>
  </w:style>
  <w:style w:type="paragraph" w:customStyle="1" w:styleId="NumberedLev4">
    <w:name w:val="Numbered Lev4"/>
    <w:basedOn w:val="Normal"/>
    <w:semiHidden/>
    <w:rsid w:val="003251B2"/>
  </w:style>
  <w:style w:type="paragraph" w:customStyle="1" w:styleId="NumberedLev5">
    <w:name w:val="Numbered Lev5"/>
    <w:basedOn w:val="Normal"/>
    <w:semiHidden/>
    <w:rsid w:val="003251B2"/>
  </w:style>
  <w:style w:type="paragraph" w:customStyle="1" w:styleId="RestartAlphaList">
    <w:name w:val="RestartAlphaList"/>
    <w:basedOn w:val="Normal"/>
    <w:next w:val="Normal"/>
    <w:semiHidden/>
    <w:rsid w:val="003251B2"/>
    <w:pPr>
      <w:spacing w:after="160" w:line="259" w:lineRule="auto"/>
    </w:pPr>
    <w:rPr>
      <w:rFonts w:eastAsiaTheme="minorHAnsi"/>
      <w:sz w:val="2"/>
      <w:szCs w:val="22"/>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MA Bullet 1 Char"/>
    <w:link w:val="Bullet"/>
    <w:locked/>
    <w:rsid w:val="00AD0DAD"/>
    <w:rPr>
      <w:rFonts w:ascii="Arial" w:eastAsiaTheme="minorHAnsi" w:hAnsi="Arial"/>
      <w:sz w:val="20"/>
      <w:szCs w:val="22"/>
      <w:lang w:eastAsia="en-US"/>
    </w:rPr>
  </w:style>
  <w:style w:type="paragraph" w:customStyle="1" w:styleId="Caption2">
    <w:name w:val="Caption 2"/>
    <w:basedOn w:val="Caption"/>
    <w:next w:val="Normal"/>
    <w:link w:val="Caption2Char"/>
    <w:rsid w:val="003251B2"/>
    <w:pPr>
      <w:tabs>
        <w:tab w:val="right" w:pos="6804"/>
      </w:tabs>
    </w:pPr>
    <w:rPr>
      <w:rFonts w:eastAsiaTheme="minorHAnsi"/>
      <w:b w:val="0"/>
      <w:bCs w:val="0"/>
      <w:iCs w:val="0"/>
      <w:lang w:eastAsia="en-US"/>
    </w:rPr>
  </w:style>
  <w:style w:type="character" w:customStyle="1" w:styleId="Caption2Char">
    <w:name w:val="Caption 2 Char"/>
    <w:basedOn w:val="DefaultParagraphFont"/>
    <w:link w:val="Caption2"/>
    <w:rsid w:val="003251B2"/>
    <w:rPr>
      <w:rFonts w:eastAsiaTheme="minorHAnsi"/>
      <w:sz w:val="18"/>
      <w:szCs w:val="18"/>
      <w:lang w:val="en-US" w:eastAsia="en-US"/>
    </w:rPr>
  </w:style>
  <w:style w:type="paragraph" w:styleId="ListNumber">
    <w:name w:val="List Number"/>
    <w:basedOn w:val="Normal"/>
    <w:uiPriority w:val="99"/>
    <w:rsid w:val="003251B2"/>
    <w:pPr>
      <w:numPr>
        <w:numId w:val="16"/>
      </w:numPr>
      <w:tabs>
        <w:tab w:val="right" w:pos="6804"/>
      </w:tabs>
      <w:spacing w:line="228" w:lineRule="auto"/>
      <w:contextualSpacing/>
    </w:pPr>
    <w:rPr>
      <w:rFonts w:eastAsiaTheme="minorHAnsi"/>
      <w:lang w:eastAsia="en-US"/>
    </w:rPr>
  </w:style>
  <w:style w:type="paragraph" w:customStyle="1" w:styleId="ListLetter">
    <w:name w:val="List Letter"/>
    <w:basedOn w:val="ListNumber2"/>
    <w:rsid w:val="003251B2"/>
    <w:pPr>
      <w:numPr>
        <w:ilvl w:val="1"/>
        <w:numId w:val="16"/>
      </w:numPr>
      <w:tabs>
        <w:tab w:val="num" w:pos="794"/>
        <w:tab w:val="right" w:pos="6804"/>
      </w:tabs>
      <w:spacing w:line="228" w:lineRule="auto"/>
      <w:contextualSpacing w:val="0"/>
    </w:pPr>
    <w:rPr>
      <w:rFonts w:eastAsiaTheme="minorHAnsi"/>
      <w:lang w:eastAsia="en-US"/>
    </w:rPr>
  </w:style>
  <w:style w:type="numbering" w:customStyle="1" w:styleId="Lists">
    <w:name w:val="Lists"/>
    <w:uiPriority w:val="99"/>
    <w:rsid w:val="003251B2"/>
    <w:pPr>
      <w:numPr>
        <w:numId w:val="15"/>
      </w:numPr>
    </w:pPr>
  </w:style>
  <w:style w:type="paragraph" w:styleId="ListNumber2">
    <w:name w:val="List Number 2"/>
    <w:basedOn w:val="Normal"/>
    <w:uiPriority w:val="99"/>
    <w:rsid w:val="003251B2"/>
    <w:pPr>
      <w:ind w:left="357" w:hanging="357"/>
      <w:contextualSpacing/>
    </w:pPr>
  </w:style>
  <w:style w:type="table" w:customStyle="1" w:styleId="MTTable1">
    <w:name w:val="MT Table 1"/>
    <w:basedOn w:val="TableNormal"/>
    <w:uiPriority w:val="99"/>
    <w:rsid w:val="003251B2"/>
    <w:rPr>
      <w:rFonts w:eastAsiaTheme="minorHAnsi"/>
      <w:sz w:val="20"/>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EBF0F9" w:themeFill="accent1" w:themeFillTint="1A"/>
    </w:tcPr>
    <w:tblStylePr w:type="firstRow">
      <w:rPr>
        <w:b w:val="0"/>
      </w:rPr>
      <w:tblPr/>
      <w:tcPr>
        <w:shd w:val="clear" w:color="auto" w:fill="4472C4" w:themeFill="accent1"/>
      </w:tcPr>
    </w:tblStylePr>
    <w:tblStylePr w:type="firstCol">
      <w:tblPr/>
      <w:tcPr>
        <w:shd w:val="clear" w:color="auto" w:fill="CFDBF0" w:themeFill="accent1" w:themeFillTint="40"/>
      </w:tcPr>
    </w:tblStylePr>
  </w:style>
  <w:style w:type="paragraph" w:customStyle="1" w:styleId="TableHeading1">
    <w:name w:val="Table Heading 1"/>
    <w:basedOn w:val="NoSpacing"/>
    <w:rsid w:val="003251B2"/>
    <w:rPr>
      <w:rFonts w:ascii="BentonSans Medium" w:hAnsi="BentonSans Medium" w:cs="Arial"/>
      <w:color w:val="FFFFFF" w:themeColor="background1"/>
      <w:lang w:val="en-AU"/>
    </w:rPr>
  </w:style>
  <w:style w:type="paragraph" w:styleId="NoSpacing">
    <w:name w:val="No Spacing"/>
    <w:link w:val="NoSpacingChar"/>
    <w:uiPriority w:val="1"/>
    <w:rsid w:val="003251B2"/>
    <w:rPr>
      <w:rFonts w:eastAsiaTheme="minorEastAsia"/>
      <w:sz w:val="22"/>
      <w:szCs w:val="22"/>
      <w:lang w:val="en-US" w:eastAsia="en-US"/>
    </w:rPr>
  </w:style>
  <w:style w:type="paragraph" w:customStyle="1" w:styleId="DearName">
    <w:name w:val="Dear [Name]"/>
    <w:basedOn w:val="Normal"/>
    <w:rsid w:val="003251B2"/>
    <w:pPr>
      <w:framePr w:wrap="around" w:vAnchor="page" w:hAnchor="text" w:y="4991" w:anchorLock="1"/>
      <w:tabs>
        <w:tab w:val="right" w:pos="6804"/>
      </w:tabs>
      <w:spacing w:line="228" w:lineRule="auto"/>
    </w:pPr>
    <w:rPr>
      <w:rFonts w:eastAsiaTheme="minorHAnsi"/>
      <w:lang w:eastAsia="en-US"/>
    </w:rPr>
  </w:style>
  <w:style w:type="paragraph" w:customStyle="1" w:styleId="AddressBlock">
    <w:name w:val="Address Block"/>
    <w:basedOn w:val="Normal"/>
    <w:rsid w:val="003251B2"/>
    <w:pPr>
      <w:framePr w:wrap="around" w:vAnchor="page" w:hAnchor="page" w:x="795" w:y="6522" w:anchorLock="1"/>
      <w:tabs>
        <w:tab w:val="right" w:pos="6804"/>
      </w:tabs>
      <w:spacing w:after="0" w:line="228" w:lineRule="auto"/>
    </w:pPr>
    <w:rPr>
      <w:rFonts w:eastAsiaTheme="minorHAnsi"/>
      <w:lang w:eastAsia="en-US"/>
    </w:rPr>
  </w:style>
  <w:style w:type="paragraph" w:customStyle="1" w:styleId="Sign-offName">
    <w:name w:val="Sign-off [Name]"/>
    <w:basedOn w:val="Normal"/>
    <w:rsid w:val="003251B2"/>
    <w:pPr>
      <w:tabs>
        <w:tab w:val="right" w:pos="6804"/>
      </w:tabs>
      <w:spacing w:before="1080" w:line="228" w:lineRule="auto"/>
      <w:contextualSpacing/>
    </w:pPr>
    <w:rPr>
      <w:rFonts w:eastAsiaTheme="minorHAnsi"/>
      <w:b/>
      <w:lang w:eastAsia="en-US"/>
    </w:rPr>
  </w:style>
  <w:style w:type="character" w:customStyle="1" w:styleId="Light">
    <w:name w:val="Light"/>
    <w:basedOn w:val="DefaultParagraphFont"/>
    <w:uiPriority w:val="1"/>
    <w:rsid w:val="003251B2"/>
    <w:rPr>
      <w:rFonts w:asciiTheme="minorHAnsi" w:hAnsiTheme="minorHAnsi"/>
    </w:rPr>
  </w:style>
  <w:style w:type="paragraph" w:customStyle="1" w:styleId="FooterA3">
    <w:name w:val="Footer A3"/>
    <w:basedOn w:val="Footer"/>
    <w:rsid w:val="003251B2"/>
    <w:pPr>
      <w:tabs>
        <w:tab w:val="clear" w:pos="4680"/>
        <w:tab w:val="clear" w:pos="9360"/>
        <w:tab w:val="right" w:pos="7371"/>
        <w:tab w:val="right" w:pos="15026"/>
        <w:tab w:val="left" w:pos="21801"/>
      </w:tabs>
      <w:spacing w:line="228" w:lineRule="auto"/>
      <w:ind w:left="1418" w:right="-567"/>
    </w:pPr>
    <w:rPr>
      <w:rFonts w:eastAsiaTheme="minorHAnsi"/>
      <w:noProof/>
      <w:sz w:val="12"/>
      <w:szCs w:val="24"/>
    </w:rPr>
  </w:style>
  <w:style w:type="character" w:styleId="Strong">
    <w:name w:val="Strong"/>
    <w:aliases w:val="Bold"/>
    <w:basedOn w:val="DefaultParagraphFont"/>
    <w:uiPriority w:val="22"/>
    <w:rsid w:val="003251B2"/>
    <w:rPr>
      <w:rFonts w:ascii="ARS Maquette" w:hAnsi="ARS Maquette"/>
      <w:b/>
      <w:bCs/>
      <w:i w:val="0"/>
    </w:rPr>
  </w:style>
  <w:style w:type="paragraph" w:customStyle="1" w:styleId="HeaderBold">
    <w:name w:val="Header Bold"/>
    <w:basedOn w:val="Header"/>
    <w:rsid w:val="003251B2"/>
    <w:pPr>
      <w:framePr w:hSpace="181" w:wrap="around" w:vAnchor="page" w:hAnchor="text" w:y="511"/>
      <w:tabs>
        <w:tab w:val="clear" w:pos="4513"/>
        <w:tab w:val="clear" w:pos="9026"/>
        <w:tab w:val="center" w:pos="4680"/>
        <w:tab w:val="right" w:pos="6804"/>
        <w:tab w:val="right" w:pos="9360"/>
      </w:tabs>
      <w:spacing w:after="0" w:line="228" w:lineRule="auto"/>
      <w:suppressOverlap/>
    </w:pPr>
    <w:rPr>
      <w:rFonts w:eastAsiaTheme="minorHAnsi"/>
      <w:b/>
      <w:sz w:val="16"/>
      <w:lang w:eastAsia="en-US"/>
    </w:rPr>
  </w:style>
  <w:style w:type="paragraph" w:customStyle="1" w:styleId="BoldNormal">
    <w:name w:val="Bold Normal"/>
    <w:basedOn w:val="Normal"/>
    <w:rsid w:val="003251B2"/>
    <w:pPr>
      <w:tabs>
        <w:tab w:val="right" w:pos="6804"/>
      </w:tabs>
      <w:spacing w:after="0" w:line="228" w:lineRule="auto"/>
    </w:pPr>
    <w:rPr>
      <w:rFonts w:eastAsiaTheme="minorHAnsi"/>
      <w:b/>
      <w:lang w:eastAsia="en-US"/>
    </w:rPr>
  </w:style>
  <w:style w:type="paragraph" w:styleId="TOAHeading">
    <w:name w:val="toa heading"/>
    <w:basedOn w:val="Normal"/>
    <w:next w:val="Normal"/>
    <w:uiPriority w:val="99"/>
    <w:rsid w:val="003251B2"/>
    <w:pPr>
      <w:tabs>
        <w:tab w:val="right" w:pos="6804"/>
      </w:tabs>
      <w:spacing w:line="228" w:lineRule="auto"/>
    </w:pPr>
    <w:rPr>
      <w:rFonts w:asciiTheme="majorHAnsi" w:eastAsiaTheme="majorEastAsia" w:hAnsiTheme="majorHAnsi" w:cstheme="majorBidi"/>
      <w:b/>
      <w:bCs/>
      <w:sz w:val="24"/>
      <w:lang w:eastAsia="en-US"/>
    </w:rPr>
  </w:style>
  <w:style w:type="table" w:customStyle="1" w:styleId="ratiotable">
    <w:name w:val="ratio table"/>
    <w:basedOn w:val="TableNormal"/>
    <w:uiPriority w:val="99"/>
    <w:rsid w:val="003251B2"/>
    <w:rPr>
      <w:rFonts w:eastAsiaTheme="minorHAnsi"/>
      <w:sz w:val="15"/>
      <w:lang w:val="en-US"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27" w:type="dxa"/>
        <w:bottom w:w="85" w:type="dxa"/>
        <w:right w:w="227" w:type="dxa"/>
      </w:tblCellMar>
    </w:tblPr>
    <w:tcPr>
      <w:shd w:val="clear" w:color="auto" w:fill="E7E6E6" w:themeFill="background2"/>
      <w:vAlign w:val="center"/>
    </w:tcPr>
    <w:tblStylePr w:type="firstRow">
      <w:pPr>
        <w:wordWrap/>
      </w:pPr>
      <w:rPr>
        <w:rFonts w:ascii="Core Sans G 35 Light" w:hAnsi="Core Sans G 35 Light"/>
        <w:color w:val="FFFFFF" w:themeColor="background1"/>
      </w:rPr>
      <w:tblPr/>
      <w:tcPr>
        <w:shd w:val="clear" w:color="auto" w:fill="000000" w:themeFill="text1"/>
      </w:tcPr>
    </w:tblStylePr>
    <w:tblStylePr w:type="lastRow">
      <w:rPr>
        <w:rFonts w:asciiTheme="majorHAnsi" w:hAnsiTheme="majorHAnsi"/>
        <w:b/>
      </w:rPr>
    </w:tblStylePr>
  </w:style>
  <w:style w:type="table" w:customStyle="1" w:styleId="ratiotable-wide">
    <w:name w:val="ratio table-wide"/>
    <w:basedOn w:val="ratiotable"/>
    <w:uiPriority w:val="99"/>
    <w:rsid w:val="003251B2"/>
    <w:tblPr>
      <w:tblInd w:w="-1985" w:type="dxa"/>
    </w:tblPr>
    <w:tcPr>
      <w:shd w:val="clear" w:color="auto" w:fill="E7E6E6" w:themeFill="background2"/>
    </w:tcPr>
    <w:tblStylePr w:type="firstRow">
      <w:pPr>
        <w:wordWrap/>
      </w:pPr>
      <w:rPr>
        <w:rFonts w:ascii="Britannic Bold" w:hAnsi="Britannic Bold"/>
        <w:color w:val="FFFFFF" w:themeColor="background1"/>
      </w:rPr>
      <w:tblPr/>
      <w:tcPr>
        <w:shd w:val="clear" w:color="auto" w:fill="000000" w:themeFill="text1"/>
      </w:tcPr>
    </w:tblStylePr>
    <w:tblStylePr w:type="lastRow">
      <w:rPr>
        <w:rFonts w:asciiTheme="majorHAnsi" w:hAnsiTheme="majorHAnsi"/>
        <w:b/>
      </w:rPr>
    </w:tblStylePr>
  </w:style>
  <w:style w:type="paragraph" w:styleId="Quote">
    <w:name w:val="Quote"/>
    <w:basedOn w:val="Normal"/>
    <w:next w:val="Normal"/>
    <w:link w:val="QuoteChar"/>
    <w:uiPriority w:val="29"/>
    <w:rsid w:val="003251B2"/>
    <w:pPr>
      <w:tabs>
        <w:tab w:val="right" w:pos="6804"/>
      </w:tabs>
      <w:spacing w:before="200" w:after="160" w:line="228" w:lineRule="auto"/>
      <w:ind w:left="113" w:right="113"/>
    </w:pPr>
    <w:rPr>
      <w:rFonts w:eastAsiaTheme="minorHAnsi"/>
      <w:i/>
      <w:iCs/>
      <w:color w:val="000000" w:themeColor="text1"/>
      <w:lang w:eastAsia="en-US"/>
    </w:rPr>
  </w:style>
  <w:style w:type="character" w:customStyle="1" w:styleId="QuoteChar">
    <w:name w:val="Quote Char"/>
    <w:basedOn w:val="DefaultParagraphFont"/>
    <w:link w:val="Quote"/>
    <w:uiPriority w:val="29"/>
    <w:rsid w:val="003251B2"/>
    <w:rPr>
      <w:rFonts w:eastAsiaTheme="minorHAnsi"/>
      <w:i/>
      <w:iCs/>
      <w:color w:val="000000" w:themeColor="text1"/>
      <w:sz w:val="22"/>
      <w:szCs w:val="20"/>
      <w:lang w:val="en-US" w:eastAsia="en-US"/>
    </w:rPr>
  </w:style>
  <w:style w:type="paragraph" w:styleId="TOCHeading">
    <w:name w:val="TOC Heading"/>
    <w:basedOn w:val="Normal"/>
    <w:next w:val="Normal"/>
    <w:uiPriority w:val="39"/>
    <w:rsid w:val="003251B2"/>
    <w:pPr>
      <w:tabs>
        <w:tab w:val="right" w:pos="6804"/>
      </w:tabs>
      <w:spacing w:after="480" w:line="228" w:lineRule="auto"/>
      <w:ind w:right="113"/>
      <w:jc w:val="right"/>
    </w:pPr>
    <w:rPr>
      <w:rFonts w:asciiTheme="majorHAnsi" w:eastAsiaTheme="minorHAnsi" w:hAnsiTheme="majorHAnsi"/>
      <w:b/>
      <w:color w:val="44546A" w:themeColor="text2"/>
      <w:sz w:val="44"/>
      <w:lang w:eastAsia="en-US"/>
    </w:rPr>
  </w:style>
  <w:style w:type="paragraph" w:customStyle="1" w:styleId="AppendixHeading">
    <w:name w:val="Appendix Heading"/>
    <w:basedOn w:val="Normal"/>
    <w:next w:val="NextPage"/>
    <w:rsid w:val="003251B2"/>
    <w:pPr>
      <w:pageBreakBefore/>
      <w:framePr w:hSpace="181" w:wrap="around" w:vAnchor="page" w:hAnchor="margin" w:xAlign="right" w:yAlign="center"/>
      <w:spacing w:after="0"/>
      <w:jc w:val="right"/>
    </w:pPr>
    <w:rPr>
      <w:rFonts w:asciiTheme="majorHAnsi" w:eastAsiaTheme="minorHAnsi" w:hAnsiTheme="majorHAnsi"/>
      <w:b/>
      <w:color w:val="44546A" w:themeColor="text2"/>
      <w:sz w:val="44"/>
      <w:lang w:eastAsia="en-US"/>
    </w:rPr>
  </w:style>
  <w:style w:type="paragraph" w:customStyle="1" w:styleId="FooterFrame">
    <w:name w:val="Footer Frame"/>
    <w:rsid w:val="003251B2"/>
    <w:pPr>
      <w:framePr w:w="5670" w:wrap="around" w:vAnchor="text" w:hAnchor="margin" w:y="1" w:anchorLock="1"/>
    </w:pPr>
    <w:rPr>
      <w:rFonts w:eastAsiaTheme="minorHAnsi"/>
      <w:noProof/>
      <w:sz w:val="12"/>
      <w:lang w:val="en-US" w:eastAsia="en-US"/>
    </w:rPr>
  </w:style>
  <w:style w:type="paragraph" w:customStyle="1" w:styleId="EWBodyText">
    <w:name w:val="EW Body Text"/>
    <w:basedOn w:val="ListNumber"/>
    <w:link w:val="EWBodyTextChar"/>
    <w:rsid w:val="003251B2"/>
    <w:pPr>
      <w:numPr>
        <w:numId w:val="0"/>
      </w:numPr>
      <w:ind w:left="357" w:hanging="357"/>
    </w:pPr>
  </w:style>
  <w:style w:type="character" w:customStyle="1" w:styleId="EWBodyTextChar">
    <w:name w:val="EW Body Text Char"/>
    <w:basedOn w:val="DefaultParagraphFont"/>
    <w:link w:val="EWBodyText"/>
    <w:rsid w:val="003251B2"/>
    <w:rPr>
      <w:rFonts w:eastAsiaTheme="minorHAnsi"/>
      <w:sz w:val="22"/>
      <w:szCs w:val="20"/>
      <w:lang w:val="en-US" w:eastAsia="en-US"/>
    </w:rPr>
  </w:style>
  <w:style w:type="paragraph" w:customStyle="1" w:styleId="Source">
    <w:name w:val="Source"/>
    <w:basedOn w:val="Caption2"/>
    <w:next w:val="Normal"/>
    <w:link w:val="SourceChar"/>
    <w:rsid w:val="003251B2"/>
  </w:style>
  <w:style w:type="character" w:customStyle="1" w:styleId="SourceChar">
    <w:name w:val="Source Char"/>
    <w:basedOn w:val="Caption2Char"/>
    <w:link w:val="Source"/>
    <w:rsid w:val="003251B2"/>
    <w:rPr>
      <w:rFonts w:eastAsiaTheme="minorHAnsi"/>
      <w:sz w:val="18"/>
      <w:szCs w:val="18"/>
      <w:lang w:val="en-US" w:eastAsia="en-US"/>
    </w:rPr>
  </w:style>
  <w:style w:type="paragraph" w:customStyle="1" w:styleId="NextPage">
    <w:name w:val="Next Page"/>
    <w:basedOn w:val="Normal"/>
    <w:next w:val="Normal"/>
    <w:link w:val="NextPageChar"/>
    <w:qFormat/>
    <w:rsid w:val="003251B2"/>
    <w:pPr>
      <w:pageBreakBefore/>
      <w:tabs>
        <w:tab w:val="right" w:pos="6804"/>
      </w:tabs>
      <w:spacing w:line="228" w:lineRule="auto"/>
    </w:pPr>
    <w:rPr>
      <w:rFonts w:eastAsiaTheme="minorHAnsi"/>
      <w:lang w:eastAsia="en-US"/>
    </w:rPr>
  </w:style>
  <w:style w:type="character" w:customStyle="1" w:styleId="NextPageChar">
    <w:name w:val="Next Page Char"/>
    <w:basedOn w:val="DefaultParagraphFont"/>
    <w:link w:val="NextPage"/>
    <w:rsid w:val="003251B2"/>
    <w:rPr>
      <w:rFonts w:eastAsiaTheme="minorHAnsi"/>
      <w:sz w:val="22"/>
      <w:szCs w:val="20"/>
      <w:lang w:val="en-US" w:eastAsia="en-US"/>
    </w:rPr>
  </w:style>
  <w:style w:type="paragraph" w:styleId="List2">
    <w:name w:val="List 2"/>
    <w:basedOn w:val="Normal"/>
    <w:uiPriority w:val="99"/>
    <w:rsid w:val="003251B2"/>
    <w:pPr>
      <w:tabs>
        <w:tab w:val="right" w:pos="6804"/>
      </w:tabs>
      <w:spacing w:line="228" w:lineRule="auto"/>
      <w:ind w:left="566" w:hanging="283"/>
      <w:contextualSpacing/>
    </w:pPr>
    <w:rPr>
      <w:rFonts w:eastAsiaTheme="minorHAnsi"/>
      <w:lang w:eastAsia="en-US"/>
    </w:rPr>
  </w:style>
  <w:style w:type="paragraph" w:styleId="Index3">
    <w:name w:val="index 3"/>
    <w:basedOn w:val="Normal"/>
    <w:next w:val="Normal"/>
    <w:autoRedefine/>
    <w:uiPriority w:val="99"/>
    <w:rsid w:val="003251B2"/>
    <w:pPr>
      <w:spacing w:after="0"/>
      <w:ind w:left="600" w:hanging="200"/>
    </w:pPr>
    <w:rPr>
      <w:rFonts w:eastAsiaTheme="minorHAnsi"/>
      <w:lang w:eastAsia="en-US"/>
    </w:rPr>
  </w:style>
  <w:style w:type="paragraph" w:styleId="List5">
    <w:name w:val="List 5"/>
    <w:basedOn w:val="Normal"/>
    <w:uiPriority w:val="99"/>
    <w:rsid w:val="003251B2"/>
    <w:pPr>
      <w:tabs>
        <w:tab w:val="right" w:pos="6804"/>
      </w:tabs>
      <w:spacing w:line="228" w:lineRule="auto"/>
      <w:ind w:left="1415" w:hanging="283"/>
      <w:contextualSpacing/>
    </w:pPr>
    <w:rPr>
      <w:rFonts w:eastAsiaTheme="minorHAnsi"/>
      <w:lang w:eastAsia="en-US"/>
    </w:rPr>
  </w:style>
  <w:style w:type="numbering" w:customStyle="1" w:styleId="ERMNumLIst">
    <w:name w:val="ERMNumLIst"/>
    <w:uiPriority w:val="99"/>
    <w:rsid w:val="00B4672E"/>
    <w:pPr>
      <w:numPr>
        <w:numId w:val="19"/>
      </w:numPr>
    </w:pPr>
  </w:style>
  <w:style w:type="numbering" w:styleId="ArticleSection">
    <w:name w:val="Outline List 3"/>
    <w:basedOn w:val="NoList"/>
    <w:semiHidden/>
    <w:rsid w:val="00B4672E"/>
    <w:pPr>
      <w:numPr>
        <w:numId w:val="18"/>
      </w:numPr>
    </w:pPr>
  </w:style>
  <w:style w:type="paragraph" w:customStyle="1" w:styleId="Tableheadingleft">
    <w:name w:val="Table heading left"/>
    <w:basedOn w:val="Normal"/>
    <w:qFormat/>
    <w:rsid w:val="00B4672E"/>
    <w:pPr>
      <w:overflowPunct w:val="0"/>
      <w:autoSpaceDE w:val="0"/>
      <w:autoSpaceDN w:val="0"/>
      <w:adjustRightInd w:val="0"/>
      <w:spacing w:before="40" w:after="0"/>
      <w:textAlignment w:val="baseline"/>
    </w:pPr>
    <w:rPr>
      <w:rFonts w:eastAsiaTheme="minorEastAsia" w:cs="Arial"/>
      <w:b/>
      <w:sz w:val="18"/>
      <w:lang w:val="en-GB" w:eastAsia="en-US"/>
    </w:rPr>
  </w:style>
  <w:style w:type="paragraph" w:customStyle="1" w:styleId="Tabletextcentered">
    <w:name w:val="Table text centered"/>
    <w:basedOn w:val="Normal"/>
    <w:qFormat/>
    <w:rsid w:val="00B4672E"/>
    <w:pPr>
      <w:spacing w:before="40" w:after="0"/>
      <w:jc w:val="center"/>
    </w:pPr>
    <w:rPr>
      <w:rFonts w:eastAsiaTheme="minorEastAsia" w:cs="Arial"/>
      <w:sz w:val="18"/>
      <w:lang w:val="en-GB" w:eastAsia="en-US"/>
    </w:rPr>
  </w:style>
  <w:style w:type="table" w:customStyle="1" w:styleId="ERMTablestyle">
    <w:name w:val="ERM Table style"/>
    <w:basedOn w:val="TableNormal"/>
    <w:uiPriority w:val="99"/>
    <w:rsid w:val="003251B2"/>
    <w:rPr>
      <w:rFonts w:eastAsiaTheme="minorEastAsia"/>
      <w:sz w:val="18"/>
      <w:szCs w:val="18"/>
      <w:lang w:val="en-GB"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paragraph" w:customStyle="1" w:styleId="ListNumberalpha">
    <w:name w:val="List Number alpha"/>
    <w:basedOn w:val="BodyText"/>
    <w:uiPriority w:val="99"/>
    <w:rsid w:val="00B4672E"/>
    <w:pPr>
      <w:tabs>
        <w:tab w:val="clear" w:pos="720"/>
      </w:tabs>
      <w:spacing w:after="60" w:line="260" w:lineRule="atLeast"/>
      <w:ind w:left="397"/>
    </w:pPr>
    <w:rPr>
      <w:rFonts w:eastAsiaTheme="minorEastAsia" w:cstheme="minorBidi"/>
      <w:sz w:val="20"/>
    </w:rPr>
  </w:style>
  <w:style w:type="paragraph" w:customStyle="1" w:styleId="ListNumberroman">
    <w:name w:val="List Number roman"/>
    <w:basedOn w:val="BodyText"/>
    <w:uiPriority w:val="99"/>
    <w:rsid w:val="00B4672E"/>
    <w:pPr>
      <w:tabs>
        <w:tab w:val="clear" w:pos="720"/>
      </w:tabs>
      <w:spacing w:after="60" w:line="260" w:lineRule="atLeast"/>
      <w:ind w:left="794" w:hanging="397"/>
    </w:pPr>
    <w:rPr>
      <w:rFonts w:eastAsiaTheme="minorEastAsia" w:cstheme="minorBidi"/>
      <w:sz w:val="20"/>
      <w:lang w:val="en-GB"/>
    </w:rPr>
  </w:style>
  <w:style w:type="paragraph" w:customStyle="1" w:styleId="TableTitle">
    <w:name w:val="Table Title"/>
    <w:basedOn w:val="Caption"/>
    <w:qFormat/>
    <w:rsid w:val="00B4672E"/>
    <w:pPr>
      <w:framePr w:wrap="around" w:hAnchor="text"/>
      <w:spacing w:before="240" w:line="260" w:lineRule="atLeast"/>
      <w:contextualSpacing/>
    </w:pPr>
    <w:rPr>
      <w:rFonts w:eastAsiaTheme="minorEastAsia" w:cs="Arial"/>
      <w:bCs w:val="0"/>
      <w:sz w:val="24"/>
      <w:lang w:val="en-GB" w:eastAsia="en-US"/>
    </w:rPr>
  </w:style>
  <w:style w:type="paragraph" w:styleId="ListNumber5">
    <w:name w:val="List Number 5"/>
    <w:basedOn w:val="Normal"/>
    <w:semiHidden/>
    <w:rsid w:val="00C678C9"/>
    <w:pPr>
      <w:numPr>
        <w:numId w:val="20"/>
      </w:numPr>
      <w:spacing w:after="0" w:line="260" w:lineRule="atLeast"/>
    </w:pPr>
    <w:rPr>
      <w:rFonts w:eastAsiaTheme="minorEastAsia"/>
      <w:sz w:val="20"/>
      <w:lang w:val="en-GB" w:eastAsia="en-US"/>
    </w:rPr>
  </w:style>
  <w:style w:type="table" w:customStyle="1" w:styleId="ERMTablestyle1">
    <w:name w:val="ERM Table style1"/>
    <w:basedOn w:val="TableNormal"/>
    <w:uiPriority w:val="99"/>
    <w:rsid w:val="00EB0691"/>
    <w:rPr>
      <w:rFonts w:eastAsia="SimSun"/>
      <w:sz w:val="18"/>
      <w:szCs w:val="18"/>
      <w:lang w:val="en-GB" w:eastAsia="zh-CN"/>
    </w:rPr>
    <w:tblPr>
      <w:tblBorders>
        <w:top w:val="single" w:sz="2" w:space="0" w:color="666F74"/>
        <w:bottom w:val="single" w:sz="2" w:space="0" w:color="666F74"/>
        <w:insideH w:val="single" w:sz="2" w:space="0" w:color="666F74"/>
        <w:insideV w:val="single" w:sz="2" w:space="0" w:color="666F74"/>
      </w:tblBorders>
      <w:tblCellMar>
        <w:top w:w="28" w:type="dxa"/>
        <w:left w:w="113" w:type="dxa"/>
        <w:bottom w:w="57" w:type="dxa"/>
        <w:right w:w="113" w:type="dxa"/>
      </w:tblCellMar>
    </w:tblPr>
    <w:tblStylePr w:type="firstRow">
      <w:rPr>
        <w:b w:val="0"/>
        <w:color w:val="007A5F"/>
      </w:rPr>
      <w:tblPr/>
      <w:tcPr>
        <w:tcBorders>
          <w:top w:val="single" w:sz="8" w:space="0" w:color="007A5F"/>
          <w:bottom w:val="single" w:sz="8" w:space="0" w:color="007A5F"/>
        </w:tcBorders>
      </w:tcPr>
    </w:tblStylePr>
  </w:style>
  <w:style w:type="paragraph" w:customStyle="1" w:styleId="Tabletextright">
    <w:name w:val="Table text right"/>
    <w:basedOn w:val="Tabletextcentered"/>
    <w:qFormat/>
    <w:rsid w:val="008C3141"/>
    <w:pPr>
      <w:jc w:val="right"/>
    </w:pPr>
  </w:style>
  <w:style w:type="character" w:customStyle="1" w:styleId="s2">
    <w:name w:val="s2"/>
    <w:basedOn w:val="DefaultParagraphFont"/>
    <w:rsid w:val="009A4500"/>
  </w:style>
  <w:style w:type="character" w:customStyle="1" w:styleId="normaltextrun">
    <w:name w:val="normaltextrun"/>
    <w:basedOn w:val="DefaultParagraphFont"/>
    <w:rsid w:val="00953968"/>
  </w:style>
  <w:style w:type="character" w:customStyle="1" w:styleId="eop">
    <w:name w:val="eop"/>
    <w:basedOn w:val="DefaultParagraphFont"/>
    <w:rsid w:val="00B56E8D"/>
  </w:style>
  <w:style w:type="paragraph" w:customStyle="1" w:styleId="RestartNumbering">
    <w:name w:val="Restart Numbering"/>
    <w:basedOn w:val="Normal"/>
    <w:next w:val="Normal"/>
    <w:semiHidden/>
    <w:rsid w:val="00E34136"/>
    <w:pPr>
      <w:numPr>
        <w:numId w:val="22"/>
      </w:numPr>
      <w:spacing w:after="160" w:line="259" w:lineRule="auto"/>
    </w:pPr>
    <w:rPr>
      <w:rFonts w:eastAsiaTheme="minorHAnsi"/>
      <w:sz w:val="2"/>
      <w:szCs w:val="22"/>
      <w:lang w:eastAsia="en-US"/>
    </w:rPr>
  </w:style>
  <w:style w:type="table" w:customStyle="1" w:styleId="Table-Style3">
    <w:name w:val="Table-Style3"/>
    <w:basedOn w:val="TableNormal"/>
    <w:rsid w:val="00E34136"/>
    <w:rPr>
      <w:rFonts w:ascii="Arial" w:hAnsi="Arial" w:cs="Times New Roman"/>
      <w:sz w:val="20"/>
      <w:szCs w:val="20"/>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paragraph" w:customStyle="1" w:styleId="BoldHeading">
    <w:name w:val="Bold_Heading"/>
    <w:basedOn w:val="Normal"/>
    <w:next w:val="Body"/>
    <w:rsid w:val="00E34136"/>
    <w:pPr>
      <w:keepNext/>
      <w:spacing w:before="200" w:line="280" w:lineRule="atLeast"/>
      <w:ind w:left="567"/>
    </w:pPr>
    <w:rPr>
      <w:rFonts w:ascii="Arial" w:eastAsiaTheme="minorHAnsi" w:hAnsi="Arial"/>
      <w:b/>
      <w:color w:val="0065A4"/>
      <w:sz w:val="20"/>
      <w:szCs w:val="22"/>
      <w:lang w:eastAsia="en-US"/>
    </w:rPr>
  </w:style>
  <w:style w:type="table" w:customStyle="1" w:styleId="Table-Style21">
    <w:name w:val="Table-Style21"/>
    <w:basedOn w:val="TableNormal"/>
    <w:rsid w:val="00E34136"/>
    <w:rPr>
      <w:rFonts w:ascii="Arial" w:hAnsi="Arial" w:cs="Times New Roman"/>
      <w:sz w:val="20"/>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3C8E3"/>
    </w:tcPr>
    <w:tblStylePr w:type="firstRow">
      <w:pPr>
        <w:wordWrap/>
        <w:spacing w:beforeLines="0" w:before="60" w:beforeAutospacing="0" w:afterLines="0" w:after="60" w:afterAutospacing="0"/>
      </w:pPr>
      <w:rPr>
        <w:rFonts w:ascii="Arial" w:hAnsi="Arial"/>
        <w:b w:val="0"/>
        <w:color w:val="FFFFFF"/>
        <w:sz w:val="20"/>
      </w:rPr>
      <w:tblPr/>
      <w:tcPr>
        <w:shd w:val="clear" w:color="auto" w:fill="00599C"/>
      </w:tcPr>
    </w:tblStylePr>
    <w:tblStylePr w:type="firstCol">
      <w:rPr>
        <w:color w:val="auto"/>
      </w:rPr>
    </w:tblStylePr>
  </w:style>
  <w:style w:type="table" w:customStyle="1" w:styleId="TableGrid1">
    <w:name w:val="Table Grid1"/>
    <w:basedOn w:val="TableNormal"/>
    <w:next w:val="TableGrid"/>
    <w:uiPriority w:val="39"/>
    <w:rsid w:val="003251B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3251B2"/>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1D1DC9"/>
    <w:rPr>
      <w:color w:val="605E5C"/>
      <w:shd w:val="clear" w:color="auto" w:fill="E1DFDD"/>
    </w:rPr>
  </w:style>
  <w:style w:type="paragraph" w:customStyle="1" w:styleId="Default">
    <w:name w:val="Default"/>
    <w:rsid w:val="003251B2"/>
    <w:pPr>
      <w:autoSpaceDE w:val="0"/>
      <w:autoSpaceDN w:val="0"/>
      <w:adjustRightInd w:val="0"/>
    </w:pPr>
    <w:rPr>
      <w:rFonts w:ascii="Calibri" w:hAnsi="Calibri" w:cs="Calibri"/>
      <w:color w:val="000000"/>
    </w:rPr>
  </w:style>
  <w:style w:type="paragraph" w:customStyle="1" w:styleId="TableParagraph">
    <w:name w:val="Table Paragraph"/>
    <w:basedOn w:val="Normal"/>
    <w:uiPriority w:val="1"/>
    <w:qFormat/>
    <w:rsid w:val="00D224DC"/>
    <w:pPr>
      <w:widowControl w:val="0"/>
      <w:autoSpaceDE w:val="0"/>
      <w:autoSpaceDN w:val="0"/>
      <w:spacing w:before="59" w:after="0"/>
      <w:ind w:left="116"/>
    </w:pPr>
    <w:rPr>
      <w:rFonts w:ascii="Arial" w:eastAsia="Arial" w:hAnsi="Arial" w:cs="Arial"/>
      <w:szCs w:val="22"/>
      <w:lang w:eastAsia="en-US"/>
    </w:rPr>
  </w:style>
  <w:style w:type="table" w:customStyle="1" w:styleId="ReportTable1">
    <w:name w:val="Report Table1"/>
    <w:basedOn w:val="TableNormal"/>
    <w:next w:val="TableGrid"/>
    <w:rsid w:val="003251B2"/>
    <w:pPr>
      <w:spacing w:before="80" w:after="8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rFonts w:asciiTheme="minorHAnsi" w:hAnsiTheme="minorHAnsi"/>
        <w:b/>
        <w:color w:val="C45911" w:themeColor="accent2" w:themeShade="B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20"/>
      </w:rPr>
    </w:tblStylePr>
  </w:style>
  <w:style w:type="character" w:styleId="UnresolvedMention">
    <w:name w:val="Unresolved Mention"/>
    <w:basedOn w:val="DefaultParagraphFont"/>
    <w:uiPriority w:val="99"/>
    <w:semiHidden/>
    <w:unhideWhenUsed/>
    <w:rsid w:val="003251B2"/>
    <w:rPr>
      <w:color w:val="605E5C"/>
      <w:shd w:val="clear" w:color="auto" w:fill="E1DFDD"/>
    </w:rPr>
  </w:style>
  <w:style w:type="paragraph" w:styleId="NormalWeb">
    <w:name w:val="Normal (Web)"/>
    <w:basedOn w:val="Normal"/>
    <w:uiPriority w:val="99"/>
    <w:semiHidden/>
    <w:unhideWhenUsed/>
    <w:rsid w:val="00D47485"/>
    <w:pPr>
      <w:spacing w:before="100" w:beforeAutospacing="1" w:after="100" w:afterAutospacing="1"/>
    </w:pPr>
    <w:rPr>
      <w:rFonts w:ascii="Times New Roman" w:hAnsi="Times New Roman" w:cs="Times New Roman"/>
      <w:sz w:val="24"/>
    </w:rPr>
  </w:style>
  <w:style w:type="paragraph" w:customStyle="1" w:styleId="ListBullet1">
    <w:name w:val="List Bullet 1"/>
    <w:basedOn w:val="Normal"/>
    <w:semiHidden/>
    <w:rsid w:val="003251B2"/>
    <w:pPr>
      <w:numPr>
        <w:numId w:val="58"/>
      </w:numPr>
    </w:pPr>
  </w:style>
  <w:style w:type="numbering" w:customStyle="1" w:styleId="Bullets">
    <w:name w:val="Bullets"/>
    <w:uiPriority w:val="99"/>
    <w:rsid w:val="003251B2"/>
    <w:pPr>
      <w:numPr>
        <w:numId w:val="59"/>
      </w:numPr>
    </w:pPr>
  </w:style>
  <w:style w:type="character" w:customStyle="1" w:styleId="TablebodytextChar">
    <w:name w:val="Table body text Char"/>
    <w:basedOn w:val="DefaultParagraphFont"/>
    <w:link w:val="Tablebodytext"/>
    <w:uiPriority w:val="4"/>
    <w:semiHidden/>
    <w:locked/>
    <w:rsid w:val="003251B2"/>
    <w:rPr>
      <w:rFonts w:ascii="Arial" w:hAnsi="Arial" w:cs="Arial"/>
      <w:sz w:val="18"/>
      <w:szCs w:val="20"/>
      <w:lang w:val="en-US"/>
    </w:rPr>
  </w:style>
  <w:style w:type="paragraph" w:customStyle="1" w:styleId="Tablebodytext">
    <w:name w:val="Table body text"/>
    <w:basedOn w:val="Normal"/>
    <w:link w:val="TablebodytextChar"/>
    <w:uiPriority w:val="4"/>
    <w:semiHidden/>
    <w:rsid w:val="003251B2"/>
    <w:pPr>
      <w:spacing w:before="60" w:after="60"/>
    </w:pPr>
    <w:rPr>
      <w:rFonts w:ascii="Arial" w:hAnsi="Arial" w:cs="Arial"/>
      <w:sz w:val="18"/>
    </w:rPr>
  </w:style>
  <w:style w:type="paragraph" w:customStyle="1" w:styleId="tableheading0">
    <w:name w:val="tableheading"/>
    <w:aliases w:val="xth"/>
    <w:basedOn w:val="TableText"/>
    <w:semiHidden/>
    <w:rsid w:val="003251B2"/>
    <w:pPr>
      <w:jc w:val="center"/>
    </w:pPr>
    <w:rPr>
      <w:b/>
    </w:rPr>
  </w:style>
  <w:style w:type="paragraph" w:customStyle="1" w:styleId="tablebullet1">
    <w:name w:val="tablebullet"/>
    <w:aliases w:val="xtb"/>
    <w:basedOn w:val="TableText"/>
    <w:semiHidden/>
    <w:rsid w:val="003251B2"/>
    <w:pPr>
      <w:ind w:left="170" w:hanging="170"/>
    </w:pPr>
  </w:style>
  <w:style w:type="character" w:customStyle="1" w:styleId="tabletextChar1">
    <w:name w:val="tabletext Char1"/>
    <w:aliases w:val="xtt Char1,tt Char"/>
    <w:link w:val="TableText"/>
    <w:locked/>
    <w:rsid w:val="003251B2"/>
    <w:rPr>
      <w:rFonts w:ascii="Arial" w:hAnsi="Arial" w:cs="Times New Roman"/>
      <w:sz w:val="18"/>
      <w:szCs w:val="20"/>
      <w:lang w:val="en-US" w:eastAsia="en-US"/>
    </w:rPr>
  </w:style>
  <w:style w:type="paragraph" w:customStyle="1" w:styleId="pf0">
    <w:name w:val="pf0"/>
    <w:basedOn w:val="Normal"/>
    <w:semiHidden/>
    <w:rsid w:val="003251B2"/>
    <w:pPr>
      <w:spacing w:before="100" w:beforeAutospacing="1" w:after="100" w:afterAutospacing="1"/>
    </w:pPr>
    <w:rPr>
      <w:rFonts w:ascii="Times New Roman" w:hAnsi="Times New Roman" w:cs="Times New Roman"/>
      <w:sz w:val="24"/>
    </w:rPr>
  </w:style>
  <w:style w:type="character" w:customStyle="1" w:styleId="cf11">
    <w:name w:val="cf11"/>
    <w:basedOn w:val="DefaultParagraphFont"/>
    <w:semiHidden/>
    <w:rsid w:val="003251B2"/>
    <w:rPr>
      <w:rFonts w:ascii="Segoe UI" w:hAnsi="Segoe UI" w:cs="Segoe UI" w:hint="default"/>
      <w:sz w:val="18"/>
      <w:szCs w:val="18"/>
    </w:rPr>
  </w:style>
  <w:style w:type="character" w:styleId="FollowedHyperlink">
    <w:name w:val="FollowedHyperlink"/>
    <w:basedOn w:val="DefaultParagraphFont"/>
    <w:semiHidden/>
    <w:unhideWhenUsed/>
    <w:rsid w:val="003251B2"/>
    <w:rPr>
      <w:color w:val="954F72" w:themeColor="followedHyperlink"/>
      <w:u w:val="single"/>
    </w:rPr>
  </w:style>
  <w:style w:type="character" w:customStyle="1" w:styleId="definitiondefinitionp6txw">
    <w:name w:val="definition_definition__p6txw"/>
    <w:basedOn w:val="DefaultParagraphFont"/>
    <w:semiHidden/>
    <w:rsid w:val="003251B2"/>
  </w:style>
  <w:style w:type="paragraph" w:customStyle="1" w:styleId="Pa8">
    <w:name w:val="Pa8"/>
    <w:basedOn w:val="Default"/>
    <w:next w:val="Default"/>
    <w:uiPriority w:val="99"/>
    <w:semiHidden/>
    <w:rsid w:val="003251B2"/>
    <w:pPr>
      <w:spacing w:line="171" w:lineRule="atLeast"/>
    </w:pPr>
    <w:rPr>
      <w:rFonts w:ascii="FAGAQW+Frutiger-Light" w:hAnsi="FAGAQW+Frutiger-Light" w:cs="Times New Roman"/>
      <w:color w:val="auto"/>
    </w:rPr>
  </w:style>
  <w:style w:type="paragraph" w:customStyle="1" w:styleId="EESBullet1">
    <w:name w:val="EES Bullet 1"/>
    <w:basedOn w:val="ListParagraph"/>
    <w:link w:val="EESBullet1Char"/>
    <w:qFormat/>
    <w:rsid w:val="003251B2"/>
    <w:pPr>
      <w:numPr>
        <w:numId w:val="65"/>
      </w:numPr>
      <w:spacing w:before="0" w:after="60"/>
      <w:ind w:left="714" w:hanging="357"/>
      <w:contextualSpacing w:val="0"/>
    </w:pPr>
  </w:style>
  <w:style w:type="character" w:customStyle="1" w:styleId="EESBullet1Char">
    <w:name w:val="EES Bullet 1 Char"/>
    <w:basedOn w:val="DefaultParagraphFont"/>
    <w:link w:val="EESBullet1"/>
    <w:locked/>
    <w:rsid w:val="003251B2"/>
    <w:rPr>
      <w:sz w:val="22"/>
      <w:szCs w:val="20"/>
      <w:lang w:val="en-US"/>
    </w:rPr>
  </w:style>
  <w:style w:type="paragraph" w:customStyle="1" w:styleId="Tablebullet">
    <w:name w:val="Table bullet"/>
    <w:basedOn w:val="ListBullet"/>
    <w:semiHidden/>
    <w:rsid w:val="003251B2"/>
    <w:pPr>
      <w:numPr>
        <w:numId w:val="66"/>
      </w:numPr>
      <w:spacing w:before="0" w:after="0" w:line="240" w:lineRule="auto"/>
      <w:contextualSpacing/>
      <w:jc w:val="left"/>
    </w:pPr>
    <w:rPr>
      <w:rFonts w:eastAsiaTheme="minorEastAsia" w:cstheme="minorBidi"/>
      <w:lang w:val="en-GB" w:eastAsia="en-US"/>
    </w:rPr>
  </w:style>
  <w:style w:type="paragraph" w:customStyle="1" w:styleId="Header1">
    <w:name w:val="Header 1"/>
    <w:basedOn w:val="Normal"/>
    <w:link w:val="Header1Char"/>
    <w:semiHidden/>
    <w:rsid w:val="003251B2"/>
    <w:pPr>
      <w:tabs>
        <w:tab w:val="right" w:pos="9072"/>
      </w:tabs>
      <w:ind w:firstLine="851"/>
      <w:jc w:val="left"/>
    </w:pPr>
    <w:rPr>
      <w:rFonts w:asciiTheme="majorHAnsi" w:hAnsiTheme="majorHAnsi"/>
      <w:b/>
      <w:noProof/>
      <w:color w:val="C45911" w:themeColor="accent2" w:themeShade="BF"/>
      <w:sz w:val="24"/>
      <w:szCs w:val="28"/>
      <w:lang w:bidi="ne-NP"/>
    </w:rPr>
  </w:style>
  <w:style w:type="character" w:customStyle="1" w:styleId="Header1Char">
    <w:name w:val="Header 1 Char"/>
    <w:basedOn w:val="DefaultParagraphFont"/>
    <w:link w:val="Header1"/>
    <w:semiHidden/>
    <w:rsid w:val="003251B2"/>
    <w:rPr>
      <w:rFonts w:asciiTheme="majorHAnsi" w:hAnsiTheme="majorHAnsi"/>
      <w:b/>
      <w:noProof/>
      <w:color w:val="C45911" w:themeColor="accent2" w:themeShade="BF"/>
      <w:szCs w:val="28"/>
      <w:lang w:val="en-US" w:bidi="ne-NP"/>
    </w:rPr>
  </w:style>
  <w:style w:type="character" w:customStyle="1" w:styleId="NoSpacingChar">
    <w:name w:val="No Spacing Char"/>
    <w:basedOn w:val="DefaultParagraphFont"/>
    <w:link w:val="NoSpacing"/>
    <w:uiPriority w:val="1"/>
    <w:rsid w:val="003251B2"/>
    <w:rPr>
      <w:rFonts w:eastAsiaTheme="minorEastAsia"/>
      <w:sz w:val="22"/>
      <w:szCs w:val="22"/>
      <w:lang w:val="en-US" w:eastAsia="en-US"/>
    </w:rPr>
  </w:style>
  <w:style w:type="table" w:styleId="TableGridLight">
    <w:name w:val="Grid Table Light"/>
    <w:basedOn w:val="TableNormal"/>
    <w:uiPriority w:val="40"/>
    <w:rsid w:val="003251B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0">
    <w:name w:val="Table text"/>
    <w:basedOn w:val="Normal"/>
    <w:link w:val="TabletextChar0"/>
    <w:semiHidden/>
    <w:rsid w:val="003251B2"/>
    <w:pPr>
      <w:keepNext/>
      <w:spacing w:before="20" w:after="20"/>
      <w:contextualSpacing/>
    </w:pPr>
    <w:rPr>
      <w:b/>
      <w:sz w:val="18"/>
    </w:rPr>
  </w:style>
  <w:style w:type="paragraph" w:customStyle="1" w:styleId="EESTabletextbody">
    <w:name w:val="EES Table text body"/>
    <w:basedOn w:val="Normal"/>
    <w:link w:val="EESTabletextbodyChar"/>
    <w:qFormat/>
    <w:rsid w:val="003251B2"/>
    <w:pPr>
      <w:spacing w:before="20" w:after="20"/>
      <w:contextualSpacing/>
    </w:pPr>
    <w:rPr>
      <w:sz w:val="18"/>
      <w:szCs w:val="18"/>
    </w:rPr>
  </w:style>
  <w:style w:type="character" w:customStyle="1" w:styleId="TabletextChar0">
    <w:name w:val="Table text Char"/>
    <w:basedOn w:val="DefaultParagraphFont"/>
    <w:link w:val="Tabletext0"/>
    <w:semiHidden/>
    <w:rsid w:val="003251B2"/>
    <w:rPr>
      <w:b/>
      <w:sz w:val="18"/>
      <w:szCs w:val="20"/>
      <w:lang w:val="en-US"/>
    </w:rPr>
  </w:style>
  <w:style w:type="character" w:customStyle="1" w:styleId="EESTabletextbodyChar">
    <w:name w:val="EES Table text body Char"/>
    <w:basedOn w:val="DefaultParagraphFont"/>
    <w:link w:val="EESTabletextbody"/>
    <w:rsid w:val="003251B2"/>
    <w:rPr>
      <w:sz w:val="18"/>
      <w:szCs w:val="18"/>
      <w:lang w:val="en-US"/>
    </w:rPr>
  </w:style>
  <w:style w:type="paragraph" w:customStyle="1" w:styleId="EESHeader4">
    <w:name w:val="EES Header 4"/>
    <w:basedOn w:val="Heading4"/>
    <w:uiPriority w:val="9"/>
    <w:qFormat/>
    <w:rsid w:val="003251B2"/>
    <w:pPr>
      <w:numPr>
        <w:ilvl w:val="0"/>
        <w:numId w:val="0"/>
      </w:numPr>
    </w:pPr>
  </w:style>
  <w:style w:type="paragraph" w:customStyle="1" w:styleId="EESBullet2">
    <w:name w:val="EES Bullet 2"/>
    <w:basedOn w:val="Bullet1"/>
    <w:qFormat/>
    <w:rsid w:val="003251B2"/>
    <w:pPr>
      <w:numPr>
        <w:numId w:val="68"/>
      </w:numPr>
      <w:spacing w:before="0" w:after="60"/>
      <w:ind w:left="1134" w:hanging="357"/>
    </w:pPr>
  </w:style>
  <w:style w:type="paragraph" w:customStyle="1" w:styleId="EESListAlpha">
    <w:name w:val="EES List Alpha"/>
    <w:basedOn w:val="Normal"/>
    <w:qFormat/>
    <w:rsid w:val="003251B2"/>
    <w:pPr>
      <w:numPr>
        <w:numId w:val="61"/>
      </w:numPr>
      <w:spacing w:before="60" w:after="60" w:line="250" w:lineRule="auto"/>
      <w:ind w:hanging="425"/>
    </w:pPr>
  </w:style>
  <w:style w:type="paragraph" w:customStyle="1" w:styleId="EESListNum">
    <w:name w:val="EES List Num"/>
    <w:basedOn w:val="Normal"/>
    <w:qFormat/>
    <w:rsid w:val="003251B2"/>
    <w:pPr>
      <w:numPr>
        <w:numId w:val="60"/>
      </w:numPr>
      <w:spacing w:before="60" w:after="60" w:line="250" w:lineRule="auto"/>
      <w:ind w:hanging="425"/>
    </w:pPr>
  </w:style>
  <w:style w:type="paragraph" w:customStyle="1" w:styleId="EESBulletLevel3">
    <w:name w:val="EES Bullet Level 3"/>
    <w:basedOn w:val="EESBullet2"/>
    <w:qFormat/>
    <w:rsid w:val="003251B2"/>
    <w:pPr>
      <w:numPr>
        <w:ilvl w:val="1"/>
        <w:numId w:val="69"/>
      </w:numPr>
      <w:ind w:left="1491"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8395">
      <w:bodyDiv w:val="1"/>
      <w:marLeft w:val="0"/>
      <w:marRight w:val="0"/>
      <w:marTop w:val="0"/>
      <w:marBottom w:val="0"/>
      <w:divBdr>
        <w:top w:val="none" w:sz="0" w:space="0" w:color="auto"/>
        <w:left w:val="none" w:sz="0" w:space="0" w:color="auto"/>
        <w:bottom w:val="none" w:sz="0" w:space="0" w:color="auto"/>
        <w:right w:val="none" w:sz="0" w:space="0" w:color="auto"/>
      </w:divBdr>
    </w:div>
    <w:div w:id="16279971">
      <w:bodyDiv w:val="1"/>
      <w:marLeft w:val="0"/>
      <w:marRight w:val="0"/>
      <w:marTop w:val="0"/>
      <w:marBottom w:val="0"/>
      <w:divBdr>
        <w:top w:val="none" w:sz="0" w:space="0" w:color="auto"/>
        <w:left w:val="none" w:sz="0" w:space="0" w:color="auto"/>
        <w:bottom w:val="none" w:sz="0" w:space="0" w:color="auto"/>
        <w:right w:val="none" w:sz="0" w:space="0" w:color="auto"/>
      </w:divBdr>
    </w:div>
    <w:div w:id="26300650">
      <w:bodyDiv w:val="1"/>
      <w:marLeft w:val="0"/>
      <w:marRight w:val="0"/>
      <w:marTop w:val="0"/>
      <w:marBottom w:val="0"/>
      <w:divBdr>
        <w:top w:val="none" w:sz="0" w:space="0" w:color="auto"/>
        <w:left w:val="none" w:sz="0" w:space="0" w:color="auto"/>
        <w:bottom w:val="none" w:sz="0" w:space="0" w:color="auto"/>
        <w:right w:val="none" w:sz="0" w:space="0" w:color="auto"/>
      </w:divBdr>
    </w:div>
    <w:div w:id="74978058">
      <w:bodyDiv w:val="1"/>
      <w:marLeft w:val="0"/>
      <w:marRight w:val="0"/>
      <w:marTop w:val="0"/>
      <w:marBottom w:val="0"/>
      <w:divBdr>
        <w:top w:val="none" w:sz="0" w:space="0" w:color="auto"/>
        <w:left w:val="none" w:sz="0" w:space="0" w:color="auto"/>
        <w:bottom w:val="none" w:sz="0" w:space="0" w:color="auto"/>
        <w:right w:val="none" w:sz="0" w:space="0" w:color="auto"/>
      </w:divBdr>
    </w:div>
    <w:div w:id="78868822">
      <w:bodyDiv w:val="1"/>
      <w:marLeft w:val="0"/>
      <w:marRight w:val="0"/>
      <w:marTop w:val="0"/>
      <w:marBottom w:val="0"/>
      <w:divBdr>
        <w:top w:val="none" w:sz="0" w:space="0" w:color="auto"/>
        <w:left w:val="none" w:sz="0" w:space="0" w:color="auto"/>
        <w:bottom w:val="none" w:sz="0" w:space="0" w:color="auto"/>
        <w:right w:val="none" w:sz="0" w:space="0" w:color="auto"/>
      </w:divBdr>
    </w:div>
    <w:div w:id="84309889">
      <w:bodyDiv w:val="1"/>
      <w:marLeft w:val="0"/>
      <w:marRight w:val="0"/>
      <w:marTop w:val="0"/>
      <w:marBottom w:val="0"/>
      <w:divBdr>
        <w:top w:val="none" w:sz="0" w:space="0" w:color="auto"/>
        <w:left w:val="none" w:sz="0" w:space="0" w:color="auto"/>
        <w:bottom w:val="none" w:sz="0" w:space="0" w:color="auto"/>
        <w:right w:val="none" w:sz="0" w:space="0" w:color="auto"/>
      </w:divBdr>
    </w:div>
    <w:div w:id="89007449">
      <w:bodyDiv w:val="1"/>
      <w:marLeft w:val="0"/>
      <w:marRight w:val="0"/>
      <w:marTop w:val="0"/>
      <w:marBottom w:val="0"/>
      <w:divBdr>
        <w:top w:val="none" w:sz="0" w:space="0" w:color="auto"/>
        <w:left w:val="none" w:sz="0" w:space="0" w:color="auto"/>
        <w:bottom w:val="none" w:sz="0" w:space="0" w:color="auto"/>
        <w:right w:val="none" w:sz="0" w:space="0" w:color="auto"/>
      </w:divBdr>
    </w:div>
    <w:div w:id="122162256">
      <w:bodyDiv w:val="1"/>
      <w:marLeft w:val="0"/>
      <w:marRight w:val="0"/>
      <w:marTop w:val="0"/>
      <w:marBottom w:val="0"/>
      <w:divBdr>
        <w:top w:val="none" w:sz="0" w:space="0" w:color="auto"/>
        <w:left w:val="none" w:sz="0" w:space="0" w:color="auto"/>
        <w:bottom w:val="none" w:sz="0" w:space="0" w:color="auto"/>
        <w:right w:val="none" w:sz="0" w:space="0" w:color="auto"/>
      </w:divBdr>
    </w:div>
    <w:div w:id="138350890">
      <w:bodyDiv w:val="1"/>
      <w:marLeft w:val="0"/>
      <w:marRight w:val="0"/>
      <w:marTop w:val="0"/>
      <w:marBottom w:val="0"/>
      <w:divBdr>
        <w:top w:val="none" w:sz="0" w:space="0" w:color="auto"/>
        <w:left w:val="none" w:sz="0" w:space="0" w:color="auto"/>
        <w:bottom w:val="none" w:sz="0" w:space="0" w:color="auto"/>
        <w:right w:val="none" w:sz="0" w:space="0" w:color="auto"/>
      </w:divBdr>
    </w:div>
    <w:div w:id="138891026">
      <w:bodyDiv w:val="1"/>
      <w:marLeft w:val="0"/>
      <w:marRight w:val="0"/>
      <w:marTop w:val="0"/>
      <w:marBottom w:val="0"/>
      <w:divBdr>
        <w:top w:val="none" w:sz="0" w:space="0" w:color="auto"/>
        <w:left w:val="none" w:sz="0" w:space="0" w:color="auto"/>
        <w:bottom w:val="none" w:sz="0" w:space="0" w:color="auto"/>
        <w:right w:val="none" w:sz="0" w:space="0" w:color="auto"/>
      </w:divBdr>
    </w:div>
    <w:div w:id="166942484">
      <w:bodyDiv w:val="1"/>
      <w:marLeft w:val="0"/>
      <w:marRight w:val="0"/>
      <w:marTop w:val="0"/>
      <w:marBottom w:val="0"/>
      <w:divBdr>
        <w:top w:val="none" w:sz="0" w:space="0" w:color="auto"/>
        <w:left w:val="none" w:sz="0" w:space="0" w:color="auto"/>
        <w:bottom w:val="none" w:sz="0" w:space="0" w:color="auto"/>
        <w:right w:val="none" w:sz="0" w:space="0" w:color="auto"/>
      </w:divBdr>
    </w:div>
    <w:div w:id="184296227">
      <w:bodyDiv w:val="1"/>
      <w:marLeft w:val="0"/>
      <w:marRight w:val="0"/>
      <w:marTop w:val="0"/>
      <w:marBottom w:val="0"/>
      <w:divBdr>
        <w:top w:val="none" w:sz="0" w:space="0" w:color="auto"/>
        <w:left w:val="none" w:sz="0" w:space="0" w:color="auto"/>
        <w:bottom w:val="none" w:sz="0" w:space="0" w:color="auto"/>
        <w:right w:val="none" w:sz="0" w:space="0" w:color="auto"/>
      </w:divBdr>
    </w:div>
    <w:div w:id="218828906">
      <w:bodyDiv w:val="1"/>
      <w:marLeft w:val="0"/>
      <w:marRight w:val="0"/>
      <w:marTop w:val="0"/>
      <w:marBottom w:val="0"/>
      <w:divBdr>
        <w:top w:val="none" w:sz="0" w:space="0" w:color="auto"/>
        <w:left w:val="none" w:sz="0" w:space="0" w:color="auto"/>
        <w:bottom w:val="none" w:sz="0" w:space="0" w:color="auto"/>
        <w:right w:val="none" w:sz="0" w:space="0" w:color="auto"/>
      </w:divBdr>
    </w:div>
    <w:div w:id="234322646">
      <w:bodyDiv w:val="1"/>
      <w:marLeft w:val="0"/>
      <w:marRight w:val="0"/>
      <w:marTop w:val="0"/>
      <w:marBottom w:val="0"/>
      <w:divBdr>
        <w:top w:val="none" w:sz="0" w:space="0" w:color="auto"/>
        <w:left w:val="none" w:sz="0" w:space="0" w:color="auto"/>
        <w:bottom w:val="none" w:sz="0" w:space="0" w:color="auto"/>
        <w:right w:val="none" w:sz="0" w:space="0" w:color="auto"/>
      </w:divBdr>
    </w:div>
    <w:div w:id="248731703">
      <w:bodyDiv w:val="1"/>
      <w:marLeft w:val="0"/>
      <w:marRight w:val="0"/>
      <w:marTop w:val="0"/>
      <w:marBottom w:val="0"/>
      <w:divBdr>
        <w:top w:val="none" w:sz="0" w:space="0" w:color="auto"/>
        <w:left w:val="none" w:sz="0" w:space="0" w:color="auto"/>
        <w:bottom w:val="none" w:sz="0" w:space="0" w:color="auto"/>
        <w:right w:val="none" w:sz="0" w:space="0" w:color="auto"/>
      </w:divBdr>
    </w:div>
    <w:div w:id="289094536">
      <w:bodyDiv w:val="1"/>
      <w:marLeft w:val="0"/>
      <w:marRight w:val="0"/>
      <w:marTop w:val="0"/>
      <w:marBottom w:val="0"/>
      <w:divBdr>
        <w:top w:val="none" w:sz="0" w:space="0" w:color="auto"/>
        <w:left w:val="none" w:sz="0" w:space="0" w:color="auto"/>
        <w:bottom w:val="none" w:sz="0" w:space="0" w:color="auto"/>
        <w:right w:val="none" w:sz="0" w:space="0" w:color="auto"/>
      </w:divBdr>
    </w:div>
    <w:div w:id="299388658">
      <w:bodyDiv w:val="1"/>
      <w:marLeft w:val="0"/>
      <w:marRight w:val="0"/>
      <w:marTop w:val="0"/>
      <w:marBottom w:val="0"/>
      <w:divBdr>
        <w:top w:val="none" w:sz="0" w:space="0" w:color="auto"/>
        <w:left w:val="none" w:sz="0" w:space="0" w:color="auto"/>
        <w:bottom w:val="none" w:sz="0" w:space="0" w:color="auto"/>
        <w:right w:val="none" w:sz="0" w:space="0" w:color="auto"/>
      </w:divBdr>
    </w:div>
    <w:div w:id="353114379">
      <w:bodyDiv w:val="1"/>
      <w:marLeft w:val="0"/>
      <w:marRight w:val="0"/>
      <w:marTop w:val="0"/>
      <w:marBottom w:val="0"/>
      <w:divBdr>
        <w:top w:val="none" w:sz="0" w:space="0" w:color="auto"/>
        <w:left w:val="none" w:sz="0" w:space="0" w:color="auto"/>
        <w:bottom w:val="none" w:sz="0" w:space="0" w:color="auto"/>
        <w:right w:val="none" w:sz="0" w:space="0" w:color="auto"/>
      </w:divBdr>
    </w:div>
    <w:div w:id="363092250">
      <w:bodyDiv w:val="1"/>
      <w:marLeft w:val="0"/>
      <w:marRight w:val="0"/>
      <w:marTop w:val="0"/>
      <w:marBottom w:val="0"/>
      <w:divBdr>
        <w:top w:val="none" w:sz="0" w:space="0" w:color="auto"/>
        <w:left w:val="none" w:sz="0" w:space="0" w:color="auto"/>
        <w:bottom w:val="none" w:sz="0" w:space="0" w:color="auto"/>
        <w:right w:val="none" w:sz="0" w:space="0" w:color="auto"/>
      </w:divBdr>
    </w:div>
    <w:div w:id="363093495">
      <w:bodyDiv w:val="1"/>
      <w:marLeft w:val="0"/>
      <w:marRight w:val="0"/>
      <w:marTop w:val="0"/>
      <w:marBottom w:val="0"/>
      <w:divBdr>
        <w:top w:val="none" w:sz="0" w:space="0" w:color="auto"/>
        <w:left w:val="none" w:sz="0" w:space="0" w:color="auto"/>
        <w:bottom w:val="none" w:sz="0" w:space="0" w:color="auto"/>
        <w:right w:val="none" w:sz="0" w:space="0" w:color="auto"/>
      </w:divBdr>
    </w:div>
    <w:div w:id="367603457">
      <w:bodyDiv w:val="1"/>
      <w:marLeft w:val="0"/>
      <w:marRight w:val="0"/>
      <w:marTop w:val="0"/>
      <w:marBottom w:val="0"/>
      <w:divBdr>
        <w:top w:val="none" w:sz="0" w:space="0" w:color="auto"/>
        <w:left w:val="none" w:sz="0" w:space="0" w:color="auto"/>
        <w:bottom w:val="none" w:sz="0" w:space="0" w:color="auto"/>
        <w:right w:val="none" w:sz="0" w:space="0" w:color="auto"/>
      </w:divBdr>
    </w:div>
    <w:div w:id="491068431">
      <w:bodyDiv w:val="1"/>
      <w:marLeft w:val="0"/>
      <w:marRight w:val="0"/>
      <w:marTop w:val="0"/>
      <w:marBottom w:val="0"/>
      <w:divBdr>
        <w:top w:val="none" w:sz="0" w:space="0" w:color="auto"/>
        <w:left w:val="none" w:sz="0" w:space="0" w:color="auto"/>
        <w:bottom w:val="none" w:sz="0" w:space="0" w:color="auto"/>
        <w:right w:val="none" w:sz="0" w:space="0" w:color="auto"/>
      </w:divBdr>
    </w:div>
    <w:div w:id="496926015">
      <w:bodyDiv w:val="1"/>
      <w:marLeft w:val="0"/>
      <w:marRight w:val="0"/>
      <w:marTop w:val="0"/>
      <w:marBottom w:val="0"/>
      <w:divBdr>
        <w:top w:val="none" w:sz="0" w:space="0" w:color="auto"/>
        <w:left w:val="none" w:sz="0" w:space="0" w:color="auto"/>
        <w:bottom w:val="none" w:sz="0" w:space="0" w:color="auto"/>
        <w:right w:val="none" w:sz="0" w:space="0" w:color="auto"/>
      </w:divBdr>
    </w:div>
    <w:div w:id="548417381">
      <w:bodyDiv w:val="1"/>
      <w:marLeft w:val="0"/>
      <w:marRight w:val="0"/>
      <w:marTop w:val="0"/>
      <w:marBottom w:val="0"/>
      <w:divBdr>
        <w:top w:val="none" w:sz="0" w:space="0" w:color="auto"/>
        <w:left w:val="none" w:sz="0" w:space="0" w:color="auto"/>
        <w:bottom w:val="none" w:sz="0" w:space="0" w:color="auto"/>
        <w:right w:val="none" w:sz="0" w:space="0" w:color="auto"/>
      </w:divBdr>
    </w:div>
    <w:div w:id="555119346">
      <w:bodyDiv w:val="1"/>
      <w:marLeft w:val="0"/>
      <w:marRight w:val="0"/>
      <w:marTop w:val="0"/>
      <w:marBottom w:val="0"/>
      <w:divBdr>
        <w:top w:val="none" w:sz="0" w:space="0" w:color="auto"/>
        <w:left w:val="none" w:sz="0" w:space="0" w:color="auto"/>
        <w:bottom w:val="none" w:sz="0" w:space="0" w:color="auto"/>
        <w:right w:val="none" w:sz="0" w:space="0" w:color="auto"/>
      </w:divBdr>
    </w:div>
    <w:div w:id="555431871">
      <w:bodyDiv w:val="1"/>
      <w:marLeft w:val="0"/>
      <w:marRight w:val="0"/>
      <w:marTop w:val="0"/>
      <w:marBottom w:val="0"/>
      <w:divBdr>
        <w:top w:val="none" w:sz="0" w:space="0" w:color="auto"/>
        <w:left w:val="none" w:sz="0" w:space="0" w:color="auto"/>
        <w:bottom w:val="none" w:sz="0" w:space="0" w:color="auto"/>
        <w:right w:val="none" w:sz="0" w:space="0" w:color="auto"/>
      </w:divBdr>
    </w:div>
    <w:div w:id="623780176">
      <w:bodyDiv w:val="1"/>
      <w:marLeft w:val="0"/>
      <w:marRight w:val="0"/>
      <w:marTop w:val="0"/>
      <w:marBottom w:val="0"/>
      <w:divBdr>
        <w:top w:val="none" w:sz="0" w:space="0" w:color="auto"/>
        <w:left w:val="none" w:sz="0" w:space="0" w:color="auto"/>
        <w:bottom w:val="none" w:sz="0" w:space="0" w:color="auto"/>
        <w:right w:val="none" w:sz="0" w:space="0" w:color="auto"/>
      </w:divBdr>
    </w:div>
    <w:div w:id="625160888">
      <w:bodyDiv w:val="1"/>
      <w:marLeft w:val="0"/>
      <w:marRight w:val="0"/>
      <w:marTop w:val="0"/>
      <w:marBottom w:val="0"/>
      <w:divBdr>
        <w:top w:val="none" w:sz="0" w:space="0" w:color="auto"/>
        <w:left w:val="none" w:sz="0" w:space="0" w:color="auto"/>
        <w:bottom w:val="none" w:sz="0" w:space="0" w:color="auto"/>
        <w:right w:val="none" w:sz="0" w:space="0" w:color="auto"/>
      </w:divBdr>
    </w:div>
    <w:div w:id="648437163">
      <w:bodyDiv w:val="1"/>
      <w:marLeft w:val="0"/>
      <w:marRight w:val="0"/>
      <w:marTop w:val="0"/>
      <w:marBottom w:val="0"/>
      <w:divBdr>
        <w:top w:val="none" w:sz="0" w:space="0" w:color="auto"/>
        <w:left w:val="none" w:sz="0" w:space="0" w:color="auto"/>
        <w:bottom w:val="none" w:sz="0" w:space="0" w:color="auto"/>
        <w:right w:val="none" w:sz="0" w:space="0" w:color="auto"/>
      </w:divBdr>
    </w:div>
    <w:div w:id="694695173">
      <w:bodyDiv w:val="1"/>
      <w:marLeft w:val="0"/>
      <w:marRight w:val="0"/>
      <w:marTop w:val="0"/>
      <w:marBottom w:val="0"/>
      <w:divBdr>
        <w:top w:val="none" w:sz="0" w:space="0" w:color="auto"/>
        <w:left w:val="none" w:sz="0" w:space="0" w:color="auto"/>
        <w:bottom w:val="none" w:sz="0" w:space="0" w:color="auto"/>
        <w:right w:val="none" w:sz="0" w:space="0" w:color="auto"/>
      </w:divBdr>
    </w:div>
    <w:div w:id="732117744">
      <w:bodyDiv w:val="1"/>
      <w:marLeft w:val="0"/>
      <w:marRight w:val="0"/>
      <w:marTop w:val="0"/>
      <w:marBottom w:val="0"/>
      <w:divBdr>
        <w:top w:val="none" w:sz="0" w:space="0" w:color="auto"/>
        <w:left w:val="none" w:sz="0" w:space="0" w:color="auto"/>
        <w:bottom w:val="none" w:sz="0" w:space="0" w:color="auto"/>
        <w:right w:val="none" w:sz="0" w:space="0" w:color="auto"/>
      </w:divBdr>
    </w:div>
    <w:div w:id="755788999">
      <w:bodyDiv w:val="1"/>
      <w:marLeft w:val="0"/>
      <w:marRight w:val="0"/>
      <w:marTop w:val="0"/>
      <w:marBottom w:val="0"/>
      <w:divBdr>
        <w:top w:val="none" w:sz="0" w:space="0" w:color="auto"/>
        <w:left w:val="none" w:sz="0" w:space="0" w:color="auto"/>
        <w:bottom w:val="none" w:sz="0" w:space="0" w:color="auto"/>
        <w:right w:val="none" w:sz="0" w:space="0" w:color="auto"/>
      </w:divBdr>
    </w:div>
    <w:div w:id="771780822">
      <w:bodyDiv w:val="1"/>
      <w:marLeft w:val="0"/>
      <w:marRight w:val="0"/>
      <w:marTop w:val="0"/>
      <w:marBottom w:val="0"/>
      <w:divBdr>
        <w:top w:val="none" w:sz="0" w:space="0" w:color="auto"/>
        <w:left w:val="none" w:sz="0" w:space="0" w:color="auto"/>
        <w:bottom w:val="none" w:sz="0" w:space="0" w:color="auto"/>
        <w:right w:val="none" w:sz="0" w:space="0" w:color="auto"/>
      </w:divBdr>
    </w:div>
    <w:div w:id="772898577">
      <w:bodyDiv w:val="1"/>
      <w:marLeft w:val="0"/>
      <w:marRight w:val="0"/>
      <w:marTop w:val="0"/>
      <w:marBottom w:val="0"/>
      <w:divBdr>
        <w:top w:val="none" w:sz="0" w:space="0" w:color="auto"/>
        <w:left w:val="none" w:sz="0" w:space="0" w:color="auto"/>
        <w:bottom w:val="none" w:sz="0" w:space="0" w:color="auto"/>
        <w:right w:val="none" w:sz="0" w:space="0" w:color="auto"/>
      </w:divBdr>
    </w:div>
    <w:div w:id="774330973">
      <w:bodyDiv w:val="1"/>
      <w:marLeft w:val="0"/>
      <w:marRight w:val="0"/>
      <w:marTop w:val="0"/>
      <w:marBottom w:val="0"/>
      <w:divBdr>
        <w:top w:val="none" w:sz="0" w:space="0" w:color="auto"/>
        <w:left w:val="none" w:sz="0" w:space="0" w:color="auto"/>
        <w:bottom w:val="none" w:sz="0" w:space="0" w:color="auto"/>
        <w:right w:val="none" w:sz="0" w:space="0" w:color="auto"/>
      </w:divBdr>
    </w:div>
    <w:div w:id="843863117">
      <w:bodyDiv w:val="1"/>
      <w:marLeft w:val="0"/>
      <w:marRight w:val="0"/>
      <w:marTop w:val="0"/>
      <w:marBottom w:val="0"/>
      <w:divBdr>
        <w:top w:val="none" w:sz="0" w:space="0" w:color="auto"/>
        <w:left w:val="none" w:sz="0" w:space="0" w:color="auto"/>
        <w:bottom w:val="none" w:sz="0" w:space="0" w:color="auto"/>
        <w:right w:val="none" w:sz="0" w:space="0" w:color="auto"/>
      </w:divBdr>
    </w:div>
    <w:div w:id="895968719">
      <w:bodyDiv w:val="1"/>
      <w:marLeft w:val="0"/>
      <w:marRight w:val="0"/>
      <w:marTop w:val="0"/>
      <w:marBottom w:val="0"/>
      <w:divBdr>
        <w:top w:val="none" w:sz="0" w:space="0" w:color="auto"/>
        <w:left w:val="none" w:sz="0" w:space="0" w:color="auto"/>
        <w:bottom w:val="none" w:sz="0" w:space="0" w:color="auto"/>
        <w:right w:val="none" w:sz="0" w:space="0" w:color="auto"/>
      </w:divBdr>
    </w:div>
    <w:div w:id="913930270">
      <w:bodyDiv w:val="1"/>
      <w:marLeft w:val="0"/>
      <w:marRight w:val="0"/>
      <w:marTop w:val="0"/>
      <w:marBottom w:val="0"/>
      <w:divBdr>
        <w:top w:val="none" w:sz="0" w:space="0" w:color="auto"/>
        <w:left w:val="none" w:sz="0" w:space="0" w:color="auto"/>
        <w:bottom w:val="none" w:sz="0" w:space="0" w:color="auto"/>
        <w:right w:val="none" w:sz="0" w:space="0" w:color="auto"/>
      </w:divBdr>
    </w:div>
    <w:div w:id="1029263720">
      <w:bodyDiv w:val="1"/>
      <w:marLeft w:val="0"/>
      <w:marRight w:val="0"/>
      <w:marTop w:val="0"/>
      <w:marBottom w:val="0"/>
      <w:divBdr>
        <w:top w:val="none" w:sz="0" w:space="0" w:color="auto"/>
        <w:left w:val="none" w:sz="0" w:space="0" w:color="auto"/>
        <w:bottom w:val="none" w:sz="0" w:space="0" w:color="auto"/>
        <w:right w:val="none" w:sz="0" w:space="0" w:color="auto"/>
      </w:divBdr>
    </w:div>
    <w:div w:id="1043019274">
      <w:bodyDiv w:val="1"/>
      <w:marLeft w:val="0"/>
      <w:marRight w:val="0"/>
      <w:marTop w:val="0"/>
      <w:marBottom w:val="0"/>
      <w:divBdr>
        <w:top w:val="none" w:sz="0" w:space="0" w:color="auto"/>
        <w:left w:val="none" w:sz="0" w:space="0" w:color="auto"/>
        <w:bottom w:val="none" w:sz="0" w:space="0" w:color="auto"/>
        <w:right w:val="none" w:sz="0" w:space="0" w:color="auto"/>
      </w:divBdr>
    </w:div>
    <w:div w:id="1082289004">
      <w:bodyDiv w:val="1"/>
      <w:marLeft w:val="0"/>
      <w:marRight w:val="0"/>
      <w:marTop w:val="0"/>
      <w:marBottom w:val="0"/>
      <w:divBdr>
        <w:top w:val="none" w:sz="0" w:space="0" w:color="auto"/>
        <w:left w:val="none" w:sz="0" w:space="0" w:color="auto"/>
        <w:bottom w:val="none" w:sz="0" w:space="0" w:color="auto"/>
        <w:right w:val="none" w:sz="0" w:space="0" w:color="auto"/>
      </w:divBdr>
    </w:div>
    <w:div w:id="1097948887">
      <w:bodyDiv w:val="1"/>
      <w:marLeft w:val="0"/>
      <w:marRight w:val="0"/>
      <w:marTop w:val="0"/>
      <w:marBottom w:val="0"/>
      <w:divBdr>
        <w:top w:val="none" w:sz="0" w:space="0" w:color="auto"/>
        <w:left w:val="none" w:sz="0" w:space="0" w:color="auto"/>
        <w:bottom w:val="none" w:sz="0" w:space="0" w:color="auto"/>
        <w:right w:val="none" w:sz="0" w:space="0" w:color="auto"/>
      </w:divBdr>
    </w:div>
    <w:div w:id="1098139913">
      <w:bodyDiv w:val="1"/>
      <w:marLeft w:val="0"/>
      <w:marRight w:val="0"/>
      <w:marTop w:val="0"/>
      <w:marBottom w:val="0"/>
      <w:divBdr>
        <w:top w:val="none" w:sz="0" w:space="0" w:color="auto"/>
        <w:left w:val="none" w:sz="0" w:space="0" w:color="auto"/>
        <w:bottom w:val="none" w:sz="0" w:space="0" w:color="auto"/>
        <w:right w:val="none" w:sz="0" w:space="0" w:color="auto"/>
      </w:divBdr>
    </w:div>
    <w:div w:id="1100754226">
      <w:bodyDiv w:val="1"/>
      <w:marLeft w:val="0"/>
      <w:marRight w:val="0"/>
      <w:marTop w:val="0"/>
      <w:marBottom w:val="0"/>
      <w:divBdr>
        <w:top w:val="none" w:sz="0" w:space="0" w:color="auto"/>
        <w:left w:val="none" w:sz="0" w:space="0" w:color="auto"/>
        <w:bottom w:val="none" w:sz="0" w:space="0" w:color="auto"/>
        <w:right w:val="none" w:sz="0" w:space="0" w:color="auto"/>
      </w:divBdr>
    </w:div>
    <w:div w:id="1107308498">
      <w:bodyDiv w:val="1"/>
      <w:marLeft w:val="0"/>
      <w:marRight w:val="0"/>
      <w:marTop w:val="0"/>
      <w:marBottom w:val="0"/>
      <w:divBdr>
        <w:top w:val="none" w:sz="0" w:space="0" w:color="auto"/>
        <w:left w:val="none" w:sz="0" w:space="0" w:color="auto"/>
        <w:bottom w:val="none" w:sz="0" w:space="0" w:color="auto"/>
        <w:right w:val="none" w:sz="0" w:space="0" w:color="auto"/>
      </w:divBdr>
    </w:div>
    <w:div w:id="1111783982">
      <w:bodyDiv w:val="1"/>
      <w:marLeft w:val="0"/>
      <w:marRight w:val="0"/>
      <w:marTop w:val="0"/>
      <w:marBottom w:val="0"/>
      <w:divBdr>
        <w:top w:val="none" w:sz="0" w:space="0" w:color="auto"/>
        <w:left w:val="none" w:sz="0" w:space="0" w:color="auto"/>
        <w:bottom w:val="none" w:sz="0" w:space="0" w:color="auto"/>
        <w:right w:val="none" w:sz="0" w:space="0" w:color="auto"/>
      </w:divBdr>
    </w:div>
    <w:div w:id="1144813342">
      <w:bodyDiv w:val="1"/>
      <w:marLeft w:val="0"/>
      <w:marRight w:val="0"/>
      <w:marTop w:val="0"/>
      <w:marBottom w:val="0"/>
      <w:divBdr>
        <w:top w:val="none" w:sz="0" w:space="0" w:color="auto"/>
        <w:left w:val="none" w:sz="0" w:space="0" w:color="auto"/>
        <w:bottom w:val="none" w:sz="0" w:space="0" w:color="auto"/>
        <w:right w:val="none" w:sz="0" w:space="0" w:color="auto"/>
      </w:divBdr>
    </w:div>
    <w:div w:id="1175417517">
      <w:bodyDiv w:val="1"/>
      <w:marLeft w:val="0"/>
      <w:marRight w:val="0"/>
      <w:marTop w:val="0"/>
      <w:marBottom w:val="0"/>
      <w:divBdr>
        <w:top w:val="none" w:sz="0" w:space="0" w:color="auto"/>
        <w:left w:val="none" w:sz="0" w:space="0" w:color="auto"/>
        <w:bottom w:val="none" w:sz="0" w:space="0" w:color="auto"/>
        <w:right w:val="none" w:sz="0" w:space="0" w:color="auto"/>
      </w:divBdr>
    </w:div>
    <w:div w:id="1183129628">
      <w:bodyDiv w:val="1"/>
      <w:marLeft w:val="0"/>
      <w:marRight w:val="0"/>
      <w:marTop w:val="0"/>
      <w:marBottom w:val="0"/>
      <w:divBdr>
        <w:top w:val="none" w:sz="0" w:space="0" w:color="auto"/>
        <w:left w:val="none" w:sz="0" w:space="0" w:color="auto"/>
        <w:bottom w:val="none" w:sz="0" w:space="0" w:color="auto"/>
        <w:right w:val="none" w:sz="0" w:space="0" w:color="auto"/>
      </w:divBdr>
    </w:div>
    <w:div w:id="1241212947">
      <w:bodyDiv w:val="1"/>
      <w:marLeft w:val="0"/>
      <w:marRight w:val="0"/>
      <w:marTop w:val="0"/>
      <w:marBottom w:val="0"/>
      <w:divBdr>
        <w:top w:val="none" w:sz="0" w:space="0" w:color="auto"/>
        <w:left w:val="none" w:sz="0" w:space="0" w:color="auto"/>
        <w:bottom w:val="none" w:sz="0" w:space="0" w:color="auto"/>
        <w:right w:val="none" w:sz="0" w:space="0" w:color="auto"/>
      </w:divBdr>
    </w:div>
    <w:div w:id="1268125572">
      <w:bodyDiv w:val="1"/>
      <w:marLeft w:val="0"/>
      <w:marRight w:val="0"/>
      <w:marTop w:val="0"/>
      <w:marBottom w:val="0"/>
      <w:divBdr>
        <w:top w:val="none" w:sz="0" w:space="0" w:color="auto"/>
        <w:left w:val="none" w:sz="0" w:space="0" w:color="auto"/>
        <w:bottom w:val="none" w:sz="0" w:space="0" w:color="auto"/>
        <w:right w:val="none" w:sz="0" w:space="0" w:color="auto"/>
      </w:divBdr>
    </w:div>
    <w:div w:id="1309817597">
      <w:bodyDiv w:val="1"/>
      <w:marLeft w:val="0"/>
      <w:marRight w:val="0"/>
      <w:marTop w:val="0"/>
      <w:marBottom w:val="0"/>
      <w:divBdr>
        <w:top w:val="none" w:sz="0" w:space="0" w:color="auto"/>
        <w:left w:val="none" w:sz="0" w:space="0" w:color="auto"/>
        <w:bottom w:val="none" w:sz="0" w:space="0" w:color="auto"/>
        <w:right w:val="none" w:sz="0" w:space="0" w:color="auto"/>
      </w:divBdr>
    </w:div>
    <w:div w:id="1386031155">
      <w:bodyDiv w:val="1"/>
      <w:marLeft w:val="0"/>
      <w:marRight w:val="0"/>
      <w:marTop w:val="0"/>
      <w:marBottom w:val="0"/>
      <w:divBdr>
        <w:top w:val="none" w:sz="0" w:space="0" w:color="auto"/>
        <w:left w:val="none" w:sz="0" w:space="0" w:color="auto"/>
        <w:bottom w:val="none" w:sz="0" w:space="0" w:color="auto"/>
        <w:right w:val="none" w:sz="0" w:space="0" w:color="auto"/>
      </w:divBdr>
    </w:div>
    <w:div w:id="1467579179">
      <w:bodyDiv w:val="1"/>
      <w:marLeft w:val="0"/>
      <w:marRight w:val="0"/>
      <w:marTop w:val="0"/>
      <w:marBottom w:val="0"/>
      <w:divBdr>
        <w:top w:val="none" w:sz="0" w:space="0" w:color="auto"/>
        <w:left w:val="none" w:sz="0" w:space="0" w:color="auto"/>
        <w:bottom w:val="none" w:sz="0" w:space="0" w:color="auto"/>
        <w:right w:val="none" w:sz="0" w:space="0" w:color="auto"/>
      </w:divBdr>
    </w:div>
    <w:div w:id="1479610579">
      <w:bodyDiv w:val="1"/>
      <w:marLeft w:val="0"/>
      <w:marRight w:val="0"/>
      <w:marTop w:val="0"/>
      <w:marBottom w:val="0"/>
      <w:divBdr>
        <w:top w:val="none" w:sz="0" w:space="0" w:color="auto"/>
        <w:left w:val="none" w:sz="0" w:space="0" w:color="auto"/>
        <w:bottom w:val="none" w:sz="0" w:space="0" w:color="auto"/>
        <w:right w:val="none" w:sz="0" w:space="0" w:color="auto"/>
      </w:divBdr>
    </w:div>
    <w:div w:id="1498692955">
      <w:bodyDiv w:val="1"/>
      <w:marLeft w:val="0"/>
      <w:marRight w:val="0"/>
      <w:marTop w:val="0"/>
      <w:marBottom w:val="0"/>
      <w:divBdr>
        <w:top w:val="none" w:sz="0" w:space="0" w:color="auto"/>
        <w:left w:val="none" w:sz="0" w:space="0" w:color="auto"/>
        <w:bottom w:val="none" w:sz="0" w:space="0" w:color="auto"/>
        <w:right w:val="none" w:sz="0" w:space="0" w:color="auto"/>
      </w:divBdr>
    </w:div>
    <w:div w:id="1547839254">
      <w:bodyDiv w:val="1"/>
      <w:marLeft w:val="0"/>
      <w:marRight w:val="0"/>
      <w:marTop w:val="0"/>
      <w:marBottom w:val="0"/>
      <w:divBdr>
        <w:top w:val="none" w:sz="0" w:space="0" w:color="auto"/>
        <w:left w:val="none" w:sz="0" w:space="0" w:color="auto"/>
        <w:bottom w:val="none" w:sz="0" w:space="0" w:color="auto"/>
        <w:right w:val="none" w:sz="0" w:space="0" w:color="auto"/>
      </w:divBdr>
    </w:div>
    <w:div w:id="1564683424">
      <w:bodyDiv w:val="1"/>
      <w:marLeft w:val="0"/>
      <w:marRight w:val="0"/>
      <w:marTop w:val="0"/>
      <w:marBottom w:val="0"/>
      <w:divBdr>
        <w:top w:val="none" w:sz="0" w:space="0" w:color="auto"/>
        <w:left w:val="none" w:sz="0" w:space="0" w:color="auto"/>
        <w:bottom w:val="none" w:sz="0" w:space="0" w:color="auto"/>
        <w:right w:val="none" w:sz="0" w:space="0" w:color="auto"/>
      </w:divBdr>
    </w:div>
    <w:div w:id="1570193522">
      <w:bodyDiv w:val="1"/>
      <w:marLeft w:val="0"/>
      <w:marRight w:val="0"/>
      <w:marTop w:val="0"/>
      <w:marBottom w:val="0"/>
      <w:divBdr>
        <w:top w:val="none" w:sz="0" w:space="0" w:color="auto"/>
        <w:left w:val="none" w:sz="0" w:space="0" w:color="auto"/>
        <w:bottom w:val="none" w:sz="0" w:space="0" w:color="auto"/>
        <w:right w:val="none" w:sz="0" w:space="0" w:color="auto"/>
      </w:divBdr>
    </w:div>
    <w:div w:id="1584484170">
      <w:bodyDiv w:val="1"/>
      <w:marLeft w:val="0"/>
      <w:marRight w:val="0"/>
      <w:marTop w:val="0"/>
      <w:marBottom w:val="0"/>
      <w:divBdr>
        <w:top w:val="none" w:sz="0" w:space="0" w:color="auto"/>
        <w:left w:val="none" w:sz="0" w:space="0" w:color="auto"/>
        <w:bottom w:val="none" w:sz="0" w:space="0" w:color="auto"/>
        <w:right w:val="none" w:sz="0" w:space="0" w:color="auto"/>
      </w:divBdr>
    </w:div>
    <w:div w:id="1625696583">
      <w:bodyDiv w:val="1"/>
      <w:marLeft w:val="0"/>
      <w:marRight w:val="0"/>
      <w:marTop w:val="0"/>
      <w:marBottom w:val="0"/>
      <w:divBdr>
        <w:top w:val="none" w:sz="0" w:space="0" w:color="auto"/>
        <w:left w:val="none" w:sz="0" w:space="0" w:color="auto"/>
        <w:bottom w:val="none" w:sz="0" w:space="0" w:color="auto"/>
        <w:right w:val="none" w:sz="0" w:space="0" w:color="auto"/>
      </w:divBdr>
    </w:div>
    <w:div w:id="1657688909">
      <w:bodyDiv w:val="1"/>
      <w:marLeft w:val="0"/>
      <w:marRight w:val="0"/>
      <w:marTop w:val="0"/>
      <w:marBottom w:val="0"/>
      <w:divBdr>
        <w:top w:val="none" w:sz="0" w:space="0" w:color="auto"/>
        <w:left w:val="none" w:sz="0" w:space="0" w:color="auto"/>
        <w:bottom w:val="none" w:sz="0" w:space="0" w:color="auto"/>
        <w:right w:val="none" w:sz="0" w:space="0" w:color="auto"/>
      </w:divBdr>
    </w:div>
    <w:div w:id="167379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7634">
          <w:marLeft w:val="0"/>
          <w:marRight w:val="0"/>
          <w:marTop w:val="0"/>
          <w:marBottom w:val="0"/>
          <w:divBdr>
            <w:top w:val="none" w:sz="0" w:space="0" w:color="auto"/>
            <w:left w:val="none" w:sz="0" w:space="0" w:color="auto"/>
            <w:bottom w:val="none" w:sz="0" w:space="0" w:color="auto"/>
            <w:right w:val="none" w:sz="0" w:space="0" w:color="auto"/>
          </w:divBdr>
          <w:divsChild>
            <w:div w:id="861746003">
              <w:marLeft w:val="0"/>
              <w:marRight w:val="0"/>
              <w:marTop w:val="0"/>
              <w:marBottom w:val="0"/>
              <w:divBdr>
                <w:top w:val="none" w:sz="0" w:space="0" w:color="auto"/>
                <w:left w:val="none" w:sz="0" w:space="0" w:color="auto"/>
                <w:bottom w:val="none" w:sz="0" w:space="0" w:color="auto"/>
                <w:right w:val="none" w:sz="0" w:space="0" w:color="auto"/>
              </w:divBdr>
            </w:div>
          </w:divsChild>
        </w:div>
        <w:div w:id="377752478">
          <w:marLeft w:val="0"/>
          <w:marRight w:val="0"/>
          <w:marTop w:val="0"/>
          <w:marBottom w:val="0"/>
          <w:divBdr>
            <w:top w:val="none" w:sz="0" w:space="0" w:color="auto"/>
            <w:left w:val="none" w:sz="0" w:space="0" w:color="auto"/>
            <w:bottom w:val="none" w:sz="0" w:space="0" w:color="auto"/>
            <w:right w:val="none" w:sz="0" w:space="0" w:color="auto"/>
          </w:divBdr>
          <w:divsChild>
            <w:div w:id="658653035">
              <w:marLeft w:val="0"/>
              <w:marRight w:val="0"/>
              <w:marTop w:val="0"/>
              <w:marBottom w:val="0"/>
              <w:divBdr>
                <w:top w:val="none" w:sz="0" w:space="0" w:color="auto"/>
                <w:left w:val="none" w:sz="0" w:space="0" w:color="auto"/>
                <w:bottom w:val="none" w:sz="0" w:space="0" w:color="auto"/>
                <w:right w:val="none" w:sz="0" w:space="0" w:color="auto"/>
              </w:divBdr>
            </w:div>
          </w:divsChild>
        </w:div>
        <w:div w:id="377827533">
          <w:marLeft w:val="0"/>
          <w:marRight w:val="0"/>
          <w:marTop w:val="0"/>
          <w:marBottom w:val="0"/>
          <w:divBdr>
            <w:top w:val="none" w:sz="0" w:space="0" w:color="auto"/>
            <w:left w:val="none" w:sz="0" w:space="0" w:color="auto"/>
            <w:bottom w:val="none" w:sz="0" w:space="0" w:color="auto"/>
            <w:right w:val="none" w:sz="0" w:space="0" w:color="auto"/>
          </w:divBdr>
          <w:divsChild>
            <w:div w:id="2059432351">
              <w:marLeft w:val="0"/>
              <w:marRight w:val="0"/>
              <w:marTop w:val="0"/>
              <w:marBottom w:val="0"/>
              <w:divBdr>
                <w:top w:val="none" w:sz="0" w:space="0" w:color="auto"/>
                <w:left w:val="none" w:sz="0" w:space="0" w:color="auto"/>
                <w:bottom w:val="none" w:sz="0" w:space="0" w:color="auto"/>
                <w:right w:val="none" w:sz="0" w:space="0" w:color="auto"/>
              </w:divBdr>
            </w:div>
          </w:divsChild>
        </w:div>
        <w:div w:id="687025748">
          <w:marLeft w:val="0"/>
          <w:marRight w:val="0"/>
          <w:marTop w:val="0"/>
          <w:marBottom w:val="0"/>
          <w:divBdr>
            <w:top w:val="none" w:sz="0" w:space="0" w:color="auto"/>
            <w:left w:val="none" w:sz="0" w:space="0" w:color="auto"/>
            <w:bottom w:val="none" w:sz="0" w:space="0" w:color="auto"/>
            <w:right w:val="none" w:sz="0" w:space="0" w:color="auto"/>
          </w:divBdr>
          <w:divsChild>
            <w:div w:id="1475367182">
              <w:marLeft w:val="0"/>
              <w:marRight w:val="0"/>
              <w:marTop w:val="0"/>
              <w:marBottom w:val="0"/>
              <w:divBdr>
                <w:top w:val="none" w:sz="0" w:space="0" w:color="auto"/>
                <w:left w:val="none" w:sz="0" w:space="0" w:color="auto"/>
                <w:bottom w:val="none" w:sz="0" w:space="0" w:color="auto"/>
                <w:right w:val="none" w:sz="0" w:space="0" w:color="auto"/>
              </w:divBdr>
            </w:div>
          </w:divsChild>
        </w:div>
        <w:div w:id="802500843">
          <w:marLeft w:val="0"/>
          <w:marRight w:val="0"/>
          <w:marTop w:val="0"/>
          <w:marBottom w:val="0"/>
          <w:divBdr>
            <w:top w:val="none" w:sz="0" w:space="0" w:color="auto"/>
            <w:left w:val="none" w:sz="0" w:space="0" w:color="auto"/>
            <w:bottom w:val="none" w:sz="0" w:space="0" w:color="auto"/>
            <w:right w:val="none" w:sz="0" w:space="0" w:color="auto"/>
          </w:divBdr>
          <w:divsChild>
            <w:div w:id="1132602178">
              <w:marLeft w:val="0"/>
              <w:marRight w:val="0"/>
              <w:marTop w:val="0"/>
              <w:marBottom w:val="0"/>
              <w:divBdr>
                <w:top w:val="none" w:sz="0" w:space="0" w:color="auto"/>
                <w:left w:val="none" w:sz="0" w:space="0" w:color="auto"/>
                <w:bottom w:val="none" w:sz="0" w:space="0" w:color="auto"/>
                <w:right w:val="none" w:sz="0" w:space="0" w:color="auto"/>
              </w:divBdr>
            </w:div>
          </w:divsChild>
        </w:div>
        <w:div w:id="836380068">
          <w:marLeft w:val="0"/>
          <w:marRight w:val="0"/>
          <w:marTop w:val="0"/>
          <w:marBottom w:val="0"/>
          <w:divBdr>
            <w:top w:val="none" w:sz="0" w:space="0" w:color="auto"/>
            <w:left w:val="none" w:sz="0" w:space="0" w:color="auto"/>
            <w:bottom w:val="none" w:sz="0" w:space="0" w:color="auto"/>
            <w:right w:val="none" w:sz="0" w:space="0" w:color="auto"/>
          </w:divBdr>
          <w:divsChild>
            <w:div w:id="372772406">
              <w:marLeft w:val="0"/>
              <w:marRight w:val="0"/>
              <w:marTop w:val="0"/>
              <w:marBottom w:val="0"/>
              <w:divBdr>
                <w:top w:val="none" w:sz="0" w:space="0" w:color="auto"/>
                <w:left w:val="none" w:sz="0" w:space="0" w:color="auto"/>
                <w:bottom w:val="none" w:sz="0" w:space="0" w:color="auto"/>
                <w:right w:val="none" w:sz="0" w:space="0" w:color="auto"/>
              </w:divBdr>
            </w:div>
          </w:divsChild>
        </w:div>
        <w:div w:id="1192256957">
          <w:marLeft w:val="0"/>
          <w:marRight w:val="0"/>
          <w:marTop w:val="0"/>
          <w:marBottom w:val="0"/>
          <w:divBdr>
            <w:top w:val="none" w:sz="0" w:space="0" w:color="auto"/>
            <w:left w:val="none" w:sz="0" w:space="0" w:color="auto"/>
            <w:bottom w:val="none" w:sz="0" w:space="0" w:color="auto"/>
            <w:right w:val="none" w:sz="0" w:space="0" w:color="auto"/>
          </w:divBdr>
          <w:divsChild>
            <w:div w:id="1126580617">
              <w:marLeft w:val="0"/>
              <w:marRight w:val="0"/>
              <w:marTop w:val="0"/>
              <w:marBottom w:val="0"/>
              <w:divBdr>
                <w:top w:val="none" w:sz="0" w:space="0" w:color="auto"/>
                <w:left w:val="none" w:sz="0" w:space="0" w:color="auto"/>
                <w:bottom w:val="none" w:sz="0" w:space="0" w:color="auto"/>
                <w:right w:val="none" w:sz="0" w:space="0" w:color="auto"/>
              </w:divBdr>
            </w:div>
          </w:divsChild>
        </w:div>
        <w:div w:id="1237009815">
          <w:marLeft w:val="0"/>
          <w:marRight w:val="0"/>
          <w:marTop w:val="0"/>
          <w:marBottom w:val="0"/>
          <w:divBdr>
            <w:top w:val="none" w:sz="0" w:space="0" w:color="auto"/>
            <w:left w:val="none" w:sz="0" w:space="0" w:color="auto"/>
            <w:bottom w:val="none" w:sz="0" w:space="0" w:color="auto"/>
            <w:right w:val="none" w:sz="0" w:space="0" w:color="auto"/>
          </w:divBdr>
          <w:divsChild>
            <w:div w:id="397438719">
              <w:marLeft w:val="0"/>
              <w:marRight w:val="0"/>
              <w:marTop w:val="0"/>
              <w:marBottom w:val="0"/>
              <w:divBdr>
                <w:top w:val="none" w:sz="0" w:space="0" w:color="auto"/>
                <w:left w:val="none" w:sz="0" w:space="0" w:color="auto"/>
                <w:bottom w:val="none" w:sz="0" w:space="0" w:color="auto"/>
                <w:right w:val="none" w:sz="0" w:space="0" w:color="auto"/>
              </w:divBdr>
            </w:div>
          </w:divsChild>
        </w:div>
        <w:div w:id="1259870084">
          <w:marLeft w:val="0"/>
          <w:marRight w:val="0"/>
          <w:marTop w:val="0"/>
          <w:marBottom w:val="0"/>
          <w:divBdr>
            <w:top w:val="none" w:sz="0" w:space="0" w:color="auto"/>
            <w:left w:val="none" w:sz="0" w:space="0" w:color="auto"/>
            <w:bottom w:val="none" w:sz="0" w:space="0" w:color="auto"/>
            <w:right w:val="none" w:sz="0" w:space="0" w:color="auto"/>
          </w:divBdr>
          <w:divsChild>
            <w:div w:id="1209417718">
              <w:marLeft w:val="0"/>
              <w:marRight w:val="0"/>
              <w:marTop w:val="0"/>
              <w:marBottom w:val="0"/>
              <w:divBdr>
                <w:top w:val="none" w:sz="0" w:space="0" w:color="auto"/>
                <w:left w:val="none" w:sz="0" w:space="0" w:color="auto"/>
                <w:bottom w:val="none" w:sz="0" w:space="0" w:color="auto"/>
                <w:right w:val="none" w:sz="0" w:space="0" w:color="auto"/>
              </w:divBdr>
            </w:div>
          </w:divsChild>
        </w:div>
        <w:div w:id="1334449965">
          <w:marLeft w:val="0"/>
          <w:marRight w:val="0"/>
          <w:marTop w:val="0"/>
          <w:marBottom w:val="0"/>
          <w:divBdr>
            <w:top w:val="none" w:sz="0" w:space="0" w:color="auto"/>
            <w:left w:val="none" w:sz="0" w:space="0" w:color="auto"/>
            <w:bottom w:val="none" w:sz="0" w:space="0" w:color="auto"/>
            <w:right w:val="none" w:sz="0" w:space="0" w:color="auto"/>
          </w:divBdr>
          <w:divsChild>
            <w:div w:id="1488017239">
              <w:marLeft w:val="0"/>
              <w:marRight w:val="0"/>
              <w:marTop w:val="0"/>
              <w:marBottom w:val="0"/>
              <w:divBdr>
                <w:top w:val="none" w:sz="0" w:space="0" w:color="auto"/>
                <w:left w:val="none" w:sz="0" w:space="0" w:color="auto"/>
                <w:bottom w:val="none" w:sz="0" w:space="0" w:color="auto"/>
                <w:right w:val="none" w:sz="0" w:space="0" w:color="auto"/>
              </w:divBdr>
            </w:div>
          </w:divsChild>
        </w:div>
        <w:div w:id="1404377939">
          <w:marLeft w:val="0"/>
          <w:marRight w:val="0"/>
          <w:marTop w:val="0"/>
          <w:marBottom w:val="0"/>
          <w:divBdr>
            <w:top w:val="none" w:sz="0" w:space="0" w:color="auto"/>
            <w:left w:val="none" w:sz="0" w:space="0" w:color="auto"/>
            <w:bottom w:val="none" w:sz="0" w:space="0" w:color="auto"/>
            <w:right w:val="none" w:sz="0" w:space="0" w:color="auto"/>
          </w:divBdr>
          <w:divsChild>
            <w:div w:id="1024021699">
              <w:marLeft w:val="0"/>
              <w:marRight w:val="0"/>
              <w:marTop w:val="0"/>
              <w:marBottom w:val="0"/>
              <w:divBdr>
                <w:top w:val="none" w:sz="0" w:space="0" w:color="auto"/>
                <w:left w:val="none" w:sz="0" w:space="0" w:color="auto"/>
                <w:bottom w:val="none" w:sz="0" w:space="0" w:color="auto"/>
                <w:right w:val="none" w:sz="0" w:space="0" w:color="auto"/>
              </w:divBdr>
            </w:div>
          </w:divsChild>
        </w:div>
        <w:div w:id="1583099067">
          <w:marLeft w:val="0"/>
          <w:marRight w:val="0"/>
          <w:marTop w:val="0"/>
          <w:marBottom w:val="0"/>
          <w:divBdr>
            <w:top w:val="none" w:sz="0" w:space="0" w:color="auto"/>
            <w:left w:val="none" w:sz="0" w:space="0" w:color="auto"/>
            <w:bottom w:val="none" w:sz="0" w:space="0" w:color="auto"/>
            <w:right w:val="none" w:sz="0" w:space="0" w:color="auto"/>
          </w:divBdr>
          <w:divsChild>
            <w:div w:id="891649405">
              <w:marLeft w:val="0"/>
              <w:marRight w:val="0"/>
              <w:marTop w:val="0"/>
              <w:marBottom w:val="0"/>
              <w:divBdr>
                <w:top w:val="none" w:sz="0" w:space="0" w:color="auto"/>
                <w:left w:val="none" w:sz="0" w:space="0" w:color="auto"/>
                <w:bottom w:val="none" w:sz="0" w:space="0" w:color="auto"/>
                <w:right w:val="none" w:sz="0" w:space="0" w:color="auto"/>
              </w:divBdr>
            </w:div>
          </w:divsChild>
        </w:div>
        <w:div w:id="1848056904">
          <w:marLeft w:val="0"/>
          <w:marRight w:val="0"/>
          <w:marTop w:val="0"/>
          <w:marBottom w:val="0"/>
          <w:divBdr>
            <w:top w:val="none" w:sz="0" w:space="0" w:color="auto"/>
            <w:left w:val="none" w:sz="0" w:space="0" w:color="auto"/>
            <w:bottom w:val="none" w:sz="0" w:space="0" w:color="auto"/>
            <w:right w:val="none" w:sz="0" w:space="0" w:color="auto"/>
          </w:divBdr>
          <w:divsChild>
            <w:div w:id="968635075">
              <w:marLeft w:val="0"/>
              <w:marRight w:val="0"/>
              <w:marTop w:val="0"/>
              <w:marBottom w:val="0"/>
              <w:divBdr>
                <w:top w:val="none" w:sz="0" w:space="0" w:color="auto"/>
                <w:left w:val="none" w:sz="0" w:space="0" w:color="auto"/>
                <w:bottom w:val="none" w:sz="0" w:space="0" w:color="auto"/>
                <w:right w:val="none" w:sz="0" w:space="0" w:color="auto"/>
              </w:divBdr>
            </w:div>
          </w:divsChild>
        </w:div>
        <w:div w:id="1899321148">
          <w:marLeft w:val="0"/>
          <w:marRight w:val="0"/>
          <w:marTop w:val="0"/>
          <w:marBottom w:val="0"/>
          <w:divBdr>
            <w:top w:val="none" w:sz="0" w:space="0" w:color="auto"/>
            <w:left w:val="none" w:sz="0" w:space="0" w:color="auto"/>
            <w:bottom w:val="none" w:sz="0" w:space="0" w:color="auto"/>
            <w:right w:val="none" w:sz="0" w:space="0" w:color="auto"/>
          </w:divBdr>
          <w:divsChild>
            <w:div w:id="697194902">
              <w:marLeft w:val="0"/>
              <w:marRight w:val="0"/>
              <w:marTop w:val="0"/>
              <w:marBottom w:val="0"/>
              <w:divBdr>
                <w:top w:val="none" w:sz="0" w:space="0" w:color="auto"/>
                <w:left w:val="none" w:sz="0" w:space="0" w:color="auto"/>
                <w:bottom w:val="none" w:sz="0" w:space="0" w:color="auto"/>
                <w:right w:val="none" w:sz="0" w:space="0" w:color="auto"/>
              </w:divBdr>
            </w:div>
          </w:divsChild>
        </w:div>
        <w:div w:id="2007172737">
          <w:marLeft w:val="0"/>
          <w:marRight w:val="0"/>
          <w:marTop w:val="0"/>
          <w:marBottom w:val="0"/>
          <w:divBdr>
            <w:top w:val="none" w:sz="0" w:space="0" w:color="auto"/>
            <w:left w:val="none" w:sz="0" w:space="0" w:color="auto"/>
            <w:bottom w:val="none" w:sz="0" w:space="0" w:color="auto"/>
            <w:right w:val="none" w:sz="0" w:space="0" w:color="auto"/>
          </w:divBdr>
          <w:divsChild>
            <w:div w:id="31662486">
              <w:marLeft w:val="0"/>
              <w:marRight w:val="0"/>
              <w:marTop w:val="0"/>
              <w:marBottom w:val="0"/>
              <w:divBdr>
                <w:top w:val="none" w:sz="0" w:space="0" w:color="auto"/>
                <w:left w:val="none" w:sz="0" w:space="0" w:color="auto"/>
                <w:bottom w:val="none" w:sz="0" w:space="0" w:color="auto"/>
                <w:right w:val="none" w:sz="0" w:space="0" w:color="auto"/>
              </w:divBdr>
            </w:div>
          </w:divsChild>
        </w:div>
        <w:div w:id="2010062958">
          <w:marLeft w:val="0"/>
          <w:marRight w:val="0"/>
          <w:marTop w:val="0"/>
          <w:marBottom w:val="0"/>
          <w:divBdr>
            <w:top w:val="none" w:sz="0" w:space="0" w:color="auto"/>
            <w:left w:val="none" w:sz="0" w:space="0" w:color="auto"/>
            <w:bottom w:val="none" w:sz="0" w:space="0" w:color="auto"/>
            <w:right w:val="none" w:sz="0" w:space="0" w:color="auto"/>
          </w:divBdr>
          <w:divsChild>
            <w:div w:id="449251198">
              <w:marLeft w:val="0"/>
              <w:marRight w:val="0"/>
              <w:marTop w:val="0"/>
              <w:marBottom w:val="0"/>
              <w:divBdr>
                <w:top w:val="none" w:sz="0" w:space="0" w:color="auto"/>
                <w:left w:val="none" w:sz="0" w:space="0" w:color="auto"/>
                <w:bottom w:val="none" w:sz="0" w:space="0" w:color="auto"/>
                <w:right w:val="none" w:sz="0" w:space="0" w:color="auto"/>
              </w:divBdr>
            </w:div>
            <w:div w:id="4610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4408">
      <w:bodyDiv w:val="1"/>
      <w:marLeft w:val="0"/>
      <w:marRight w:val="0"/>
      <w:marTop w:val="0"/>
      <w:marBottom w:val="0"/>
      <w:divBdr>
        <w:top w:val="none" w:sz="0" w:space="0" w:color="auto"/>
        <w:left w:val="none" w:sz="0" w:space="0" w:color="auto"/>
        <w:bottom w:val="none" w:sz="0" w:space="0" w:color="auto"/>
        <w:right w:val="none" w:sz="0" w:space="0" w:color="auto"/>
      </w:divBdr>
    </w:div>
    <w:div w:id="1720781856">
      <w:bodyDiv w:val="1"/>
      <w:marLeft w:val="0"/>
      <w:marRight w:val="0"/>
      <w:marTop w:val="0"/>
      <w:marBottom w:val="0"/>
      <w:divBdr>
        <w:top w:val="none" w:sz="0" w:space="0" w:color="auto"/>
        <w:left w:val="none" w:sz="0" w:space="0" w:color="auto"/>
        <w:bottom w:val="none" w:sz="0" w:space="0" w:color="auto"/>
        <w:right w:val="none" w:sz="0" w:space="0" w:color="auto"/>
      </w:divBdr>
    </w:div>
    <w:div w:id="1744258079">
      <w:bodyDiv w:val="1"/>
      <w:marLeft w:val="0"/>
      <w:marRight w:val="0"/>
      <w:marTop w:val="0"/>
      <w:marBottom w:val="0"/>
      <w:divBdr>
        <w:top w:val="none" w:sz="0" w:space="0" w:color="auto"/>
        <w:left w:val="none" w:sz="0" w:space="0" w:color="auto"/>
        <w:bottom w:val="none" w:sz="0" w:space="0" w:color="auto"/>
        <w:right w:val="none" w:sz="0" w:space="0" w:color="auto"/>
      </w:divBdr>
    </w:div>
    <w:div w:id="1813667414">
      <w:bodyDiv w:val="1"/>
      <w:marLeft w:val="0"/>
      <w:marRight w:val="0"/>
      <w:marTop w:val="0"/>
      <w:marBottom w:val="0"/>
      <w:divBdr>
        <w:top w:val="none" w:sz="0" w:space="0" w:color="auto"/>
        <w:left w:val="none" w:sz="0" w:space="0" w:color="auto"/>
        <w:bottom w:val="none" w:sz="0" w:space="0" w:color="auto"/>
        <w:right w:val="none" w:sz="0" w:space="0" w:color="auto"/>
      </w:divBdr>
      <w:divsChild>
        <w:div w:id="16077531">
          <w:marLeft w:val="0"/>
          <w:marRight w:val="0"/>
          <w:marTop w:val="0"/>
          <w:marBottom w:val="0"/>
          <w:divBdr>
            <w:top w:val="none" w:sz="0" w:space="0" w:color="auto"/>
            <w:left w:val="none" w:sz="0" w:space="0" w:color="auto"/>
            <w:bottom w:val="none" w:sz="0" w:space="0" w:color="auto"/>
            <w:right w:val="none" w:sz="0" w:space="0" w:color="auto"/>
          </w:divBdr>
          <w:divsChild>
            <w:div w:id="1480612260">
              <w:marLeft w:val="0"/>
              <w:marRight w:val="0"/>
              <w:marTop w:val="0"/>
              <w:marBottom w:val="0"/>
              <w:divBdr>
                <w:top w:val="none" w:sz="0" w:space="0" w:color="auto"/>
                <w:left w:val="none" w:sz="0" w:space="0" w:color="auto"/>
                <w:bottom w:val="none" w:sz="0" w:space="0" w:color="auto"/>
                <w:right w:val="none" w:sz="0" w:space="0" w:color="auto"/>
              </w:divBdr>
            </w:div>
          </w:divsChild>
        </w:div>
        <w:div w:id="52701935">
          <w:marLeft w:val="0"/>
          <w:marRight w:val="0"/>
          <w:marTop w:val="0"/>
          <w:marBottom w:val="0"/>
          <w:divBdr>
            <w:top w:val="none" w:sz="0" w:space="0" w:color="auto"/>
            <w:left w:val="none" w:sz="0" w:space="0" w:color="auto"/>
            <w:bottom w:val="none" w:sz="0" w:space="0" w:color="auto"/>
            <w:right w:val="none" w:sz="0" w:space="0" w:color="auto"/>
          </w:divBdr>
          <w:divsChild>
            <w:div w:id="1549146137">
              <w:marLeft w:val="0"/>
              <w:marRight w:val="0"/>
              <w:marTop w:val="0"/>
              <w:marBottom w:val="0"/>
              <w:divBdr>
                <w:top w:val="none" w:sz="0" w:space="0" w:color="auto"/>
                <w:left w:val="none" w:sz="0" w:space="0" w:color="auto"/>
                <w:bottom w:val="none" w:sz="0" w:space="0" w:color="auto"/>
                <w:right w:val="none" w:sz="0" w:space="0" w:color="auto"/>
              </w:divBdr>
            </w:div>
            <w:div w:id="1691369685">
              <w:marLeft w:val="0"/>
              <w:marRight w:val="0"/>
              <w:marTop w:val="0"/>
              <w:marBottom w:val="0"/>
              <w:divBdr>
                <w:top w:val="none" w:sz="0" w:space="0" w:color="auto"/>
                <w:left w:val="none" w:sz="0" w:space="0" w:color="auto"/>
                <w:bottom w:val="none" w:sz="0" w:space="0" w:color="auto"/>
                <w:right w:val="none" w:sz="0" w:space="0" w:color="auto"/>
              </w:divBdr>
            </w:div>
          </w:divsChild>
        </w:div>
        <w:div w:id="152186290">
          <w:marLeft w:val="0"/>
          <w:marRight w:val="0"/>
          <w:marTop w:val="0"/>
          <w:marBottom w:val="0"/>
          <w:divBdr>
            <w:top w:val="none" w:sz="0" w:space="0" w:color="auto"/>
            <w:left w:val="none" w:sz="0" w:space="0" w:color="auto"/>
            <w:bottom w:val="none" w:sz="0" w:space="0" w:color="auto"/>
            <w:right w:val="none" w:sz="0" w:space="0" w:color="auto"/>
          </w:divBdr>
          <w:divsChild>
            <w:div w:id="2040740918">
              <w:marLeft w:val="0"/>
              <w:marRight w:val="0"/>
              <w:marTop w:val="0"/>
              <w:marBottom w:val="0"/>
              <w:divBdr>
                <w:top w:val="none" w:sz="0" w:space="0" w:color="auto"/>
                <w:left w:val="none" w:sz="0" w:space="0" w:color="auto"/>
                <w:bottom w:val="none" w:sz="0" w:space="0" w:color="auto"/>
                <w:right w:val="none" w:sz="0" w:space="0" w:color="auto"/>
              </w:divBdr>
            </w:div>
          </w:divsChild>
        </w:div>
        <w:div w:id="495728856">
          <w:marLeft w:val="0"/>
          <w:marRight w:val="0"/>
          <w:marTop w:val="0"/>
          <w:marBottom w:val="0"/>
          <w:divBdr>
            <w:top w:val="none" w:sz="0" w:space="0" w:color="auto"/>
            <w:left w:val="none" w:sz="0" w:space="0" w:color="auto"/>
            <w:bottom w:val="none" w:sz="0" w:space="0" w:color="auto"/>
            <w:right w:val="none" w:sz="0" w:space="0" w:color="auto"/>
          </w:divBdr>
          <w:divsChild>
            <w:div w:id="2118714439">
              <w:marLeft w:val="0"/>
              <w:marRight w:val="0"/>
              <w:marTop w:val="0"/>
              <w:marBottom w:val="0"/>
              <w:divBdr>
                <w:top w:val="none" w:sz="0" w:space="0" w:color="auto"/>
                <w:left w:val="none" w:sz="0" w:space="0" w:color="auto"/>
                <w:bottom w:val="none" w:sz="0" w:space="0" w:color="auto"/>
                <w:right w:val="none" w:sz="0" w:space="0" w:color="auto"/>
              </w:divBdr>
            </w:div>
          </w:divsChild>
        </w:div>
        <w:div w:id="530387753">
          <w:marLeft w:val="0"/>
          <w:marRight w:val="0"/>
          <w:marTop w:val="0"/>
          <w:marBottom w:val="0"/>
          <w:divBdr>
            <w:top w:val="none" w:sz="0" w:space="0" w:color="auto"/>
            <w:left w:val="none" w:sz="0" w:space="0" w:color="auto"/>
            <w:bottom w:val="none" w:sz="0" w:space="0" w:color="auto"/>
            <w:right w:val="none" w:sz="0" w:space="0" w:color="auto"/>
          </w:divBdr>
          <w:divsChild>
            <w:div w:id="1850753079">
              <w:marLeft w:val="0"/>
              <w:marRight w:val="0"/>
              <w:marTop w:val="0"/>
              <w:marBottom w:val="0"/>
              <w:divBdr>
                <w:top w:val="none" w:sz="0" w:space="0" w:color="auto"/>
                <w:left w:val="none" w:sz="0" w:space="0" w:color="auto"/>
                <w:bottom w:val="none" w:sz="0" w:space="0" w:color="auto"/>
                <w:right w:val="none" w:sz="0" w:space="0" w:color="auto"/>
              </w:divBdr>
            </w:div>
          </w:divsChild>
        </w:div>
        <w:div w:id="754934680">
          <w:marLeft w:val="0"/>
          <w:marRight w:val="0"/>
          <w:marTop w:val="0"/>
          <w:marBottom w:val="0"/>
          <w:divBdr>
            <w:top w:val="none" w:sz="0" w:space="0" w:color="auto"/>
            <w:left w:val="none" w:sz="0" w:space="0" w:color="auto"/>
            <w:bottom w:val="none" w:sz="0" w:space="0" w:color="auto"/>
            <w:right w:val="none" w:sz="0" w:space="0" w:color="auto"/>
          </w:divBdr>
          <w:divsChild>
            <w:div w:id="1555047968">
              <w:marLeft w:val="0"/>
              <w:marRight w:val="0"/>
              <w:marTop w:val="0"/>
              <w:marBottom w:val="0"/>
              <w:divBdr>
                <w:top w:val="none" w:sz="0" w:space="0" w:color="auto"/>
                <w:left w:val="none" w:sz="0" w:space="0" w:color="auto"/>
                <w:bottom w:val="none" w:sz="0" w:space="0" w:color="auto"/>
                <w:right w:val="none" w:sz="0" w:space="0" w:color="auto"/>
              </w:divBdr>
            </w:div>
          </w:divsChild>
        </w:div>
        <w:div w:id="854731458">
          <w:marLeft w:val="0"/>
          <w:marRight w:val="0"/>
          <w:marTop w:val="0"/>
          <w:marBottom w:val="0"/>
          <w:divBdr>
            <w:top w:val="none" w:sz="0" w:space="0" w:color="auto"/>
            <w:left w:val="none" w:sz="0" w:space="0" w:color="auto"/>
            <w:bottom w:val="none" w:sz="0" w:space="0" w:color="auto"/>
            <w:right w:val="none" w:sz="0" w:space="0" w:color="auto"/>
          </w:divBdr>
          <w:divsChild>
            <w:div w:id="813378748">
              <w:marLeft w:val="0"/>
              <w:marRight w:val="0"/>
              <w:marTop w:val="0"/>
              <w:marBottom w:val="0"/>
              <w:divBdr>
                <w:top w:val="none" w:sz="0" w:space="0" w:color="auto"/>
                <w:left w:val="none" w:sz="0" w:space="0" w:color="auto"/>
                <w:bottom w:val="none" w:sz="0" w:space="0" w:color="auto"/>
                <w:right w:val="none" w:sz="0" w:space="0" w:color="auto"/>
              </w:divBdr>
            </w:div>
          </w:divsChild>
        </w:div>
        <w:div w:id="944730270">
          <w:marLeft w:val="0"/>
          <w:marRight w:val="0"/>
          <w:marTop w:val="0"/>
          <w:marBottom w:val="0"/>
          <w:divBdr>
            <w:top w:val="none" w:sz="0" w:space="0" w:color="auto"/>
            <w:left w:val="none" w:sz="0" w:space="0" w:color="auto"/>
            <w:bottom w:val="none" w:sz="0" w:space="0" w:color="auto"/>
            <w:right w:val="none" w:sz="0" w:space="0" w:color="auto"/>
          </w:divBdr>
          <w:divsChild>
            <w:div w:id="1253466263">
              <w:marLeft w:val="0"/>
              <w:marRight w:val="0"/>
              <w:marTop w:val="0"/>
              <w:marBottom w:val="0"/>
              <w:divBdr>
                <w:top w:val="none" w:sz="0" w:space="0" w:color="auto"/>
                <w:left w:val="none" w:sz="0" w:space="0" w:color="auto"/>
                <w:bottom w:val="none" w:sz="0" w:space="0" w:color="auto"/>
                <w:right w:val="none" w:sz="0" w:space="0" w:color="auto"/>
              </w:divBdr>
            </w:div>
          </w:divsChild>
        </w:div>
        <w:div w:id="1387140152">
          <w:marLeft w:val="0"/>
          <w:marRight w:val="0"/>
          <w:marTop w:val="0"/>
          <w:marBottom w:val="0"/>
          <w:divBdr>
            <w:top w:val="none" w:sz="0" w:space="0" w:color="auto"/>
            <w:left w:val="none" w:sz="0" w:space="0" w:color="auto"/>
            <w:bottom w:val="none" w:sz="0" w:space="0" w:color="auto"/>
            <w:right w:val="none" w:sz="0" w:space="0" w:color="auto"/>
          </w:divBdr>
          <w:divsChild>
            <w:div w:id="856701551">
              <w:marLeft w:val="0"/>
              <w:marRight w:val="0"/>
              <w:marTop w:val="0"/>
              <w:marBottom w:val="0"/>
              <w:divBdr>
                <w:top w:val="none" w:sz="0" w:space="0" w:color="auto"/>
                <w:left w:val="none" w:sz="0" w:space="0" w:color="auto"/>
                <w:bottom w:val="none" w:sz="0" w:space="0" w:color="auto"/>
                <w:right w:val="none" w:sz="0" w:space="0" w:color="auto"/>
              </w:divBdr>
            </w:div>
          </w:divsChild>
        </w:div>
        <w:div w:id="1521315060">
          <w:marLeft w:val="0"/>
          <w:marRight w:val="0"/>
          <w:marTop w:val="0"/>
          <w:marBottom w:val="0"/>
          <w:divBdr>
            <w:top w:val="none" w:sz="0" w:space="0" w:color="auto"/>
            <w:left w:val="none" w:sz="0" w:space="0" w:color="auto"/>
            <w:bottom w:val="none" w:sz="0" w:space="0" w:color="auto"/>
            <w:right w:val="none" w:sz="0" w:space="0" w:color="auto"/>
          </w:divBdr>
          <w:divsChild>
            <w:div w:id="593128831">
              <w:marLeft w:val="0"/>
              <w:marRight w:val="0"/>
              <w:marTop w:val="0"/>
              <w:marBottom w:val="0"/>
              <w:divBdr>
                <w:top w:val="none" w:sz="0" w:space="0" w:color="auto"/>
                <w:left w:val="none" w:sz="0" w:space="0" w:color="auto"/>
                <w:bottom w:val="none" w:sz="0" w:space="0" w:color="auto"/>
                <w:right w:val="none" w:sz="0" w:space="0" w:color="auto"/>
              </w:divBdr>
            </w:div>
          </w:divsChild>
        </w:div>
        <w:div w:id="1538853848">
          <w:marLeft w:val="0"/>
          <w:marRight w:val="0"/>
          <w:marTop w:val="0"/>
          <w:marBottom w:val="0"/>
          <w:divBdr>
            <w:top w:val="none" w:sz="0" w:space="0" w:color="auto"/>
            <w:left w:val="none" w:sz="0" w:space="0" w:color="auto"/>
            <w:bottom w:val="none" w:sz="0" w:space="0" w:color="auto"/>
            <w:right w:val="none" w:sz="0" w:space="0" w:color="auto"/>
          </w:divBdr>
          <w:divsChild>
            <w:div w:id="356778096">
              <w:marLeft w:val="0"/>
              <w:marRight w:val="0"/>
              <w:marTop w:val="0"/>
              <w:marBottom w:val="0"/>
              <w:divBdr>
                <w:top w:val="none" w:sz="0" w:space="0" w:color="auto"/>
                <w:left w:val="none" w:sz="0" w:space="0" w:color="auto"/>
                <w:bottom w:val="none" w:sz="0" w:space="0" w:color="auto"/>
                <w:right w:val="none" w:sz="0" w:space="0" w:color="auto"/>
              </w:divBdr>
            </w:div>
          </w:divsChild>
        </w:div>
        <w:div w:id="1622806198">
          <w:marLeft w:val="0"/>
          <w:marRight w:val="0"/>
          <w:marTop w:val="0"/>
          <w:marBottom w:val="0"/>
          <w:divBdr>
            <w:top w:val="none" w:sz="0" w:space="0" w:color="auto"/>
            <w:left w:val="none" w:sz="0" w:space="0" w:color="auto"/>
            <w:bottom w:val="none" w:sz="0" w:space="0" w:color="auto"/>
            <w:right w:val="none" w:sz="0" w:space="0" w:color="auto"/>
          </w:divBdr>
          <w:divsChild>
            <w:div w:id="1575166954">
              <w:marLeft w:val="0"/>
              <w:marRight w:val="0"/>
              <w:marTop w:val="0"/>
              <w:marBottom w:val="0"/>
              <w:divBdr>
                <w:top w:val="none" w:sz="0" w:space="0" w:color="auto"/>
                <w:left w:val="none" w:sz="0" w:space="0" w:color="auto"/>
                <w:bottom w:val="none" w:sz="0" w:space="0" w:color="auto"/>
                <w:right w:val="none" w:sz="0" w:space="0" w:color="auto"/>
              </w:divBdr>
            </w:div>
          </w:divsChild>
        </w:div>
        <w:div w:id="1652712310">
          <w:marLeft w:val="0"/>
          <w:marRight w:val="0"/>
          <w:marTop w:val="0"/>
          <w:marBottom w:val="0"/>
          <w:divBdr>
            <w:top w:val="none" w:sz="0" w:space="0" w:color="auto"/>
            <w:left w:val="none" w:sz="0" w:space="0" w:color="auto"/>
            <w:bottom w:val="none" w:sz="0" w:space="0" w:color="auto"/>
            <w:right w:val="none" w:sz="0" w:space="0" w:color="auto"/>
          </w:divBdr>
          <w:divsChild>
            <w:div w:id="431630191">
              <w:marLeft w:val="0"/>
              <w:marRight w:val="0"/>
              <w:marTop w:val="0"/>
              <w:marBottom w:val="0"/>
              <w:divBdr>
                <w:top w:val="none" w:sz="0" w:space="0" w:color="auto"/>
                <w:left w:val="none" w:sz="0" w:space="0" w:color="auto"/>
                <w:bottom w:val="none" w:sz="0" w:space="0" w:color="auto"/>
                <w:right w:val="none" w:sz="0" w:space="0" w:color="auto"/>
              </w:divBdr>
            </w:div>
          </w:divsChild>
        </w:div>
        <w:div w:id="1673340762">
          <w:marLeft w:val="0"/>
          <w:marRight w:val="0"/>
          <w:marTop w:val="0"/>
          <w:marBottom w:val="0"/>
          <w:divBdr>
            <w:top w:val="none" w:sz="0" w:space="0" w:color="auto"/>
            <w:left w:val="none" w:sz="0" w:space="0" w:color="auto"/>
            <w:bottom w:val="none" w:sz="0" w:space="0" w:color="auto"/>
            <w:right w:val="none" w:sz="0" w:space="0" w:color="auto"/>
          </w:divBdr>
          <w:divsChild>
            <w:div w:id="1092355962">
              <w:marLeft w:val="0"/>
              <w:marRight w:val="0"/>
              <w:marTop w:val="0"/>
              <w:marBottom w:val="0"/>
              <w:divBdr>
                <w:top w:val="none" w:sz="0" w:space="0" w:color="auto"/>
                <w:left w:val="none" w:sz="0" w:space="0" w:color="auto"/>
                <w:bottom w:val="none" w:sz="0" w:space="0" w:color="auto"/>
                <w:right w:val="none" w:sz="0" w:space="0" w:color="auto"/>
              </w:divBdr>
            </w:div>
          </w:divsChild>
        </w:div>
        <w:div w:id="1851673399">
          <w:marLeft w:val="0"/>
          <w:marRight w:val="0"/>
          <w:marTop w:val="0"/>
          <w:marBottom w:val="0"/>
          <w:divBdr>
            <w:top w:val="none" w:sz="0" w:space="0" w:color="auto"/>
            <w:left w:val="none" w:sz="0" w:space="0" w:color="auto"/>
            <w:bottom w:val="none" w:sz="0" w:space="0" w:color="auto"/>
            <w:right w:val="none" w:sz="0" w:space="0" w:color="auto"/>
          </w:divBdr>
          <w:divsChild>
            <w:div w:id="1740323854">
              <w:marLeft w:val="0"/>
              <w:marRight w:val="0"/>
              <w:marTop w:val="0"/>
              <w:marBottom w:val="0"/>
              <w:divBdr>
                <w:top w:val="none" w:sz="0" w:space="0" w:color="auto"/>
                <w:left w:val="none" w:sz="0" w:space="0" w:color="auto"/>
                <w:bottom w:val="none" w:sz="0" w:space="0" w:color="auto"/>
                <w:right w:val="none" w:sz="0" w:space="0" w:color="auto"/>
              </w:divBdr>
            </w:div>
          </w:divsChild>
        </w:div>
        <w:div w:id="2061516269">
          <w:marLeft w:val="0"/>
          <w:marRight w:val="0"/>
          <w:marTop w:val="0"/>
          <w:marBottom w:val="0"/>
          <w:divBdr>
            <w:top w:val="none" w:sz="0" w:space="0" w:color="auto"/>
            <w:left w:val="none" w:sz="0" w:space="0" w:color="auto"/>
            <w:bottom w:val="none" w:sz="0" w:space="0" w:color="auto"/>
            <w:right w:val="none" w:sz="0" w:space="0" w:color="auto"/>
          </w:divBdr>
          <w:divsChild>
            <w:div w:id="1629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8728">
      <w:bodyDiv w:val="1"/>
      <w:marLeft w:val="0"/>
      <w:marRight w:val="0"/>
      <w:marTop w:val="0"/>
      <w:marBottom w:val="0"/>
      <w:divBdr>
        <w:top w:val="none" w:sz="0" w:space="0" w:color="auto"/>
        <w:left w:val="none" w:sz="0" w:space="0" w:color="auto"/>
        <w:bottom w:val="none" w:sz="0" w:space="0" w:color="auto"/>
        <w:right w:val="none" w:sz="0" w:space="0" w:color="auto"/>
      </w:divBdr>
    </w:div>
    <w:div w:id="2006668554">
      <w:bodyDiv w:val="1"/>
      <w:marLeft w:val="0"/>
      <w:marRight w:val="0"/>
      <w:marTop w:val="0"/>
      <w:marBottom w:val="0"/>
      <w:divBdr>
        <w:top w:val="none" w:sz="0" w:space="0" w:color="auto"/>
        <w:left w:val="none" w:sz="0" w:space="0" w:color="auto"/>
        <w:bottom w:val="none" w:sz="0" w:space="0" w:color="auto"/>
        <w:right w:val="none" w:sz="0" w:space="0" w:color="auto"/>
      </w:divBdr>
    </w:div>
    <w:div w:id="2039964813">
      <w:bodyDiv w:val="1"/>
      <w:marLeft w:val="0"/>
      <w:marRight w:val="0"/>
      <w:marTop w:val="0"/>
      <w:marBottom w:val="0"/>
      <w:divBdr>
        <w:top w:val="none" w:sz="0" w:space="0" w:color="auto"/>
        <w:left w:val="none" w:sz="0" w:space="0" w:color="auto"/>
        <w:bottom w:val="none" w:sz="0" w:space="0" w:color="auto"/>
        <w:right w:val="none" w:sz="0" w:space="0" w:color="auto"/>
      </w:divBdr>
    </w:div>
    <w:div w:id="2051831713">
      <w:bodyDiv w:val="1"/>
      <w:marLeft w:val="0"/>
      <w:marRight w:val="0"/>
      <w:marTop w:val="0"/>
      <w:marBottom w:val="0"/>
      <w:divBdr>
        <w:top w:val="none" w:sz="0" w:space="0" w:color="auto"/>
        <w:left w:val="none" w:sz="0" w:space="0" w:color="auto"/>
        <w:bottom w:val="none" w:sz="0" w:space="0" w:color="auto"/>
        <w:right w:val="none" w:sz="0" w:space="0" w:color="auto"/>
      </w:divBdr>
    </w:div>
    <w:div w:id="2061398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EC3BD6442AC34DA8374682C94B4981" ma:contentTypeVersion="5" ma:contentTypeDescription="Create a new document." ma:contentTypeScope="" ma:versionID="f2aee377e0f524acc788177f8e92fc85">
  <xsd:schema xmlns:xsd="http://www.w3.org/2001/XMLSchema" xmlns:xs="http://www.w3.org/2001/XMLSchema" xmlns:p="http://schemas.microsoft.com/office/2006/metadata/properties" xmlns:ns2="1f1096b0-e04a-4a24-bea7-20a709c8777d" xmlns:ns3="9fede21a-ef35-4ed3-b7ec-915c5a145c52" targetNamespace="http://schemas.microsoft.com/office/2006/metadata/properties" ma:root="true" ma:fieldsID="9d91a2a294e6033a08ef37034cfd5fd2" ns2:_="" ns3:_="">
    <xsd:import namespace="1f1096b0-e04a-4a24-bea7-20a709c8777d"/>
    <xsd:import namespace="9fede21a-ef35-4ed3-b7ec-915c5a145c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096b0-e04a-4a24-bea7-20a709c877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ede21a-ef35-4ed3-b7ec-915c5a145c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Order0" ma:index="12" nillable="true" ma:displayName="Order" ma:format="Dropdown"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f1096b0-e04a-4a24-bea7-20a709c8777d">
      <UserInfo>
        <DisplayName>Anthea Mihalatos</DisplayName>
        <AccountId>7695</AccountId>
        <AccountType/>
      </UserInfo>
    </SharedWithUsers>
    <Order0 xmlns="9fede21a-ef35-4ed3-b7ec-915c5a145c52">27.1</Order0>
  </documentManagement>
</p:properties>
</file>

<file path=customXml/itemProps1.xml><?xml version="1.0" encoding="utf-8"?>
<ds:datastoreItem xmlns:ds="http://schemas.openxmlformats.org/officeDocument/2006/customXml" ds:itemID="{19E47D0D-9B63-43F7-B6F2-7DB6D562FF24}">
  <ds:schemaRefs>
    <ds:schemaRef ds:uri="http://schemas.openxmlformats.org/officeDocument/2006/bibliography"/>
  </ds:schemaRefs>
</ds:datastoreItem>
</file>

<file path=customXml/itemProps2.xml><?xml version="1.0" encoding="utf-8"?>
<ds:datastoreItem xmlns:ds="http://schemas.openxmlformats.org/officeDocument/2006/customXml" ds:itemID="{B8DDD937-D1FA-4222-B5F9-F88506AF6E4D}"/>
</file>

<file path=customXml/itemProps3.xml><?xml version="1.0" encoding="utf-8"?>
<ds:datastoreItem xmlns:ds="http://schemas.openxmlformats.org/officeDocument/2006/customXml" ds:itemID="{FDA1C3B1-A7C5-48E8-8A82-3F9642A61B7F}"/>
</file>

<file path=customXml/itemProps4.xml><?xml version="1.0" encoding="utf-8"?>
<ds:datastoreItem xmlns:ds="http://schemas.openxmlformats.org/officeDocument/2006/customXml" ds:itemID="{48FED8FA-1FB0-4AF1-9CA4-23ECA61CC45E}"/>
</file>

<file path=docProps/app.xml><?xml version="1.0" encoding="utf-8"?>
<Properties xmlns="http://schemas.openxmlformats.org/officeDocument/2006/extended-properties" xmlns:vt="http://schemas.openxmlformats.org/officeDocument/2006/docPropsVTypes">
  <Template>Normal</Template>
  <TotalTime>0</TotalTime>
  <Pages>8</Pages>
  <Words>2915</Words>
  <Characters>16619</Characters>
  <Application>Microsoft Office Word</Application>
  <DocSecurity>8</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2023-03-21T02:44:00Z</dcterms:created>
  <dcterms:modified xsi:type="dcterms:W3CDTF">2023-03-21T02:45:00Z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GHDRegion">
    <vt:lpwstr>3;#Australia|4b5dc0ee-7645-4358-b0c1-3ec636294e6b</vt:lpwstr>
  </property>
  <property fmtid="{D5CDD505-2E9C-101B-9397-08002B2CF9AE}" pid="4" name="ProjectDocumentCategory">
    <vt:lpwstr>13;#(Not Categorised)|f4f9c753-b57a-44c0-a441-0f219a3b091b</vt:lpwstr>
  </property>
  <property fmtid="{D5CDD505-2E9C-101B-9397-08002B2CF9AE}" pid="5" name="MediaServiceImageTags">
    <vt:lpwstr/>
  </property>
  <property fmtid="{D5CDD505-2E9C-101B-9397-08002B2CF9AE}" pid="6" name="ContentTypeId">
    <vt:lpwstr>0x0101001BEC3BD6442AC34DA8374682C94B4981</vt:lpwstr>
  </property>
  <property fmtid="{D5CDD505-2E9C-101B-9397-08002B2CF9AE}" pid="7" name="GrammarlyDocumentId">
    <vt:lpwstr>70bdc2c03645653106f159f02731bcbd1300e60fe92b28f70544cb4881984e16</vt:lpwstr>
  </property>
  <property fmtid="{D5CDD505-2E9C-101B-9397-08002B2CF9AE}" pid="8" name="GHDOperatingCentre">
    <vt:lpwstr>2;#Sydney|8a5b634e-fb73-4de9-a0fd-becccec74eb7</vt:lpwstr>
  </property>
  <property fmtid="{D5CDD505-2E9C-101B-9397-08002B2CF9AE}" pid="9" name="_dlc_DocIdItemGuid">
    <vt:lpwstr>1764876d-7631-45bb-a839-8f7d1b40165a</vt:lpwstr>
  </property>
  <property fmtid="{D5CDD505-2E9C-101B-9397-08002B2CF9AE}" pid="10" name="Classification">
    <vt:lpwstr>1;#Unclassified|5bcd1335-87be-43aa-9aa8-adc620b22826</vt:lpwstr>
  </property>
  <property fmtid="{D5CDD505-2E9C-101B-9397-08002B2CF9AE}" pid="11" name="ProjectDocumentType">
    <vt:lpwstr/>
  </property>
  <property fmtid="{D5CDD505-2E9C-101B-9397-08002B2CF9AE}" pid="12" name="GHDCountry">
    <vt:lpwstr/>
  </property>
  <property fmtid="{D5CDD505-2E9C-101B-9397-08002B2CF9AE}" pid="13" name="Discipline">
    <vt:lpwstr/>
  </property>
</Properties>
</file>