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b/>
          <w:sz w:val="28"/>
          <w:szCs w:val="26"/>
        </w:rPr>
        <w:id w:val="494071266"/>
        <w:docPartObj>
          <w:docPartGallery w:val="Cover Pages"/>
          <w:docPartUnique/>
        </w:docPartObj>
      </w:sdtPr>
      <w:sdtEndPr>
        <w:rPr>
          <w:rFonts w:asciiTheme="minorHAnsi" w:eastAsia="Times New Roman" w:hAnsiTheme="minorHAnsi" w:cstheme="minorBidi"/>
          <w:b w:val="0"/>
          <w:sz w:val="22"/>
          <w:szCs w:val="20"/>
        </w:rPr>
      </w:sdtEndPr>
      <w:sdtContent>
        <w:p w14:paraId="41674F7E" w14:textId="0009B033" w:rsidR="00FC0C21" w:rsidRDefault="00FC0C21">
          <w:pPr>
            <w:spacing w:after="0"/>
            <w:rPr>
              <w:rFonts w:asciiTheme="majorHAnsi" w:eastAsiaTheme="majorEastAsia" w:hAnsiTheme="majorHAnsi" w:cstheme="majorBidi"/>
              <w:b/>
              <w:sz w:val="28"/>
              <w:szCs w:val="26"/>
            </w:rPr>
          </w:pPr>
        </w:p>
        <w:p w14:paraId="33617967" w14:textId="77777777" w:rsidR="00FC0C21" w:rsidRDefault="00FC0C21">
          <w:pPr>
            <w:spacing w:after="0"/>
            <w:rPr>
              <w:rFonts w:asciiTheme="majorHAnsi" w:eastAsiaTheme="majorEastAsia" w:hAnsiTheme="majorHAnsi" w:cstheme="majorBidi"/>
              <w:b/>
              <w:sz w:val="28"/>
              <w:szCs w:val="26"/>
            </w:rPr>
          </w:pPr>
        </w:p>
        <w:p w14:paraId="3D7B3C16" w14:textId="77777777" w:rsidR="00FC0C21" w:rsidRDefault="00FC0C21">
          <w:pPr>
            <w:spacing w:after="0"/>
            <w:rPr>
              <w:rFonts w:asciiTheme="majorHAnsi" w:eastAsiaTheme="majorEastAsia" w:hAnsiTheme="majorHAnsi" w:cstheme="majorBidi"/>
              <w:b/>
              <w:sz w:val="28"/>
              <w:szCs w:val="26"/>
            </w:rPr>
          </w:pPr>
        </w:p>
        <w:p w14:paraId="3BBCDF66" w14:textId="77777777" w:rsidR="00FC0C21" w:rsidRDefault="00FC0C21">
          <w:pPr>
            <w:spacing w:after="0"/>
            <w:rPr>
              <w:rFonts w:asciiTheme="majorHAnsi" w:eastAsiaTheme="majorEastAsia" w:hAnsiTheme="majorHAnsi" w:cstheme="majorBidi"/>
              <w:b/>
              <w:sz w:val="28"/>
              <w:szCs w:val="26"/>
            </w:rPr>
          </w:pPr>
        </w:p>
        <w:p w14:paraId="57D329DD" w14:textId="77777777" w:rsidR="00FC0C21" w:rsidRDefault="00FC0C21">
          <w:pPr>
            <w:spacing w:after="0"/>
            <w:rPr>
              <w:rFonts w:asciiTheme="majorHAnsi" w:eastAsiaTheme="majorEastAsia" w:hAnsiTheme="majorHAnsi" w:cstheme="majorBidi"/>
              <w:b/>
              <w:sz w:val="28"/>
              <w:szCs w:val="26"/>
            </w:rPr>
          </w:pPr>
        </w:p>
        <w:p w14:paraId="5AF9ED02" w14:textId="77777777" w:rsidR="00FC0C21" w:rsidRDefault="00FC0C21">
          <w:pPr>
            <w:spacing w:after="0"/>
            <w:rPr>
              <w:rFonts w:asciiTheme="majorHAnsi" w:eastAsiaTheme="majorEastAsia" w:hAnsiTheme="majorHAnsi" w:cstheme="majorBidi"/>
              <w:b/>
              <w:sz w:val="28"/>
              <w:szCs w:val="24"/>
            </w:rPr>
          </w:pPr>
        </w:p>
        <w:p w14:paraId="41064AE1" w14:textId="77777777" w:rsidR="00FC0C21" w:rsidRDefault="00FC0C21">
          <w:pPr>
            <w:spacing w:after="0"/>
            <w:rPr>
              <w:rFonts w:asciiTheme="majorHAnsi" w:eastAsiaTheme="majorEastAsia" w:hAnsiTheme="majorHAnsi" w:cstheme="majorBidi"/>
              <w:b/>
              <w:sz w:val="28"/>
              <w:szCs w:val="24"/>
            </w:rPr>
          </w:pPr>
        </w:p>
        <w:p w14:paraId="29737BD2" w14:textId="77777777" w:rsidR="00FC0C21" w:rsidRPr="00C46999" w:rsidRDefault="00FC0C21">
          <w:pPr>
            <w:spacing w:after="0"/>
            <w:rPr>
              <w:rFonts w:asciiTheme="majorHAnsi" w:eastAsiaTheme="majorEastAsia" w:hAnsiTheme="majorHAnsi" w:cstheme="majorBidi"/>
              <w:b/>
              <w:sz w:val="28"/>
              <w:szCs w:val="24"/>
            </w:rPr>
          </w:pPr>
        </w:p>
        <w:p w14:paraId="4E61F836" w14:textId="77777777" w:rsidR="00FC0C21" w:rsidRPr="0067720E" w:rsidRDefault="00FC0C21" w:rsidP="00380D0A">
          <w:pPr>
            <w:rPr>
              <w:rFonts w:asciiTheme="majorHAnsi" w:eastAsiaTheme="majorEastAsia" w:hAnsiTheme="majorHAnsi" w:cstheme="majorBidi"/>
              <w:b/>
              <w:sz w:val="56"/>
              <w:szCs w:val="52"/>
            </w:rPr>
          </w:pPr>
          <w:r w:rsidRPr="0067720E">
            <w:rPr>
              <w:rFonts w:asciiTheme="majorHAnsi" w:eastAsiaTheme="majorEastAsia" w:hAnsiTheme="majorHAnsi" w:cstheme="majorBidi"/>
              <w:b/>
              <w:sz w:val="56"/>
              <w:szCs w:val="52"/>
            </w:rPr>
            <w:t>Avonbank Mineral Sands Project</w:t>
          </w:r>
        </w:p>
        <w:p w14:paraId="1F7C100D" w14:textId="77777777" w:rsidR="00FC0C21" w:rsidRDefault="00FC0C21" w:rsidP="00380D0A">
          <w:pPr>
            <w:rPr>
              <w:rFonts w:asciiTheme="majorHAnsi" w:eastAsiaTheme="majorEastAsia" w:hAnsiTheme="majorHAnsi" w:cstheme="majorBidi"/>
              <w:b/>
              <w:sz w:val="40"/>
              <w:szCs w:val="36"/>
            </w:rPr>
          </w:pPr>
          <w:r w:rsidRPr="00380D0A">
            <w:rPr>
              <w:rFonts w:asciiTheme="majorHAnsi" w:eastAsiaTheme="majorEastAsia" w:hAnsiTheme="majorHAnsi" w:cstheme="majorBidi"/>
              <w:b/>
              <w:sz w:val="40"/>
              <w:szCs w:val="36"/>
            </w:rPr>
            <w:t xml:space="preserve">Environment Effects Statement </w:t>
          </w:r>
        </w:p>
        <w:p w14:paraId="758093CB" w14:textId="77777777" w:rsidR="00FC0C21" w:rsidRDefault="00FC0C21" w:rsidP="00380D0A">
          <w:pPr>
            <w:rPr>
              <w:rFonts w:asciiTheme="majorHAnsi" w:eastAsiaTheme="majorEastAsia" w:hAnsiTheme="majorHAnsi" w:cstheme="majorBidi"/>
              <w:b/>
              <w:sz w:val="40"/>
              <w:szCs w:val="36"/>
            </w:rPr>
          </w:pPr>
        </w:p>
        <w:p w14:paraId="60B2C11D" w14:textId="6EC0190D" w:rsidR="00FC0C21" w:rsidRPr="005A2933" w:rsidRDefault="00FC0C21" w:rsidP="0067720E">
          <w:pPr>
            <w:rPr>
              <w:rFonts w:asciiTheme="majorHAnsi" w:eastAsiaTheme="majorEastAsia" w:hAnsiTheme="majorHAnsi" w:cstheme="majorBidi"/>
              <w:b/>
              <w:sz w:val="48"/>
              <w:szCs w:val="44"/>
            </w:rPr>
          </w:pPr>
          <w:r w:rsidRPr="005A2933">
            <w:rPr>
              <w:rFonts w:asciiTheme="majorHAnsi" w:eastAsiaTheme="majorEastAsia" w:hAnsiTheme="majorHAnsi" w:cstheme="majorBidi"/>
              <w:b/>
              <w:sz w:val="48"/>
              <w:szCs w:val="44"/>
            </w:rPr>
            <w:t xml:space="preserve">Chapter </w:t>
          </w:r>
          <w:r>
            <w:rPr>
              <w:rFonts w:asciiTheme="majorHAnsi" w:eastAsiaTheme="majorEastAsia" w:hAnsiTheme="majorHAnsi" w:cstheme="majorBidi"/>
              <w:b/>
              <w:sz w:val="48"/>
              <w:szCs w:val="44"/>
            </w:rPr>
            <w:t>4</w:t>
          </w:r>
          <w:r w:rsidRPr="005A2933">
            <w:rPr>
              <w:rFonts w:asciiTheme="majorHAnsi" w:eastAsiaTheme="majorEastAsia" w:hAnsiTheme="majorHAnsi" w:cstheme="majorBidi"/>
              <w:b/>
              <w:sz w:val="48"/>
              <w:szCs w:val="44"/>
            </w:rPr>
            <w:t xml:space="preserve"> – </w:t>
          </w:r>
          <w:r>
            <w:rPr>
              <w:rFonts w:asciiTheme="majorHAnsi" w:eastAsiaTheme="majorEastAsia" w:hAnsiTheme="majorHAnsi" w:cstheme="majorBidi"/>
              <w:b/>
              <w:sz w:val="48"/>
              <w:szCs w:val="44"/>
            </w:rPr>
            <w:t>Regulatory Framework</w:t>
          </w:r>
        </w:p>
        <w:p w14:paraId="1621A973" w14:textId="32F00061" w:rsidR="00927905" w:rsidRPr="005D7104" w:rsidRDefault="00FC0C21" w:rsidP="00FC0C21">
          <w:pPr>
            <w:rPr>
              <w:highlight w:val="darkGray"/>
            </w:rPr>
          </w:pPr>
          <w:r>
            <w:rPr>
              <w:rFonts w:asciiTheme="majorHAnsi" w:eastAsiaTheme="majorEastAsia" w:hAnsiTheme="majorHAnsi" w:cstheme="majorBidi"/>
              <w:b/>
              <w:noProof/>
              <w:sz w:val="28"/>
              <w:szCs w:val="26"/>
            </w:rPr>
            <w:drawing>
              <wp:anchor distT="0" distB="0" distL="114300" distR="114300" simplePos="0" relativeHeight="251658241" behindDoc="1" locked="1" layoutInCell="1" allowOverlap="1" wp14:anchorId="64D3028F" wp14:editId="0E160BFB">
                <wp:simplePos x="0" y="0"/>
                <wp:positionH relativeFrom="page">
                  <wp:align>left</wp:align>
                </wp:positionH>
                <wp:positionV relativeFrom="page">
                  <wp:posOffset>-3810</wp:posOffset>
                </wp:positionV>
                <wp:extent cx="7567200" cy="10699200"/>
                <wp:effectExtent l="0" t="0" r="0" b="6985"/>
                <wp:wrapNone/>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246E6809" w14:textId="77777777" w:rsidR="00927905" w:rsidRDefault="00927905" w:rsidP="009934E5">
      <w:pPr>
        <w:pStyle w:val="Title"/>
        <w:rPr>
          <w:highlight w:val="darkGray"/>
        </w:rPr>
      </w:pPr>
    </w:p>
    <w:p w14:paraId="1CFA14C1" w14:textId="4BB5E54D" w:rsidR="007E0B0B" w:rsidRDefault="007E0B0B" w:rsidP="00927905">
      <w:pPr>
        <w:rPr>
          <w:highlight w:val="darkGray"/>
        </w:rPr>
      </w:pPr>
    </w:p>
    <w:p w14:paraId="02D6BCDD" w14:textId="77777777" w:rsidR="007E0B0B" w:rsidRDefault="007E0B0B" w:rsidP="00927905">
      <w:pPr>
        <w:rPr>
          <w:highlight w:val="darkGray"/>
        </w:rPr>
      </w:pPr>
    </w:p>
    <w:p w14:paraId="3A99F125" w14:textId="5F6D655E" w:rsidR="007E0B0B" w:rsidRPr="005D7104" w:rsidRDefault="007E0B0B" w:rsidP="00927905">
      <w:pPr>
        <w:rPr>
          <w:highlight w:val="darkGray"/>
        </w:rPr>
        <w:sectPr w:rsidR="007E0B0B" w:rsidRPr="005D7104" w:rsidSect="00095393">
          <w:pgSz w:w="11906" w:h="16838"/>
          <w:pgMar w:top="1134" w:right="1134" w:bottom="1134" w:left="1134" w:header="709" w:footer="709" w:gutter="0"/>
          <w:cols w:space="708"/>
          <w:titlePg/>
          <w:docGrid w:linePitch="360"/>
        </w:sectPr>
      </w:pPr>
    </w:p>
    <w:p w14:paraId="7D1E0B51" w14:textId="7F73D93D" w:rsidR="00927905" w:rsidRPr="005D7104" w:rsidRDefault="00927905" w:rsidP="00B66AAD">
      <w:pPr>
        <w:rPr>
          <w:b/>
          <w:highlight w:val="darkGray"/>
        </w:rPr>
      </w:pPr>
      <w:r w:rsidRPr="00FD1A74">
        <w:rPr>
          <w:b/>
        </w:rPr>
        <w:lastRenderedPageBreak/>
        <w:t>TABLE OF CONTENTS</w:t>
      </w:r>
    </w:p>
    <w:p w14:paraId="2E2D18EA" w14:textId="1C43021E" w:rsidR="00E46A25" w:rsidRDefault="001F5E42">
      <w:pPr>
        <w:pStyle w:val="TOC1"/>
        <w:rPr>
          <w:rFonts w:eastAsiaTheme="minorEastAsia"/>
          <w:b w:val="0"/>
          <w:noProof/>
          <w:szCs w:val="22"/>
          <w:lang w:eastAsia="zh-CN"/>
        </w:rPr>
      </w:pPr>
      <w:r w:rsidRPr="005D7104">
        <w:rPr>
          <w:highlight w:val="darkGray"/>
        </w:rPr>
        <w:fldChar w:fldCharType="begin"/>
      </w:r>
      <w:r w:rsidRPr="005D7104">
        <w:rPr>
          <w:highlight w:val="darkGray"/>
        </w:rPr>
        <w:instrText xml:space="preserve"> TOC \o "1-3" \h \z \u </w:instrText>
      </w:r>
      <w:r w:rsidRPr="005D7104">
        <w:rPr>
          <w:highlight w:val="darkGray"/>
        </w:rPr>
        <w:fldChar w:fldCharType="separate"/>
      </w:r>
      <w:hyperlink w:anchor="_Toc126248228" w:history="1">
        <w:r w:rsidR="00E46A25" w:rsidRPr="004B5E08">
          <w:rPr>
            <w:rStyle w:val="Hyperlink"/>
            <w:rFonts w:eastAsiaTheme="majorEastAsia"/>
            <w:noProof/>
          </w:rPr>
          <w:t>4</w:t>
        </w:r>
        <w:r w:rsidR="00E46A25">
          <w:rPr>
            <w:rFonts w:eastAsiaTheme="minorEastAsia"/>
            <w:b w:val="0"/>
            <w:noProof/>
            <w:szCs w:val="22"/>
            <w:lang w:eastAsia="zh-CN"/>
          </w:rPr>
          <w:tab/>
        </w:r>
        <w:r w:rsidR="00E46A25" w:rsidRPr="004B5E08">
          <w:rPr>
            <w:rStyle w:val="Hyperlink"/>
            <w:rFonts w:eastAsiaTheme="majorEastAsia"/>
            <w:noProof/>
          </w:rPr>
          <w:t>Regulatory Framework</w:t>
        </w:r>
        <w:r w:rsidR="00E46A25">
          <w:rPr>
            <w:noProof/>
            <w:webHidden/>
          </w:rPr>
          <w:tab/>
        </w:r>
        <w:r w:rsidR="00E46A25">
          <w:rPr>
            <w:noProof/>
            <w:webHidden/>
          </w:rPr>
          <w:fldChar w:fldCharType="begin"/>
        </w:r>
        <w:r w:rsidR="00E46A25">
          <w:rPr>
            <w:noProof/>
            <w:webHidden/>
          </w:rPr>
          <w:instrText xml:space="preserve"> PAGEREF _Toc126248228 \h </w:instrText>
        </w:r>
        <w:r w:rsidR="00E46A25">
          <w:rPr>
            <w:noProof/>
            <w:webHidden/>
          </w:rPr>
        </w:r>
        <w:r w:rsidR="00E46A25">
          <w:rPr>
            <w:noProof/>
            <w:webHidden/>
          </w:rPr>
          <w:fldChar w:fldCharType="separate"/>
        </w:r>
        <w:r w:rsidR="00B54F1C">
          <w:rPr>
            <w:noProof/>
            <w:webHidden/>
          </w:rPr>
          <w:t>4-1</w:t>
        </w:r>
        <w:r w:rsidR="00E46A25">
          <w:rPr>
            <w:noProof/>
            <w:webHidden/>
          </w:rPr>
          <w:fldChar w:fldCharType="end"/>
        </w:r>
      </w:hyperlink>
    </w:p>
    <w:p w14:paraId="13219118" w14:textId="7779D70F" w:rsidR="00E46A25" w:rsidRDefault="00200342">
      <w:pPr>
        <w:pStyle w:val="TOC2"/>
        <w:rPr>
          <w:rFonts w:eastAsiaTheme="minorEastAsia"/>
          <w:noProof/>
          <w:szCs w:val="22"/>
          <w:lang w:eastAsia="zh-CN"/>
        </w:rPr>
      </w:pPr>
      <w:hyperlink w:anchor="_Toc126248229" w:history="1">
        <w:r w:rsidR="00E46A25" w:rsidRPr="004B5E08">
          <w:rPr>
            <w:rStyle w:val="Hyperlink"/>
            <w:rFonts w:eastAsiaTheme="majorEastAsia"/>
            <w:noProof/>
          </w:rPr>
          <w:t>4.1</w:t>
        </w:r>
        <w:r w:rsidR="00E46A25">
          <w:rPr>
            <w:rFonts w:eastAsiaTheme="minorEastAsia"/>
            <w:noProof/>
            <w:szCs w:val="22"/>
            <w:lang w:eastAsia="zh-CN"/>
          </w:rPr>
          <w:tab/>
        </w:r>
        <w:r w:rsidR="00E46A25" w:rsidRPr="004B5E08">
          <w:rPr>
            <w:rStyle w:val="Hyperlink"/>
            <w:rFonts w:eastAsiaTheme="majorEastAsia"/>
            <w:noProof/>
          </w:rPr>
          <w:t>Introduction</w:t>
        </w:r>
        <w:r w:rsidR="00E46A25">
          <w:rPr>
            <w:noProof/>
            <w:webHidden/>
          </w:rPr>
          <w:tab/>
        </w:r>
        <w:r w:rsidR="00E46A25">
          <w:rPr>
            <w:noProof/>
            <w:webHidden/>
          </w:rPr>
          <w:fldChar w:fldCharType="begin"/>
        </w:r>
        <w:r w:rsidR="00E46A25">
          <w:rPr>
            <w:noProof/>
            <w:webHidden/>
          </w:rPr>
          <w:instrText xml:space="preserve"> PAGEREF _Toc126248229 \h </w:instrText>
        </w:r>
        <w:r w:rsidR="00E46A25">
          <w:rPr>
            <w:noProof/>
            <w:webHidden/>
          </w:rPr>
        </w:r>
        <w:r w:rsidR="00E46A25">
          <w:rPr>
            <w:noProof/>
            <w:webHidden/>
          </w:rPr>
          <w:fldChar w:fldCharType="separate"/>
        </w:r>
        <w:r w:rsidR="00B54F1C">
          <w:rPr>
            <w:noProof/>
            <w:webHidden/>
          </w:rPr>
          <w:t>4-1</w:t>
        </w:r>
        <w:r w:rsidR="00E46A25">
          <w:rPr>
            <w:noProof/>
            <w:webHidden/>
          </w:rPr>
          <w:fldChar w:fldCharType="end"/>
        </w:r>
      </w:hyperlink>
    </w:p>
    <w:p w14:paraId="09C7EF28" w14:textId="746046E8" w:rsidR="00E46A25" w:rsidRDefault="00200342">
      <w:pPr>
        <w:pStyle w:val="TOC2"/>
        <w:rPr>
          <w:rFonts w:eastAsiaTheme="minorEastAsia"/>
          <w:noProof/>
          <w:szCs w:val="22"/>
          <w:lang w:eastAsia="zh-CN"/>
        </w:rPr>
      </w:pPr>
      <w:hyperlink w:anchor="_Toc126248230" w:history="1">
        <w:r w:rsidR="00E46A25" w:rsidRPr="004B5E08">
          <w:rPr>
            <w:rStyle w:val="Hyperlink"/>
            <w:rFonts w:eastAsiaTheme="majorEastAsia"/>
            <w:noProof/>
          </w:rPr>
          <w:t>4.2</w:t>
        </w:r>
        <w:r w:rsidR="00E46A25">
          <w:rPr>
            <w:rFonts w:eastAsiaTheme="minorEastAsia"/>
            <w:noProof/>
            <w:szCs w:val="22"/>
            <w:lang w:eastAsia="zh-CN"/>
          </w:rPr>
          <w:tab/>
        </w:r>
        <w:r w:rsidR="00E46A25" w:rsidRPr="004B5E08">
          <w:rPr>
            <w:rStyle w:val="Hyperlink"/>
            <w:rFonts w:eastAsiaTheme="majorEastAsia"/>
            <w:noProof/>
          </w:rPr>
          <w:t>Assessment Requirements</w:t>
        </w:r>
        <w:r w:rsidR="00E46A25">
          <w:rPr>
            <w:noProof/>
            <w:webHidden/>
          </w:rPr>
          <w:tab/>
        </w:r>
        <w:r w:rsidR="00E46A25">
          <w:rPr>
            <w:noProof/>
            <w:webHidden/>
          </w:rPr>
          <w:fldChar w:fldCharType="begin"/>
        </w:r>
        <w:r w:rsidR="00E46A25">
          <w:rPr>
            <w:noProof/>
            <w:webHidden/>
          </w:rPr>
          <w:instrText xml:space="preserve"> PAGEREF _Toc126248230 \h </w:instrText>
        </w:r>
        <w:r w:rsidR="00E46A25">
          <w:rPr>
            <w:noProof/>
            <w:webHidden/>
          </w:rPr>
        </w:r>
        <w:r w:rsidR="00E46A25">
          <w:rPr>
            <w:noProof/>
            <w:webHidden/>
          </w:rPr>
          <w:fldChar w:fldCharType="separate"/>
        </w:r>
        <w:r w:rsidR="00B54F1C">
          <w:rPr>
            <w:noProof/>
            <w:webHidden/>
          </w:rPr>
          <w:t>4-1</w:t>
        </w:r>
        <w:r w:rsidR="00E46A25">
          <w:rPr>
            <w:noProof/>
            <w:webHidden/>
          </w:rPr>
          <w:fldChar w:fldCharType="end"/>
        </w:r>
      </w:hyperlink>
    </w:p>
    <w:p w14:paraId="562E962A" w14:textId="4C4CA5CB" w:rsidR="00E46A25" w:rsidRDefault="00200342">
      <w:pPr>
        <w:pStyle w:val="TOC3"/>
        <w:tabs>
          <w:tab w:val="left" w:pos="1100"/>
          <w:tab w:val="right" w:leader="dot" w:pos="9402"/>
        </w:tabs>
        <w:rPr>
          <w:rFonts w:eastAsiaTheme="minorEastAsia"/>
          <w:noProof/>
          <w:szCs w:val="22"/>
          <w:lang w:eastAsia="zh-CN"/>
        </w:rPr>
      </w:pPr>
      <w:hyperlink w:anchor="_Toc126248231" w:history="1">
        <w:r w:rsidR="00E46A25" w:rsidRPr="004B5E08">
          <w:rPr>
            <w:rStyle w:val="Hyperlink"/>
            <w:rFonts w:eastAsiaTheme="majorEastAsia"/>
            <w:noProof/>
          </w:rPr>
          <w:t>4.2.1</w:t>
        </w:r>
        <w:r w:rsidR="00E46A25">
          <w:rPr>
            <w:rFonts w:eastAsiaTheme="minorEastAsia"/>
            <w:noProof/>
            <w:szCs w:val="22"/>
            <w:lang w:eastAsia="zh-CN"/>
          </w:rPr>
          <w:tab/>
        </w:r>
        <w:r w:rsidR="00E46A25" w:rsidRPr="00D17ADD">
          <w:rPr>
            <w:rStyle w:val="Hyperlink"/>
            <w:rFonts w:eastAsiaTheme="majorEastAsia"/>
            <w:i/>
            <w:iCs/>
            <w:noProof/>
          </w:rPr>
          <w:t>Environment Effects Act 1978</w:t>
        </w:r>
        <w:r w:rsidR="00E46A25">
          <w:rPr>
            <w:noProof/>
            <w:webHidden/>
          </w:rPr>
          <w:tab/>
        </w:r>
        <w:r w:rsidR="00E46A25">
          <w:rPr>
            <w:noProof/>
            <w:webHidden/>
          </w:rPr>
          <w:fldChar w:fldCharType="begin"/>
        </w:r>
        <w:r w:rsidR="00E46A25">
          <w:rPr>
            <w:noProof/>
            <w:webHidden/>
          </w:rPr>
          <w:instrText xml:space="preserve"> PAGEREF _Toc126248231 \h </w:instrText>
        </w:r>
        <w:r w:rsidR="00E46A25">
          <w:rPr>
            <w:noProof/>
            <w:webHidden/>
          </w:rPr>
        </w:r>
        <w:r w:rsidR="00E46A25">
          <w:rPr>
            <w:noProof/>
            <w:webHidden/>
          </w:rPr>
          <w:fldChar w:fldCharType="separate"/>
        </w:r>
        <w:r w:rsidR="00B54F1C">
          <w:rPr>
            <w:noProof/>
            <w:webHidden/>
          </w:rPr>
          <w:t>4-1</w:t>
        </w:r>
        <w:r w:rsidR="00E46A25">
          <w:rPr>
            <w:noProof/>
            <w:webHidden/>
          </w:rPr>
          <w:fldChar w:fldCharType="end"/>
        </w:r>
      </w:hyperlink>
    </w:p>
    <w:p w14:paraId="5443B1C8" w14:textId="746D2792" w:rsidR="00E46A25" w:rsidRDefault="00200342">
      <w:pPr>
        <w:pStyle w:val="TOC3"/>
        <w:tabs>
          <w:tab w:val="left" w:pos="1100"/>
          <w:tab w:val="right" w:leader="dot" w:pos="9402"/>
        </w:tabs>
        <w:rPr>
          <w:rFonts w:eastAsiaTheme="minorEastAsia"/>
          <w:noProof/>
          <w:szCs w:val="22"/>
          <w:lang w:eastAsia="zh-CN"/>
        </w:rPr>
      </w:pPr>
      <w:hyperlink w:anchor="_Toc126248232" w:history="1">
        <w:r w:rsidR="00E46A25" w:rsidRPr="004B5E08">
          <w:rPr>
            <w:rStyle w:val="Hyperlink"/>
            <w:rFonts w:eastAsiaTheme="majorEastAsia"/>
            <w:noProof/>
          </w:rPr>
          <w:t>4.2.2</w:t>
        </w:r>
        <w:r w:rsidR="00E46A25">
          <w:rPr>
            <w:rFonts w:eastAsiaTheme="minorEastAsia"/>
            <w:noProof/>
            <w:szCs w:val="22"/>
            <w:lang w:eastAsia="zh-CN"/>
          </w:rPr>
          <w:tab/>
        </w:r>
        <w:r w:rsidR="00E46A25" w:rsidRPr="00774DB0">
          <w:rPr>
            <w:rStyle w:val="Hyperlink"/>
            <w:rFonts w:eastAsiaTheme="majorEastAsia"/>
            <w:i/>
            <w:iCs/>
            <w:noProof/>
          </w:rPr>
          <w:t>Environment Protection and Biodiversity Conservation Act 1999</w:t>
        </w:r>
        <w:r w:rsidR="00E46A25" w:rsidRPr="004B5E08">
          <w:rPr>
            <w:rStyle w:val="Hyperlink"/>
            <w:rFonts w:eastAsiaTheme="majorEastAsia"/>
            <w:noProof/>
          </w:rPr>
          <w:t xml:space="preserve"> (Cth)</w:t>
        </w:r>
        <w:r w:rsidR="00E46A25">
          <w:rPr>
            <w:noProof/>
            <w:webHidden/>
          </w:rPr>
          <w:tab/>
        </w:r>
        <w:r w:rsidR="00E46A25">
          <w:rPr>
            <w:noProof/>
            <w:webHidden/>
          </w:rPr>
          <w:fldChar w:fldCharType="begin"/>
        </w:r>
        <w:r w:rsidR="00E46A25">
          <w:rPr>
            <w:noProof/>
            <w:webHidden/>
          </w:rPr>
          <w:instrText xml:space="preserve"> PAGEREF _Toc126248232 \h </w:instrText>
        </w:r>
        <w:r w:rsidR="00E46A25">
          <w:rPr>
            <w:noProof/>
            <w:webHidden/>
          </w:rPr>
        </w:r>
        <w:r w:rsidR="00E46A25">
          <w:rPr>
            <w:noProof/>
            <w:webHidden/>
          </w:rPr>
          <w:fldChar w:fldCharType="separate"/>
        </w:r>
        <w:r w:rsidR="00B54F1C">
          <w:rPr>
            <w:noProof/>
            <w:webHidden/>
          </w:rPr>
          <w:t>4-2</w:t>
        </w:r>
        <w:r w:rsidR="00E46A25">
          <w:rPr>
            <w:noProof/>
            <w:webHidden/>
          </w:rPr>
          <w:fldChar w:fldCharType="end"/>
        </w:r>
      </w:hyperlink>
    </w:p>
    <w:p w14:paraId="44082E68" w14:textId="1B01BD9E" w:rsidR="00E46A25" w:rsidRDefault="00200342">
      <w:pPr>
        <w:pStyle w:val="TOC2"/>
        <w:rPr>
          <w:rFonts w:eastAsiaTheme="minorEastAsia"/>
          <w:noProof/>
          <w:szCs w:val="22"/>
          <w:lang w:eastAsia="zh-CN"/>
        </w:rPr>
      </w:pPr>
      <w:hyperlink w:anchor="_Toc126248233" w:history="1">
        <w:r w:rsidR="00E46A25" w:rsidRPr="004B5E08">
          <w:rPr>
            <w:rStyle w:val="Hyperlink"/>
            <w:rFonts w:eastAsiaTheme="majorEastAsia"/>
            <w:noProof/>
          </w:rPr>
          <w:t>4.3</w:t>
        </w:r>
        <w:r w:rsidR="00E46A25">
          <w:rPr>
            <w:rFonts w:eastAsiaTheme="minorEastAsia"/>
            <w:noProof/>
            <w:szCs w:val="22"/>
            <w:lang w:eastAsia="zh-CN"/>
          </w:rPr>
          <w:tab/>
        </w:r>
        <w:r w:rsidR="00E46A25" w:rsidRPr="004B5E08">
          <w:rPr>
            <w:rStyle w:val="Hyperlink"/>
            <w:rFonts w:eastAsiaTheme="majorEastAsia"/>
            <w:noProof/>
          </w:rPr>
          <w:t>Operational Context</w:t>
        </w:r>
        <w:r w:rsidR="00E46A25">
          <w:rPr>
            <w:noProof/>
            <w:webHidden/>
          </w:rPr>
          <w:tab/>
        </w:r>
        <w:r w:rsidR="00E46A25">
          <w:rPr>
            <w:noProof/>
            <w:webHidden/>
          </w:rPr>
          <w:fldChar w:fldCharType="begin"/>
        </w:r>
        <w:r w:rsidR="00E46A25">
          <w:rPr>
            <w:noProof/>
            <w:webHidden/>
          </w:rPr>
          <w:instrText xml:space="preserve"> PAGEREF _Toc126248233 \h </w:instrText>
        </w:r>
        <w:r w:rsidR="00E46A25">
          <w:rPr>
            <w:noProof/>
            <w:webHidden/>
          </w:rPr>
        </w:r>
        <w:r w:rsidR="00E46A25">
          <w:rPr>
            <w:noProof/>
            <w:webHidden/>
          </w:rPr>
          <w:fldChar w:fldCharType="separate"/>
        </w:r>
        <w:r w:rsidR="00B54F1C">
          <w:rPr>
            <w:noProof/>
            <w:webHidden/>
          </w:rPr>
          <w:t>4-3</w:t>
        </w:r>
        <w:r w:rsidR="00E46A25">
          <w:rPr>
            <w:noProof/>
            <w:webHidden/>
          </w:rPr>
          <w:fldChar w:fldCharType="end"/>
        </w:r>
      </w:hyperlink>
    </w:p>
    <w:p w14:paraId="08E92314" w14:textId="4192D0A5" w:rsidR="00E46A25" w:rsidRDefault="00200342">
      <w:pPr>
        <w:pStyle w:val="TOC3"/>
        <w:tabs>
          <w:tab w:val="left" w:pos="1100"/>
          <w:tab w:val="right" w:leader="dot" w:pos="9402"/>
        </w:tabs>
        <w:rPr>
          <w:rFonts w:eastAsiaTheme="minorEastAsia"/>
          <w:noProof/>
          <w:szCs w:val="22"/>
          <w:lang w:eastAsia="zh-CN"/>
        </w:rPr>
      </w:pPr>
      <w:hyperlink w:anchor="_Toc126248234" w:history="1">
        <w:r w:rsidR="00E46A25" w:rsidRPr="004B5E08">
          <w:rPr>
            <w:rStyle w:val="Hyperlink"/>
            <w:rFonts w:eastAsiaTheme="majorEastAsia"/>
            <w:noProof/>
          </w:rPr>
          <w:t>4.3.1</w:t>
        </w:r>
        <w:r w:rsidR="00E46A25">
          <w:rPr>
            <w:rFonts w:eastAsiaTheme="minorEastAsia"/>
            <w:noProof/>
            <w:szCs w:val="22"/>
            <w:lang w:eastAsia="zh-CN"/>
          </w:rPr>
          <w:tab/>
        </w:r>
        <w:r w:rsidR="00E46A25" w:rsidRPr="004B5E08">
          <w:rPr>
            <w:rStyle w:val="Hyperlink"/>
            <w:rFonts w:eastAsiaTheme="majorEastAsia"/>
            <w:noProof/>
          </w:rPr>
          <w:t>Mining Work</w:t>
        </w:r>
        <w:r w:rsidR="00E46A25">
          <w:rPr>
            <w:noProof/>
            <w:webHidden/>
          </w:rPr>
          <w:tab/>
        </w:r>
        <w:r w:rsidR="00E46A25">
          <w:rPr>
            <w:noProof/>
            <w:webHidden/>
          </w:rPr>
          <w:fldChar w:fldCharType="begin"/>
        </w:r>
        <w:r w:rsidR="00E46A25">
          <w:rPr>
            <w:noProof/>
            <w:webHidden/>
          </w:rPr>
          <w:instrText xml:space="preserve"> PAGEREF _Toc126248234 \h </w:instrText>
        </w:r>
        <w:r w:rsidR="00E46A25">
          <w:rPr>
            <w:noProof/>
            <w:webHidden/>
          </w:rPr>
        </w:r>
        <w:r w:rsidR="00E46A25">
          <w:rPr>
            <w:noProof/>
            <w:webHidden/>
          </w:rPr>
          <w:fldChar w:fldCharType="separate"/>
        </w:r>
        <w:r w:rsidR="00B54F1C">
          <w:rPr>
            <w:noProof/>
            <w:webHidden/>
          </w:rPr>
          <w:t>4-3</w:t>
        </w:r>
        <w:r w:rsidR="00E46A25">
          <w:rPr>
            <w:noProof/>
            <w:webHidden/>
          </w:rPr>
          <w:fldChar w:fldCharType="end"/>
        </w:r>
      </w:hyperlink>
    </w:p>
    <w:p w14:paraId="72F35AD4" w14:textId="3751A253" w:rsidR="00E46A25" w:rsidRDefault="00200342">
      <w:pPr>
        <w:pStyle w:val="TOC3"/>
        <w:tabs>
          <w:tab w:val="left" w:pos="1100"/>
          <w:tab w:val="right" w:leader="dot" w:pos="9402"/>
        </w:tabs>
        <w:rPr>
          <w:rFonts w:eastAsiaTheme="minorEastAsia"/>
          <w:noProof/>
          <w:szCs w:val="22"/>
          <w:lang w:eastAsia="zh-CN"/>
        </w:rPr>
      </w:pPr>
      <w:hyperlink w:anchor="_Toc126248235" w:history="1">
        <w:r w:rsidR="00E46A25" w:rsidRPr="004B5E08">
          <w:rPr>
            <w:rStyle w:val="Hyperlink"/>
            <w:rFonts w:eastAsiaTheme="majorEastAsia"/>
            <w:noProof/>
          </w:rPr>
          <w:t>4.3.2</w:t>
        </w:r>
        <w:r w:rsidR="00E46A25">
          <w:rPr>
            <w:rFonts w:eastAsiaTheme="minorEastAsia"/>
            <w:noProof/>
            <w:szCs w:val="22"/>
            <w:lang w:eastAsia="zh-CN"/>
          </w:rPr>
          <w:tab/>
        </w:r>
        <w:r w:rsidR="00E46A25" w:rsidRPr="004B5E08">
          <w:rPr>
            <w:rStyle w:val="Hyperlink"/>
            <w:rFonts w:eastAsiaTheme="majorEastAsia"/>
            <w:noProof/>
          </w:rPr>
          <w:t>Secondary Processing Work</w:t>
        </w:r>
        <w:r w:rsidR="00E46A25">
          <w:rPr>
            <w:noProof/>
            <w:webHidden/>
          </w:rPr>
          <w:tab/>
        </w:r>
        <w:r w:rsidR="00E46A25">
          <w:rPr>
            <w:noProof/>
            <w:webHidden/>
          </w:rPr>
          <w:fldChar w:fldCharType="begin"/>
        </w:r>
        <w:r w:rsidR="00E46A25">
          <w:rPr>
            <w:noProof/>
            <w:webHidden/>
          </w:rPr>
          <w:instrText xml:space="preserve"> PAGEREF _Toc126248235 \h </w:instrText>
        </w:r>
        <w:r w:rsidR="00E46A25">
          <w:rPr>
            <w:noProof/>
            <w:webHidden/>
          </w:rPr>
        </w:r>
        <w:r w:rsidR="00E46A25">
          <w:rPr>
            <w:noProof/>
            <w:webHidden/>
          </w:rPr>
          <w:fldChar w:fldCharType="separate"/>
        </w:r>
        <w:r w:rsidR="00B54F1C">
          <w:rPr>
            <w:noProof/>
            <w:webHidden/>
          </w:rPr>
          <w:t>4-4</w:t>
        </w:r>
        <w:r w:rsidR="00E46A25">
          <w:rPr>
            <w:noProof/>
            <w:webHidden/>
          </w:rPr>
          <w:fldChar w:fldCharType="end"/>
        </w:r>
      </w:hyperlink>
    </w:p>
    <w:p w14:paraId="7CF0696E" w14:textId="43F1F080" w:rsidR="00E46A25" w:rsidRDefault="00200342">
      <w:pPr>
        <w:pStyle w:val="TOC3"/>
        <w:tabs>
          <w:tab w:val="left" w:pos="1100"/>
          <w:tab w:val="right" w:leader="dot" w:pos="9402"/>
        </w:tabs>
        <w:rPr>
          <w:rFonts w:eastAsiaTheme="minorEastAsia"/>
          <w:noProof/>
          <w:szCs w:val="22"/>
          <w:lang w:eastAsia="zh-CN"/>
        </w:rPr>
      </w:pPr>
      <w:hyperlink w:anchor="_Toc126248236" w:history="1">
        <w:r w:rsidR="00E46A25" w:rsidRPr="004B5E08">
          <w:rPr>
            <w:rStyle w:val="Hyperlink"/>
            <w:rFonts w:eastAsiaTheme="majorEastAsia"/>
            <w:noProof/>
          </w:rPr>
          <w:t>4.3.3</w:t>
        </w:r>
        <w:r w:rsidR="00E46A25">
          <w:rPr>
            <w:rFonts w:eastAsiaTheme="minorEastAsia"/>
            <w:noProof/>
            <w:szCs w:val="22"/>
            <w:lang w:eastAsia="zh-CN"/>
          </w:rPr>
          <w:tab/>
        </w:r>
        <w:r w:rsidR="00E46A25" w:rsidRPr="004B5E08">
          <w:rPr>
            <w:rStyle w:val="Hyperlink"/>
            <w:rFonts w:eastAsiaTheme="majorEastAsia"/>
            <w:noProof/>
          </w:rPr>
          <w:t>Transport and Shipping of HMC Product</w:t>
        </w:r>
        <w:r w:rsidR="00E46A25">
          <w:rPr>
            <w:noProof/>
            <w:webHidden/>
          </w:rPr>
          <w:tab/>
        </w:r>
        <w:r w:rsidR="00E46A25">
          <w:rPr>
            <w:noProof/>
            <w:webHidden/>
          </w:rPr>
          <w:fldChar w:fldCharType="begin"/>
        </w:r>
        <w:r w:rsidR="00E46A25">
          <w:rPr>
            <w:noProof/>
            <w:webHidden/>
          </w:rPr>
          <w:instrText xml:space="preserve"> PAGEREF _Toc126248236 \h </w:instrText>
        </w:r>
        <w:r w:rsidR="00E46A25">
          <w:rPr>
            <w:noProof/>
            <w:webHidden/>
          </w:rPr>
        </w:r>
        <w:r w:rsidR="00E46A25">
          <w:rPr>
            <w:noProof/>
            <w:webHidden/>
          </w:rPr>
          <w:fldChar w:fldCharType="separate"/>
        </w:r>
        <w:r w:rsidR="00B54F1C">
          <w:rPr>
            <w:noProof/>
            <w:webHidden/>
          </w:rPr>
          <w:t>4-4</w:t>
        </w:r>
        <w:r w:rsidR="00E46A25">
          <w:rPr>
            <w:noProof/>
            <w:webHidden/>
          </w:rPr>
          <w:fldChar w:fldCharType="end"/>
        </w:r>
      </w:hyperlink>
    </w:p>
    <w:p w14:paraId="2E0988E3" w14:textId="5AD47028" w:rsidR="00E46A25" w:rsidRDefault="00200342">
      <w:pPr>
        <w:pStyle w:val="TOC2"/>
        <w:rPr>
          <w:rFonts w:eastAsiaTheme="minorEastAsia"/>
          <w:noProof/>
          <w:szCs w:val="22"/>
          <w:lang w:eastAsia="zh-CN"/>
        </w:rPr>
      </w:pPr>
      <w:hyperlink w:anchor="_Toc126248240" w:history="1">
        <w:r w:rsidR="00E46A25" w:rsidRPr="004B5E08">
          <w:rPr>
            <w:rStyle w:val="Hyperlink"/>
            <w:rFonts w:eastAsiaTheme="majorEastAsia"/>
            <w:noProof/>
          </w:rPr>
          <w:t>4.4</w:t>
        </w:r>
        <w:r w:rsidR="00E46A25">
          <w:rPr>
            <w:rFonts w:eastAsiaTheme="minorEastAsia"/>
            <w:noProof/>
            <w:szCs w:val="22"/>
            <w:lang w:eastAsia="zh-CN"/>
          </w:rPr>
          <w:tab/>
        </w:r>
        <w:r w:rsidR="00E46A25" w:rsidRPr="004B5E08">
          <w:rPr>
            <w:rStyle w:val="Hyperlink"/>
            <w:rFonts w:eastAsiaTheme="majorEastAsia"/>
            <w:noProof/>
          </w:rPr>
          <w:t>Key Approvals</w:t>
        </w:r>
        <w:r w:rsidR="00E46A25">
          <w:rPr>
            <w:noProof/>
            <w:webHidden/>
          </w:rPr>
          <w:tab/>
        </w:r>
        <w:r w:rsidR="00E46A25">
          <w:rPr>
            <w:noProof/>
            <w:webHidden/>
          </w:rPr>
          <w:fldChar w:fldCharType="begin"/>
        </w:r>
        <w:r w:rsidR="00E46A25">
          <w:rPr>
            <w:noProof/>
            <w:webHidden/>
          </w:rPr>
          <w:instrText xml:space="preserve"> PAGEREF _Toc126248240 \h </w:instrText>
        </w:r>
        <w:r w:rsidR="00E46A25">
          <w:rPr>
            <w:noProof/>
            <w:webHidden/>
          </w:rPr>
        </w:r>
        <w:r w:rsidR="00E46A25">
          <w:rPr>
            <w:noProof/>
            <w:webHidden/>
          </w:rPr>
          <w:fldChar w:fldCharType="separate"/>
        </w:r>
        <w:r w:rsidR="00B54F1C">
          <w:rPr>
            <w:noProof/>
            <w:webHidden/>
          </w:rPr>
          <w:t>4-6</w:t>
        </w:r>
        <w:r w:rsidR="00E46A25">
          <w:rPr>
            <w:noProof/>
            <w:webHidden/>
          </w:rPr>
          <w:fldChar w:fldCharType="end"/>
        </w:r>
      </w:hyperlink>
    </w:p>
    <w:p w14:paraId="3ED543E8" w14:textId="2649C7AC" w:rsidR="00E46A25" w:rsidRDefault="00200342">
      <w:pPr>
        <w:pStyle w:val="TOC3"/>
        <w:tabs>
          <w:tab w:val="left" w:pos="1100"/>
          <w:tab w:val="right" w:leader="dot" w:pos="9402"/>
        </w:tabs>
        <w:rPr>
          <w:rFonts w:eastAsiaTheme="minorEastAsia"/>
          <w:noProof/>
          <w:szCs w:val="22"/>
          <w:lang w:eastAsia="zh-CN"/>
        </w:rPr>
      </w:pPr>
      <w:hyperlink w:anchor="_Toc126248241" w:history="1">
        <w:r w:rsidR="00E46A25" w:rsidRPr="004B5E08">
          <w:rPr>
            <w:rStyle w:val="Hyperlink"/>
            <w:rFonts w:eastAsiaTheme="majorEastAsia"/>
            <w:noProof/>
          </w:rPr>
          <w:t>4.4.1</w:t>
        </w:r>
        <w:r w:rsidR="00E46A25">
          <w:rPr>
            <w:rFonts w:eastAsiaTheme="minorEastAsia"/>
            <w:noProof/>
            <w:szCs w:val="22"/>
            <w:lang w:eastAsia="zh-CN"/>
          </w:rPr>
          <w:tab/>
        </w:r>
        <w:r w:rsidR="00E46A25" w:rsidRPr="00D17ADD">
          <w:rPr>
            <w:rStyle w:val="Hyperlink"/>
            <w:rFonts w:eastAsiaTheme="majorEastAsia"/>
            <w:i/>
            <w:iCs/>
            <w:noProof/>
          </w:rPr>
          <w:t>Mineral Resources (Sustainable Development) Act 1990</w:t>
        </w:r>
        <w:r w:rsidR="00E46A25">
          <w:rPr>
            <w:noProof/>
            <w:webHidden/>
          </w:rPr>
          <w:tab/>
        </w:r>
        <w:r w:rsidR="00E46A25">
          <w:rPr>
            <w:noProof/>
            <w:webHidden/>
          </w:rPr>
          <w:fldChar w:fldCharType="begin"/>
        </w:r>
        <w:r w:rsidR="00E46A25">
          <w:rPr>
            <w:noProof/>
            <w:webHidden/>
          </w:rPr>
          <w:instrText xml:space="preserve"> PAGEREF _Toc126248241 \h </w:instrText>
        </w:r>
        <w:r w:rsidR="00E46A25">
          <w:rPr>
            <w:noProof/>
            <w:webHidden/>
          </w:rPr>
        </w:r>
        <w:r w:rsidR="00E46A25">
          <w:rPr>
            <w:noProof/>
            <w:webHidden/>
          </w:rPr>
          <w:fldChar w:fldCharType="separate"/>
        </w:r>
        <w:r w:rsidR="00B54F1C">
          <w:rPr>
            <w:noProof/>
            <w:webHidden/>
          </w:rPr>
          <w:t>4-6</w:t>
        </w:r>
        <w:r w:rsidR="00E46A25">
          <w:rPr>
            <w:noProof/>
            <w:webHidden/>
          </w:rPr>
          <w:fldChar w:fldCharType="end"/>
        </w:r>
      </w:hyperlink>
    </w:p>
    <w:p w14:paraId="169AF426" w14:textId="478F2B98" w:rsidR="00E46A25" w:rsidRDefault="00200342">
      <w:pPr>
        <w:pStyle w:val="TOC3"/>
        <w:tabs>
          <w:tab w:val="left" w:pos="1100"/>
          <w:tab w:val="right" w:leader="dot" w:pos="9402"/>
        </w:tabs>
        <w:rPr>
          <w:rFonts w:eastAsiaTheme="minorEastAsia"/>
          <w:noProof/>
          <w:szCs w:val="22"/>
          <w:lang w:eastAsia="zh-CN"/>
        </w:rPr>
      </w:pPr>
      <w:hyperlink w:anchor="_Toc126248242" w:history="1">
        <w:r w:rsidR="00E46A25" w:rsidRPr="004B5E08">
          <w:rPr>
            <w:rStyle w:val="Hyperlink"/>
            <w:rFonts w:eastAsiaTheme="majorEastAsia"/>
            <w:noProof/>
          </w:rPr>
          <w:t>4.4.2</w:t>
        </w:r>
        <w:r w:rsidR="00E46A25">
          <w:rPr>
            <w:rFonts w:eastAsiaTheme="minorEastAsia"/>
            <w:noProof/>
            <w:szCs w:val="22"/>
            <w:lang w:eastAsia="zh-CN"/>
          </w:rPr>
          <w:tab/>
        </w:r>
        <w:r w:rsidR="00E46A25" w:rsidRPr="00D17ADD">
          <w:rPr>
            <w:rStyle w:val="Hyperlink"/>
            <w:rFonts w:eastAsiaTheme="majorEastAsia"/>
            <w:i/>
            <w:iCs/>
            <w:noProof/>
          </w:rPr>
          <w:t>Planning and Environment Act 1987</w:t>
        </w:r>
        <w:r w:rsidR="00E46A25">
          <w:rPr>
            <w:noProof/>
            <w:webHidden/>
          </w:rPr>
          <w:tab/>
        </w:r>
        <w:r w:rsidR="00E46A25">
          <w:rPr>
            <w:noProof/>
            <w:webHidden/>
          </w:rPr>
          <w:fldChar w:fldCharType="begin"/>
        </w:r>
        <w:r w:rsidR="00E46A25">
          <w:rPr>
            <w:noProof/>
            <w:webHidden/>
          </w:rPr>
          <w:instrText xml:space="preserve"> PAGEREF _Toc126248242 \h </w:instrText>
        </w:r>
        <w:r w:rsidR="00E46A25">
          <w:rPr>
            <w:noProof/>
            <w:webHidden/>
          </w:rPr>
        </w:r>
        <w:r w:rsidR="00E46A25">
          <w:rPr>
            <w:noProof/>
            <w:webHidden/>
          </w:rPr>
          <w:fldChar w:fldCharType="separate"/>
        </w:r>
        <w:r w:rsidR="00B54F1C">
          <w:rPr>
            <w:noProof/>
            <w:webHidden/>
          </w:rPr>
          <w:t>4-8</w:t>
        </w:r>
        <w:r w:rsidR="00E46A25">
          <w:rPr>
            <w:noProof/>
            <w:webHidden/>
          </w:rPr>
          <w:fldChar w:fldCharType="end"/>
        </w:r>
      </w:hyperlink>
    </w:p>
    <w:p w14:paraId="5195199D" w14:textId="587A30A6" w:rsidR="00E46A25" w:rsidRDefault="00200342">
      <w:pPr>
        <w:pStyle w:val="TOC3"/>
        <w:tabs>
          <w:tab w:val="left" w:pos="1100"/>
          <w:tab w:val="right" w:leader="dot" w:pos="9402"/>
        </w:tabs>
        <w:rPr>
          <w:rFonts w:eastAsiaTheme="minorEastAsia"/>
          <w:noProof/>
          <w:szCs w:val="22"/>
          <w:lang w:eastAsia="zh-CN"/>
        </w:rPr>
      </w:pPr>
      <w:hyperlink w:anchor="_Toc126248243" w:history="1">
        <w:r w:rsidR="00E46A25" w:rsidRPr="004B5E08">
          <w:rPr>
            <w:rStyle w:val="Hyperlink"/>
            <w:rFonts w:eastAsiaTheme="majorEastAsia"/>
            <w:noProof/>
          </w:rPr>
          <w:t>4.4.3</w:t>
        </w:r>
        <w:r w:rsidR="00E46A25">
          <w:rPr>
            <w:rFonts w:eastAsiaTheme="minorEastAsia"/>
            <w:noProof/>
            <w:szCs w:val="22"/>
            <w:lang w:eastAsia="zh-CN"/>
          </w:rPr>
          <w:tab/>
        </w:r>
        <w:r w:rsidR="00E46A25" w:rsidRPr="004B5E08">
          <w:rPr>
            <w:rStyle w:val="Hyperlink"/>
            <w:rFonts w:eastAsiaTheme="majorEastAsia"/>
            <w:noProof/>
          </w:rPr>
          <w:t>EPBC Act 1999</w:t>
        </w:r>
        <w:r w:rsidR="00E46A25">
          <w:rPr>
            <w:noProof/>
            <w:webHidden/>
          </w:rPr>
          <w:tab/>
        </w:r>
        <w:r w:rsidR="00E46A25">
          <w:rPr>
            <w:noProof/>
            <w:webHidden/>
          </w:rPr>
          <w:fldChar w:fldCharType="begin"/>
        </w:r>
        <w:r w:rsidR="00E46A25">
          <w:rPr>
            <w:noProof/>
            <w:webHidden/>
          </w:rPr>
          <w:instrText xml:space="preserve"> PAGEREF _Toc126248243 \h </w:instrText>
        </w:r>
        <w:r w:rsidR="00E46A25">
          <w:rPr>
            <w:noProof/>
            <w:webHidden/>
          </w:rPr>
        </w:r>
        <w:r w:rsidR="00E46A25">
          <w:rPr>
            <w:noProof/>
            <w:webHidden/>
          </w:rPr>
          <w:fldChar w:fldCharType="separate"/>
        </w:r>
        <w:r w:rsidR="00B54F1C">
          <w:rPr>
            <w:noProof/>
            <w:webHidden/>
          </w:rPr>
          <w:t>4-9</w:t>
        </w:r>
        <w:r w:rsidR="00E46A25">
          <w:rPr>
            <w:noProof/>
            <w:webHidden/>
          </w:rPr>
          <w:fldChar w:fldCharType="end"/>
        </w:r>
      </w:hyperlink>
    </w:p>
    <w:p w14:paraId="600484A2" w14:textId="106740DF" w:rsidR="00E46A25" w:rsidRDefault="00200342">
      <w:pPr>
        <w:pStyle w:val="TOC3"/>
        <w:tabs>
          <w:tab w:val="left" w:pos="1100"/>
          <w:tab w:val="right" w:leader="dot" w:pos="9402"/>
        </w:tabs>
        <w:rPr>
          <w:rFonts w:eastAsiaTheme="minorEastAsia"/>
          <w:noProof/>
          <w:szCs w:val="22"/>
          <w:lang w:eastAsia="zh-CN"/>
        </w:rPr>
      </w:pPr>
      <w:hyperlink w:anchor="_Toc126248244" w:history="1">
        <w:r w:rsidR="00E46A25" w:rsidRPr="004B5E08">
          <w:rPr>
            <w:rStyle w:val="Hyperlink"/>
            <w:rFonts w:eastAsiaTheme="majorEastAsia"/>
            <w:noProof/>
          </w:rPr>
          <w:t>4.4.4</w:t>
        </w:r>
        <w:r w:rsidR="00E46A25">
          <w:rPr>
            <w:rFonts w:eastAsiaTheme="minorEastAsia"/>
            <w:noProof/>
            <w:szCs w:val="22"/>
            <w:lang w:eastAsia="zh-CN"/>
          </w:rPr>
          <w:tab/>
        </w:r>
        <w:r w:rsidR="00E46A25" w:rsidRPr="00D17ADD">
          <w:rPr>
            <w:rStyle w:val="Hyperlink"/>
            <w:rFonts w:eastAsiaTheme="majorEastAsia"/>
            <w:i/>
            <w:iCs/>
            <w:noProof/>
          </w:rPr>
          <w:t>Aboriginal Heritage Act 2006</w:t>
        </w:r>
        <w:r w:rsidR="00E46A25">
          <w:rPr>
            <w:noProof/>
            <w:webHidden/>
          </w:rPr>
          <w:tab/>
        </w:r>
        <w:r w:rsidR="00E46A25">
          <w:rPr>
            <w:noProof/>
            <w:webHidden/>
          </w:rPr>
          <w:fldChar w:fldCharType="begin"/>
        </w:r>
        <w:r w:rsidR="00E46A25">
          <w:rPr>
            <w:noProof/>
            <w:webHidden/>
          </w:rPr>
          <w:instrText xml:space="preserve"> PAGEREF _Toc126248244 \h </w:instrText>
        </w:r>
        <w:r w:rsidR="00E46A25">
          <w:rPr>
            <w:noProof/>
            <w:webHidden/>
          </w:rPr>
        </w:r>
        <w:r w:rsidR="00E46A25">
          <w:rPr>
            <w:noProof/>
            <w:webHidden/>
          </w:rPr>
          <w:fldChar w:fldCharType="separate"/>
        </w:r>
        <w:r w:rsidR="00B54F1C">
          <w:rPr>
            <w:noProof/>
            <w:webHidden/>
          </w:rPr>
          <w:t>4-9</w:t>
        </w:r>
        <w:r w:rsidR="00E46A25">
          <w:rPr>
            <w:noProof/>
            <w:webHidden/>
          </w:rPr>
          <w:fldChar w:fldCharType="end"/>
        </w:r>
      </w:hyperlink>
    </w:p>
    <w:p w14:paraId="28612A92" w14:textId="64812D71" w:rsidR="00E46A25" w:rsidRDefault="00200342">
      <w:pPr>
        <w:pStyle w:val="TOC2"/>
        <w:rPr>
          <w:rFonts w:eastAsiaTheme="minorEastAsia"/>
          <w:noProof/>
          <w:szCs w:val="22"/>
          <w:lang w:eastAsia="zh-CN"/>
        </w:rPr>
      </w:pPr>
      <w:hyperlink w:anchor="_Toc126248245" w:history="1">
        <w:r w:rsidR="00E46A25" w:rsidRPr="004B5E08">
          <w:rPr>
            <w:rStyle w:val="Hyperlink"/>
            <w:rFonts w:eastAsiaTheme="majorEastAsia"/>
            <w:noProof/>
          </w:rPr>
          <w:t>4.5</w:t>
        </w:r>
        <w:r w:rsidR="00E46A25">
          <w:rPr>
            <w:rFonts w:eastAsiaTheme="minorEastAsia"/>
            <w:noProof/>
            <w:szCs w:val="22"/>
            <w:lang w:eastAsia="zh-CN"/>
          </w:rPr>
          <w:tab/>
        </w:r>
        <w:r w:rsidR="00E46A25" w:rsidRPr="004B5E08">
          <w:rPr>
            <w:rStyle w:val="Hyperlink"/>
            <w:rFonts w:eastAsiaTheme="majorEastAsia"/>
            <w:noProof/>
          </w:rPr>
          <w:t>Other Approvals and Consents</w:t>
        </w:r>
        <w:r w:rsidR="00E46A25">
          <w:rPr>
            <w:noProof/>
            <w:webHidden/>
          </w:rPr>
          <w:tab/>
        </w:r>
        <w:r w:rsidR="00E46A25">
          <w:rPr>
            <w:noProof/>
            <w:webHidden/>
          </w:rPr>
          <w:fldChar w:fldCharType="begin"/>
        </w:r>
        <w:r w:rsidR="00E46A25">
          <w:rPr>
            <w:noProof/>
            <w:webHidden/>
          </w:rPr>
          <w:instrText xml:space="preserve"> PAGEREF _Toc126248245 \h </w:instrText>
        </w:r>
        <w:r w:rsidR="00E46A25">
          <w:rPr>
            <w:noProof/>
            <w:webHidden/>
          </w:rPr>
        </w:r>
        <w:r w:rsidR="00E46A25">
          <w:rPr>
            <w:noProof/>
            <w:webHidden/>
          </w:rPr>
          <w:fldChar w:fldCharType="separate"/>
        </w:r>
        <w:r w:rsidR="00B54F1C">
          <w:rPr>
            <w:noProof/>
            <w:webHidden/>
          </w:rPr>
          <w:t>4-10</w:t>
        </w:r>
        <w:r w:rsidR="00E46A25">
          <w:rPr>
            <w:noProof/>
            <w:webHidden/>
          </w:rPr>
          <w:fldChar w:fldCharType="end"/>
        </w:r>
      </w:hyperlink>
    </w:p>
    <w:p w14:paraId="32AAF636" w14:textId="2627DE33" w:rsidR="00E46A25" w:rsidRDefault="00200342">
      <w:pPr>
        <w:pStyle w:val="TOC3"/>
        <w:tabs>
          <w:tab w:val="left" w:pos="1100"/>
          <w:tab w:val="right" w:leader="dot" w:pos="9402"/>
        </w:tabs>
        <w:rPr>
          <w:rFonts w:eastAsiaTheme="minorEastAsia"/>
          <w:noProof/>
          <w:szCs w:val="22"/>
          <w:lang w:eastAsia="zh-CN"/>
        </w:rPr>
      </w:pPr>
      <w:hyperlink w:anchor="_Toc126248246" w:history="1">
        <w:r w:rsidR="00E46A25" w:rsidRPr="004B5E08">
          <w:rPr>
            <w:rStyle w:val="Hyperlink"/>
            <w:rFonts w:eastAsiaTheme="majorEastAsia"/>
            <w:noProof/>
          </w:rPr>
          <w:t>4.5.1</w:t>
        </w:r>
        <w:r w:rsidR="00E46A25">
          <w:rPr>
            <w:rFonts w:eastAsiaTheme="minorEastAsia"/>
            <w:noProof/>
            <w:szCs w:val="22"/>
            <w:lang w:eastAsia="zh-CN"/>
          </w:rPr>
          <w:tab/>
        </w:r>
        <w:r w:rsidR="00E46A25" w:rsidRPr="00D17ADD">
          <w:rPr>
            <w:rStyle w:val="Hyperlink"/>
            <w:rFonts w:eastAsiaTheme="majorEastAsia"/>
            <w:i/>
            <w:iCs/>
            <w:noProof/>
          </w:rPr>
          <w:t>Environment Protection Act 2017</w:t>
        </w:r>
        <w:r w:rsidR="00E46A25">
          <w:rPr>
            <w:noProof/>
            <w:webHidden/>
          </w:rPr>
          <w:tab/>
        </w:r>
        <w:r w:rsidR="00E46A25">
          <w:rPr>
            <w:noProof/>
            <w:webHidden/>
          </w:rPr>
          <w:fldChar w:fldCharType="begin"/>
        </w:r>
        <w:r w:rsidR="00E46A25">
          <w:rPr>
            <w:noProof/>
            <w:webHidden/>
          </w:rPr>
          <w:instrText xml:space="preserve"> PAGEREF _Toc126248246 \h </w:instrText>
        </w:r>
        <w:r w:rsidR="00E46A25">
          <w:rPr>
            <w:noProof/>
            <w:webHidden/>
          </w:rPr>
        </w:r>
        <w:r w:rsidR="00E46A25">
          <w:rPr>
            <w:noProof/>
            <w:webHidden/>
          </w:rPr>
          <w:fldChar w:fldCharType="separate"/>
        </w:r>
        <w:r w:rsidR="00B54F1C">
          <w:rPr>
            <w:noProof/>
            <w:webHidden/>
          </w:rPr>
          <w:t>4-10</w:t>
        </w:r>
        <w:r w:rsidR="00E46A25">
          <w:rPr>
            <w:noProof/>
            <w:webHidden/>
          </w:rPr>
          <w:fldChar w:fldCharType="end"/>
        </w:r>
      </w:hyperlink>
    </w:p>
    <w:p w14:paraId="63B440EB" w14:textId="6E2D13A5" w:rsidR="00E46A25" w:rsidRDefault="00200342">
      <w:pPr>
        <w:pStyle w:val="TOC3"/>
        <w:tabs>
          <w:tab w:val="left" w:pos="1100"/>
          <w:tab w:val="right" w:leader="dot" w:pos="9402"/>
        </w:tabs>
        <w:rPr>
          <w:rFonts w:eastAsiaTheme="minorEastAsia"/>
          <w:noProof/>
          <w:szCs w:val="22"/>
          <w:lang w:eastAsia="zh-CN"/>
        </w:rPr>
      </w:pPr>
      <w:hyperlink w:anchor="_Toc126248247" w:history="1">
        <w:r w:rsidR="00E46A25" w:rsidRPr="004B5E08">
          <w:rPr>
            <w:rStyle w:val="Hyperlink"/>
            <w:rFonts w:eastAsiaTheme="majorEastAsia"/>
            <w:noProof/>
          </w:rPr>
          <w:t>4.5.2</w:t>
        </w:r>
        <w:r w:rsidR="00E46A25">
          <w:rPr>
            <w:rFonts w:eastAsiaTheme="minorEastAsia"/>
            <w:noProof/>
            <w:szCs w:val="22"/>
            <w:lang w:eastAsia="zh-CN"/>
          </w:rPr>
          <w:tab/>
        </w:r>
        <w:r w:rsidR="00E46A25" w:rsidRPr="00D17ADD">
          <w:rPr>
            <w:rStyle w:val="Hyperlink"/>
            <w:rFonts w:eastAsiaTheme="majorEastAsia"/>
            <w:i/>
            <w:iCs/>
            <w:noProof/>
          </w:rPr>
          <w:t>Environment Protection Regulations 2021</w:t>
        </w:r>
        <w:r w:rsidR="00E46A25">
          <w:rPr>
            <w:noProof/>
            <w:webHidden/>
          </w:rPr>
          <w:tab/>
        </w:r>
        <w:r w:rsidR="00E46A25">
          <w:rPr>
            <w:noProof/>
            <w:webHidden/>
          </w:rPr>
          <w:fldChar w:fldCharType="begin"/>
        </w:r>
        <w:r w:rsidR="00E46A25">
          <w:rPr>
            <w:noProof/>
            <w:webHidden/>
          </w:rPr>
          <w:instrText xml:space="preserve"> PAGEREF _Toc126248247 \h </w:instrText>
        </w:r>
        <w:r w:rsidR="00E46A25">
          <w:rPr>
            <w:noProof/>
            <w:webHidden/>
          </w:rPr>
        </w:r>
        <w:r w:rsidR="00E46A25">
          <w:rPr>
            <w:noProof/>
            <w:webHidden/>
          </w:rPr>
          <w:fldChar w:fldCharType="separate"/>
        </w:r>
        <w:r w:rsidR="00B54F1C">
          <w:rPr>
            <w:noProof/>
            <w:webHidden/>
          </w:rPr>
          <w:t>4-11</w:t>
        </w:r>
        <w:r w:rsidR="00E46A25">
          <w:rPr>
            <w:noProof/>
            <w:webHidden/>
          </w:rPr>
          <w:fldChar w:fldCharType="end"/>
        </w:r>
      </w:hyperlink>
    </w:p>
    <w:p w14:paraId="152B6645" w14:textId="621DA003" w:rsidR="00E46A25" w:rsidRDefault="00200342">
      <w:pPr>
        <w:pStyle w:val="TOC3"/>
        <w:tabs>
          <w:tab w:val="left" w:pos="1100"/>
          <w:tab w:val="right" w:leader="dot" w:pos="9402"/>
        </w:tabs>
        <w:rPr>
          <w:rFonts w:eastAsiaTheme="minorEastAsia"/>
          <w:noProof/>
          <w:szCs w:val="22"/>
          <w:lang w:eastAsia="zh-CN"/>
        </w:rPr>
      </w:pPr>
      <w:hyperlink w:anchor="_Toc126248248" w:history="1">
        <w:r w:rsidR="00E46A25" w:rsidRPr="004B5E08">
          <w:rPr>
            <w:rStyle w:val="Hyperlink"/>
            <w:rFonts w:eastAsiaTheme="majorEastAsia"/>
            <w:noProof/>
          </w:rPr>
          <w:t>4.5.3</w:t>
        </w:r>
        <w:r w:rsidR="00E46A25">
          <w:rPr>
            <w:rFonts w:eastAsiaTheme="minorEastAsia"/>
            <w:noProof/>
            <w:szCs w:val="22"/>
            <w:lang w:eastAsia="zh-CN"/>
          </w:rPr>
          <w:tab/>
        </w:r>
        <w:r w:rsidR="00E46A25" w:rsidRPr="00D17ADD">
          <w:rPr>
            <w:rStyle w:val="Hyperlink"/>
            <w:rFonts w:eastAsiaTheme="majorEastAsia"/>
            <w:i/>
            <w:iCs/>
            <w:noProof/>
          </w:rPr>
          <w:t>Crown Land (Reserves) Act 1978</w:t>
        </w:r>
        <w:r w:rsidR="00E46A25">
          <w:rPr>
            <w:noProof/>
            <w:webHidden/>
          </w:rPr>
          <w:tab/>
        </w:r>
        <w:r w:rsidR="00E46A25">
          <w:rPr>
            <w:noProof/>
            <w:webHidden/>
          </w:rPr>
          <w:fldChar w:fldCharType="begin"/>
        </w:r>
        <w:r w:rsidR="00E46A25">
          <w:rPr>
            <w:noProof/>
            <w:webHidden/>
          </w:rPr>
          <w:instrText xml:space="preserve"> PAGEREF _Toc126248248 \h </w:instrText>
        </w:r>
        <w:r w:rsidR="00E46A25">
          <w:rPr>
            <w:noProof/>
            <w:webHidden/>
          </w:rPr>
        </w:r>
        <w:r w:rsidR="00E46A25">
          <w:rPr>
            <w:noProof/>
            <w:webHidden/>
          </w:rPr>
          <w:fldChar w:fldCharType="separate"/>
        </w:r>
        <w:r w:rsidR="00B54F1C">
          <w:rPr>
            <w:noProof/>
            <w:webHidden/>
          </w:rPr>
          <w:t>4-12</w:t>
        </w:r>
        <w:r w:rsidR="00E46A25">
          <w:rPr>
            <w:noProof/>
            <w:webHidden/>
          </w:rPr>
          <w:fldChar w:fldCharType="end"/>
        </w:r>
      </w:hyperlink>
    </w:p>
    <w:p w14:paraId="3CFF11F3" w14:textId="52601AE7" w:rsidR="00E46A25" w:rsidRDefault="00200342">
      <w:pPr>
        <w:pStyle w:val="TOC3"/>
        <w:tabs>
          <w:tab w:val="left" w:pos="1100"/>
          <w:tab w:val="right" w:leader="dot" w:pos="9402"/>
        </w:tabs>
        <w:rPr>
          <w:rFonts w:eastAsiaTheme="minorEastAsia"/>
          <w:noProof/>
          <w:szCs w:val="22"/>
          <w:lang w:eastAsia="zh-CN"/>
        </w:rPr>
      </w:pPr>
      <w:hyperlink w:anchor="_Toc126248249" w:history="1">
        <w:r w:rsidR="00E46A25" w:rsidRPr="004B5E08">
          <w:rPr>
            <w:rStyle w:val="Hyperlink"/>
            <w:rFonts w:eastAsiaTheme="majorEastAsia"/>
            <w:noProof/>
          </w:rPr>
          <w:t>4.5.4</w:t>
        </w:r>
        <w:r w:rsidR="00E46A25">
          <w:rPr>
            <w:rFonts w:eastAsiaTheme="minorEastAsia"/>
            <w:noProof/>
            <w:szCs w:val="22"/>
            <w:lang w:eastAsia="zh-CN"/>
          </w:rPr>
          <w:tab/>
        </w:r>
        <w:r w:rsidR="00E46A25" w:rsidRPr="00D17ADD">
          <w:rPr>
            <w:rStyle w:val="Hyperlink"/>
            <w:rFonts w:eastAsiaTheme="majorEastAsia"/>
            <w:i/>
            <w:iCs/>
            <w:noProof/>
          </w:rPr>
          <w:t>Land Act 1958</w:t>
        </w:r>
        <w:r w:rsidR="00E46A25">
          <w:rPr>
            <w:noProof/>
            <w:webHidden/>
          </w:rPr>
          <w:tab/>
        </w:r>
        <w:r w:rsidR="00E46A25">
          <w:rPr>
            <w:noProof/>
            <w:webHidden/>
          </w:rPr>
          <w:fldChar w:fldCharType="begin"/>
        </w:r>
        <w:r w:rsidR="00E46A25">
          <w:rPr>
            <w:noProof/>
            <w:webHidden/>
          </w:rPr>
          <w:instrText xml:space="preserve"> PAGEREF _Toc126248249 \h </w:instrText>
        </w:r>
        <w:r w:rsidR="00E46A25">
          <w:rPr>
            <w:noProof/>
            <w:webHidden/>
          </w:rPr>
        </w:r>
        <w:r w:rsidR="00E46A25">
          <w:rPr>
            <w:noProof/>
            <w:webHidden/>
          </w:rPr>
          <w:fldChar w:fldCharType="separate"/>
        </w:r>
        <w:r w:rsidR="00B54F1C">
          <w:rPr>
            <w:noProof/>
            <w:webHidden/>
          </w:rPr>
          <w:t>4-13</w:t>
        </w:r>
        <w:r w:rsidR="00E46A25">
          <w:rPr>
            <w:noProof/>
            <w:webHidden/>
          </w:rPr>
          <w:fldChar w:fldCharType="end"/>
        </w:r>
      </w:hyperlink>
    </w:p>
    <w:p w14:paraId="2060698D" w14:textId="329E985F" w:rsidR="00E46A25" w:rsidRDefault="00200342">
      <w:pPr>
        <w:pStyle w:val="TOC3"/>
        <w:tabs>
          <w:tab w:val="left" w:pos="1100"/>
          <w:tab w:val="right" w:leader="dot" w:pos="9402"/>
        </w:tabs>
        <w:rPr>
          <w:rFonts w:eastAsiaTheme="minorEastAsia"/>
          <w:noProof/>
          <w:szCs w:val="22"/>
          <w:lang w:eastAsia="zh-CN"/>
        </w:rPr>
      </w:pPr>
      <w:hyperlink w:anchor="_Toc126248250" w:history="1">
        <w:r w:rsidR="00E46A25" w:rsidRPr="004B5E08">
          <w:rPr>
            <w:rStyle w:val="Hyperlink"/>
            <w:rFonts w:eastAsiaTheme="majorEastAsia"/>
            <w:noProof/>
          </w:rPr>
          <w:t>4.5.5</w:t>
        </w:r>
        <w:r w:rsidR="00E46A25">
          <w:rPr>
            <w:rFonts w:eastAsiaTheme="minorEastAsia"/>
            <w:noProof/>
            <w:szCs w:val="22"/>
            <w:lang w:eastAsia="zh-CN"/>
          </w:rPr>
          <w:tab/>
        </w:r>
        <w:r w:rsidR="00E46A25" w:rsidRPr="00D17ADD">
          <w:rPr>
            <w:rStyle w:val="Hyperlink"/>
            <w:rFonts w:eastAsiaTheme="majorEastAsia"/>
            <w:i/>
            <w:iCs/>
            <w:noProof/>
          </w:rPr>
          <w:t>Port Management Act 1995</w:t>
        </w:r>
        <w:r w:rsidR="00E46A25">
          <w:rPr>
            <w:noProof/>
            <w:webHidden/>
          </w:rPr>
          <w:tab/>
        </w:r>
        <w:r w:rsidR="00E46A25">
          <w:rPr>
            <w:noProof/>
            <w:webHidden/>
          </w:rPr>
          <w:fldChar w:fldCharType="begin"/>
        </w:r>
        <w:r w:rsidR="00E46A25">
          <w:rPr>
            <w:noProof/>
            <w:webHidden/>
          </w:rPr>
          <w:instrText xml:space="preserve"> PAGEREF _Toc126248250 \h </w:instrText>
        </w:r>
        <w:r w:rsidR="00E46A25">
          <w:rPr>
            <w:noProof/>
            <w:webHidden/>
          </w:rPr>
        </w:r>
        <w:r w:rsidR="00E46A25">
          <w:rPr>
            <w:noProof/>
            <w:webHidden/>
          </w:rPr>
          <w:fldChar w:fldCharType="separate"/>
        </w:r>
        <w:r w:rsidR="00B54F1C">
          <w:rPr>
            <w:noProof/>
            <w:webHidden/>
          </w:rPr>
          <w:t>4-13</w:t>
        </w:r>
        <w:r w:rsidR="00E46A25">
          <w:rPr>
            <w:noProof/>
            <w:webHidden/>
          </w:rPr>
          <w:fldChar w:fldCharType="end"/>
        </w:r>
      </w:hyperlink>
    </w:p>
    <w:p w14:paraId="2DBE0AA2" w14:textId="1936101E" w:rsidR="00E46A25" w:rsidRDefault="00200342">
      <w:pPr>
        <w:pStyle w:val="TOC3"/>
        <w:tabs>
          <w:tab w:val="left" w:pos="1100"/>
          <w:tab w:val="right" w:leader="dot" w:pos="9402"/>
        </w:tabs>
        <w:rPr>
          <w:rFonts w:eastAsiaTheme="minorEastAsia"/>
          <w:noProof/>
          <w:szCs w:val="22"/>
          <w:lang w:eastAsia="zh-CN"/>
        </w:rPr>
      </w:pPr>
      <w:hyperlink w:anchor="_Toc126248251" w:history="1">
        <w:r w:rsidR="00E46A25" w:rsidRPr="004B5E08">
          <w:rPr>
            <w:rStyle w:val="Hyperlink"/>
            <w:rFonts w:eastAsiaTheme="majorEastAsia"/>
            <w:noProof/>
          </w:rPr>
          <w:t>4.5.6</w:t>
        </w:r>
        <w:r w:rsidR="00E46A25">
          <w:rPr>
            <w:rFonts w:eastAsiaTheme="minorEastAsia"/>
            <w:noProof/>
            <w:szCs w:val="22"/>
            <w:lang w:eastAsia="zh-CN"/>
          </w:rPr>
          <w:tab/>
        </w:r>
        <w:r w:rsidR="00E46A25" w:rsidRPr="00D17ADD">
          <w:rPr>
            <w:rStyle w:val="Hyperlink"/>
            <w:rFonts w:eastAsiaTheme="majorEastAsia"/>
            <w:i/>
            <w:iCs/>
            <w:noProof/>
          </w:rPr>
          <w:t>Radiation Act 2005 and Radiation Regulations 2017</w:t>
        </w:r>
        <w:r w:rsidR="00E46A25">
          <w:rPr>
            <w:noProof/>
            <w:webHidden/>
          </w:rPr>
          <w:tab/>
        </w:r>
        <w:r w:rsidR="00E46A25">
          <w:rPr>
            <w:noProof/>
            <w:webHidden/>
          </w:rPr>
          <w:fldChar w:fldCharType="begin"/>
        </w:r>
        <w:r w:rsidR="00E46A25">
          <w:rPr>
            <w:noProof/>
            <w:webHidden/>
          </w:rPr>
          <w:instrText xml:space="preserve"> PAGEREF _Toc126248251 \h </w:instrText>
        </w:r>
        <w:r w:rsidR="00E46A25">
          <w:rPr>
            <w:noProof/>
            <w:webHidden/>
          </w:rPr>
        </w:r>
        <w:r w:rsidR="00E46A25">
          <w:rPr>
            <w:noProof/>
            <w:webHidden/>
          </w:rPr>
          <w:fldChar w:fldCharType="separate"/>
        </w:r>
        <w:r w:rsidR="00B54F1C">
          <w:rPr>
            <w:noProof/>
            <w:webHidden/>
          </w:rPr>
          <w:t>4-13</w:t>
        </w:r>
        <w:r w:rsidR="00E46A25">
          <w:rPr>
            <w:noProof/>
            <w:webHidden/>
          </w:rPr>
          <w:fldChar w:fldCharType="end"/>
        </w:r>
      </w:hyperlink>
    </w:p>
    <w:p w14:paraId="6EAABC78" w14:textId="53119205" w:rsidR="00E46A25" w:rsidRDefault="00200342">
      <w:pPr>
        <w:pStyle w:val="TOC3"/>
        <w:tabs>
          <w:tab w:val="left" w:pos="1100"/>
          <w:tab w:val="right" w:leader="dot" w:pos="9402"/>
        </w:tabs>
        <w:rPr>
          <w:rFonts w:eastAsiaTheme="minorEastAsia"/>
          <w:noProof/>
          <w:szCs w:val="22"/>
          <w:lang w:eastAsia="zh-CN"/>
        </w:rPr>
      </w:pPr>
      <w:hyperlink w:anchor="_Toc126248252" w:history="1">
        <w:r w:rsidR="00E46A25" w:rsidRPr="004B5E08">
          <w:rPr>
            <w:rStyle w:val="Hyperlink"/>
            <w:rFonts w:eastAsiaTheme="majorEastAsia"/>
            <w:noProof/>
          </w:rPr>
          <w:t>4.5.7</w:t>
        </w:r>
        <w:r w:rsidR="00E46A25">
          <w:rPr>
            <w:rFonts w:eastAsiaTheme="minorEastAsia"/>
            <w:noProof/>
            <w:szCs w:val="22"/>
            <w:lang w:eastAsia="zh-CN"/>
          </w:rPr>
          <w:tab/>
        </w:r>
        <w:r w:rsidR="00E46A25" w:rsidRPr="00D17ADD">
          <w:rPr>
            <w:rStyle w:val="Hyperlink"/>
            <w:rFonts w:eastAsiaTheme="majorEastAsia"/>
            <w:i/>
            <w:iCs/>
            <w:noProof/>
          </w:rPr>
          <w:t>Customs Act 1901</w:t>
        </w:r>
        <w:r w:rsidR="00E46A25" w:rsidRPr="004B5E08">
          <w:rPr>
            <w:rStyle w:val="Hyperlink"/>
            <w:rFonts w:eastAsiaTheme="majorEastAsia"/>
            <w:noProof/>
          </w:rPr>
          <w:t xml:space="preserve"> (Cth) and </w:t>
        </w:r>
        <w:r w:rsidR="00E46A25" w:rsidRPr="00D17ADD">
          <w:rPr>
            <w:rStyle w:val="Hyperlink"/>
            <w:rFonts w:eastAsiaTheme="majorEastAsia"/>
            <w:i/>
            <w:iCs/>
            <w:noProof/>
          </w:rPr>
          <w:t>Customs (Prohibited Exports) Regulations 1958</w:t>
        </w:r>
        <w:r w:rsidR="00E46A25">
          <w:rPr>
            <w:noProof/>
            <w:webHidden/>
          </w:rPr>
          <w:tab/>
        </w:r>
        <w:r w:rsidR="00E46A25">
          <w:rPr>
            <w:noProof/>
            <w:webHidden/>
          </w:rPr>
          <w:fldChar w:fldCharType="begin"/>
        </w:r>
        <w:r w:rsidR="00E46A25">
          <w:rPr>
            <w:noProof/>
            <w:webHidden/>
          </w:rPr>
          <w:instrText xml:space="preserve"> PAGEREF _Toc126248252 \h </w:instrText>
        </w:r>
        <w:r w:rsidR="00E46A25">
          <w:rPr>
            <w:noProof/>
            <w:webHidden/>
          </w:rPr>
        </w:r>
        <w:r w:rsidR="00E46A25">
          <w:rPr>
            <w:noProof/>
            <w:webHidden/>
          </w:rPr>
          <w:fldChar w:fldCharType="separate"/>
        </w:r>
        <w:r w:rsidR="00B54F1C">
          <w:rPr>
            <w:noProof/>
            <w:webHidden/>
          </w:rPr>
          <w:t>4-14</w:t>
        </w:r>
        <w:r w:rsidR="00E46A25">
          <w:rPr>
            <w:noProof/>
            <w:webHidden/>
          </w:rPr>
          <w:fldChar w:fldCharType="end"/>
        </w:r>
      </w:hyperlink>
    </w:p>
    <w:p w14:paraId="270D3CB5" w14:textId="38941F48" w:rsidR="00E46A25" w:rsidRDefault="00200342">
      <w:pPr>
        <w:pStyle w:val="TOC3"/>
        <w:tabs>
          <w:tab w:val="left" w:pos="1100"/>
          <w:tab w:val="right" w:leader="dot" w:pos="9402"/>
        </w:tabs>
        <w:rPr>
          <w:rFonts w:eastAsiaTheme="minorEastAsia"/>
          <w:noProof/>
          <w:szCs w:val="22"/>
          <w:lang w:eastAsia="zh-CN"/>
        </w:rPr>
      </w:pPr>
      <w:hyperlink w:anchor="_Toc126248253" w:history="1">
        <w:r w:rsidR="00E46A25" w:rsidRPr="004B5E08">
          <w:rPr>
            <w:rStyle w:val="Hyperlink"/>
            <w:rFonts w:eastAsiaTheme="majorEastAsia"/>
            <w:noProof/>
          </w:rPr>
          <w:t>4.5.8</w:t>
        </w:r>
        <w:r w:rsidR="00E46A25">
          <w:rPr>
            <w:rFonts w:eastAsiaTheme="minorEastAsia"/>
            <w:noProof/>
            <w:szCs w:val="22"/>
            <w:lang w:eastAsia="zh-CN"/>
          </w:rPr>
          <w:tab/>
        </w:r>
        <w:r w:rsidR="00E46A25" w:rsidRPr="00D17ADD">
          <w:rPr>
            <w:rStyle w:val="Hyperlink"/>
            <w:rFonts w:eastAsiaTheme="majorEastAsia"/>
            <w:i/>
            <w:iCs/>
            <w:noProof/>
          </w:rPr>
          <w:t>Climate Change Act 2017</w:t>
        </w:r>
        <w:r w:rsidR="00E46A25">
          <w:rPr>
            <w:noProof/>
            <w:webHidden/>
          </w:rPr>
          <w:tab/>
        </w:r>
        <w:r w:rsidR="00E46A25">
          <w:rPr>
            <w:noProof/>
            <w:webHidden/>
          </w:rPr>
          <w:fldChar w:fldCharType="begin"/>
        </w:r>
        <w:r w:rsidR="00E46A25">
          <w:rPr>
            <w:noProof/>
            <w:webHidden/>
          </w:rPr>
          <w:instrText xml:space="preserve"> PAGEREF _Toc126248253 \h </w:instrText>
        </w:r>
        <w:r w:rsidR="00E46A25">
          <w:rPr>
            <w:noProof/>
            <w:webHidden/>
          </w:rPr>
        </w:r>
        <w:r w:rsidR="00E46A25">
          <w:rPr>
            <w:noProof/>
            <w:webHidden/>
          </w:rPr>
          <w:fldChar w:fldCharType="separate"/>
        </w:r>
        <w:r w:rsidR="00B54F1C">
          <w:rPr>
            <w:noProof/>
            <w:webHidden/>
          </w:rPr>
          <w:t>4-14</w:t>
        </w:r>
        <w:r w:rsidR="00E46A25">
          <w:rPr>
            <w:noProof/>
            <w:webHidden/>
          </w:rPr>
          <w:fldChar w:fldCharType="end"/>
        </w:r>
      </w:hyperlink>
    </w:p>
    <w:p w14:paraId="41DEC1FF" w14:textId="374CCFB9" w:rsidR="00E46A25" w:rsidRDefault="00200342">
      <w:pPr>
        <w:pStyle w:val="TOC3"/>
        <w:tabs>
          <w:tab w:val="left" w:pos="1100"/>
          <w:tab w:val="right" w:leader="dot" w:pos="9402"/>
        </w:tabs>
        <w:rPr>
          <w:rFonts w:eastAsiaTheme="minorEastAsia"/>
          <w:noProof/>
          <w:szCs w:val="22"/>
          <w:lang w:eastAsia="zh-CN"/>
        </w:rPr>
      </w:pPr>
      <w:hyperlink w:anchor="_Toc126248254" w:history="1">
        <w:r w:rsidR="00E46A25" w:rsidRPr="004B5E08">
          <w:rPr>
            <w:rStyle w:val="Hyperlink"/>
            <w:rFonts w:eastAsiaTheme="majorEastAsia"/>
            <w:noProof/>
          </w:rPr>
          <w:t>4.5.9</w:t>
        </w:r>
        <w:r w:rsidR="00E46A25">
          <w:rPr>
            <w:rFonts w:eastAsiaTheme="minorEastAsia"/>
            <w:noProof/>
            <w:szCs w:val="22"/>
            <w:lang w:eastAsia="zh-CN"/>
          </w:rPr>
          <w:tab/>
        </w:r>
        <w:r w:rsidR="00E46A25" w:rsidRPr="00D17ADD">
          <w:rPr>
            <w:rStyle w:val="Hyperlink"/>
            <w:rFonts w:eastAsiaTheme="majorEastAsia"/>
            <w:i/>
            <w:iCs/>
            <w:noProof/>
          </w:rPr>
          <w:t>Native Title Act 1993</w:t>
        </w:r>
        <w:r w:rsidR="00E46A25" w:rsidRPr="004B5E08">
          <w:rPr>
            <w:rStyle w:val="Hyperlink"/>
            <w:rFonts w:eastAsiaTheme="majorEastAsia"/>
            <w:noProof/>
          </w:rPr>
          <w:t xml:space="preserve"> and </w:t>
        </w:r>
        <w:r w:rsidR="00E46A25" w:rsidRPr="00FE3740">
          <w:rPr>
            <w:rStyle w:val="Hyperlink"/>
            <w:rFonts w:eastAsiaTheme="majorEastAsia"/>
            <w:noProof/>
          </w:rPr>
          <w:t>Indigenous Land Use Agreement</w:t>
        </w:r>
        <w:r w:rsidR="00E46A25">
          <w:rPr>
            <w:noProof/>
            <w:webHidden/>
          </w:rPr>
          <w:tab/>
        </w:r>
        <w:r w:rsidR="00E46A25">
          <w:rPr>
            <w:noProof/>
            <w:webHidden/>
          </w:rPr>
          <w:fldChar w:fldCharType="begin"/>
        </w:r>
        <w:r w:rsidR="00E46A25">
          <w:rPr>
            <w:noProof/>
            <w:webHidden/>
          </w:rPr>
          <w:instrText xml:space="preserve"> PAGEREF _Toc126248254 \h </w:instrText>
        </w:r>
        <w:r w:rsidR="00E46A25">
          <w:rPr>
            <w:noProof/>
            <w:webHidden/>
          </w:rPr>
        </w:r>
        <w:r w:rsidR="00E46A25">
          <w:rPr>
            <w:noProof/>
            <w:webHidden/>
          </w:rPr>
          <w:fldChar w:fldCharType="separate"/>
        </w:r>
        <w:r w:rsidR="00B54F1C">
          <w:rPr>
            <w:noProof/>
            <w:webHidden/>
          </w:rPr>
          <w:t>4-15</w:t>
        </w:r>
        <w:r w:rsidR="00E46A25">
          <w:rPr>
            <w:noProof/>
            <w:webHidden/>
          </w:rPr>
          <w:fldChar w:fldCharType="end"/>
        </w:r>
      </w:hyperlink>
    </w:p>
    <w:p w14:paraId="19C5301A" w14:textId="66E393C9" w:rsidR="00E46A25" w:rsidRDefault="00200342">
      <w:pPr>
        <w:pStyle w:val="TOC3"/>
        <w:tabs>
          <w:tab w:val="left" w:pos="1320"/>
          <w:tab w:val="right" w:leader="dot" w:pos="9402"/>
        </w:tabs>
        <w:rPr>
          <w:rFonts w:eastAsiaTheme="minorEastAsia"/>
          <w:noProof/>
          <w:szCs w:val="22"/>
          <w:lang w:eastAsia="zh-CN"/>
        </w:rPr>
      </w:pPr>
      <w:hyperlink w:anchor="_Toc126248255" w:history="1">
        <w:r w:rsidR="00E46A25" w:rsidRPr="004B5E08">
          <w:rPr>
            <w:rStyle w:val="Hyperlink"/>
            <w:rFonts w:eastAsiaTheme="majorEastAsia"/>
            <w:noProof/>
          </w:rPr>
          <w:t>4.5.10</w:t>
        </w:r>
        <w:r w:rsidR="00E46A25">
          <w:rPr>
            <w:rFonts w:eastAsiaTheme="minorEastAsia"/>
            <w:noProof/>
            <w:szCs w:val="22"/>
            <w:lang w:eastAsia="zh-CN"/>
          </w:rPr>
          <w:tab/>
        </w:r>
        <w:r w:rsidR="00E46A25" w:rsidRPr="00D17ADD">
          <w:rPr>
            <w:rStyle w:val="Hyperlink"/>
            <w:rFonts w:eastAsiaTheme="majorEastAsia"/>
            <w:i/>
            <w:iCs/>
            <w:noProof/>
          </w:rPr>
          <w:t>Heritage Act 2017</w:t>
        </w:r>
        <w:r w:rsidR="00E46A25">
          <w:rPr>
            <w:noProof/>
            <w:webHidden/>
          </w:rPr>
          <w:tab/>
        </w:r>
        <w:r w:rsidR="00E46A25">
          <w:rPr>
            <w:noProof/>
            <w:webHidden/>
          </w:rPr>
          <w:fldChar w:fldCharType="begin"/>
        </w:r>
        <w:r w:rsidR="00E46A25">
          <w:rPr>
            <w:noProof/>
            <w:webHidden/>
          </w:rPr>
          <w:instrText xml:space="preserve"> PAGEREF _Toc126248255 \h </w:instrText>
        </w:r>
        <w:r w:rsidR="00E46A25">
          <w:rPr>
            <w:noProof/>
            <w:webHidden/>
          </w:rPr>
        </w:r>
        <w:r w:rsidR="00E46A25">
          <w:rPr>
            <w:noProof/>
            <w:webHidden/>
          </w:rPr>
          <w:fldChar w:fldCharType="separate"/>
        </w:r>
        <w:r w:rsidR="00B54F1C">
          <w:rPr>
            <w:noProof/>
            <w:webHidden/>
          </w:rPr>
          <w:t>4-15</w:t>
        </w:r>
        <w:r w:rsidR="00E46A25">
          <w:rPr>
            <w:noProof/>
            <w:webHidden/>
          </w:rPr>
          <w:fldChar w:fldCharType="end"/>
        </w:r>
      </w:hyperlink>
    </w:p>
    <w:p w14:paraId="3CD30E77" w14:textId="2071968D" w:rsidR="00E46A25" w:rsidRDefault="00200342">
      <w:pPr>
        <w:pStyle w:val="TOC3"/>
        <w:tabs>
          <w:tab w:val="left" w:pos="1320"/>
          <w:tab w:val="right" w:leader="dot" w:pos="9402"/>
        </w:tabs>
        <w:rPr>
          <w:rFonts w:eastAsiaTheme="minorEastAsia"/>
          <w:noProof/>
          <w:szCs w:val="22"/>
          <w:lang w:eastAsia="zh-CN"/>
        </w:rPr>
      </w:pPr>
      <w:hyperlink w:anchor="_Toc126248256" w:history="1">
        <w:r w:rsidR="00E46A25" w:rsidRPr="004B5E08">
          <w:rPr>
            <w:rStyle w:val="Hyperlink"/>
            <w:rFonts w:eastAsiaTheme="majorEastAsia"/>
            <w:noProof/>
          </w:rPr>
          <w:t>4.5.11</w:t>
        </w:r>
        <w:r w:rsidR="00E46A25">
          <w:rPr>
            <w:rFonts w:eastAsiaTheme="minorEastAsia"/>
            <w:noProof/>
            <w:szCs w:val="22"/>
            <w:lang w:eastAsia="zh-CN"/>
          </w:rPr>
          <w:tab/>
        </w:r>
        <w:r w:rsidR="00E46A25" w:rsidRPr="00D17ADD">
          <w:rPr>
            <w:rStyle w:val="Hyperlink"/>
            <w:rFonts w:eastAsiaTheme="majorEastAsia"/>
            <w:i/>
            <w:iCs/>
            <w:noProof/>
          </w:rPr>
          <w:t>Flora and Fauna Guarantee Act 1988</w:t>
        </w:r>
        <w:r w:rsidR="00E46A25">
          <w:rPr>
            <w:noProof/>
            <w:webHidden/>
          </w:rPr>
          <w:tab/>
        </w:r>
        <w:r w:rsidR="00E46A25">
          <w:rPr>
            <w:noProof/>
            <w:webHidden/>
          </w:rPr>
          <w:fldChar w:fldCharType="begin"/>
        </w:r>
        <w:r w:rsidR="00E46A25">
          <w:rPr>
            <w:noProof/>
            <w:webHidden/>
          </w:rPr>
          <w:instrText xml:space="preserve"> PAGEREF _Toc126248256 \h </w:instrText>
        </w:r>
        <w:r w:rsidR="00E46A25">
          <w:rPr>
            <w:noProof/>
            <w:webHidden/>
          </w:rPr>
        </w:r>
        <w:r w:rsidR="00E46A25">
          <w:rPr>
            <w:noProof/>
            <w:webHidden/>
          </w:rPr>
          <w:fldChar w:fldCharType="separate"/>
        </w:r>
        <w:r w:rsidR="00B54F1C">
          <w:rPr>
            <w:noProof/>
            <w:webHidden/>
          </w:rPr>
          <w:t>4-16</w:t>
        </w:r>
        <w:r w:rsidR="00E46A25">
          <w:rPr>
            <w:noProof/>
            <w:webHidden/>
          </w:rPr>
          <w:fldChar w:fldCharType="end"/>
        </w:r>
      </w:hyperlink>
    </w:p>
    <w:p w14:paraId="07DECDD7" w14:textId="5D173FB2" w:rsidR="00E46A25" w:rsidRDefault="00200342">
      <w:pPr>
        <w:pStyle w:val="TOC3"/>
        <w:tabs>
          <w:tab w:val="left" w:pos="1320"/>
          <w:tab w:val="right" w:leader="dot" w:pos="9402"/>
        </w:tabs>
        <w:rPr>
          <w:rFonts w:eastAsiaTheme="minorEastAsia"/>
          <w:noProof/>
          <w:szCs w:val="22"/>
          <w:lang w:eastAsia="zh-CN"/>
        </w:rPr>
      </w:pPr>
      <w:hyperlink w:anchor="_Toc126248260" w:history="1">
        <w:r w:rsidR="00E46A25" w:rsidRPr="004B5E08">
          <w:rPr>
            <w:rStyle w:val="Hyperlink"/>
            <w:rFonts w:eastAsiaTheme="majorEastAsia"/>
            <w:noProof/>
          </w:rPr>
          <w:t>4.5.12</w:t>
        </w:r>
        <w:r w:rsidR="00E46A25">
          <w:rPr>
            <w:rFonts w:eastAsiaTheme="minorEastAsia"/>
            <w:noProof/>
            <w:szCs w:val="22"/>
            <w:lang w:eastAsia="zh-CN"/>
          </w:rPr>
          <w:tab/>
        </w:r>
        <w:r w:rsidR="00E46A25" w:rsidRPr="00D17ADD">
          <w:rPr>
            <w:rStyle w:val="Hyperlink"/>
            <w:rFonts w:eastAsiaTheme="majorEastAsia"/>
            <w:i/>
            <w:iCs/>
            <w:noProof/>
          </w:rPr>
          <w:t>Wildlife Act 1975</w:t>
        </w:r>
        <w:r w:rsidR="00E46A25">
          <w:rPr>
            <w:noProof/>
            <w:webHidden/>
          </w:rPr>
          <w:tab/>
        </w:r>
        <w:r w:rsidR="00E46A25">
          <w:rPr>
            <w:noProof/>
            <w:webHidden/>
          </w:rPr>
          <w:fldChar w:fldCharType="begin"/>
        </w:r>
        <w:r w:rsidR="00E46A25">
          <w:rPr>
            <w:noProof/>
            <w:webHidden/>
          </w:rPr>
          <w:instrText xml:space="preserve"> PAGEREF _Toc126248260 \h </w:instrText>
        </w:r>
        <w:r w:rsidR="00E46A25">
          <w:rPr>
            <w:noProof/>
            <w:webHidden/>
          </w:rPr>
        </w:r>
        <w:r w:rsidR="00E46A25">
          <w:rPr>
            <w:noProof/>
            <w:webHidden/>
          </w:rPr>
          <w:fldChar w:fldCharType="separate"/>
        </w:r>
        <w:r w:rsidR="00B54F1C">
          <w:rPr>
            <w:noProof/>
            <w:webHidden/>
          </w:rPr>
          <w:t>4-16</w:t>
        </w:r>
        <w:r w:rsidR="00E46A25">
          <w:rPr>
            <w:noProof/>
            <w:webHidden/>
          </w:rPr>
          <w:fldChar w:fldCharType="end"/>
        </w:r>
      </w:hyperlink>
    </w:p>
    <w:p w14:paraId="098B6615" w14:textId="0941D58E" w:rsidR="00E46A25" w:rsidRDefault="00200342">
      <w:pPr>
        <w:pStyle w:val="TOC3"/>
        <w:tabs>
          <w:tab w:val="left" w:pos="1320"/>
          <w:tab w:val="right" w:leader="dot" w:pos="9402"/>
        </w:tabs>
        <w:rPr>
          <w:rFonts w:eastAsiaTheme="minorEastAsia"/>
          <w:noProof/>
          <w:szCs w:val="22"/>
          <w:lang w:eastAsia="zh-CN"/>
        </w:rPr>
      </w:pPr>
      <w:hyperlink w:anchor="_Toc126248261" w:history="1">
        <w:r w:rsidR="00E46A25" w:rsidRPr="004B5E08">
          <w:rPr>
            <w:rStyle w:val="Hyperlink"/>
            <w:rFonts w:eastAsiaTheme="majorEastAsia"/>
            <w:noProof/>
          </w:rPr>
          <w:t>4.5.13</w:t>
        </w:r>
        <w:r w:rsidR="00E46A25">
          <w:rPr>
            <w:rFonts w:eastAsiaTheme="minorEastAsia"/>
            <w:noProof/>
            <w:szCs w:val="22"/>
            <w:lang w:eastAsia="zh-CN"/>
          </w:rPr>
          <w:tab/>
        </w:r>
        <w:r w:rsidR="00E46A25" w:rsidRPr="00D17ADD">
          <w:rPr>
            <w:rStyle w:val="Hyperlink"/>
            <w:rFonts w:eastAsiaTheme="majorEastAsia"/>
            <w:i/>
            <w:iCs/>
            <w:noProof/>
          </w:rPr>
          <w:t>Catchment and Land Protection Act 1994</w:t>
        </w:r>
        <w:r w:rsidR="00E46A25">
          <w:rPr>
            <w:noProof/>
            <w:webHidden/>
          </w:rPr>
          <w:tab/>
        </w:r>
        <w:r w:rsidR="00E46A25">
          <w:rPr>
            <w:noProof/>
            <w:webHidden/>
          </w:rPr>
          <w:fldChar w:fldCharType="begin"/>
        </w:r>
        <w:r w:rsidR="00E46A25">
          <w:rPr>
            <w:noProof/>
            <w:webHidden/>
          </w:rPr>
          <w:instrText xml:space="preserve"> PAGEREF _Toc126248261 \h </w:instrText>
        </w:r>
        <w:r w:rsidR="00E46A25">
          <w:rPr>
            <w:noProof/>
            <w:webHidden/>
          </w:rPr>
        </w:r>
        <w:r w:rsidR="00E46A25">
          <w:rPr>
            <w:noProof/>
            <w:webHidden/>
          </w:rPr>
          <w:fldChar w:fldCharType="separate"/>
        </w:r>
        <w:r w:rsidR="00B54F1C">
          <w:rPr>
            <w:noProof/>
            <w:webHidden/>
          </w:rPr>
          <w:t>4-16</w:t>
        </w:r>
        <w:r w:rsidR="00E46A25">
          <w:rPr>
            <w:noProof/>
            <w:webHidden/>
          </w:rPr>
          <w:fldChar w:fldCharType="end"/>
        </w:r>
      </w:hyperlink>
    </w:p>
    <w:p w14:paraId="43D7F737" w14:textId="44B2BF11" w:rsidR="00E46A25" w:rsidRDefault="00200342">
      <w:pPr>
        <w:pStyle w:val="TOC3"/>
        <w:tabs>
          <w:tab w:val="left" w:pos="1320"/>
          <w:tab w:val="right" w:leader="dot" w:pos="9402"/>
        </w:tabs>
        <w:rPr>
          <w:rFonts w:eastAsiaTheme="minorEastAsia"/>
          <w:noProof/>
          <w:szCs w:val="22"/>
          <w:lang w:eastAsia="zh-CN"/>
        </w:rPr>
      </w:pPr>
      <w:hyperlink w:anchor="_Toc126248262" w:history="1">
        <w:r w:rsidR="00E46A25" w:rsidRPr="004B5E08">
          <w:rPr>
            <w:rStyle w:val="Hyperlink"/>
            <w:rFonts w:eastAsiaTheme="majorEastAsia"/>
            <w:noProof/>
          </w:rPr>
          <w:t>4.5.14</w:t>
        </w:r>
        <w:r w:rsidR="00E46A25">
          <w:rPr>
            <w:rFonts w:eastAsiaTheme="minorEastAsia"/>
            <w:noProof/>
            <w:szCs w:val="22"/>
            <w:lang w:eastAsia="zh-CN"/>
          </w:rPr>
          <w:tab/>
        </w:r>
        <w:r w:rsidR="00E46A25" w:rsidRPr="00D17ADD">
          <w:rPr>
            <w:rStyle w:val="Hyperlink"/>
            <w:rFonts w:eastAsiaTheme="majorEastAsia"/>
            <w:i/>
            <w:iCs/>
            <w:noProof/>
          </w:rPr>
          <w:t>Water Act 1989</w:t>
        </w:r>
        <w:r w:rsidR="00E46A25">
          <w:rPr>
            <w:noProof/>
            <w:webHidden/>
          </w:rPr>
          <w:tab/>
        </w:r>
        <w:r w:rsidR="00E46A25">
          <w:rPr>
            <w:noProof/>
            <w:webHidden/>
          </w:rPr>
          <w:fldChar w:fldCharType="begin"/>
        </w:r>
        <w:r w:rsidR="00E46A25">
          <w:rPr>
            <w:noProof/>
            <w:webHidden/>
          </w:rPr>
          <w:instrText xml:space="preserve"> PAGEREF _Toc126248262 \h </w:instrText>
        </w:r>
        <w:r w:rsidR="00E46A25">
          <w:rPr>
            <w:noProof/>
            <w:webHidden/>
          </w:rPr>
        </w:r>
        <w:r w:rsidR="00E46A25">
          <w:rPr>
            <w:noProof/>
            <w:webHidden/>
          </w:rPr>
          <w:fldChar w:fldCharType="separate"/>
        </w:r>
        <w:r w:rsidR="00B54F1C">
          <w:rPr>
            <w:noProof/>
            <w:webHidden/>
          </w:rPr>
          <w:t>4-16</w:t>
        </w:r>
        <w:r w:rsidR="00E46A25">
          <w:rPr>
            <w:noProof/>
            <w:webHidden/>
          </w:rPr>
          <w:fldChar w:fldCharType="end"/>
        </w:r>
      </w:hyperlink>
    </w:p>
    <w:p w14:paraId="4F33CCAD" w14:textId="53FA65CD" w:rsidR="00E46A25" w:rsidRDefault="00200342">
      <w:pPr>
        <w:pStyle w:val="TOC3"/>
        <w:tabs>
          <w:tab w:val="left" w:pos="1320"/>
          <w:tab w:val="right" w:leader="dot" w:pos="9402"/>
        </w:tabs>
        <w:rPr>
          <w:rFonts w:eastAsiaTheme="minorEastAsia"/>
          <w:noProof/>
          <w:szCs w:val="22"/>
          <w:lang w:eastAsia="zh-CN"/>
        </w:rPr>
      </w:pPr>
      <w:hyperlink w:anchor="_Toc126248263" w:history="1">
        <w:r w:rsidR="00E46A25" w:rsidRPr="004B5E08">
          <w:rPr>
            <w:rStyle w:val="Hyperlink"/>
            <w:rFonts w:eastAsiaTheme="majorEastAsia"/>
            <w:noProof/>
          </w:rPr>
          <w:t>4.5.15</w:t>
        </w:r>
        <w:r w:rsidR="00E46A25">
          <w:rPr>
            <w:rFonts w:eastAsiaTheme="minorEastAsia"/>
            <w:noProof/>
            <w:szCs w:val="22"/>
            <w:lang w:eastAsia="zh-CN"/>
          </w:rPr>
          <w:tab/>
        </w:r>
        <w:r w:rsidR="00E46A25" w:rsidRPr="00D17ADD">
          <w:rPr>
            <w:rStyle w:val="Hyperlink"/>
            <w:rFonts w:eastAsiaTheme="majorEastAsia"/>
            <w:i/>
            <w:iCs/>
            <w:noProof/>
          </w:rPr>
          <w:t>Road Management Act 2004</w:t>
        </w:r>
        <w:r w:rsidR="00E46A25">
          <w:rPr>
            <w:noProof/>
            <w:webHidden/>
          </w:rPr>
          <w:tab/>
        </w:r>
        <w:r w:rsidR="00E46A25">
          <w:rPr>
            <w:noProof/>
            <w:webHidden/>
          </w:rPr>
          <w:fldChar w:fldCharType="begin"/>
        </w:r>
        <w:r w:rsidR="00E46A25">
          <w:rPr>
            <w:noProof/>
            <w:webHidden/>
          </w:rPr>
          <w:instrText xml:space="preserve"> PAGEREF _Toc126248263 \h </w:instrText>
        </w:r>
        <w:r w:rsidR="00E46A25">
          <w:rPr>
            <w:noProof/>
            <w:webHidden/>
          </w:rPr>
        </w:r>
        <w:r w:rsidR="00E46A25">
          <w:rPr>
            <w:noProof/>
            <w:webHidden/>
          </w:rPr>
          <w:fldChar w:fldCharType="separate"/>
        </w:r>
        <w:r w:rsidR="00B54F1C">
          <w:rPr>
            <w:noProof/>
            <w:webHidden/>
          </w:rPr>
          <w:t>4-16</w:t>
        </w:r>
        <w:r w:rsidR="00E46A25">
          <w:rPr>
            <w:noProof/>
            <w:webHidden/>
          </w:rPr>
          <w:fldChar w:fldCharType="end"/>
        </w:r>
      </w:hyperlink>
    </w:p>
    <w:p w14:paraId="113FDE92" w14:textId="76B8B7F5" w:rsidR="00E46A25" w:rsidRDefault="00200342">
      <w:pPr>
        <w:pStyle w:val="TOC3"/>
        <w:tabs>
          <w:tab w:val="left" w:pos="1320"/>
          <w:tab w:val="right" w:leader="dot" w:pos="9402"/>
        </w:tabs>
        <w:rPr>
          <w:rFonts w:eastAsiaTheme="minorEastAsia"/>
          <w:noProof/>
          <w:szCs w:val="22"/>
          <w:lang w:eastAsia="zh-CN"/>
        </w:rPr>
      </w:pPr>
      <w:hyperlink w:anchor="_Toc126248266" w:history="1">
        <w:r w:rsidR="00E46A25" w:rsidRPr="004B5E08">
          <w:rPr>
            <w:rStyle w:val="Hyperlink"/>
            <w:rFonts w:eastAsiaTheme="majorEastAsia"/>
            <w:noProof/>
          </w:rPr>
          <w:t>4.5.16</w:t>
        </w:r>
        <w:r w:rsidR="00E46A25">
          <w:rPr>
            <w:rFonts w:eastAsiaTheme="minorEastAsia"/>
            <w:noProof/>
            <w:szCs w:val="22"/>
            <w:lang w:eastAsia="zh-CN"/>
          </w:rPr>
          <w:tab/>
        </w:r>
        <w:r w:rsidR="00E46A25" w:rsidRPr="00D17ADD">
          <w:rPr>
            <w:rStyle w:val="Hyperlink"/>
            <w:rFonts w:eastAsiaTheme="majorEastAsia"/>
            <w:i/>
            <w:iCs/>
            <w:noProof/>
          </w:rPr>
          <w:t>Transport Integration Act 2010</w:t>
        </w:r>
        <w:r w:rsidR="00E46A25">
          <w:rPr>
            <w:noProof/>
            <w:webHidden/>
          </w:rPr>
          <w:tab/>
        </w:r>
        <w:r w:rsidR="00E46A25">
          <w:rPr>
            <w:noProof/>
            <w:webHidden/>
          </w:rPr>
          <w:fldChar w:fldCharType="begin"/>
        </w:r>
        <w:r w:rsidR="00E46A25">
          <w:rPr>
            <w:noProof/>
            <w:webHidden/>
          </w:rPr>
          <w:instrText xml:space="preserve"> PAGEREF _Toc126248266 \h </w:instrText>
        </w:r>
        <w:r w:rsidR="00E46A25">
          <w:rPr>
            <w:noProof/>
            <w:webHidden/>
          </w:rPr>
        </w:r>
        <w:r w:rsidR="00E46A25">
          <w:rPr>
            <w:noProof/>
            <w:webHidden/>
          </w:rPr>
          <w:fldChar w:fldCharType="separate"/>
        </w:r>
        <w:r w:rsidR="00B54F1C">
          <w:rPr>
            <w:noProof/>
            <w:webHidden/>
          </w:rPr>
          <w:t>4-17</w:t>
        </w:r>
        <w:r w:rsidR="00E46A25">
          <w:rPr>
            <w:noProof/>
            <w:webHidden/>
          </w:rPr>
          <w:fldChar w:fldCharType="end"/>
        </w:r>
      </w:hyperlink>
    </w:p>
    <w:p w14:paraId="5A4A32B9" w14:textId="74DBB465" w:rsidR="00E46A25" w:rsidRDefault="00200342">
      <w:pPr>
        <w:pStyle w:val="TOC2"/>
        <w:rPr>
          <w:rFonts w:eastAsiaTheme="minorEastAsia"/>
          <w:noProof/>
          <w:szCs w:val="22"/>
          <w:lang w:eastAsia="zh-CN"/>
        </w:rPr>
      </w:pPr>
      <w:hyperlink w:anchor="_Toc126248267" w:history="1">
        <w:r w:rsidR="00E46A25" w:rsidRPr="004B5E08">
          <w:rPr>
            <w:rStyle w:val="Hyperlink"/>
            <w:rFonts w:eastAsiaTheme="majorEastAsia"/>
            <w:noProof/>
          </w:rPr>
          <w:t>4.6</w:t>
        </w:r>
        <w:r w:rsidR="00E46A25">
          <w:rPr>
            <w:rFonts w:eastAsiaTheme="minorEastAsia"/>
            <w:noProof/>
            <w:szCs w:val="22"/>
            <w:lang w:eastAsia="zh-CN"/>
          </w:rPr>
          <w:tab/>
        </w:r>
        <w:r w:rsidR="00E46A25" w:rsidRPr="004B5E08">
          <w:rPr>
            <w:rStyle w:val="Hyperlink"/>
            <w:rFonts w:eastAsiaTheme="majorEastAsia"/>
            <w:noProof/>
          </w:rPr>
          <w:t>Summary of the Regulatory Framework</w:t>
        </w:r>
        <w:r w:rsidR="00E46A25">
          <w:rPr>
            <w:noProof/>
            <w:webHidden/>
          </w:rPr>
          <w:tab/>
        </w:r>
        <w:r w:rsidR="00E46A25">
          <w:rPr>
            <w:noProof/>
            <w:webHidden/>
          </w:rPr>
          <w:fldChar w:fldCharType="begin"/>
        </w:r>
        <w:r w:rsidR="00E46A25">
          <w:rPr>
            <w:noProof/>
            <w:webHidden/>
          </w:rPr>
          <w:instrText xml:space="preserve"> PAGEREF _Toc126248267 \h </w:instrText>
        </w:r>
        <w:r w:rsidR="00E46A25">
          <w:rPr>
            <w:noProof/>
            <w:webHidden/>
          </w:rPr>
        </w:r>
        <w:r w:rsidR="00E46A25">
          <w:rPr>
            <w:noProof/>
            <w:webHidden/>
          </w:rPr>
          <w:fldChar w:fldCharType="separate"/>
        </w:r>
        <w:r w:rsidR="00B54F1C">
          <w:rPr>
            <w:noProof/>
            <w:webHidden/>
          </w:rPr>
          <w:t>4-17</w:t>
        </w:r>
        <w:r w:rsidR="00E46A25">
          <w:rPr>
            <w:noProof/>
            <w:webHidden/>
          </w:rPr>
          <w:fldChar w:fldCharType="end"/>
        </w:r>
      </w:hyperlink>
    </w:p>
    <w:p w14:paraId="4FB50417" w14:textId="7AE16706" w:rsidR="00927905" w:rsidRDefault="001F5E42" w:rsidP="00927905">
      <w:pPr>
        <w:rPr>
          <w:highlight w:val="darkGray"/>
        </w:rPr>
      </w:pPr>
      <w:r w:rsidRPr="005D7104">
        <w:rPr>
          <w:highlight w:val="darkGray"/>
        </w:rPr>
        <w:fldChar w:fldCharType="end"/>
      </w:r>
    </w:p>
    <w:p w14:paraId="6E6AB4F4" w14:textId="77777777" w:rsidR="00927905" w:rsidRPr="00FD1A74" w:rsidRDefault="00927905" w:rsidP="00245F66">
      <w:pPr>
        <w:pageBreakBefore/>
        <w:rPr>
          <w:b/>
        </w:rPr>
      </w:pPr>
      <w:r w:rsidRPr="00FD1A74">
        <w:rPr>
          <w:b/>
        </w:rPr>
        <w:lastRenderedPageBreak/>
        <w:t>TABLES</w:t>
      </w:r>
    </w:p>
    <w:p w14:paraId="130D7B65" w14:textId="7D90383B" w:rsidR="00E46A25" w:rsidRDefault="002910E4">
      <w:pPr>
        <w:pStyle w:val="TableofFigures"/>
        <w:tabs>
          <w:tab w:val="right" w:leader="dot" w:pos="9402"/>
        </w:tabs>
        <w:rPr>
          <w:rFonts w:eastAsiaTheme="minorEastAsia"/>
          <w:noProof/>
          <w:szCs w:val="22"/>
          <w:lang w:eastAsia="zh-CN"/>
        </w:rPr>
      </w:pPr>
      <w:r w:rsidRPr="00FD1A74">
        <w:fldChar w:fldCharType="begin"/>
      </w:r>
      <w:r w:rsidRPr="00FD1A74">
        <w:instrText xml:space="preserve"> TOC \h \z \c "Table" </w:instrText>
      </w:r>
      <w:r w:rsidRPr="00FD1A74">
        <w:fldChar w:fldCharType="separate"/>
      </w:r>
      <w:hyperlink w:anchor="_Toc126248268" w:history="1">
        <w:r w:rsidR="00E46A25" w:rsidRPr="001A182A">
          <w:rPr>
            <w:rStyle w:val="Hyperlink"/>
            <w:noProof/>
          </w:rPr>
          <w:t>Table 4</w:t>
        </w:r>
        <w:r w:rsidR="00E46A25" w:rsidRPr="001A182A">
          <w:rPr>
            <w:rStyle w:val="Hyperlink"/>
            <w:noProof/>
          </w:rPr>
          <w:noBreakHyphen/>
          <w:t>1: EPA permissions</w:t>
        </w:r>
        <w:r w:rsidR="00E46A25">
          <w:rPr>
            <w:noProof/>
            <w:webHidden/>
          </w:rPr>
          <w:tab/>
        </w:r>
        <w:r w:rsidR="00E46A25">
          <w:rPr>
            <w:noProof/>
            <w:webHidden/>
          </w:rPr>
          <w:fldChar w:fldCharType="begin"/>
        </w:r>
        <w:r w:rsidR="00E46A25">
          <w:rPr>
            <w:noProof/>
            <w:webHidden/>
          </w:rPr>
          <w:instrText xml:space="preserve"> PAGEREF _Toc126248268 \h </w:instrText>
        </w:r>
        <w:r w:rsidR="00E46A25">
          <w:rPr>
            <w:noProof/>
            <w:webHidden/>
          </w:rPr>
        </w:r>
        <w:r w:rsidR="00E46A25">
          <w:rPr>
            <w:noProof/>
            <w:webHidden/>
          </w:rPr>
          <w:fldChar w:fldCharType="separate"/>
        </w:r>
        <w:r w:rsidR="00B54F1C">
          <w:rPr>
            <w:noProof/>
            <w:webHidden/>
          </w:rPr>
          <w:t>4-11</w:t>
        </w:r>
        <w:r w:rsidR="00E46A25">
          <w:rPr>
            <w:noProof/>
            <w:webHidden/>
          </w:rPr>
          <w:fldChar w:fldCharType="end"/>
        </w:r>
      </w:hyperlink>
    </w:p>
    <w:p w14:paraId="07437C54" w14:textId="0DB57386" w:rsidR="00E46A25" w:rsidRDefault="00200342">
      <w:pPr>
        <w:pStyle w:val="TableofFigures"/>
        <w:tabs>
          <w:tab w:val="right" w:leader="dot" w:pos="9402"/>
        </w:tabs>
        <w:rPr>
          <w:rFonts w:eastAsiaTheme="minorEastAsia"/>
          <w:noProof/>
          <w:szCs w:val="22"/>
          <w:lang w:eastAsia="zh-CN"/>
        </w:rPr>
      </w:pPr>
      <w:hyperlink w:anchor="_Toc126248269" w:history="1">
        <w:r w:rsidR="00E46A25" w:rsidRPr="001A182A">
          <w:rPr>
            <w:rStyle w:val="Hyperlink"/>
            <w:noProof/>
          </w:rPr>
          <w:t>Table 4</w:t>
        </w:r>
        <w:r w:rsidR="00E46A25" w:rsidRPr="001A182A">
          <w:rPr>
            <w:rStyle w:val="Hyperlink"/>
            <w:noProof/>
          </w:rPr>
          <w:noBreakHyphen/>
          <w:t>2: EPA permissions assessed as unlikely to be required</w:t>
        </w:r>
        <w:r w:rsidR="00E46A25">
          <w:rPr>
            <w:noProof/>
            <w:webHidden/>
          </w:rPr>
          <w:tab/>
        </w:r>
        <w:r w:rsidR="00E46A25">
          <w:rPr>
            <w:noProof/>
            <w:webHidden/>
          </w:rPr>
          <w:fldChar w:fldCharType="begin"/>
        </w:r>
        <w:r w:rsidR="00E46A25">
          <w:rPr>
            <w:noProof/>
            <w:webHidden/>
          </w:rPr>
          <w:instrText xml:space="preserve"> PAGEREF _Toc126248269 \h </w:instrText>
        </w:r>
        <w:r w:rsidR="00E46A25">
          <w:rPr>
            <w:noProof/>
            <w:webHidden/>
          </w:rPr>
        </w:r>
        <w:r w:rsidR="00E46A25">
          <w:rPr>
            <w:noProof/>
            <w:webHidden/>
          </w:rPr>
          <w:fldChar w:fldCharType="separate"/>
        </w:r>
        <w:r w:rsidR="00B54F1C">
          <w:rPr>
            <w:noProof/>
            <w:webHidden/>
          </w:rPr>
          <w:t>4-12</w:t>
        </w:r>
        <w:r w:rsidR="00E46A25">
          <w:rPr>
            <w:noProof/>
            <w:webHidden/>
          </w:rPr>
          <w:fldChar w:fldCharType="end"/>
        </w:r>
      </w:hyperlink>
    </w:p>
    <w:p w14:paraId="4305638E" w14:textId="396FC4EE" w:rsidR="00E46A25" w:rsidRDefault="00200342">
      <w:pPr>
        <w:pStyle w:val="TableofFigures"/>
        <w:tabs>
          <w:tab w:val="right" w:leader="dot" w:pos="9402"/>
        </w:tabs>
        <w:rPr>
          <w:rFonts w:eastAsiaTheme="minorEastAsia"/>
          <w:noProof/>
          <w:szCs w:val="22"/>
          <w:lang w:eastAsia="zh-CN"/>
        </w:rPr>
      </w:pPr>
      <w:hyperlink w:anchor="_Toc126248270" w:history="1">
        <w:r w:rsidR="00E46A25" w:rsidRPr="001A182A">
          <w:rPr>
            <w:rStyle w:val="Hyperlink"/>
            <w:noProof/>
          </w:rPr>
          <w:t>Table 4</w:t>
        </w:r>
        <w:r w:rsidR="00E46A25" w:rsidRPr="001A182A">
          <w:rPr>
            <w:rStyle w:val="Hyperlink"/>
            <w:noProof/>
          </w:rPr>
          <w:noBreakHyphen/>
          <w:t>3: Regulatory framework, approvals, permits and licences relevant to the Project</w:t>
        </w:r>
        <w:r w:rsidR="00E46A25">
          <w:rPr>
            <w:noProof/>
            <w:webHidden/>
          </w:rPr>
          <w:tab/>
        </w:r>
        <w:r w:rsidR="00E46A25">
          <w:rPr>
            <w:noProof/>
            <w:webHidden/>
          </w:rPr>
          <w:fldChar w:fldCharType="begin"/>
        </w:r>
        <w:r w:rsidR="00E46A25">
          <w:rPr>
            <w:noProof/>
            <w:webHidden/>
          </w:rPr>
          <w:instrText xml:space="preserve"> PAGEREF _Toc126248270 \h </w:instrText>
        </w:r>
        <w:r w:rsidR="00E46A25">
          <w:rPr>
            <w:noProof/>
            <w:webHidden/>
          </w:rPr>
        </w:r>
        <w:r w:rsidR="00E46A25">
          <w:rPr>
            <w:noProof/>
            <w:webHidden/>
          </w:rPr>
          <w:fldChar w:fldCharType="separate"/>
        </w:r>
        <w:r w:rsidR="00B54F1C">
          <w:rPr>
            <w:noProof/>
            <w:webHidden/>
          </w:rPr>
          <w:t>4-17</w:t>
        </w:r>
        <w:r w:rsidR="00E46A25">
          <w:rPr>
            <w:noProof/>
            <w:webHidden/>
          </w:rPr>
          <w:fldChar w:fldCharType="end"/>
        </w:r>
      </w:hyperlink>
    </w:p>
    <w:p w14:paraId="36E90E2A" w14:textId="0BE6551F" w:rsidR="00D321EE" w:rsidRPr="00FD1A74" w:rsidRDefault="002910E4" w:rsidP="00927905">
      <w:r w:rsidRPr="00FD1A74">
        <w:fldChar w:fldCharType="end"/>
      </w:r>
    </w:p>
    <w:p w14:paraId="25D1242C" w14:textId="77777777" w:rsidR="00927905" w:rsidRPr="00FD1A74" w:rsidRDefault="00927905" w:rsidP="00927905">
      <w:pPr>
        <w:rPr>
          <w:b/>
        </w:rPr>
      </w:pPr>
      <w:r w:rsidRPr="00FD1A74">
        <w:rPr>
          <w:b/>
        </w:rPr>
        <w:t>FIGURES</w:t>
      </w:r>
    </w:p>
    <w:p w14:paraId="0D37ADDB" w14:textId="6E5599FF" w:rsidR="00E46A25" w:rsidRDefault="002910E4">
      <w:pPr>
        <w:pStyle w:val="TableofFigures"/>
        <w:tabs>
          <w:tab w:val="right" w:leader="dot" w:pos="9402"/>
        </w:tabs>
        <w:rPr>
          <w:rFonts w:eastAsiaTheme="minorEastAsia"/>
          <w:noProof/>
          <w:szCs w:val="22"/>
          <w:lang w:eastAsia="zh-CN"/>
        </w:rPr>
      </w:pPr>
      <w:r w:rsidRPr="008A31C6">
        <w:rPr>
          <w:bCs/>
        </w:rPr>
        <w:fldChar w:fldCharType="begin"/>
      </w:r>
      <w:r w:rsidRPr="008A31C6">
        <w:rPr>
          <w:bCs/>
        </w:rPr>
        <w:instrText xml:space="preserve"> TOC \h \z \c "Figure" </w:instrText>
      </w:r>
      <w:r w:rsidRPr="008A31C6">
        <w:rPr>
          <w:bCs/>
        </w:rPr>
        <w:fldChar w:fldCharType="separate"/>
      </w:r>
      <w:hyperlink w:anchor="_Toc126248271" w:history="1">
        <w:r w:rsidR="00E46A25" w:rsidRPr="000B5642">
          <w:rPr>
            <w:rStyle w:val="Hyperlink"/>
            <w:noProof/>
          </w:rPr>
          <w:t>Figure 4</w:t>
        </w:r>
        <w:r w:rsidR="00E46A25" w:rsidRPr="000B5642">
          <w:rPr>
            <w:rStyle w:val="Hyperlink"/>
            <w:noProof/>
          </w:rPr>
          <w:noBreakHyphen/>
          <w:t>1: Development extent</w:t>
        </w:r>
        <w:r w:rsidR="00E46A25">
          <w:rPr>
            <w:noProof/>
            <w:webHidden/>
          </w:rPr>
          <w:tab/>
        </w:r>
        <w:r w:rsidR="00E46A25">
          <w:rPr>
            <w:noProof/>
            <w:webHidden/>
          </w:rPr>
          <w:fldChar w:fldCharType="begin"/>
        </w:r>
        <w:r w:rsidR="00E46A25">
          <w:rPr>
            <w:noProof/>
            <w:webHidden/>
          </w:rPr>
          <w:instrText xml:space="preserve"> PAGEREF _Toc126248271 \h </w:instrText>
        </w:r>
        <w:r w:rsidR="00E46A25">
          <w:rPr>
            <w:noProof/>
            <w:webHidden/>
          </w:rPr>
        </w:r>
        <w:r w:rsidR="00E46A25">
          <w:rPr>
            <w:noProof/>
            <w:webHidden/>
          </w:rPr>
          <w:fldChar w:fldCharType="separate"/>
        </w:r>
        <w:r w:rsidR="00B54F1C">
          <w:rPr>
            <w:noProof/>
            <w:webHidden/>
          </w:rPr>
          <w:t>4-5</w:t>
        </w:r>
        <w:r w:rsidR="00E46A25">
          <w:rPr>
            <w:noProof/>
            <w:webHidden/>
          </w:rPr>
          <w:fldChar w:fldCharType="end"/>
        </w:r>
      </w:hyperlink>
    </w:p>
    <w:p w14:paraId="2C157291" w14:textId="7951C5F5" w:rsidR="00E46A25" w:rsidRDefault="00200342">
      <w:pPr>
        <w:pStyle w:val="TableofFigures"/>
        <w:tabs>
          <w:tab w:val="right" w:leader="dot" w:pos="9402"/>
        </w:tabs>
        <w:rPr>
          <w:rFonts w:eastAsiaTheme="minorEastAsia"/>
          <w:noProof/>
          <w:szCs w:val="22"/>
          <w:lang w:eastAsia="zh-CN"/>
        </w:rPr>
      </w:pPr>
      <w:hyperlink w:anchor="_Toc126248272" w:history="1">
        <w:r w:rsidR="00E46A25" w:rsidRPr="000B5642">
          <w:rPr>
            <w:rStyle w:val="Hyperlink"/>
            <w:noProof/>
          </w:rPr>
          <w:t>Figure 4</w:t>
        </w:r>
        <w:r w:rsidR="00E46A25" w:rsidRPr="000B5642">
          <w:rPr>
            <w:rStyle w:val="Hyperlink"/>
            <w:noProof/>
          </w:rPr>
          <w:noBreakHyphen/>
          <w:t>2: Specific controls overlay</w:t>
        </w:r>
        <w:r w:rsidR="00E46A25">
          <w:rPr>
            <w:noProof/>
            <w:webHidden/>
          </w:rPr>
          <w:tab/>
        </w:r>
        <w:r w:rsidR="00E46A25">
          <w:rPr>
            <w:noProof/>
            <w:webHidden/>
          </w:rPr>
          <w:fldChar w:fldCharType="begin"/>
        </w:r>
        <w:r w:rsidR="00E46A25">
          <w:rPr>
            <w:noProof/>
            <w:webHidden/>
          </w:rPr>
          <w:instrText xml:space="preserve"> PAGEREF _Toc126248272 \h </w:instrText>
        </w:r>
        <w:r w:rsidR="00E46A25">
          <w:rPr>
            <w:noProof/>
            <w:webHidden/>
          </w:rPr>
        </w:r>
        <w:r w:rsidR="00E46A25">
          <w:rPr>
            <w:noProof/>
            <w:webHidden/>
          </w:rPr>
          <w:fldChar w:fldCharType="separate"/>
        </w:r>
        <w:r w:rsidR="00B54F1C">
          <w:rPr>
            <w:noProof/>
            <w:webHidden/>
          </w:rPr>
          <w:t>4-9</w:t>
        </w:r>
        <w:r w:rsidR="00E46A25">
          <w:rPr>
            <w:noProof/>
            <w:webHidden/>
          </w:rPr>
          <w:fldChar w:fldCharType="end"/>
        </w:r>
      </w:hyperlink>
    </w:p>
    <w:p w14:paraId="45806B64" w14:textId="1308E8CD" w:rsidR="001F5E42" w:rsidRPr="005D7104" w:rsidRDefault="002910E4">
      <w:pPr>
        <w:rPr>
          <w:highlight w:val="darkGray"/>
        </w:rPr>
        <w:sectPr w:rsidR="001F5E42" w:rsidRPr="005D7104" w:rsidSect="00B71CB4">
          <w:headerReference w:type="even" r:id="rId8"/>
          <w:headerReference w:type="default" r:id="rId9"/>
          <w:footerReference w:type="even" r:id="rId10"/>
          <w:footerReference w:type="default" r:id="rId11"/>
          <w:headerReference w:type="first" r:id="rId12"/>
          <w:footerReference w:type="first" r:id="rId13"/>
          <w:pgSz w:w="11906" w:h="16838" w:code="9"/>
          <w:pgMar w:top="1372" w:right="1247" w:bottom="1247" w:left="1247" w:header="567" w:footer="454" w:gutter="0"/>
          <w:pgNumType w:fmt="lowerRoman" w:start="1"/>
          <w:cols w:space="708"/>
          <w:docGrid w:linePitch="360"/>
        </w:sectPr>
      </w:pPr>
      <w:r w:rsidRPr="008A31C6">
        <w:rPr>
          <w:bCs/>
        </w:rPr>
        <w:fldChar w:fldCharType="end"/>
      </w:r>
    </w:p>
    <w:p w14:paraId="175C8C7F" w14:textId="22F40C24" w:rsidR="006224E0" w:rsidRDefault="006224E0" w:rsidP="00F97E99">
      <w:pPr>
        <w:pStyle w:val="Heading1"/>
      </w:pPr>
      <w:bookmarkStart w:id="0" w:name="_Toc126248228"/>
      <w:bookmarkStart w:id="1" w:name="_Hlk69201574"/>
      <w:r>
        <w:lastRenderedPageBreak/>
        <w:t>Regulatory Framework</w:t>
      </w:r>
      <w:bookmarkEnd w:id="0"/>
    </w:p>
    <w:p w14:paraId="6AA4A521" w14:textId="02873082" w:rsidR="00927905" w:rsidRPr="008E5874" w:rsidRDefault="007853C6" w:rsidP="006224E0">
      <w:pPr>
        <w:pStyle w:val="Heading2"/>
      </w:pPr>
      <w:bookmarkStart w:id="2" w:name="_Toc126248229"/>
      <w:r w:rsidRPr="008E5874">
        <w:t>Introduction</w:t>
      </w:r>
      <w:bookmarkEnd w:id="2"/>
    </w:p>
    <w:bookmarkEnd w:id="1"/>
    <w:p w14:paraId="2E268562" w14:textId="3B3E68F4" w:rsidR="004E6B5E" w:rsidRPr="008E5874" w:rsidRDefault="00FA4EA7" w:rsidP="00F97E99">
      <w:r w:rsidRPr="008E5874">
        <w:t xml:space="preserve">This </w:t>
      </w:r>
      <w:r w:rsidR="00D40B51" w:rsidRPr="008E5874">
        <w:t>C</w:t>
      </w:r>
      <w:r w:rsidRPr="008E5874">
        <w:t xml:space="preserve">hapter </w:t>
      </w:r>
      <w:r w:rsidR="00DC3783" w:rsidRPr="008E5874">
        <w:t>outlines</w:t>
      </w:r>
      <w:r w:rsidRPr="008E5874">
        <w:t xml:space="preserve"> the </w:t>
      </w:r>
      <w:r w:rsidR="00A9095E" w:rsidRPr="008E5874">
        <w:t xml:space="preserve">State and Commonwealth </w:t>
      </w:r>
      <w:r w:rsidR="00B868E9" w:rsidRPr="008E5874">
        <w:t>approval</w:t>
      </w:r>
      <w:r w:rsidR="00DC3783" w:rsidRPr="008E5874">
        <w:t>s</w:t>
      </w:r>
      <w:r w:rsidRPr="008E5874">
        <w:t xml:space="preserve"> framework for the </w:t>
      </w:r>
      <w:r w:rsidR="0B6FBDE6" w:rsidRPr="008E5874">
        <w:t>Avonbank Mineral Sands Project (the Project)</w:t>
      </w:r>
      <w:r w:rsidR="00274519" w:rsidRPr="008E5874">
        <w:t xml:space="preserve">. It has been </w:t>
      </w:r>
      <w:r w:rsidR="00284A60" w:rsidRPr="008E5874">
        <w:t xml:space="preserve">prepared to address </w:t>
      </w:r>
      <w:r w:rsidR="007503F9" w:rsidRPr="008E5874">
        <w:t xml:space="preserve">the </w:t>
      </w:r>
      <w:r w:rsidR="00284A60" w:rsidRPr="008E5874">
        <w:t xml:space="preserve">EES Scoping Requirements (DELWP, 2020) to provide ‘a description of the approvals required for the project to proceed, and their relationship to laws, policies, strategies, guidelines and </w:t>
      </w:r>
      <w:r w:rsidR="00771D8D">
        <w:t>standards</w:t>
      </w:r>
      <w:r w:rsidR="003B4CBD">
        <w:t>’</w:t>
      </w:r>
      <w:r w:rsidR="00284A60" w:rsidRPr="008E5874">
        <w:t>.</w:t>
      </w:r>
    </w:p>
    <w:p w14:paraId="5C24B8A6" w14:textId="3F863D59" w:rsidR="00C1143C" w:rsidRPr="008E5874" w:rsidRDefault="0E480602" w:rsidP="00F97E99">
      <w:r w:rsidRPr="008E5874">
        <w:t xml:space="preserve">Where a proposed development </w:t>
      </w:r>
      <w:r w:rsidR="006D6CD7">
        <w:t>has the potential</w:t>
      </w:r>
      <w:r w:rsidRPr="008E5874">
        <w:t xml:space="preserve"> to have a significant impact on environmental, socioeconomic and cultural values, an Environment Effects Statement (EES) is required under the provisions of the</w:t>
      </w:r>
      <w:r w:rsidR="3DB32A3E" w:rsidRPr="008E5874">
        <w:t xml:space="preserve"> Victorian</w:t>
      </w:r>
      <w:r w:rsidRPr="008E5874">
        <w:t xml:space="preserve"> </w:t>
      </w:r>
      <w:r w:rsidRPr="008E5874">
        <w:rPr>
          <w:i/>
          <w:iCs/>
        </w:rPr>
        <w:t xml:space="preserve">Environment Effects Act 1978 </w:t>
      </w:r>
      <w:r w:rsidR="00FA2DDD">
        <w:t>(</w:t>
      </w:r>
      <w:r w:rsidRPr="008E5874">
        <w:t>EE Act</w:t>
      </w:r>
      <w:r w:rsidRPr="008E5874">
        <w:rPr>
          <w:i/>
          <w:iCs/>
        </w:rPr>
        <w:t>)</w:t>
      </w:r>
      <w:r w:rsidRPr="008E5874">
        <w:t>.</w:t>
      </w:r>
      <w:r w:rsidR="5C47EBB2" w:rsidRPr="008E5874">
        <w:t xml:space="preserve"> </w:t>
      </w:r>
      <w:r w:rsidR="00C1143C" w:rsidRPr="008E5874">
        <w:t xml:space="preserve">On </w:t>
      </w:r>
      <w:r w:rsidR="00BB1F2A" w:rsidRPr="008E5874">
        <w:t>17 August 2019</w:t>
      </w:r>
      <w:r w:rsidR="00B20824">
        <w:t>,</w:t>
      </w:r>
      <w:r w:rsidR="00C1143C" w:rsidRPr="008E5874">
        <w:t xml:space="preserve"> the Minister for Planning</w:t>
      </w:r>
      <w:r w:rsidR="00395E27" w:rsidRPr="008E5874">
        <w:t xml:space="preserve"> (Vic</w:t>
      </w:r>
      <w:r w:rsidR="00856240">
        <w:t>toria</w:t>
      </w:r>
      <w:r w:rsidR="00395E27" w:rsidRPr="008E5874">
        <w:t>)</w:t>
      </w:r>
      <w:r w:rsidR="00C1143C" w:rsidRPr="008E5874">
        <w:t xml:space="preserve"> </w:t>
      </w:r>
      <w:r w:rsidR="00BB1F2A" w:rsidRPr="008E5874">
        <w:t xml:space="preserve">decided </w:t>
      </w:r>
      <w:r w:rsidR="007A74E0" w:rsidRPr="008E5874">
        <w:t>that</w:t>
      </w:r>
      <w:r w:rsidR="00BB1F2A" w:rsidRPr="008E5874">
        <w:t xml:space="preserve"> </w:t>
      </w:r>
      <w:r w:rsidR="006D3B0A" w:rsidRPr="008E5874">
        <w:t xml:space="preserve">an </w:t>
      </w:r>
      <w:r w:rsidR="00BB1F2A" w:rsidRPr="008E5874">
        <w:t xml:space="preserve">EES was required for the </w:t>
      </w:r>
      <w:r w:rsidR="00C5472D" w:rsidRPr="008E5874">
        <w:t>Project.</w:t>
      </w:r>
      <w:r w:rsidR="5C47EBB2" w:rsidRPr="008E5874">
        <w:t xml:space="preserve"> </w:t>
      </w:r>
    </w:p>
    <w:p w14:paraId="4D0D53E2" w14:textId="505211BA" w:rsidR="00980845" w:rsidRPr="008E5874" w:rsidRDefault="1E636193" w:rsidP="00F97E99">
      <w:r w:rsidRPr="008E5874">
        <w:t xml:space="preserve">Where a proposed development is likely to have a significant impact on </w:t>
      </w:r>
      <w:r w:rsidR="0023476D" w:rsidRPr="0023476D">
        <w:t>matters of national environmental significance</w:t>
      </w:r>
      <w:r w:rsidRPr="008E5874">
        <w:t xml:space="preserve"> (MNES) protected under the </w:t>
      </w:r>
      <w:r w:rsidR="7CCA75F1" w:rsidRPr="008E5874">
        <w:t>Commonwealth’s</w:t>
      </w:r>
      <w:r w:rsidR="12B0D5E8" w:rsidRPr="008E5874">
        <w:t xml:space="preserve"> </w:t>
      </w:r>
      <w:r w:rsidRPr="008E5874">
        <w:rPr>
          <w:i/>
          <w:iCs/>
        </w:rPr>
        <w:t>Environment Protection and Biodiversity Conservation Act 1999</w:t>
      </w:r>
      <w:r w:rsidRPr="008E5874">
        <w:t xml:space="preserve"> (EPBC Act)</w:t>
      </w:r>
      <w:r w:rsidR="000D0C75">
        <w:t>,</w:t>
      </w:r>
      <w:r w:rsidRPr="008E5874">
        <w:t xml:space="preserve"> an assessment and approval is required. </w:t>
      </w:r>
      <w:r w:rsidR="00395E27" w:rsidRPr="008E5874">
        <w:t>On 3 July 2020</w:t>
      </w:r>
      <w:r w:rsidR="00D47C99">
        <w:t>,</w:t>
      </w:r>
      <w:r w:rsidR="00395E27" w:rsidRPr="008E5874">
        <w:t xml:space="preserve"> the </w:t>
      </w:r>
      <w:r w:rsidR="008916A6" w:rsidRPr="008E5874">
        <w:t xml:space="preserve">Minister for the </w:t>
      </w:r>
      <w:r w:rsidR="008916A6" w:rsidRPr="006301D1">
        <w:t>Environment (Commonwealth</w:t>
      </w:r>
      <w:r w:rsidR="008916A6" w:rsidRPr="008E5874">
        <w:t xml:space="preserve">) </w:t>
      </w:r>
      <w:r w:rsidR="003E6ED9" w:rsidRPr="008E5874">
        <w:t>decided the Project was a controlled action</w:t>
      </w:r>
      <w:r w:rsidR="00D57100">
        <w:t>, therefore,</w:t>
      </w:r>
      <w:r w:rsidR="003E6ED9" w:rsidRPr="008E5874">
        <w:t xml:space="preserve"> </w:t>
      </w:r>
      <w:r w:rsidR="00D50B68">
        <w:t xml:space="preserve">requiring </w:t>
      </w:r>
      <w:r w:rsidR="003E6ED9" w:rsidRPr="008E5874">
        <w:t>assess</w:t>
      </w:r>
      <w:r w:rsidR="00D820D0">
        <w:t>ment</w:t>
      </w:r>
      <w:r w:rsidR="003E6ED9" w:rsidRPr="008E5874">
        <w:t xml:space="preserve"> and approv</w:t>
      </w:r>
      <w:r w:rsidR="00D820D0">
        <w:t xml:space="preserve">al </w:t>
      </w:r>
      <w:r w:rsidR="003E6ED9" w:rsidRPr="008E5874">
        <w:t>under the EPBC Act.</w:t>
      </w:r>
    </w:p>
    <w:p w14:paraId="0E786243" w14:textId="03E6AA0F" w:rsidR="00DA33C4" w:rsidRPr="008E5874" w:rsidRDefault="004C411D" w:rsidP="00F97E99">
      <w:r w:rsidRPr="008E5874">
        <w:t xml:space="preserve">The </w:t>
      </w:r>
      <w:r w:rsidR="004D224A" w:rsidRPr="008E5874">
        <w:t>a</w:t>
      </w:r>
      <w:r w:rsidR="000F72CA" w:rsidRPr="008E5874">
        <w:t>ssessment process</w:t>
      </w:r>
      <w:r w:rsidR="007503F9" w:rsidRPr="008E5874">
        <w:t>es</w:t>
      </w:r>
      <w:r w:rsidR="000F72CA" w:rsidRPr="008E5874">
        <w:t xml:space="preserve"> under the EE Act and EPBC Act </w:t>
      </w:r>
      <w:r w:rsidR="007826E9" w:rsidRPr="008E5874">
        <w:t>are</w:t>
      </w:r>
      <w:r w:rsidR="000F72CA" w:rsidRPr="008E5874">
        <w:t xml:space="preserve"> described in Section</w:t>
      </w:r>
      <w:r w:rsidR="00242044">
        <w:t> </w:t>
      </w:r>
      <w:r w:rsidR="00FB2A31">
        <w:fldChar w:fldCharType="begin"/>
      </w:r>
      <w:r w:rsidR="00FB2A31">
        <w:instrText xml:space="preserve"> REF _Ref113522406 \r \h </w:instrText>
      </w:r>
      <w:r w:rsidR="00E646EB">
        <w:instrText xml:space="preserve"> \* MERGEFORMAT </w:instrText>
      </w:r>
      <w:r w:rsidR="00FB2A31">
        <w:fldChar w:fldCharType="separate"/>
      </w:r>
      <w:r w:rsidR="00E46A25">
        <w:t>4.2</w:t>
      </w:r>
      <w:r w:rsidR="00FB2A31">
        <w:fldChar w:fldCharType="end"/>
      </w:r>
      <w:r w:rsidR="000F72CA" w:rsidRPr="008E5874">
        <w:t xml:space="preserve"> of this Chapter. </w:t>
      </w:r>
      <w:r w:rsidR="004D224A" w:rsidRPr="008E5874">
        <w:t xml:space="preserve">The relevant key </w:t>
      </w:r>
      <w:r w:rsidR="00E94277" w:rsidRPr="008E5874">
        <w:t xml:space="preserve">statutory approvals required prior to </w:t>
      </w:r>
      <w:r w:rsidR="009726E0" w:rsidRPr="008E5874">
        <w:t xml:space="preserve">Project </w:t>
      </w:r>
      <w:r w:rsidR="00E94277" w:rsidRPr="008E5874">
        <w:t>commencement</w:t>
      </w:r>
      <w:r w:rsidR="004D224A" w:rsidRPr="008E5874">
        <w:t xml:space="preserve"> are </w:t>
      </w:r>
      <w:r w:rsidR="00F56743" w:rsidRPr="008E5874">
        <w:t>explained in Section</w:t>
      </w:r>
      <w:r w:rsidR="00242044">
        <w:t> </w:t>
      </w:r>
      <w:r w:rsidR="00FB2A31">
        <w:fldChar w:fldCharType="begin"/>
      </w:r>
      <w:r w:rsidR="00FB2A31">
        <w:instrText xml:space="preserve"> REF _Ref113522428 \r \h </w:instrText>
      </w:r>
      <w:r w:rsidR="00E646EB">
        <w:instrText xml:space="preserve"> \* MERGEFORMAT </w:instrText>
      </w:r>
      <w:r w:rsidR="00FB2A31">
        <w:fldChar w:fldCharType="separate"/>
      </w:r>
      <w:r w:rsidR="00E46A25">
        <w:t>4.4</w:t>
      </w:r>
      <w:r w:rsidR="00FB2A31">
        <w:fldChar w:fldCharType="end"/>
      </w:r>
      <w:r w:rsidR="00F56743" w:rsidRPr="008E5874">
        <w:t xml:space="preserve"> and Section</w:t>
      </w:r>
      <w:r w:rsidR="00242044">
        <w:t> </w:t>
      </w:r>
      <w:r w:rsidR="00FB2A31">
        <w:fldChar w:fldCharType="begin"/>
      </w:r>
      <w:r w:rsidR="00FB2A31">
        <w:instrText xml:space="preserve"> REF _Ref112411292 \r \h </w:instrText>
      </w:r>
      <w:r w:rsidR="00E646EB">
        <w:instrText xml:space="preserve"> \* MERGEFORMAT </w:instrText>
      </w:r>
      <w:r w:rsidR="00FB2A31">
        <w:fldChar w:fldCharType="separate"/>
      </w:r>
      <w:r w:rsidR="00E46A25">
        <w:t>4.5</w:t>
      </w:r>
      <w:r w:rsidR="00FB2A31">
        <w:fldChar w:fldCharType="end"/>
      </w:r>
      <w:r w:rsidR="00362511" w:rsidRPr="008E5874">
        <w:t xml:space="preserve"> of this Chapter</w:t>
      </w:r>
      <w:r w:rsidR="00B20824">
        <w:t>.</w:t>
      </w:r>
    </w:p>
    <w:p w14:paraId="6DB9B69F" w14:textId="1148E0ED" w:rsidR="00DA33C4" w:rsidRPr="003B4CBD" w:rsidRDefault="00AA67B5" w:rsidP="006224E0">
      <w:pPr>
        <w:pStyle w:val="Heading2"/>
      </w:pPr>
      <w:bookmarkStart w:id="3" w:name="_Toc112411111"/>
      <w:bookmarkStart w:id="4" w:name="_Toc112414160"/>
      <w:bookmarkStart w:id="5" w:name="_Toc112414445"/>
      <w:bookmarkStart w:id="6" w:name="_Toc112414852"/>
      <w:bookmarkStart w:id="7" w:name="_Toc112415973"/>
      <w:bookmarkStart w:id="8" w:name="_Toc112419062"/>
      <w:bookmarkStart w:id="9" w:name="_Toc112670162"/>
      <w:bookmarkStart w:id="10" w:name="_Toc112681219"/>
      <w:bookmarkStart w:id="11" w:name="_Toc112681539"/>
      <w:bookmarkStart w:id="12" w:name="_Toc112411112"/>
      <w:bookmarkStart w:id="13" w:name="_Toc112414161"/>
      <w:bookmarkStart w:id="14" w:name="_Toc112414446"/>
      <w:bookmarkStart w:id="15" w:name="_Toc112414853"/>
      <w:bookmarkStart w:id="16" w:name="_Toc112415974"/>
      <w:bookmarkStart w:id="17" w:name="_Toc112419063"/>
      <w:bookmarkStart w:id="18" w:name="_Toc112670163"/>
      <w:bookmarkStart w:id="19" w:name="_Toc112681220"/>
      <w:bookmarkStart w:id="20" w:name="_Toc112681540"/>
      <w:bookmarkStart w:id="21" w:name="_Toc112411113"/>
      <w:bookmarkStart w:id="22" w:name="_Toc112414162"/>
      <w:bookmarkStart w:id="23" w:name="_Toc112414447"/>
      <w:bookmarkStart w:id="24" w:name="_Toc112414854"/>
      <w:bookmarkStart w:id="25" w:name="_Toc112415975"/>
      <w:bookmarkStart w:id="26" w:name="_Toc112419064"/>
      <w:bookmarkStart w:id="27" w:name="_Toc112670164"/>
      <w:bookmarkStart w:id="28" w:name="_Toc112681221"/>
      <w:bookmarkStart w:id="29" w:name="_Toc112681541"/>
      <w:bookmarkStart w:id="30" w:name="_Toc112411114"/>
      <w:bookmarkStart w:id="31" w:name="_Toc112414163"/>
      <w:bookmarkStart w:id="32" w:name="_Toc112414448"/>
      <w:bookmarkStart w:id="33" w:name="_Toc112414855"/>
      <w:bookmarkStart w:id="34" w:name="_Toc112415976"/>
      <w:bookmarkStart w:id="35" w:name="_Toc112419065"/>
      <w:bookmarkStart w:id="36" w:name="_Toc112670165"/>
      <w:bookmarkStart w:id="37" w:name="_Toc112681222"/>
      <w:bookmarkStart w:id="38" w:name="_Toc112681542"/>
      <w:bookmarkStart w:id="39" w:name="_Toc112411115"/>
      <w:bookmarkStart w:id="40" w:name="_Toc112414164"/>
      <w:bookmarkStart w:id="41" w:name="_Toc112414449"/>
      <w:bookmarkStart w:id="42" w:name="_Toc112414856"/>
      <w:bookmarkStart w:id="43" w:name="_Toc112415977"/>
      <w:bookmarkStart w:id="44" w:name="_Toc112419066"/>
      <w:bookmarkStart w:id="45" w:name="_Toc112670166"/>
      <w:bookmarkStart w:id="46" w:name="_Toc112681223"/>
      <w:bookmarkStart w:id="47" w:name="_Toc112681543"/>
      <w:bookmarkStart w:id="48" w:name="_Toc112411116"/>
      <w:bookmarkStart w:id="49" w:name="_Toc112414165"/>
      <w:bookmarkStart w:id="50" w:name="_Toc112414450"/>
      <w:bookmarkStart w:id="51" w:name="_Toc112414857"/>
      <w:bookmarkStart w:id="52" w:name="_Toc112415978"/>
      <w:bookmarkStart w:id="53" w:name="_Toc112419067"/>
      <w:bookmarkStart w:id="54" w:name="_Toc112670167"/>
      <w:bookmarkStart w:id="55" w:name="_Toc112681224"/>
      <w:bookmarkStart w:id="56" w:name="_Toc112681544"/>
      <w:bookmarkStart w:id="57" w:name="_Toc112411117"/>
      <w:bookmarkStart w:id="58" w:name="_Toc112414166"/>
      <w:bookmarkStart w:id="59" w:name="_Toc112414451"/>
      <w:bookmarkStart w:id="60" w:name="_Toc112414858"/>
      <w:bookmarkStart w:id="61" w:name="_Toc112415979"/>
      <w:bookmarkStart w:id="62" w:name="_Toc112419068"/>
      <w:bookmarkStart w:id="63" w:name="_Toc112670168"/>
      <w:bookmarkStart w:id="64" w:name="_Toc112681225"/>
      <w:bookmarkStart w:id="65" w:name="_Toc112681545"/>
      <w:bookmarkStart w:id="66" w:name="_Toc112411118"/>
      <w:bookmarkStart w:id="67" w:name="_Toc112414167"/>
      <w:bookmarkStart w:id="68" w:name="_Toc112414452"/>
      <w:bookmarkStart w:id="69" w:name="_Toc112414859"/>
      <w:bookmarkStart w:id="70" w:name="_Toc112415980"/>
      <w:bookmarkStart w:id="71" w:name="_Toc112419069"/>
      <w:bookmarkStart w:id="72" w:name="_Toc112670169"/>
      <w:bookmarkStart w:id="73" w:name="_Toc112681226"/>
      <w:bookmarkStart w:id="74" w:name="_Toc112681546"/>
      <w:bookmarkStart w:id="75" w:name="_Toc112411119"/>
      <w:bookmarkStart w:id="76" w:name="_Toc112414168"/>
      <w:bookmarkStart w:id="77" w:name="_Toc112414453"/>
      <w:bookmarkStart w:id="78" w:name="_Toc112414860"/>
      <w:bookmarkStart w:id="79" w:name="_Toc112415981"/>
      <w:bookmarkStart w:id="80" w:name="_Toc112419070"/>
      <w:bookmarkStart w:id="81" w:name="_Toc112670170"/>
      <w:bookmarkStart w:id="82" w:name="_Toc112681227"/>
      <w:bookmarkStart w:id="83" w:name="_Toc112681547"/>
      <w:bookmarkStart w:id="84" w:name="_Toc112411120"/>
      <w:bookmarkStart w:id="85" w:name="_Toc112414169"/>
      <w:bookmarkStart w:id="86" w:name="_Toc112414454"/>
      <w:bookmarkStart w:id="87" w:name="_Toc112414861"/>
      <w:bookmarkStart w:id="88" w:name="_Toc112415982"/>
      <w:bookmarkStart w:id="89" w:name="_Toc112419071"/>
      <w:bookmarkStart w:id="90" w:name="_Toc112670171"/>
      <w:bookmarkStart w:id="91" w:name="_Toc112681228"/>
      <w:bookmarkStart w:id="92" w:name="_Toc112681548"/>
      <w:bookmarkStart w:id="93" w:name="_Toc112411121"/>
      <w:bookmarkStart w:id="94" w:name="_Toc112414170"/>
      <w:bookmarkStart w:id="95" w:name="_Toc112414455"/>
      <w:bookmarkStart w:id="96" w:name="_Toc112414862"/>
      <w:bookmarkStart w:id="97" w:name="_Toc112415983"/>
      <w:bookmarkStart w:id="98" w:name="_Toc112419072"/>
      <w:bookmarkStart w:id="99" w:name="_Toc112670172"/>
      <w:bookmarkStart w:id="100" w:name="_Toc112681229"/>
      <w:bookmarkStart w:id="101" w:name="_Toc112681549"/>
      <w:bookmarkStart w:id="102" w:name="_Toc112411122"/>
      <w:bookmarkStart w:id="103" w:name="_Toc112414171"/>
      <w:bookmarkStart w:id="104" w:name="_Toc112414456"/>
      <w:bookmarkStart w:id="105" w:name="_Toc112414863"/>
      <w:bookmarkStart w:id="106" w:name="_Toc112415984"/>
      <w:bookmarkStart w:id="107" w:name="_Toc112419073"/>
      <w:bookmarkStart w:id="108" w:name="_Toc112670173"/>
      <w:bookmarkStart w:id="109" w:name="_Toc112681230"/>
      <w:bookmarkStart w:id="110" w:name="_Toc112681550"/>
      <w:bookmarkStart w:id="111" w:name="_Toc112411123"/>
      <w:bookmarkStart w:id="112" w:name="_Toc112414172"/>
      <w:bookmarkStart w:id="113" w:name="_Toc112414457"/>
      <w:bookmarkStart w:id="114" w:name="_Toc112414864"/>
      <w:bookmarkStart w:id="115" w:name="_Toc112415985"/>
      <w:bookmarkStart w:id="116" w:name="_Toc112419074"/>
      <w:bookmarkStart w:id="117" w:name="_Toc112670174"/>
      <w:bookmarkStart w:id="118" w:name="_Toc112681231"/>
      <w:bookmarkStart w:id="119" w:name="_Toc112681551"/>
      <w:bookmarkStart w:id="120" w:name="_Ref111453483"/>
      <w:bookmarkStart w:id="121" w:name="_Ref113522406"/>
      <w:bookmarkStart w:id="122" w:name="_Toc12624823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3B4CBD">
        <w:t>A</w:t>
      </w:r>
      <w:r w:rsidR="00DA33C4" w:rsidRPr="003B4CBD">
        <w:t>ssessment</w:t>
      </w:r>
      <w:bookmarkEnd w:id="120"/>
      <w:r w:rsidRPr="003B4CBD">
        <w:t xml:space="preserve"> Requirements</w:t>
      </w:r>
      <w:bookmarkEnd w:id="121"/>
      <w:bookmarkEnd w:id="122"/>
      <w:r w:rsidR="00DA33C4" w:rsidRPr="003B4CBD">
        <w:t xml:space="preserve"> </w:t>
      </w:r>
    </w:p>
    <w:p w14:paraId="21590E57" w14:textId="4316A351" w:rsidR="00D474D5" w:rsidRPr="008E5874" w:rsidRDefault="00ED085E" w:rsidP="00E856F7">
      <w:r w:rsidRPr="008E5874">
        <w:t>T</w:t>
      </w:r>
      <w:r w:rsidR="0080303D" w:rsidRPr="008E5874">
        <w:t xml:space="preserve">his </w:t>
      </w:r>
      <w:r w:rsidR="00E97590">
        <w:t>Section</w:t>
      </w:r>
      <w:r w:rsidR="00E97590" w:rsidRPr="00E646EB">
        <w:t xml:space="preserve"> </w:t>
      </w:r>
      <w:r w:rsidR="0080303D" w:rsidRPr="00E646EB">
        <w:t xml:space="preserve">details </w:t>
      </w:r>
      <w:r w:rsidR="00134166" w:rsidRPr="00E646EB">
        <w:t xml:space="preserve">the assessment </w:t>
      </w:r>
      <w:r w:rsidR="00AF3C5F" w:rsidRPr="00E646EB">
        <w:t xml:space="preserve">requirements </w:t>
      </w:r>
      <w:r w:rsidR="00DA33C4" w:rsidRPr="00E646EB">
        <w:t xml:space="preserve">under </w:t>
      </w:r>
      <w:r w:rsidR="00AF3C5F" w:rsidRPr="00E646EB">
        <w:t xml:space="preserve">the </w:t>
      </w:r>
      <w:r w:rsidR="00DA33C4" w:rsidRPr="00E646EB">
        <w:t>Commonwealth and State environment and planning legislation</w:t>
      </w:r>
      <w:r w:rsidR="00DA33C4" w:rsidRPr="008E5874">
        <w:t xml:space="preserve">. </w:t>
      </w:r>
    </w:p>
    <w:p w14:paraId="6DA2F4D8" w14:textId="3F0CE7A9" w:rsidR="00EE2AF1" w:rsidRPr="003D0F4F" w:rsidRDefault="4351F075" w:rsidP="006224E0">
      <w:pPr>
        <w:pStyle w:val="Heading3"/>
      </w:pPr>
      <w:bookmarkStart w:id="123" w:name="_Toc111464693"/>
      <w:bookmarkStart w:id="124" w:name="_Toc112411125"/>
      <w:bookmarkStart w:id="125" w:name="_Toc112414174"/>
      <w:bookmarkStart w:id="126" w:name="_Toc112414459"/>
      <w:bookmarkStart w:id="127" w:name="_Toc112414866"/>
      <w:bookmarkStart w:id="128" w:name="_Toc112415987"/>
      <w:bookmarkStart w:id="129" w:name="_Toc112419076"/>
      <w:bookmarkStart w:id="130" w:name="_Toc112670176"/>
      <w:bookmarkStart w:id="131" w:name="_Toc112681233"/>
      <w:bookmarkStart w:id="132" w:name="_Toc112681553"/>
      <w:bookmarkStart w:id="133" w:name="_Toc126248231"/>
      <w:bookmarkEnd w:id="123"/>
      <w:bookmarkEnd w:id="124"/>
      <w:bookmarkEnd w:id="125"/>
      <w:bookmarkEnd w:id="126"/>
      <w:bookmarkEnd w:id="127"/>
      <w:bookmarkEnd w:id="128"/>
      <w:bookmarkEnd w:id="129"/>
      <w:bookmarkEnd w:id="130"/>
      <w:bookmarkEnd w:id="131"/>
      <w:bookmarkEnd w:id="132"/>
      <w:r w:rsidRPr="00251AB6">
        <w:rPr>
          <w:i/>
          <w:iCs/>
        </w:rPr>
        <w:t>Environment</w:t>
      </w:r>
      <w:r w:rsidR="1A2B7CCC" w:rsidRPr="00251AB6">
        <w:rPr>
          <w:i/>
          <w:iCs/>
        </w:rPr>
        <w:t xml:space="preserve"> Effects Act 1978</w:t>
      </w:r>
      <w:bookmarkEnd w:id="133"/>
    </w:p>
    <w:p w14:paraId="6A98EBED" w14:textId="0B1FDF19" w:rsidR="009B378E" w:rsidRPr="008E5874" w:rsidRDefault="00EE2AF1" w:rsidP="00F97E99">
      <w:r w:rsidRPr="00EE100D">
        <w:t>The</w:t>
      </w:r>
      <w:r w:rsidR="008409F8" w:rsidRPr="00EE100D">
        <w:t xml:space="preserve"> </w:t>
      </w:r>
      <w:r w:rsidRPr="00EE100D">
        <w:t xml:space="preserve">EE Act provides for the integrated assessment of </w:t>
      </w:r>
      <w:r w:rsidR="00AD7478" w:rsidRPr="00EE100D">
        <w:t>a p</w:t>
      </w:r>
      <w:r w:rsidR="00EA23A5" w:rsidRPr="00EE100D">
        <w:t>roject</w:t>
      </w:r>
      <w:r w:rsidR="00906250" w:rsidRPr="00EE100D">
        <w:t>’</w:t>
      </w:r>
      <w:r w:rsidR="00D3258B" w:rsidRPr="00EE100D">
        <w:t xml:space="preserve">s </w:t>
      </w:r>
      <w:r w:rsidRPr="00EE100D">
        <w:t xml:space="preserve">potential significant environmental effects. The </w:t>
      </w:r>
      <w:r w:rsidR="0029262E" w:rsidRPr="00EE100D">
        <w:t>‘</w:t>
      </w:r>
      <w:r w:rsidRPr="00EE100D">
        <w:t xml:space="preserve">Ministerial </w:t>
      </w:r>
      <w:r w:rsidR="0029262E" w:rsidRPr="00EE100D">
        <w:t>G</w:t>
      </w:r>
      <w:r w:rsidRPr="00EE100D">
        <w:t xml:space="preserve">uidelines for </w:t>
      </w:r>
      <w:r w:rsidR="008A0470" w:rsidRPr="00EE100D">
        <w:t>the</w:t>
      </w:r>
      <w:r w:rsidR="00C97C6F" w:rsidRPr="00EE100D">
        <w:t xml:space="preserve"> </w:t>
      </w:r>
      <w:r w:rsidR="0029262E" w:rsidRPr="00EE100D">
        <w:t>A</w:t>
      </w:r>
      <w:r w:rsidRPr="00EE100D">
        <w:t xml:space="preserve">ssessment of </w:t>
      </w:r>
      <w:r w:rsidR="0029262E" w:rsidRPr="00EE100D">
        <w:t>E</w:t>
      </w:r>
      <w:r w:rsidRPr="00EE100D">
        <w:t>nvironmen</w:t>
      </w:r>
      <w:r w:rsidR="0043386B" w:rsidRPr="00EE100D">
        <w:t>t</w:t>
      </w:r>
      <w:r w:rsidRPr="00EE100D">
        <w:t xml:space="preserve"> </w:t>
      </w:r>
      <w:r w:rsidR="0029262E" w:rsidRPr="00EE100D">
        <w:t>E</w:t>
      </w:r>
      <w:r w:rsidRPr="00EE100D">
        <w:t>ffects</w:t>
      </w:r>
      <w:r w:rsidR="0029262E" w:rsidRPr="00EE100D">
        <w:t xml:space="preserve"> under the </w:t>
      </w:r>
      <w:r w:rsidR="0029262E" w:rsidRPr="00EE100D">
        <w:rPr>
          <w:i/>
          <w:iCs/>
        </w:rPr>
        <w:t>Environment Effects Act 1978’</w:t>
      </w:r>
      <w:r w:rsidR="00386AAC" w:rsidRPr="00EE100D">
        <w:t xml:space="preserve"> (DSE, 2006)</w:t>
      </w:r>
      <w:r w:rsidRPr="00EE100D">
        <w:t xml:space="preserve"> </w:t>
      </w:r>
      <w:r w:rsidR="009B378E" w:rsidRPr="00EE100D">
        <w:t>sets out the triggers</w:t>
      </w:r>
      <w:r w:rsidR="009B378E" w:rsidRPr="008E5874">
        <w:t xml:space="preserve"> for an EES under the EE Act. </w:t>
      </w:r>
    </w:p>
    <w:p w14:paraId="04D082FD" w14:textId="01517EAE" w:rsidR="00EE2AF1" w:rsidRPr="008E5874" w:rsidRDefault="00EE2AF1" w:rsidP="00F97E99">
      <w:r w:rsidRPr="008E5874">
        <w:t xml:space="preserve">The Project was referred to the Victorian Minister for Planning in July 2019, seeking a determination on the application of the EE Act to the Project. In making </w:t>
      </w:r>
      <w:r w:rsidR="00F20CEE" w:rsidRPr="008E5874">
        <w:t>this</w:t>
      </w:r>
      <w:r w:rsidRPr="008E5874">
        <w:t xml:space="preserve"> determination, the Minister </w:t>
      </w:r>
      <w:r w:rsidR="009D7329">
        <w:t>considered</w:t>
      </w:r>
      <w:r w:rsidR="004B2A5A">
        <w:t xml:space="preserve"> matters including</w:t>
      </w:r>
      <w:r w:rsidRPr="008E5874">
        <w:t>:</w:t>
      </w:r>
    </w:p>
    <w:p w14:paraId="6F20BB1A" w14:textId="041892FD" w:rsidR="00437E01" w:rsidRPr="00F97E99" w:rsidRDefault="00BB6A22" w:rsidP="00F97E99">
      <w:pPr>
        <w:pStyle w:val="EESBullet1"/>
      </w:pPr>
      <w:r>
        <w:t>t</w:t>
      </w:r>
      <w:r w:rsidR="00FE1FC4">
        <w:t xml:space="preserve">he </w:t>
      </w:r>
      <w:r w:rsidR="00FE1FC4" w:rsidRPr="00E646EB">
        <w:t xml:space="preserve">potential for significant adverse effects on individual environmental assets, taking into account the magnitude, </w:t>
      </w:r>
      <w:r w:rsidR="00FE1FC4" w:rsidRPr="00F97E99">
        <w:t>geographic extent and duration of change in the values of each asset</w:t>
      </w:r>
      <w:r w:rsidRPr="00F97E99">
        <w:t>;</w:t>
      </w:r>
      <w:r w:rsidR="00FE1FC4" w:rsidRPr="00F97E99">
        <w:t xml:space="preserve"> </w:t>
      </w:r>
    </w:p>
    <w:p w14:paraId="6112257F" w14:textId="4A45C29A" w:rsidR="00304794" w:rsidRPr="00F97E99" w:rsidRDefault="00BB6A22" w:rsidP="00F97E99">
      <w:pPr>
        <w:pStyle w:val="EESBullet1"/>
      </w:pPr>
      <w:r w:rsidRPr="00F97E99">
        <w:t>t</w:t>
      </w:r>
      <w:r w:rsidR="00FE1FC4" w:rsidRPr="00F97E99">
        <w:t>he likelihood that available environmental standards provide a sufficient basis for managing key issues</w:t>
      </w:r>
      <w:r w:rsidRPr="00F97E99">
        <w:t>;</w:t>
      </w:r>
    </w:p>
    <w:p w14:paraId="4EF3EFD7" w14:textId="597CB1AD" w:rsidR="00E07F5F" w:rsidRPr="00F97E99" w:rsidRDefault="00BB6A22" w:rsidP="00F97E99">
      <w:pPr>
        <w:pStyle w:val="EESBullet1"/>
      </w:pPr>
      <w:r w:rsidRPr="00F97E99">
        <w:t>t</w:t>
      </w:r>
      <w:r w:rsidR="00FE1FC4" w:rsidRPr="00F97E99">
        <w:t>he range and complexity of potential adverse effects</w:t>
      </w:r>
      <w:r w:rsidRPr="00F97E99">
        <w:t>;</w:t>
      </w:r>
    </w:p>
    <w:p w14:paraId="58AE15E2" w14:textId="1BA5080F" w:rsidR="00FE1FC4" w:rsidRPr="00F97E99" w:rsidRDefault="00BB6A22" w:rsidP="00F97E99">
      <w:pPr>
        <w:pStyle w:val="EESBullet1"/>
      </w:pPr>
      <w:r w:rsidRPr="00F97E99">
        <w:t>o</w:t>
      </w:r>
      <w:r w:rsidR="00FE1FC4" w:rsidRPr="00F97E99">
        <w:t>ther available assessment processes that may be suitable to address potential environmental effects</w:t>
      </w:r>
      <w:r w:rsidRPr="00F97E99">
        <w:t>; and</w:t>
      </w:r>
    </w:p>
    <w:p w14:paraId="1DF5D698" w14:textId="2532E411" w:rsidR="00EE2AF1" w:rsidRPr="008E5874" w:rsidRDefault="00BB6A22" w:rsidP="00F97E99">
      <w:pPr>
        <w:pStyle w:val="EESBullet1"/>
      </w:pPr>
      <w:r w:rsidRPr="00F97E99">
        <w:t>t</w:t>
      </w:r>
      <w:r w:rsidR="00EE2AF1" w:rsidRPr="00F97E99">
        <w:t xml:space="preserve">he </w:t>
      </w:r>
      <w:r w:rsidR="00CF05ED" w:rsidRPr="00F97E99">
        <w:t>likely level of public interest in</w:t>
      </w:r>
      <w:r w:rsidR="00CF05ED">
        <w:t xml:space="preserve"> a proposed </w:t>
      </w:r>
      <w:r w:rsidR="008C196B">
        <w:t>P</w:t>
      </w:r>
      <w:r w:rsidR="00CF05ED">
        <w:t>roject</w:t>
      </w:r>
      <w:r w:rsidR="00233998" w:rsidRPr="008E5874">
        <w:t>.</w:t>
      </w:r>
    </w:p>
    <w:p w14:paraId="7B363A7D" w14:textId="5359900A" w:rsidR="00EE2AF1" w:rsidRPr="008E5874" w:rsidRDefault="00EE2AF1" w:rsidP="00F97E99">
      <w:r w:rsidRPr="008E5874">
        <w:t xml:space="preserve">On 17 August 2019, </w:t>
      </w:r>
      <w:r w:rsidRPr="00E646EB">
        <w:t>the Victorian Minister for Planning determined the Project require</w:t>
      </w:r>
      <w:r w:rsidR="00A66DBE" w:rsidRPr="00E646EB">
        <w:t>d</w:t>
      </w:r>
      <w:r w:rsidRPr="00E646EB">
        <w:t xml:space="preserve"> the preparation of an EES. The Minister gav</w:t>
      </w:r>
      <w:r w:rsidRPr="008E5874">
        <w:t>e the following reasons for the decision:</w:t>
      </w:r>
    </w:p>
    <w:p w14:paraId="6A6ED33B" w14:textId="77777777" w:rsidR="00EE2AF1" w:rsidRPr="008E5874" w:rsidRDefault="00EE2AF1" w:rsidP="00E646EB">
      <w:pPr>
        <w:pStyle w:val="EESBullet1"/>
      </w:pPr>
      <w:r w:rsidRPr="008E5874">
        <w:t xml:space="preserve">The Project has the potential for a range of significant environmental effects, in particular on: </w:t>
      </w:r>
    </w:p>
    <w:p w14:paraId="38AA6828" w14:textId="2CDF1856" w:rsidR="00EE2AF1" w:rsidRPr="00E646EB" w:rsidRDefault="00EE2AF1" w:rsidP="00E646EB">
      <w:pPr>
        <w:pStyle w:val="EESBullet2"/>
      </w:pPr>
      <w:r w:rsidRPr="008E5874">
        <w:lastRenderedPageBreak/>
        <w:t xml:space="preserve">Existing land uses </w:t>
      </w:r>
      <w:r w:rsidRPr="00E646EB">
        <w:t xml:space="preserve">and amenity (i.e., air quality, noise and visual) </w:t>
      </w:r>
      <w:r w:rsidR="00C97C6F" w:rsidRPr="00E646EB">
        <w:t>within</w:t>
      </w:r>
      <w:r w:rsidRPr="00E646EB">
        <w:t xml:space="preserve"> the Project Area and the broader area</w:t>
      </w:r>
      <w:r w:rsidR="00233998" w:rsidRPr="00E646EB">
        <w:t>.</w:t>
      </w:r>
    </w:p>
    <w:p w14:paraId="7C6AABAE" w14:textId="1AEDD048" w:rsidR="00EE2AF1" w:rsidRPr="00E646EB" w:rsidRDefault="00EE2AF1" w:rsidP="00E646EB">
      <w:pPr>
        <w:pStyle w:val="EESBullet2"/>
      </w:pPr>
      <w:r w:rsidRPr="00E646EB">
        <w:t>Surface water and groundwater (i.e., hydrology, quality, availability) and protected beneficial uses</w:t>
      </w:r>
      <w:r w:rsidR="00233998" w:rsidRPr="00E646EB">
        <w:t>.</w:t>
      </w:r>
    </w:p>
    <w:p w14:paraId="23493AA8" w14:textId="305C0DDC" w:rsidR="00EE2AF1" w:rsidRPr="00E646EB" w:rsidRDefault="00EE2AF1" w:rsidP="00E646EB">
      <w:pPr>
        <w:pStyle w:val="EESBullet2"/>
      </w:pPr>
      <w:r w:rsidRPr="00E646EB">
        <w:t>Remnant native vegetation and associated biodiversity values</w:t>
      </w:r>
      <w:r w:rsidR="00233998" w:rsidRPr="00E646EB">
        <w:t>.</w:t>
      </w:r>
    </w:p>
    <w:p w14:paraId="4B5C1007" w14:textId="77777777" w:rsidR="00EE2AF1" w:rsidRPr="008E5874" w:rsidRDefault="00EE2AF1" w:rsidP="00E646EB">
      <w:pPr>
        <w:pStyle w:val="EESBullet2"/>
      </w:pPr>
      <w:r w:rsidRPr="00E646EB">
        <w:t>Aboriginal cultural heritage</w:t>
      </w:r>
      <w:r w:rsidRPr="008E5874">
        <w:t xml:space="preserve"> values. </w:t>
      </w:r>
    </w:p>
    <w:p w14:paraId="25DFC3F2" w14:textId="1BC4E09F" w:rsidR="00EE2AF1" w:rsidRPr="008E5874" w:rsidRDefault="00553B5B" w:rsidP="00C47812">
      <w:pPr>
        <w:pStyle w:val="EESBullet1"/>
      </w:pPr>
      <w:r w:rsidRPr="008E5874">
        <w:t xml:space="preserve">There is uncertainty regarding the </w:t>
      </w:r>
      <w:r w:rsidR="00D53BF7" w:rsidRPr="008E5874">
        <w:t xml:space="preserve">extent, magnitude and acceptability of potentially significant effects. </w:t>
      </w:r>
      <w:r w:rsidR="00EE2AF1" w:rsidRPr="008E5874">
        <w:t>An integrated and rigorous assessment is necessary to ensure the range of adverse effects and related uncertainties are sufficiently investigated in terms of both their extent and significance and how significant effects can be avoided and minimised to acceptable levels</w:t>
      </w:r>
      <w:r w:rsidR="006C5624" w:rsidRPr="008E5874">
        <w:t>.</w:t>
      </w:r>
    </w:p>
    <w:p w14:paraId="146CE7DE" w14:textId="6AE9E2F7" w:rsidR="00EE2AF1" w:rsidRPr="008E5874" w:rsidRDefault="00EE2AF1" w:rsidP="00C47812">
      <w:pPr>
        <w:pStyle w:val="EESBullet1"/>
      </w:pPr>
      <w:bookmarkStart w:id="134" w:name="_Hlk110329749"/>
      <w:r w:rsidRPr="008E5874">
        <w:t>An EES w</w:t>
      </w:r>
      <w:r w:rsidR="00424BA6" w:rsidRPr="008E5874">
        <w:t>ill</w:t>
      </w:r>
      <w:r w:rsidRPr="008E5874">
        <w:t xml:space="preserve"> enable a transparent and thorough process for consideration of potentially significant adverse effects of the Project prior to any relevant statutory decision-making, including under the</w:t>
      </w:r>
      <w:r w:rsidR="00EA23A5" w:rsidRPr="008E5874">
        <w:t xml:space="preserve"> </w:t>
      </w:r>
      <w:r w:rsidR="0042346A" w:rsidRPr="000919F3">
        <w:rPr>
          <w:i/>
          <w:iCs/>
        </w:rPr>
        <w:t>Mineral Resources (Sustainable Development)</w:t>
      </w:r>
      <w:r w:rsidR="0042346A">
        <w:rPr>
          <w:i/>
          <w:iCs/>
        </w:rPr>
        <w:t xml:space="preserve"> </w:t>
      </w:r>
      <w:r w:rsidR="0042346A" w:rsidRPr="0042346A">
        <w:t>(</w:t>
      </w:r>
      <w:r w:rsidR="00EA23A5" w:rsidRPr="0042346A">
        <w:t>MRSD Act</w:t>
      </w:r>
      <w:r w:rsidR="0042346A" w:rsidRPr="0042346A">
        <w:t>)</w:t>
      </w:r>
      <w:r w:rsidRPr="008E5874">
        <w:t>,</w:t>
      </w:r>
      <w:r w:rsidRPr="008E5874">
        <w:rPr>
          <w:i/>
          <w:iCs/>
        </w:rPr>
        <w:t xml:space="preserve"> Aboriginal Heritage Act 2006</w:t>
      </w:r>
      <w:r w:rsidRPr="008E5874">
        <w:t xml:space="preserve"> and </w:t>
      </w:r>
      <w:r w:rsidRPr="008E5874">
        <w:rPr>
          <w:i/>
          <w:iCs/>
        </w:rPr>
        <w:t>Water Act 1989</w:t>
      </w:r>
      <w:r w:rsidRPr="008E5874">
        <w:t>.</w:t>
      </w:r>
    </w:p>
    <w:bookmarkEnd w:id="134"/>
    <w:p w14:paraId="00FC4417" w14:textId="1FE52283" w:rsidR="008E1706" w:rsidRPr="008E5874" w:rsidRDefault="0097152E" w:rsidP="00F97E99">
      <w:r w:rsidRPr="008E5874">
        <w:t xml:space="preserve">The Scoping Requirements </w:t>
      </w:r>
      <w:r w:rsidR="005F778E" w:rsidRPr="008E5874">
        <w:t xml:space="preserve">for the </w:t>
      </w:r>
      <w:r w:rsidR="000E0EA1" w:rsidRPr="008E5874">
        <w:t>P</w:t>
      </w:r>
      <w:r w:rsidR="005F778E" w:rsidRPr="008E5874">
        <w:t xml:space="preserve">roject </w:t>
      </w:r>
      <w:r w:rsidR="00D953C6">
        <w:t>detail the</w:t>
      </w:r>
      <w:r w:rsidR="00D953C6" w:rsidRPr="008E5874">
        <w:t xml:space="preserve"> </w:t>
      </w:r>
      <w:r w:rsidR="006F0473" w:rsidRPr="008E5874">
        <w:t xml:space="preserve">specific </w:t>
      </w:r>
      <w:r w:rsidR="00DF0832" w:rsidRPr="008E5874">
        <w:t>matters</w:t>
      </w:r>
      <w:r w:rsidR="006F0473" w:rsidRPr="008E5874">
        <w:t xml:space="preserve"> to be </w:t>
      </w:r>
      <w:r w:rsidR="00DF0832" w:rsidRPr="008E5874">
        <w:t>investigated</w:t>
      </w:r>
      <w:r w:rsidR="006F0473" w:rsidRPr="008E5874">
        <w:t xml:space="preserve"> and </w:t>
      </w:r>
      <w:r w:rsidRPr="008E5874">
        <w:t xml:space="preserve">evaluation objectives against which the Project </w:t>
      </w:r>
      <w:r w:rsidR="00906250">
        <w:t>is</w:t>
      </w:r>
      <w:r w:rsidR="00906250" w:rsidRPr="008E5874">
        <w:t xml:space="preserve"> </w:t>
      </w:r>
      <w:r w:rsidRPr="008E5874">
        <w:t>to be assessed</w:t>
      </w:r>
      <w:r w:rsidR="006F0473" w:rsidRPr="008E5874">
        <w:t xml:space="preserve">. </w:t>
      </w:r>
      <w:r w:rsidRPr="008E5874">
        <w:t xml:space="preserve">The evaluation objectives and specific </w:t>
      </w:r>
      <w:r w:rsidR="008E1706">
        <w:t>S</w:t>
      </w:r>
      <w:r w:rsidRPr="008E5874">
        <w:t xml:space="preserve">coping </w:t>
      </w:r>
      <w:r w:rsidR="008E1706">
        <w:t>R</w:t>
      </w:r>
      <w:r w:rsidRPr="008E5874">
        <w:t>equirements are presented in Appendix</w:t>
      </w:r>
      <w:r w:rsidR="00FB1A24">
        <w:t> </w:t>
      </w:r>
      <w:r w:rsidRPr="008E5874">
        <w:t>A of this EES.</w:t>
      </w:r>
      <w:r w:rsidR="00E60333" w:rsidRPr="008E5874">
        <w:t xml:space="preserve"> </w:t>
      </w:r>
    </w:p>
    <w:p w14:paraId="368C372B" w14:textId="31D73135" w:rsidR="00A807CB" w:rsidRDefault="00E60333" w:rsidP="00F97E99">
      <w:r w:rsidRPr="008E5874">
        <w:t>T</w:t>
      </w:r>
      <w:r w:rsidRPr="00992F46">
        <w:t xml:space="preserve">he EES </w:t>
      </w:r>
      <w:r w:rsidR="008A7E1B" w:rsidRPr="00992F46">
        <w:t>will</w:t>
      </w:r>
      <w:r w:rsidRPr="00992F46">
        <w:t xml:space="preserve"> be exhibited for a period of 30 business days for public comment</w:t>
      </w:r>
      <w:r w:rsidR="00426ECA" w:rsidRPr="00992F46">
        <w:t>.</w:t>
      </w:r>
      <w:r w:rsidR="008A7E1B" w:rsidRPr="00992F46">
        <w:t xml:space="preserve"> </w:t>
      </w:r>
      <w:r w:rsidR="00A807CB" w:rsidRPr="00992F46">
        <w:rPr>
          <w:rStyle w:val="normaltextrun"/>
          <w:rFonts w:ascii="Calibri" w:hAnsi="Calibri" w:cs="Calibri"/>
          <w:szCs w:val="22"/>
        </w:rPr>
        <w:t xml:space="preserve">Following the public exhibition/submission period, </w:t>
      </w:r>
      <w:r w:rsidR="00F233BC" w:rsidRPr="00992F46">
        <w:rPr>
          <w:rStyle w:val="normaltextrun"/>
          <w:rFonts w:ascii="Calibri" w:hAnsi="Calibri" w:cs="Calibri"/>
          <w:szCs w:val="22"/>
        </w:rPr>
        <w:t xml:space="preserve">it is expected that </w:t>
      </w:r>
      <w:r w:rsidR="00A807CB" w:rsidRPr="00992F46">
        <w:rPr>
          <w:rStyle w:val="normaltextrun"/>
          <w:rFonts w:ascii="Calibri" w:hAnsi="Calibri" w:cs="Calibri"/>
          <w:szCs w:val="22"/>
        </w:rPr>
        <w:t xml:space="preserve">the Minister for Planning </w:t>
      </w:r>
      <w:r w:rsidR="00992F46" w:rsidRPr="00992F46">
        <w:rPr>
          <w:rStyle w:val="normaltextrun"/>
          <w:rFonts w:ascii="Calibri" w:hAnsi="Calibri" w:cs="Calibri"/>
          <w:szCs w:val="22"/>
        </w:rPr>
        <w:t>will</w:t>
      </w:r>
      <w:r w:rsidR="00A807CB" w:rsidRPr="00992F46">
        <w:rPr>
          <w:rStyle w:val="normaltextrun"/>
          <w:rFonts w:ascii="Calibri" w:hAnsi="Calibri" w:cs="Calibri"/>
          <w:szCs w:val="22"/>
        </w:rPr>
        <w:t xml:space="preserve"> appoint an inquiry </w:t>
      </w:r>
      <w:r w:rsidRPr="00992F46">
        <w:t xml:space="preserve">under the </w:t>
      </w:r>
      <w:r w:rsidR="00426ECA" w:rsidRPr="00992F46">
        <w:t>EE Act</w:t>
      </w:r>
      <w:r w:rsidRPr="00992F46">
        <w:t xml:space="preserve"> to</w:t>
      </w:r>
      <w:r w:rsidRPr="008E5874">
        <w:t xml:space="preserve"> consider and report on the</w:t>
      </w:r>
      <w:r w:rsidR="006531DC" w:rsidRPr="008E5874">
        <w:t xml:space="preserve"> </w:t>
      </w:r>
      <w:r w:rsidRPr="008E5874">
        <w:t xml:space="preserve">environmental effects of the </w:t>
      </w:r>
      <w:r w:rsidR="00FF4293">
        <w:t>Project</w:t>
      </w:r>
      <w:r w:rsidRPr="008E5874">
        <w:t>.</w:t>
      </w:r>
      <w:r w:rsidR="00327639">
        <w:t xml:space="preserve"> The Minister for Planning may also </w:t>
      </w:r>
      <w:r w:rsidR="00FB1C80">
        <w:t>appoint</w:t>
      </w:r>
      <w:r w:rsidR="00327639">
        <w:t xml:space="preserve"> an advisory committee under the </w:t>
      </w:r>
      <w:r w:rsidR="00327639" w:rsidRPr="00327639">
        <w:rPr>
          <w:i/>
          <w:iCs/>
        </w:rPr>
        <w:t>Planning and Environment Act 1987</w:t>
      </w:r>
      <w:r w:rsidR="00327639">
        <w:t xml:space="preserve"> to consider the draft Planning Scheme Amendment.</w:t>
      </w:r>
      <w:r w:rsidR="00426ECA" w:rsidRPr="008E5874">
        <w:t xml:space="preserve"> No decisions can be made on the Project until the Min</w:t>
      </w:r>
      <w:r w:rsidR="000E301A">
        <w:t>i</w:t>
      </w:r>
      <w:r w:rsidR="00426ECA" w:rsidRPr="008E5874">
        <w:t xml:space="preserve">ster for Planning has </w:t>
      </w:r>
      <w:r w:rsidR="00DD62A9" w:rsidRPr="008E5874">
        <w:t xml:space="preserve">provided their </w:t>
      </w:r>
      <w:r w:rsidR="006D6CD7">
        <w:t>assessment</w:t>
      </w:r>
      <w:r w:rsidR="006D6CD7" w:rsidRPr="008E5874">
        <w:t xml:space="preserve"> </w:t>
      </w:r>
      <w:r w:rsidR="00464E41">
        <w:t>of</w:t>
      </w:r>
      <w:r w:rsidR="00464E41" w:rsidRPr="008E5874">
        <w:t xml:space="preserve"> </w:t>
      </w:r>
      <w:r w:rsidR="00DD62A9" w:rsidRPr="008E5874">
        <w:t xml:space="preserve">the </w:t>
      </w:r>
      <w:r w:rsidR="003B2AA2" w:rsidRPr="008E5874">
        <w:t>EES.</w:t>
      </w:r>
    </w:p>
    <w:p w14:paraId="434A4FAF" w14:textId="32454CB6" w:rsidR="00EE2AF1" w:rsidRPr="008E5874" w:rsidRDefault="008A0CFB" w:rsidP="006224E0">
      <w:pPr>
        <w:pStyle w:val="Heading3"/>
      </w:pPr>
      <w:bookmarkStart w:id="135" w:name="_Ref118982481"/>
      <w:bookmarkStart w:id="136" w:name="_Toc126248232"/>
      <w:r w:rsidRPr="000D6848">
        <w:rPr>
          <w:i/>
          <w:iCs/>
        </w:rPr>
        <w:t>Environment</w:t>
      </w:r>
      <w:r w:rsidR="7525DAB0" w:rsidRPr="000D6848">
        <w:rPr>
          <w:i/>
          <w:iCs/>
        </w:rPr>
        <w:t xml:space="preserve"> Protection and Biodiversity Conservation Act 1999</w:t>
      </w:r>
      <w:r w:rsidR="7525DAB0" w:rsidRPr="008E5874">
        <w:t xml:space="preserve"> (</w:t>
      </w:r>
      <w:proofErr w:type="spellStart"/>
      <w:r w:rsidR="7525DAB0" w:rsidRPr="008E5874">
        <w:t>Cth</w:t>
      </w:r>
      <w:proofErr w:type="spellEnd"/>
      <w:r w:rsidR="7525DAB0" w:rsidRPr="008E5874">
        <w:t>)</w:t>
      </w:r>
      <w:bookmarkEnd w:id="135"/>
      <w:bookmarkEnd w:id="136"/>
    </w:p>
    <w:p w14:paraId="3CAE959E" w14:textId="3849D238" w:rsidR="008A0CFB" w:rsidRPr="008E5874" w:rsidRDefault="00EA2BFD" w:rsidP="00F97E99">
      <w:r w:rsidRPr="008E5874">
        <w:t xml:space="preserve">This </w:t>
      </w:r>
      <w:r w:rsidR="00E97590">
        <w:t>Section</w:t>
      </w:r>
      <w:r w:rsidR="00E97590" w:rsidRPr="008E5874">
        <w:t xml:space="preserve"> </w:t>
      </w:r>
      <w:r w:rsidR="00464E41">
        <w:t>summarises</w:t>
      </w:r>
      <w:r w:rsidR="00464E41" w:rsidRPr="008E5874">
        <w:t xml:space="preserve"> </w:t>
      </w:r>
      <w:r w:rsidRPr="008E5874">
        <w:t xml:space="preserve">the key processes for </w:t>
      </w:r>
      <w:r w:rsidR="008409F8" w:rsidRPr="008E5874">
        <w:t xml:space="preserve">assessing MNES </w:t>
      </w:r>
      <w:r w:rsidR="76850B1C" w:rsidRPr="008E5874">
        <w:t xml:space="preserve">and </w:t>
      </w:r>
      <w:r w:rsidRPr="008E5874">
        <w:t>obtaining approval under the EPBC Act.</w:t>
      </w:r>
      <w:r w:rsidR="00212869" w:rsidRPr="008E5874">
        <w:t xml:space="preserve"> </w:t>
      </w:r>
      <w:bookmarkStart w:id="137" w:name="_Toc103778717"/>
      <w:bookmarkStart w:id="138" w:name="_Toc103784193"/>
      <w:bookmarkStart w:id="139" w:name="_Toc103778718"/>
      <w:bookmarkStart w:id="140" w:name="_Toc103784194"/>
      <w:bookmarkStart w:id="141" w:name="_Toc103778719"/>
      <w:bookmarkStart w:id="142" w:name="_Toc103784195"/>
      <w:bookmarkStart w:id="143" w:name="_Toc103778826"/>
      <w:bookmarkStart w:id="144" w:name="_Toc103784302"/>
      <w:bookmarkStart w:id="145" w:name="_Toc103778827"/>
      <w:bookmarkStart w:id="146" w:name="_Toc103784303"/>
      <w:bookmarkStart w:id="147" w:name="_Toc103778828"/>
      <w:bookmarkStart w:id="148" w:name="_Toc103784304"/>
      <w:bookmarkEnd w:id="137"/>
      <w:bookmarkEnd w:id="138"/>
      <w:bookmarkEnd w:id="139"/>
      <w:bookmarkEnd w:id="140"/>
      <w:bookmarkEnd w:id="141"/>
      <w:bookmarkEnd w:id="142"/>
      <w:bookmarkEnd w:id="143"/>
      <w:bookmarkEnd w:id="144"/>
      <w:bookmarkEnd w:id="145"/>
      <w:bookmarkEnd w:id="146"/>
      <w:bookmarkEnd w:id="147"/>
      <w:bookmarkEnd w:id="148"/>
      <w:r w:rsidR="006D72E7" w:rsidRPr="008E5874">
        <w:t>The</w:t>
      </w:r>
      <w:r w:rsidR="008550C6" w:rsidRPr="008E5874">
        <w:t xml:space="preserve"> EPBC Act</w:t>
      </w:r>
      <w:r w:rsidR="006D72E7" w:rsidRPr="008E5874">
        <w:t xml:space="preserve"> </w:t>
      </w:r>
      <w:r w:rsidR="008550C6" w:rsidRPr="008E5874">
        <w:t xml:space="preserve">protects certain matters of national environmental significance </w:t>
      </w:r>
      <w:r w:rsidR="438FE836" w:rsidRPr="008E5874">
        <w:t xml:space="preserve">and </w:t>
      </w:r>
      <w:r w:rsidR="00FF037F" w:rsidRPr="008E5874">
        <w:t xml:space="preserve">requires </w:t>
      </w:r>
      <w:r w:rsidR="003770F4" w:rsidRPr="008E5874">
        <w:t xml:space="preserve">the </w:t>
      </w:r>
      <w:r w:rsidR="00FF037F" w:rsidRPr="008E5874">
        <w:t xml:space="preserve">assessment and approval of proposed actions </w:t>
      </w:r>
      <w:r w:rsidR="0060417D">
        <w:t>that</w:t>
      </w:r>
      <w:r w:rsidR="0060417D" w:rsidRPr="008E5874">
        <w:t xml:space="preserve"> </w:t>
      </w:r>
      <w:r w:rsidR="00FF037F" w:rsidRPr="008E5874">
        <w:t xml:space="preserve">are likely to have </w:t>
      </w:r>
      <w:r w:rsidR="00BA0D29" w:rsidRPr="008E5874">
        <w:t xml:space="preserve">a </w:t>
      </w:r>
      <w:r w:rsidR="00FF037F" w:rsidRPr="008E5874">
        <w:t xml:space="preserve">significant impact on MNES. </w:t>
      </w:r>
    </w:p>
    <w:p w14:paraId="5D0D2085" w14:textId="77BE9652" w:rsidR="008550C6" w:rsidRPr="008E5874" w:rsidRDefault="430F23AD" w:rsidP="00F97E99">
      <w:r w:rsidRPr="008E5874">
        <w:t xml:space="preserve">If the </w:t>
      </w:r>
      <w:r w:rsidRPr="00820D38">
        <w:t>Commonwealth Minister for the Environment and Water determines</w:t>
      </w:r>
      <w:r w:rsidRPr="008E5874">
        <w:t xml:space="preserve"> that a project will or is likely to have a significant impact on MNES, it need</w:t>
      </w:r>
      <w:r w:rsidR="003B4CBD">
        <w:t xml:space="preserve">s </w:t>
      </w:r>
      <w:r w:rsidRPr="008E5874">
        <w:t xml:space="preserve">to be assessed and approved by the Minister under the EPBC Act. </w:t>
      </w:r>
    </w:p>
    <w:p w14:paraId="598FAAA1" w14:textId="330C8EB9" w:rsidR="008550C6" w:rsidRPr="008E5874" w:rsidRDefault="008550C6" w:rsidP="00E646EB">
      <w:pPr>
        <w:rPr>
          <w:szCs w:val="22"/>
        </w:rPr>
      </w:pPr>
      <w:r w:rsidRPr="008E5874">
        <w:t xml:space="preserve">A </w:t>
      </w:r>
      <w:r w:rsidR="00C624AC" w:rsidRPr="008E5874">
        <w:t xml:space="preserve">referral prepared by the </w:t>
      </w:r>
      <w:r w:rsidR="00C93DD5">
        <w:t>proponent</w:t>
      </w:r>
      <w:r w:rsidR="00C624AC" w:rsidRPr="008E5874">
        <w:t xml:space="preserve"> is required to determine whether the ‘proposed action’ is a controlled action</w:t>
      </w:r>
      <w:r w:rsidR="2C751FD8" w:rsidRPr="008E5874">
        <w:t xml:space="preserve"> (that is, there are significant potential impacts to MNES)</w:t>
      </w:r>
      <w:r w:rsidR="00C624AC" w:rsidRPr="008E5874">
        <w:t xml:space="preserve"> under the EPBC Act and</w:t>
      </w:r>
      <w:r w:rsidR="001D034D">
        <w:t>,</w:t>
      </w:r>
      <w:r w:rsidR="00C624AC" w:rsidRPr="008E5874">
        <w:t xml:space="preserve"> if so</w:t>
      </w:r>
      <w:r w:rsidR="00453ECF">
        <w:t>,</w:t>
      </w:r>
      <w:r w:rsidR="00C624AC" w:rsidRPr="008E5874">
        <w:t xml:space="preserve"> the required level of assessment. The </w:t>
      </w:r>
      <w:r w:rsidRPr="008E5874">
        <w:t>referral and assessment process determines the application of the EPBC Act, which involves the following steps:</w:t>
      </w:r>
    </w:p>
    <w:p w14:paraId="7791CA43" w14:textId="18A28C18" w:rsidR="008550C6" w:rsidRPr="00E646EB" w:rsidRDefault="002A0233" w:rsidP="00E646EB">
      <w:pPr>
        <w:pStyle w:val="EESBullet1"/>
        <w:rPr>
          <w:rFonts w:eastAsiaTheme="minorEastAsia"/>
        </w:rPr>
      </w:pPr>
      <w:r w:rsidRPr="00C47812">
        <w:t>A</w:t>
      </w:r>
      <w:r w:rsidR="00D87A33" w:rsidRPr="00C47812">
        <w:t xml:space="preserve"> </w:t>
      </w:r>
      <w:r w:rsidR="008550C6" w:rsidRPr="00C47812">
        <w:t xml:space="preserve">proponent submits an </w:t>
      </w:r>
      <w:bookmarkStart w:id="149" w:name="_Hlk113524273"/>
      <w:r w:rsidR="008550C6" w:rsidRPr="00C47812">
        <w:t xml:space="preserve">EPBC Act </w:t>
      </w:r>
      <w:bookmarkEnd w:id="149"/>
      <w:r w:rsidR="008550C6" w:rsidRPr="00C47812">
        <w:t xml:space="preserve">referral </w:t>
      </w:r>
      <w:r w:rsidR="008550C6" w:rsidRPr="00E646EB">
        <w:t xml:space="preserve">with preliminary project information and an assessment of the </w:t>
      </w:r>
      <w:r w:rsidR="007661FA" w:rsidRPr="00E646EB">
        <w:t>p</w:t>
      </w:r>
      <w:r w:rsidR="008550C6" w:rsidRPr="00E646EB">
        <w:t xml:space="preserve">roject’s potential implications for </w:t>
      </w:r>
      <w:r w:rsidR="64A1AB86" w:rsidRPr="00E646EB">
        <w:t>MNES</w:t>
      </w:r>
      <w:r w:rsidR="00233998" w:rsidRPr="00E646EB">
        <w:t>.</w:t>
      </w:r>
    </w:p>
    <w:p w14:paraId="2F095C22" w14:textId="5566C65E" w:rsidR="008550C6" w:rsidRPr="00E646EB" w:rsidRDefault="00D87A33" w:rsidP="00E646EB">
      <w:pPr>
        <w:pStyle w:val="EESBullet1"/>
      </w:pPr>
      <w:r w:rsidRPr="00E646EB">
        <w:t xml:space="preserve">The </w:t>
      </w:r>
      <w:r w:rsidR="008550C6" w:rsidRPr="00E646EB">
        <w:t xml:space="preserve">referral is posted on the Department of </w:t>
      </w:r>
      <w:r w:rsidR="007550C7" w:rsidRPr="00E646EB">
        <w:t>Climate Change, Energy, the Environment and Water (DCCEEW</w:t>
      </w:r>
      <w:r w:rsidR="008550C6" w:rsidRPr="00E646EB">
        <w:t>) website, and public comment is invited over a 10</w:t>
      </w:r>
      <w:r w:rsidR="003B4CBD">
        <w:t>-</w:t>
      </w:r>
      <w:r w:rsidR="008550C6" w:rsidRPr="00E646EB">
        <w:t>day period</w:t>
      </w:r>
      <w:r w:rsidR="00233998" w:rsidRPr="00E646EB">
        <w:t>.</w:t>
      </w:r>
    </w:p>
    <w:p w14:paraId="15205E7E" w14:textId="1C9F95B6" w:rsidR="008550C6" w:rsidRPr="00C47812" w:rsidRDefault="00D87A33" w:rsidP="00E646EB">
      <w:pPr>
        <w:pStyle w:val="EESBullet1"/>
      </w:pPr>
      <w:r w:rsidRPr="00E646EB">
        <w:t xml:space="preserve">The </w:t>
      </w:r>
      <w:r w:rsidR="008550C6" w:rsidRPr="00E646EB">
        <w:t>Commonwealth Minister makes a determ</w:t>
      </w:r>
      <w:r w:rsidR="008550C6" w:rsidRPr="00C47812">
        <w:t xml:space="preserve">ination on whether or not the </w:t>
      </w:r>
      <w:r w:rsidR="007661FA" w:rsidRPr="00C47812">
        <w:t>p</w:t>
      </w:r>
      <w:r w:rsidR="008550C6" w:rsidRPr="00C47812">
        <w:t>roject is to be a controlled action.</w:t>
      </w:r>
    </w:p>
    <w:p w14:paraId="15D5CEF5" w14:textId="609240DC" w:rsidR="008550C6" w:rsidRPr="008E5874" w:rsidRDefault="00922065" w:rsidP="00E646EB">
      <w:r w:rsidRPr="008E5874">
        <w:t>A</w:t>
      </w:r>
      <w:r w:rsidR="003E6ED9" w:rsidRPr="008E5874">
        <w:t>n</w:t>
      </w:r>
      <w:r w:rsidR="008550C6" w:rsidRPr="008E5874">
        <w:t xml:space="preserve"> EPBC Act </w:t>
      </w:r>
      <w:r w:rsidR="008550C6" w:rsidRPr="00E646EB">
        <w:t xml:space="preserve">referral for the </w:t>
      </w:r>
      <w:r w:rsidR="00835FB8" w:rsidRPr="00E646EB">
        <w:t xml:space="preserve">Project </w:t>
      </w:r>
      <w:r w:rsidRPr="00E646EB">
        <w:t xml:space="preserve">was submitted </w:t>
      </w:r>
      <w:r w:rsidR="008550C6" w:rsidRPr="00E646EB">
        <w:t>to</w:t>
      </w:r>
      <w:r w:rsidR="00DA5B51" w:rsidRPr="00E646EB">
        <w:t xml:space="preserve"> the Department of Agriculture, Water and the Environment</w:t>
      </w:r>
      <w:r w:rsidR="008550C6" w:rsidRPr="00E646EB">
        <w:t xml:space="preserve"> </w:t>
      </w:r>
      <w:r w:rsidR="00DA5B51" w:rsidRPr="00E646EB">
        <w:t>(</w:t>
      </w:r>
      <w:r w:rsidR="008550C6" w:rsidRPr="00E646EB">
        <w:t>DAWE</w:t>
      </w:r>
      <w:r w:rsidR="00DA5B51" w:rsidRPr="00E646EB">
        <w:t xml:space="preserve">, </w:t>
      </w:r>
      <w:r w:rsidR="008409F8" w:rsidRPr="00E646EB">
        <w:t xml:space="preserve">now DCCEEW) </w:t>
      </w:r>
      <w:r w:rsidR="008550C6" w:rsidRPr="00E646EB">
        <w:t>on 6 December 2019. The Minister</w:t>
      </w:r>
      <w:r w:rsidR="00820D38" w:rsidRPr="00E646EB">
        <w:t xml:space="preserve"> for the Environment</w:t>
      </w:r>
      <w:r w:rsidR="008550C6" w:rsidRPr="00E646EB">
        <w:t>’s delegate decided on 3 July 2020</w:t>
      </w:r>
      <w:r w:rsidR="5CE5E3A3" w:rsidRPr="00E646EB">
        <w:t>,</w:t>
      </w:r>
      <w:r w:rsidR="008550C6" w:rsidRPr="00E646EB">
        <w:t xml:space="preserve"> the </w:t>
      </w:r>
      <w:r w:rsidR="00835FB8" w:rsidRPr="00E646EB">
        <w:t xml:space="preserve">Project </w:t>
      </w:r>
      <w:r w:rsidR="008550C6" w:rsidRPr="00E646EB">
        <w:t xml:space="preserve">was a controlled action (EPBC no. 20198586) on the basis the </w:t>
      </w:r>
      <w:r w:rsidR="00835FB8" w:rsidRPr="00E646EB">
        <w:t xml:space="preserve">Project </w:t>
      </w:r>
      <w:r w:rsidR="008550C6" w:rsidRPr="00E646EB">
        <w:t>ha</w:t>
      </w:r>
      <w:r w:rsidR="6D656D40" w:rsidRPr="00E646EB">
        <w:t>s</w:t>
      </w:r>
      <w:r w:rsidR="008550C6" w:rsidRPr="00E646EB">
        <w:t xml:space="preserve"> the potential to impact:</w:t>
      </w:r>
    </w:p>
    <w:p w14:paraId="467155E9" w14:textId="54595278" w:rsidR="008550C6" w:rsidRPr="00C47812" w:rsidRDefault="00BB6A22" w:rsidP="00E646EB">
      <w:pPr>
        <w:pStyle w:val="EESBullet1"/>
      </w:pPr>
      <w:r w:rsidRPr="00C47812">
        <w:t>l</w:t>
      </w:r>
      <w:r w:rsidR="00D87A33" w:rsidRPr="00C47812">
        <w:t xml:space="preserve">isted </w:t>
      </w:r>
      <w:r w:rsidR="008550C6" w:rsidRPr="00C47812">
        <w:t xml:space="preserve">threatened species and </w:t>
      </w:r>
      <w:r w:rsidR="008550C6" w:rsidRPr="00E646EB">
        <w:t>communities</w:t>
      </w:r>
      <w:r w:rsidR="008550C6" w:rsidRPr="00C47812">
        <w:t xml:space="preserve"> (s18 and </w:t>
      </w:r>
      <w:r w:rsidR="002C71C5" w:rsidRPr="00C47812">
        <w:t>s</w:t>
      </w:r>
      <w:r w:rsidR="008550C6" w:rsidRPr="00C47812">
        <w:t>18A)</w:t>
      </w:r>
      <w:r w:rsidRPr="00C47812">
        <w:t>; and</w:t>
      </w:r>
    </w:p>
    <w:p w14:paraId="04F99B5F" w14:textId="01BD97B8" w:rsidR="008550C6" w:rsidRPr="00C47812" w:rsidRDefault="00BB6A22" w:rsidP="00C47812">
      <w:pPr>
        <w:pStyle w:val="EESBullet1"/>
      </w:pPr>
      <w:r w:rsidRPr="00C47812">
        <w:t>n</w:t>
      </w:r>
      <w:r w:rsidR="00D87A33" w:rsidRPr="00C47812">
        <w:t xml:space="preserve">uclear </w:t>
      </w:r>
      <w:r w:rsidR="008550C6" w:rsidRPr="00C47812">
        <w:t xml:space="preserve">actions (s21 and </w:t>
      </w:r>
      <w:r w:rsidR="002C71C5" w:rsidRPr="00C47812">
        <w:t>s</w:t>
      </w:r>
      <w:r w:rsidR="008550C6" w:rsidRPr="00C47812">
        <w:t>22A).</w:t>
      </w:r>
    </w:p>
    <w:p w14:paraId="654A09E6" w14:textId="6BD66B58" w:rsidR="00AF5E55" w:rsidRDefault="00AF5E55" w:rsidP="00E2313C">
      <w:pPr>
        <w:spacing w:line="259" w:lineRule="auto"/>
      </w:pPr>
      <w:r w:rsidRPr="00AF5E55">
        <w:lastRenderedPageBreak/>
        <w:t>The controlled action was varied on the 20 January 2022 to include the minor utilities corridor (power and water) which extends from the respective terminal stations to the WIM Base Area.</w:t>
      </w:r>
    </w:p>
    <w:p w14:paraId="2B697CEE" w14:textId="36E0B344" w:rsidR="00023BD5" w:rsidRPr="008E5874" w:rsidRDefault="00835FB8" w:rsidP="00E2313C">
      <w:pPr>
        <w:spacing w:line="259" w:lineRule="auto"/>
        <w:rPr>
          <w:szCs w:val="22"/>
        </w:rPr>
      </w:pPr>
      <w:r w:rsidRPr="008E5874">
        <w:t>The P</w:t>
      </w:r>
      <w:r w:rsidR="008550C6" w:rsidRPr="008E5874">
        <w:t>roject must</w:t>
      </w:r>
      <w:r w:rsidRPr="008E5874">
        <w:t xml:space="preserve"> therefore</w:t>
      </w:r>
      <w:r w:rsidR="008550C6" w:rsidRPr="008E5874">
        <w:t xml:space="preserve"> be assessed and approved under the EPBC Act. The Commonwealth has accredited the Victorian EES assessment process for this purpose under </w:t>
      </w:r>
      <w:r w:rsidR="73CC03A4" w:rsidRPr="008E5874">
        <w:t xml:space="preserve">a </w:t>
      </w:r>
      <w:r w:rsidR="008550C6" w:rsidRPr="008E5874">
        <w:t>bilateral agreement between the Commonwealth and the State of Victoria</w:t>
      </w:r>
      <w:r w:rsidR="00797B83" w:rsidRPr="008E5874">
        <w:t xml:space="preserve"> (</w:t>
      </w:r>
      <w:r w:rsidR="00F42631" w:rsidRPr="008E5874">
        <w:t xml:space="preserve">signed </w:t>
      </w:r>
      <w:r w:rsidR="00DF0832" w:rsidRPr="008E5874">
        <w:t>Oct</w:t>
      </w:r>
      <w:r w:rsidR="00F42631" w:rsidRPr="008E5874">
        <w:t>ober</w:t>
      </w:r>
      <w:r w:rsidR="0006240C" w:rsidRPr="008E5874">
        <w:t xml:space="preserve"> </w:t>
      </w:r>
      <w:r w:rsidR="00797B83" w:rsidRPr="008E5874">
        <w:t>2014)</w:t>
      </w:r>
      <w:r w:rsidR="008550C6" w:rsidRPr="008E5874">
        <w:t xml:space="preserve">. This means that issues of interest to the Commonwealth are included in the EES </w:t>
      </w:r>
      <w:r w:rsidR="00EC5480" w:rsidRPr="008E5874">
        <w:t>S</w:t>
      </w:r>
      <w:r w:rsidR="008550C6" w:rsidRPr="008E5874">
        <w:t xml:space="preserve">coping </w:t>
      </w:r>
      <w:r w:rsidR="00EC5480" w:rsidRPr="008E5874">
        <w:t>R</w:t>
      </w:r>
      <w:r w:rsidR="008550C6" w:rsidRPr="008E5874">
        <w:t>equirements and are addressed in the EES</w:t>
      </w:r>
      <w:r w:rsidR="00CB2F5D" w:rsidRPr="008E5874">
        <w:t xml:space="preserve">. </w:t>
      </w:r>
    </w:p>
    <w:p w14:paraId="42EDE4B0" w14:textId="5E9C4B00" w:rsidR="00D87818" w:rsidRDefault="3CE05526" w:rsidP="00023BD5">
      <w:r w:rsidRPr="008E5874">
        <w:t>M</w:t>
      </w:r>
      <w:r w:rsidR="631A7F30" w:rsidRPr="008E5874">
        <w:t xml:space="preserve">NES </w:t>
      </w:r>
      <w:r w:rsidR="5C4A5740" w:rsidRPr="008E5874">
        <w:t>are</w:t>
      </w:r>
      <w:r w:rsidRPr="008E5874">
        <w:t xml:space="preserve"> </w:t>
      </w:r>
      <w:r w:rsidR="5C4A5740" w:rsidRPr="008E5874">
        <w:t>addressed</w:t>
      </w:r>
      <w:r w:rsidRPr="008E5874">
        <w:t xml:space="preserve"> </w:t>
      </w:r>
      <w:r w:rsidR="5C4A5740" w:rsidRPr="008E5874">
        <w:t xml:space="preserve">throughout the EES </w:t>
      </w:r>
      <w:r w:rsidRPr="008E5874">
        <w:t xml:space="preserve">in line with the assessment requirements listed in </w:t>
      </w:r>
      <w:r w:rsidRPr="009F29B1">
        <w:t>Section</w:t>
      </w:r>
      <w:r w:rsidR="007D28BC">
        <w:t> </w:t>
      </w:r>
      <w:r w:rsidRPr="009F29B1">
        <w:t>6</w:t>
      </w:r>
      <w:r w:rsidRPr="008E5874">
        <w:t xml:space="preserve"> of the Bilateral Agreement. Chapter</w:t>
      </w:r>
      <w:r w:rsidR="009F29B1">
        <w:t> </w:t>
      </w:r>
      <w:r w:rsidRPr="008E5874">
        <w:t>2</w:t>
      </w:r>
      <w:r w:rsidR="0038741A">
        <w:t>5</w:t>
      </w:r>
      <w:r w:rsidR="009F29B1">
        <w:t xml:space="preserve"> </w:t>
      </w:r>
      <w:r w:rsidR="009F29B1" w:rsidRPr="0014082E">
        <w:t>(</w:t>
      </w:r>
      <w:r w:rsidR="0014082E" w:rsidRPr="0014082E">
        <w:t>Matters of National Environmental Significance</w:t>
      </w:r>
      <w:r w:rsidR="009F29B1" w:rsidRPr="0014082E">
        <w:t>)</w:t>
      </w:r>
      <w:r w:rsidRPr="008E5874">
        <w:t xml:space="preserve"> </w:t>
      </w:r>
      <w:r w:rsidR="008A0CFB" w:rsidRPr="008E5874">
        <w:t xml:space="preserve">of this EES </w:t>
      </w:r>
      <w:r w:rsidR="003770F4" w:rsidRPr="008E5874">
        <w:t>summarises</w:t>
      </w:r>
      <w:r w:rsidRPr="008E5874">
        <w:t xml:space="preserve"> the residual impact</w:t>
      </w:r>
      <w:r w:rsidR="003770F4" w:rsidRPr="008E5874">
        <w:t>s</w:t>
      </w:r>
      <w:r w:rsidRPr="008E5874">
        <w:t xml:space="preserve"> relevant</w:t>
      </w:r>
      <w:r w:rsidR="003770F4" w:rsidRPr="008E5874">
        <w:t xml:space="preserve"> to the</w:t>
      </w:r>
      <w:r w:rsidRPr="008E5874">
        <w:t xml:space="preserve"> EPBC </w:t>
      </w:r>
      <w:r w:rsidR="5D6E7C1F" w:rsidRPr="008E5874">
        <w:t xml:space="preserve">Act </w:t>
      </w:r>
      <w:r w:rsidRPr="008E5874">
        <w:t xml:space="preserve">controlling provisions. </w:t>
      </w:r>
    </w:p>
    <w:p w14:paraId="08EA8657" w14:textId="1308D8E4" w:rsidR="00023BD5" w:rsidRPr="008E5874" w:rsidRDefault="3CE05526" w:rsidP="00023BD5">
      <w:r w:rsidRPr="008E5874">
        <w:t>In line with the bilateral agreement</w:t>
      </w:r>
      <w:r w:rsidR="1755D1E2" w:rsidRPr="008E5874">
        <w:t>,</w:t>
      </w:r>
      <w:r w:rsidRPr="008E5874">
        <w:t xml:space="preserve"> Chapter</w:t>
      </w:r>
      <w:r w:rsidR="009F29B1">
        <w:t> </w:t>
      </w:r>
      <w:r w:rsidRPr="008E5874">
        <w:t>2</w:t>
      </w:r>
      <w:r w:rsidR="00443E05" w:rsidRPr="008E5874">
        <w:t>5</w:t>
      </w:r>
      <w:r w:rsidR="009F29B1">
        <w:t xml:space="preserve"> </w:t>
      </w:r>
      <w:r w:rsidRPr="008E5874">
        <w:t>describes:</w:t>
      </w:r>
    </w:p>
    <w:p w14:paraId="28305CD9" w14:textId="72E8134A" w:rsidR="00023BD5" w:rsidRPr="00E646EB" w:rsidRDefault="00BB6A22" w:rsidP="00E646EB">
      <w:pPr>
        <w:pStyle w:val="EESBullet1"/>
      </w:pPr>
      <w:r w:rsidRPr="002C7C53">
        <w:t>t</w:t>
      </w:r>
      <w:r w:rsidR="00023BD5" w:rsidRPr="002C7C53">
        <w:t xml:space="preserve">he controlled </w:t>
      </w:r>
      <w:proofErr w:type="gramStart"/>
      <w:r w:rsidR="00023BD5" w:rsidRPr="00E646EB">
        <w:t>action</w:t>
      </w:r>
      <w:r w:rsidRPr="00E646EB">
        <w:t>;</w:t>
      </w:r>
      <w:proofErr w:type="gramEnd"/>
    </w:p>
    <w:p w14:paraId="6266AEDF" w14:textId="3D64F29C" w:rsidR="00023BD5" w:rsidRPr="00E646EB" w:rsidRDefault="00BB6A22" w:rsidP="00E646EB">
      <w:pPr>
        <w:pStyle w:val="EESBullet1"/>
      </w:pPr>
      <w:r w:rsidRPr="00E646EB">
        <w:t>t</w:t>
      </w:r>
      <w:r w:rsidR="00023BD5" w:rsidRPr="00E646EB">
        <w:t xml:space="preserve">he places affected by the </w:t>
      </w:r>
      <w:proofErr w:type="gramStart"/>
      <w:r w:rsidR="00023BD5" w:rsidRPr="00E646EB">
        <w:t>action</w:t>
      </w:r>
      <w:r w:rsidRPr="00E646EB">
        <w:t>;</w:t>
      </w:r>
      <w:proofErr w:type="gramEnd"/>
    </w:p>
    <w:p w14:paraId="184F8A24" w14:textId="20B7A86E" w:rsidR="00023BD5" w:rsidRPr="00E646EB" w:rsidRDefault="00BB6A22" w:rsidP="00E646EB">
      <w:pPr>
        <w:pStyle w:val="EESBullet1"/>
        <w:rPr>
          <w:rFonts w:eastAsiaTheme="minorEastAsia"/>
        </w:rPr>
      </w:pPr>
      <w:r w:rsidRPr="00E646EB">
        <w:t>a</w:t>
      </w:r>
      <w:r w:rsidR="00023BD5" w:rsidRPr="00E646EB">
        <w:t xml:space="preserve">ny </w:t>
      </w:r>
      <w:r w:rsidR="0530BA15" w:rsidRPr="00E646EB">
        <w:t>MNES</w:t>
      </w:r>
      <w:r w:rsidR="00023BD5" w:rsidRPr="00E646EB">
        <w:t xml:space="preserve"> that are likely to be affected by the action</w:t>
      </w:r>
      <w:r w:rsidRPr="00E646EB">
        <w:t>; and</w:t>
      </w:r>
    </w:p>
    <w:p w14:paraId="3E73347C" w14:textId="40C535B7" w:rsidR="00023BD5" w:rsidRPr="002C7C53" w:rsidRDefault="00BB6A22" w:rsidP="00E646EB">
      <w:pPr>
        <w:pStyle w:val="EESBullet1"/>
        <w:rPr>
          <w:rFonts w:eastAsiaTheme="minorEastAsia"/>
        </w:rPr>
      </w:pPr>
      <w:r w:rsidRPr="00E646EB">
        <w:t>a</w:t>
      </w:r>
      <w:r w:rsidR="00023BD5" w:rsidRPr="00E646EB">
        <w:t>ll relevant impacts on</w:t>
      </w:r>
      <w:r w:rsidR="00023BD5" w:rsidRPr="002C7C53">
        <w:t xml:space="preserve"> </w:t>
      </w:r>
      <w:r w:rsidR="1E1C726C" w:rsidRPr="002C7C53">
        <w:t>MNES</w:t>
      </w:r>
      <w:r w:rsidR="00023BD5" w:rsidRPr="002C7C53">
        <w:t xml:space="preserve"> and </w:t>
      </w:r>
      <w:r w:rsidR="5A96FF54" w:rsidRPr="002C7C53">
        <w:t xml:space="preserve">the </w:t>
      </w:r>
      <w:r w:rsidR="00023BD5" w:rsidRPr="002C7C53">
        <w:t>extent of the likely impacts</w:t>
      </w:r>
      <w:r w:rsidR="008409F8" w:rsidRPr="002C7C53">
        <w:t>.</w:t>
      </w:r>
    </w:p>
    <w:p w14:paraId="64B155BB" w14:textId="46967748" w:rsidR="00023BD5" w:rsidRPr="00B6171B" w:rsidRDefault="00023BD5" w:rsidP="00023BD5">
      <w:r w:rsidRPr="00B6171B">
        <w:t xml:space="preserve">It is expected that the EES will provide all relevant information for the </w:t>
      </w:r>
      <w:proofErr w:type="gramStart"/>
      <w:r w:rsidRPr="00B6171B">
        <w:t>Commonwealth Minister</w:t>
      </w:r>
      <w:proofErr w:type="gramEnd"/>
      <w:r w:rsidRPr="00B6171B">
        <w:t xml:space="preserve"> to make an informed decision on the Project under the EPBC Act.</w:t>
      </w:r>
      <w:r w:rsidR="00DF27FD" w:rsidRPr="00B6171B">
        <w:t xml:space="preserve"> A copy of the Victorian Minister for Planning’s assessment report will be provided to the Commonwealth Government to inform the Minister for the Environment</w:t>
      </w:r>
      <w:r w:rsidR="006D6CD7" w:rsidRPr="00B6171B">
        <w:t xml:space="preserve"> and Water</w:t>
      </w:r>
      <w:r w:rsidR="00DF27FD" w:rsidRPr="00B6171B">
        <w:t>’s assessment report under the EPBC Act.</w:t>
      </w:r>
    </w:p>
    <w:p w14:paraId="1750778D" w14:textId="65E5D0F5" w:rsidR="00223DB3" w:rsidRPr="008E5874" w:rsidRDefault="00223DB3" w:rsidP="00FD5DCD">
      <w:pPr>
        <w:pStyle w:val="BodyText"/>
      </w:pPr>
      <w:r w:rsidRPr="00B6171B">
        <w:rPr>
          <w:rStyle w:val="normaltextrun"/>
          <w:rFonts w:ascii="Calibri" w:hAnsi="Calibri" w:cs="Calibri"/>
          <w:iCs/>
          <w:szCs w:val="22"/>
        </w:rPr>
        <w:t xml:space="preserve">If it is concluded that the Project would have an acceptable level of environmental effects, </w:t>
      </w:r>
      <w:r w:rsidRPr="00B6171B">
        <w:t xml:space="preserve">all required </w:t>
      </w:r>
      <w:r w:rsidR="002D4481" w:rsidRPr="00B6171B">
        <w:t>statutory</w:t>
      </w:r>
      <w:r w:rsidRPr="00B6171B">
        <w:t xml:space="preserve"> approvals must be sought prior to Project commencement.</w:t>
      </w:r>
      <w:r>
        <w:t xml:space="preserve"> </w:t>
      </w:r>
    </w:p>
    <w:p w14:paraId="2EFDE3A3" w14:textId="7081E8F2" w:rsidR="007F47D2" w:rsidRPr="008E5874" w:rsidRDefault="007F47D2" w:rsidP="006224E0">
      <w:pPr>
        <w:pStyle w:val="Heading2"/>
      </w:pPr>
      <w:bookmarkStart w:id="150" w:name="_Toc126248233"/>
      <w:r w:rsidRPr="008E5874">
        <w:t xml:space="preserve">Operational </w:t>
      </w:r>
      <w:r w:rsidR="00D7755F" w:rsidRPr="008E5874">
        <w:t>C</w:t>
      </w:r>
      <w:r w:rsidRPr="008E5874">
        <w:t>ontext</w:t>
      </w:r>
      <w:bookmarkEnd w:id="150"/>
      <w:r w:rsidRPr="008E5874">
        <w:t xml:space="preserve"> </w:t>
      </w:r>
    </w:p>
    <w:p w14:paraId="1257BABD" w14:textId="33BFB41D" w:rsidR="007F47D2" w:rsidRPr="00050C1B" w:rsidRDefault="007F47D2" w:rsidP="00F97E99">
      <w:r w:rsidRPr="008E5874">
        <w:t>Mining and primary processing activities will be conducted on a</w:t>
      </w:r>
      <w:r w:rsidR="00B077D5">
        <w:t xml:space="preserve"> </w:t>
      </w:r>
      <w:r w:rsidRPr="008E5874">
        <w:t xml:space="preserve">mining licence </w:t>
      </w:r>
      <w:r w:rsidR="00DA5B51">
        <w:t xml:space="preserve">(MIN) </w:t>
      </w:r>
      <w:r w:rsidRPr="008E5874">
        <w:t xml:space="preserve">to be secured within the granted </w:t>
      </w:r>
      <w:bookmarkStart w:id="151" w:name="_Hlk113524494"/>
      <w:r w:rsidRPr="008E5874" w:rsidDel="00DA5B51">
        <w:t xml:space="preserve">retention licence </w:t>
      </w:r>
      <w:r w:rsidRPr="008E5874">
        <w:t>2014</w:t>
      </w:r>
      <w:r w:rsidR="00050C1B">
        <w:t xml:space="preserve"> </w:t>
      </w:r>
      <w:r w:rsidRPr="008E5874">
        <w:t>(RL2014)</w:t>
      </w:r>
      <w:bookmarkEnd w:id="151"/>
      <w:r w:rsidRPr="008E5874">
        <w:t>. Secondary ore processing and product loading activities will tak</w:t>
      </w:r>
      <w:r w:rsidRPr="00992F46">
        <w:t>e place within t</w:t>
      </w:r>
      <w:r w:rsidRPr="00B7254A">
        <w:t xml:space="preserve">he Wimmera Intermodal Freight Terminal (WIFT) </w:t>
      </w:r>
      <w:r w:rsidR="00B7254A">
        <w:t>P</w:t>
      </w:r>
      <w:r w:rsidR="00BA5151" w:rsidRPr="00B7254A">
        <w:t>recinct</w:t>
      </w:r>
      <w:r w:rsidR="00A94FFA" w:rsidRPr="00B7254A">
        <w:t>,</w:t>
      </w:r>
      <w:r w:rsidR="00BA5151" w:rsidRPr="00B7254A" w:rsidDel="00BA5151">
        <w:t xml:space="preserve"> </w:t>
      </w:r>
      <w:r w:rsidRPr="00B7254A">
        <w:t>whic</w:t>
      </w:r>
      <w:r w:rsidRPr="00992F46">
        <w:t>h lies in the centre of the site. This location, outside of the proposed mining licence, is referred to as the WIM Base Area (WBA)</w:t>
      </w:r>
      <w:r w:rsidR="002148A0" w:rsidRPr="00992F46">
        <w:t xml:space="preserve"> (refer </w:t>
      </w:r>
      <w:r w:rsidR="00C204EC" w:rsidRPr="00992F46">
        <w:t>Chapter</w:t>
      </w:r>
      <w:r w:rsidR="00CD28F8" w:rsidRPr="00992F46">
        <w:t> </w:t>
      </w:r>
      <w:r w:rsidR="00C204EC" w:rsidRPr="00992F46">
        <w:t>2</w:t>
      </w:r>
      <w:r w:rsidR="002148A0" w:rsidRPr="00992F46">
        <w:t>)</w:t>
      </w:r>
      <w:r w:rsidRPr="00992F46">
        <w:t>.</w:t>
      </w:r>
      <w:r w:rsidR="00D65B3B" w:rsidRPr="00992F46">
        <w:t xml:space="preserve"> </w:t>
      </w:r>
      <w:r w:rsidRPr="00992F46">
        <w:t xml:space="preserve">Product will be transported to the </w:t>
      </w:r>
      <w:r w:rsidR="009344E1" w:rsidRPr="00992F46">
        <w:t>Port of Portland (</w:t>
      </w:r>
      <w:proofErr w:type="spellStart"/>
      <w:r w:rsidRPr="00992F46">
        <w:t>PoP</w:t>
      </w:r>
      <w:proofErr w:type="spellEnd"/>
      <w:r w:rsidR="009344E1" w:rsidRPr="00992F46">
        <w:t>)</w:t>
      </w:r>
      <w:r w:rsidRPr="00992F46">
        <w:t xml:space="preserve"> via Henty Highway to be temporarily stored, loaded an</w:t>
      </w:r>
      <w:r w:rsidRPr="008E5874">
        <w:t xml:space="preserve">d shipped overseas. The product storage location will be situated within a leased bunker owned by </w:t>
      </w:r>
      <w:r w:rsidR="00DA5B51">
        <w:t>the Port of Portland Pty Ltd</w:t>
      </w:r>
      <w:r w:rsidRPr="008E5874">
        <w:t>.</w:t>
      </w:r>
    </w:p>
    <w:p w14:paraId="21788B4C" w14:textId="21844576" w:rsidR="005650EA" w:rsidRPr="008E5874" w:rsidRDefault="005650EA" w:rsidP="00F97E99">
      <w:r>
        <w:t xml:space="preserve">The </w:t>
      </w:r>
      <w:r w:rsidR="004B3145">
        <w:t>d</w:t>
      </w:r>
      <w:r>
        <w:t xml:space="preserve">evelopment </w:t>
      </w:r>
      <w:r w:rsidR="004B3145">
        <w:t>e</w:t>
      </w:r>
      <w:r>
        <w:t xml:space="preserve">xtent of the </w:t>
      </w:r>
      <w:r w:rsidR="00C004D6">
        <w:t>P</w:t>
      </w:r>
      <w:r>
        <w:t xml:space="preserve">roject is shown in </w:t>
      </w:r>
      <w:r w:rsidR="003D6B6A">
        <w:fldChar w:fldCharType="begin"/>
      </w:r>
      <w:r w:rsidR="003D6B6A">
        <w:instrText xml:space="preserve"> REF _Ref124330868 \h </w:instrText>
      </w:r>
      <w:r w:rsidR="003D6B6A">
        <w:fldChar w:fldCharType="separate"/>
      </w:r>
      <w:r w:rsidR="00E46A25">
        <w:t xml:space="preserve">Figure </w:t>
      </w:r>
      <w:r w:rsidR="00E46A25">
        <w:rPr>
          <w:noProof/>
        </w:rPr>
        <w:t>4</w:t>
      </w:r>
      <w:r w:rsidR="00E46A25">
        <w:noBreakHyphen/>
      </w:r>
      <w:r w:rsidR="00E46A25">
        <w:rPr>
          <w:noProof/>
        </w:rPr>
        <w:t>1</w:t>
      </w:r>
      <w:r w:rsidR="003D6B6A">
        <w:fldChar w:fldCharType="end"/>
      </w:r>
      <w:r>
        <w:fldChar w:fldCharType="begin"/>
      </w:r>
      <w:r>
        <w:instrText xml:space="preserve"> REF _Ref113430354 \h </w:instrText>
      </w:r>
      <w:r w:rsidR="00F97E99">
        <w:instrText xml:space="preserve"> \* MERGEFORMAT </w:instrText>
      </w:r>
      <w:r>
        <w:fldChar w:fldCharType="end"/>
      </w:r>
      <w:r>
        <w:t>.</w:t>
      </w:r>
    </w:p>
    <w:p w14:paraId="4AA39FEE" w14:textId="25F8E4AC" w:rsidR="007F47D2" w:rsidRPr="008E5874" w:rsidRDefault="007F47D2" w:rsidP="006224E0">
      <w:pPr>
        <w:pStyle w:val="Heading3"/>
      </w:pPr>
      <w:bookmarkStart w:id="152" w:name="_Toc126248234"/>
      <w:r w:rsidRPr="008E5874">
        <w:t>Mining Work</w:t>
      </w:r>
      <w:bookmarkEnd w:id="152"/>
    </w:p>
    <w:p w14:paraId="3550DBFC" w14:textId="6A697DFB" w:rsidR="007F47D2" w:rsidRPr="008E5874" w:rsidRDefault="48CDD9CC" w:rsidP="00E2313C">
      <w:pPr>
        <w:spacing w:line="259" w:lineRule="auto"/>
        <w:rPr>
          <w:szCs w:val="22"/>
        </w:rPr>
      </w:pPr>
      <w:r w:rsidRPr="008E5874">
        <w:t>The scope of w</w:t>
      </w:r>
      <w:r w:rsidRPr="00992F46">
        <w:t>ork to be authori</w:t>
      </w:r>
      <w:r w:rsidR="33564497" w:rsidRPr="00992F46">
        <w:t>s</w:t>
      </w:r>
      <w:r w:rsidRPr="00992F46">
        <w:t xml:space="preserve">ed </w:t>
      </w:r>
      <w:r w:rsidRPr="00E646EB">
        <w:t xml:space="preserve">under the </w:t>
      </w:r>
      <w:r w:rsidR="00B077D5" w:rsidRPr="00E646EB">
        <w:t xml:space="preserve">proposed </w:t>
      </w:r>
      <w:r w:rsidRPr="00E646EB">
        <w:t xml:space="preserve">mining licence and associated work plan </w:t>
      </w:r>
      <w:r w:rsidR="33564497" w:rsidRPr="00E646EB">
        <w:t>(</w:t>
      </w:r>
      <w:r w:rsidR="07699048" w:rsidRPr="00E646EB">
        <w:t xml:space="preserve">refer </w:t>
      </w:r>
      <w:r w:rsidR="33564497" w:rsidRPr="00E646EB">
        <w:t>Attachment</w:t>
      </w:r>
      <w:r w:rsidR="006F31DB" w:rsidRPr="00E646EB">
        <w:t> </w:t>
      </w:r>
      <w:r w:rsidR="33564497" w:rsidRPr="00E646EB">
        <w:t xml:space="preserve">4) </w:t>
      </w:r>
      <w:r w:rsidRPr="00E646EB">
        <w:t>will include all exploration, mining, primary processing and works incidental to mining within an area covered by the</w:t>
      </w:r>
      <w:r w:rsidR="00B077D5" w:rsidRPr="00E646EB">
        <w:t xml:space="preserve"> </w:t>
      </w:r>
      <w:r w:rsidRPr="00E646EB">
        <w:t>mining licence to be granted under the MRSD Act</w:t>
      </w:r>
      <w:r w:rsidR="228C2CA9" w:rsidRPr="00E646EB">
        <w:t>.</w:t>
      </w:r>
      <w:r w:rsidRPr="00E646EB">
        <w:t xml:space="preserve"> Key works and infrastructure considered to be within the scope of the </w:t>
      </w:r>
      <w:r w:rsidR="00B077D5" w:rsidRPr="00E646EB">
        <w:t xml:space="preserve">proposed </w:t>
      </w:r>
      <w:r w:rsidRPr="00E646EB">
        <w:t>mining licence and mining work plan include:</w:t>
      </w:r>
    </w:p>
    <w:p w14:paraId="7A14215F" w14:textId="6C12F646" w:rsidR="007F47D2" w:rsidRPr="008E5874" w:rsidRDefault="006C5624" w:rsidP="00C47812">
      <w:pPr>
        <w:pStyle w:val="EESBullet1"/>
      </w:pPr>
      <w:bookmarkStart w:id="153" w:name="_Hlk110333660"/>
      <w:r w:rsidRPr="008E5874">
        <w:t>M</w:t>
      </w:r>
      <w:r w:rsidR="007F47D2" w:rsidRPr="008E5874">
        <w:t xml:space="preserve">ining of the mineral </w:t>
      </w:r>
      <w:proofErr w:type="gramStart"/>
      <w:r w:rsidR="007F47D2" w:rsidRPr="008E5874">
        <w:t>sands</w:t>
      </w:r>
      <w:proofErr w:type="gramEnd"/>
      <w:r w:rsidR="007F47D2" w:rsidRPr="008E5874">
        <w:t xml:space="preserve"> </w:t>
      </w:r>
      <w:r w:rsidR="001D034D">
        <w:t>ore body</w:t>
      </w:r>
      <w:r w:rsidR="00233998" w:rsidRPr="008E5874">
        <w:t>.</w:t>
      </w:r>
    </w:p>
    <w:bookmarkEnd w:id="153"/>
    <w:p w14:paraId="71512DA6" w14:textId="4D53B394" w:rsidR="007F47D2" w:rsidRPr="008E5874" w:rsidRDefault="006C5624" w:rsidP="00C47812">
      <w:pPr>
        <w:pStyle w:val="EESBullet1"/>
      </w:pPr>
      <w:r w:rsidRPr="008E5874">
        <w:t>P</w:t>
      </w:r>
      <w:r w:rsidR="007F47D2" w:rsidRPr="008E5874">
        <w:t xml:space="preserve">rimary processing of the ore prior to </w:t>
      </w:r>
      <w:r w:rsidR="00115B64">
        <w:t xml:space="preserve">the </w:t>
      </w:r>
      <w:r w:rsidR="007F47D2" w:rsidRPr="008E5874">
        <w:t>separation of mineral and concentration of heavy mineral sands</w:t>
      </w:r>
      <w:r w:rsidR="005E7FF6">
        <w:t>.</w:t>
      </w:r>
    </w:p>
    <w:p w14:paraId="5251281F" w14:textId="7785C291" w:rsidR="007F47D2" w:rsidRPr="008E5874" w:rsidRDefault="006C5624" w:rsidP="00C47812">
      <w:pPr>
        <w:pStyle w:val="EESBullet1"/>
      </w:pPr>
      <w:r w:rsidRPr="008E5874">
        <w:t>A</w:t>
      </w:r>
      <w:r w:rsidR="007F47D2" w:rsidRPr="008E5874">
        <w:t>ll works incidental to mining and primary processing.</w:t>
      </w:r>
    </w:p>
    <w:p w14:paraId="0E7D1FFB" w14:textId="4F7AB2DB" w:rsidR="007F47D2" w:rsidRPr="008E5874" w:rsidRDefault="007F47D2" w:rsidP="00E2313C">
      <w:pPr>
        <w:spacing w:line="259" w:lineRule="auto"/>
        <w:rPr>
          <w:szCs w:val="22"/>
        </w:rPr>
      </w:pPr>
      <w:r w:rsidRPr="008E5874">
        <w:t xml:space="preserve">Further detail regarding the work </w:t>
      </w:r>
      <w:r w:rsidR="00B077D5">
        <w:t>anticipated</w:t>
      </w:r>
      <w:r w:rsidR="00B077D5" w:rsidRPr="008E5874">
        <w:t xml:space="preserve"> </w:t>
      </w:r>
      <w:r w:rsidRPr="008E5874">
        <w:t xml:space="preserve">in the </w:t>
      </w:r>
      <w:r w:rsidR="00B077D5">
        <w:t xml:space="preserve">proposed </w:t>
      </w:r>
      <w:r w:rsidRPr="008E5874">
        <w:t xml:space="preserve">mining licence </w:t>
      </w:r>
      <w:r w:rsidR="1F0F6D38" w:rsidRPr="008E5874">
        <w:t>is provided</w:t>
      </w:r>
      <w:r w:rsidRPr="008E5874">
        <w:t xml:space="preserve"> in Chapter</w:t>
      </w:r>
      <w:r w:rsidR="006F31DB">
        <w:t> </w:t>
      </w:r>
      <w:r w:rsidRPr="008E5874">
        <w:t>2</w:t>
      </w:r>
      <w:r w:rsidR="00F34377">
        <w:t xml:space="preserve"> (Project Description)</w:t>
      </w:r>
      <w:r w:rsidRPr="008E5874">
        <w:t xml:space="preserve">. Relevant approval requirements under the MRSD Act are described in </w:t>
      </w:r>
      <w:r w:rsidR="2784090C" w:rsidRPr="008E5874">
        <w:t>S</w:t>
      </w:r>
      <w:r w:rsidR="00E56633" w:rsidRPr="008E5874">
        <w:t>ection</w:t>
      </w:r>
      <w:r w:rsidR="007D28BC">
        <w:t> </w:t>
      </w:r>
      <w:r w:rsidRPr="008E5874">
        <w:fldChar w:fldCharType="begin"/>
      </w:r>
      <w:r w:rsidRPr="008E5874">
        <w:instrText>REF _Ref111451571 \r</w:instrText>
      </w:r>
      <w:r w:rsidR="008E5874">
        <w:instrText xml:space="preserve"> \* MERGEFORMAT </w:instrText>
      </w:r>
      <w:r w:rsidRPr="008E5874">
        <w:fldChar w:fldCharType="separate"/>
      </w:r>
      <w:r w:rsidR="00E46A25">
        <w:t>4.4.1</w:t>
      </w:r>
      <w:r w:rsidRPr="008E5874">
        <w:fldChar w:fldCharType="end"/>
      </w:r>
      <w:r w:rsidRPr="008E5874">
        <w:t>.</w:t>
      </w:r>
    </w:p>
    <w:p w14:paraId="7140972E" w14:textId="40658032" w:rsidR="007F47D2" w:rsidRPr="008E5874" w:rsidRDefault="007F47D2" w:rsidP="006224E0">
      <w:pPr>
        <w:pStyle w:val="Heading3"/>
      </w:pPr>
      <w:bookmarkStart w:id="154" w:name="_Ref111461361"/>
      <w:bookmarkStart w:id="155" w:name="_Toc126248235"/>
      <w:r w:rsidRPr="008E5874">
        <w:lastRenderedPageBreak/>
        <w:t>Secondary Processing Work</w:t>
      </w:r>
      <w:bookmarkEnd w:id="154"/>
      <w:bookmarkEnd w:id="155"/>
    </w:p>
    <w:p w14:paraId="15910DAE" w14:textId="36C4D70E" w:rsidR="00EF7E6E" w:rsidRPr="008E5874" w:rsidRDefault="00EF7E6E" w:rsidP="00E646EB">
      <w:r w:rsidRPr="008E5874">
        <w:t xml:space="preserve">Works associated with secondary processing within the WBA are situated outside the </w:t>
      </w:r>
      <w:r w:rsidR="00B077D5">
        <w:t xml:space="preserve">proposed </w:t>
      </w:r>
      <w:r w:rsidRPr="008E5874">
        <w:t xml:space="preserve">mining licence, </w:t>
      </w:r>
      <w:r w:rsidR="008673C3">
        <w:t xml:space="preserve">primarily </w:t>
      </w:r>
      <w:r w:rsidRPr="008E5874">
        <w:t xml:space="preserve">within the Special Use Zone established </w:t>
      </w:r>
      <w:r w:rsidRPr="0023476D">
        <w:t>over the WIFT</w:t>
      </w:r>
      <w:r w:rsidR="0023476D" w:rsidRPr="0023476D">
        <w:t xml:space="preserve"> Precinct</w:t>
      </w:r>
      <w:r w:rsidRPr="008E5874">
        <w:t xml:space="preserve"> for industrial purposes, including the processing, storage and handling of mineral sands.</w:t>
      </w:r>
    </w:p>
    <w:p w14:paraId="55F4A5FD" w14:textId="312C6283" w:rsidR="007F47D2" w:rsidRPr="008E5874" w:rsidRDefault="48CDD9CC" w:rsidP="00E646EB">
      <w:r w:rsidRPr="008E5874">
        <w:t xml:space="preserve">As such, the planning scheme may apply to these works. It is proposed that works </w:t>
      </w:r>
      <w:r w:rsidR="00C03021">
        <w:t>that</w:t>
      </w:r>
      <w:r w:rsidR="00C03021" w:rsidRPr="008E5874">
        <w:t xml:space="preserve"> </w:t>
      </w:r>
      <w:r w:rsidRPr="008E5874">
        <w:t>w</w:t>
      </w:r>
      <w:r w:rsidR="03130235" w:rsidRPr="008E5874">
        <w:t>ill</w:t>
      </w:r>
      <w:r w:rsidRPr="008E5874">
        <w:t xml:space="preserve"> otherwise require planning approval are to be dealt with under a planning scheme control known as the Specific Controls Overlay</w:t>
      </w:r>
      <w:r w:rsidR="006F31DB">
        <w:t xml:space="preserve"> (</w:t>
      </w:r>
      <w:r w:rsidR="006F31DB" w:rsidRPr="003F7A8C">
        <w:t>SCO)</w:t>
      </w:r>
      <w:r w:rsidR="00C03021">
        <w:t>,</w:t>
      </w:r>
      <w:r w:rsidR="00331B12">
        <w:t xml:space="preserve"> which will be applied </w:t>
      </w:r>
      <w:r w:rsidR="00917059">
        <w:t>by way of an amendment to the Horsham Planning Scheme</w:t>
      </w:r>
      <w:r w:rsidRPr="003F7A8C">
        <w:t>.</w:t>
      </w:r>
      <w:r w:rsidRPr="008E5874">
        <w:t xml:space="preserve"> These works include:</w:t>
      </w:r>
    </w:p>
    <w:p w14:paraId="2590B281" w14:textId="69A4DE50" w:rsidR="007F47D2" w:rsidRPr="008E5874" w:rsidRDefault="00233998" w:rsidP="00C47812">
      <w:pPr>
        <w:pStyle w:val="EESBullet1"/>
      </w:pPr>
      <w:r w:rsidRPr="008E5874">
        <w:t>S</w:t>
      </w:r>
      <w:r w:rsidR="007F47D2" w:rsidRPr="008E5874">
        <w:t xml:space="preserve">econdary processing, ancillary activities and </w:t>
      </w:r>
      <w:r w:rsidR="009B70AD">
        <w:t>H</w:t>
      </w:r>
      <w:r w:rsidR="000840ED">
        <w:t xml:space="preserve">eavy </w:t>
      </w:r>
      <w:r w:rsidR="009B70AD">
        <w:t>M</w:t>
      </w:r>
      <w:r w:rsidR="000840ED">
        <w:t xml:space="preserve">ineral </w:t>
      </w:r>
      <w:r w:rsidR="009B70AD">
        <w:t>C</w:t>
      </w:r>
      <w:r w:rsidR="000840ED">
        <w:t>oncentrate (</w:t>
      </w:r>
      <w:r w:rsidR="007F47D2" w:rsidRPr="008E5874">
        <w:t>HMC</w:t>
      </w:r>
      <w:r w:rsidR="000840ED">
        <w:t>)</w:t>
      </w:r>
      <w:r w:rsidR="003B4CBD">
        <w:t>,</w:t>
      </w:r>
      <w:r w:rsidR="007F47D2" w:rsidRPr="008E5874">
        <w:t xml:space="preserve"> concentration </w:t>
      </w:r>
      <w:r w:rsidR="00837C26" w:rsidRPr="008E5874">
        <w:t>within</w:t>
      </w:r>
      <w:r w:rsidR="007F47D2" w:rsidRPr="008E5874">
        <w:t xml:space="preserve"> the WBA</w:t>
      </w:r>
    </w:p>
    <w:p w14:paraId="58E3CEE7" w14:textId="700DACBF" w:rsidR="007F47D2" w:rsidRPr="008E5874" w:rsidRDefault="00233998" w:rsidP="00C47812">
      <w:pPr>
        <w:pStyle w:val="EESBullet1"/>
      </w:pPr>
      <w:r w:rsidRPr="008E5874">
        <w:t>A</w:t>
      </w:r>
      <w:r w:rsidR="007F47D2" w:rsidRPr="008E5874">
        <w:t>ll incidental works associated with secondary processing and management of the HMC product within the WBA area</w:t>
      </w:r>
      <w:r w:rsidR="009153E3" w:rsidRPr="008E5874">
        <w:t>.</w:t>
      </w:r>
    </w:p>
    <w:p w14:paraId="06C18284" w14:textId="5A4C1F32" w:rsidR="005773E1" w:rsidRPr="008E5874" w:rsidRDefault="48CDD9CC" w:rsidP="004F14DD">
      <w:pPr>
        <w:spacing w:after="0"/>
      </w:pPr>
      <w:r w:rsidRPr="00DD2457">
        <w:t xml:space="preserve">Further detail regarding the work associated with secondary processing </w:t>
      </w:r>
      <w:r w:rsidR="00C03021">
        <w:t>is</w:t>
      </w:r>
      <w:r w:rsidR="00C03021" w:rsidRPr="00DD2457">
        <w:t xml:space="preserve"> </w:t>
      </w:r>
      <w:r w:rsidRPr="00DD2457">
        <w:t>described in Chapter</w:t>
      </w:r>
      <w:r w:rsidR="006F31DB" w:rsidRPr="00DD2457">
        <w:t> </w:t>
      </w:r>
      <w:r w:rsidRPr="00DD2457">
        <w:t>2</w:t>
      </w:r>
      <w:r w:rsidR="00F34377">
        <w:t xml:space="preserve"> (Project Description)</w:t>
      </w:r>
      <w:r w:rsidRPr="00DD2457">
        <w:t xml:space="preserve">. Relevant approval </w:t>
      </w:r>
      <w:r w:rsidR="00525481" w:rsidRPr="00DD2457">
        <w:t xml:space="preserve">and SCO amendment </w:t>
      </w:r>
      <w:r w:rsidRPr="00DD2457">
        <w:t>requirements</w:t>
      </w:r>
      <w:r w:rsidR="05A2B838" w:rsidRPr="00DD2457">
        <w:t xml:space="preserve"> </w:t>
      </w:r>
      <w:r w:rsidRPr="00DD2457">
        <w:t>under the</w:t>
      </w:r>
      <w:r w:rsidR="008673C3">
        <w:t xml:space="preserve"> </w:t>
      </w:r>
      <w:r w:rsidR="008673C3" w:rsidRPr="008673C3">
        <w:rPr>
          <w:i/>
          <w:iCs/>
        </w:rPr>
        <w:t xml:space="preserve">Planning and Environment </w:t>
      </w:r>
      <w:r w:rsidR="008673C3" w:rsidRPr="006943EB">
        <w:rPr>
          <w:i/>
          <w:iCs/>
        </w:rPr>
        <w:t>Act 1987</w:t>
      </w:r>
      <w:r w:rsidR="008673C3">
        <w:t xml:space="preserve"> (</w:t>
      </w:r>
      <w:r w:rsidRPr="00DD2457">
        <w:t>P&amp;E Act</w:t>
      </w:r>
      <w:r w:rsidR="008673C3">
        <w:t>)</w:t>
      </w:r>
      <w:r w:rsidRPr="00DD2457">
        <w:t xml:space="preserve"> are described in</w:t>
      </w:r>
      <w:r w:rsidR="1426ABE1" w:rsidRPr="00DD2457">
        <w:t xml:space="preserve"> Section</w:t>
      </w:r>
      <w:r w:rsidR="007D28BC" w:rsidRPr="00DD2457">
        <w:t> </w:t>
      </w:r>
      <w:r w:rsidR="00B82F91" w:rsidRPr="00DD2457">
        <w:fldChar w:fldCharType="begin"/>
      </w:r>
      <w:r w:rsidR="00B82F91" w:rsidRPr="00DD2457">
        <w:instrText xml:space="preserve"> REF _Ref112412950 \r \h </w:instrText>
      </w:r>
      <w:r w:rsidR="008E5874" w:rsidRPr="00DD2457">
        <w:instrText xml:space="preserve"> \* MERGEFORMAT </w:instrText>
      </w:r>
      <w:r w:rsidR="00B82F91" w:rsidRPr="00DD2457">
        <w:fldChar w:fldCharType="separate"/>
      </w:r>
      <w:r w:rsidR="00E46A25">
        <w:t>4.4.2</w:t>
      </w:r>
      <w:r w:rsidR="00B82F91" w:rsidRPr="00DD2457">
        <w:fldChar w:fldCharType="end"/>
      </w:r>
      <w:r w:rsidR="1426ABE1" w:rsidRPr="00DD2457">
        <w:t>.</w:t>
      </w:r>
    </w:p>
    <w:p w14:paraId="3557E261" w14:textId="60F3D5EC" w:rsidR="007F47D2" w:rsidRPr="008E5874" w:rsidRDefault="09837D9C" w:rsidP="006224E0">
      <w:pPr>
        <w:pStyle w:val="Heading3"/>
      </w:pPr>
      <w:bookmarkStart w:id="156" w:name="_Toc111464701"/>
      <w:bookmarkStart w:id="157" w:name="_Toc112411131"/>
      <w:bookmarkStart w:id="158" w:name="_Toc112414180"/>
      <w:bookmarkStart w:id="159" w:name="_Toc112414465"/>
      <w:bookmarkStart w:id="160" w:name="_Toc112414872"/>
      <w:bookmarkStart w:id="161" w:name="_Toc112415993"/>
      <w:bookmarkStart w:id="162" w:name="_Toc112419082"/>
      <w:bookmarkStart w:id="163" w:name="_Toc112670182"/>
      <w:bookmarkStart w:id="164" w:name="_Toc112681239"/>
      <w:bookmarkStart w:id="165" w:name="_Toc112681559"/>
      <w:bookmarkStart w:id="166" w:name="_Toc126248236"/>
      <w:bookmarkEnd w:id="156"/>
      <w:bookmarkEnd w:id="157"/>
      <w:bookmarkEnd w:id="158"/>
      <w:bookmarkEnd w:id="159"/>
      <w:bookmarkEnd w:id="160"/>
      <w:bookmarkEnd w:id="161"/>
      <w:bookmarkEnd w:id="162"/>
      <w:bookmarkEnd w:id="163"/>
      <w:bookmarkEnd w:id="164"/>
      <w:bookmarkEnd w:id="165"/>
      <w:r w:rsidRPr="008E5874">
        <w:t xml:space="preserve">Transport and </w:t>
      </w:r>
      <w:r w:rsidR="3FEBF3E8" w:rsidRPr="008E5874">
        <w:t>S</w:t>
      </w:r>
      <w:r w:rsidRPr="008E5874">
        <w:t xml:space="preserve">hipping of HMC </w:t>
      </w:r>
      <w:r w:rsidR="10E1CBF9" w:rsidRPr="008E5874">
        <w:t>P</w:t>
      </w:r>
      <w:r w:rsidRPr="008E5874">
        <w:t>roduct</w:t>
      </w:r>
      <w:bookmarkEnd w:id="166"/>
      <w:r w:rsidRPr="008E5874">
        <w:t xml:space="preserve"> </w:t>
      </w:r>
    </w:p>
    <w:p w14:paraId="07947391" w14:textId="319276BE" w:rsidR="007F47D2" w:rsidRPr="008E5874" w:rsidRDefault="329CA1A2" w:rsidP="00E2313C">
      <w:pPr>
        <w:spacing w:line="259" w:lineRule="auto"/>
        <w:rPr>
          <w:szCs w:val="22"/>
        </w:rPr>
      </w:pPr>
      <w:r w:rsidRPr="008E5874">
        <w:t xml:space="preserve">The transport of HMC from </w:t>
      </w:r>
      <w:r w:rsidR="1341FAF9" w:rsidRPr="008E5874">
        <w:t xml:space="preserve">the </w:t>
      </w:r>
      <w:r w:rsidR="0094044C">
        <w:t>WBA</w:t>
      </w:r>
      <w:r w:rsidR="0094044C" w:rsidRPr="008E5874">
        <w:t xml:space="preserve"> </w:t>
      </w:r>
      <w:r w:rsidRPr="008E5874">
        <w:t xml:space="preserve">will involve direct loading into </w:t>
      </w:r>
      <w:r w:rsidR="0023476D">
        <w:t>B-double articulated vehicles (trucks)</w:t>
      </w:r>
      <w:r w:rsidRPr="008E5874">
        <w:t xml:space="preserve"> at a loading area adjacent to the </w:t>
      </w:r>
      <w:r w:rsidR="0094044C">
        <w:t>Wet Concentrator Plant (</w:t>
      </w:r>
      <w:r w:rsidRPr="008E5874">
        <w:t>WCP</w:t>
      </w:r>
      <w:r w:rsidR="0094044C">
        <w:t>)</w:t>
      </w:r>
      <w:r w:rsidRPr="008E5874">
        <w:t xml:space="preserve">. The HMC will be transported to the </w:t>
      </w:r>
      <w:proofErr w:type="spellStart"/>
      <w:r w:rsidR="00B767E7">
        <w:t>PoP</w:t>
      </w:r>
      <w:proofErr w:type="spellEnd"/>
      <w:r w:rsidRPr="008E5874">
        <w:t xml:space="preserve"> on an </w:t>
      </w:r>
      <w:r w:rsidR="47BEA764" w:rsidRPr="008E5874">
        <w:t xml:space="preserve">existing </w:t>
      </w:r>
      <w:r w:rsidRPr="008E5874">
        <w:t>arterial transport route</w:t>
      </w:r>
      <w:r w:rsidR="47BEA764" w:rsidRPr="008E5874">
        <w:t xml:space="preserve">. Transport and shipping of HMC </w:t>
      </w:r>
      <w:r w:rsidR="7014632B" w:rsidRPr="008E5874">
        <w:t>will include</w:t>
      </w:r>
      <w:r w:rsidRPr="008E5874">
        <w:t>:</w:t>
      </w:r>
    </w:p>
    <w:p w14:paraId="65222A5C" w14:textId="23CC7A97" w:rsidR="007F47D2" w:rsidRPr="002C7C53" w:rsidRDefault="006C5624" w:rsidP="002C7C53">
      <w:pPr>
        <w:pStyle w:val="EESBullet1"/>
      </w:pPr>
      <w:r w:rsidRPr="002C7C53">
        <w:t>T</w:t>
      </w:r>
      <w:r w:rsidR="007F47D2" w:rsidRPr="002C7C53">
        <w:t>ransport of mineral</w:t>
      </w:r>
      <w:r w:rsidR="006B4BC6" w:rsidRPr="002C7C53">
        <w:t>s</w:t>
      </w:r>
      <w:r w:rsidR="007F47D2" w:rsidRPr="002C7C53">
        <w:t xml:space="preserve"> to the </w:t>
      </w:r>
      <w:proofErr w:type="spellStart"/>
      <w:r w:rsidR="00B767E7" w:rsidRPr="002C7C53">
        <w:t>PoP</w:t>
      </w:r>
      <w:proofErr w:type="spellEnd"/>
      <w:r w:rsidR="00233998" w:rsidRPr="002C7C53">
        <w:t>.</w:t>
      </w:r>
    </w:p>
    <w:p w14:paraId="6ABFFD76" w14:textId="4EE7C6D3" w:rsidR="007F47D2" w:rsidRPr="002C7C53" w:rsidRDefault="006C5624" w:rsidP="002C7C53">
      <w:pPr>
        <w:pStyle w:val="EESBullet1"/>
      </w:pPr>
      <w:r w:rsidRPr="002C7C53">
        <w:t>L</w:t>
      </w:r>
      <w:r w:rsidR="007F47D2" w:rsidRPr="002C7C53">
        <w:t>oading and storage of mineral</w:t>
      </w:r>
      <w:r w:rsidR="006B4BC6" w:rsidRPr="002C7C53">
        <w:t>s</w:t>
      </w:r>
      <w:r w:rsidR="007F47D2" w:rsidRPr="002C7C53">
        <w:t xml:space="preserve"> at the </w:t>
      </w:r>
      <w:proofErr w:type="spellStart"/>
      <w:r w:rsidR="00B767E7" w:rsidRPr="002C7C53">
        <w:t>PoP</w:t>
      </w:r>
      <w:proofErr w:type="spellEnd"/>
      <w:r w:rsidR="00233998" w:rsidRPr="002C7C53">
        <w:t>.</w:t>
      </w:r>
    </w:p>
    <w:p w14:paraId="626B833D" w14:textId="2CC36465" w:rsidR="007F47D2" w:rsidRPr="002C7C53" w:rsidRDefault="006C5624" w:rsidP="002C7C53">
      <w:pPr>
        <w:pStyle w:val="EESBullet1"/>
      </w:pPr>
      <w:r w:rsidRPr="002C7C53">
        <w:t>S</w:t>
      </w:r>
      <w:r w:rsidR="007F47D2" w:rsidRPr="002C7C53">
        <w:t>hipping to offshore markets</w:t>
      </w:r>
      <w:r w:rsidR="00310481" w:rsidRPr="002C7C53">
        <w:t>.</w:t>
      </w:r>
    </w:p>
    <w:p w14:paraId="18A40D5A" w14:textId="585F4202" w:rsidR="00EC3F63" w:rsidRPr="008E5874" w:rsidRDefault="006D4197" w:rsidP="0050710F">
      <w:pPr>
        <w:spacing w:line="259" w:lineRule="auto"/>
      </w:pPr>
      <w:r w:rsidRPr="008E5874">
        <w:rPr>
          <w:color w:val="000000" w:themeColor="text1"/>
        </w:rPr>
        <w:t>The road trans</w:t>
      </w:r>
      <w:r w:rsidRPr="00992F46">
        <w:rPr>
          <w:color w:val="000000" w:themeColor="text1"/>
        </w:rPr>
        <w:t>portation to</w:t>
      </w:r>
      <w:r w:rsidR="00A013F3">
        <w:rPr>
          <w:color w:val="000000" w:themeColor="text1"/>
        </w:rPr>
        <w:t xml:space="preserve"> the</w:t>
      </w:r>
      <w:r w:rsidRPr="00992F46">
        <w:rPr>
          <w:color w:val="000000" w:themeColor="text1"/>
        </w:rPr>
        <w:t xml:space="preserve"> </w:t>
      </w:r>
      <w:proofErr w:type="spellStart"/>
      <w:r w:rsidR="00B767E7" w:rsidRPr="00992F46">
        <w:rPr>
          <w:color w:val="000000" w:themeColor="text1"/>
        </w:rPr>
        <w:t>PoP</w:t>
      </w:r>
      <w:proofErr w:type="spellEnd"/>
      <w:r w:rsidRPr="00992F46">
        <w:rPr>
          <w:color w:val="000000" w:themeColor="text1"/>
        </w:rPr>
        <w:t xml:space="preserve"> will be undertaken by a Contractor</w:t>
      </w:r>
      <w:r w:rsidR="00451113" w:rsidRPr="00992F46">
        <w:rPr>
          <w:color w:val="000000" w:themeColor="text1"/>
        </w:rPr>
        <w:t xml:space="preserve"> u</w:t>
      </w:r>
      <w:r w:rsidRPr="00992F46">
        <w:rPr>
          <w:color w:val="000000" w:themeColor="text1"/>
        </w:rPr>
        <w:t>nder the Project</w:t>
      </w:r>
      <w:r w:rsidR="0094044C" w:rsidRPr="00992F46">
        <w:rPr>
          <w:color w:val="000000" w:themeColor="text1"/>
        </w:rPr>
        <w:t xml:space="preserve"> </w:t>
      </w:r>
      <w:r w:rsidR="0094044C" w:rsidRPr="00992F46">
        <w:t>environmental management system</w:t>
      </w:r>
      <w:r w:rsidRPr="00992F46">
        <w:rPr>
          <w:color w:val="000000" w:themeColor="text1"/>
        </w:rPr>
        <w:t xml:space="preserve"> </w:t>
      </w:r>
      <w:r w:rsidR="0094044C" w:rsidRPr="00992F46">
        <w:rPr>
          <w:color w:val="000000" w:themeColor="text1"/>
        </w:rPr>
        <w:t>(</w:t>
      </w:r>
      <w:r w:rsidRPr="00992F46">
        <w:rPr>
          <w:color w:val="000000" w:themeColor="text1"/>
        </w:rPr>
        <w:t>EMS</w:t>
      </w:r>
      <w:r w:rsidR="0094044C" w:rsidRPr="00992F46">
        <w:rPr>
          <w:color w:val="000000" w:themeColor="text1"/>
        </w:rPr>
        <w:t>)</w:t>
      </w:r>
      <w:r w:rsidRPr="00992F46">
        <w:rPr>
          <w:color w:val="000000" w:themeColor="text1"/>
        </w:rPr>
        <w:t xml:space="preserve"> (refer Chapter</w:t>
      </w:r>
      <w:r w:rsidR="00451113" w:rsidRPr="00992F46">
        <w:rPr>
          <w:color w:val="000000" w:themeColor="text1"/>
        </w:rPr>
        <w:t> </w:t>
      </w:r>
      <w:r w:rsidRPr="00992F46">
        <w:rPr>
          <w:color w:val="000000" w:themeColor="text1"/>
        </w:rPr>
        <w:t>24)</w:t>
      </w:r>
      <w:r w:rsidR="0050710F" w:rsidRPr="00992F46">
        <w:rPr>
          <w:color w:val="000000" w:themeColor="text1"/>
        </w:rPr>
        <w:t>.</w:t>
      </w:r>
      <w:r w:rsidRPr="00992F46">
        <w:rPr>
          <w:color w:val="000000" w:themeColor="text1"/>
        </w:rPr>
        <w:t xml:space="preserve"> </w:t>
      </w:r>
      <w:r w:rsidR="00EC3F63" w:rsidRPr="00992F46">
        <w:t>As described in Secti</w:t>
      </w:r>
      <w:r w:rsidR="00EC3F63" w:rsidRPr="008E5874">
        <w:t>on</w:t>
      </w:r>
      <w:r w:rsidR="00451113">
        <w:t> </w:t>
      </w:r>
      <w:r w:rsidR="00EC3F63" w:rsidRPr="008E5874">
        <w:fldChar w:fldCharType="begin"/>
      </w:r>
      <w:r w:rsidR="00EC3F63" w:rsidRPr="008E5874">
        <w:instrText xml:space="preserve"> REF _Ref112668369 \r \h </w:instrText>
      </w:r>
      <w:r w:rsidR="008E5874">
        <w:instrText xml:space="preserve"> \* MERGEFORMAT </w:instrText>
      </w:r>
      <w:r w:rsidR="00EC3F63" w:rsidRPr="008E5874">
        <w:fldChar w:fldCharType="separate"/>
      </w:r>
      <w:r w:rsidR="00E46A25">
        <w:t>4.5.6</w:t>
      </w:r>
      <w:r w:rsidR="00EC3F63" w:rsidRPr="008E5874">
        <w:fldChar w:fldCharType="end"/>
      </w:r>
      <w:r w:rsidR="00EC3F63" w:rsidRPr="008E5874">
        <w:t xml:space="preserve">, the </w:t>
      </w:r>
      <w:proofErr w:type="spellStart"/>
      <w:r w:rsidR="00B767E7">
        <w:t>PoP</w:t>
      </w:r>
      <w:proofErr w:type="spellEnd"/>
      <w:r w:rsidR="00EC3F63" w:rsidRPr="008E5874">
        <w:t xml:space="preserve"> operates under a facility-wide Safety and Environment Management System (SEMS)</w:t>
      </w:r>
      <w:r w:rsidR="0050710F" w:rsidRPr="008E5874">
        <w:t>,</w:t>
      </w:r>
      <w:r w:rsidR="00EC3F63" w:rsidRPr="008E5874">
        <w:t xml:space="preserve"> </w:t>
      </w:r>
      <w:r w:rsidR="00F40A40">
        <w:t xml:space="preserve">with </w:t>
      </w:r>
      <w:r w:rsidR="00EC3F63" w:rsidRPr="008E5874">
        <w:t>which the temporary storage, handling and loading of HMC will be aligned.</w:t>
      </w:r>
    </w:p>
    <w:p w14:paraId="27037788" w14:textId="09BFA006" w:rsidR="00651956" w:rsidRPr="008E5874" w:rsidRDefault="1C742E0E" w:rsidP="15932D41">
      <w:r w:rsidRPr="008E5874">
        <w:t xml:space="preserve">Further detail regarding the </w:t>
      </w:r>
      <w:r w:rsidR="793BDFDF" w:rsidRPr="008E5874">
        <w:t>transport and shipping</w:t>
      </w:r>
      <w:r w:rsidRPr="008E5874">
        <w:t xml:space="preserve"> </w:t>
      </w:r>
      <w:r w:rsidR="2B72F898" w:rsidRPr="008E5874">
        <w:t>of HMC product is</w:t>
      </w:r>
      <w:r w:rsidRPr="008E5874">
        <w:t xml:space="preserve"> described in Chapter</w:t>
      </w:r>
      <w:r w:rsidR="00451113">
        <w:t> </w:t>
      </w:r>
      <w:r w:rsidRPr="008E5874">
        <w:t xml:space="preserve">2. Relevant approvals are described in </w:t>
      </w:r>
      <w:r w:rsidR="29EFDFC6" w:rsidRPr="008E5874">
        <w:t>S</w:t>
      </w:r>
      <w:r w:rsidR="793BDFDF" w:rsidRPr="008E5874">
        <w:t>ection</w:t>
      </w:r>
      <w:r w:rsidR="00451113">
        <w:t> </w:t>
      </w:r>
      <w:r w:rsidRPr="008E5874">
        <w:fldChar w:fldCharType="begin"/>
      </w:r>
      <w:r w:rsidRPr="008E5874">
        <w:instrText>REF _Ref111452072 \r</w:instrText>
      </w:r>
      <w:r w:rsidR="008E5874">
        <w:instrText xml:space="preserve"> \* MERGEFORMAT </w:instrText>
      </w:r>
      <w:r w:rsidRPr="008E5874">
        <w:fldChar w:fldCharType="separate"/>
      </w:r>
      <w:r w:rsidR="00E46A25">
        <w:t>4.5.15</w:t>
      </w:r>
      <w:r w:rsidRPr="008E5874">
        <w:fldChar w:fldCharType="end"/>
      </w:r>
      <w:r w:rsidR="4525316A" w:rsidRPr="008E5874">
        <w:t>.</w:t>
      </w:r>
    </w:p>
    <w:p w14:paraId="6F553356" w14:textId="77777777" w:rsidR="00B82157" w:rsidRDefault="00E72AD3" w:rsidP="00B82157">
      <w:pPr>
        <w:keepNext/>
      </w:pPr>
      <w:r>
        <w:rPr>
          <w:noProof/>
        </w:rPr>
        <w:lastRenderedPageBreak/>
        <w:drawing>
          <wp:inline distT="0" distB="0" distL="0" distR="0" wp14:anchorId="351BCC4F" wp14:editId="03189F63">
            <wp:extent cx="5976620" cy="8451215"/>
            <wp:effectExtent l="0" t="0" r="508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6620" cy="8451215"/>
                    </a:xfrm>
                    <a:prstGeom prst="rect">
                      <a:avLst/>
                    </a:prstGeom>
                  </pic:spPr>
                </pic:pic>
              </a:graphicData>
            </a:graphic>
          </wp:inline>
        </w:drawing>
      </w:r>
    </w:p>
    <w:p w14:paraId="10679BC9" w14:textId="0B8C23FA" w:rsidR="002E0A9A" w:rsidRPr="008E5874" w:rsidRDefault="00B82157" w:rsidP="00B82157">
      <w:pPr>
        <w:pStyle w:val="Caption"/>
      </w:pPr>
      <w:bookmarkStart w:id="167" w:name="_Ref124330868"/>
      <w:bookmarkStart w:id="168" w:name="_Toc126248271"/>
      <w:r>
        <w:t xml:space="preserve">Figure </w:t>
      </w:r>
      <w:r w:rsidR="00200342">
        <w:fldChar w:fldCharType="begin"/>
      </w:r>
      <w:r w:rsidR="00200342">
        <w:instrText xml:space="preserve"> STYLEREF 1 \s </w:instrText>
      </w:r>
      <w:r w:rsidR="00200342">
        <w:fldChar w:fldCharType="separate"/>
      </w:r>
      <w:r w:rsidR="00E46A25">
        <w:rPr>
          <w:noProof/>
        </w:rPr>
        <w:t>4</w:t>
      </w:r>
      <w:r w:rsidR="00200342">
        <w:rPr>
          <w:noProof/>
        </w:rPr>
        <w:fldChar w:fldCharType="end"/>
      </w:r>
      <w:r>
        <w:noBreakHyphen/>
      </w:r>
      <w:r w:rsidR="00200342">
        <w:fldChar w:fldCharType="begin"/>
      </w:r>
      <w:r w:rsidR="00200342">
        <w:instrText xml:space="preserve"> SEQ Figure \* ARABIC \s 1 </w:instrText>
      </w:r>
      <w:r w:rsidR="00200342">
        <w:fldChar w:fldCharType="separate"/>
      </w:r>
      <w:r w:rsidR="00E46A25">
        <w:rPr>
          <w:noProof/>
        </w:rPr>
        <w:t>1</w:t>
      </w:r>
      <w:r w:rsidR="00200342">
        <w:rPr>
          <w:noProof/>
        </w:rPr>
        <w:fldChar w:fldCharType="end"/>
      </w:r>
      <w:bookmarkEnd w:id="167"/>
      <w:r>
        <w:t xml:space="preserve">: </w:t>
      </w:r>
      <w:r w:rsidRPr="00D33952">
        <w:t>Development extent</w:t>
      </w:r>
      <w:bookmarkEnd w:id="168"/>
    </w:p>
    <w:p w14:paraId="1A8B3F68" w14:textId="33A00F5E" w:rsidR="007F47D2" w:rsidRPr="008E5874" w:rsidRDefault="00BD2C7E" w:rsidP="006224E0">
      <w:pPr>
        <w:pStyle w:val="Heading2"/>
      </w:pPr>
      <w:bookmarkStart w:id="169" w:name="_Toc124329861"/>
      <w:bookmarkStart w:id="170" w:name="_Toc124330616"/>
      <w:bookmarkStart w:id="171" w:name="_Toc126248237"/>
      <w:bookmarkStart w:id="172" w:name="_Toc112670184"/>
      <w:bookmarkStart w:id="173" w:name="_Toc112681241"/>
      <w:bookmarkStart w:id="174" w:name="_Toc112681561"/>
      <w:bookmarkStart w:id="175" w:name="_Toc124329862"/>
      <w:bookmarkStart w:id="176" w:name="_Toc124330617"/>
      <w:bookmarkStart w:id="177" w:name="_Toc126248238"/>
      <w:bookmarkStart w:id="178" w:name="_Toc124329863"/>
      <w:bookmarkStart w:id="179" w:name="_Toc124330618"/>
      <w:bookmarkStart w:id="180" w:name="_Toc126248239"/>
      <w:bookmarkStart w:id="181" w:name="_Ref113522428"/>
      <w:bookmarkStart w:id="182" w:name="_Toc126248240"/>
      <w:bookmarkEnd w:id="169"/>
      <w:bookmarkEnd w:id="170"/>
      <w:bookmarkEnd w:id="171"/>
      <w:bookmarkEnd w:id="172"/>
      <w:bookmarkEnd w:id="173"/>
      <w:bookmarkEnd w:id="174"/>
      <w:bookmarkEnd w:id="175"/>
      <w:bookmarkEnd w:id="176"/>
      <w:bookmarkEnd w:id="177"/>
      <w:bookmarkEnd w:id="178"/>
      <w:bookmarkEnd w:id="179"/>
      <w:bookmarkEnd w:id="180"/>
      <w:r w:rsidRPr="008E5874">
        <w:lastRenderedPageBreak/>
        <w:t xml:space="preserve">Key </w:t>
      </w:r>
      <w:r w:rsidR="00D7755F" w:rsidRPr="008E5874">
        <w:t>A</w:t>
      </w:r>
      <w:r w:rsidRPr="008E5874">
        <w:t>pprovals</w:t>
      </w:r>
      <w:bookmarkEnd w:id="181"/>
      <w:bookmarkEnd w:id="182"/>
      <w:r w:rsidRPr="008E5874">
        <w:t xml:space="preserve"> </w:t>
      </w:r>
    </w:p>
    <w:p w14:paraId="608B4FDD" w14:textId="2BBC8469" w:rsidR="000A7458" w:rsidRPr="003D0F4F" w:rsidRDefault="000A7458" w:rsidP="006224E0">
      <w:pPr>
        <w:pStyle w:val="Heading3"/>
      </w:pPr>
      <w:bookmarkStart w:id="183" w:name="_Ref112413274"/>
      <w:bookmarkStart w:id="184" w:name="_Ref112413491"/>
      <w:bookmarkStart w:id="185" w:name="_Toc126248241"/>
      <w:bookmarkStart w:id="186" w:name="_Ref111202955"/>
      <w:bookmarkStart w:id="187" w:name="_Ref111451571"/>
      <w:r w:rsidRPr="003D0F4F">
        <w:rPr>
          <w:i/>
          <w:iCs/>
        </w:rPr>
        <w:t>Mineral Resources (Sustainable Development) Act 1990</w:t>
      </w:r>
      <w:bookmarkEnd w:id="183"/>
      <w:bookmarkEnd w:id="184"/>
      <w:bookmarkEnd w:id="185"/>
      <w:r w:rsidR="0058297C" w:rsidRPr="003D0F4F">
        <w:rPr>
          <w:i/>
          <w:iCs/>
        </w:rPr>
        <w:t xml:space="preserve"> </w:t>
      </w:r>
    </w:p>
    <w:p w14:paraId="5B83C4E6" w14:textId="1548524A" w:rsidR="000A7458" w:rsidRPr="008E5874" w:rsidRDefault="000A7458" w:rsidP="000A7458">
      <w:r w:rsidRPr="008E5874">
        <w:t xml:space="preserve">The MRSD </w:t>
      </w:r>
      <w:r w:rsidRPr="00E646EB">
        <w:t>Act provides the legal framework for mining operations in Victoria and for the issuing and administration of exploration and mining licences. The purpose of the MRSD Act is to encourage economically viable mining and extractive industries in a manner that is compatible with the economic, social</w:t>
      </w:r>
      <w:r w:rsidR="00245B9A">
        <w:t xml:space="preserve">, </w:t>
      </w:r>
      <w:r w:rsidRPr="00E646EB">
        <w:t>and environmental objectives of Victoria. Under the MRSD Act, mining refers to the extraction of minerals for the purposes</w:t>
      </w:r>
      <w:r w:rsidRPr="008E5874">
        <w:t xml:space="preserve"> of producing them commercially and includes the processing and treatment of ore. </w:t>
      </w:r>
    </w:p>
    <w:p w14:paraId="69258FCE" w14:textId="54F70836" w:rsidR="000A7458" w:rsidRPr="008E5874" w:rsidRDefault="000A7458" w:rsidP="000A7458">
      <w:r w:rsidRPr="008E5874">
        <w:t xml:space="preserve">Prior to the commencement of mining, a licence must be </w:t>
      </w:r>
      <w:proofErr w:type="gramStart"/>
      <w:r w:rsidRPr="008E5874">
        <w:t>granted</w:t>
      </w:r>
      <w:proofErr w:type="gramEnd"/>
      <w:r w:rsidRPr="008E5874">
        <w:t xml:space="preserve"> and a work plan approved in line with the MRSD Act. Other pre-</w:t>
      </w:r>
      <w:r w:rsidRPr="00D851AD">
        <w:t xml:space="preserve">mining requirements </w:t>
      </w:r>
      <w:r w:rsidR="00D851AD" w:rsidRPr="00D851AD">
        <w:t>necessitate</w:t>
      </w:r>
      <w:r w:rsidR="00D851AD" w:rsidRPr="008E5874">
        <w:t xml:space="preserve"> </w:t>
      </w:r>
      <w:r w:rsidRPr="008E5874">
        <w:t xml:space="preserve">the licence holder to: </w:t>
      </w:r>
    </w:p>
    <w:p w14:paraId="610AD363" w14:textId="44B6CBF4" w:rsidR="000A7458" w:rsidRPr="00E646EB" w:rsidRDefault="00BB6A22" w:rsidP="00E646EB">
      <w:pPr>
        <w:pStyle w:val="EESBullet1"/>
      </w:pPr>
      <w:r w:rsidRPr="00E646EB">
        <w:t>l</w:t>
      </w:r>
      <w:r w:rsidR="000A7458" w:rsidRPr="00E646EB">
        <w:t xml:space="preserve">odge a rehabilitation </w:t>
      </w:r>
      <w:proofErr w:type="gramStart"/>
      <w:r w:rsidR="000A7458" w:rsidRPr="00E646EB">
        <w:t>bond</w:t>
      </w:r>
      <w:r w:rsidRPr="00E646EB">
        <w:t>;</w:t>
      </w:r>
      <w:proofErr w:type="gramEnd"/>
    </w:p>
    <w:p w14:paraId="775C58F9" w14:textId="4BD3F46B" w:rsidR="000A7458" w:rsidRPr="00E646EB" w:rsidRDefault="00BB6A22" w:rsidP="00E646EB">
      <w:pPr>
        <w:pStyle w:val="EESBullet1"/>
      </w:pPr>
      <w:r w:rsidRPr="00E646EB">
        <w:t>h</w:t>
      </w:r>
      <w:r w:rsidR="000A7458" w:rsidRPr="00E646EB">
        <w:t xml:space="preserve">ave relevant planning </w:t>
      </w:r>
      <w:r w:rsidR="001D67E1" w:rsidRPr="00E646EB">
        <w:t>approvals</w:t>
      </w:r>
      <w:r w:rsidR="000A7458" w:rsidRPr="00E646EB">
        <w:t xml:space="preserve"> granted or have an assessment under the EE Act lodged for assessment by the Minister for </w:t>
      </w:r>
      <w:proofErr w:type="gramStart"/>
      <w:r w:rsidR="000A7458" w:rsidRPr="00E646EB">
        <w:t>Planning</w:t>
      </w:r>
      <w:r w:rsidRPr="00E646EB">
        <w:t>;</w:t>
      </w:r>
      <w:proofErr w:type="gramEnd"/>
    </w:p>
    <w:p w14:paraId="2CCE4AC2" w14:textId="4F985C17" w:rsidR="000A7458" w:rsidRPr="00E646EB" w:rsidRDefault="00BB6A22" w:rsidP="00E646EB">
      <w:pPr>
        <w:pStyle w:val="EESBullet1"/>
      </w:pPr>
      <w:r w:rsidRPr="00E646EB">
        <w:t>o</w:t>
      </w:r>
      <w:r w:rsidR="000A7458" w:rsidRPr="00E646EB">
        <w:t xml:space="preserve">btain all the necessary consents </w:t>
      </w:r>
      <w:r w:rsidR="000919F3" w:rsidRPr="00E646EB">
        <w:t xml:space="preserve">from </w:t>
      </w:r>
      <w:r w:rsidR="000A7458" w:rsidRPr="00E646EB">
        <w:t xml:space="preserve">other authorities required under the MRSD Act or any other </w:t>
      </w:r>
      <w:proofErr w:type="gramStart"/>
      <w:r w:rsidR="000A7458" w:rsidRPr="00E646EB">
        <w:t>Act</w:t>
      </w:r>
      <w:r w:rsidRPr="00E646EB">
        <w:t>;</w:t>
      </w:r>
      <w:proofErr w:type="gramEnd"/>
    </w:p>
    <w:p w14:paraId="0116C986" w14:textId="1333EDA2" w:rsidR="000A7458" w:rsidRPr="00E646EB" w:rsidRDefault="00BB6A22" w:rsidP="00E646EB">
      <w:pPr>
        <w:pStyle w:val="EESBullet1"/>
      </w:pPr>
      <w:r w:rsidRPr="00E646EB">
        <w:t>h</w:t>
      </w:r>
      <w:r w:rsidR="000A7458" w:rsidRPr="00E646EB">
        <w:t>ave the consent of and compensation agreements with owners and occupiers of the land affected by the Project</w:t>
      </w:r>
      <w:r w:rsidRPr="00E646EB">
        <w:t>; and</w:t>
      </w:r>
    </w:p>
    <w:p w14:paraId="623DD35F" w14:textId="4A301B58" w:rsidR="000A7458" w:rsidRPr="008E5874" w:rsidRDefault="00BB6A22" w:rsidP="00E646EB">
      <w:pPr>
        <w:pStyle w:val="EESBullet1"/>
      </w:pPr>
      <w:r w:rsidRPr="00E646EB">
        <w:t>m</w:t>
      </w:r>
      <w:r w:rsidR="000A7458" w:rsidRPr="00E646EB">
        <w:t>eet all other</w:t>
      </w:r>
      <w:r w:rsidR="000A7458" w:rsidRPr="008E5874">
        <w:t xml:space="preserve"> relevant requirements in Section</w:t>
      </w:r>
      <w:r w:rsidR="001B78F3">
        <w:t> </w:t>
      </w:r>
      <w:r w:rsidR="000A7458" w:rsidRPr="008E5874">
        <w:t>42 of the MRSD Act.</w:t>
      </w:r>
    </w:p>
    <w:p w14:paraId="78E2DE78" w14:textId="6F92C156" w:rsidR="000A7458" w:rsidRPr="008E5874" w:rsidRDefault="000A7458" w:rsidP="00E646EB">
      <w:r w:rsidRPr="008E5874">
        <w:t xml:space="preserve">The scope of the </w:t>
      </w:r>
      <w:r w:rsidR="00B767E7">
        <w:t xml:space="preserve">proposed </w:t>
      </w:r>
      <w:r w:rsidRPr="008E5874">
        <w:t xml:space="preserve">mining licence will include all exploration, mining and works incidental to mining within an area covered by the licence. For the Project, ‘mining’ refers to works relating to the excavation of ore, and the ‘processing and treatment of ore’ refers to the primary processing and feed preparation at the dozer trap and trommel. </w:t>
      </w:r>
    </w:p>
    <w:p w14:paraId="6D117841" w14:textId="6D424662" w:rsidR="00BA1F5F" w:rsidRPr="002F3F36" w:rsidRDefault="00BA1F5F" w:rsidP="00E646EB">
      <w:r w:rsidRPr="002F3F36">
        <w:t xml:space="preserve">Works associated with secondary processing (HMC concentration) within the WBA will be situated outside the </w:t>
      </w:r>
      <w:r w:rsidR="00B767E7" w:rsidRPr="002F3F36">
        <w:t xml:space="preserve">proposed </w:t>
      </w:r>
      <w:r w:rsidRPr="002F3F36">
        <w:t xml:space="preserve">mining licence, </w:t>
      </w:r>
      <w:r w:rsidR="00667891">
        <w:t xml:space="preserve">primarily </w:t>
      </w:r>
      <w:r w:rsidRPr="002F3F36">
        <w:t>within the Special Use Zone established over the WIFT</w:t>
      </w:r>
      <w:r w:rsidR="0023476D">
        <w:t xml:space="preserve"> Precinct</w:t>
      </w:r>
      <w:r w:rsidRPr="002F3F36">
        <w:t xml:space="preserve"> for industrial purposes, including the </w:t>
      </w:r>
      <w:r w:rsidR="005E61CB" w:rsidRPr="002F3F36">
        <w:t xml:space="preserve">secondary </w:t>
      </w:r>
      <w:r w:rsidRPr="002F3F36">
        <w:t>processing, storage and handling of mineral sands</w:t>
      </w:r>
      <w:r w:rsidR="00216E91" w:rsidRPr="002F3F36">
        <w:t>.</w:t>
      </w:r>
    </w:p>
    <w:p w14:paraId="327D89AC" w14:textId="18686768" w:rsidR="000A7458" w:rsidRPr="002F3F36" w:rsidRDefault="000A7458" w:rsidP="00E646EB">
      <w:pPr>
        <w:rPr>
          <w:szCs w:val="22"/>
        </w:rPr>
      </w:pPr>
      <w:r w:rsidRPr="002F3F36">
        <w:t>Other work excluded from the</w:t>
      </w:r>
      <w:r w:rsidR="003371F3" w:rsidRPr="002F3F36">
        <w:t xml:space="preserve"> scope of</w:t>
      </w:r>
      <w:r w:rsidRPr="002F3F36">
        <w:t xml:space="preserve"> </w:t>
      </w:r>
      <w:r w:rsidR="00854B71" w:rsidRPr="002F3F36">
        <w:t xml:space="preserve">the </w:t>
      </w:r>
      <w:r w:rsidR="00B767E7" w:rsidRPr="002F3F36">
        <w:t xml:space="preserve">proposed </w:t>
      </w:r>
      <w:r w:rsidRPr="002F3F36">
        <w:t xml:space="preserve">mining licence includes </w:t>
      </w:r>
      <w:r w:rsidR="003315DB" w:rsidRPr="002F3F36">
        <w:t>the est</w:t>
      </w:r>
      <w:r w:rsidR="001303E8" w:rsidRPr="002F3F36">
        <w:t>ablishment of minor utilities (power and water) to the WBA</w:t>
      </w:r>
      <w:r w:rsidRPr="002F3F36">
        <w:t xml:space="preserve">, transport of HMC to the </w:t>
      </w:r>
      <w:proofErr w:type="spellStart"/>
      <w:r w:rsidR="00B767E7" w:rsidRPr="002F3F36">
        <w:t>PoP</w:t>
      </w:r>
      <w:proofErr w:type="spellEnd"/>
      <w:r w:rsidR="004437F6">
        <w:t>,</w:t>
      </w:r>
      <w:r w:rsidRPr="002F3F36">
        <w:t xml:space="preserve"> and loading</w:t>
      </w:r>
      <w:r w:rsidR="00514A0F" w:rsidRPr="002F3F36">
        <w:t xml:space="preserve"> of HMC</w:t>
      </w:r>
      <w:r w:rsidRPr="002F3F36">
        <w:t xml:space="preserve"> for shipment.</w:t>
      </w:r>
    </w:p>
    <w:p w14:paraId="15174A81" w14:textId="0C4EE65B" w:rsidR="000A7458" w:rsidRPr="008E5874" w:rsidRDefault="000A7458" w:rsidP="00E646EB">
      <w:r w:rsidRPr="002F3F36">
        <w:t xml:space="preserve">Under the MRSD Act, an exploration or mining licence can be granted over private and Crown land, including reserved Crown land. The </w:t>
      </w:r>
      <w:r w:rsidR="005715DE" w:rsidRPr="002F3F36">
        <w:t xml:space="preserve">MRSD </w:t>
      </w:r>
      <w:r w:rsidRPr="002F3F36">
        <w:t>Act also includes provisions for</w:t>
      </w:r>
      <w:r w:rsidRPr="008E5874">
        <w:t xml:space="preserve"> the compensation of landholders affected by activities exercised under these licences and requires the landholders to consent or be compensated for exploration and mining works. </w:t>
      </w:r>
    </w:p>
    <w:p w14:paraId="3DCDA5F8" w14:textId="3AF30021" w:rsidR="003D1E2F" w:rsidRPr="008E5874" w:rsidRDefault="000A7458" w:rsidP="00E646EB">
      <w:r w:rsidRPr="008E5874">
        <w:t>Section</w:t>
      </w:r>
      <w:r w:rsidR="001B78F3">
        <w:t> </w:t>
      </w:r>
      <w:r w:rsidRPr="008E5874">
        <w:t xml:space="preserve">40(3)(e) of the MRSD Act requires (among other things) that the </w:t>
      </w:r>
      <w:r w:rsidR="00B71486">
        <w:t>mining</w:t>
      </w:r>
      <w:r w:rsidR="00A013F3">
        <w:t xml:space="preserve"> </w:t>
      </w:r>
      <w:r w:rsidR="00B71486">
        <w:t>related</w:t>
      </w:r>
      <w:r w:rsidR="007D52CB" w:rsidRPr="008E5874">
        <w:t xml:space="preserve"> </w:t>
      </w:r>
      <w:r w:rsidRPr="008E5874">
        <w:t xml:space="preserve">hazards and risks be identified </w:t>
      </w:r>
      <w:r w:rsidR="004C3811" w:rsidRPr="008E5874">
        <w:t xml:space="preserve">and that the licence holder </w:t>
      </w:r>
      <w:r w:rsidRPr="008E5874">
        <w:t xml:space="preserve">eliminate or </w:t>
      </w:r>
      <w:r w:rsidR="00B762CE">
        <w:t>minimise</w:t>
      </w:r>
      <w:r w:rsidR="00B762CE" w:rsidRPr="008E5874">
        <w:t xml:space="preserve"> </w:t>
      </w:r>
      <w:r w:rsidR="004C3811" w:rsidRPr="008E5874">
        <w:t xml:space="preserve">those risks </w:t>
      </w:r>
      <w:r w:rsidR="00854B71">
        <w:t>as</w:t>
      </w:r>
      <w:r w:rsidR="00693D49" w:rsidRPr="008E5874">
        <w:t xml:space="preserve"> </w:t>
      </w:r>
      <w:r w:rsidRPr="008E5874">
        <w:t xml:space="preserve">far as reasonably practicable. The work plan must also include a rehabilitation plan for any work on land covered by the mining or prospecting licence and a community engagement plan. </w:t>
      </w:r>
    </w:p>
    <w:bookmarkEnd w:id="186"/>
    <w:bookmarkEnd w:id="187"/>
    <w:p w14:paraId="55DB1447" w14:textId="399DD89F" w:rsidR="00EF762E" w:rsidRPr="008E5874" w:rsidRDefault="2CB0B625" w:rsidP="00E646EB">
      <w:r w:rsidRPr="008E5874">
        <w:t xml:space="preserve">The key requirements of the </w:t>
      </w:r>
      <w:r w:rsidRPr="008E5874">
        <w:rPr>
          <w:i/>
          <w:iCs/>
        </w:rPr>
        <w:t xml:space="preserve">Mineral Resources (Sustainable Development) (Mineral Industries) Regulations 2019 </w:t>
      </w:r>
      <w:r w:rsidRPr="008E5874">
        <w:t xml:space="preserve">(MRSDMI Regs) </w:t>
      </w:r>
      <w:r w:rsidR="04E29A4A" w:rsidRPr="008E5874">
        <w:t>for a work plan under a mining licence</w:t>
      </w:r>
      <w:r w:rsidR="0034324C" w:rsidRPr="008E5874">
        <w:t xml:space="preserve"> </w:t>
      </w:r>
      <w:r w:rsidR="00CD4C52" w:rsidRPr="008E5874">
        <w:t>are</w:t>
      </w:r>
      <w:r w:rsidR="0034324C" w:rsidRPr="008E5874">
        <w:t xml:space="preserve"> summarised below</w:t>
      </w:r>
      <w:r w:rsidR="00CD4C52" w:rsidRPr="008E5874">
        <w:t xml:space="preserve"> in </w:t>
      </w:r>
      <w:r w:rsidR="00B762CE">
        <w:t>Sections </w:t>
      </w:r>
      <w:r w:rsidR="00CD4C52" w:rsidRPr="008E5874">
        <w:t>4.1.1 to 4.1.5</w:t>
      </w:r>
      <w:r w:rsidR="35CB1723" w:rsidRPr="008E5874">
        <w:t>.</w:t>
      </w:r>
    </w:p>
    <w:p w14:paraId="5CBB7568" w14:textId="4A9ADC74" w:rsidR="000C147A" w:rsidRPr="008E5874" w:rsidRDefault="4AD4DA69" w:rsidP="006224E0">
      <w:pPr>
        <w:pStyle w:val="Heading4"/>
      </w:pPr>
      <w:r w:rsidRPr="008E5874">
        <w:t xml:space="preserve">Description of </w:t>
      </w:r>
      <w:r w:rsidR="397A7B49" w:rsidRPr="008E5874">
        <w:t>m</w:t>
      </w:r>
      <w:r w:rsidRPr="008E5874">
        <w:t xml:space="preserve">ining </w:t>
      </w:r>
      <w:r w:rsidR="61D433B2" w:rsidRPr="008E5874">
        <w:t>o</w:t>
      </w:r>
      <w:r w:rsidRPr="008E5874">
        <w:t xml:space="preserve">perations </w:t>
      </w:r>
    </w:p>
    <w:p w14:paraId="603049A6" w14:textId="31F0F455" w:rsidR="000C147A" w:rsidRPr="008E5874" w:rsidRDefault="65EAB6F1" w:rsidP="00F2584A">
      <w:r w:rsidRPr="008E5874">
        <w:t>The MRSD Act and Regulation 42 of the MRSDMI Regs require that a work plan include</w:t>
      </w:r>
      <w:r w:rsidR="0783230F" w:rsidRPr="008E5874">
        <w:t>s</w:t>
      </w:r>
      <w:r w:rsidRPr="008E5874">
        <w:t xml:space="preserve"> a description of the mine operations within the mining licence</w:t>
      </w:r>
      <w:r w:rsidR="0783230F" w:rsidRPr="008E5874">
        <w:t>,</w:t>
      </w:r>
      <w:r w:rsidRPr="008E5874">
        <w:t xml:space="preserve"> a site map showing the mine layout for the life of the Project</w:t>
      </w:r>
      <w:r w:rsidR="0783230F" w:rsidRPr="008E5874">
        <w:t xml:space="preserve">, </w:t>
      </w:r>
      <w:r w:rsidRPr="008E5874">
        <w:t xml:space="preserve">a description of the geology, stratigraphy and the estimated mineral resource and ore reserve. </w:t>
      </w:r>
    </w:p>
    <w:p w14:paraId="4C7D2380" w14:textId="49D91D8A" w:rsidR="000C147A" w:rsidRPr="008E5874" w:rsidRDefault="4AD4DA69" w:rsidP="006224E0">
      <w:pPr>
        <w:pStyle w:val="Heading4"/>
      </w:pPr>
      <w:bookmarkStart w:id="188" w:name="_Ref111203018"/>
      <w:r w:rsidRPr="008E5874">
        <w:lastRenderedPageBreak/>
        <w:t xml:space="preserve">Identification of </w:t>
      </w:r>
      <w:r w:rsidR="62F2DDC6" w:rsidRPr="008E5874">
        <w:t>h</w:t>
      </w:r>
      <w:r w:rsidRPr="008E5874">
        <w:t xml:space="preserve">azards and </w:t>
      </w:r>
      <w:r w:rsidR="4171522D" w:rsidRPr="008E5874">
        <w:t>r</w:t>
      </w:r>
      <w:r w:rsidRPr="008E5874">
        <w:t>isks</w:t>
      </w:r>
      <w:bookmarkEnd w:id="188"/>
    </w:p>
    <w:p w14:paraId="53CFCD5F" w14:textId="778C1B8F" w:rsidR="006251DE" w:rsidRPr="008E5874" w:rsidRDefault="65EAB6F1" w:rsidP="00F2584A">
      <w:r w:rsidRPr="008E5874">
        <w:t xml:space="preserve">The MRSD Act and </w:t>
      </w:r>
      <w:r w:rsidRPr="00E646EB">
        <w:t>Regulation</w:t>
      </w:r>
      <w:r w:rsidR="00D849F1">
        <w:t xml:space="preserve"> </w:t>
      </w:r>
      <w:r w:rsidRPr="00E646EB">
        <w:t xml:space="preserve">44 of the MRSDMI Regs require the work plan </w:t>
      </w:r>
      <w:r w:rsidR="001816FF" w:rsidRPr="00E646EB">
        <w:t>identifies</w:t>
      </w:r>
      <w:r w:rsidRPr="00E646EB">
        <w:t xml:space="preserve"> risks that the work may pose to the environment, to any member of the public, or to land, property or infrastructure in the vicinity of the work</w:t>
      </w:r>
      <w:r w:rsidR="7AEBF03A" w:rsidRPr="00E646EB">
        <w:t xml:space="preserve">. </w:t>
      </w:r>
      <w:r w:rsidR="6B24F462" w:rsidRPr="00E646EB">
        <w:t xml:space="preserve">In this context, work relates to </w:t>
      </w:r>
      <w:r w:rsidR="7AEBF03A" w:rsidRPr="00E646EB">
        <w:t xml:space="preserve">all mining and rehabilitation </w:t>
      </w:r>
      <w:r w:rsidR="6B24F462" w:rsidRPr="00E646EB">
        <w:t>activities. Related h</w:t>
      </w:r>
      <w:r w:rsidR="7AEBF03A" w:rsidRPr="00E646EB">
        <w:t>azards that could pose a risk to identified</w:t>
      </w:r>
      <w:r w:rsidR="7AEBF03A" w:rsidRPr="008E5874">
        <w:rPr>
          <w:color w:val="1D1D1B"/>
        </w:rPr>
        <w:t xml:space="preserve"> sensitive receptors</w:t>
      </w:r>
      <w:r w:rsidR="6B24F462" w:rsidRPr="008E5874">
        <w:rPr>
          <w:color w:val="1D1D1B"/>
        </w:rPr>
        <w:t xml:space="preserve"> include</w:t>
      </w:r>
      <w:r w:rsidR="7AEBF03A" w:rsidRPr="008E5874">
        <w:rPr>
          <w:color w:val="1D1D1B"/>
        </w:rPr>
        <w:t>:</w:t>
      </w:r>
    </w:p>
    <w:p w14:paraId="66068A54" w14:textId="33D59DA8" w:rsidR="006251DE" w:rsidRPr="008E5874" w:rsidRDefault="006C5624" w:rsidP="00C47812">
      <w:pPr>
        <w:pStyle w:val="EESBullet1"/>
      </w:pPr>
      <w:r w:rsidRPr="008E5874">
        <w:t>T</w:t>
      </w:r>
      <w:r w:rsidR="006251DE" w:rsidRPr="008E5874">
        <w:t>he nature of the hazard</w:t>
      </w:r>
      <w:r w:rsidR="00233998" w:rsidRPr="008E5874">
        <w:t>.</w:t>
      </w:r>
    </w:p>
    <w:p w14:paraId="23F5AA09" w14:textId="01AB5771" w:rsidR="006251DE" w:rsidRPr="008E5874" w:rsidRDefault="006C5624" w:rsidP="00C47812">
      <w:pPr>
        <w:pStyle w:val="EESBullet1"/>
      </w:pPr>
      <w:r w:rsidRPr="008E5874">
        <w:t>T</w:t>
      </w:r>
      <w:r w:rsidR="006251DE" w:rsidRPr="008E5874">
        <w:t>he likelihood of the hazard causing or contributing to any harm or damage</w:t>
      </w:r>
      <w:r w:rsidR="00233998" w:rsidRPr="008E5874">
        <w:t>.</w:t>
      </w:r>
    </w:p>
    <w:p w14:paraId="4FC9E962" w14:textId="72DFA28F" w:rsidR="006251DE" w:rsidRPr="008E5874" w:rsidRDefault="006C5624" w:rsidP="00C47812">
      <w:pPr>
        <w:pStyle w:val="EESBullet1"/>
      </w:pPr>
      <w:r w:rsidRPr="008E5874">
        <w:t>T</w:t>
      </w:r>
      <w:r w:rsidR="006251DE" w:rsidRPr="008E5874">
        <w:t>he severity or consequence of the harm or damage that may be caused.</w:t>
      </w:r>
    </w:p>
    <w:p w14:paraId="29059D8A" w14:textId="11C81B35" w:rsidR="009A180F" w:rsidRPr="008E5874" w:rsidRDefault="009A180F" w:rsidP="00F2584A">
      <w:pPr>
        <w:pStyle w:val="BodyText"/>
      </w:pPr>
      <w:r w:rsidRPr="008E5874">
        <w:t>Attachment</w:t>
      </w:r>
      <w:r w:rsidR="00D932C4">
        <w:t> </w:t>
      </w:r>
      <w:r w:rsidRPr="008E5874">
        <w:t>5</w:t>
      </w:r>
      <w:r w:rsidR="00D932C4">
        <w:t xml:space="preserve"> (</w:t>
      </w:r>
      <w:r w:rsidR="00E97590">
        <w:t>Aspects and</w:t>
      </w:r>
      <w:r w:rsidR="00D849F1">
        <w:t xml:space="preserve"> Risk</w:t>
      </w:r>
      <w:r w:rsidR="0004179D">
        <w:t>s</w:t>
      </w:r>
      <w:r w:rsidR="00D932C4">
        <w:t>)</w:t>
      </w:r>
      <w:r w:rsidRPr="008E5874">
        <w:t xml:space="preserve"> includes a</w:t>
      </w:r>
      <w:r w:rsidR="00470BFC" w:rsidRPr="008E5874">
        <w:t xml:space="preserve"> preliminary</w:t>
      </w:r>
      <w:r w:rsidRPr="008E5874">
        <w:t xml:space="preserve"> assessment of </w:t>
      </w:r>
      <w:r w:rsidR="00CD65D8">
        <w:t>Project</w:t>
      </w:r>
      <w:r w:rsidR="001D034D">
        <w:t xml:space="preserve"> </w:t>
      </w:r>
      <w:r w:rsidR="00CD65D8">
        <w:t>related</w:t>
      </w:r>
      <w:r w:rsidRPr="008E5874">
        <w:t xml:space="preserve"> environmental aspects and associated risks.</w:t>
      </w:r>
    </w:p>
    <w:p w14:paraId="466B81B8" w14:textId="56E15DED" w:rsidR="00115EEB" w:rsidRPr="008E5874" w:rsidRDefault="01199970" w:rsidP="006224E0">
      <w:pPr>
        <w:pStyle w:val="Heading4"/>
      </w:pPr>
      <w:bookmarkStart w:id="189" w:name="_Toc111464707"/>
      <w:bookmarkStart w:id="190" w:name="_Toc112411138"/>
      <w:bookmarkStart w:id="191" w:name="_Toc112414187"/>
      <w:bookmarkStart w:id="192" w:name="_Toc112414472"/>
      <w:bookmarkStart w:id="193" w:name="_Toc112414879"/>
      <w:bookmarkStart w:id="194" w:name="_Toc112415999"/>
      <w:bookmarkStart w:id="195" w:name="_Toc112419088"/>
      <w:bookmarkStart w:id="196" w:name="_Toc112670189"/>
      <w:bookmarkStart w:id="197" w:name="_Toc112681246"/>
      <w:bookmarkStart w:id="198" w:name="_Toc112681566"/>
      <w:bookmarkStart w:id="199" w:name="_Ref111203040"/>
      <w:bookmarkEnd w:id="189"/>
      <w:bookmarkEnd w:id="190"/>
      <w:bookmarkEnd w:id="191"/>
      <w:bookmarkEnd w:id="192"/>
      <w:bookmarkEnd w:id="193"/>
      <w:bookmarkEnd w:id="194"/>
      <w:bookmarkEnd w:id="195"/>
      <w:bookmarkEnd w:id="196"/>
      <w:bookmarkEnd w:id="197"/>
      <w:bookmarkEnd w:id="198"/>
      <w:r w:rsidRPr="008E5874">
        <w:t xml:space="preserve">Risk </w:t>
      </w:r>
      <w:r w:rsidR="244CB6C8" w:rsidRPr="008E5874">
        <w:t>m</w:t>
      </w:r>
      <w:r w:rsidRPr="008E5874">
        <w:t xml:space="preserve">anagement </w:t>
      </w:r>
      <w:r w:rsidR="012E3BAC" w:rsidRPr="008E5874">
        <w:t>p</w:t>
      </w:r>
      <w:r w:rsidRPr="008E5874">
        <w:t>lan</w:t>
      </w:r>
      <w:bookmarkEnd w:id="199"/>
    </w:p>
    <w:p w14:paraId="255C54D9" w14:textId="24018A75" w:rsidR="00115EEB" w:rsidRPr="008E5874" w:rsidRDefault="2CB0B625" w:rsidP="00E646EB">
      <w:r w:rsidRPr="008E5874">
        <w:t xml:space="preserve">The MRSD Act and Regulation 45 of the MRSDMI Regs require a risk management plan be developed as part of the </w:t>
      </w:r>
      <w:r w:rsidRPr="00E646EB">
        <w:t xml:space="preserve">work plan to detail measures that will be taken to eliminate or minimise the </w:t>
      </w:r>
      <w:r w:rsidR="00CD65D8" w:rsidRPr="00E646EB">
        <w:t>mining</w:t>
      </w:r>
      <w:r w:rsidR="00A013F3">
        <w:t xml:space="preserve"> </w:t>
      </w:r>
      <w:r w:rsidR="00CD65D8" w:rsidRPr="00E646EB">
        <w:t>related</w:t>
      </w:r>
      <w:r w:rsidRPr="00E646EB">
        <w:t xml:space="preserve"> risks</w:t>
      </w:r>
      <w:r w:rsidR="0F3E5497" w:rsidRPr="00E646EB">
        <w:t>,</w:t>
      </w:r>
      <w:r w:rsidRPr="00E646EB">
        <w:t xml:space="preserve"> as far as reasonably practicable.</w:t>
      </w:r>
    </w:p>
    <w:p w14:paraId="622FDCFA" w14:textId="21CAF2F1" w:rsidR="00115EEB" w:rsidRPr="008E5874" w:rsidRDefault="00115EEB" w:rsidP="00F2584A">
      <w:r w:rsidRPr="008E5874">
        <w:t>Key elements of the risk management plan include:</w:t>
      </w:r>
    </w:p>
    <w:p w14:paraId="7D428F6C" w14:textId="38C90394" w:rsidR="00AF38A0" w:rsidRPr="008E5874" w:rsidRDefault="00D20DB5" w:rsidP="00C47812">
      <w:pPr>
        <w:pStyle w:val="EESBullet1"/>
      </w:pPr>
      <w:bookmarkStart w:id="200" w:name="_Hlk110335143"/>
      <w:r w:rsidRPr="008E5874">
        <w:t>M</w:t>
      </w:r>
      <w:r w:rsidR="00115EEB" w:rsidRPr="008E5874">
        <w:t>easures to eliminate or minimi</w:t>
      </w:r>
      <w:r w:rsidR="009A180F" w:rsidRPr="008E5874">
        <w:t>s</w:t>
      </w:r>
      <w:r w:rsidR="00115EEB" w:rsidRPr="008E5874">
        <w:t>e the identified risks as far as reasonably practicable</w:t>
      </w:r>
      <w:r w:rsidR="006C5624" w:rsidRPr="008E5874">
        <w:t>.</w:t>
      </w:r>
    </w:p>
    <w:bookmarkEnd w:id="200"/>
    <w:p w14:paraId="74D4AFBC" w14:textId="2B277F4A" w:rsidR="00AF38A0" w:rsidRPr="008E5874" w:rsidRDefault="00D20DB5" w:rsidP="00C47812">
      <w:pPr>
        <w:pStyle w:val="EESBullet1"/>
      </w:pPr>
      <w:r w:rsidRPr="008E5874">
        <w:t>T</w:t>
      </w:r>
      <w:r w:rsidR="00115EEB" w:rsidRPr="008E5874">
        <w:t>he environmental objectives and performance standards to be achieved through the application of the proposed measures</w:t>
      </w:r>
      <w:r w:rsidR="006C5624" w:rsidRPr="008E5874">
        <w:t>.</w:t>
      </w:r>
    </w:p>
    <w:p w14:paraId="6DE7B647" w14:textId="4A6BE6F5" w:rsidR="00AF38A0" w:rsidRPr="008E5874" w:rsidRDefault="00D20DB5" w:rsidP="00C47812">
      <w:pPr>
        <w:pStyle w:val="EESBullet1"/>
      </w:pPr>
      <w:r w:rsidRPr="008E5874">
        <w:t>A</w:t>
      </w:r>
      <w:r w:rsidR="00115EEB" w:rsidRPr="008E5874">
        <w:t xml:space="preserve"> description of the relevant </w:t>
      </w:r>
      <w:r w:rsidR="00FC62CA">
        <w:t>EMS</w:t>
      </w:r>
      <w:r w:rsidR="00115EEB" w:rsidRPr="008E5874">
        <w:t>, practices and procedures that are to be applied to monitor and manage risks</w:t>
      </w:r>
      <w:r w:rsidR="006C5624" w:rsidRPr="008E5874">
        <w:t>.</w:t>
      </w:r>
    </w:p>
    <w:p w14:paraId="06A4ADEC" w14:textId="288831F4" w:rsidR="00F54910" w:rsidRPr="008E5874" w:rsidRDefault="00D20DB5" w:rsidP="00C47812">
      <w:pPr>
        <w:pStyle w:val="EESBullet1"/>
      </w:pPr>
      <w:r w:rsidRPr="008E5874">
        <w:t>A</w:t>
      </w:r>
      <w:r w:rsidR="00115EEB" w:rsidRPr="008E5874">
        <w:t xml:space="preserve">n outline of the roles and responsibilities of personnel accountable for the implementation of the risk management plan or relevant components of the </w:t>
      </w:r>
      <w:r w:rsidR="00FC62CA">
        <w:t>EMS</w:t>
      </w:r>
      <w:r w:rsidR="00115EEB" w:rsidRPr="008E5874">
        <w:t>.</w:t>
      </w:r>
    </w:p>
    <w:p w14:paraId="5F6216FE" w14:textId="1E2437FD" w:rsidR="00514A0F" w:rsidRPr="008E5874" w:rsidRDefault="00AC095E" w:rsidP="00514A0F">
      <w:r w:rsidRPr="008E5874">
        <w:t>Attachment</w:t>
      </w:r>
      <w:r w:rsidR="00242044">
        <w:t> </w:t>
      </w:r>
      <w:r w:rsidR="005C5D2C" w:rsidRPr="008E5874">
        <w:t>4</w:t>
      </w:r>
      <w:r w:rsidRPr="008E5874">
        <w:t xml:space="preserve"> </w:t>
      </w:r>
      <w:r w:rsidR="004C5FFF">
        <w:t xml:space="preserve">(Work Plan Framework) </w:t>
      </w:r>
      <w:r w:rsidRPr="008E5874">
        <w:t>provide</w:t>
      </w:r>
      <w:r w:rsidR="00D429F6" w:rsidRPr="008E5874">
        <w:t>s</w:t>
      </w:r>
      <w:r w:rsidRPr="008E5874">
        <w:t xml:space="preserve"> further detail regarding the preparation of the </w:t>
      </w:r>
      <w:r w:rsidR="00690B06" w:rsidRPr="008E5874">
        <w:t>required risk management plan.</w:t>
      </w:r>
    </w:p>
    <w:p w14:paraId="2CB3415A" w14:textId="2458AA8E" w:rsidR="00115EEB" w:rsidRPr="008E5874" w:rsidRDefault="01199970" w:rsidP="006224E0">
      <w:pPr>
        <w:pStyle w:val="Heading4"/>
      </w:pPr>
      <w:bookmarkStart w:id="201" w:name="_Toc111464709"/>
      <w:bookmarkStart w:id="202" w:name="_Toc112411140"/>
      <w:bookmarkStart w:id="203" w:name="_Toc112414189"/>
      <w:bookmarkStart w:id="204" w:name="_Toc112414474"/>
      <w:bookmarkStart w:id="205" w:name="_Toc112414881"/>
      <w:bookmarkStart w:id="206" w:name="_Toc112416001"/>
      <w:bookmarkStart w:id="207" w:name="_Toc112419090"/>
      <w:bookmarkStart w:id="208" w:name="_Toc112670191"/>
      <w:bookmarkStart w:id="209" w:name="_Toc112681248"/>
      <w:bookmarkStart w:id="210" w:name="_Toc112681568"/>
      <w:bookmarkStart w:id="211" w:name="_Ref111202655"/>
      <w:bookmarkEnd w:id="201"/>
      <w:bookmarkEnd w:id="202"/>
      <w:bookmarkEnd w:id="203"/>
      <w:bookmarkEnd w:id="204"/>
      <w:bookmarkEnd w:id="205"/>
      <w:bookmarkEnd w:id="206"/>
      <w:bookmarkEnd w:id="207"/>
      <w:bookmarkEnd w:id="208"/>
      <w:bookmarkEnd w:id="209"/>
      <w:bookmarkEnd w:id="210"/>
      <w:r w:rsidRPr="008E5874">
        <w:t xml:space="preserve">Rehabilitation </w:t>
      </w:r>
      <w:r w:rsidR="52746345" w:rsidRPr="008E5874">
        <w:t>p</w:t>
      </w:r>
      <w:r w:rsidRPr="008E5874">
        <w:t>lan</w:t>
      </w:r>
      <w:bookmarkEnd w:id="211"/>
    </w:p>
    <w:p w14:paraId="73DEDF4D" w14:textId="26437B35" w:rsidR="00115EEB" w:rsidRPr="008E5874" w:rsidRDefault="2CB0B625" w:rsidP="008A25DB">
      <w:r w:rsidRPr="008E5874">
        <w:t>The MRSD Act and Regulation 43 of the MRSDMI Regs require a rehabilitation plan be prepared for land disturbed by mining within the mining licence.</w:t>
      </w:r>
    </w:p>
    <w:p w14:paraId="720FB90D" w14:textId="6A296F83" w:rsidR="00EF762E" w:rsidRPr="008E5874" w:rsidRDefault="00115EEB" w:rsidP="008A25DB">
      <w:r w:rsidRPr="008E5874">
        <w:t>A rehabilitation plan must be developed for areas within the mining licence to describe the work to be undertaken to ensure the rehabilitated landform will be safe, stable and sustainable and be capable of supporting the proposed end land use. The rehabilitation plan will define the end land use with consideration to the views of the landholders and the broader community where appropriate.</w:t>
      </w:r>
    </w:p>
    <w:p w14:paraId="5065326C" w14:textId="0C012F46" w:rsidR="009A180F" w:rsidRPr="008E5874" w:rsidRDefault="00115EEB" w:rsidP="008A25DB">
      <w:r w:rsidRPr="008E5874">
        <w:t xml:space="preserve">The rehabilitation plan will establish objectives and performance standards/criteria to measure and quantify when the objectives have been met and </w:t>
      </w:r>
      <w:r w:rsidR="009A180F" w:rsidRPr="008E5874">
        <w:t xml:space="preserve">when </w:t>
      </w:r>
      <w:r w:rsidRPr="008E5874">
        <w:t xml:space="preserve">rehabilitation </w:t>
      </w:r>
      <w:proofErr w:type="gramStart"/>
      <w:r w:rsidRPr="008E5874">
        <w:t>is considered to be</w:t>
      </w:r>
      <w:proofErr w:type="gramEnd"/>
      <w:r w:rsidRPr="008E5874">
        <w:t xml:space="preserve"> complete. A schedule for progressive rehabilitation will be included along with the rehabilitation milestones for the life of mine. </w:t>
      </w:r>
      <w:r w:rsidR="00690B06" w:rsidRPr="008E5874">
        <w:t xml:space="preserve"> </w:t>
      </w:r>
      <w:r w:rsidR="0F3E5497" w:rsidRPr="008E5874">
        <w:t xml:space="preserve">A </w:t>
      </w:r>
      <w:r w:rsidR="00690B06" w:rsidRPr="008E5874">
        <w:t xml:space="preserve">preliminary </w:t>
      </w:r>
      <w:r w:rsidR="0F3E5497" w:rsidRPr="008E5874">
        <w:t>rehabilitation plan is provided as Attachment</w:t>
      </w:r>
      <w:r w:rsidR="00D932C4">
        <w:t> </w:t>
      </w:r>
      <w:r w:rsidR="0F3E5497" w:rsidRPr="008E5874">
        <w:t>3</w:t>
      </w:r>
      <w:r w:rsidR="00D932C4">
        <w:t xml:space="preserve"> (Rehabilitation Plan)</w:t>
      </w:r>
      <w:r w:rsidR="0F3E5497" w:rsidRPr="008E5874">
        <w:t>.</w:t>
      </w:r>
    </w:p>
    <w:p w14:paraId="73396E87" w14:textId="348F5382" w:rsidR="00115EEB" w:rsidRPr="008E5874" w:rsidRDefault="01199970" w:rsidP="006224E0">
      <w:pPr>
        <w:pStyle w:val="Heading4"/>
      </w:pPr>
      <w:bookmarkStart w:id="212" w:name="_Ref111202686"/>
      <w:r w:rsidRPr="008E5874">
        <w:t xml:space="preserve">Community </w:t>
      </w:r>
      <w:r w:rsidR="7FF04338" w:rsidRPr="008E5874">
        <w:t>e</w:t>
      </w:r>
      <w:r w:rsidRPr="008E5874">
        <w:t xml:space="preserve">ngagement </w:t>
      </w:r>
      <w:r w:rsidR="0EC2BD4A" w:rsidRPr="008E5874">
        <w:t>p</w:t>
      </w:r>
      <w:r w:rsidRPr="008E5874">
        <w:t>lan</w:t>
      </w:r>
      <w:bookmarkEnd w:id="212"/>
    </w:p>
    <w:p w14:paraId="018F1F3E" w14:textId="0E6FD1E5" w:rsidR="004C5FFF" w:rsidRPr="008E5874" w:rsidRDefault="00115EEB" w:rsidP="00E646EB">
      <w:r w:rsidRPr="008E5874">
        <w:t xml:space="preserve">Regulation 46 of the MRSDMI Regs </w:t>
      </w:r>
      <w:r w:rsidR="000D0C75">
        <w:t>require</w:t>
      </w:r>
      <w:r w:rsidR="000D0C75" w:rsidRPr="008E5874">
        <w:t xml:space="preserve"> </w:t>
      </w:r>
      <w:r w:rsidRPr="008E5874">
        <w:t>that a community engagement plan be included in the work plan to describe how the licence holder will consult the community over the period of the mining licence.</w:t>
      </w:r>
    </w:p>
    <w:p w14:paraId="51E535EA" w14:textId="70584F22" w:rsidR="00115EEB" w:rsidRPr="008E5874" w:rsidRDefault="00115EEB" w:rsidP="00F2584A">
      <w:r w:rsidRPr="008E5874">
        <w:t xml:space="preserve">A community engagement plan will be developed and incorporated into the overarching </w:t>
      </w:r>
      <w:r w:rsidR="00D637B0">
        <w:t>EMS</w:t>
      </w:r>
      <w:r w:rsidR="00257C2F" w:rsidRPr="008E5874">
        <w:t>,</w:t>
      </w:r>
      <w:r w:rsidR="00257C2F" w:rsidRPr="008E5874" w:rsidDel="00257C2F">
        <w:t xml:space="preserve"> </w:t>
      </w:r>
      <w:r w:rsidRPr="008E5874">
        <w:t>which will:</w:t>
      </w:r>
    </w:p>
    <w:p w14:paraId="40010187" w14:textId="3AC5B696" w:rsidR="006251DE" w:rsidRPr="00E646EB" w:rsidRDefault="006C5624" w:rsidP="00E646EB">
      <w:pPr>
        <w:pStyle w:val="EESBullet1"/>
      </w:pPr>
      <w:r w:rsidRPr="008E5874">
        <w:t>I</w:t>
      </w:r>
      <w:r w:rsidR="00115EEB" w:rsidRPr="008E5874">
        <w:t xml:space="preserve">dentify the </w:t>
      </w:r>
      <w:r w:rsidR="00115EEB" w:rsidRPr="00E646EB">
        <w:t>community likely to be affected by the work under the licence</w:t>
      </w:r>
      <w:r w:rsidR="00233998" w:rsidRPr="00E646EB">
        <w:t>.</w:t>
      </w:r>
    </w:p>
    <w:p w14:paraId="29F6454E" w14:textId="1D14EC23" w:rsidR="006251DE" w:rsidRPr="00E646EB" w:rsidRDefault="006C5624" w:rsidP="00E646EB">
      <w:pPr>
        <w:pStyle w:val="EESBullet1"/>
      </w:pPr>
      <w:r w:rsidRPr="00E646EB">
        <w:t>D</w:t>
      </w:r>
      <w:r w:rsidR="00115EEB" w:rsidRPr="00E646EB">
        <w:t>escribe how information will be shared with the community</w:t>
      </w:r>
      <w:r w:rsidR="00233998" w:rsidRPr="00E646EB">
        <w:t>.</w:t>
      </w:r>
    </w:p>
    <w:p w14:paraId="3226EF1D" w14:textId="7A10F2B9" w:rsidR="006251DE" w:rsidRPr="00E646EB" w:rsidRDefault="006C5624" w:rsidP="00E646EB">
      <w:pPr>
        <w:pStyle w:val="EESBullet1"/>
      </w:pPr>
      <w:r w:rsidRPr="00E646EB">
        <w:t>I</w:t>
      </w:r>
      <w:r w:rsidR="00115EEB" w:rsidRPr="00E646EB">
        <w:t>dentify community attitudes and expectations</w:t>
      </w:r>
      <w:r w:rsidR="00233998" w:rsidRPr="00E646EB">
        <w:t>.</w:t>
      </w:r>
    </w:p>
    <w:p w14:paraId="1E91F1AF" w14:textId="6B4D50C9" w:rsidR="006251DE" w:rsidRPr="00E646EB" w:rsidRDefault="006C5624" w:rsidP="00E646EB">
      <w:pPr>
        <w:pStyle w:val="EESBullet1"/>
      </w:pPr>
      <w:r w:rsidRPr="00E646EB">
        <w:lastRenderedPageBreak/>
        <w:t>D</w:t>
      </w:r>
      <w:r w:rsidR="00115EEB" w:rsidRPr="00E646EB">
        <w:t>escribe how feedback from the community will be sought</w:t>
      </w:r>
      <w:r w:rsidR="00233998" w:rsidRPr="00E646EB">
        <w:t>.</w:t>
      </w:r>
    </w:p>
    <w:p w14:paraId="44BCB86B" w14:textId="646DEBD5" w:rsidR="006251DE" w:rsidRPr="00E646EB" w:rsidRDefault="006C5624" w:rsidP="00E646EB">
      <w:pPr>
        <w:pStyle w:val="EESBullet1"/>
      </w:pPr>
      <w:r w:rsidRPr="00E646EB">
        <w:t>D</w:t>
      </w:r>
      <w:r w:rsidR="00115EEB" w:rsidRPr="00E646EB">
        <w:t>etail how complaints and other communications from members of the community will be managed</w:t>
      </w:r>
      <w:r w:rsidR="00233998" w:rsidRPr="00E646EB">
        <w:t>.</w:t>
      </w:r>
    </w:p>
    <w:p w14:paraId="2EBBBA66" w14:textId="67FD2A6F" w:rsidR="00115EEB" w:rsidRPr="00E646EB" w:rsidRDefault="006C5624" w:rsidP="00E646EB">
      <w:pPr>
        <w:pStyle w:val="EESBullet1"/>
      </w:pPr>
      <w:r w:rsidRPr="00E646EB">
        <w:t>D</w:t>
      </w:r>
      <w:r w:rsidR="00115EEB" w:rsidRPr="00E646EB">
        <w:t>escribe how community feedback will be analy</w:t>
      </w:r>
      <w:r w:rsidR="009A180F" w:rsidRPr="00E646EB">
        <w:t>s</w:t>
      </w:r>
      <w:r w:rsidR="00115EEB" w:rsidRPr="00E646EB">
        <w:t xml:space="preserve">ed, </w:t>
      </w:r>
      <w:proofErr w:type="gramStart"/>
      <w:r w:rsidR="00115EEB" w:rsidRPr="00E646EB">
        <w:t>taking into account</w:t>
      </w:r>
      <w:proofErr w:type="gramEnd"/>
      <w:r w:rsidR="00115EEB" w:rsidRPr="00E646EB">
        <w:t xml:space="preserve"> community concerns or expectations.</w:t>
      </w:r>
    </w:p>
    <w:p w14:paraId="7F90A19D" w14:textId="247F59B6" w:rsidR="006251DE" w:rsidRPr="008E5874" w:rsidRDefault="00C262D1" w:rsidP="00E646EB">
      <w:r>
        <w:t>C</w:t>
      </w:r>
      <w:r w:rsidR="00257C2F" w:rsidRPr="00C262D1">
        <w:t>ommunity engagement</w:t>
      </w:r>
      <w:r w:rsidR="00110012" w:rsidRPr="00C262D1">
        <w:t xml:space="preserve"> </w:t>
      </w:r>
      <w:r w:rsidRPr="00C262D1">
        <w:t>and consultation</w:t>
      </w:r>
      <w:r w:rsidR="00257C2F" w:rsidRPr="00C262D1">
        <w:t xml:space="preserve"> </w:t>
      </w:r>
      <w:r>
        <w:t xml:space="preserve">plans </w:t>
      </w:r>
      <w:r w:rsidR="00690B06" w:rsidRPr="00C262D1">
        <w:t xml:space="preserve">for the Project </w:t>
      </w:r>
      <w:r w:rsidR="00D52721">
        <w:t>are</w:t>
      </w:r>
      <w:r w:rsidR="00257C2F" w:rsidRPr="00C262D1">
        <w:t xml:space="preserve"> </w:t>
      </w:r>
      <w:r w:rsidR="00D429F6" w:rsidRPr="00C262D1">
        <w:t>described</w:t>
      </w:r>
      <w:r w:rsidR="00257C2F" w:rsidRPr="00C262D1">
        <w:t xml:space="preserve"> in Chapter</w:t>
      </w:r>
      <w:r w:rsidR="00D932C4">
        <w:t> </w:t>
      </w:r>
      <w:r w:rsidR="00257C2F" w:rsidRPr="00C262D1">
        <w:t>5</w:t>
      </w:r>
      <w:r w:rsidR="00D932C4">
        <w:t xml:space="preserve"> (Community Engagement)</w:t>
      </w:r>
      <w:r w:rsidR="00257C2F" w:rsidRPr="00C262D1">
        <w:t>.</w:t>
      </w:r>
    </w:p>
    <w:p w14:paraId="3D0616DA" w14:textId="639B275E" w:rsidR="00D2146D" w:rsidRPr="009C3BB1" w:rsidRDefault="00D2146D" w:rsidP="006224E0">
      <w:pPr>
        <w:pStyle w:val="Heading3"/>
      </w:pPr>
      <w:bookmarkStart w:id="213" w:name="_Toc111199576"/>
      <w:bookmarkStart w:id="214" w:name="_Toc111464712"/>
      <w:bookmarkStart w:id="215" w:name="_Toc112411143"/>
      <w:bookmarkStart w:id="216" w:name="_Toc112414192"/>
      <w:bookmarkStart w:id="217" w:name="_Toc112414477"/>
      <w:bookmarkStart w:id="218" w:name="_Toc112414884"/>
      <w:bookmarkStart w:id="219" w:name="_Toc112416004"/>
      <w:bookmarkStart w:id="220" w:name="_Toc112419093"/>
      <w:bookmarkStart w:id="221" w:name="_Toc112670194"/>
      <w:bookmarkStart w:id="222" w:name="_Toc112681251"/>
      <w:bookmarkStart w:id="223" w:name="_Toc112681571"/>
      <w:bookmarkStart w:id="224" w:name="_Toc111199577"/>
      <w:bookmarkStart w:id="225" w:name="_Toc111464713"/>
      <w:bookmarkStart w:id="226" w:name="_Toc112411144"/>
      <w:bookmarkStart w:id="227" w:name="_Toc112414193"/>
      <w:bookmarkStart w:id="228" w:name="_Toc112414478"/>
      <w:bookmarkStart w:id="229" w:name="_Toc112414885"/>
      <w:bookmarkStart w:id="230" w:name="_Toc112416005"/>
      <w:bookmarkStart w:id="231" w:name="_Toc112419094"/>
      <w:bookmarkStart w:id="232" w:name="_Toc112670195"/>
      <w:bookmarkStart w:id="233" w:name="_Toc112681252"/>
      <w:bookmarkStart w:id="234" w:name="_Toc112681572"/>
      <w:bookmarkStart w:id="235" w:name="_Toc111199578"/>
      <w:bookmarkStart w:id="236" w:name="_Toc111464714"/>
      <w:bookmarkStart w:id="237" w:name="_Toc112411145"/>
      <w:bookmarkStart w:id="238" w:name="_Toc112414194"/>
      <w:bookmarkStart w:id="239" w:name="_Toc112414479"/>
      <w:bookmarkStart w:id="240" w:name="_Toc112414886"/>
      <w:bookmarkStart w:id="241" w:name="_Toc112416006"/>
      <w:bookmarkStart w:id="242" w:name="_Toc112419095"/>
      <w:bookmarkStart w:id="243" w:name="_Toc112670196"/>
      <w:bookmarkStart w:id="244" w:name="_Toc112681253"/>
      <w:bookmarkStart w:id="245" w:name="_Toc112681573"/>
      <w:bookmarkStart w:id="246" w:name="_Toc111199579"/>
      <w:bookmarkStart w:id="247" w:name="_Toc111464715"/>
      <w:bookmarkStart w:id="248" w:name="_Toc112411146"/>
      <w:bookmarkStart w:id="249" w:name="_Toc112414195"/>
      <w:bookmarkStart w:id="250" w:name="_Toc112414480"/>
      <w:bookmarkStart w:id="251" w:name="_Toc112414887"/>
      <w:bookmarkStart w:id="252" w:name="_Toc112416007"/>
      <w:bookmarkStart w:id="253" w:name="_Toc112419096"/>
      <w:bookmarkStart w:id="254" w:name="_Toc112670197"/>
      <w:bookmarkStart w:id="255" w:name="_Toc112681254"/>
      <w:bookmarkStart w:id="256" w:name="_Toc112681574"/>
      <w:bookmarkStart w:id="257" w:name="_Toc111199580"/>
      <w:bookmarkStart w:id="258" w:name="_Toc111464716"/>
      <w:bookmarkStart w:id="259" w:name="_Toc112411147"/>
      <w:bookmarkStart w:id="260" w:name="_Toc112414196"/>
      <w:bookmarkStart w:id="261" w:name="_Toc112414481"/>
      <w:bookmarkStart w:id="262" w:name="_Toc112414888"/>
      <w:bookmarkStart w:id="263" w:name="_Toc112416008"/>
      <w:bookmarkStart w:id="264" w:name="_Toc112419097"/>
      <w:bookmarkStart w:id="265" w:name="_Toc112670198"/>
      <w:bookmarkStart w:id="266" w:name="_Toc112681255"/>
      <w:bookmarkStart w:id="267" w:name="_Toc112681575"/>
      <w:bookmarkStart w:id="268" w:name="_Toc111199581"/>
      <w:bookmarkStart w:id="269" w:name="_Toc111464717"/>
      <w:bookmarkStart w:id="270" w:name="_Toc112411148"/>
      <w:bookmarkStart w:id="271" w:name="_Toc112414197"/>
      <w:bookmarkStart w:id="272" w:name="_Toc112414482"/>
      <w:bookmarkStart w:id="273" w:name="_Toc112414889"/>
      <w:bookmarkStart w:id="274" w:name="_Toc112416009"/>
      <w:bookmarkStart w:id="275" w:name="_Toc112419098"/>
      <w:bookmarkStart w:id="276" w:name="_Toc112670199"/>
      <w:bookmarkStart w:id="277" w:name="_Toc112681256"/>
      <w:bookmarkStart w:id="278" w:name="_Toc112681576"/>
      <w:bookmarkStart w:id="279" w:name="_Toc111199582"/>
      <w:bookmarkStart w:id="280" w:name="_Toc111464718"/>
      <w:bookmarkStart w:id="281" w:name="_Toc112411149"/>
      <w:bookmarkStart w:id="282" w:name="_Toc112414198"/>
      <w:bookmarkStart w:id="283" w:name="_Toc112414483"/>
      <w:bookmarkStart w:id="284" w:name="_Toc112414890"/>
      <w:bookmarkStart w:id="285" w:name="_Toc112416010"/>
      <w:bookmarkStart w:id="286" w:name="_Toc112419099"/>
      <w:bookmarkStart w:id="287" w:name="_Toc112670200"/>
      <w:bookmarkStart w:id="288" w:name="_Toc112681257"/>
      <w:bookmarkStart w:id="289" w:name="_Toc112681577"/>
      <w:bookmarkStart w:id="290" w:name="_Toc111199583"/>
      <w:bookmarkStart w:id="291" w:name="_Toc111464719"/>
      <w:bookmarkStart w:id="292" w:name="_Toc112411150"/>
      <w:bookmarkStart w:id="293" w:name="_Toc112414199"/>
      <w:bookmarkStart w:id="294" w:name="_Toc112414484"/>
      <w:bookmarkStart w:id="295" w:name="_Toc112414891"/>
      <w:bookmarkStart w:id="296" w:name="_Toc112416011"/>
      <w:bookmarkStart w:id="297" w:name="_Toc112419100"/>
      <w:bookmarkStart w:id="298" w:name="_Toc112670201"/>
      <w:bookmarkStart w:id="299" w:name="_Toc112681258"/>
      <w:bookmarkStart w:id="300" w:name="_Toc112681578"/>
      <w:bookmarkStart w:id="301" w:name="_Toc111199584"/>
      <w:bookmarkStart w:id="302" w:name="_Toc111464720"/>
      <w:bookmarkStart w:id="303" w:name="_Toc112411151"/>
      <w:bookmarkStart w:id="304" w:name="_Toc112414200"/>
      <w:bookmarkStart w:id="305" w:name="_Toc112414485"/>
      <w:bookmarkStart w:id="306" w:name="_Toc112414892"/>
      <w:bookmarkStart w:id="307" w:name="_Toc112416012"/>
      <w:bookmarkStart w:id="308" w:name="_Toc112419101"/>
      <w:bookmarkStart w:id="309" w:name="_Toc112670202"/>
      <w:bookmarkStart w:id="310" w:name="_Toc112681259"/>
      <w:bookmarkStart w:id="311" w:name="_Toc112681579"/>
      <w:bookmarkStart w:id="312" w:name="_Toc111199585"/>
      <w:bookmarkStart w:id="313" w:name="_Toc111464721"/>
      <w:bookmarkStart w:id="314" w:name="_Toc112411152"/>
      <w:bookmarkStart w:id="315" w:name="_Toc112414201"/>
      <w:bookmarkStart w:id="316" w:name="_Toc112414486"/>
      <w:bookmarkStart w:id="317" w:name="_Toc112414893"/>
      <w:bookmarkStart w:id="318" w:name="_Toc112416013"/>
      <w:bookmarkStart w:id="319" w:name="_Toc112419102"/>
      <w:bookmarkStart w:id="320" w:name="_Toc112670203"/>
      <w:bookmarkStart w:id="321" w:name="_Toc112681260"/>
      <w:bookmarkStart w:id="322" w:name="_Toc112681580"/>
      <w:bookmarkStart w:id="323" w:name="_Toc111199586"/>
      <w:bookmarkStart w:id="324" w:name="_Toc111464722"/>
      <w:bookmarkStart w:id="325" w:name="_Toc112411153"/>
      <w:bookmarkStart w:id="326" w:name="_Toc112414202"/>
      <w:bookmarkStart w:id="327" w:name="_Toc112414487"/>
      <w:bookmarkStart w:id="328" w:name="_Toc112414894"/>
      <w:bookmarkStart w:id="329" w:name="_Toc112416014"/>
      <w:bookmarkStart w:id="330" w:name="_Toc112419103"/>
      <w:bookmarkStart w:id="331" w:name="_Toc112670204"/>
      <w:bookmarkStart w:id="332" w:name="_Toc112681261"/>
      <w:bookmarkStart w:id="333" w:name="_Toc112681581"/>
      <w:bookmarkStart w:id="334" w:name="_Toc111199587"/>
      <w:bookmarkStart w:id="335" w:name="_Toc111464723"/>
      <w:bookmarkStart w:id="336" w:name="_Toc112411154"/>
      <w:bookmarkStart w:id="337" w:name="_Toc112414203"/>
      <w:bookmarkStart w:id="338" w:name="_Toc112414488"/>
      <w:bookmarkStart w:id="339" w:name="_Toc112414895"/>
      <w:bookmarkStart w:id="340" w:name="_Toc112416015"/>
      <w:bookmarkStart w:id="341" w:name="_Toc112419104"/>
      <w:bookmarkStart w:id="342" w:name="_Toc112670205"/>
      <w:bookmarkStart w:id="343" w:name="_Toc112681262"/>
      <w:bookmarkStart w:id="344" w:name="_Toc112681582"/>
      <w:bookmarkStart w:id="345" w:name="_Toc111199588"/>
      <w:bookmarkStart w:id="346" w:name="_Toc111464724"/>
      <w:bookmarkStart w:id="347" w:name="_Toc112411155"/>
      <w:bookmarkStart w:id="348" w:name="_Toc112414204"/>
      <w:bookmarkStart w:id="349" w:name="_Toc112414489"/>
      <w:bookmarkStart w:id="350" w:name="_Toc112414896"/>
      <w:bookmarkStart w:id="351" w:name="_Toc112416016"/>
      <w:bookmarkStart w:id="352" w:name="_Toc112419105"/>
      <w:bookmarkStart w:id="353" w:name="_Toc112670206"/>
      <w:bookmarkStart w:id="354" w:name="_Toc112681263"/>
      <w:bookmarkStart w:id="355" w:name="_Toc112681583"/>
      <w:bookmarkStart w:id="356" w:name="_Toc111199589"/>
      <w:bookmarkStart w:id="357" w:name="_Toc111464725"/>
      <w:bookmarkStart w:id="358" w:name="_Toc112411156"/>
      <w:bookmarkStart w:id="359" w:name="_Toc112414205"/>
      <w:bookmarkStart w:id="360" w:name="_Toc112414490"/>
      <w:bookmarkStart w:id="361" w:name="_Toc112414897"/>
      <w:bookmarkStart w:id="362" w:name="_Toc112416017"/>
      <w:bookmarkStart w:id="363" w:name="_Toc112419106"/>
      <w:bookmarkStart w:id="364" w:name="_Toc112670207"/>
      <w:bookmarkStart w:id="365" w:name="_Toc112681264"/>
      <w:bookmarkStart w:id="366" w:name="_Toc112681584"/>
      <w:bookmarkStart w:id="367" w:name="_Toc111199590"/>
      <w:bookmarkStart w:id="368" w:name="_Toc111464726"/>
      <w:bookmarkStart w:id="369" w:name="_Toc112411157"/>
      <w:bookmarkStart w:id="370" w:name="_Toc112414206"/>
      <w:bookmarkStart w:id="371" w:name="_Toc112414491"/>
      <w:bookmarkStart w:id="372" w:name="_Toc112414898"/>
      <w:bookmarkStart w:id="373" w:name="_Toc112416018"/>
      <w:bookmarkStart w:id="374" w:name="_Toc112419107"/>
      <w:bookmarkStart w:id="375" w:name="_Toc112670208"/>
      <w:bookmarkStart w:id="376" w:name="_Toc112681265"/>
      <w:bookmarkStart w:id="377" w:name="_Toc112681585"/>
      <w:bookmarkStart w:id="378" w:name="_Toc111199591"/>
      <w:bookmarkStart w:id="379" w:name="_Toc111464727"/>
      <w:bookmarkStart w:id="380" w:name="_Toc112411158"/>
      <w:bookmarkStart w:id="381" w:name="_Toc112414207"/>
      <w:bookmarkStart w:id="382" w:name="_Toc112414492"/>
      <w:bookmarkStart w:id="383" w:name="_Toc112414899"/>
      <w:bookmarkStart w:id="384" w:name="_Toc112416019"/>
      <w:bookmarkStart w:id="385" w:name="_Toc112419108"/>
      <w:bookmarkStart w:id="386" w:name="_Toc112670209"/>
      <w:bookmarkStart w:id="387" w:name="_Toc112681266"/>
      <w:bookmarkStart w:id="388" w:name="_Toc112681586"/>
      <w:bookmarkStart w:id="389" w:name="_Toc111199592"/>
      <w:bookmarkStart w:id="390" w:name="_Toc111464728"/>
      <w:bookmarkStart w:id="391" w:name="_Toc112411159"/>
      <w:bookmarkStart w:id="392" w:name="_Toc112414208"/>
      <w:bookmarkStart w:id="393" w:name="_Toc112414493"/>
      <w:bookmarkStart w:id="394" w:name="_Toc112414900"/>
      <w:bookmarkStart w:id="395" w:name="_Toc112416020"/>
      <w:bookmarkStart w:id="396" w:name="_Toc112419109"/>
      <w:bookmarkStart w:id="397" w:name="_Toc112670210"/>
      <w:bookmarkStart w:id="398" w:name="_Toc112681267"/>
      <w:bookmarkStart w:id="399" w:name="_Toc112681587"/>
      <w:bookmarkStart w:id="400" w:name="_Toc111199593"/>
      <w:bookmarkStart w:id="401" w:name="_Toc111464729"/>
      <w:bookmarkStart w:id="402" w:name="_Toc112411160"/>
      <w:bookmarkStart w:id="403" w:name="_Toc112414209"/>
      <w:bookmarkStart w:id="404" w:name="_Toc112414494"/>
      <w:bookmarkStart w:id="405" w:name="_Toc112414901"/>
      <w:bookmarkStart w:id="406" w:name="_Toc112416021"/>
      <w:bookmarkStart w:id="407" w:name="_Toc112419110"/>
      <w:bookmarkStart w:id="408" w:name="_Toc112670211"/>
      <w:bookmarkStart w:id="409" w:name="_Toc112681268"/>
      <w:bookmarkStart w:id="410" w:name="_Toc112681588"/>
      <w:bookmarkStart w:id="411" w:name="_Toc111199594"/>
      <w:bookmarkStart w:id="412" w:name="_Toc111464730"/>
      <w:bookmarkStart w:id="413" w:name="_Toc112411161"/>
      <w:bookmarkStart w:id="414" w:name="_Toc112414210"/>
      <w:bookmarkStart w:id="415" w:name="_Toc112414495"/>
      <w:bookmarkStart w:id="416" w:name="_Toc112414902"/>
      <w:bookmarkStart w:id="417" w:name="_Toc112416022"/>
      <w:bookmarkStart w:id="418" w:name="_Toc112419111"/>
      <w:bookmarkStart w:id="419" w:name="_Toc112670212"/>
      <w:bookmarkStart w:id="420" w:name="_Toc112681269"/>
      <w:bookmarkStart w:id="421" w:name="_Toc112681589"/>
      <w:bookmarkStart w:id="422" w:name="_Toc111199595"/>
      <w:bookmarkStart w:id="423" w:name="_Toc111464731"/>
      <w:bookmarkStart w:id="424" w:name="_Toc112411162"/>
      <w:bookmarkStart w:id="425" w:name="_Toc112414211"/>
      <w:bookmarkStart w:id="426" w:name="_Toc112414496"/>
      <w:bookmarkStart w:id="427" w:name="_Toc112414903"/>
      <w:bookmarkStart w:id="428" w:name="_Toc112416023"/>
      <w:bookmarkStart w:id="429" w:name="_Toc112419112"/>
      <w:bookmarkStart w:id="430" w:name="_Toc112670213"/>
      <w:bookmarkStart w:id="431" w:name="_Toc112681270"/>
      <w:bookmarkStart w:id="432" w:name="_Toc112681590"/>
      <w:bookmarkStart w:id="433" w:name="_Toc111199596"/>
      <w:bookmarkStart w:id="434" w:name="_Toc111464732"/>
      <w:bookmarkStart w:id="435" w:name="_Toc111199597"/>
      <w:bookmarkStart w:id="436" w:name="_Toc111464733"/>
      <w:bookmarkStart w:id="437" w:name="_Toc112411164"/>
      <w:bookmarkStart w:id="438" w:name="_Toc112414213"/>
      <w:bookmarkStart w:id="439" w:name="_Toc112414498"/>
      <w:bookmarkStart w:id="440" w:name="_Toc112414905"/>
      <w:bookmarkStart w:id="441" w:name="_Toc112416025"/>
      <w:bookmarkStart w:id="442" w:name="_Toc112419114"/>
      <w:bookmarkStart w:id="443" w:name="_Toc112670215"/>
      <w:bookmarkStart w:id="444" w:name="_Toc112681272"/>
      <w:bookmarkStart w:id="445" w:name="_Toc112681592"/>
      <w:bookmarkStart w:id="446" w:name="_Toc111199598"/>
      <w:bookmarkStart w:id="447" w:name="_Toc111464734"/>
      <w:bookmarkStart w:id="448" w:name="_Toc111199599"/>
      <w:bookmarkStart w:id="449" w:name="_Toc111464735"/>
      <w:bookmarkStart w:id="450" w:name="_Toc112411166"/>
      <w:bookmarkStart w:id="451" w:name="_Toc112414215"/>
      <w:bookmarkStart w:id="452" w:name="_Toc112414500"/>
      <w:bookmarkStart w:id="453" w:name="_Toc112414907"/>
      <w:bookmarkStart w:id="454" w:name="_Toc112416027"/>
      <w:bookmarkStart w:id="455" w:name="_Toc112419116"/>
      <w:bookmarkStart w:id="456" w:name="_Toc112670217"/>
      <w:bookmarkStart w:id="457" w:name="_Toc112681274"/>
      <w:bookmarkStart w:id="458" w:name="_Toc112681594"/>
      <w:bookmarkStart w:id="459" w:name="_Toc111199600"/>
      <w:bookmarkStart w:id="460" w:name="_Toc111464736"/>
      <w:bookmarkStart w:id="461" w:name="_Toc111199601"/>
      <w:bookmarkStart w:id="462" w:name="_Toc111464737"/>
      <w:bookmarkStart w:id="463" w:name="_Toc112411168"/>
      <w:bookmarkStart w:id="464" w:name="_Toc112414217"/>
      <w:bookmarkStart w:id="465" w:name="_Toc112414502"/>
      <w:bookmarkStart w:id="466" w:name="_Toc112414909"/>
      <w:bookmarkStart w:id="467" w:name="_Toc112416029"/>
      <w:bookmarkStart w:id="468" w:name="_Toc112419118"/>
      <w:bookmarkStart w:id="469" w:name="_Toc112670219"/>
      <w:bookmarkStart w:id="470" w:name="_Toc112681276"/>
      <w:bookmarkStart w:id="471" w:name="_Toc112681596"/>
      <w:bookmarkStart w:id="472" w:name="_Ref112411763"/>
      <w:bookmarkStart w:id="473" w:name="_Ref112412950"/>
      <w:bookmarkStart w:id="474" w:name="_Toc126248242"/>
      <w:bookmarkStart w:id="475" w:name="_Ref110344446"/>
      <w:bookmarkStart w:id="476" w:name="_Ref104475159"/>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9C3BB1">
        <w:rPr>
          <w:i/>
          <w:iCs/>
        </w:rPr>
        <w:t>Planning and Environment Act 1987</w:t>
      </w:r>
      <w:bookmarkEnd w:id="472"/>
      <w:bookmarkEnd w:id="473"/>
      <w:bookmarkEnd w:id="474"/>
    </w:p>
    <w:p w14:paraId="1D46DE63" w14:textId="1B08AE31" w:rsidR="00D2146D" w:rsidRPr="008E5874" w:rsidRDefault="00D2146D" w:rsidP="008A25DB">
      <w:r w:rsidRPr="008E5874">
        <w:t xml:space="preserve">The P&amp;E Act sets out the statutory administrative framework for land use planning by government agencies. The principal mechanism for land use planning is through approved planning schemes. The procedures for </w:t>
      </w:r>
      <w:r w:rsidR="00CC54BC">
        <w:t xml:space="preserve">the </w:t>
      </w:r>
      <w:r w:rsidRPr="008E5874">
        <w:t>preparation and amendment of planning schemes are set out in the P&amp;E Act. Generally, planning schemes are prepared by local government for their municipal area.</w:t>
      </w:r>
    </w:p>
    <w:p w14:paraId="42CE3296" w14:textId="467415CB" w:rsidR="00D2146D" w:rsidRPr="008E5874" w:rsidRDefault="00D2146D" w:rsidP="008A25DB">
      <w:r w:rsidRPr="008E5874">
        <w:t xml:space="preserve">Planning schemes are based on a standardised template referred to as the Victoria Planning Provisions. The Victoria Planning Provisions and all planning schemes contain a Planning Policy Framework (PPF), which sets out planning policies common to Victoria, specific regions and individual municipalities. </w:t>
      </w:r>
      <w:proofErr w:type="gramStart"/>
      <w:r w:rsidRPr="008E5874">
        <w:t xml:space="preserve">Particular </w:t>
      </w:r>
      <w:r w:rsidR="00FE2292">
        <w:t>p</w:t>
      </w:r>
      <w:r w:rsidRPr="008E5874">
        <w:t>rovisions</w:t>
      </w:r>
      <w:proofErr w:type="gramEnd"/>
      <w:r w:rsidRPr="008E5874">
        <w:t xml:space="preserve"> set out planning controls in relation to specific types of use and development</w:t>
      </w:r>
      <w:r w:rsidR="00FE2292">
        <w:t>,</w:t>
      </w:r>
      <w:r w:rsidRPr="008E5874">
        <w:t xml:space="preserve"> such as earth and energy resources, native vegetation removal and access to arterial roads. </w:t>
      </w:r>
    </w:p>
    <w:p w14:paraId="7B778E4A" w14:textId="03CC1CC3" w:rsidR="00D2146D" w:rsidRPr="008E5874" w:rsidRDefault="00D2146D" w:rsidP="008A25DB">
      <w:r w:rsidRPr="008E5874">
        <w:t xml:space="preserve">These </w:t>
      </w:r>
      <w:r w:rsidR="004C5FFF">
        <w:t xml:space="preserve">planning controls </w:t>
      </w:r>
      <w:r w:rsidRPr="008E5874">
        <w:t xml:space="preserve">are standardised across the </w:t>
      </w:r>
      <w:r w:rsidR="0004179D">
        <w:t>S</w:t>
      </w:r>
      <w:r w:rsidRPr="008E5874">
        <w:t>tate and regions, although there is limited scope for some local variation. General provisions set out legal, procedural, administrative and ‘housekeeping’ arrangements for applying and interpreting the planning schemes. The Municipal Planning Strategy (MPS) sets out the planning vision, strategic directions</w:t>
      </w:r>
      <w:r w:rsidR="00B367BD">
        <w:t>,</w:t>
      </w:r>
      <w:r w:rsidRPr="008E5874">
        <w:t xml:space="preserve"> and strategic framework plans to achieve the planning objectives for the particular (municipal) area.</w:t>
      </w:r>
    </w:p>
    <w:p w14:paraId="74C5B651" w14:textId="6E74F26C" w:rsidR="00D2146D" w:rsidRPr="008E5874" w:rsidRDefault="7BFB47E7" w:rsidP="008A25DB">
      <w:r w:rsidRPr="008E5874">
        <w:t xml:space="preserve">A fundamental principle underpinning all Victorian planning schemes is that the planning permit is the </w:t>
      </w:r>
      <w:r w:rsidR="00FE2292">
        <w:t>primary</w:t>
      </w:r>
      <w:r w:rsidR="00FE2292" w:rsidRPr="008E5874">
        <w:t xml:space="preserve"> </w:t>
      </w:r>
      <w:r w:rsidRPr="008E5874">
        <w:t xml:space="preserve">planning control mechanism. The discretion provided by the planning permit mechanism is exercised with reference to the planning vision, objectives, strategies and policies expressed in the </w:t>
      </w:r>
      <w:r w:rsidR="1EE7D1F0" w:rsidRPr="008E5874">
        <w:t>PPF</w:t>
      </w:r>
      <w:r w:rsidRPr="008E5874">
        <w:t>. The zones and overlays are the implementation mechanisms that give effect to the policy outcomes sought by the policy framework.</w:t>
      </w:r>
    </w:p>
    <w:p w14:paraId="4D55B791" w14:textId="0F02FDF9" w:rsidR="006E2AF1" w:rsidRPr="008A7C1E" w:rsidRDefault="00710B39" w:rsidP="008A25DB">
      <w:r w:rsidRPr="008E5874">
        <w:t xml:space="preserve">The </w:t>
      </w:r>
      <w:r w:rsidR="00A15E72" w:rsidRPr="008E5874">
        <w:t xml:space="preserve">Avonbank mining and processing </w:t>
      </w:r>
      <w:r w:rsidR="00256407" w:rsidRPr="008E5874">
        <w:t xml:space="preserve">activities </w:t>
      </w:r>
      <w:r w:rsidR="00470BFC" w:rsidRPr="008E5874">
        <w:t>are</w:t>
      </w:r>
      <w:r w:rsidR="00645C5F" w:rsidRPr="008E5874">
        <w:t xml:space="preserve"> located in </w:t>
      </w:r>
      <w:r w:rsidR="00645C5F" w:rsidRPr="0042123E">
        <w:t>the Horsham Rural City municipality,</w:t>
      </w:r>
      <w:r w:rsidR="00645C5F" w:rsidRPr="008E5874">
        <w:t xml:space="preserve"> within which the Horsham Planning Scheme applies</w:t>
      </w:r>
      <w:r w:rsidRPr="008E5874">
        <w:t xml:space="preserve">. </w:t>
      </w:r>
      <w:r w:rsidR="006E2AF1" w:rsidRPr="008E5874">
        <w:t xml:space="preserve">Works and land use associated with the secondary </w:t>
      </w:r>
      <w:r w:rsidR="006E2AF1" w:rsidRPr="008A7C1E">
        <w:t xml:space="preserve">processing activities within the WBA are anticipated to require planning </w:t>
      </w:r>
      <w:r w:rsidR="006D6CD7" w:rsidRPr="008A7C1E">
        <w:t>approvals</w:t>
      </w:r>
      <w:r w:rsidR="006E2AF1" w:rsidRPr="008A7C1E">
        <w:t xml:space="preserve">. </w:t>
      </w:r>
    </w:p>
    <w:p w14:paraId="6E692C71" w14:textId="3962577D" w:rsidR="008F2647" w:rsidRDefault="4E0CC6F7" w:rsidP="008A25DB">
      <w:r w:rsidRPr="008A7C1E">
        <w:t>It is intended that Clause 45.12: Specific Controls Overlay</w:t>
      </w:r>
      <w:r w:rsidR="008F2647" w:rsidRPr="008A7C1E">
        <w:t xml:space="preserve"> be applied by way of a planning scheme amendment to cover all activities and infrastructure within the WBA area (refer</w:t>
      </w:r>
      <w:r w:rsidR="00A346D5">
        <w:t xml:space="preserve"> </w:t>
      </w:r>
      <w:r w:rsidR="00A346D5">
        <w:fldChar w:fldCharType="begin"/>
      </w:r>
      <w:r w:rsidR="00A346D5">
        <w:instrText xml:space="preserve"> REF _Ref118995034 \h </w:instrText>
      </w:r>
      <w:r w:rsidR="00A346D5">
        <w:fldChar w:fldCharType="separate"/>
      </w:r>
      <w:r w:rsidR="00E46A25" w:rsidRPr="008E5874">
        <w:t xml:space="preserve">Figure </w:t>
      </w:r>
      <w:r w:rsidR="00E46A25">
        <w:rPr>
          <w:noProof/>
        </w:rPr>
        <w:t>4</w:t>
      </w:r>
      <w:r w:rsidR="00E46A25">
        <w:noBreakHyphen/>
      </w:r>
      <w:r w:rsidR="00E46A25">
        <w:rPr>
          <w:noProof/>
        </w:rPr>
        <w:t>2</w:t>
      </w:r>
      <w:r w:rsidR="00A346D5">
        <w:fldChar w:fldCharType="end"/>
      </w:r>
      <w:r w:rsidR="008F2647" w:rsidRPr="008E5874">
        <w:t>)</w:t>
      </w:r>
      <w:r w:rsidR="00851815">
        <w:t>.</w:t>
      </w:r>
    </w:p>
    <w:p w14:paraId="1EEA510C" w14:textId="0CC32EC1" w:rsidR="00D2146D" w:rsidRPr="008E5874" w:rsidRDefault="001D0661" w:rsidP="00D2146D">
      <w:r>
        <w:t>An</w:t>
      </w:r>
      <w:r w:rsidRPr="008E5874">
        <w:t xml:space="preserve"> </w:t>
      </w:r>
      <w:r w:rsidR="00445CC5">
        <w:t>SCO</w:t>
      </w:r>
      <w:r w:rsidR="00D2146D" w:rsidRPr="008E5874">
        <w:t xml:space="preserve"> involves</w:t>
      </w:r>
      <w:r w:rsidR="0042123E">
        <w:t xml:space="preserve"> the identification of</w:t>
      </w:r>
      <w:r w:rsidR="00D2146D" w:rsidRPr="008E5874">
        <w:t>:</w:t>
      </w:r>
    </w:p>
    <w:p w14:paraId="1E3406B0" w14:textId="1678E8CC" w:rsidR="00D2146D" w:rsidRPr="00E646EB" w:rsidRDefault="00BB6A22" w:rsidP="00E646EB">
      <w:pPr>
        <w:pStyle w:val="EESBullet1"/>
      </w:pPr>
      <w:r>
        <w:t>t</w:t>
      </w:r>
      <w:r w:rsidR="00D2146D" w:rsidRPr="008E5874">
        <w:t xml:space="preserve">he land where </w:t>
      </w:r>
      <w:r w:rsidR="00D2146D" w:rsidRPr="00E646EB">
        <w:t xml:space="preserve">works are proposed on the </w:t>
      </w:r>
      <w:r w:rsidR="00445CC5" w:rsidRPr="00E646EB">
        <w:t>SCO</w:t>
      </w:r>
      <w:r w:rsidR="00D2146D" w:rsidRPr="00E646EB">
        <w:t xml:space="preserve"> Map and the title of the incorporated document in the schedule to Clause 45.12</w:t>
      </w:r>
      <w:r w:rsidRPr="00E646EB">
        <w:t>; and</w:t>
      </w:r>
    </w:p>
    <w:p w14:paraId="4CF152CC" w14:textId="69016620" w:rsidR="00D2146D" w:rsidRPr="008E5874" w:rsidRDefault="00BB6A22" w:rsidP="00E646EB">
      <w:pPr>
        <w:pStyle w:val="EESBullet1"/>
      </w:pPr>
      <w:r w:rsidRPr="00E646EB">
        <w:t>t</w:t>
      </w:r>
      <w:r w:rsidR="00D2146D" w:rsidRPr="00E646EB">
        <w:t>he title of the incorporated document in the schedule to Clause 72.04 (which lists all incorporated documents particu</w:t>
      </w:r>
      <w:r w:rsidR="00D2146D" w:rsidRPr="008E5874">
        <w:t>lar to the Horsham Planning Scheme).</w:t>
      </w:r>
    </w:p>
    <w:p w14:paraId="318501B7" w14:textId="75B7BB67" w:rsidR="00D2146D" w:rsidRPr="008E5874" w:rsidRDefault="7BFB47E7" w:rsidP="00E646EB">
      <w:r w:rsidRPr="008E5874">
        <w:t xml:space="preserve">The </w:t>
      </w:r>
      <w:r w:rsidR="00954927">
        <w:t>SCO</w:t>
      </w:r>
      <w:r w:rsidR="00470BFC" w:rsidRPr="008E5874">
        <w:t xml:space="preserve"> </w:t>
      </w:r>
      <w:r w:rsidRPr="008E5874">
        <w:t>will exempt all land identified from any and all permit triggers for the Project but still maintain the current permit triggers as they apply to any other situation not associated with the Project.</w:t>
      </w:r>
    </w:p>
    <w:p w14:paraId="54E57BE2" w14:textId="357BE0F7" w:rsidR="00F46C00" w:rsidRDefault="00D71784" w:rsidP="00E646EB">
      <w:r w:rsidRPr="008E5874">
        <w:t xml:space="preserve">Works and land use associated with the </w:t>
      </w:r>
      <w:r w:rsidR="001D034D">
        <w:t>minor utilities</w:t>
      </w:r>
      <w:r w:rsidRPr="008E5874">
        <w:t xml:space="preserve"> installation, including water mains and powerlines less than 220</w:t>
      </w:r>
      <w:r w:rsidR="00A41DFE">
        <w:t> </w:t>
      </w:r>
      <w:r w:rsidR="00D849F1">
        <w:t>kV</w:t>
      </w:r>
      <w:r w:rsidRPr="008E5874">
        <w:t xml:space="preserve">, are exempt from requiring planning </w:t>
      </w:r>
      <w:r w:rsidR="006D6CD7">
        <w:t>approvals</w:t>
      </w:r>
      <w:r w:rsidR="006D6CD7" w:rsidRPr="008E5874">
        <w:t xml:space="preserve"> </w:t>
      </w:r>
      <w:r w:rsidRPr="008E5874">
        <w:t xml:space="preserve">across </w:t>
      </w:r>
      <w:r w:rsidR="002167EB" w:rsidRPr="008E5874">
        <w:t xml:space="preserve">most </w:t>
      </w:r>
      <w:r w:rsidRPr="008E5874">
        <w:t>planning zones</w:t>
      </w:r>
      <w:r w:rsidR="002167EB" w:rsidRPr="008E5874">
        <w:t xml:space="preserve">. </w:t>
      </w:r>
      <w:r w:rsidRPr="008E5874">
        <w:t>A permit to remove vegetation and provide offsets may be required within the minor utilities corridor. There are however exemptions for utility providers under certain circumstances</w:t>
      </w:r>
      <w:r w:rsidR="00F77517">
        <w:t>, as further described in</w:t>
      </w:r>
      <w:r w:rsidR="002167EB" w:rsidRPr="008E5874">
        <w:t xml:space="preserve"> Chapter</w:t>
      </w:r>
      <w:r w:rsidR="00A46C34">
        <w:t> </w:t>
      </w:r>
      <w:r w:rsidR="002167EB" w:rsidRPr="008E5874">
        <w:t>8</w:t>
      </w:r>
      <w:r w:rsidR="00A41DFE">
        <w:t xml:space="preserve"> (Land Use and Planning</w:t>
      </w:r>
      <w:r w:rsidR="002167EB" w:rsidRPr="008E5874">
        <w:t>)</w:t>
      </w:r>
      <w:r w:rsidR="00E3083E">
        <w:t>.</w:t>
      </w:r>
    </w:p>
    <w:p w14:paraId="28C48A50" w14:textId="77777777" w:rsidR="007B3A0C" w:rsidRPr="008E5874" w:rsidRDefault="007B3A0C" w:rsidP="007B3A0C">
      <w:pPr>
        <w:keepNext/>
      </w:pPr>
      <w:r w:rsidRPr="008E5874">
        <w:rPr>
          <w:b/>
          <w:bCs/>
          <w:noProof/>
        </w:rPr>
        <w:lastRenderedPageBreak/>
        <w:drawing>
          <wp:inline distT="0" distB="0" distL="0" distR="0" wp14:anchorId="353CC6D1" wp14:editId="0797AC37">
            <wp:extent cx="5986732" cy="4219718"/>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3125" cy="4238321"/>
                    </a:xfrm>
                    <a:prstGeom prst="rect">
                      <a:avLst/>
                    </a:prstGeom>
                  </pic:spPr>
                </pic:pic>
              </a:graphicData>
            </a:graphic>
          </wp:inline>
        </w:drawing>
      </w:r>
    </w:p>
    <w:p w14:paraId="16FAF95B" w14:textId="6C723241" w:rsidR="007B3A0C" w:rsidRPr="008E5874" w:rsidRDefault="007B3A0C" w:rsidP="007B3A0C">
      <w:pPr>
        <w:pStyle w:val="Caption"/>
        <w:rPr>
          <w:b w:val="0"/>
          <w:bCs w:val="0"/>
        </w:rPr>
      </w:pPr>
      <w:bookmarkStart w:id="477" w:name="_Ref118995034"/>
      <w:bookmarkStart w:id="478" w:name="_Toc126248272"/>
      <w:r w:rsidRPr="008E5874">
        <w:t xml:space="preserve">Figure </w:t>
      </w:r>
      <w:r w:rsidR="00200342">
        <w:fldChar w:fldCharType="begin"/>
      </w:r>
      <w:r w:rsidR="00200342">
        <w:instrText xml:space="preserve"> STYLEREF 1 \s </w:instrText>
      </w:r>
      <w:r w:rsidR="00200342">
        <w:fldChar w:fldCharType="separate"/>
      </w:r>
      <w:r w:rsidR="00E46A25">
        <w:rPr>
          <w:noProof/>
        </w:rPr>
        <w:t>4</w:t>
      </w:r>
      <w:r w:rsidR="00200342">
        <w:rPr>
          <w:noProof/>
        </w:rPr>
        <w:fldChar w:fldCharType="end"/>
      </w:r>
      <w:r w:rsidR="00B82157">
        <w:noBreakHyphen/>
      </w:r>
      <w:r w:rsidR="00200342">
        <w:fldChar w:fldCharType="begin"/>
      </w:r>
      <w:r w:rsidR="00200342">
        <w:instrText xml:space="preserve"> SEQ Figure \* ARABIC \s 1 </w:instrText>
      </w:r>
      <w:r w:rsidR="00200342">
        <w:fldChar w:fldCharType="separate"/>
      </w:r>
      <w:r w:rsidR="00E46A25">
        <w:rPr>
          <w:noProof/>
        </w:rPr>
        <w:t>2</w:t>
      </w:r>
      <w:r w:rsidR="00200342">
        <w:rPr>
          <w:noProof/>
        </w:rPr>
        <w:fldChar w:fldCharType="end"/>
      </w:r>
      <w:bookmarkEnd w:id="477"/>
      <w:r w:rsidRPr="008E5874">
        <w:t xml:space="preserve">: Specific </w:t>
      </w:r>
      <w:r>
        <w:t>c</w:t>
      </w:r>
      <w:r w:rsidRPr="008E5874">
        <w:t>ontrol</w:t>
      </w:r>
      <w:r w:rsidR="00622F05">
        <w:t>s</w:t>
      </w:r>
      <w:r w:rsidRPr="008E5874">
        <w:t xml:space="preserve"> </w:t>
      </w:r>
      <w:r>
        <w:t>o</w:t>
      </w:r>
      <w:r w:rsidRPr="008E5874">
        <w:t>verlay</w:t>
      </w:r>
      <w:bookmarkEnd w:id="478"/>
    </w:p>
    <w:p w14:paraId="55359E3B" w14:textId="1CA3128C" w:rsidR="00F167EF" w:rsidRPr="002F3F36" w:rsidRDefault="005C1915" w:rsidP="00F167EF">
      <w:r w:rsidRPr="00EF5E82">
        <w:rPr>
          <w:rStyle w:val="normaltextrun"/>
          <w:rFonts w:ascii="Calibri" w:hAnsi="Calibri" w:cs="Calibri"/>
          <w:szCs w:val="22"/>
        </w:rPr>
        <w:t xml:space="preserve">To assist in the assessment </w:t>
      </w:r>
      <w:r w:rsidRPr="00E646EB">
        <w:t xml:space="preserve">of the EES, </w:t>
      </w:r>
      <w:r w:rsidR="00EA1197" w:rsidRPr="00E646EB">
        <w:t>the Victorian Minister for Planning</w:t>
      </w:r>
      <w:r w:rsidR="001506B1" w:rsidRPr="00E646EB">
        <w:t xml:space="preserve"> </w:t>
      </w:r>
      <w:r w:rsidR="00CC4F24" w:rsidRPr="00E646EB">
        <w:t>may</w:t>
      </w:r>
      <w:r w:rsidR="00EA1197" w:rsidRPr="00E646EB">
        <w:t xml:space="preserve"> appoint an advisory committee under the P&amp;E Act (</w:t>
      </w:r>
      <w:r w:rsidR="00EF5E82" w:rsidRPr="00E646EB">
        <w:t>in addition to</w:t>
      </w:r>
      <w:r w:rsidR="00EA1197" w:rsidRPr="00E646EB">
        <w:t xml:space="preserve"> an inquiry under the EE Act) to consider and report on the </w:t>
      </w:r>
      <w:r w:rsidR="009B4DD6" w:rsidRPr="00E646EB">
        <w:t xml:space="preserve">draft </w:t>
      </w:r>
      <w:r w:rsidR="00CC4F24" w:rsidRPr="00E646EB">
        <w:t>Planning Scheme Amendment</w:t>
      </w:r>
      <w:r w:rsidR="00EA1197" w:rsidRPr="00EF5E82">
        <w:t>.</w:t>
      </w:r>
      <w:r w:rsidR="00EA1197" w:rsidRPr="002F3F36">
        <w:t xml:space="preserve"> </w:t>
      </w:r>
    </w:p>
    <w:p w14:paraId="3048DC47" w14:textId="7040744C" w:rsidR="007B3A0C" w:rsidRPr="008A528A" w:rsidRDefault="007B3A0C" w:rsidP="006224E0">
      <w:pPr>
        <w:pStyle w:val="Heading3"/>
        <w:rPr>
          <w:i/>
          <w:iCs/>
        </w:rPr>
      </w:pPr>
      <w:bookmarkStart w:id="479" w:name="_Toc126248243"/>
      <w:r w:rsidRPr="008A528A">
        <w:rPr>
          <w:i/>
          <w:iCs/>
        </w:rPr>
        <w:t>E</w:t>
      </w:r>
      <w:r w:rsidR="008A528A" w:rsidRPr="008A528A">
        <w:rPr>
          <w:i/>
          <w:iCs/>
        </w:rPr>
        <w:t xml:space="preserve">nvironment Protection and Biodiversity </w:t>
      </w:r>
      <w:r w:rsidRPr="008A528A">
        <w:rPr>
          <w:i/>
          <w:iCs/>
        </w:rPr>
        <w:t>C</w:t>
      </w:r>
      <w:r w:rsidR="008A528A" w:rsidRPr="008A528A">
        <w:rPr>
          <w:i/>
          <w:iCs/>
        </w:rPr>
        <w:t>onservation</w:t>
      </w:r>
      <w:r w:rsidRPr="008A528A">
        <w:rPr>
          <w:i/>
          <w:iCs/>
        </w:rPr>
        <w:t xml:space="preserve"> Act </w:t>
      </w:r>
      <w:r w:rsidR="00B35446" w:rsidRPr="008A528A">
        <w:rPr>
          <w:i/>
          <w:iCs/>
        </w:rPr>
        <w:t>1999</w:t>
      </w:r>
      <w:bookmarkEnd w:id="479"/>
    </w:p>
    <w:p w14:paraId="0DAA37A3" w14:textId="510891EF" w:rsidR="0004125D" w:rsidRDefault="0004125D" w:rsidP="00E646EB">
      <w:r w:rsidRPr="00F4197E">
        <w:t xml:space="preserve">The EPBC Act protects </w:t>
      </w:r>
      <w:r w:rsidR="00DB70D0">
        <w:t>MNES</w:t>
      </w:r>
      <w:r w:rsidRPr="00F4197E">
        <w:t xml:space="preserve"> and requires the assessment and approval of proposed actions </w:t>
      </w:r>
      <w:r w:rsidR="005561DD">
        <w:t>that</w:t>
      </w:r>
      <w:r w:rsidR="005561DD" w:rsidRPr="00F4197E">
        <w:t xml:space="preserve"> </w:t>
      </w:r>
      <w:r w:rsidRPr="00F4197E">
        <w:t xml:space="preserve">are likely to have a significant impact on MNES. The Project </w:t>
      </w:r>
      <w:r w:rsidR="00D1552D" w:rsidRPr="00F4197E">
        <w:t xml:space="preserve">was determined to be a controlled action and </w:t>
      </w:r>
      <w:r w:rsidRPr="00F4197E">
        <w:t>must therefore be assessed</w:t>
      </w:r>
      <w:r w:rsidR="00735E9E" w:rsidRPr="00F4197E">
        <w:t xml:space="preserve"> </w:t>
      </w:r>
      <w:r w:rsidRPr="00F4197E">
        <w:t>and approved under the EPBC Act</w:t>
      </w:r>
      <w:r w:rsidR="000A0C50" w:rsidRPr="00F4197E">
        <w:t>.</w:t>
      </w:r>
      <w:r w:rsidR="00735E9E" w:rsidRPr="00F4197E">
        <w:t xml:space="preserve"> </w:t>
      </w:r>
    </w:p>
    <w:p w14:paraId="6309429F" w14:textId="313C0795" w:rsidR="00F73C11" w:rsidRDefault="00A072C8" w:rsidP="00E646EB">
      <w:r>
        <w:t>After public exhibition of the EES, th</w:t>
      </w:r>
      <w:r w:rsidR="00F84298">
        <w:t>e</w:t>
      </w:r>
      <w:r w:rsidR="0070780E">
        <w:t xml:space="preserve"> </w:t>
      </w:r>
      <w:r w:rsidR="00660EAB">
        <w:t xml:space="preserve">EPBC Act </w:t>
      </w:r>
      <w:r w:rsidR="0070780E">
        <w:t>assessment and approvals process</w:t>
      </w:r>
      <w:r w:rsidR="005E2BF5">
        <w:t xml:space="preserve"> </w:t>
      </w:r>
      <w:r w:rsidR="00054ABF">
        <w:t xml:space="preserve">is </w:t>
      </w:r>
      <w:r w:rsidR="0004179D">
        <w:t xml:space="preserve">undertaken with </w:t>
      </w:r>
      <w:r w:rsidR="00054ABF">
        <w:t xml:space="preserve">consideration </w:t>
      </w:r>
      <w:r w:rsidR="0004179D">
        <w:t>to the</w:t>
      </w:r>
      <w:r w:rsidR="00054ABF">
        <w:t xml:space="preserve"> </w:t>
      </w:r>
      <w:r w:rsidR="00CA28E9">
        <w:t>update</w:t>
      </w:r>
      <w:r w:rsidR="008653CC">
        <w:t>d</w:t>
      </w:r>
      <w:r w:rsidR="00CA28E9">
        <w:t xml:space="preserve"> </w:t>
      </w:r>
      <w:r w:rsidR="00F84298">
        <w:t xml:space="preserve">Project documentation </w:t>
      </w:r>
      <w:r w:rsidR="008653CC">
        <w:t>(</w:t>
      </w:r>
      <w:r w:rsidR="00E356C5">
        <w:t>f</w:t>
      </w:r>
      <w:r w:rsidR="00607695">
        <w:t xml:space="preserve">ollowing receipt of </w:t>
      </w:r>
      <w:r w:rsidR="005C38EA">
        <w:t>submission</w:t>
      </w:r>
      <w:r w:rsidR="00764522">
        <w:t xml:space="preserve">s and </w:t>
      </w:r>
      <w:r w:rsidR="00764522" w:rsidRPr="008E5874">
        <w:t>the Victorian Minister for Planning’s assessment report</w:t>
      </w:r>
      <w:r w:rsidR="008653CC">
        <w:t>)</w:t>
      </w:r>
      <w:r w:rsidR="00D614A5">
        <w:t xml:space="preserve">. </w:t>
      </w:r>
      <w:r w:rsidR="009276DC">
        <w:t xml:space="preserve">The </w:t>
      </w:r>
      <w:r w:rsidR="00AF7B9F" w:rsidRPr="008E5874">
        <w:t xml:space="preserve">Commonwealth Minister </w:t>
      </w:r>
      <w:r w:rsidR="00B73381">
        <w:t>for the Environment and Water will</w:t>
      </w:r>
      <w:r w:rsidR="00F22C82">
        <w:t xml:space="preserve"> </w:t>
      </w:r>
      <w:r w:rsidR="00ED0432">
        <w:t xml:space="preserve">then </w:t>
      </w:r>
      <w:r w:rsidR="00F22C82">
        <w:t xml:space="preserve">consider </w:t>
      </w:r>
      <w:r w:rsidR="009276DC">
        <w:t xml:space="preserve">this final </w:t>
      </w:r>
      <w:r w:rsidR="00B73381" w:rsidRPr="008E5874">
        <w:t xml:space="preserve">EES </w:t>
      </w:r>
      <w:r w:rsidR="00991245">
        <w:t>document</w:t>
      </w:r>
      <w:r w:rsidR="002F214E">
        <w:t xml:space="preserve"> </w:t>
      </w:r>
      <w:r w:rsidR="00950D0D">
        <w:t xml:space="preserve">and </w:t>
      </w:r>
      <w:r w:rsidR="00826D1A" w:rsidRPr="008E5874">
        <w:t xml:space="preserve">the Victorian Minister for Planning’s assessment report </w:t>
      </w:r>
      <w:r w:rsidR="00AF7B9F" w:rsidRPr="008E5874">
        <w:t xml:space="preserve">to make an informed decision on the Project under the EPBC Act. </w:t>
      </w:r>
    </w:p>
    <w:p w14:paraId="54D7D59A" w14:textId="50D37064" w:rsidR="002F214E" w:rsidRDefault="00B07926" w:rsidP="00E646EB">
      <w:r>
        <w:t>A</w:t>
      </w:r>
      <w:r w:rsidR="004A1733">
        <w:t xml:space="preserve"> </w:t>
      </w:r>
      <w:r w:rsidR="00FD50C6">
        <w:t>decision</w:t>
      </w:r>
      <w:r>
        <w:t xml:space="preserve"> under the EPBC Act</w:t>
      </w:r>
      <w:r w:rsidR="00FD50C6">
        <w:t xml:space="preserve"> is anticipated within</w:t>
      </w:r>
      <w:r w:rsidR="00F73C11">
        <w:t xml:space="preserve"> 40 business days</w:t>
      </w:r>
      <w:r w:rsidR="00F06DC5">
        <w:t xml:space="preserve"> after the Victorian Minister for Planning has completed the </w:t>
      </w:r>
      <w:r w:rsidR="00FF4293">
        <w:t xml:space="preserve">EES </w:t>
      </w:r>
      <w:r w:rsidR="00F06DC5">
        <w:t>assessment</w:t>
      </w:r>
      <w:r w:rsidR="00FF4293">
        <w:t>. T</w:t>
      </w:r>
      <w:r w:rsidR="00BF1251">
        <w:t>here may</w:t>
      </w:r>
      <w:r w:rsidR="00FF4293">
        <w:t xml:space="preserve"> however</w:t>
      </w:r>
      <w:r w:rsidR="00BF1251">
        <w:t xml:space="preserve"> be some delay if additional information is requested regarding </w:t>
      </w:r>
      <w:r w:rsidR="00BA710C">
        <w:t>specific aspects of the Project.</w:t>
      </w:r>
      <w:r w:rsidR="008B5FD4">
        <w:t xml:space="preserve"> </w:t>
      </w:r>
      <w:r w:rsidR="009451B1">
        <w:t xml:space="preserve">Based on the </w:t>
      </w:r>
      <w:r w:rsidR="008B5FD4">
        <w:t>assessment report</w:t>
      </w:r>
      <w:r w:rsidR="00AD1F16">
        <w:t>,</w:t>
      </w:r>
      <w:r w:rsidR="008B5FD4">
        <w:t xml:space="preserve"> </w:t>
      </w:r>
      <w:r w:rsidR="009451B1">
        <w:t xml:space="preserve">the </w:t>
      </w:r>
      <w:proofErr w:type="gramStart"/>
      <w:r w:rsidR="00F06DC5" w:rsidRPr="008E5874">
        <w:t>Commonwealth Minister</w:t>
      </w:r>
      <w:proofErr w:type="gramEnd"/>
      <w:r w:rsidR="00F06DC5" w:rsidRPr="008E5874">
        <w:t xml:space="preserve"> </w:t>
      </w:r>
      <w:r w:rsidR="00F06DC5">
        <w:t>for the Environment and Water</w:t>
      </w:r>
      <w:r w:rsidR="009451B1">
        <w:t xml:space="preserve"> </w:t>
      </w:r>
      <w:r w:rsidR="00382677">
        <w:t>formalises the decision</w:t>
      </w:r>
      <w:r w:rsidR="00864D62">
        <w:t xml:space="preserve">, </w:t>
      </w:r>
      <w:r w:rsidR="005F6B11">
        <w:t>determin</w:t>
      </w:r>
      <w:r w:rsidR="00864D62">
        <w:t>ing</w:t>
      </w:r>
      <w:r w:rsidR="005F6B11">
        <w:t xml:space="preserve"> whether the Project will be approved, approved with </w:t>
      </w:r>
      <w:r w:rsidR="00B03740">
        <w:t>conditions,</w:t>
      </w:r>
      <w:r w:rsidR="005F6B11">
        <w:t xml:space="preserve"> or not approved.</w:t>
      </w:r>
    </w:p>
    <w:p w14:paraId="0F55D0AC" w14:textId="77777777" w:rsidR="003C0A35" w:rsidRPr="00486D56" w:rsidRDefault="003C0A35" w:rsidP="006224E0">
      <w:pPr>
        <w:pStyle w:val="Heading3"/>
      </w:pPr>
      <w:bookmarkStart w:id="480" w:name="_Toc119054782"/>
      <w:bookmarkStart w:id="481" w:name="_Toc126248244"/>
      <w:bookmarkEnd w:id="480"/>
      <w:r w:rsidRPr="00486D56">
        <w:rPr>
          <w:i/>
          <w:iCs/>
        </w:rPr>
        <w:t>Aboriginal Heritage Act 2006</w:t>
      </w:r>
      <w:bookmarkEnd w:id="481"/>
    </w:p>
    <w:p w14:paraId="6A331D37" w14:textId="78C33483" w:rsidR="003C0A35" w:rsidRPr="00285038" w:rsidRDefault="003C0A35" w:rsidP="00E646EB">
      <w:r w:rsidRPr="00285038">
        <w:t xml:space="preserve">The </w:t>
      </w:r>
      <w:r w:rsidRPr="00285038">
        <w:rPr>
          <w:i/>
          <w:iCs/>
        </w:rPr>
        <w:t xml:space="preserve">Aboriginal Heritage Act </w:t>
      </w:r>
      <w:r w:rsidRPr="006943EB">
        <w:rPr>
          <w:i/>
          <w:iCs/>
        </w:rPr>
        <w:t>2006</w:t>
      </w:r>
      <w:r w:rsidR="00395A86" w:rsidRPr="00285038">
        <w:rPr>
          <w:i/>
          <w:iCs/>
        </w:rPr>
        <w:t xml:space="preserve"> </w:t>
      </w:r>
      <w:r w:rsidR="00395A86" w:rsidRPr="00285038">
        <w:t>(AH Act)</w:t>
      </w:r>
      <w:r w:rsidRPr="00285038">
        <w:t xml:space="preserve"> aims to protect Aboriginal cultural heritage and broaden Aboriginal community involvement in decision-making. It is an offence to do something that will harm or is likely to harm Aboriginal cultural heritage unless the action is done in accordance with a </w:t>
      </w:r>
      <w:r w:rsidR="00CB4953">
        <w:t>C</w:t>
      </w:r>
      <w:r w:rsidRPr="00285038">
        <w:t xml:space="preserve">ultural </w:t>
      </w:r>
      <w:r w:rsidR="00CB4953">
        <w:t>H</w:t>
      </w:r>
      <w:r w:rsidRPr="00285038">
        <w:t xml:space="preserve">eritage </w:t>
      </w:r>
      <w:r w:rsidR="00CB4953">
        <w:t>M</w:t>
      </w:r>
      <w:r w:rsidRPr="00285038">
        <w:t xml:space="preserve">anagement </w:t>
      </w:r>
      <w:r w:rsidR="00CB4953">
        <w:t>P</w:t>
      </w:r>
      <w:r w:rsidRPr="00285038">
        <w:t>lan</w:t>
      </w:r>
      <w:r w:rsidR="009B4DD6">
        <w:t xml:space="preserve"> (CHMP</w:t>
      </w:r>
      <w:proofErr w:type="gramStart"/>
      <w:r w:rsidR="009B4DD6">
        <w:t>)</w:t>
      </w:r>
      <w:proofErr w:type="gramEnd"/>
      <w:r w:rsidRPr="00285038">
        <w:t xml:space="preserve"> or a cultural heritage permit issued under the</w:t>
      </w:r>
      <w:r w:rsidR="00907DB4" w:rsidRPr="00285038">
        <w:t xml:space="preserve"> AH</w:t>
      </w:r>
      <w:r w:rsidRPr="00285038">
        <w:t xml:space="preserve"> Act.</w:t>
      </w:r>
    </w:p>
    <w:p w14:paraId="45F4B2CD" w14:textId="59B193A6" w:rsidR="003C0A35" w:rsidRPr="008E5874" w:rsidRDefault="003C0A35" w:rsidP="00E646EB">
      <w:r w:rsidRPr="00285038">
        <w:lastRenderedPageBreak/>
        <w:t>Under s49 of the</w:t>
      </w:r>
      <w:r w:rsidR="00907DB4" w:rsidRPr="00285038">
        <w:t xml:space="preserve"> AH</w:t>
      </w:r>
      <w:r w:rsidRPr="00285038">
        <w:rPr>
          <w:i/>
          <w:iCs/>
        </w:rPr>
        <w:t xml:space="preserve"> </w:t>
      </w:r>
      <w:r w:rsidRPr="00285038">
        <w:t xml:space="preserve">Act, a CHMP must be prepared for any project for which an EES has been required. Preparation of a CHMP is mandatory to meet the requirements of the </w:t>
      </w:r>
      <w:r w:rsidR="00907DB4" w:rsidRPr="00285038">
        <w:t xml:space="preserve">AH </w:t>
      </w:r>
      <w:r w:rsidRPr="00285038">
        <w:t>Act. This has been prepared for the Project</w:t>
      </w:r>
      <w:r w:rsidR="00CE6102">
        <w:t>,</w:t>
      </w:r>
      <w:r w:rsidRPr="00285038">
        <w:t xml:space="preserve"> </w:t>
      </w:r>
      <w:r w:rsidR="00A137CF" w:rsidRPr="00285038">
        <w:t xml:space="preserve">and </w:t>
      </w:r>
      <w:r w:rsidR="007827CC">
        <w:t>a</w:t>
      </w:r>
      <w:r w:rsidR="00A137CF" w:rsidRPr="00285038">
        <w:t xml:space="preserve"> summary</w:t>
      </w:r>
      <w:r w:rsidR="0084587B" w:rsidRPr="00285038">
        <w:t xml:space="preserve"> </w:t>
      </w:r>
      <w:r w:rsidR="00B84EA8">
        <w:t>of</w:t>
      </w:r>
      <w:r w:rsidR="0084587B" w:rsidRPr="00285038">
        <w:t xml:space="preserve"> the CHMP</w:t>
      </w:r>
      <w:r w:rsidR="00A137CF" w:rsidRPr="00285038">
        <w:t xml:space="preserve"> </w:t>
      </w:r>
      <w:r w:rsidR="009B4DD6">
        <w:t>is</w:t>
      </w:r>
      <w:r w:rsidR="00A137CF" w:rsidRPr="00285038">
        <w:t xml:space="preserve"> included </w:t>
      </w:r>
      <w:r w:rsidR="000D0C75">
        <w:t>in</w:t>
      </w:r>
      <w:r w:rsidR="000D0C75" w:rsidRPr="00285038">
        <w:t xml:space="preserve"> </w:t>
      </w:r>
      <w:r w:rsidRPr="00285038">
        <w:t>Appendix</w:t>
      </w:r>
      <w:r w:rsidR="00D849F1">
        <w:t> </w:t>
      </w:r>
      <w:r w:rsidR="00A137CF" w:rsidRPr="00285038">
        <w:t>E (Cultural Heritage Management Plan</w:t>
      </w:r>
      <w:r w:rsidR="009B4DD6">
        <w:t xml:space="preserve"> Summary</w:t>
      </w:r>
      <w:r w:rsidR="00A137CF" w:rsidRPr="00285038">
        <w:t>)</w:t>
      </w:r>
      <w:r w:rsidR="0084587B" w:rsidRPr="00285038">
        <w:t>.</w:t>
      </w:r>
    </w:p>
    <w:p w14:paraId="577C4AEC" w14:textId="662E633A" w:rsidR="003C0A35" w:rsidRDefault="003C0A35" w:rsidP="00E646EB">
      <w:r w:rsidRPr="008E5874">
        <w:t>All Aboriginal cultural heritage is protected equally under the</w:t>
      </w:r>
      <w:r w:rsidR="009B4DD6">
        <w:t xml:space="preserve"> AH</w:t>
      </w:r>
      <w:r w:rsidRPr="008E5874">
        <w:t xml:space="preserve"> Act, irrespective of significance. Heritage advisors and development proponents are required to seek the views of Aboriginal heritage stakeholders regarding whether Aboriginal cultural heritage items, places and/or values may be disturbed.</w:t>
      </w:r>
    </w:p>
    <w:p w14:paraId="56532184" w14:textId="66FBACFA" w:rsidR="003C0A35" w:rsidRPr="008E5874" w:rsidRDefault="003C0A35" w:rsidP="00E646EB">
      <w:r w:rsidRPr="008E5874">
        <w:t xml:space="preserve">A </w:t>
      </w:r>
      <w:r>
        <w:t>detailed</w:t>
      </w:r>
      <w:r w:rsidRPr="008E5874">
        <w:t xml:space="preserve"> Aboriginal cultural heritage assessment has been completed in accordance with s53(2) of the Act. This has included a ground survey of the </w:t>
      </w:r>
      <w:r w:rsidR="0004179D">
        <w:t>activity</w:t>
      </w:r>
      <w:r w:rsidR="0004179D" w:rsidRPr="008E5874">
        <w:t xml:space="preserve"> </w:t>
      </w:r>
      <w:r w:rsidRPr="008E5874">
        <w:t xml:space="preserve">area to detect the presence of Aboriginal cultural heritage within, or associated with, the activity area. In accordance with s61a of the Act, this assessment concluded that </w:t>
      </w:r>
      <w:r w:rsidR="000D0C75">
        <w:t xml:space="preserve">the </w:t>
      </w:r>
      <w:r w:rsidRPr="008E5874">
        <w:t xml:space="preserve">construction and operation of the Project </w:t>
      </w:r>
      <w:r w:rsidR="000D0C75">
        <w:t>would</w:t>
      </w:r>
      <w:r w:rsidR="000D0C75" w:rsidRPr="008E5874">
        <w:t xml:space="preserve"> </w:t>
      </w:r>
      <w:r w:rsidRPr="008E5874">
        <w:t xml:space="preserve">not harm any known or identified Aboriginal cultural heritage. </w:t>
      </w:r>
      <w:r w:rsidR="00A6689E">
        <w:t>Matter</w:t>
      </w:r>
      <w:r w:rsidR="00C844EB">
        <w:t>s</w:t>
      </w:r>
      <w:r w:rsidR="00A6689E">
        <w:t xml:space="preserve"> relating </w:t>
      </w:r>
      <w:r w:rsidR="00FC4AF8">
        <w:t>to</w:t>
      </w:r>
      <w:r w:rsidR="00A6689E">
        <w:t xml:space="preserve"> cultural</w:t>
      </w:r>
      <w:r w:rsidRPr="008E5874">
        <w:t xml:space="preserve"> heritage are discussed in Chapter</w:t>
      </w:r>
      <w:r>
        <w:t> </w:t>
      </w:r>
      <w:r w:rsidRPr="008E5874">
        <w:t>23</w:t>
      </w:r>
      <w:r>
        <w:t xml:space="preserve"> (Aboriginal Cultural Heritage)</w:t>
      </w:r>
      <w:r w:rsidRPr="008E5874">
        <w:t xml:space="preserve">. </w:t>
      </w:r>
    </w:p>
    <w:p w14:paraId="332CD4A6" w14:textId="4F9DEA64" w:rsidR="000F3B6A" w:rsidRPr="008E5874" w:rsidRDefault="2064B910" w:rsidP="006224E0">
      <w:pPr>
        <w:pStyle w:val="Heading2"/>
      </w:pPr>
      <w:bookmarkStart w:id="482" w:name="_Toc118983635"/>
      <w:bookmarkStart w:id="483" w:name="_Toc118993359"/>
      <w:bookmarkStart w:id="484" w:name="_Toc118983636"/>
      <w:bookmarkStart w:id="485" w:name="_Toc118993360"/>
      <w:bookmarkStart w:id="486" w:name="_Ref112411292"/>
      <w:bookmarkStart w:id="487" w:name="_Toc126248245"/>
      <w:bookmarkEnd w:id="482"/>
      <w:bookmarkEnd w:id="483"/>
      <w:bookmarkEnd w:id="484"/>
      <w:bookmarkEnd w:id="485"/>
      <w:r w:rsidRPr="008E5874">
        <w:t xml:space="preserve">Other </w:t>
      </w:r>
      <w:r w:rsidR="232B9460" w:rsidRPr="008E5874">
        <w:t>A</w:t>
      </w:r>
      <w:r w:rsidRPr="008E5874">
        <w:t xml:space="preserve">pprovals and </w:t>
      </w:r>
      <w:r w:rsidR="232B9460" w:rsidRPr="008E5874">
        <w:t>C</w:t>
      </w:r>
      <w:r w:rsidRPr="008E5874">
        <w:t>onsents</w:t>
      </w:r>
      <w:bookmarkEnd w:id="475"/>
      <w:bookmarkEnd w:id="486"/>
      <w:bookmarkEnd w:id="487"/>
      <w:r w:rsidRPr="008E5874">
        <w:t xml:space="preserve"> </w:t>
      </w:r>
      <w:bookmarkEnd w:id="476"/>
    </w:p>
    <w:p w14:paraId="64886F14" w14:textId="247702B7" w:rsidR="00DF27FD" w:rsidRPr="008E5874" w:rsidRDefault="446C11A3" w:rsidP="00F2584A">
      <w:r w:rsidRPr="008E5874">
        <w:t xml:space="preserve">Other licences, permits or </w:t>
      </w:r>
      <w:r w:rsidRPr="00E646EB">
        <w:t xml:space="preserve">registrations </w:t>
      </w:r>
      <w:r w:rsidR="00D321D4" w:rsidRPr="00E646EB">
        <w:t>will</w:t>
      </w:r>
      <w:r w:rsidRPr="00E646EB">
        <w:t xml:space="preserve"> be required for the Project, depending on the planned activities during construction and operation. </w:t>
      </w:r>
      <w:r w:rsidR="10EFA1B5" w:rsidRPr="00E646EB">
        <w:t>The Minister</w:t>
      </w:r>
      <w:r w:rsidR="009B4DD6" w:rsidRPr="00E646EB">
        <w:t xml:space="preserve"> for Planning</w:t>
      </w:r>
      <w:r w:rsidR="10EFA1B5" w:rsidRPr="00E646EB">
        <w:t xml:space="preserve">’s assessment report </w:t>
      </w:r>
      <w:r w:rsidR="3362B847" w:rsidRPr="00E646EB">
        <w:t xml:space="preserve">will </w:t>
      </w:r>
      <w:r w:rsidR="10EFA1B5" w:rsidRPr="00E646EB">
        <w:t>provide recommendations to the relevant stat</w:t>
      </w:r>
      <w:r w:rsidR="10EFA1B5" w:rsidRPr="008E5874">
        <w:t>utory authorities that administer the permits, consents and licences described in this Chapter.</w:t>
      </w:r>
    </w:p>
    <w:p w14:paraId="7D8A15CD" w14:textId="2731337D" w:rsidR="00E058C2" w:rsidRPr="009B02ED" w:rsidRDefault="00E058C2" w:rsidP="006224E0">
      <w:pPr>
        <w:pStyle w:val="Heading3"/>
      </w:pPr>
      <w:bookmarkStart w:id="488" w:name="_Toc112411171"/>
      <w:bookmarkStart w:id="489" w:name="_Toc112414220"/>
      <w:bookmarkStart w:id="490" w:name="_Toc112414505"/>
      <w:bookmarkStart w:id="491" w:name="_Toc112414912"/>
      <w:bookmarkStart w:id="492" w:name="_Toc112416032"/>
      <w:bookmarkStart w:id="493" w:name="_Toc112419121"/>
      <w:bookmarkStart w:id="494" w:name="_Toc112670222"/>
      <w:bookmarkStart w:id="495" w:name="_Toc112681279"/>
      <w:bookmarkStart w:id="496" w:name="_Toc112681599"/>
      <w:bookmarkStart w:id="497" w:name="_Toc112411172"/>
      <w:bookmarkStart w:id="498" w:name="_Toc112414221"/>
      <w:bookmarkStart w:id="499" w:name="_Toc112414506"/>
      <w:bookmarkStart w:id="500" w:name="_Toc112414913"/>
      <w:bookmarkStart w:id="501" w:name="_Toc112416033"/>
      <w:bookmarkStart w:id="502" w:name="_Toc112419122"/>
      <w:bookmarkStart w:id="503" w:name="_Toc112670223"/>
      <w:bookmarkStart w:id="504" w:name="_Toc112681280"/>
      <w:bookmarkStart w:id="505" w:name="_Toc112681600"/>
      <w:bookmarkStart w:id="506" w:name="_Toc112411173"/>
      <w:bookmarkStart w:id="507" w:name="_Toc112414222"/>
      <w:bookmarkStart w:id="508" w:name="_Toc112414507"/>
      <w:bookmarkStart w:id="509" w:name="_Toc112414914"/>
      <w:bookmarkStart w:id="510" w:name="_Toc112416034"/>
      <w:bookmarkStart w:id="511" w:name="_Toc112419123"/>
      <w:bookmarkStart w:id="512" w:name="_Toc112670224"/>
      <w:bookmarkStart w:id="513" w:name="_Toc112681281"/>
      <w:bookmarkStart w:id="514" w:name="_Toc112681601"/>
      <w:bookmarkStart w:id="515" w:name="_Toc112411174"/>
      <w:bookmarkStart w:id="516" w:name="_Toc112414223"/>
      <w:bookmarkStart w:id="517" w:name="_Toc112414508"/>
      <w:bookmarkStart w:id="518" w:name="_Toc112414915"/>
      <w:bookmarkStart w:id="519" w:name="_Toc112416035"/>
      <w:bookmarkStart w:id="520" w:name="_Toc112419124"/>
      <w:bookmarkStart w:id="521" w:name="_Toc112670225"/>
      <w:bookmarkStart w:id="522" w:name="_Toc112681282"/>
      <w:bookmarkStart w:id="523" w:name="_Toc112681602"/>
      <w:bookmarkStart w:id="524" w:name="_Toc112411175"/>
      <w:bookmarkStart w:id="525" w:name="_Toc112414224"/>
      <w:bookmarkStart w:id="526" w:name="_Toc112414509"/>
      <w:bookmarkStart w:id="527" w:name="_Toc112414916"/>
      <w:bookmarkStart w:id="528" w:name="_Toc112416036"/>
      <w:bookmarkStart w:id="529" w:name="_Toc112419125"/>
      <w:bookmarkStart w:id="530" w:name="_Toc112670226"/>
      <w:bookmarkStart w:id="531" w:name="_Toc112681283"/>
      <w:bookmarkStart w:id="532" w:name="_Toc112681603"/>
      <w:bookmarkStart w:id="533" w:name="_Toc112411176"/>
      <w:bookmarkStart w:id="534" w:name="_Toc112414225"/>
      <w:bookmarkStart w:id="535" w:name="_Toc112414510"/>
      <w:bookmarkStart w:id="536" w:name="_Toc112414917"/>
      <w:bookmarkStart w:id="537" w:name="_Toc112416037"/>
      <w:bookmarkStart w:id="538" w:name="_Toc112419126"/>
      <w:bookmarkStart w:id="539" w:name="_Toc112670227"/>
      <w:bookmarkStart w:id="540" w:name="_Toc112681284"/>
      <w:bookmarkStart w:id="541" w:name="_Toc112681604"/>
      <w:bookmarkStart w:id="542" w:name="_Toc112411177"/>
      <w:bookmarkStart w:id="543" w:name="_Toc112414226"/>
      <w:bookmarkStart w:id="544" w:name="_Toc112414511"/>
      <w:bookmarkStart w:id="545" w:name="_Toc112414918"/>
      <w:bookmarkStart w:id="546" w:name="_Toc112416038"/>
      <w:bookmarkStart w:id="547" w:name="_Toc112419127"/>
      <w:bookmarkStart w:id="548" w:name="_Toc112670228"/>
      <w:bookmarkStart w:id="549" w:name="_Toc112681285"/>
      <w:bookmarkStart w:id="550" w:name="_Toc112681605"/>
      <w:bookmarkStart w:id="551" w:name="_Toc112411178"/>
      <w:bookmarkStart w:id="552" w:name="_Toc112414227"/>
      <w:bookmarkStart w:id="553" w:name="_Toc112414512"/>
      <w:bookmarkStart w:id="554" w:name="_Toc112414919"/>
      <w:bookmarkStart w:id="555" w:name="_Toc112416039"/>
      <w:bookmarkStart w:id="556" w:name="_Toc112419128"/>
      <w:bookmarkStart w:id="557" w:name="_Toc112670229"/>
      <w:bookmarkStart w:id="558" w:name="_Toc112681286"/>
      <w:bookmarkStart w:id="559" w:name="_Toc112681606"/>
      <w:bookmarkStart w:id="560" w:name="_Toc112411179"/>
      <w:bookmarkStart w:id="561" w:name="_Toc112414228"/>
      <w:bookmarkStart w:id="562" w:name="_Toc112414513"/>
      <w:bookmarkStart w:id="563" w:name="_Toc112414920"/>
      <w:bookmarkStart w:id="564" w:name="_Toc112416040"/>
      <w:bookmarkStart w:id="565" w:name="_Toc112419129"/>
      <w:bookmarkStart w:id="566" w:name="_Toc112670230"/>
      <w:bookmarkStart w:id="567" w:name="_Toc112681287"/>
      <w:bookmarkStart w:id="568" w:name="_Toc112681607"/>
      <w:bookmarkStart w:id="569" w:name="_Toc112411180"/>
      <w:bookmarkStart w:id="570" w:name="_Toc112414229"/>
      <w:bookmarkStart w:id="571" w:name="_Toc112414514"/>
      <w:bookmarkStart w:id="572" w:name="_Toc112414921"/>
      <w:bookmarkStart w:id="573" w:name="_Toc112416041"/>
      <w:bookmarkStart w:id="574" w:name="_Toc112419130"/>
      <w:bookmarkStart w:id="575" w:name="_Toc112670231"/>
      <w:bookmarkStart w:id="576" w:name="_Toc112681288"/>
      <w:bookmarkStart w:id="577" w:name="_Toc112681608"/>
      <w:bookmarkStart w:id="578" w:name="_Toc112411181"/>
      <w:bookmarkStart w:id="579" w:name="_Toc112414230"/>
      <w:bookmarkStart w:id="580" w:name="_Toc112414515"/>
      <w:bookmarkStart w:id="581" w:name="_Toc112414922"/>
      <w:bookmarkStart w:id="582" w:name="_Toc112416042"/>
      <w:bookmarkStart w:id="583" w:name="_Toc112419131"/>
      <w:bookmarkStart w:id="584" w:name="_Toc112670232"/>
      <w:bookmarkStart w:id="585" w:name="_Toc112681289"/>
      <w:bookmarkStart w:id="586" w:name="_Toc112681609"/>
      <w:bookmarkStart w:id="587" w:name="_Toc112411182"/>
      <w:bookmarkStart w:id="588" w:name="_Toc112414231"/>
      <w:bookmarkStart w:id="589" w:name="_Toc112414516"/>
      <w:bookmarkStart w:id="590" w:name="_Toc112414923"/>
      <w:bookmarkStart w:id="591" w:name="_Toc112416043"/>
      <w:bookmarkStart w:id="592" w:name="_Toc112419132"/>
      <w:bookmarkStart w:id="593" w:name="_Toc112670233"/>
      <w:bookmarkStart w:id="594" w:name="_Toc112681290"/>
      <w:bookmarkStart w:id="595" w:name="_Toc112681610"/>
      <w:bookmarkStart w:id="596" w:name="_Toc112411183"/>
      <w:bookmarkStart w:id="597" w:name="_Toc112414232"/>
      <w:bookmarkStart w:id="598" w:name="_Toc112414517"/>
      <w:bookmarkStart w:id="599" w:name="_Toc112414924"/>
      <w:bookmarkStart w:id="600" w:name="_Toc112416044"/>
      <w:bookmarkStart w:id="601" w:name="_Toc112419133"/>
      <w:bookmarkStart w:id="602" w:name="_Toc112670234"/>
      <w:bookmarkStart w:id="603" w:name="_Toc112681291"/>
      <w:bookmarkStart w:id="604" w:name="_Toc112681611"/>
      <w:bookmarkStart w:id="605" w:name="_Toc112411184"/>
      <w:bookmarkStart w:id="606" w:name="_Toc112414233"/>
      <w:bookmarkStart w:id="607" w:name="_Toc112414518"/>
      <w:bookmarkStart w:id="608" w:name="_Toc112414925"/>
      <w:bookmarkStart w:id="609" w:name="_Toc112416045"/>
      <w:bookmarkStart w:id="610" w:name="_Toc112419134"/>
      <w:bookmarkStart w:id="611" w:name="_Toc112670235"/>
      <w:bookmarkStart w:id="612" w:name="_Toc112681292"/>
      <w:bookmarkStart w:id="613" w:name="_Toc112681612"/>
      <w:bookmarkStart w:id="614" w:name="_Toc112411185"/>
      <w:bookmarkStart w:id="615" w:name="_Toc112414234"/>
      <w:bookmarkStart w:id="616" w:name="_Toc112414519"/>
      <w:bookmarkStart w:id="617" w:name="_Toc112414926"/>
      <w:bookmarkStart w:id="618" w:name="_Toc112416046"/>
      <w:bookmarkStart w:id="619" w:name="_Toc112419135"/>
      <w:bookmarkStart w:id="620" w:name="_Toc112670236"/>
      <w:bookmarkStart w:id="621" w:name="_Toc112681293"/>
      <w:bookmarkStart w:id="622" w:name="_Toc112681613"/>
      <w:bookmarkStart w:id="623" w:name="_Toc112411186"/>
      <w:bookmarkStart w:id="624" w:name="_Toc112414235"/>
      <w:bookmarkStart w:id="625" w:name="_Toc112414520"/>
      <w:bookmarkStart w:id="626" w:name="_Toc112414927"/>
      <w:bookmarkStart w:id="627" w:name="_Toc112416047"/>
      <w:bookmarkStart w:id="628" w:name="_Toc112419136"/>
      <w:bookmarkStart w:id="629" w:name="_Toc112670237"/>
      <w:bookmarkStart w:id="630" w:name="_Toc112681294"/>
      <w:bookmarkStart w:id="631" w:name="_Toc112681614"/>
      <w:bookmarkStart w:id="632" w:name="_Toc112411187"/>
      <w:bookmarkStart w:id="633" w:name="_Toc112414236"/>
      <w:bookmarkStart w:id="634" w:name="_Toc112414521"/>
      <w:bookmarkStart w:id="635" w:name="_Toc112414928"/>
      <w:bookmarkStart w:id="636" w:name="_Toc112416048"/>
      <w:bookmarkStart w:id="637" w:name="_Toc112419137"/>
      <w:bookmarkStart w:id="638" w:name="_Toc112670238"/>
      <w:bookmarkStart w:id="639" w:name="_Toc112681295"/>
      <w:bookmarkStart w:id="640" w:name="_Toc112681615"/>
      <w:bookmarkStart w:id="641" w:name="_Toc112411188"/>
      <w:bookmarkStart w:id="642" w:name="_Toc112414237"/>
      <w:bookmarkStart w:id="643" w:name="_Toc112414522"/>
      <w:bookmarkStart w:id="644" w:name="_Toc112414929"/>
      <w:bookmarkStart w:id="645" w:name="_Toc112416049"/>
      <w:bookmarkStart w:id="646" w:name="_Toc112419138"/>
      <w:bookmarkStart w:id="647" w:name="_Toc112670239"/>
      <w:bookmarkStart w:id="648" w:name="_Toc112681296"/>
      <w:bookmarkStart w:id="649" w:name="_Toc112681616"/>
      <w:bookmarkStart w:id="650" w:name="_Toc112411189"/>
      <w:bookmarkStart w:id="651" w:name="_Toc112414238"/>
      <w:bookmarkStart w:id="652" w:name="_Toc112414523"/>
      <w:bookmarkStart w:id="653" w:name="_Toc112414930"/>
      <w:bookmarkStart w:id="654" w:name="_Toc112416050"/>
      <w:bookmarkStart w:id="655" w:name="_Toc112419139"/>
      <w:bookmarkStart w:id="656" w:name="_Toc112670240"/>
      <w:bookmarkStart w:id="657" w:name="_Toc112681297"/>
      <w:bookmarkStart w:id="658" w:name="_Toc112681617"/>
      <w:bookmarkStart w:id="659" w:name="_Toc112411190"/>
      <w:bookmarkStart w:id="660" w:name="_Toc112414239"/>
      <w:bookmarkStart w:id="661" w:name="_Toc112414524"/>
      <w:bookmarkStart w:id="662" w:name="_Toc112414931"/>
      <w:bookmarkStart w:id="663" w:name="_Toc112416051"/>
      <w:bookmarkStart w:id="664" w:name="_Toc112419140"/>
      <w:bookmarkStart w:id="665" w:name="_Toc112670241"/>
      <w:bookmarkStart w:id="666" w:name="_Toc112681298"/>
      <w:bookmarkStart w:id="667" w:name="_Toc112681618"/>
      <w:bookmarkStart w:id="668" w:name="_Toc112411191"/>
      <w:bookmarkStart w:id="669" w:name="_Toc112414240"/>
      <w:bookmarkStart w:id="670" w:name="_Toc112414525"/>
      <w:bookmarkStart w:id="671" w:name="_Toc112414932"/>
      <w:bookmarkStart w:id="672" w:name="_Toc112416052"/>
      <w:bookmarkStart w:id="673" w:name="_Toc112419141"/>
      <w:bookmarkStart w:id="674" w:name="_Toc112670242"/>
      <w:bookmarkStart w:id="675" w:name="_Toc112681299"/>
      <w:bookmarkStart w:id="676" w:name="_Toc112681619"/>
      <w:bookmarkStart w:id="677" w:name="_Toc112411192"/>
      <w:bookmarkStart w:id="678" w:name="_Toc112414241"/>
      <w:bookmarkStart w:id="679" w:name="_Toc112414526"/>
      <w:bookmarkStart w:id="680" w:name="_Toc112414933"/>
      <w:bookmarkStart w:id="681" w:name="_Toc112416053"/>
      <w:bookmarkStart w:id="682" w:name="_Toc112419142"/>
      <w:bookmarkStart w:id="683" w:name="_Toc112670243"/>
      <w:bookmarkStart w:id="684" w:name="_Toc112681300"/>
      <w:bookmarkStart w:id="685" w:name="_Toc112681620"/>
      <w:bookmarkStart w:id="686" w:name="_Toc112411193"/>
      <w:bookmarkStart w:id="687" w:name="_Toc112414242"/>
      <w:bookmarkStart w:id="688" w:name="_Toc112414527"/>
      <w:bookmarkStart w:id="689" w:name="_Toc112414934"/>
      <w:bookmarkStart w:id="690" w:name="_Toc112416054"/>
      <w:bookmarkStart w:id="691" w:name="_Toc112419143"/>
      <w:bookmarkStart w:id="692" w:name="_Toc112670244"/>
      <w:bookmarkStart w:id="693" w:name="_Toc112681301"/>
      <w:bookmarkStart w:id="694" w:name="_Toc112681621"/>
      <w:bookmarkStart w:id="695" w:name="_Toc112411194"/>
      <w:bookmarkStart w:id="696" w:name="_Toc112414243"/>
      <w:bookmarkStart w:id="697" w:name="_Toc112414528"/>
      <w:bookmarkStart w:id="698" w:name="_Toc112414935"/>
      <w:bookmarkStart w:id="699" w:name="_Toc112416055"/>
      <w:bookmarkStart w:id="700" w:name="_Toc112419144"/>
      <w:bookmarkStart w:id="701" w:name="_Toc112670245"/>
      <w:bookmarkStart w:id="702" w:name="_Toc112681302"/>
      <w:bookmarkStart w:id="703" w:name="_Toc112681622"/>
      <w:bookmarkStart w:id="704" w:name="_Toc112411195"/>
      <w:bookmarkStart w:id="705" w:name="_Toc112414244"/>
      <w:bookmarkStart w:id="706" w:name="_Toc112414529"/>
      <w:bookmarkStart w:id="707" w:name="_Toc112414936"/>
      <w:bookmarkStart w:id="708" w:name="_Toc112416056"/>
      <w:bookmarkStart w:id="709" w:name="_Toc112419145"/>
      <w:bookmarkStart w:id="710" w:name="_Toc112670246"/>
      <w:bookmarkStart w:id="711" w:name="_Toc112681303"/>
      <w:bookmarkStart w:id="712" w:name="_Toc112681623"/>
      <w:bookmarkStart w:id="713" w:name="_Toc112411196"/>
      <w:bookmarkStart w:id="714" w:name="_Toc112414245"/>
      <w:bookmarkStart w:id="715" w:name="_Toc112414530"/>
      <w:bookmarkStart w:id="716" w:name="_Toc112414937"/>
      <w:bookmarkStart w:id="717" w:name="_Toc112416057"/>
      <w:bookmarkStart w:id="718" w:name="_Toc112419146"/>
      <w:bookmarkStart w:id="719" w:name="_Toc112670247"/>
      <w:bookmarkStart w:id="720" w:name="_Toc112681304"/>
      <w:bookmarkStart w:id="721" w:name="_Toc112681624"/>
      <w:bookmarkStart w:id="722" w:name="_Toc112411197"/>
      <w:bookmarkStart w:id="723" w:name="_Toc112414246"/>
      <w:bookmarkStart w:id="724" w:name="_Toc112414531"/>
      <w:bookmarkStart w:id="725" w:name="_Toc112414938"/>
      <w:bookmarkStart w:id="726" w:name="_Toc112416058"/>
      <w:bookmarkStart w:id="727" w:name="_Toc112419147"/>
      <w:bookmarkStart w:id="728" w:name="_Toc112670248"/>
      <w:bookmarkStart w:id="729" w:name="_Toc112681305"/>
      <w:bookmarkStart w:id="730" w:name="_Toc112681625"/>
      <w:bookmarkStart w:id="731" w:name="_Toc112411198"/>
      <w:bookmarkStart w:id="732" w:name="_Toc112414247"/>
      <w:bookmarkStart w:id="733" w:name="_Toc112414532"/>
      <w:bookmarkStart w:id="734" w:name="_Toc112414939"/>
      <w:bookmarkStart w:id="735" w:name="_Toc112416059"/>
      <w:bookmarkStart w:id="736" w:name="_Toc112419148"/>
      <w:bookmarkStart w:id="737" w:name="_Toc112670249"/>
      <w:bookmarkStart w:id="738" w:name="_Toc112681306"/>
      <w:bookmarkStart w:id="739" w:name="_Toc112681626"/>
      <w:bookmarkStart w:id="740" w:name="_Toc112411199"/>
      <w:bookmarkStart w:id="741" w:name="_Toc112414248"/>
      <w:bookmarkStart w:id="742" w:name="_Toc112414533"/>
      <w:bookmarkStart w:id="743" w:name="_Toc112414940"/>
      <w:bookmarkStart w:id="744" w:name="_Toc112416060"/>
      <w:bookmarkStart w:id="745" w:name="_Toc112419149"/>
      <w:bookmarkStart w:id="746" w:name="_Toc112670250"/>
      <w:bookmarkStart w:id="747" w:name="_Toc112681307"/>
      <w:bookmarkStart w:id="748" w:name="_Toc112681627"/>
      <w:bookmarkStart w:id="749" w:name="_Toc112411200"/>
      <w:bookmarkStart w:id="750" w:name="_Toc112414249"/>
      <w:bookmarkStart w:id="751" w:name="_Toc112414534"/>
      <w:bookmarkStart w:id="752" w:name="_Toc112414941"/>
      <w:bookmarkStart w:id="753" w:name="_Toc112416061"/>
      <w:bookmarkStart w:id="754" w:name="_Toc112419150"/>
      <w:bookmarkStart w:id="755" w:name="_Toc112670251"/>
      <w:bookmarkStart w:id="756" w:name="_Toc112681308"/>
      <w:bookmarkStart w:id="757" w:name="_Toc112681628"/>
      <w:bookmarkStart w:id="758" w:name="_Toc112411201"/>
      <w:bookmarkStart w:id="759" w:name="_Toc112414250"/>
      <w:bookmarkStart w:id="760" w:name="_Toc112414535"/>
      <w:bookmarkStart w:id="761" w:name="_Toc112414942"/>
      <w:bookmarkStart w:id="762" w:name="_Toc112416062"/>
      <w:bookmarkStart w:id="763" w:name="_Toc112419151"/>
      <w:bookmarkStart w:id="764" w:name="_Toc112670252"/>
      <w:bookmarkStart w:id="765" w:name="_Toc112681309"/>
      <w:bookmarkStart w:id="766" w:name="_Toc112681629"/>
      <w:bookmarkStart w:id="767" w:name="_Toc112411202"/>
      <w:bookmarkStart w:id="768" w:name="_Toc112414251"/>
      <w:bookmarkStart w:id="769" w:name="_Toc112414536"/>
      <w:bookmarkStart w:id="770" w:name="_Toc112414943"/>
      <w:bookmarkStart w:id="771" w:name="_Toc112416063"/>
      <w:bookmarkStart w:id="772" w:name="_Toc112419152"/>
      <w:bookmarkStart w:id="773" w:name="_Toc112670253"/>
      <w:bookmarkStart w:id="774" w:name="_Toc112681310"/>
      <w:bookmarkStart w:id="775" w:name="_Toc112681630"/>
      <w:bookmarkStart w:id="776" w:name="_Toc112411203"/>
      <w:bookmarkStart w:id="777" w:name="_Toc112414252"/>
      <w:bookmarkStart w:id="778" w:name="_Toc112414537"/>
      <w:bookmarkStart w:id="779" w:name="_Toc112414944"/>
      <w:bookmarkStart w:id="780" w:name="_Toc112416064"/>
      <w:bookmarkStart w:id="781" w:name="_Toc112419153"/>
      <w:bookmarkStart w:id="782" w:name="_Toc112670254"/>
      <w:bookmarkStart w:id="783" w:name="_Toc112681311"/>
      <w:bookmarkStart w:id="784" w:name="_Toc112681631"/>
      <w:bookmarkStart w:id="785" w:name="_Toc112411204"/>
      <w:bookmarkStart w:id="786" w:name="_Toc112414253"/>
      <w:bookmarkStart w:id="787" w:name="_Toc112414538"/>
      <w:bookmarkStart w:id="788" w:name="_Toc112414945"/>
      <w:bookmarkStart w:id="789" w:name="_Toc112416065"/>
      <w:bookmarkStart w:id="790" w:name="_Toc112419154"/>
      <w:bookmarkStart w:id="791" w:name="_Toc112670255"/>
      <w:bookmarkStart w:id="792" w:name="_Toc112681312"/>
      <w:bookmarkStart w:id="793" w:name="_Toc112681632"/>
      <w:bookmarkStart w:id="794" w:name="_Toc112411205"/>
      <w:bookmarkStart w:id="795" w:name="_Toc112414254"/>
      <w:bookmarkStart w:id="796" w:name="_Toc112414539"/>
      <w:bookmarkStart w:id="797" w:name="_Toc112414946"/>
      <w:bookmarkStart w:id="798" w:name="_Toc112416066"/>
      <w:bookmarkStart w:id="799" w:name="_Toc112419155"/>
      <w:bookmarkStart w:id="800" w:name="_Toc112670256"/>
      <w:bookmarkStart w:id="801" w:name="_Toc112681313"/>
      <w:bookmarkStart w:id="802" w:name="_Toc112681633"/>
      <w:bookmarkStart w:id="803" w:name="_Toc112411206"/>
      <w:bookmarkStart w:id="804" w:name="_Toc112414255"/>
      <w:bookmarkStart w:id="805" w:name="_Toc112414540"/>
      <w:bookmarkStart w:id="806" w:name="_Toc112414947"/>
      <w:bookmarkStart w:id="807" w:name="_Toc112416067"/>
      <w:bookmarkStart w:id="808" w:name="_Toc112419156"/>
      <w:bookmarkStart w:id="809" w:name="_Toc112670257"/>
      <w:bookmarkStart w:id="810" w:name="_Toc112681314"/>
      <w:bookmarkStart w:id="811" w:name="_Toc112681634"/>
      <w:bookmarkStart w:id="812" w:name="_Toc126248246"/>
      <w:bookmarkStart w:id="813" w:name="_Hlk103591428"/>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r w:rsidRPr="009B02ED">
        <w:rPr>
          <w:i/>
          <w:iCs/>
        </w:rPr>
        <w:t>Environment Protection Act 2017</w:t>
      </w:r>
      <w:bookmarkEnd w:id="812"/>
      <w:r w:rsidR="00F71BA6" w:rsidRPr="009B02ED">
        <w:rPr>
          <w:i/>
          <w:iCs/>
        </w:rPr>
        <w:t xml:space="preserve"> </w:t>
      </w:r>
    </w:p>
    <w:bookmarkEnd w:id="813"/>
    <w:p w14:paraId="409B516D" w14:textId="26DA3671" w:rsidR="006C721D" w:rsidRPr="008E5874" w:rsidRDefault="67F4A4DE" w:rsidP="00E646EB">
      <w:r w:rsidRPr="008E5874">
        <w:t xml:space="preserve">The </w:t>
      </w:r>
      <w:r w:rsidR="0B26EA5F" w:rsidRPr="009B02ED">
        <w:rPr>
          <w:i/>
          <w:iCs/>
        </w:rPr>
        <w:t>Environment Protection Act 2017</w:t>
      </w:r>
      <w:r w:rsidR="000A05B2" w:rsidRPr="00D849F1">
        <w:t xml:space="preserve"> </w:t>
      </w:r>
      <w:r w:rsidR="0B26EA5F" w:rsidRPr="008E5874">
        <w:t>(EP Act)</w:t>
      </w:r>
      <w:r w:rsidR="25BECBEA" w:rsidRPr="008E5874">
        <w:t xml:space="preserve"> establishes powers, </w:t>
      </w:r>
      <w:r w:rsidR="00897F95" w:rsidRPr="008E5874">
        <w:t>duties,</w:t>
      </w:r>
      <w:r w:rsidR="25BECBEA" w:rsidRPr="008E5874">
        <w:t xml:space="preserve"> and functions of the Environment Protection Authority Victoria (EPA) to, among other things, control discharges of waste to the environment, manage emissions to the atmosphere, advise on environmental policy, and promote resource efficiency</w:t>
      </w:r>
      <w:r w:rsidR="4DEA9C3F" w:rsidRPr="008E5874">
        <w:t xml:space="preserve">. </w:t>
      </w:r>
    </w:p>
    <w:p w14:paraId="6EC1A95D" w14:textId="43FD405B" w:rsidR="00DD020B" w:rsidRPr="008E5874" w:rsidRDefault="45F086B1" w:rsidP="00E646EB">
      <w:r w:rsidRPr="00776E57">
        <w:t>The EP Act</w:t>
      </w:r>
      <w:r w:rsidR="00CA1FAC" w:rsidRPr="00776E57">
        <w:t xml:space="preserve"> includes a</w:t>
      </w:r>
      <w:r w:rsidRPr="00776E57">
        <w:t xml:space="preserve"> </w:t>
      </w:r>
      <w:r w:rsidR="25700299" w:rsidRPr="00776E57">
        <w:t>G</w:t>
      </w:r>
      <w:r w:rsidRPr="00776E57">
        <w:t xml:space="preserve">eneral </w:t>
      </w:r>
      <w:r w:rsidR="3E16246F" w:rsidRPr="00776E57">
        <w:t>E</w:t>
      </w:r>
      <w:r w:rsidRPr="00776E57">
        <w:t xml:space="preserve">nvironmental </w:t>
      </w:r>
      <w:r w:rsidR="08624F89" w:rsidRPr="00776E57">
        <w:t>D</w:t>
      </w:r>
      <w:r w:rsidRPr="00776E57">
        <w:t>uty</w:t>
      </w:r>
      <w:r w:rsidR="4F2C22E7" w:rsidRPr="00776E57">
        <w:t xml:space="preserve"> (GED)</w:t>
      </w:r>
      <w:r w:rsidRPr="00776E57">
        <w:t xml:space="preserve"> that applies to all entities engaging in activities that may give rise to risks of harm</w:t>
      </w:r>
      <w:r w:rsidR="00973912" w:rsidRPr="00776E57">
        <w:t xml:space="preserve"> to human health or the environment from pollution or waste</w:t>
      </w:r>
      <w:r w:rsidR="002156E6" w:rsidRPr="00776E57">
        <w:t>.</w:t>
      </w:r>
      <w:r w:rsidR="006C721D" w:rsidRPr="00776E57">
        <w:t xml:space="preserve"> The GED requires that a</w:t>
      </w:r>
      <w:r w:rsidRPr="00776E57">
        <w:t xml:space="preserve"> person who is engaging in an activity that may give rise to risks of harm minimise those risks so far as reasonably practicable.</w:t>
      </w:r>
      <w:r w:rsidR="00445A71" w:rsidRPr="00776E57">
        <w:t xml:space="preserve"> </w:t>
      </w:r>
      <w:r w:rsidR="00445A71">
        <w:t xml:space="preserve">The GED </w:t>
      </w:r>
      <w:r w:rsidR="00285038">
        <w:t xml:space="preserve">will </w:t>
      </w:r>
      <w:r w:rsidR="00445A71">
        <w:t>appl</w:t>
      </w:r>
      <w:r w:rsidR="00285038">
        <w:t>y</w:t>
      </w:r>
      <w:r w:rsidR="00445A71">
        <w:t xml:space="preserve"> </w:t>
      </w:r>
      <w:r w:rsidR="00C71BF4">
        <w:t>to all phases of the</w:t>
      </w:r>
      <w:r w:rsidR="00EE26B6">
        <w:t xml:space="preserve"> </w:t>
      </w:r>
      <w:r w:rsidR="00C71BF4">
        <w:t>P</w:t>
      </w:r>
      <w:r w:rsidR="00EE26B6">
        <w:t>roject</w:t>
      </w:r>
      <w:r w:rsidR="00C71BF4">
        <w:t xml:space="preserve"> from </w:t>
      </w:r>
      <w:r w:rsidR="006E54C1">
        <w:t xml:space="preserve">construction </w:t>
      </w:r>
      <w:r w:rsidR="00C71BF4">
        <w:t xml:space="preserve">through to </w:t>
      </w:r>
      <w:r w:rsidR="006E54C1">
        <w:t xml:space="preserve">closure </w:t>
      </w:r>
      <w:r w:rsidR="008F2B0A">
        <w:t xml:space="preserve">and is </w:t>
      </w:r>
      <w:r w:rsidR="009E0CE9">
        <w:t xml:space="preserve">a </w:t>
      </w:r>
      <w:r w:rsidR="006E54C1">
        <w:t xml:space="preserve">legislative requirement </w:t>
      </w:r>
      <w:r w:rsidR="000038F3">
        <w:t xml:space="preserve">that applies </w:t>
      </w:r>
      <w:r w:rsidR="009E0CE9">
        <w:t>concurrent</w:t>
      </w:r>
      <w:r w:rsidR="000038F3">
        <w:t>ly</w:t>
      </w:r>
      <w:r w:rsidR="006E54C1">
        <w:t xml:space="preserve"> with</w:t>
      </w:r>
      <w:r w:rsidR="000038F3">
        <w:t xml:space="preserve"> all other legal obl</w:t>
      </w:r>
      <w:r w:rsidR="001C7292">
        <w:t>igations (including the work plan)</w:t>
      </w:r>
      <w:r w:rsidR="00E43D61">
        <w:t>.</w:t>
      </w:r>
    </w:p>
    <w:p w14:paraId="58E2CAF3" w14:textId="659AC25E" w:rsidR="00DD020B" w:rsidRDefault="2244FE8B" w:rsidP="00E646EB">
      <w:r w:rsidRPr="008E5874">
        <w:t>The</w:t>
      </w:r>
      <w:r w:rsidR="4DEA9C3F" w:rsidRPr="008E5874">
        <w:t xml:space="preserve"> key </w:t>
      </w:r>
      <w:r w:rsidRPr="008E5874">
        <w:t xml:space="preserve">objective of the </w:t>
      </w:r>
      <w:r w:rsidR="781A3B25" w:rsidRPr="008E5874">
        <w:t xml:space="preserve">EP </w:t>
      </w:r>
      <w:r w:rsidRPr="008E5874">
        <w:t xml:space="preserve">Act is to protect both the environment and human health, focusing on pollution prevention and reducing the potential risk of harm </w:t>
      </w:r>
      <w:r w:rsidR="00F12C71" w:rsidRPr="008E5874">
        <w:t>so</w:t>
      </w:r>
      <w:r w:rsidRPr="008E5874">
        <w:t xml:space="preserve"> far as reasonably practicable through </w:t>
      </w:r>
      <w:r w:rsidR="6DEDC448" w:rsidRPr="008E5874">
        <w:t>the</w:t>
      </w:r>
      <w:r w:rsidRPr="008E5874">
        <w:t xml:space="preserve"> </w:t>
      </w:r>
      <w:r w:rsidR="5AD23CCA" w:rsidRPr="008E5874">
        <w:t>GED</w:t>
      </w:r>
      <w:r w:rsidRPr="008E5874">
        <w:t xml:space="preserve"> for all businesses. </w:t>
      </w:r>
      <w:r w:rsidR="79D41D45" w:rsidRPr="008E5874">
        <w:t>Chapter</w:t>
      </w:r>
      <w:r w:rsidR="004B2A34">
        <w:t> </w:t>
      </w:r>
      <w:r w:rsidR="79D41D45" w:rsidRPr="008E5874">
        <w:t xml:space="preserve">3 of the EP Act outlines duties relating to </w:t>
      </w:r>
      <w:r w:rsidR="00C56CF2">
        <w:t>environmental</w:t>
      </w:r>
      <w:r w:rsidR="00C56CF2" w:rsidRPr="008E5874">
        <w:t xml:space="preserve"> </w:t>
      </w:r>
      <w:r w:rsidR="79D41D45" w:rsidRPr="008E5874">
        <w:t xml:space="preserve">protection </w:t>
      </w:r>
      <w:r w:rsidR="0BEDBB74" w:rsidRPr="008E5874">
        <w:t>in which</w:t>
      </w:r>
      <w:r w:rsidR="79D41D45" w:rsidRPr="008E5874">
        <w:t xml:space="preserve"> f</w:t>
      </w:r>
      <w:r w:rsidRPr="008E5874">
        <w:t>ailure to comply with the duties is not only enforceable by</w:t>
      </w:r>
      <w:r w:rsidR="005D5D65">
        <w:t xml:space="preserve"> the</w:t>
      </w:r>
      <w:r w:rsidRPr="008E5874">
        <w:t xml:space="preserve"> EPA but constitutes a criminal offence. </w:t>
      </w:r>
    </w:p>
    <w:p w14:paraId="5D2C1942" w14:textId="3976DD7B" w:rsidR="00725710" w:rsidRPr="008E5874" w:rsidRDefault="00EC4ED2" w:rsidP="00E646EB">
      <w:r w:rsidRPr="008E5874">
        <w:t>Part</w:t>
      </w:r>
      <w:r w:rsidR="004B2A34">
        <w:t> </w:t>
      </w:r>
      <w:r w:rsidRPr="008E5874">
        <w:t xml:space="preserve">4.2 of the EP Act </w:t>
      </w:r>
      <w:r w:rsidR="00924A97" w:rsidRPr="008E5874">
        <w:t xml:space="preserve">outlines the types of </w:t>
      </w:r>
      <w:r w:rsidR="003A0F55" w:rsidRPr="008E5874">
        <w:t>permissions</w:t>
      </w:r>
      <w:r w:rsidR="00924A97" w:rsidRPr="008E5874">
        <w:t xml:space="preserve"> </w:t>
      </w:r>
      <w:r w:rsidR="003A0F55" w:rsidRPr="008E5874">
        <w:t xml:space="preserve">required for certain activities. </w:t>
      </w:r>
      <w:r w:rsidR="00725710" w:rsidRPr="008E5874">
        <w:t>Th</w:t>
      </w:r>
      <w:r w:rsidR="00CE4AAE" w:rsidRPr="008E5874">
        <w:t>e</w:t>
      </w:r>
      <w:r w:rsidR="00725710" w:rsidRPr="008E5874">
        <w:t xml:space="preserve"> permissions work alongside the </w:t>
      </w:r>
      <w:r w:rsidR="005D5D65">
        <w:t>GED</w:t>
      </w:r>
      <w:r w:rsidR="00725710" w:rsidRPr="008E5874">
        <w:t xml:space="preserve">, ensuring performance standards and conditions are met across a range of activities. There are </w:t>
      </w:r>
      <w:r w:rsidR="00FC4AF8">
        <w:t>three</w:t>
      </w:r>
      <w:r w:rsidR="00C56CF2" w:rsidRPr="008E5874">
        <w:t xml:space="preserve"> </w:t>
      </w:r>
      <w:r w:rsidR="00725710" w:rsidRPr="008E5874">
        <w:t xml:space="preserve">tiers of permissions based on the level of risk to human health and the environment: </w:t>
      </w:r>
    </w:p>
    <w:p w14:paraId="7FD1CE3E" w14:textId="594C3A26" w:rsidR="00725710" w:rsidRPr="007359B8" w:rsidRDefault="00725710" w:rsidP="007359B8">
      <w:pPr>
        <w:pStyle w:val="EESBullet1"/>
      </w:pPr>
      <w:r w:rsidRPr="008E5874">
        <w:t xml:space="preserve">Licences for high-risk </w:t>
      </w:r>
      <w:r w:rsidRPr="007359B8">
        <w:t>prescribed activities.</w:t>
      </w:r>
    </w:p>
    <w:p w14:paraId="2EE2157D" w14:textId="5C5FA5E2" w:rsidR="00725710" w:rsidRPr="007359B8" w:rsidRDefault="00725710" w:rsidP="007359B8">
      <w:pPr>
        <w:pStyle w:val="EESBullet1"/>
      </w:pPr>
      <w:r w:rsidRPr="007359B8">
        <w:t xml:space="preserve">Permits for </w:t>
      </w:r>
      <w:proofErr w:type="gramStart"/>
      <w:r w:rsidRPr="007359B8">
        <w:t>medium-risk</w:t>
      </w:r>
      <w:proofErr w:type="gramEnd"/>
      <w:r w:rsidRPr="007359B8">
        <w:t xml:space="preserve"> prescribed activities.</w:t>
      </w:r>
    </w:p>
    <w:p w14:paraId="1899A89E" w14:textId="2DA6A466" w:rsidR="00EC4ED2" w:rsidRPr="008E5874" w:rsidRDefault="00725710" w:rsidP="007359B8">
      <w:pPr>
        <w:pStyle w:val="EESBullet1"/>
      </w:pPr>
      <w:r w:rsidRPr="007359B8">
        <w:t xml:space="preserve">Registrations for </w:t>
      </w:r>
      <w:proofErr w:type="gramStart"/>
      <w:r w:rsidRPr="007359B8">
        <w:t>low-risk</w:t>
      </w:r>
      <w:proofErr w:type="gramEnd"/>
      <w:r w:rsidRPr="007359B8">
        <w:t xml:space="preserve"> prescribed</w:t>
      </w:r>
      <w:r w:rsidRPr="00E646EB">
        <w:t xml:space="preserve"> activities</w:t>
      </w:r>
      <w:r w:rsidRPr="008E5874">
        <w:t>.</w:t>
      </w:r>
    </w:p>
    <w:p w14:paraId="15D77755" w14:textId="380E19C4" w:rsidR="00725710" w:rsidRPr="008E5874" w:rsidRDefault="003D4760" w:rsidP="00C73FC1">
      <w:r w:rsidRPr="008E5874">
        <w:t xml:space="preserve">The prescribed </w:t>
      </w:r>
      <w:r w:rsidR="003236DE" w:rsidRPr="008E5874">
        <w:t>activities</w:t>
      </w:r>
      <w:r w:rsidRPr="008E5874">
        <w:t xml:space="preserve"> and related permission are </w:t>
      </w:r>
      <w:r w:rsidR="003236DE" w:rsidRPr="008E5874">
        <w:t xml:space="preserve">defined </w:t>
      </w:r>
      <w:r w:rsidR="00CE4AAE" w:rsidRPr="008E5874">
        <w:t xml:space="preserve">in </w:t>
      </w:r>
      <w:r w:rsidR="003236DE" w:rsidRPr="008E5874">
        <w:t xml:space="preserve">the </w:t>
      </w:r>
      <w:r w:rsidR="005830D7" w:rsidRPr="008E5874">
        <w:rPr>
          <w:i/>
          <w:iCs/>
        </w:rPr>
        <w:t xml:space="preserve">Environment Protection </w:t>
      </w:r>
      <w:r w:rsidR="005830D7" w:rsidRPr="009B02ED">
        <w:rPr>
          <w:i/>
          <w:iCs/>
        </w:rPr>
        <w:t>Regulations</w:t>
      </w:r>
      <w:r w:rsidR="009B02ED" w:rsidRPr="009B02ED">
        <w:rPr>
          <w:i/>
          <w:iCs/>
        </w:rPr>
        <w:t> </w:t>
      </w:r>
      <w:r w:rsidR="005830D7" w:rsidRPr="009B02ED">
        <w:rPr>
          <w:i/>
          <w:iCs/>
        </w:rPr>
        <w:t>2021</w:t>
      </w:r>
      <w:r w:rsidR="005830D7" w:rsidRPr="008E5874">
        <w:t xml:space="preserve"> (EP Regs)</w:t>
      </w:r>
      <w:r w:rsidR="003236DE" w:rsidRPr="008E5874">
        <w:t>. The permissions expect</w:t>
      </w:r>
      <w:r w:rsidR="000337E4" w:rsidRPr="008E5874">
        <w:t>ed</w:t>
      </w:r>
      <w:r w:rsidR="003236DE" w:rsidRPr="008E5874">
        <w:t xml:space="preserve"> to be relevant to the Project area </w:t>
      </w:r>
      <w:r w:rsidR="00F1693A">
        <w:t xml:space="preserve">are </w:t>
      </w:r>
      <w:r w:rsidR="003236DE" w:rsidRPr="008E5874">
        <w:t>defined in Section</w:t>
      </w:r>
      <w:r w:rsidR="004B2A34">
        <w:t> </w:t>
      </w:r>
      <w:r w:rsidR="004D2774">
        <w:fldChar w:fldCharType="begin"/>
      </w:r>
      <w:r w:rsidR="004D2774">
        <w:instrText xml:space="preserve"> REF _Ref112417209 \r \h </w:instrText>
      </w:r>
      <w:r w:rsidR="004D2774">
        <w:fldChar w:fldCharType="separate"/>
      </w:r>
      <w:r w:rsidR="00E46A25">
        <w:t>4.5.2</w:t>
      </w:r>
      <w:r w:rsidR="004D2774">
        <w:fldChar w:fldCharType="end"/>
      </w:r>
      <w:r w:rsidR="003236DE" w:rsidRPr="008E5874">
        <w:t>.</w:t>
      </w:r>
    </w:p>
    <w:p w14:paraId="560D6168" w14:textId="281F0018" w:rsidR="00DA71C6" w:rsidRPr="009B02ED" w:rsidRDefault="00DA71C6" w:rsidP="006224E0">
      <w:pPr>
        <w:pStyle w:val="Heading3"/>
        <w:rPr>
          <w:i/>
          <w:iCs/>
        </w:rPr>
      </w:pPr>
      <w:bookmarkStart w:id="814" w:name="_Toc111464809"/>
      <w:bookmarkStart w:id="815" w:name="_Toc112411276"/>
      <w:bookmarkStart w:id="816" w:name="_Toc112414325"/>
      <w:bookmarkStart w:id="817" w:name="_Toc112414610"/>
      <w:bookmarkStart w:id="818" w:name="_Toc112415017"/>
      <w:bookmarkStart w:id="819" w:name="_Toc112416137"/>
      <w:bookmarkStart w:id="820" w:name="_Toc112419226"/>
      <w:bookmarkStart w:id="821" w:name="_Toc112670327"/>
      <w:bookmarkStart w:id="822" w:name="_Toc112681384"/>
      <w:bookmarkStart w:id="823" w:name="_Toc112681704"/>
      <w:bookmarkStart w:id="824" w:name="_Ref112417209"/>
      <w:bookmarkStart w:id="825" w:name="_Ref112417610"/>
      <w:bookmarkStart w:id="826" w:name="_Toc126248247"/>
      <w:bookmarkEnd w:id="814"/>
      <w:bookmarkEnd w:id="815"/>
      <w:bookmarkEnd w:id="816"/>
      <w:bookmarkEnd w:id="817"/>
      <w:bookmarkEnd w:id="818"/>
      <w:bookmarkEnd w:id="819"/>
      <w:bookmarkEnd w:id="820"/>
      <w:bookmarkEnd w:id="821"/>
      <w:bookmarkEnd w:id="822"/>
      <w:bookmarkEnd w:id="823"/>
      <w:r w:rsidRPr="009B02ED">
        <w:rPr>
          <w:i/>
          <w:iCs/>
        </w:rPr>
        <w:lastRenderedPageBreak/>
        <w:t>Environment Protection Regulations 2021</w:t>
      </w:r>
      <w:bookmarkEnd w:id="824"/>
      <w:bookmarkEnd w:id="825"/>
      <w:bookmarkEnd w:id="826"/>
    </w:p>
    <w:p w14:paraId="1796A434" w14:textId="3C51F9E8" w:rsidR="00F81E65" w:rsidRPr="008E5874" w:rsidRDefault="00A75A45" w:rsidP="007359B8">
      <w:r w:rsidRPr="008E5874">
        <w:t>T</w:t>
      </w:r>
      <w:r w:rsidR="00E058C2" w:rsidRPr="008E5874">
        <w:t xml:space="preserve">he </w:t>
      </w:r>
      <w:r w:rsidR="00E54850" w:rsidRPr="008E5874">
        <w:t xml:space="preserve">EP Regs </w:t>
      </w:r>
      <w:r w:rsidR="000D0C75">
        <w:t>are</w:t>
      </w:r>
      <w:r w:rsidR="00C46CAC" w:rsidRPr="008E5874">
        <w:t xml:space="preserve"> </w:t>
      </w:r>
      <w:r w:rsidR="00EC0A83" w:rsidRPr="008E5874">
        <w:t>subordinate legislation to the EP Act.</w:t>
      </w:r>
      <w:r w:rsidR="00F81E65" w:rsidRPr="008E5874">
        <w:t xml:space="preserve"> The regulations support the objectives of the EP Act</w:t>
      </w:r>
      <w:r w:rsidR="00C3079A" w:rsidRPr="008E5874">
        <w:t xml:space="preserve"> in managing discharges</w:t>
      </w:r>
      <w:r w:rsidR="00F81E65" w:rsidRPr="008E5874">
        <w:t xml:space="preserve"> ‘to prevent or minimise risks of harm to human health or the environment from pollution or waste’. The </w:t>
      </w:r>
      <w:r w:rsidR="00C3079A" w:rsidRPr="008E5874">
        <w:t>r</w:t>
      </w:r>
      <w:r w:rsidR="00F81E65" w:rsidRPr="008E5874">
        <w:t xml:space="preserve">egulations </w:t>
      </w:r>
      <w:r w:rsidR="00C3079A" w:rsidRPr="008E5874">
        <w:t>stipulate</w:t>
      </w:r>
      <w:r w:rsidR="00F81E65" w:rsidRPr="008E5874">
        <w:t xml:space="preserve"> which tier of permission is required for each activity specified in the</w:t>
      </w:r>
      <w:r w:rsidR="00C3079A" w:rsidRPr="008E5874">
        <w:t xml:space="preserve"> r</w:t>
      </w:r>
      <w:r w:rsidR="00F81E65" w:rsidRPr="008E5874">
        <w:t>egulations and the application and assessment processes for those permissions.</w:t>
      </w:r>
    </w:p>
    <w:p w14:paraId="62BD264F" w14:textId="188A4286" w:rsidR="00D95E34" w:rsidRPr="008E5874" w:rsidRDefault="2483941D" w:rsidP="007359B8">
      <w:r w:rsidRPr="008E5874">
        <w:t xml:space="preserve">These regulations </w:t>
      </w:r>
      <w:r w:rsidR="71EE4B54" w:rsidRPr="008E5874">
        <w:t>prescribe that a mine operating</w:t>
      </w:r>
      <w:r w:rsidR="0071303A">
        <w:t>,</w:t>
      </w:r>
      <w:r w:rsidR="71EE4B54" w:rsidRPr="008E5874">
        <w:t xml:space="preserve"> in accordance with the </w:t>
      </w:r>
      <w:bookmarkStart w:id="827" w:name="_Hlk103607642"/>
      <w:r w:rsidR="662B7E9A" w:rsidRPr="008E5874">
        <w:t>MRSD Act</w:t>
      </w:r>
      <w:r w:rsidR="0071303A">
        <w:t>,</w:t>
      </w:r>
      <w:r w:rsidR="662B7E9A" w:rsidRPr="008E5874">
        <w:t xml:space="preserve"> </w:t>
      </w:r>
      <w:bookmarkEnd w:id="827"/>
      <w:r w:rsidR="71EE4B54" w:rsidRPr="008E5874">
        <w:t>is exempt from licensing by the EPA</w:t>
      </w:r>
      <w:r w:rsidR="00314372">
        <w:t>,</w:t>
      </w:r>
      <w:r w:rsidR="71EE4B54" w:rsidRPr="008E5874">
        <w:t xml:space="preserve"> </w:t>
      </w:r>
      <w:proofErr w:type="gramStart"/>
      <w:r w:rsidR="71EE4B54" w:rsidRPr="008E5874">
        <w:t>provided that</w:t>
      </w:r>
      <w:proofErr w:type="gramEnd"/>
      <w:r w:rsidR="71EE4B54" w:rsidRPr="008E5874">
        <w:t xml:space="preserve"> discharges are solely to land and consist only of mining wastes.</w:t>
      </w:r>
      <w:r w:rsidR="003F59CE" w:rsidRPr="008E5874">
        <w:t xml:space="preserve"> </w:t>
      </w:r>
      <w:r w:rsidR="00D95E34" w:rsidRPr="008E5874">
        <w:t xml:space="preserve">Discharge to </w:t>
      </w:r>
      <w:r w:rsidR="0071303A">
        <w:t>an</w:t>
      </w:r>
      <w:r w:rsidR="0071303A" w:rsidRPr="008E5874">
        <w:t xml:space="preserve"> </w:t>
      </w:r>
      <w:r w:rsidR="00D95E34" w:rsidRPr="008E5874">
        <w:t xml:space="preserve">aquifer </w:t>
      </w:r>
      <w:r w:rsidR="00B443FA" w:rsidRPr="008E5874">
        <w:t>typically require</w:t>
      </w:r>
      <w:r w:rsidR="00AC2E21">
        <w:t>s</w:t>
      </w:r>
      <w:r w:rsidR="00B443FA" w:rsidRPr="008E5874">
        <w:t xml:space="preserve"> the relevant</w:t>
      </w:r>
      <w:r w:rsidR="00D95E34" w:rsidRPr="008E5874">
        <w:t xml:space="preserve"> permission</w:t>
      </w:r>
      <w:r w:rsidR="00B443FA" w:rsidRPr="008E5874">
        <w:t>s</w:t>
      </w:r>
      <w:r w:rsidR="00F22F21" w:rsidRPr="008E5874">
        <w:t xml:space="preserve"> f</w:t>
      </w:r>
      <w:r w:rsidR="00B443FA" w:rsidRPr="008E5874">
        <w:t>ro</w:t>
      </w:r>
      <w:r w:rsidR="00F22F21" w:rsidRPr="008E5874">
        <w:t>m the EPA.</w:t>
      </w:r>
    </w:p>
    <w:p w14:paraId="786E5AE8" w14:textId="56218417" w:rsidR="007C1570" w:rsidRDefault="00F22F21" w:rsidP="007359B8">
      <w:r w:rsidRPr="008E5874">
        <w:t xml:space="preserve">The </w:t>
      </w:r>
      <w:r w:rsidR="50FD2224" w:rsidRPr="008E5874">
        <w:t xml:space="preserve">EPA </w:t>
      </w:r>
      <w:r w:rsidR="00804465">
        <w:t>maintains</w:t>
      </w:r>
      <w:r w:rsidR="00804465" w:rsidRPr="008E5874">
        <w:t xml:space="preserve"> </w:t>
      </w:r>
      <w:r w:rsidR="007F5B9C" w:rsidRPr="008E5874">
        <w:t xml:space="preserve">a </w:t>
      </w:r>
      <w:r w:rsidR="7C82CC30" w:rsidRPr="008E5874">
        <w:t xml:space="preserve">range of subordinate instruments and regulations established under the </w:t>
      </w:r>
      <w:r w:rsidR="1588E524" w:rsidRPr="008E5874">
        <w:t>EP Act</w:t>
      </w:r>
      <w:r w:rsidR="00804465">
        <w:t>,</w:t>
      </w:r>
      <w:r w:rsidR="7C82CC30" w:rsidRPr="008E5874">
        <w:t xml:space="preserve"> </w:t>
      </w:r>
      <w:r w:rsidR="007F5B9C" w:rsidRPr="008E5874">
        <w:t xml:space="preserve">which </w:t>
      </w:r>
      <w:r w:rsidR="7C82CC30" w:rsidRPr="008E5874">
        <w:t xml:space="preserve">provide guidance on the assessment of impacts of air and noise emissions, </w:t>
      </w:r>
      <w:r w:rsidR="51DAF03E" w:rsidRPr="008E5874">
        <w:t xml:space="preserve">impacts </w:t>
      </w:r>
      <w:r w:rsidR="7C82CC30" w:rsidRPr="008E5874">
        <w:t>on water quality, and waste management.</w:t>
      </w:r>
      <w:r w:rsidR="3C8ACAF7" w:rsidRPr="008E5874">
        <w:t xml:space="preserve"> </w:t>
      </w:r>
    </w:p>
    <w:p w14:paraId="1E21C5CB" w14:textId="385F9B0B" w:rsidR="2483941D" w:rsidRPr="008E5874" w:rsidRDefault="60E188C7" w:rsidP="007359B8">
      <w:pPr>
        <w:rPr>
          <w:szCs w:val="22"/>
        </w:rPr>
      </w:pPr>
      <w:r w:rsidRPr="008E5874">
        <w:t xml:space="preserve">The </w:t>
      </w:r>
      <w:r w:rsidR="0047438A" w:rsidRPr="008E5874">
        <w:t xml:space="preserve">EPA’s </w:t>
      </w:r>
      <w:r w:rsidRPr="00EF5B8B">
        <w:t>Environment Reference Standard</w:t>
      </w:r>
      <w:r w:rsidR="0047438A" w:rsidRPr="00EF5B8B">
        <w:t xml:space="preserve"> 2021</w:t>
      </w:r>
      <w:r w:rsidRPr="008E5874">
        <w:t xml:space="preserve"> (ERS</w:t>
      </w:r>
      <w:r w:rsidR="00D849F1">
        <w:t>, 2021</w:t>
      </w:r>
      <w:r w:rsidRPr="008E5874">
        <w:t>) identif</w:t>
      </w:r>
      <w:r w:rsidR="044C7C2A" w:rsidRPr="008E5874">
        <w:t>ies</w:t>
      </w:r>
      <w:r w:rsidRPr="008E5874">
        <w:t xml:space="preserve"> environmental values (ambient air, ambient sound, surface water and groundwater). </w:t>
      </w:r>
      <w:r w:rsidR="42F1615B" w:rsidRPr="008E5874">
        <w:t>Although the ERS provides a benchmark for assessing impacts, i</w:t>
      </w:r>
      <w:r w:rsidRPr="008E5874">
        <w:t xml:space="preserve">t is noted that </w:t>
      </w:r>
      <w:r w:rsidR="5E2B532A" w:rsidRPr="008E5874">
        <w:t>it</w:t>
      </w:r>
      <w:r w:rsidRPr="008E5874">
        <w:t xml:space="preserve"> is a reference tool and does not stipulate specific obligations, compliance limits nor imply acceptable pollution levels</w:t>
      </w:r>
      <w:r w:rsidR="1BF227E3" w:rsidRPr="008E5874">
        <w:t>.</w:t>
      </w:r>
      <w:r w:rsidRPr="008E5874">
        <w:t xml:space="preserve"> The GED provides the requirement for the minimisation of risk to human health and </w:t>
      </w:r>
      <w:r w:rsidR="00287A55">
        <w:t xml:space="preserve">the </w:t>
      </w:r>
      <w:r w:rsidRPr="008E5874">
        <w:t>environment.</w:t>
      </w:r>
    </w:p>
    <w:p w14:paraId="29276711" w14:textId="409164BA" w:rsidR="007F13EB" w:rsidRPr="008E5874" w:rsidRDefault="001C0332" w:rsidP="007359B8">
      <w:r>
        <w:t xml:space="preserve">It is likely that the </w:t>
      </w:r>
      <w:r w:rsidR="007F13EB" w:rsidRPr="008E5874">
        <w:t>Projec</w:t>
      </w:r>
      <w:r w:rsidR="007C6CE0">
        <w:t>t will</w:t>
      </w:r>
      <w:r w:rsidR="007F13EB" w:rsidRPr="008E5874">
        <w:t xml:space="preserve"> trigger EPA permission requirements under the provisions </w:t>
      </w:r>
      <w:r w:rsidR="001F2C6F" w:rsidRPr="008E5874">
        <w:t xml:space="preserve">described in the </w:t>
      </w:r>
      <w:r w:rsidR="00E54850" w:rsidRPr="008E5874">
        <w:t>EP Reg</w:t>
      </w:r>
      <w:r w:rsidR="00697E58">
        <w:t>s</w:t>
      </w:r>
      <w:r w:rsidR="0071303A">
        <w:t>,</w:t>
      </w:r>
      <w:r w:rsidR="00736374" w:rsidRPr="008E5874">
        <w:t xml:space="preserve"> as described in </w:t>
      </w:r>
      <w:r w:rsidR="003D6B6A">
        <w:fldChar w:fldCharType="begin"/>
      </w:r>
      <w:r w:rsidR="003D6B6A">
        <w:instrText xml:space="preserve"> REF _Ref124330892 \h </w:instrText>
      </w:r>
      <w:r w:rsidR="003D6B6A">
        <w:fldChar w:fldCharType="separate"/>
      </w:r>
      <w:r w:rsidR="00E46A25">
        <w:t xml:space="preserve">Table </w:t>
      </w:r>
      <w:r w:rsidR="00E46A25">
        <w:rPr>
          <w:noProof/>
        </w:rPr>
        <w:t>4</w:t>
      </w:r>
      <w:r w:rsidR="00E46A25">
        <w:noBreakHyphen/>
      </w:r>
      <w:r w:rsidR="00E46A25">
        <w:rPr>
          <w:noProof/>
        </w:rPr>
        <w:t>1</w:t>
      </w:r>
      <w:r w:rsidR="003D6B6A">
        <w:fldChar w:fldCharType="end"/>
      </w:r>
      <w:r w:rsidR="0045726D">
        <w:fldChar w:fldCharType="begin"/>
      </w:r>
      <w:r w:rsidR="0045726D">
        <w:instrText xml:space="preserve"> REF _Ref113526890 \h </w:instrText>
      </w:r>
      <w:r w:rsidR="0045726D">
        <w:fldChar w:fldCharType="end"/>
      </w:r>
      <w:r w:rsidR="00736374" w:rsidRPr="008E5874">
        <w:t>.</w:t>
      </w:r>
    </w:p>
    <w:p w14:paraId="78175ED1" w14:textId="37E6499F" w:rsidR="00B82157" w:rsidRDefault="00B82157" w:rsidP="00B82157">
      <w:pPr>
        <w:pStyle w:val="Caption"/>
        <w:keepNext/>
      </w:pPr>
      <w:bookmarkStart w:id="828" w:name="_Ref124330892"/>
      <w:bookmarkStart w:id="829" w:name="_Toc126248268"/>
      <w:r>
        <w:t xml:space="preserve">Table </w:t>
      </w:r>
      <w:r w:rsidR="00200342">
        <w:fldChar w:fldCharType="begin"/>
      </w:r>
      <w:r w:rsidR="00200342">
        <w:instrText xml:space="preserve"> STYLEREF 1 \s </w:instrText>
      </w:r>
      <w:r w:rsidR="00200342">
        <w:fldChar w:fldCharType="separate"/>
      </w:r>
      <w:r w:rsidR="00E46A25">
        <w:rPr>
          <w:noProof/>
        </w:rPr>
        <w:t>4</w:t>
      </w:r>
      <w:r w:rsidR="00200342">
        <w:rPr>
          <w:noProof/>
        </w:rPr>
        <w:fldChar w:fldCharType="end"/>
      </w:r>
      <w:r>
        <w:noBreakHyphen/>
      </w:r>
      <w:r w:rsidR="00200342">
        <w:fldChar w:fldCharType="begin"/>
      </w:r>
      <w:r w:rsidR="00200342">
        <w:instrText xml:space="preserve"> SEQ Table \* ARABIC \s 1 </w:instrText>
      </w:r>
      <w:r w:rsidR="00200342">
        <w:fldChar w:fldCharType="separate"/>
      </w:r>
      <w:r w:rsidR="00E46A25">
        <w:rPr>
          <w:noProof/>
        </w:rPr>
        <w:t>1</w:t>
      </w:r>
      <w:r w:rsidR="00200342">
        <w:rPr>
          <w:noProof/>
        </w:rPr>
        <w:fldChar w:fldCharType="end"/>
      </w:r>
      <w:bookmarkEnd w:id="828"/>
      <w:r>
        <w:t xml:space="preserve">: </w:t>
      </w:r>
      <w:r w:rsidRPr="009F0A80">
        <w:t>EPA permissions</w:t>
      </w:r>
      <w:bookmarkEnd w:id="829"/>
    </w:p>
    <w:tbl>
      <w:tblPr>
        <w:tblStyle w:val="TableGrid"/>
        <w:tblW w:w="9516" w:type="dxa"/>
        <w:tblLayout w:type="fixed"/>
        <w:tblLook w:val="01E0" w:firstRow="1" w:lastRow="1" w:firstColumn="1" w:lastColumn="1" w:noHBand="0" w:noVBand="0"/>
      </w:tblPr>
      <w:tblGrid>
        <w:gridCol w:w="1413"/>
        <w:gridCol w:w="2693"/>
        <w:gridCol w:w="1702"/>
        <w:gridCol w:w="3708"/>
      </w:tblGrid>
      <w:tr w:rsidR="007F13EB" w:rsidRPr="00144A99" w14:paraId="4638E884" w14:textId="77777777" w:rsidTr="00E646EB">
        <w:trPr>
          <w:cnfStyle w:val="100000000000" w:firstRow="1" w:lastRow="0" w:firstColumn="0" w:lastColumn="0" w:oddVBand="0" w:evenVBand="0" w:oddHBand="0" w:evenHBand="0" w:firstRowFirstColumn="0" w:firstRowLastColumn="0" w:lastRowFirstColumn="0" w:lastRowLastColumn="0"/>
          <w:trHeight w:val="20"/>
        </w:trPr>
        <w:tc>
          <w:tcPr>
            <w:tcW w:w="1413" w:type="dxa"/>
          </w:tcPr>
          <w:p w14:paraId="4C792D9E" w14:textId="0CFEA962" w:rsidR="007F13EB" w:rsidRPr="00144A99" w:rsidRDefault="007F13EB" w:rsidP="00EC2576">
            <w:pPr>
              <w:pStyle w:val="EESTabletextbody"/>
            </w:pPr>
            <w:r w:rsidRPr="00144A99">
              <w:t xml:space="preserve">Activity type </w:t>
            </w:r>
          </w:p>
        </w:tc>
        <w:tc>
          <w:tcPr>
            <w:tcW w:w="2693" w:type="dxa"/>
          </w:tcPr>
          <w:p w14:paraId="5FD7E196" w14:textId="333417BA" w:rsidR="007F13EB" w:rsidRPr="00144A99" w:rsidRDefault="007F13EB" w:rsidP="00EC2576">
            <w:pPr>
              <w:pStyle w:val="EESTabletextbody"/>
            </w:pPr>
            <w:r w:rsidRPr="00144A99">
              <w:t xml:space="preserve">Permission </w:t>
            </w:r>
            <w:r w:rsidR="006E2010">
              <w:t>A</w:t>
            </w:r>
            <w:r w:rsidRPr="00144A99">
              <w:t xml:space="preserve">ctivity </w:t>
            </w:r>
            <w:r w:rsidR="006E2010">
              <w:t>T</w:t>
            </w:r>
            <w:r w:rsidRPr="00144A99">
              <w:t>rigger</w:t>
            </w:r>
          </w:p>
        </w:tc>
        <w:tc>
          <w:tcPr>
            <w:tcW w:w="1702" w:type="dxa"/>
          </w:tcPr>
          <w:p w14:paraId="77F61380" w14:textId="707EFD54" w:rsidR="007F13EB" w:rsidRPr="00144A99" w:rsidRDefault="007F13EB" w:rsidP="00EC2576">
            <w:pPr>
              <w:pStyle w:val="EESTabletextbody"/>
            </w:pPr>
            <w:r w:rsidRPr="00144A99">
              <w:t xml:space="preserve">Type of EPA </w:t>
            </w:r>
            <w:r w:rsidR="006E2010">
              <w:t>P</w:t>
            </w:r>
            <w:r w:rsidRPr="00144A99">
              <w:t>ermission</w:t>
            </w:r>
          </w:p>
        </w:tc>
        <w:tc>
          <w:tcPr>
            <w:tcW w:w="3708" w:type="dxa"/>
          </w:tcPr>
          <w:p w14:paraId="365717CD" w14:textId="20B4D63E" w:rsidR="007F13EB" w:rsidRPr="00144A99" w:rsidRDefault="00D9713E" w:rsidP="00EC2576">
            <w:pPr>
              <w:pStyle w:val="EESTabletextbody"/>
            </w:pPr>
            <w:r w:rsidRPr="00144A99">
              <w:t>C</w:t>
            </w:r>
            <w:r w:rsidR="007F13EB" w:rsidRPr="00144A99">
              <w:t>omments</w:t>
            </w:r>
          </w:p>
        </w:tc>
      </w:tr>
      <w:tr w:rsidR="00F3329F" w:rsidRPr="00144A99" w14:paraId="6283A9B5" w14:textId="77777777" w:rsidTr="00E646EB">
        <w:trPr>
          <w:cnfStyle w:val="010000000000" w:firstRow="0" w:lastRow="1" w:firstColumn="0" w:lastColumn="0" w:oddVBand="0" w:evenVBand="0" w:oddHBand="0" w:evenHBand="0" w:firstRowFirstColumn="0" w:firstRowLastColumn="0" w:lastRowFirstColumn="0" w:lastRowLastColumn="0"/>
          <w:trHeight w:val="20"/>
        </w:trPr>
        <w:tc>
          <w:tcPr>
            <w:tcW w:w="1413" w:type="dxa"/>
          </w:tcPr>
          <w:p w14:paraId="7D90E251" w14:textId="14446587" w:rsidR="00F3329F" w:rsidRPr="00144A99" w:rsidRDefault="00F3329F" w:rsidP="00EC2576">
            <w:pPr>
              <w:pStyle w:val="EESTabletextbody"/>
            </w:pPr>
            <w:r w:rsidRPr="00144A99">
              <w:t xml:space="preserve">A18 </w:t>
            </w:r>
            <w:r w:rsidR="0071303A" w:rsidRPr="00144A99">
              <w:t>D</w:t>
            </w:r>
            <w:r w:rsidRPr="00144A99">
              <w:t>ischarge or deposit of waste to an aquifer</w:t>
            </w:r>
          </w:p>
        </w:tc>
        <w:tc>
          <w:tcPr>
            <w:tcW w:w="2693" w:type="dxa"/>
          </w:tcPr>
          <w:p w14:paraId="3A4734CA" w14:textId="32273FFD" w:rsidR="00F3329F" w:rsidRPr="00144A99" w:rsidRDefault="00F3329F" w:rsidP="00EC2576">
            <w:pPr>
              <w:pStyle w:val="EESTabletextbody"/>
            </w:pPr>
            <w:r w:rsidRPr="00144A99">
              <w:t>Sites that discharge or deposit waste to an aquifer must hold an A18 permit. An exception to this is if the discharge or deposit of waste is in accordance with an EPA licence.</w:t>
            </w:r>
          </w:p>
        </w:tc>
        <w:tc>
          <w:tcPr>
            <w:tcW w:w="1702" w:type="dxa"/>
          </w:tcPr>
          <w:p w14:paraId="58C0EA7F" w14:textId="26CE8C9A" w:rsidR="00F3329F" w:rsidRPr="00144A99" w:rsidRDefault="00F3329F" w:rsidP="00EC2576">
            <w:pPr>
              <w:pStyle w:val="EESTabletextbody"/>
            </w:pPr>
            <w:r w:rsidRPr="00144A99">
              <w:t>EPA Permit A18</w:t>
            </w:r>
          </w:p>
        </w:tc>
        <w:tc>
          <w:tcPr>
            <w:tcW w:w="3708" w:type="dxa"/>
          </w:tcPr>
          <w:p w14:paraId="3272DDC9" w14:textId="4412EF65" w:rsidR="00F3329F" w:rsidRPr="00144A99" w:rsidRDefault="001C0332" w:rsidP="00EC2576">
            <w:pPr>
              <w:pStyle w:val="EESTabletextbody"/>
            </w:pPr>
            <w:r w:rsidRPr="00144A99">
              <w:t xml:space="preserve">It is expected </w:t>
            </w:r>
            <w:r w:rsidR="00F3329F" w:rsidRPr="00144A99">
              <w:t>that seepage fr</w:t>
            </w:r>
            <w:r w:rsidRPr="00144A99">
              <w:t>om</w:t>
            </w:r>
            <w:r w:rsidR="00F3329F" w:rsidRPr="00144A99">
              <w:t xml:space="preserve"> tailings deposited wet to the mine void will </w:t>
            </w:r>
            <w:r w:rsidRPr="00144A99">
              <w:t xml:space="preserve">require </w:t>
            </w:r>
            <w:r w:rsidR="00F3329F" w:rsidRPr="00144A99">
              <w:t>an A18 Permit</w:t>
            </w:r>
            <w:r w:rsidRPr="00144A99">
              <w:t xml:space="preserve"> to </w:t>
            </w:r>
            <w:r w:rsidR="00F3329F" w:rsidRPr="00144A99">
              <w:t xml:space="preserve">discharge waste to </w:t>
            </w:r>
            <w:r w:rsidRPr="00144A99">
              <w:t xml:space="preserve">the </w:t>
            </w:r>
            <w:r w:rsidR="00F3329F" w:rsidRPr="00144A99">
              <w:t>aquifer</w:t>
            </w:r>
            <w:r w:rsidRPr="00144A99">
              <w:t>.</w:t>
            </w:r>
          </w:p>
          <w:p w14:paraId="7BF0DE0E" w14:textId="7BB32695" w:rsidR="00F3329F" w:rsidRPr="00144A99" w:rsidRDefault="00F3329F" w:rsidP="00EC2576">
            <w:pPr>
              <w:pStyle w:val="EESTabletextbody"/>
              <w:rPr>
                <w:bCs/>
              </w:rPr>
            </w:pPr>
            <w:r w:rsidRPr="00144A99">
              <w:t>An A18 permit details the discharge rate to the aquifer and quality objectives. It also requires the development of a risk management and monitoring program.</w:t>
            </w:r>
          </w:p>
        </w:tc>
      </w:tr>
    </w:tbl>
    <w:p w14:paraId="75AD73A7" w14:textId="4C87DA07" w:rsidR="007C6311" w:rsidRPr="00A506CB" w:rsidRDefault="006F649D" w:rsidP="007359B8">
      <w:r w:rsidRPr="00A506CB">
        <w:t xml:space="preserve">It is noted that </w:t>
      </w:r>
      <w:r w:rsidR="00A506CB" w:rsidRPr="00A506CB">
        <w:t xml:space="preserve">under the </w:t>
      </w:r>
      <w:r w:rsidR="00B619FA">
        <w:rPr>
          <w:color w:val="333333"/>
        </w:rPr>
        <w:t>EP Regs</w:t>
      </w:r>
      <w:r w:rsidR="00955520">
        <w:rPr>
          <w:color w:val="333333"/>
        </w:rPr>
        <w:t xml:space="preserve">, </w:t>
      </w:r>
      <w:r w:rsidRPr="00A506CB">
        <w:t>an A20 on</w:t>
      </w:r>
      <w:r w:rsidR="00955520">
        <w:t>-</w:t>
      </w:r>
      <w:r w:rsidRPr="00A506CB">
        <w:t>site wastewat</w:t>
      </w:r>
      <w:r w:rsidR="00517A24" w:rsidRPr="00A506CB">
        <w:t>er management system permit is likely to be required</w:t>
      </w:r>
      <w:r w:rsidR="004C6AD5" w:rsidRPr="00A506CB">
        <w:t xml:space="preserve"> </w:t>
      </w:r>
      <w:r w:rsidR="004D2409" w:rsidRPr="00A506CB">
        <w:t>to construct, install or alter an on-site wastewater management system with a design or actual flow rate of sewage not more than 5</w:t>
      </w:r>
      <w:r w:rsidR="00144A99">
        <w:t>,</w:t>
      </w:r>
      <w:r w:rsidR="004D2409" w:rsidRPr="00A506CB">
        <w:t>000 L on any day.</w:t>
      </w:r>
      <w:r w:rsidR="00564A4E" w:rsidRPr="00A506CB">
        <w:t xml:space="preserve"> </w:t>
      </w:r>
      <w:r w:rsidR="008C1DFA" w:rsidRPr="00A506CB">
        <w:t>This permit would be issued by the Horsham R</w:t>
      </w:r>
      <w:r w:rsidR="004D2409" w:rsidRPr="00A506CB">
        <w:t xml:space="preserve">ural City Council. </w:t>
      </w:r>
    </w:p>
    <w:p w14:paraId="440BC3D7" w14:textId="0C917FC1" w:rsidR="00387137" w:rsidRDefault="00BA4888" w:rsidP="007359B8">
      <w:r>
        <w:t>C</w:t>
      </w:r>
      <w:r w:rsidRPr="00BA4888">
        <w:t xml:space="preserve">onsideration has been given to </w:t>
      </w:r>
      <w:r>
        <w:t>other</w:t>
      </w:r>
      <w:r w:rsidRPr="00BA4888">
        <w:t xml:space="preserve"> permission</w:t>
      </w:r>
      <w:r>
        <w:t xml:space="preserve"> requirements</w:t>
      </w:r>
      <w:r w:rsidR="0004179D">
        <w:t>,</w:t>
      </w:r>
      <w:r w:rsidR="00B34786">
        <w:t xml:space="preserve"> however, based on the Project</w:t>
      </w:r>
      <w:r w:rsidRPr="00BA4888">
        <w:t xml:space="preserve"> information and design</w:t>
      </w:r>
      <w:r w:rsidR="004C3B70">
        <w:t>,</w:t>
      </w:r>
      <w:r w:rsidR="00B34786">
        <w:t xml:space="preserve"> these are </w:t>
      </w:r>
      <w:r w:rsidR="00D15B76">
        <w:t xml:space="preserve">assessed as being unlikely to be required. These permissions are summarised in </w:t>
      </w:r>
      <w:r w:rsidR="00D15B76">
        <w:fldChar w:fldCharType="begin"/>
      </w:r>
      <w:r w:rsidR="00D15B76">
        <w:instrText xml:space="preserve"> REF _Ref118962270 \h </w:instrText>
      </w:r>
      <w:r w:rsidR="007359B8">
        <w:instrText xml:space="preserve"> \* MERGEFORMAT </w:instrText>
      </w:r>
      <w:r w:rsidR="00D15B76">
        <w:fldChar w:fldCharType="separate"/>
      </w:r>
      <w:r w:rsidR="00E46A25" w:rsidRPr="008E5874">
        <w:t xml:space="preserve">Table </w:t>
      </w:r>
      <w:r w:rsidR="00E46A25">
        <w:rPr>
          <w:noProof/>
        </w:rPr>
        <w:t>4</w:t>
      </w:r>
      <w:r w:rsidR="00E46A25">
        <w:rPr>
          <w:noProof/>
        </w:rPr>
        <w:noBreakHyphen/>
        <w:t>2</w:t>
      </w:r>
      <w:r w:rsidR="00D15B76">
        <w:fldChar w:fldCharType="end"/>
      </w:r>
      <w:r w:rsidR="00D15B76">
        <w:t>.</w:t>
      </w:r>
    </w:p>
    <w:p w14:paraId="24646024" w14:textId="5353028D" w:rsidR="004536CD" w:rsidRDefault="00387137" w:rsidP="00387137">
      <w:pPr>
        <w:spacing w:before="0" w:after="0"/>
        <w:jc w:val="left"/>
      </w:pPr>
      <w:r>
        <w:br w:type="page"/>
      </w:r>
    </w:p>
    <w:p w14:paraId="492A707E" w14:textId="55124064" w:rsidR="003679D9" w:rsidRPr="008E5874" w:rsidRDefault="003679D9" w:rsidP="003679D9">
      <w:pPr>
        <w:pStyle w:val="Caption"/>
      </w:pPr>
      <w:bookmarkStart w:id="830" w:name="_Ref118962270"/>
      <w:bookmarkStart w:id="831" w:name="_Toc126248269"/>
      <w:r w:rsidRPr="008E5874">
        <w:lastRenderedPageBreak/>
        <w:t xml:space="preserve">Table </w:t>
      </w:r>
      <w:r w:rsidR="00200342">
        <w:fldChar w:fldCharType="begin"/>
      </w:r>
      <w:r w:rsidR="00200342">
        <w:instrText xml:space="preserve"> STYLEREF 1 \s </w:instrText>
      </w:r>
      <w:r w:rsidR="00200342">
        <w:fldChar w:fldCharType="separate"/>
      </w:r>
      <w:r w:rsidR="00E46A25">
        <w:rPr>
          <w:noProof/>
        </w:rPr>
        <w:t>4</w:t>
      </w:r>
      <w:r w:rsidR="00200342">
        <w:rPr>
          <w:noProof/>
        </w:rPr>
        <w:fldChar w:fldCharType="end"/>
      </w:r>
      <w:r w:rsidR="00B82157">
        <w:noBreakHyphen/>
      </w:r>
      <w:r w:rsidR="00200342">
        <w:fldChar w:fldCharType="begin"/>
      </w:r>
      <w:r w:rsidR="00200342">
        <w:instrText xml:space="preserve"> SEQ Table \* ARABIC \s 1 </w:instrText>
      </w:r>
      <w:r w:rsidR="00200342">
        <w:fldChar w:fldCharType="separate"/>
      </w:r>
      <w:r w:rsidR="00E46A25">
        <w:rPr>
          <w:noProof/>
        </w:rPr>
        <w:t>2</w:t>
      </w:r>
      <w:r w:rsidR="00200342">
        <w:rPr>
          <w:noProof/>
        </w:rPr>
        <w:fldChar w:fldCharType="end"/>
      </w:r>
      <w:bookmarkEnd w:id="830"/>
      <w:r w:rsidRPr="008E5874">
        <w:t>: EPA permissions</w:t>
      </w:r>
      <w:r>
        <w:t xml:space="preserve"> assessed as unlikely to be </w:t>
      </w:r>
      <w:proofErr w:type="gramStart"/>
      <w:r>
        <w:t>required</w:t>
      </w:r>
      <w:bookmarkEnd w:id="831"/>
      <w:proofErr w:type="gramEnd"/>
      <w:r w:rsidRPr="008E5874">
        <w:t xml:space="preserve"> </w:t>
      </w:r>
    </w:p>
    <w:tbl>
      <w:tblPr>
        <w:tblStyle w:val="TableGrid"/>
        <w:tblW w:w="5000" w:type="pct"/>
        <w:tblLook w:val="01E0" w:firstRow="1" w:lastRow="1" w:firstColumn="1" w:lastColumn="1" w:noHBand="0" w:noVBand="0"/>
      </w:tblPr>
      <w:tblGrid>
        <w:gridCol w:w="1396"/>
        <w:gridCol w:w="2662"/>
        <w:gridCol w:w="1681"/>
        <w:gridCol w:w="3663"/>
      </w:tblGrid>
      <w:tr w:rsidR="003679D9" w:rsidRPr="00144A99" w14:paraId="1765273C" w14:textId="77777777" w:rsidTr="002C312B">
        <w:trPr>
          <w:cnfStyle w:val="100000000000" w:firstRow="1" w:lastRow="0" w:firstColumn="0" w:lastColumn="0" w:oddVBand="0" w:evenVBand="0" w:oddHBand="0" w:evenHBand="0" w:firstRowFirstColumn="0" w:firstRowLastColumn="0" w:lastRowFirstColumn="0" w:lastRowLastColumn="0"/>
          <w:trHeight w:val="20"/>
          <w:tblHeader/>
        </w:trPr>
        <w:tc>
          <w:tcPr>
            <w:tcW w:w="742" w:type="pct"/>
          </w:tcPr>
          <w:p w14:paraId="7C2A6AB6" w14:textId="52C979A6" w:rsidR="003679D9" w:rsidRPr="00144A99" w:rsidRDefault="003679D9" w:rsidP="00EC2576">
            <w:pPr>
              <w:pStyle w:val="EESTabletextbody"/>
            </w:pPr>
            <w:r w:rsidRPr="00144A99">
              <w:t xml:space="preserve">Activity </w:t>
            </w:r>
            <w:r w:rsidR="006E2010">
              <w:t>T</w:t>
            </w:r>
            <w:r w:rsidRPr="00144A99">
              <w:t xml:space="preserve">ype </w:t>
            </w:r>
          </w:p>
        </w:tc>
        <w:tc>
          <w:tcPr>
            <w:tcW w:w="1415" w:type="pct"/>
          </w:tcPr>
          <w:p w14:paraId="024CB943" w14:textId="175AEAF1" w:rsidR="003679D9" w:rsidRPr="00144A99" w:rsidRDefault="003679D9" w:rsidP="00EC2576">
            <w:pPr>
              <w:pStyle w:val="EESTabletextbody"/>
            </w:pPr>
            <w:r w:rsidRPr="00144A99">
              <w:t xml:space="preserve">Permission </w:t>
            </w:r>
            <w:r w:rsidR="006E2010">
              <w:t>A</w:t>
            </w:r>
            <w:r w:rsidRPr="00144A99">
              <w:t xml:space="preserve">ctivity </w:t>
            </w:r>
            <w:r w:rsidR="006E2010">
              <w:t>T</w:t>
            </w:r>
            <w:r w:rsidRPr="00144A99">
              <w:t>rigger</w:t>
            </w:r>
          </w:p>
        </w:tc>
        <w:tc>
          <w:tcPr>
            <w:tcW w:w="894" w:type="pct"/>
          </w:tcPr>
          <w:p w14:paraId="546BFD9B" w14:textId="15F3ED8E" w:rsidR="003679D9" w:rsidRPr="00144A99" w:rsidRDefault="003679D9" w:rsidP="00EC2576">
            <w:pPr>
              <w:pStyle w:val="EESTabletextbody"/>
            </w:pPr>
            <w:r w:rsidRPr="00144A99">
              <w:t xml:space="preserve">Type of EPA </w:t>
            </w:r>
            <w:r w:rsidR="006E2010">
              <w:t>P</w:t>
            </w:r>
            <w:r w:rsidRPr="00144A99">
              <w:t>ermission</w:t>
            </w:r>
          </w:p>
        </w:tc>
        <w:tc>
          <w:tcPr>
            <w:tcW w:w="1948" w:type="pct"/>
          </w:tcPr>
          <w:p w14:paraId="4DECFAFA" w14:textId="77777777" w:rsidR="003679D9" w:rsidRPr="00144A99" w:rsidRDefault="003679D9" w:rsidP="00EC2576">
            <w:pPr>
              <w:pStyle w:val="EESTabletextbody"/>
            </w:pPr>
            <w:r w:rsidRPr="00144A99">
              <w:t>Comments</w:t>
            </w:r>
          </w:p>
        </w:tc>
      </w:tr>
      <w:tr w:rsidR="003679D9" w:rsidRPr="00144A99" w14:paraId="14C6CBFC" w14:textId="77777777" w:rsidTr="002C312B">
        <w:trPr>
          <w:trHeight w:val="20"/>
        </w:trPr>
        <w:tc>
          <w:tcPr>
            <w:tcW w:w="742" w:type="pct"/>
          </w:tcPr>
          <w:p w14:paraId="6CF7D0D9" w14:textId="77777777" w:rsidR="003679D9" w:rsidRPr="00144A99" w:rsidRDefault="003679D9" w:rsidP="00EC2576">
            <w:pPr>
              <w:pStyle w:val="EESTabletextbody"/>
            </w:pPr>
            <w:r w:rsidRPr="00144A99">
              <w:t>C01 Extractive industry and mining</w:t>
            </w:r>
          </w:p>
        </w:tc>
        <w:tc>
          <w:tcPr>
            <w:tcW w:w="1415" w:type="pct"/>
          </w:tcPr>
          <w:p w14:paraId="7A1402D3" w14:textId="77777777" w:rsidR="003679D9" w:rsidRPr="00144A99" w:rsidRDefault="003679D9" w:rsidP="00EC2576">
            <w:pPr>
              <w:pStyle w:val="EESTabletextbody"/>
            </w:pPr>
            <w:r w:rsidRPr="00144A99">
              <w:t>Extractive industry and mining, but excluding any of the following activities:</w:t>
            </w:r>
          </w:p>
          <w:p w14:paraId="6CBD4B5D" w14:textId="12C41204" w:rsidR="003679D9" w:rsidRPr="00144A99" w:rsidRDefault="008A528A" w:rsidP="00EC2576">
            <w:pPr>
              <w:pStyle w:val="EESTabletextbody"/>
            </w:pPr>
            <w:r>
              <w:t xml:space="preserve">(a) </w:t>
            </w:r>
            <w:proofErr w:type="spellStart"/>
            <w:r w:rsidR="005657A6" w:rsidRPr="00B7254A">
              <w:t>E</w:t>
            </w:r>
            <w:r w:rsidR="003679D9" w:rsidRPr="00B7254A">
              <w:t>ductor</w:t>
            </w:r>
            <w:proofErr w:type="spellEnd"/>
            <w:r w:rsidR="003679D9" w:rsidRPr="00B7254A">
              <w:t xml:space="preserve"> dredging</w:t>
            </w:r>
            <w:r>
              <w:t>,</w:t>
            </w:r>
          </w:p>
          <w:p w14:paraId="35013296" w14:textId="5588E31D" w:rsidR="003679D9" w:rsidRPr="00144A99" w:rsidRDefault="008A528A" w:rsidP="00EC2576">
            <w:pPr>
              <w:pStyle w:val="EESTabletextbody"/>
            </w:pPr>
            <w:r>
              <w:t>(b) a</w:t>
            </w:r>
            <w:r w:rsidR="003679D9" w:rsidRPr="00144A99">
              <w:t>ctivities discharging or depositing mining or extractive industry wastes solely to land and that are in accordance with the MRSD Act</w:t>
            </w:r>
            <w:r>
              <w:t>,</w:t>
            </w:r>
          </w:p>
          <w:p w14:paraId="09FE6B74" w14:textId="7F7DA447" w:rsidR="003679D9" w:rsidRPr="00144A99" w:rsidRDefault="008A528A" w:rsidP="00EC2576">
            <w:pPr>
              <w:pStyle w:val="EESTabletextbody"/>
            </w:pPr>
            <w:r>
              <w:t>(c) a</w:t>
            </w:r>
            <w:r w:rsidR="003679D9" w:rsidRPr="00144A99">
              <w:t>ctivities that involve discharges or emissions solely to the atmosphere in accordance with the MRSD Act</w:t>
            </w:r>
            <w:r w:rsidR="00955520">
              <w:t>.</w:t>
            </w:r>
          </w:p>
        </w:tc>
        <w:tc>
          <w:tcPr>
            <w:tcW w:w="894" w:type="pct"/>
          </w:tcPr>
          <w:p w14:paraId="006CF525" w14:textId="77777777" w:rsidR="003679D9" w:rsidRPr="00144A99" w:rsidRDefault="003679D9" w:rsidP="00EC2576">
            <w:pPr>
              <w:pStyle w:val="EESTabletextbody"/>
            </w:pPr>
            <w:r w:rsidRPr="00144A99">
              <w:t>EPA Development Licence</w:t>
            </w:r>
          </w:p>
          <w:p w14:paraId="6F05422A" w14:textId="77777777" w:rsidR="003679D9" w:rsidRPr="00144A99" w:rsidRDefault="003679D9" w:rsidP="00EC2576">
            <w:pPr>
              <w:pStyle w:val="EESTabletextbody"/>
            </w:pPr>
          </w:p>
          <w:p w14:paraId="37C8282A" w14:textId="77777777" w:rsidR="003679D9" w:rsidRPr="00144A99" w:rsidRDefault="003679D9" w:rsidP="00EC2576">
            <w:pPr>
              <w:pStyle w:val="EESTabletextbody"/>
            </w:pPr>
            <w:r w:rsidRPr="00144A99">
              <w:t>EPA Operating Licence</w:t>
            </w:r>
          </w:p>
        </w:tc>
        <w:tc>
          <w:tcPr>
            <w:tcW w:w="1948" w:type="pct"/>
          </w:tcPr>
          <w:p w14:paraId="14B9AFA6" w14:textId="77777777" w:rsidR="003679D9" w:rsidRPr="00EC2576" w:rsidRDefault="003679D9" w:rsidP="00EC2576">
            <w:pPr>
              <w:pStyle w:val="EESTabletextbody"/>
              <w:rPr>
                <w:b/>
              </w:rPr>
            </w:pPr>
            <w:r w:rsidRPr="00EC2576">
              <w:rPr>
                <w:b/>
              </w:rPr>
              <w:t>Unlikely to be required.</w:t>
            </w:r>
          </w:p>
          <w:p w14:paraId="3294255C" w14:textId="304AB532" w:rsidR="003679D9" w:rsidRPr="00144A99" w:rsidRDefault="003679D9" w:rsidP="00EC2576">
            <w:pPr>
              <w:pStyle w:val="EESTabletextbody"/>
            </w:pPr>
            <w:r w:rsidRPr="00144A99">
              <w:t>It is expected that mining activities within the proposed mining licence area will be approved under the MRSD Act</w:t>
            </w:r>
            <w:r w:rsidR="005C43AF" w:rsidRPr="00144A99">
              <w:t>,</w:t>
            </w:r>
            <w:r w:rsidRPr="00144A99">
              <w:t xml:space="preserve"> and therefore these activities (except for discharge to aquifer via an A18 permit) will be exempt from requiring EPA permissions under r16 of the EP Regs.</w:t>
            </w:r>
          </w:p>
          <w:p w14:paraId="7869FAC8" w14:textId="092B6840" w:rsidR="003679D9" w:rsidRPr="00144A99" w:rsidRDefault="003679D9" w:rsidP="00EC2576">
            <w:pPr>
              <w:pStyle w:val="EESTabletextbody"/>
            </w:pPr>
            <w:r w:rsidRPr="00144A99">
              <w:t xml:space="preserve">Secondary processing and associated activities within the WBA will be situated outside of the proposed mining licence. It is intended that </w:t>
            </w:r>
            <w:r w:rsidR="005C43AF" w:rsidRPr="00144A99">
              <w:t xml:space="preserve">an </w:t>
            </w:r>
            <w:r w:rsidR="00954927" w:rsidRPr="00144A99">
              <w:t>SCO</w:t>
            </w:r>
            <w:r w:rsidRPr="00144A99">
              <w:t xml:space="preserve"> be applied by way of a planning scheme amendment to cover all activities and infrastructure within the WBA area.</w:t>
            </w:r>
          </w:p>
        </w:tc>
      </w:tr>
      <w:tr w:rsidR="003679D9" w:rsidRPr="00144A99" w14:paraId="6EA8661D" w14:textId="77777777" w:rsidTr="002C312B">
        <w:trPr>
          <w:trHeight w:val="20"/>
        </w:trPr>
        <w:tc>
          <w:tcPr>
            <w:tcW w:w="742" w:type="pct"/>
          </w:tcPr>
          <w:p w14:paraId="298C49CE" w14:textId="614B1E57" w:rsidR="003679D9" w:rsidRPr="00144A99" w:rsidRDefault="003679D9" w:rsidP="00EC2576">
            <w:pPr>
              <w:pStyle w:val="EESTabletextbody"/>
            </w:pPr>
            <w:r w:rsidRPr="00144A99">
              <w:t xml:space="preserve">L01 General discharges or </w:t>
            </w:r>
            <w:r w:rsidR="009544B9" w:rsidRPr="00144A99">
              <w:t xml:space="preserve">emissions </w:t>
            </w:r>
            <w:r w:rsidRPr="00144A99">
              <w:t>to the atmosphere</w:t>
            </w:r>
          </w:p>
        </w:tc>
        <w:tc>
          <w:tcPr>
            <w:tcW w:w="1415" w:type="pct"/>
          </w:tcPr>
          <w:p w14:paraId="05F833B7" w14:textId="19D7C733" w:rsidR="003679D9" w:rsidRPr="00144A99" w:rsidRDefault="003679D9" w:rsidP="00EC2576">
            <w:pPr>
              <w:pStyle w:val="EESTabletextbody"/>
            </w:pPr>
            <w:r w:rsidRPr="00144A99">
              <w:t xml:space="preserve">Activities </w:t>
            </w:r>
            <w:r w:rsidR="009544B9" w:rsidRPr="00144A99">
              <w:t xml:space="preserve">that </w:t>
            </w:r>
            <w:r w:rsidRPr="00144A99">
              <w:t>discharge or emit to the atmosphere from one or more sources and the discharge or emission from the activity is:</w:t>
            </w:r>
          </w:p>
          <w:p w14:paraId="1DE498B9" w14:textId="77777777" w:rsidR="003679D9" w:rsidRPr="00144A99" w:rsidRDefault="003679D9" w:rsidP="00EC2576">
            <w:pPr>
              <w:pStyle w:val="EESTabletextbody"/>
            </w:pPr>
            <w:r w:rsidRPr="00144A99">
              <w:t>(a) at least 100 kilograms per day of:</w:t>
            </w:r>
          </w:p>
          <w:p w14:paraId="65C3AF3F" w14:textId="77777777" w:rsidR="003679D9" w:rsidRPr="00144A99" w:rsidRDefault="003679D9" w:rsidP="00EC2576">
            <w:pPr>
              <w:pStyle w:val="EESTabletextbody"/>
            </w:pPr>
            <w:r w:rsidRPr="00144A99">
              <w:t>volatile organic compounds; or</w:t>
            </w:r>
          </w:p>
          <w:p w14:paraId="1F26ED03" w14:textId="77777777" w:rsidR="003679D9" w:rsidRPr="00144A99" w:rsidRDefault="003679D9" w:rsidP="00EC2576">
            <w:pPr>
              <w:pStyle w:val="EESTabletextbody"/>
            </w:pPr>
            <w:r w:rsidRPr="00144A99">
              <w:t>particles; or</w:t>
            </w:r>
          </w:p>
          <w:p w14:paraId="335F5FDC" w14:textId="77777777" w:rsidR="003679D9" w:rsidRPr="00144A99" w:rsidRDefault="003679D9" w:rsidP="00EC2576">
            <w:pPr>
              <w:pStyle w:val="EESTabletextbody"/>
            </w:pPr>
            <w:r w:rsidRPr="00144A99">
              <w:t>oxides of sulphur; or</w:t>
            </w:r>
          </w:p>
          <w:p w14:paraId="6CED579B" w14:textId="77777777" w:rsidR="003679D9" w:rsidRPr="00144A99" w:rsidRDefault="003679D9" w:rsidP="00EC2576">
            <w:pPr>
              <w:pStyle w:val="EESTabletextbody"/>
            </w:pPr>
            <w:r w:rsidRPr="00144A99">
              <w:t>oxides of nitrogen; or</w:t>
            </w:r>
          </w:p>
          <w:p w14:paraId="6846C998" w14:textId="77777777" w:rsidR="003679D9" w:rsidRPr="00144A99" w:rsidRDefault="003679D9" w:rsidP="00EC2576">
            <w:pPr>
              <w:pStyle w:val="EESTabletextbody"/>
            </w:pPr>
            <w:r w:rsidRPr="00144A99">
              <w:t>other acid gases (excluding carbon dioxide); or</w:t>
            </w:r>
          </w:p>
          <w:p w14:paraId="7EB0C8D2" w14:textId="77777777" w:rsidR="003679D9" w:rsidRPr="00144A99" w:rsidRDefault="003679D9" w:rsidP="00EC2576">
            <w:pPr>
              <w:pStyle w:val="EESTabletextbody"/>
            </w:pPr>
            <w:r w:rsidRPr="00144A99">
              <w:t>(b) at least 500 kilograms per day of carbon monoxide.</w:t>
            </w:r>
          </w:p>
        </w:tc>
        <w:tc>
          <w:tcPr>
            <w:tcW w:w="894" w:type="pct"/>
          </w:tcPr>
          <w:p w14:paraId="5F15231D" w14:textId="77777777" w:rsidR="003679D9" w:rsidRPr="00144A99" w:rsidRDefault="003679D9" w:rsidP="00EC2576">
            <w:pPr>
              <w:pStyle w:val="EESTabletextbody"/>
            </w:pPr>
            <w:r w:rsidRPr="00144A99">
              <w:t>EPA Development Licence</w:t>
            </w:r>
          </w:p>
          <w:p w14:paraId="48F0EF12" w14:textId="77777777" w:rsidR="003679D9" w:rsidRPr="00144A99" w:rsidRDefault="003679D9" w:rsidP="00EC2576">
            <w:pPr>
              <w:pStyle w:val="EESTabletextbody"/>
            </w:pPr>
          </w:p>
          <w:p w14:paraId="5E104FB7" w14:textId="77777777" w:rsidR="003679D9" w:rsidRPr="00144A99" w:rsidRDefault="003679D9" w:rsidP="00EC2576">
            <w:pPr>
              <w:pStyle w:val="EESTabletextbody"/>
            </w:pPr>
            <w:r w:rsidRPr="00144A99">
              <w:t>EPA Operating Licence</w:t>
            </w:r>
          </w:p>
        </w:tc>
        <w:tc>
          <w:tcPr>
            <w:tcW w:w="1948" w:type="pct"/>
          </w:tcPr>
          <w:p w14:paraId="32CF18F1" w14:textId="0601AFF8" w:rsidR="003679D9" w:rsidRPr="00EC2576" w:rsidRDefault="003679D9" w:rsidP="00EC2576">
            <w:pPr>
              <w:pStyle w:val="EESTabletextbody"/>
              <w:rPr>
                <w:b/>
              </w:rPr>
            </w:pPr>
            <w:r w:rsidRPr="00EC2576">
              <w:rPr>
                <w:b/>
              </w:rPr>
              <w:t xml:space="preserve">Unlikely to be </w:t>
            </w:r>
            <w:proofErr w:type="gramStart"/>
            <w:r w:rsidRPr="00EC2576">
              <w:rPr>
                <w:b/>
              </w:rPr>
              <w:t>required</w:t>
            </w:r>
            <w:proofErr w:type="gramEnd"/>
          </w:p>
          <w:p w14:paraId="4DFC99E3" w14:textId="09C878AA" w:rsidR="003679D9" w:rsidRPr="00144A99" w:rsidRDefault="003679D9" w:rsidP="00EC2576">
            <w:pPr>
              <w:pStyle w:val="EESTabletextbody"/>
            </w:pPr>
            <w:r w:rsidRPr="00144A99">
              <w:t xml:space="preserve">Clause 39(b)(vii) of the EP Regs prescribes an exemption in relation to an activity set out in L01. The exemption relates to an activity </w:t>
            </w:r>
            <w:r w:rsidR="009544B9" w:rsidRPr="00144A99">
              <w:t xml:space="preserve">that </w:t>
            </w:r>
            <w:r w:rsidRPr="00144A99">
              <w:t xml:space="preserve">involves discharges or emissions solely to the atmosphere from an extractive industry or mining operation operating in accordance with the MRSD Act. As such, emissions generated within the proposed mining licence are likely to be exempt. Emissions from within the WBA are not expected to trigger the volume criteria. </w:t>
            </w:r>
          </w:p>
        </w:tc>
      </w:tr>
      <w:tr w:rsidR="003679D9" w:rsidRPr="00144A99" w14:paraId="56793E6A" w14:textId="77777777" w:rsidTr="002C312B">
        <w:trPr>
          <w:trHeight w:val="20"/>
        </w:trPr>
        <w:tc>
          <w:tcPr>
            <w:tcW w:w="742" w:type="pct"/>
          </w:tcPr>
          <w:p w14:paraId="4D625FC5" w14:textId="77777777" w:rsidR="003679D9" w:rsidRPr="00144A99" w:rsidRDefault="003679D9" w:rsidP="00EC2576">
            <w:pPr>
              <w:pStyle w:val="EESTabletextbody"/>
            </w:pPr>
            <w:r w:rsidRPr="00144A99">
              <w:t>A14 Reclaimed wastewater supply or use</w:t>
            </w:r>
          </w:p>
        </w:tc>
        <w:tc>
          <w:tcPr>
            <w:tcW w:w="1415" w:type="pct"/>
          </w:tcPr>
          <w:p w14:paraId="5200DE82" w14:textId="77777777" w:rsidR="003679D9" w:rsidRPr="00144A99" w:rsidRDefault="003679D9" w:rsidP="00EC2576">
            <w:pPr>
              <w:pStyle w:val="EESTabletextbody"/>
            </w:pPr>
            <w:r w:rsidRPr="00144A99">
              <w:t>Where groundwater or stormwater is collected and reused after modification from its original state by mining, it may meet the criteria of requiring a permission.</w:t>
            </w:r>
          </w:p>
        </w:tc>
        <w:tc>
          <w:tcPr>
            <w:tcW w:w="894" w:type="pct"/>
          </w:tcPr>
          <w:p w14:paraId="0665082F" w14:textId="77777777" w:rsidR="003679D9" w:rsidRPr="00144A99" w:rsidRDefault="003679D9" w:rsidP="00EC2576">
            <w:pPr>
              <w:pStyle w:val="EESTabletextbody"/>
            </w:pPr>
            <w:r w:rsidRPr="00144A99">
              <w:t>EPA Permit A14</w:t>
            </w:r>
          </w:p>
        </w:tc>
        <w:tc>
          <w:tcPr>
            <w:tcW w:w="1948" w:type="pct"/>
          </w:tcPr>
          <w:p w14:paraId="6CF79637" w14:textId="77777777" w:rsidR="003679D9" w:rsidRPr="00EC2576" w:rsidRDefault="003679D9" w:rsidP="00EC2576">
            <w:pPr>
              <w:pStyle w:val="EESTabletextbody"/>
              <w:rPr>
                <w:b/>
              </w:rPr>
            </w:pPr>
            <w:r w:rsidRPr="00EC2576">
              <w:rPr>
                <w:b/>
              </w:rPr>
              <w:t xml:space="preserve">Unlikely to be </w:t>
            </w:r>
            <w:proofErr w:type="gramStart"/>
            <w:r w:rsidRPr="00EC2576">
              <w:rPr>
                <w:b/>
              </w:rPr>
              <w:t>required</w:t>
            </w:r>
            <w:proofErr w:type="gramEnd"/>
          </w:p>
          <w:p w14:paraId="714A9D16" w14:textId="77777777" w:rsidR="003679D9" w:rsidRPr="00144A99" w:rsidRDefault="003679D9" w:rsidP="00EC2576">
            <w:pPr>
              <w:pStyle w:val="EESTabletextbody"/>
            </w:pPr>
            <w:r w:rsidRPr="00144A99">
              <w:t>Sites that supply or use reclaimed water must hold an A14 permit. An exception to this is if the supply or use is in accordance with an EPA licence.</w:t>
            </w:r>
          </w:p>
        </w:tc>
      </w:tr>
      <w:tr w:rsidR="003679D9" w:rsidRPr="00144A99" w14:paraId="6DA10E14" w14:textId="77777777" w:rsidTr="002C312B">
        <w:trPr>
          <w:trHeight w:val="20"/>
        </w:trPr>
        <w:tc>
          <w:tcPr>
            <w:tcW w:w="742" w:type="pct"/>
          </w:tcPr>
          <w:p w14:paraId="045C583B" w14:textId="77777777" w:rsidR="003679D9" w:rsidRPr="00144A99" w:rsidRDefault="003679D9" w:rsidP="00EC2576">
            <w:pPr>
              <w:pStyle w:val="EESTabletextbody"/>
            </w:pPr>
            <w:r w:rsidRPr="00144A99">
              <w:t>A17 Containment of Category D waste soil</w:t>
            </w:r>
          </w:p>
        </w:tc>
        <w:tc>
          <w:tcPr>
            <w:tcW w:w="1415" w:type="pct"/>
          </w:tcPr>
          <w:p w14:paraId="65B17C3D" w14:textId="5BF365B2" w:rsidR="003679D9" w:rsidRPr="00144A99" w:rsidRDefault="003679D9" w:rsidP="00EC2576">
            <w:pPr>
              <w:pStyle w:val="EESTabletextbody"/>
            </w:pPr>
            <w:r w:rsidRPr="00144A99">
              <w:t xml:space="preserve">Category D soils require an EPA permit in specific instances where </w:t>
            </w:r>
            <w:r w:rsidR="00144A99">
              <w:t>C</w:t>
            </w:r>
            <w:r w:rsidRPr="00144A99">
              <w:t xml:space="preserve">ategory D soils </w:t>
            </w:r>
            <w:r w:rsidR="00087696" w:rsidRPr="00144A99">
              <w:t xml:space="preserve">are contained </w:t>
            </w:r>
            <w:r w:rsidR="001D034D">
              <w:t>on-site</w:t>
            </w:r>
            <w:r w:rsidR="00BE260D" w:rsidRPr="00144A99">
              <w:t>.</w:t>
            </w:r>
          </w:p>
        </w:tc>
        <w:tc>
          <w:tcPr>
            <w:tcW w:w="894" w:type="pct"/>
          </w:tcPr>
          <w:p w14:paraId="64F821D3" w14:textId="77777777" w:rsidR="003679D9" w:rsidRPr="00144A99" w:rsidRDefault="003679D9" w:rsidP="00EC2576">
            <w:pPr>
              <w:pStyle w:val="EESTabletextbody"/>
            </w:pPr>
            <w:r w:rsidRPr="00144A99">
              <w:t>EPA Permit A17</w:t>
            </w:r>
          </w:p>
        </w:tc>
        <w:tc>
          <w:tcPr>
            <w:tcW w:w="1948" w:type="pct"/>
          </w:tcPr>
          <w:p w14:paraId="1E368A8C" w14:textId="77777777" w:rsidR="003679D9" w:rsidRPr="00EC2576" w:rsidRDefault="003679D9" w:rsidP="00EC2576">
            <w:pPr>
              <w:pStyle w:val="EESTabletextbody"/>
              <w:rPr>
                <w:b/>
              </w:rPr>
            </w:pPr>
            <w:r w:rsidRPr="00EC2576">
              <w:rPr>
                <w:b/>
              </w:rPr>
              <w:t xml:space="preserve">Unlikely to be </w:t>
            </w:r>
            <w:proofErr w:type="gramStart"/>
            <w:r w:rsidRPr="00EC2576">
              <w:rPr>
                <w:b/>
              </w:rPr>
              <w:t>required</w:t>
            </w:r>
            <w:proofErr w:type="gramEnd"/>
          </w:p>
          <w:p w14:paraId="2D6DF01B" w14:textId="2391546D" w:rsidR="003679D9" w:rsidRPr="00144A99" w:rsidRDefault="003679D9" w:rsidP="00EC2576">
            <w:pPr>
              <w:pStyle w:val="EESTabletextbody"/>
            </w:pPr>
            <w:r w:rsidRPr="00144A99">
              <w:t xml:space="preserve">Mined materials are not expected to trigger </w:t>
            </w:r>
            <w:r w:rsidR="00284B7F" w:rsidRPr="00144A99">
              <w:t>this permission requirement</w:t>
            </w:r>
            <w:r w:rsidR="00AA73B9">
              <w:t>,</w:t>
            </w:r>
            <w:r w:rsidR="00087696" w:rsidRPr="00144A99">
              <w:t xml:space="preserve"> as the material is being reused </w:t>
            </w:r>
            <w:r w:rsidR="00BE260D" w:rsidRPr="00144A99">
              <w:t>on-site</w:t>
            </w:r>
            <w:r w:rsidR="00087696" w:rsidRPr="00144A99">
              <w:t>.</w:t>
            </w:r>
          </w:p>
        </w:tc>
      </w:tr>
      <w:tr w:rsidR="003679D9" w:rsidRPr="00144A99" w14:paraId="49C46844" w14:textId="77777777" w:rsidTr="002C312B">
        <w:trPr>
          <w:cnfStyle w:val="010000000000" w:firstRow="0" w:lastRow="1" w:firstColumn="0" w:lastColumn="0" w:oddVBand="0" w:evenVBand="0" w:oddHBand="0" w:evenHBand="0" w:firstRowFirstColumn="0" w:firstRowLastColumn="0" w:lastRowFirstColumn="0" w:lastRowLastColumn="0"/>
          <w:trHeight w:val="20"/>
        </w:trPr>
        <w:tc>
          <w:tcPr>
            <w:tcW w:w="742" w:type="pct"/>
          </w:tcPr>
          <w:p w14:paraId="56A6000A" w14:textId="77777777" w:rsidR="003679D9" w:rsidRPr="00144A99" w:rsidRDefault="003679D9" w:rsidP="00EC2576">
            <w:pPr>
              <w:pStyle w:val="EESTabletextbody"/>
            </w:pPr>
            <w:r w:rsidRPr="00144A99">
              <w:t>A09b Waste tyre storage - small</w:t>
            </w:r>
          </w:p>
        </w:tc>
        <w:tc>
          <w:tcPr>
            <w:tcW w:w="1415" w:type="pct"/>
          </w:tcPr>
          <w:p w14:paraId="395C5354" w14:textId="12142258" w:rsidR="003679D9" w:rsidRPr="00144A99" w:rsidRDefault="003679D9" w:rsidP="00EC2576">
            <w:pPr>
              <w:pStyle w:val="EESTabletextbody"/>
            </w:pPr>
            <w:r w:rsidRPr="00144A99">
              <w:t xml:space="preserve">Sites storing between </w:t>
            </w:r>
            <w:r w:rsidR="00E20E74" w:rsidRPr="00144A99">
              <w:t>5</w:t>
            </w:r>
            <w:r w:rsidR="00E20E74">
              <w:t> </w:t>
            </w:r>
            <w:r w:rsidRPr="00144A99">
              <w:t>m</w:t>
            </w:r>
            <w:r w:rsidRPr="00144A99">
              <w:rPr>
                <w:vertAlign w:val="superscript"/>
              </w:rPr>
              <w:t xml:space="preserve">3 </w:t>
            </w:r>
            <w:r w:rsidRPr="00144A99">
              <w:t>and 40 tonnes of waste tyres on-site must hold an A09b registration.</w:t>
            </w:r>
          </w:p>
        </w:tc>
        <w:tc>
          <w:tcPr>
            <w:tcW w:w="894" w:type="pct"/>
          </w:tcPr>
          <w:p w14:paraId="25F5933C" w14:textId="77777777" w:rsidR="003679D9" w:rsidRPr="00144A99" w:rsidRDefault="003679D9" w:rsidP="00EC2576">
            <w:pPr>
              <w:pStyle w:val="EESTabletextbody"/>
            </w:pPr>
            <w:r w:rsidRPr="00144A99">
              <w:t>EPA Registration A09b</w:t>
            </w:r>
          </w:p>
        </w:tc>
        <w:tc>
          <w:tcPr>
            <w:tcW w:w="1948" w:type="pct"/>
          </w:tcPr>
          <w:p w14:paraId="591E36D8" w14:textId="77777777" w:rsidR="003679D9" w:rsidRPr="00EC2576" w:rsidRDefault="003679D9" w:rsidP="00EC2576">
            <w:pPr>
              <w:pStyle w:val="EESTabletextbody"/>
              <w:rPr>
                <w:b/>
              </w:rPr>
            </w:pPr>
            <w:r w:rsidRPr="00EC2576">
              <w:rPr>
                <w:b/>
              </w:rPr>
              <w:t xml:space="preserve">Unlikely to be </w:t>
            </w:r>
            <w:proofErr w:type="gramStart"/>
            <w:r w:rsidRPr="00EC2576">
              <w:rPr>
                <w:b/>
              </w:rPr>
              <w:t>required</w:t>
            </w:r>
            <w:proofErr w:type="gramEnd"/>
          </w:p>
          <w:p w14:paraId="772AD255" w14:textId="77777777" w:rsidR="003679D9" w:rsidRPr="00144A99" w:rsidRDefault="003679D9" w:rsidP="00EC2576">
            <w:pPr>
              <w:pStyle w:val="EESTabletextbody"/>
            </w:pPr>
            <w:r w:rsidRPr="00144A99">
              <w:t>Storage of less than 5 m</w:t>
            </w:r>
            <w:r w:rsidRPr="00144A99">
              <w:rPr>
                <w:vertAlign w:val="superscript"/>
              </w:rPr>
              <w:t>3</w:t>
            </w:r>
            <w:r w:rsidRPr="00144A99">
              <w:t xml:space="preserve"> of waste tyres will ensure there is no requirement for this EPA registration.</w:t>
            </w:r>
          </w:p>
          <w:p w14:paraId="40D40D3A" w14:textId="3037C115" w:rsidR="003679D9" w:rsidRPr="00144A99" w:rsidRDefault="003679D9" w:rsidP="00EC2576">
            <w:pPr>
              <w:pStyle w:val="EESTabletextbody"/>
            </w:pPr>
            <w:r w:rsidRPr="00144A99">
              <w:t>An A09b limits waste tyre storage up to 40 tonnes or 5</w:t>
            </w:r>
            <w:r w:rsidR="00144A99">
              <w:t>,</w:t>
            </w:r>
            <w:r w:rsidRPr="00144A99">
              <w:t>000 equivalent passenger units (EPU) of waste tyres on any site at any time for any purpose. Above this quantity, an A09a Development Licence/Operating Licence is triggered.</w:t>
            </w:r>
          </w:p>
          <w:p w14:paraId="220C37C6" w14:textId="77777777" w:rsidR="003679D9" w:rsidRPr="00144A99" w:rsidRDefault="003679D9" w:rsidP="00EC2576">
            <w:pPr>
              <w:pStyle w:val="EESTabletextbody"/>
            </w:pPr>
            <w:r w:rsidRPr="00144A99">
              <w:t>The Project is unlikely to exceed the volume trigger associated with waste tyres.</w:t>
            </w:r>
          </w:p>
        </w:tc>
      </w:tr>
    </w:tbl>
    <w:p w14:paraId="36E6B02A" w14:textId="7A53A352" w:rsidR="00CF6221" w:rsidRPr="00F85AB0" w:rsidRDefault="00CF6221" w:rsidP="006224E0">
      <w:pPr>
        <w:pStyle w:val="Heading3"/>
      </w:pPr>
      <w:bookmarkStart w:id="832" w:name="_Toc126248248"/>
      <w:r w:rsidRPr="00F85AB0">
        <w:rPr>
          <w:i/>
          <w:iCs/>
        </w:rPr>
        <w:t>Crown Land (Reserves) Act 1978</w:t>
      </w:r>
      <w:bookmarkEnd w:id="832"/>
    </w:p>
    <w:p w14:paraId="03B5570E" w14:textId="2CA33C28" w:rsidR="00CF6221" w:rsidRPr="008E5874" w:rsidRDefault="00CF6221" w:rsidP="007359B8">
      <w:r w:rsidRPr="008E5874">
        <w:t xml:space="preserve">The </w:t>
      </w:r>
      <w:r w:rsidRPr="008E5874">
        <w:rPr>
          <w:i/>
          <w:iCs/>
        </w:rPr>
        <w:t xml:space="preserve">Crown Land (Reserves) </w:t>
      </w:r>
      <w:r w:rsidRPr="006943EB">
        <w:rPr>
          <w:i/>
          <w:iCs/>
        </w:rPr>
        <w:t>Act 1978</w:t>
      </w:r>
      <w:r w:rsidRPr="008E5874">
        <w:t xml:space="preserve"> provides for the temporary or permanent reservation of Crown land for public purposes. The Act includes provisions for the management of reserved Crown land by committees of management or trustees.</w:t>
      </w:r>
      <w:r w:rsidR="002B4F18" w:rsidRPr="008E5874">
        <w:t xml:space="preserve"> </w:t>
      </w:r>
    </w:p>
    <w:p w14:paraId="4FD8AC8B" w14:textId="54D37990" w:rsidR="006E7F65" w:rsidRPr="008E5874" w:rsidRDefault="734A112C" w:rsidP="007359B8">
      <w:r w:rsidRPr="008E5874">
        <w:lastRenderedPageBreak/>
        <w:t>Except for</w:t>
      </w:r>
      <w:r w:rsidR="00CF6221" w:rsidRPr="008E5874">
        <w:t xml:space="preserve"> exploration and mining licences, reserved Crown land cannot be leased or licensed unless provided for in the Act. Consent is required from the Victorian Minister for Energy, Environment and Climate Change to mine on Crown land classified as restricted under the</w:t>
      </w:r>
      <w:r w:rsidR="001D2528" w:rsidRPr="008E5874">
        <w:t xml:space="preserve"> MRSD Act</w:t>
      </w:r>
      <w:r w:rsidR="00CF6221" w:rsidRPr="008E5874">
        <w:t xml:space="preserve">. </w:t>
      </w:r>
    </w:p>
    <w:p w14:paraId="1F6FBAA4" w14:textId="12B0562D" w:rsidR="006E7F65" w:rsidRPr="008E5874" w:rsidRDefault="007B4D8B" w:rsidP="007359B8">
      <w:bookmarkStart w:id="833" w:name="_Hlk103591885"/>
      <w:r w:rsidRPr="008E5874">
        <w:t>A small section</w:t>
      </w:r>
      <w:r w:rsidR="006E7F65" w:rsidRPr="008E5874">
        <w:t xml:space="preserve"> of the </w:t>
      </w:r>
      <w:r w:rsidR="00CF5A63" w:rsidRPr="008E5874">
        <w:t>development extent is</w:t>
      </w:r>
      <w:r w:rsidR="006E7F65" w:rsidRPr="008E5874">
        <w:t xml:space="preserve"> located on Crown land</w:t>
      </w:r>
      <w:r w:rsidR="00BE260D">
        <w:t>,</w:t>
      </w:r>
      <w:r w:rsidR="00CC1389" w:rsidRPr="008E5874">
        <w:t xml:space="preserve"> </w:t>
      </w:r>
      <w:r w:rsidR="002F1320" w:rsidRPr="008E5874">
        <w:t>as describe</w:t>
      </w:r>
      <w:r w:rsidR="000A2D8E">
        <w:t>d</w:t>
      </w:r>
      <w:r w:rsidR="002F1320" w:rsidRPr="008E5874">
        <w:t xml:space="preserve"> in Chapter</w:t>
      </w:r>
      <w:r w:rsidR="00A46C34">
        <w:t> </w:t>
      </w:r>
      <w:r w:rsidR="002F1320" w:rsidRPr="008E5874">
        <w:t>8,</w:t>
      </w:r>
      <w:r w:rsidR="00CC1389" w:rsidRPr="008E5874">
        <w:t xml:space="preserve"> which </w:t>
      </w:r>
      <w:r w:rsidR="0BC69D01" w:rsidRPr="008E5874">
        <w:t>identifie</w:t>
      </w:r>
      <w:r w:rsidR="004A087A" w:rsidRPr="008E5874">
        <w:t>s</w:t>
      </w:r>
      <w:r w:rsidR="0BC69D01" w:rsidRPr="008E5874">
        <w:t xml:space="preserve"> </w:t>
      </w:r>
      <w:r w:rsidR="00E97590">
        <w:t>Crown land tenure</w:t>
      </w:r>
      <w:r w:rsidR="005620CF" w:rsidRPr="008E5874">
        <w:t xml:space="preserve"> and </w:t>
      </w:r>
      <w:r w:rsidR="00E97590">
        <w:t>m</w:t>
      </w:r>
      <w:r w:rsidR="005620CF" w:rsidRPr="008E5874">
        <w:t xml:space="preserve">anaged </w:t>
      </w:r>
      <w:r w:rsidR="00E97590">
        <w:t>p</w:t>
      </w:r>
      <w:r w:rsidR="005620CF" w:rsidRPr="008E5874">
        <w:t xml:space="preserve">ublic </w:t>
      </w:r>
      <w:r w:rsidR="00E97590">
        <w:t>l</w:t>
      </w:r>
      <w:r w:rsidR="005620CF" w:rsidRPr="008E5874">
        <w:t>ands</w:t>
      </w:r>
      <w:r w:rsidR="00CC1389" w:rsidRPr="008E5874">
        <w:t>.</w:t>
      </w:r>
      <w:r w:rsidR="006E7F65" w:rsidRPr="008E5874">
        <w:t xml:space="preserve"> </w:t>
      </w:r>
      <w:r w:rsidR="00CC1389" w:rsidRPr="008E5874">
        <w:t>T</w:t>
      </w:r>
      <w:r w:rsidR="006E7F65" w:rsidRPr="008E5874">
        <w:t>herefore</w:t>
      </w:r>
      <w:r w:rsidR="5E51AC0A" w:rsidRPr="008E5874">
        <w:t>,</w:t>
      </w:r>
      <w:r w:rsidR="006E7F65" w:rsidRPr="008E5874">
        <w:t xml:space="preserve"> consent from the Minister is required prior to construction or operation</w:t>
      </w:r>
      <w:r w:rsidR="00CC1389" w:rsidRPr="008E5874">
        <w:t xml:space="preserve"> on these land parcels</w:t>
      </w:r>
      <w:r w:rsidR="006E7F65" w:rsidRPr="008E5874">
        <w:t>.</w:t>
      </w:r>
    </w:p>
    <w:p w14:paraId="6F915583" w14:textId="0252770B" w:rsidR="006E7F65" w:rsidRPr="00122BE2" w:rsidRDefault="006E7F65" w:rsidP="006224E0">
      <w:pPr>
        <w:pStyle w:val="Heading3"/>
      </w:pPr>
      <w:bookmarkStart w:id="834" w:name="_Toc126248249"/>
      <w:bookmarkEnd w:id="833"/>
      <w:r w:rsidRPr="00122BE2">
        <w:rPr>
          <w:i/>
          <w:iCs/>
        </w:rPr>
        <w:t>Land Act 1958</w:t>
      </w:r>
      <w:bookmarkEnd w:id="834"/>
    </w:p>
    <w:p w14:paraId="4B383DB2" w14:textId="29C85967" w:rsidR="00503079" w:rsidRPr="008E5874" w:rsidRDefault="00194297" w:rsidP="00E646EB">
      <w:r w:rsidRPr="008E5874">
        <w:t xml:space="preserve">The </w:t>
      </w:r>
      <w:r w:rsidRPr="008E5874">
        <w:rPr>
          <w:i/>
          <w:iCs/>
        </w:rPr>
        <w:t>Land Act 1958</w:t>
      </w:r>
      <w:r w:rsidR="00B7254A">
        <w:rPr>
          <w:i/>
          <w:iCs/>
        </w:rPr>
        <w:t xml:space="preserve"> </w:t>
      </w:r>
      <w:r w:rsidR="00B7254A">
        <w:t>(Land Act)</w:t>
      </w:r>
      <w:r w:rsidR="000A2D8E">
        <w:t xml:space="preserve"> </w:t>
      </w:r>
      <w:r w:rsidR="00503079" w:rsidRPr="008E5874">
        <w:rPr>
          <w:i/>
          <w:iCs/>
        </w:rPr>
        <w:t>c</w:t>
      </w:r>
      <w:r w:rsidR="00503079" w:rsidRPr="008E5874">
        <w:t>onsolidates the law relating to the sale and occupation of Crown land. The Act provides for the acquisition, exchange, leasing, licensing, and sale of Crown land.</w:t>
      </w:r>
    </w:p>
    <w:p w14:paraId="3D181279" w14:textId="1C6912D0" w:rsidR="006E7F65" w:rsidRPr="008E5874" w:rsidRDefault="006E7F65" w:rsidP="00E646EB">
      <w:r w:rsidRPr="008E5874">
        <w:t>Section</w:t>
      </w:r>
      <w:r w:rsidR="001B78F3">
        <w:t> </w:t>
      </w:r>
      <w:r w:rsidRPr="008E5874">
        <w:t>12A of the</w:t>
      </w:r>
      <w:r w:rsidR="000A2D8E">
        <w:t xml:space="preserve"> Land Act </w:t>
      </w:r>
      <w:r w:rsidRPr="008E5874">
        <w:t>perm</w:t>
      </w:r>
      <w:r w:rsidRPr="00593F98">
        <w:t xml:space="preserve">its the Victorian Minister for Energy, Environment and Climate Change to enter into an agreement to exchange Crown land for land that is either required for public purposes, could enhance the use of reserved Crown land, or would rationalise the boundaries between private land and reserved Crown land. Land permanently reserved under the </w:t>
      </w:r>
      <w:r w:rsidRPr="00593F98">
        <w:rPr>
          <w:i/>
          <w:iCs/>
        </w:rPr>
        <w:t>Crown Land (Reserves) Act 1978</w:t>
      </w:r>
      <w:r w:rsidRPr="00593F98">
        <w:t xml:space="preserve"> cannot</w:t>
      </w:r>
      <w:r w:rsidRPr="008E5874">
        <w:t xml:space="preserve"> be exchanged.</w:t>
      </w:r>
    </w:p>
    <w:p w14:paraId="3A45DF19" w14:textId="004FC725" w:rsidR="30DC03F8" w:rsidRPr="00B7254A" w:rsidRDefault="006E7F65" w:rsidP="00E646EB">
      <w:r w:rsidRPr="008E5874">
        <w:t>Leases and licences can be issued for periods of up to 99</w:t>
      </w:r>
      <w:r w:rsidR="00445D5D">
        <w:t> </w:t>
      </w:r>
      <w:r w:rsidRPr="008E5874">
        <w:t>years</w:t>
      </w:r>
      <w:r w:rsidR="00BE260D">
        <w:t>,</w:t>
      </w:r>
      <w:r w:rsidRPr="008E5874">
        <w:t xml:space="preserve"> subject to the provisions of the Act. Section</w:t>
      </w:r>
      <w:r w:rsidR="001B78F3">
        <w:t> </w:t>
      </w:r>
      <w:r w:rsidRPr="008E5874">
        <w:t xml:space="preserve">137AE of the Act includes provisions for the grant of leases, and </w:t>
      </w:r>
      <w:r w:rsidR="00B7254A">
        <w:t>Section </w:t>
      </w:r>
      <w:r w:rsidRPr="008E5874">
        <w:t xml:space="preserve">140AA </w:t>
      </w:r>
      <w:r w:rsidR="00B7254A">
        <w:t xml:space="preserve">serves to ensure </w:t>
      </w:r>
      <w:r w:rsidR="00B7254A" w:rsidRPr="00B7254A">
        <w:t xml:space="preserve">that Crown land reserves are protected and preserved for future generations and that the public's investment in these lands </w:t>
      </w:r>
      <w:r w:rsidR="001A0958">
        <w:t>are</w:t>
      </w:r>
      <w:r w:rsidR="00B7254A" w:rsidRPr="00B7254A">
        <w:t xml:space="preserve"> safeguarde</w:t>
      </w:r>
      <w:r w:rsidR="00B7254A">
        <w:t>d.</w:t>
      </w:r>
    </w:p>
    <w:p w14:paraId="357EC485" w14:textId="0946EFD3" w:rsidR="00C14A0A" w:rsidRPr="00175790" w:rsidRDefault="00C14A0A" w:rsidP="006224E0">
      <w:pPr>
        <w:pStyle w:val="Heading3"/>
      </w:pPr>
      <w:bookmarkStart w:id="835" w:name="_Toc112681388"/>
      <w:bookmarkStart w:id="836" w:name="_Toc112681708"/>
      <w:bookmarkStart w:id="837" w:name="_Toc112681389"/>
      <w:bookmarkStart w:id="838" w:name="_Toc112681709"/>
      <w:bookmarkStart w:id="839" w:name="_Toc112681390"/>
      <w:bookmarkStart w:id="840" w:name="_Toc112681710"/>
      <w:bookmarkStart w:id="841" w:name="_Toc112681391"/>
      <w:bookmarkStart w:id="842" w:name="_Toc112681711"/>
      <w:bookmarkStart w:id="843" w:name="_Toc112681392"/>
      <w:bookmarkStart w:id="844" w:name="_Toc112681712"/>
      <w:bookmarkStart w:id="845" w:name="_Toc112681393"/>
      <w:bookmarkStart w:id="846" w:name="_Toc112681713"/>
      <w:bookmarkStart w:id="847" w:name="_Toc112681394"/>
      <w:bookmarkStart w:id="848" w:name="_Toc112681714"/>
      <w:bookmarkStart w:id="849" w:name="_Toc112681395"/>
      <w:bookmarkStart w:id="850" w:name="_Toc112681715"/>
      <w:bookmarkStart w:id="851" w:name="_Toc126248250"/>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r w:rsidRPr="00175790">
        <w:rPr>
          <w:i/>
          <w:iCs/>
        </w:rPr>
        <w:t>Port Management Act 1995</w:t>
      </w:r>
      <w:bookmarkEnd w:id="851"/>
    </w:p>
    <w:p w14:paraId="5B45E85F" w14:textId="0F978EA4" w:rsidR="00C14A0A" w:rsidRPr="008E5874" w:rsidRDefault="00C14A0A" w:rsidP="00E646EB">
      <w:r w:rsidRPr="008E5874">
        <w:t>The requirements for temporary storage and handling of HMC at</w:t>
      </w:r>
      <w:r w:rsidR="005657A6">
        <w:t xml:space="preserve"> the</w:t>
      </w:r>
      <w:r w:rsidRPr="008E5874">
        <w:t xml:space="preserve"> </w:t>
      </w:r>
      <w:proofErr w:type="spellStart"/>
      <w:r w:rsidR="00B767E7">
        <w:t>PoP</w:t>
      </w:r>
      <w:proofErr w:type="spellEnd"/>
      <w:r w:rsidRPr="008E5874">
        <w:t xml:space="preserve"> for shipment overseas </w:t>
      </w:r>
      <w:r w:rsidR="00196900">
        <w:t>are</w:t>
      </w:r>
      <w:r w:rsidR="00196900" w:rsidRPr="008E5874">
        <w:t xml:space="preserve"> </w:t>
      </w:r>
      <w:r w:rsidRPr="008E5874">
        <w:t xml:space="preserve">considered under the </w:t>
      </w:r>
      <w:r w:rsidRPr="008E5874">
        <w:rPr>
          <w:i/>
          <w:iCs/>
        </w:rPr>
        <w:t xml:space="preserve">Port Management </w:t>
      </w:r>
      <w:r w:rsidRPr="006943EB">
        <w:rPr>
          <w:i/>
          <w:iCs/>
        </w:rPr>
        <w:t>Act</w:t>
      </w:r>
      <w:r w:rsidR="00736B57" w:rsidRPr="006943EB">
        <w:rPr>
          <w:i/>
          <w:iCs/>
        </w:rPr>
        <w:t xml:space="preserve"> 1995</w:t>
      </w:r>
      <w:r w:rsidR="00CF3060">
        <w:rPr>
          <w:i/>
          <w:iCs/>
        </w:rPr>
        <w:t xml:space="preserve"> </w:t>
      </w:r>
      <w:r w:rsidR="00CF3060">
        <w:t>(PM Act)</w:t>
      </w:r>
      <w:r w:rsidR="004B318C">
        <w:rPr>
          <w:i/>
          <w:iCs/>
        </w:rPr>
        <w:t>.</w:t>
      </w:r>
    </w:p>
    <w:p w14:paraId="23F07E59" w14:textId="5EAD1EFB" w:rsidR="00C14A0A" w:rsidRPr="008E5874" w:rsidRDefault="00B7254A" w:rsidP="00E646EB">
      <w:r>
        <w:t>Section</w:t>
      </w:r>
      <w:r w:rsidR="00C14A0A" w:rsidRPr="008E5874">
        <w:t xml:space="preserve"> 91C of the </w:t>
      </w:r>
      <w:r w:rsidR="00CF3060">
        <w:t>PM</w:t>
      </w:r>
      <w:r w:rsidR="00BD1E26">
        <w:t xml:space="preserve"> </w:t>
      </w:r>
      <w:r w:rsidR="00C14A0A" w:rsidRPr="008E5874">
        <w:t xml:space="preserve">Act, the responsibility </w:t>
      </w:r>
      <w:r w:rsidR="00CF3060">
        <w:t>for</w:t>
      </w:r>
      <w:r w:rsidR="00CF3060" w:rsidRPr="008E5874">
        <w:t xml:space="preserve"> </w:t>
      </w:r>
      <w:r w:rsidR="00C14A0A" w:rsidRPr="008E5874">
        <w:t>the preparation of an Environmental Management Plan (EMP) is with the Port manager</w:t>
      </w:r>
      <w:r w:rsidR="00196900">
        <w:t>,</w:t>
      </w:r>
      <w:r w:rsidR="00C14A0A" w:rsidRPr="008E5874">
        <w:t xml:space="preserve"> and it is incumbent on them to ensure the measures and strategies specified in the management plan provide a platform whereby the hazards and risks associated with the operation of the Port are prevented or reduced. Under</w:t>
      </w:r>
      <w:r>
        <w:t xml:space="preserve"> Section</w:t>
      </w:r>
      <w:r w:rsidR="00C14A0A" w:rsidRPr="008E5874">
        <w:t xml:space="preserve"> S91C (2b)</w:t>
      </w:r>
      <w:r w:rsidR="00196900">
        <w:t>,</w:t>
      </w:r>
      <w:r w:rsidR="00C14A0A" w:rsidRPr="008E5874">
        <w:t xml:space="preserve"> tenants, </w:t>
      </w:r>
      <w:r w:rsidR="00EE1301" w:rsidRPr="008E5874">
        <w:t>licensees</w:t>
      </w:r>
      <w:r w:rsidR="00C14A0A" w:rsidRPr="008E5874">
        <w:t xml:space="preserve"> and service providers implement the EMP in line with the environmental duties that apply to the operation of the </w:t>
      </w:r>
      <w:r w:rsidR="00B84EA8">
        <w:t>P</w:t>
      </w:r>
      <w:r w:rsidR="00C14A0A" w:rsidRPr="008E5874">
        <w:t xml:space="preserve">ort. </w:t>
      </w:r>
    </w:p>
    <w:p w14:paraId="6C3A9EB7" w14:textId="2F2D54B0" w:rsidR="0047438A" w:rsidRPr="008E5874" w:rsidRDefault="009F4EC1" w:rsidP="00E646EB">
      <w:r w:rsidRPr="008E5874">
        <w:t xml:space="preserve">The </w:t>
      </w:r>
      <w:r w:rsidR="00C14A0A" w:rsidRPr="008E5874">
        <w:t xml:space="preserve">environmental, health and safety management issues associated with the handling and shipment of HMC </w:t>
      </w:r>
      <w:r w:rsidRPr="008E5874">
        <w:t xml:space="preserve">will be addressed </w:t>
      </w:r>
      <w:r w:rsidR="00C14A0A" w:rsidRPr="008E5874">
        <w:t xml:space="preserve">in accordance with the specific requirements of </w:t>
      </w:r>
      <w:r w:rsidR="00C6511E">
        <w:t xml:space="preserve">the </w:t>
      </w:r>
      <w:proofErr w:type="spellStart"/>
      <w:r w:rsidR="00B767E7">
        <w:t>PoP</w:t>
      </w:r>
      <w:proofErr w:type="spellEnd"/>
      <w:r w:rsidR="00C14A0A" w:rsidRPr="008E5874">
        <w:t xml:space="preserve"> EMP</w:t>
      </w:r>
      <w:r w:rsidR="004053E3" w:rsidRPr="008E5874">
        <w:t xml:space="preserve"> and the overarching Project EMS. </w:t>
      </w:r>
      <w:r w:rsidR="00C14A0A" w:rsidRPr="008E5874">
        <w:t xml:space="preserve">Once loaded, the responsibility for the management of the HMC for export will primarily rest with the shipping company. </w:t>
      </w:r>
    </w:p>
    <w:p w14:paraId="2336583A" w14:textId="052C64D3" w:rsidR="00194297" w:rsidRPr="008E5874" w:rsidRDefault="00194297" w:rsidP="006224E0">
      <w:pPr>
        <w:pStyle w:val="Heading3"/>
      </w:pPr>
      <w:bookmarkStart w:id="852" w:name="_Toc112414330"/>
      <w:bookmarkStart w:id="853" w:name="_Toc112414615"/>
      <w:bookmarkStart w:id="854" w:name="_Toc112415022"/>
      <w:bookmarkStart w:id="855" w:name="_Toc112416142"/>
      <w:bookmarkStart w:id="856" w:name="_Toc112419231"/>
      <w:bookmarkStart w:id="857" w:name="_Toc112670332"/>
      <w:bookmarkStart w:id="858" w:name="_Toc112681397"/>
      <w:bookmarkStart w:id="859" w:name="_Toc112681717"/>
      <w:bookmarkStart w:id="860" w:name="_Ref112668369"/>
      <w:bookmarkStart w:id="861" w:name="_Toc126248251"/>
      <w:bookmarkEnd w:id="852"/>
      <w:bookmarkEnd w:id="853"/>
      <w:bookmarkEnd w:id="854"/>
      <w:bookmarkEnd w:id="855"/>
      <w:bookmarkEnd w:id="856"/>
      <w:bookmarkEnd w:id="857"/>
      <w:bookmarkEnd w:id="858"/>
      <w:bookmarkEnd w:id="859"/>
      <w:r w:rsidRPr="00175790">
        <w:rPr>
          <w:i/>
          <w:iCs/>
        </w:rPr>
        <w:t>Radiation Act 2005</w:t>
      </w:r>
      <w:r w:rsidR="0019516F" w:rsidRPr="008E5874">
        <w:t xml:space="preserve"> and </w:t>
      </w:r>
      <w:r w:rsidR="0019516F" w:rsidRPr="00175790">
        <w:rPr>
          <w:i/>
          <w:iCs/>
        </w:rPr>
        <w:t>Radiation Regulations 2017</w:t>
      </w:r>
      <w:bookmarkEnd w:id="860"/>
      <w:bookmarkEnd w:id="861"/>
    </w:p>
    <w:p w14:paraId="2B4BD8DC" w14:textId="022AD4D4" w:rsidR="00F65EC0" w:rsidRPr="008E5874" w:rsidRDefault="0019516F" w:rsidP="00F2584A">
      <w:r w:rsidRPr="008E5874">
        <w:t xml:space="preserve">Heavy mineral sands contain </w:t>
      </w:r>
      <w:r w:rsidR="00A11BB5" w:rsidRPr="00A11BB5">
        <w:t>Naturally Occurring Radioactive Materials</w:t>
      </w:r>
      <w:r w:rsidRPr="00E646EB">
        <w:t xml:space="preserve">. The </w:t>
      </w:r>
      <w:r w:rsidRPr="004D018A">
        <w:rPr>
          <w:i/>
          <w:iCs/>
        </w:rPr>
        <w:t>Radiation Act</w:t>
      </w:r>
      <w:r w:rsidRPr="006943EB">
        <w:rPr>
          <w:i/>
          <w:iCs/>
        </w:rPr>
        <w:t xml:space="preserve"> 2005</w:t>
      </w:r>
      <w:r w:rsidRPr="00E646EB">
        <w:t xml:space="preserve"> and </w:t>
      </w:r>
      <w:r w:rsidRPr="004D018A">
        <w:rPr>
          <w:i/>
          <w:iCs/>
        </w:rPr>
        <w:t xml:space="preserve">Radiation </w:t>
      </w:r>
      <w:r w:rsidRPr="006943EB">
        <w:rPr>
          <w:i/>
          <w:iCs/>
        </w:rPr>
        <w:t>Regulations 2017</w:t>
      </w:r>
      <w:r w:rsidRPr="00E646EB">
        <w:t xml:space="preserve"> provide the legislative framework for radiation protection and radioactive waste management. The</w:t>
      </w:r>
      <w:r w:rsidR="00DA717D" w:rsidRPr="00E646EB">
        <w:t xml:space="preserve"> purpose of the Act is to protect the health and safety of persons and the environment from the harmful effects of radiation</w:t>
      </w:r>
      <w:r w:rsidR="009C6573" w:rsidRPr="008E5874">
        <w:t xml:space="preserve">. </w:t>
      </w:r>
    </w:p>
    <w:p w14:paraId="46A8AF35" w14:textId="2F4D02FA" w:rsidR="00DA717D" w:rsidRPr="008E5874" w:rsidRDefault="009C6573" w:rsidP="00F2584A">
      <w:r w:rsidRPr="008E5874">
        <w:t>The Radiation Act:</w:t>
      </w:r>
    </w:p>
    <w:p w14:paraId="4025AE31" w14:textId="21460167" w:rsidR="009C6573" w:rsidRPr="008E5874" w:rsidRDefault="009C6573" w:rsidP="00C47812">
      <w:pPr>
        <w:pStyle w:val="EESBullet1"/>
      </w:pPr>
      <w:r w:rsidRPr="008E5874">
        <w:t>Requires a licence for conducting radiation practice</w:t>
      </w:r>
      <w:r w:rsidR="00CC7E5A" w:rsidRPr="008E5874">
        <w:t>.</w:t>
      </w:r>
    </w:p>
    <w:p w14:paraId="4058BB85" w14:textId="6543F4E1" w:rsidR="009C6573" w:rsidRPr="00E646EB" w:rsidRDefault="009C6573" w:rsidP="00E646EB">
      <w:pPr>
        <w:pStyle w:val="EESBullet1"/>
      </w:pPr>
      <w:r w:rsidRPr="008E5874">
        <w:t xml:space="preserve">Prohibits use of </w:t>
      </w:r>
      <w:r w:rsidRPr="00E646EB">
        <w:t>radiation source unless licenced</w:t>
      </w:r>
      <w:r w:rsidR="00CC7E5A" w:rsidRPr="00E646EB">
        <w:t>.</w:t>
      </w:r>
    </w:p>
    <w:p w14:paraId="6669FD4F" w14:textId="1F4E7237" w:rsidR="009C6573" w:rsidRPr="00E646EB" w:rsidRDefault="009C6573" w:rsidP="00E646EB">
      <w:pPr>
        <w:pStyle w:val="EESBullet1"/>
      </w:pPr>
      <w:r w:rsidRPr="00E646EB">
        <w:t>Prohibits construction of radiation facilities in certain cases</w:t>
      </w:r>
      <w:r w:rsidR="00CC7E5A" w:rsidRPr="00E646EB">
        <w:t>.</w:t>
      </w:r>
    </w:p>
    <w:p w14:paraId="3B37BBE2" w14:textId="1F80620D" w:rsidR="009C6573" w:rsidRPr="008E5874" w:rsidRDefault="009C6573" w:rsidP="00E646EB">
      <w:pPr>
        <w:pStyle w:val="EESBullet1"/>
      </w:pPr>
      <w:r w:rsidRPr="00E646EB">
        <w:t>Exempts certain activities</w:t>
      </w:r>
      <w:r w:rsidRPr="008E5874">
        <w:t xml:space="preserve"> or substances from the need for a licence</w:t>
      </w:r>
      <w:r w:rsidR="00CC7E5A" w:rsidRPr="008E5874">
        <w:t>.</w:t>
      </w:r>
    </w:p>
    <w:p w14:paraId="1F101DF3" w14:textId="32C34616" w:rsidR="009C6573" w:rsidRPr="008E5874" w:rsidRDefault="344349DE" w:rsidP="00E646EB">
      <w:r w:rsidRPr="00A83CB2">
        <w:t xml:space="preserve">The </w:t>
      </w:r>
      <w:r w:rsidRPr="00AC7A7D">
        <w:rPr>
          <w:i/>
          <w:iCs/>
        </w:rPr>
        <w:t>Radiation Regulations</w:t>
      </w:r>
      <w:r w:rsidR="007561B8">
        <w:rPr>
          <w:i/>
          <w:iCs/>
        </w:rPr>
        <w:t xml:space="preserve"> </w:t>
      </w:r>
      <w:r w:rsidR="007561B8" w:rsidRPr="006943EB">
        <w:rPr>
          <w:i/>
          <w:iCs/>
        </w:rPr>
        <w:t>2017</w:t>
      </w:r>
      <w:r w:rsidRPr="004D018A">
        <w:t>,</w:t>
      </w:r>
      <w:r w:rsidRPr="008E5874">
        <w:t xml:space="preserve"> which support the </w:t>
      </w:r>
      <w:r w:rsidR="00A83CB2" w:rsidRPr="00AC7A7D">
        <w:rPr>
          <w:i/>
          <w:iCs/>
        </w:rPr>
        <w:t xml:space="preserve">Radiation </w:t>
      </w:r>
      <w:r w:rsidRPr="00AC7A7D">
        <w:rPr>
          <w:i/>
          <w:iCs/>
        </w:rPr>
        <w:t>Act</w:t>
      </w:r>
      <w:r w:rsidR="007561B8" w:rsidRPr="006943EB">
        <w:rPr>
          <w:i/>
          <w:iCs/>
        </w:rPr>
        <w:t xml:space="preserve"> 2005</w:t>
      </w:r>
      <w:r w:rsidRPr="004D018A">
        <w:t>,</w:t>
      </w:r>
      <w:r w:rsidRPr="008E5874">
        <w:t xml:space="preserve"> define the levels </w:t>
      </w:r>
      <w:r w:rsidR="69430775" w:rsidRPr="008E5874">
        <w:t xml:space="preserve">of </w:t>
      </w:r>
      <w:r w:rsidR="639434DC" w:rsidRPr="008E5874">
        <w:t xml:space="preserve">radioactive substances for their application and contain provisions relating to the limits on occupational and public exposures arising from mining and processing operations. </w:t>
      </w:r>
      <w:r w:rsidR="009E3E4B" w:rsidRPr="008E5874">
        <w:t>For the Project</w:t>
      </w:r>
      <w:r w:rsidR="0065294A" w:rsidRPr="008E5874">
        <w:t>,</w:t>
      </w:r>
      <w:r w:rsidR="009E3E4B" w:rsidRPr="008E5874">
        <w:t xml:space="preserve"> these requirements will extend </w:t>
      </w:r>
      <w:r w:rsidR="009E3E4B" w:rsidRPr="008E5874">
        <w:lastRenderedPageBreak/>
        <w:t xml:space="preserve">to the transport of HMC and the handling of HMC at </w:t>
      </w:r>
      <w:r w:rsidR="005657A6">
        <w:t xml:space="preserve">the </w:t>
      </w:r>
      <w:proofErr w:type="spellStart"/>
      <w:r w:rsidR="00B767E7">
        <w:t>PoP</w:t>
      </w:r>
      <w:proofErr w:type="spellEnd"/>
      <w:r w:rsidR="009E3E4B" w:rsidRPr="008E5874">
        <w:t xml:space="preserve">. </w:t>
      </w:r>
      <w:r w:rsidR="69430775" w:rsidRPr="008E5874">
        <w:t xml:space="preserve">The </w:t>
      </w:r>
      <w:r w:rsidR="00A83CB2">
        <w:t xml:space="preserve">Radiation </w:t>
      </w:r>
      <w:r w:rsidR="42B5C620" w:rsidRPr="008E5874">
        <w:t>R</w:t>
      </w:r>
      <w:r w:rsidR="69430775" w:rsidRPr="008E5874">
        <w:t xml:space="preserve">egulations set out the requirements for licensing, registration, emergency response, safety precautions, monitoring, disposal of radioactive materials, and other requirements for facilities handling radioactive substances. </w:t>
      </w:r>
    </w:p>
    <w:p w14:paraId="0384A63E" w14:textId="25FDAEA4" w:rsidR="004514EC" w:rsidRPr="008E5874" w:rsidRDefault="69430775" w:rsidP="00E646EB">
      <w:r w:rsidRPr="008E5874">
        <w:t xml:space="preserve">The </w:t>
      </w:r>
      <w:r w:rsidR="391EC2E0" w:rsidRPr="008E5874">
        <w:t>R</w:t>
      </w:r>
      <w:r w:rsidRPr="008E5874">
        <w:t xml:space="preserve">egulations also prescribe the activity concentration and activity of material that spontaneously emits ionising radiation, radiation dose limits, the radiation sources that require a current certificate of compliance prior to use of the source, the date of expiry for compliance certificates issued in respect of prescribed radiation sources, and other matters required by the </w:t>
      </w:r>
      <w:r w:rsidR="5FA26097" w:rsidRPr="008E5874">
        <w:t xml:space="preserve">Radiation </w:t>
      </w:r>
      <w:r w:rsidRPr="008E5874">
        <w:t>Act.</w:t>
      </w:r>
    </w:p>
    <w:p w14:paraId="5B1F2C70" w14:textId="152B0D38" w:rsidR="009E57DC" w:rsidRPr="008E5874" w:rsidRDefault="639434DC" w:rsidP="00E646EB">
      <w:pPr>
        <w:rPr>
          <w:szCs w:val="22"/>
        </w:rPr>
      </w:pPr>
      <w:r w:rsidRPr="008E5874">
        <w:t>The Project must obtain approval from the Victorian Department of Health in the form of a management licence to authorise the handling and disposal of radioactive materials.</w:t>
      </w:r>
      <w:r w:rsidR="45176BF8" w:rsidRPr="008E5874">
        <w:t xml:space="preserve"> </w:t>
      </w:r>
      <w:r w:rsidRPr="008E5874">
        <w:t>An approved radiation management plan and waste management plan are also required for the Project.</w:t>
      </w:r>
      <w:r w:rsidR="45176BF8" w:rsidRPr="008E5874">
        <w:t xml:space="preserve"> Approval of management plans is required prior to construction commencing. </w:t>
      </w:r>
      <w:r w:rsidR="6EF0EE40" w:rsidRPr="008E5874">
        <w:t>Additionally, Project activities must c</w:t>
      </w:r>
      <w:r w:rsidR="1FEC2346" w:rsidRPr="008E5874">
        <w:t xml:space="preserve">omply with </w:t>
      </w:r>
      <w:r w:rsidR="009C1761">
        <w:t xml:space="preserve">the </w:t>
      </w:r>
      <w:r w:rsidR="1FEC2346" w:rsidRPr="008E5874">
        <w:t>Australian Radiation Protection and Nuclear Safety Agency</w:t>
      </w:r>
      <w:r w:rsidR="009E57DC" w:rsidRPr="008E5874">
        <w:t xml:space="preserve"> (ARPANSA)</w:t>
      </w:r>
      <w:r w:rsidR="1FEC2346" w:rsidRPr="008E5874">
        <w:t xml:space="preserve"> code of practice for mining and mineral processing</w:t>
      </w:r>
      <w:r w:rsidR="009E57DC" w:rsidRPr="008E5874">
        <w:rPr>
          <w:rFonts w:ascii="Calibri" w:hAnsi="Calibri" w:cs="Calibri"/>
          <w:color w:val="000000"/>
          <w:szCs w:val="22"/>
          <w:shd w:val="clear" w:color="auto" w:fill="FFFFFF"/>
        </w:rPr>
        <w:t xml:space="preserve"> in accordance with the ARPANSA </w:t>
      </w:r>
      <w:r w:rsidR="005657A6">
        <w:rPr>
          <w:rFonts w:ascii="Calibri" w:hAnsi="Calibri" w:cs="Calibri"/>
          <w:color w:val="000000"/>
          <w:szCs w:val="22"/>
          <w:shd w:val="clear" w:color="auto" w:fill="FFFFFF"/>
        </w:rPr>
        <w:t>‘</w:t>
      </w:r>
      <w:r w:rsidR="009E57DC" w:rsidRPr="008E5874">
        <w:rPr>
          <w:rFonts w:ascii="Calibri" w:hAnsi="Calibri" w:cs="Calibri"/>
          <w:color w:val="000000"/>
          <w:szCs w:val="22"/>
          <w:shd w:val="clear" w:color="auto" w:fill="FFFFFF"/>
        </w:rPr>
        <w:t>Guide for Radiation Protection of the Environment</w:t>
      </w:r>
      <w:r w:rsidR="005657A6">
        <w:rPr>
          <w:rFonts w:ascii="Calibri" w:hAnsi="Calibri" w:cs="Calibri"/>
          <w:color w:val="000000"/>
          <w:szCs w:val="22"/>
          <w:shd w:val="clear" w:color="auto" w:fill="FFFFFF"/>
        </w:rPr>
        <w:t>’</w:t>
      </w:r>
      <w:r w:rsidR="009E57DC" w:rsidRPr="008E5874">
        <w:rPr>
          <w:rFonts w:ascii="Calibri" w:hAnsi="Calibri" w:cs="Calibri"/>
          <w:color w:val="000000"/>
          <w:szCs w:val="22"/>
          <w:shd w:val="clear" w:color="auto" w:fill="FFFFFF"/>
        </w:rPr>
        <w:t xml:space="preserve"> (</w:t>
      </w:r>
      <w:r w:rsidR="005657A6">
        <w:rPr>
          <w:rFonts w:ascii="Calibri" w:hAnsi="Calibri" w:cs="Calibri"/>
          <w:color w:val="000000"/>
          <w:szCs w:val="22"/>
          <w:shd w:val="clear" w:color="auto" w:fill="FFFFFF"/>
        </w:rPr>
        <w:t xml:space="preserve">ARPANSA, </w:t>
      </w:r>
      <w:r w:rsidR="009E57DC" w:rsidRPr="008E5874">
        <w:rPr>
          <w:rFonts w:ascii="Calibri" w:hAnsi="Calibri" w:cs="Calibri"/>
          <w:color w:val="000000"/>
          <w:szCs w:val="22"/>
          <w:shd w:val="clear" w:color="auto" w:fill="FFFFFF"/>
        </w:rPr>
        <w:t>2015)</w:t>
      </w:r>
      <w:r w:rsidR="00AC6FD6" w:rsidRPr="008E5874">
        <w:rPr>
          <w:rFonts w:ascii="Calibri" w:hAnsi="Calibri" w:cs="Calibri"/>
          <w:color w:val="000000"/>
          <w:szCs w:val="22"/>
          <w:shd w:val="clear" w:color="auto" w:fill="FFFFFF"/>
        </w:rPr>
        <w:t>.</w:t>
      </w:r>
      <w:r w:rsidR="009E57DC" w:rsidRPr="008E5874">
        <w:rPr>
          <w:rFonts w:ascii="Calibri" w:hAnsi="Calibri" w:cs="Calibri"/>
          <w:color w:val="000000"/>
          <w:szCs w:val="22"/>
          <w:shd w:val="clear" w:color="auto" w:fill="FFFFFF"/>
        </w:rPr>
        <w:t xml:space="preserve"> </w:t>
      </w:r>
    </w:p>
    <w:p w14:paraId="2CCF444D" w14:textId="50828EDF" w:rsidR="007E10B3" w:rsidRDefault="00953744" w:rsidP="00E646EB">
      <w:bookmarkStart w:id="862" w:name="_Hlk112668292"/>
      <w:r w:rsidRPr="008E5874">
        <w:t xml:space="preserve">Within the limits of </w:t>
      </w:r>
      <w:r w:rsidR="00700E21">
        <w:t xml:space="preserve">the </w:t>
      </w:r>
      <w:proofErr w:type="spellStart"/>
      <w:r w:rsidR="00B767E7">
        <w:t>PoP</w:t>
      </w:r>
      <w:proofErr w:type="spellEnd"/>
      <w:r w:rsidRPr="008E5874">
        <w:t xml:space="preserve">, the existing </w:t>
      </w:r>
      <w:proofErr w:type="spellStart"/>
      <w:r w:rsidR="00501913">
        <w:t>PoP</w:t>
      </w:r>
      <w:proofErr w:type="spellEnd"/>
      <w:r w:rsidRPr="008E5874">
        <w:t xml:space="preserve"> Radiation Management Plan will be </w:t>
      </w:r>
      <w:r w:rsidR="00D25E31">
        <w:t>utilised</w:t>
      </w:r>
      <w:r w:rsidRPr="008E5874">
        <w:t xml:space="preserve">. The </w:t>
      </w:r>
      <w:proofErr w:type="spellStart"/>
      <w:r w:rsidR="00CF3060">
        <w:t>PoP</w:t>
      </w:r>
      <w:proofErr w:type="spellEnd"/>
      <w:r w:rsidR="00CF3060">
        <w:t xml:space="preserve"> Radiation Management Plan</w:t>
      </w:r>
      <w:r w:rsidR="00CF3060" w:rsidRPr="008E5874">
        <w:t xml:space="preserve"> </w:t>
      </w:r>
      <w:r w:rsidRPr="008E5874">
        <w:t>includes Standard Operating Procedures (SOP</w:t>
      </w:r>
      <w:r w:rsidR="005657A6">
        <w:t>s</w:t>
      </w:r>
      <w:r w:rsidRPr="008E5874">
        <w:t xml:space="preserve">) for the management and handling of HMC </w:t>
      </w:r>
      <w:r w:rsidR="00B105ED">
        <w:t>on-site</w:t>
      </w:r>
      <w:r w:rsidRPr="008E5874">
        <w:t xml:space="preserve"> (up to and including ship loading). The SOP</w:t>
      </w:r>
      <w:r w:rsidR="005657A6">
        <w:t>s</w:t>
      </w:r>
      <w:r w:rsidRPr="008E5874">
        <w:t xml:space="preserve"> additionally references the </w:t>
      </w:r>
      <w:proofErr w:type="spellStart"/>
      <w:r w:rsidR="00B767E7">
        <w:t>PoP</w:t>
      </w:r>
      <w:proofErr w:type="spellEnd"/>
      <w:r w:rsidRPr="008E5874">
        <w:t xml:space="preserve"> SEMS, with supporting documents including </w:t>
      </w:r>
      <w:r w:rsidR="007E10B3">
        <w:t>m</w:t>
      </w:r>
      <w:r w:rsidRPr="008E5874">
        <w:t xml:space="preserve">ineral </w:t>
      </w:r>
      <w:r w:rsidR="007E10B3">
        <w:t>s</w:t>
      </w:r>
      <w:r w:rsidRPr="008E5874">
        <w:t xml:space="preserve">ands </w:t>
      </w:r>
      <w:r w:rsidR="007E10B3">
        <w:t>o</w:t>
      </w:r>
      <w:r w:rsidRPr="008E5874">
        <w:t xml:space="preserve">perations, </w:t>
      </w:r>
      <w:r w:rsidR="007E10B3">
        <w:t>m</w:t>
      </w:r>
      <w:r w:rsidRPr="008E5874">
        <w:t xml:space="preserve">ineral </w:t>
      </w:r>
      <w:r w:rsidR="007E10B3">
        <w:t>s</w:t>
      </w:r>
      <w:r w:rsidRPr="008E5874">
        <w:t xml:space="preserve">ands </w:t>
      </w:r>
      <w:r w:rsidR="007E10B3">
        <w:t>s</w:t>
      </w:r>
      <w:r w:rsidRPr="008E5874">
        <w:t xml:space="preserve">hip </w:t>
      </w:r>
      <w:r w:rsidR="007E10B3">
        <w:t>l</w:t>
      </w:r>
      <w:r w:rsidRPr="008E5874">
        <w:t xml:space="preserve">oading and </w:t>
      </w:r>
      <w:r w:rsidR="007E10B3">
        <w:t>c</w:t>
      </w:r>
      <w:r w:rsidRPr="008E5874">
        <w:t>ompetency</w:t>
      </w:r>
      <w:r w:rsidR="007E10B3">
        <w:t>,</w:t>
      </w:r>
      <w:r w:rsidRPr="008E5874">
        <w:t xml:space="preserve"> and </w:t>
      </w:r>
      <w:r w:rsidR="007E10B3">
        <w:t xml:space="preserve">the </w:t>
      </w:r>
      <w:r w:rsidRPr="008E5874">
        <w:t>company Radiation Management Policy.</w:t>
      </w:r>
      <w:r w:rsidR="00880B2D" w:rsidRPr="008E5874">
        <w:t xml:space="preserve"> </w:t>
      </w:r>
      <w:bookmarkEnd w:id="862"/>
    </w:p>
    <w:p w14:paraId="4643CDD8" w14:textId="10218334" w:rsidR="00953744" w:rsidRPr="008E5874" w:rsidRDefault="00953744" w:rsidP="00E646EB">
      <w:r w:rsidRPr="008E5874">
        <w:t>Radiation aspects of the Project are discussed in Chapter</w:t>
      </w:r>
      <w:r w:rsidR="00A46C34">
        <w:t> </w:t>
      </w:r>
      <w:r w:rsidRPr="008E5874">
        <w:t>14</w:t>
      </w:r>
      <w:r w:rsidR="00445D5D">
        <w:t xml:space="preserve"> (Radiation)</w:t>
      </w:r>
      <w:r w:rsidRPr="008E5874">
        <w:t xml:space="preserve">. </w:t>
      </w:r>
    </w:p>
    <w:p w14:paraId="25E0F0A2" w14:textId="2DEF840C" w:rsidR="006558C4" w:rsidRPr="008E5874" w:rsidRDefault="00DE3BE1" w:rsidP="006224E0">
      <w:pPr>
        <w:pStyle w:val="Heading3"/>
      </w:pPr>
      <w:bookmarkStart w:id="863" w:name="_Toc112681399"/>
      <w:bookmarkStart w:id="864" w:name="_Toc112681719"/>
      <w:bookmarkStart w:id="865" w:name="_Toc126248252"/>
      <w:bookmarkEnd w:id="863"/>
      <w:bookmarkEnd w:id="864"/>
      <w:r w:rsidRPr="00144736">
        <w:rPr>
          <w:i/>
          <w:iCs/>
        </w:rPr>
        <w:t>Customs Act 1901</w:t>
      </w:r>
      <w:r w:rsidRPr="008E5874">
        <w:t xml:space="preserve"> (</w:t>
      </w:r>
      <w:proofErr w:type="spellStart"/>
      <w:r w:rsidRPr="008E5874">
        <w:t>Cth</w:t>
      </w:r>
      <w:proofErr w:type="spellEnd"/>
      <w:r w:rsidRPr="008E5874">
        <w:t xml:space="preserve">) and </w:t>
      </w:r>
      <w:r w:rsidRPr="00144736">
        <w:rPr>
          <w:i/>
          <w:iCs/>
        </w:rPr>
        <w:t>Customs (Prohibited Exports) Regulations 1958</w:t>
      </w:r>
      <w:bookmarkEnd w:id="865"/>
      <w:r w:rsidRPr="008E5874">
        <w:t xml:space="preserve"> </w:t>
      </w:r>
    </w:p>
    <w:p w14:paraId="417C2FDF" w14:textId="70B30927" w:rsidR="006558C4" w:rsidRPr="008E5874" w:rsidRDefault="006558C4" w:rsidP="00E646EB">
      <w:r w:rsidRPr="008E5874">
        <w:t xml:space="preserve">The </w:t>
      </w:r>
      <w:r w:rsidRPr="008E5874">
        <w:rPr>
          <w:i/>
          <w:iCs/>
        </w:rPr>
        <w:t xml:space="preserve">Customs </w:t>
      </w:r>
      <w:r w:rsidRPr="006943EB">
        <w:rPr>
          <w:i/>
          <w:iCs/>
        </w:rPr>
        <w:t>Act 1901</w:t>
      </w:r>
      <w:r w:rsidRPr="008E5874">
        <w:t xml:space="preserve"> controls the import and export of goods to and from Australia. The Act prohibits the export of certain substances, as specified in the regulations. Regulation 9 of the </w:t>
      </w:r>
      <w:r w:rsidRPr="008E5874">
        <w:rPr>
          <w:i/>
          <w:iCs/>
        </w:rPr>
        <w:t xml:space="preserve">Customs (Prohibited Exports) Regulations </w:t>
      </w:r>
      <w:r w:rsidRPr="006943EB">
        <w:rPr>
          <w:i/>
          <w:iCs/>
        </w:rPr>
        <w:t>1958</w:t>
      </w:r>
      <w:r w:rsidRPr="008E5874">
        <w:rPr>
          <w:i/>
          <w:iCs/>
        </w:rPr>
        <w:t xml:space="preserve"> </w:t>
      </w:r>
      <w:r w:rsidRPr="008E5874">
        <w:t>prohibits the export of nuclear material.</w:t>
      </w:r>
    </w:p>
    <w:p w14:paraId="5445609E" w14:textId="36FC5A16" w:rsidR="006558C4" w:rsidRPr="008E5874" w:rsidRDefault="006558C4" w:rsidP="00E646EB">
      <w:r w:rsidRPr="008E5874">
        <w:t>Permission is required from the Department of Industry, Science</w:t>
      </w:r>
      <w:r w:rsidR="006D6CD7">
        <w:t xml:space="preserve"> and Resources</w:t>
      </w:r>
      <w:r w:rsidRPr="008E5874">
        <w:t xml:space="preserve"> to export nuclear material containing uranium and thorium, both of which naturally occur. An application for permission to export nuclear material must be supported by the following information:</w:t>
      </w:r>
    </w:p>
    <w:p w14:paraId="049868BD" w14:textId="7235C473" w:rsidR="006558C4" w:rsidRPr="00E646EB" w:rsidRDefault="006558C4" w:rsidP="00E646EB">
      <w:pPr>
        <w:pStyle w:val="EESBullet1"/>
      </w:pPr>
      <w:r w:rsidRPr="008E5874">
        <w:t xml:space="preserve">Details about the </w:t>
      </w:r>
      <w:r w:rsidRPr="00E646EB">
        <w:t>company and its background and the export opportunity</w:t>
      </w:r>
      <w:r w:rsidR="00CC7E5A" w:rsidRPr="00E646EB">
        <w:t>.</w:t>
      </w:r>
    </w:p>
    <w:p w14:paraId="65F6DE3E" w14:textId="5E9A2E30" w:rsidR="006558C4" w:rsidRPr="00E646EB" w:rsidRDefault="14F41027" w:rsidP="00E646EB">
      <w:pPr>
        <w:pStyle w:val="EESBullet1"/>
      </w:pPr>
      <w:r w:rsidRPr="00E646EB">
        <w:t>Description of the material to be exported</w:t>
      </w:r>
      <w:r w:rsidR="0617C302" w:rsidRPr="00E646EB">
        <w:t>,</w:t>
      </w:r>
      <w:r w:rsidRPr="00E646EB">
        <w:t xml:space="preserve"> including source and chemical composition</w:t>
      </w:r>
      <w:r w:rsidR="3C1567C8" w:rsidRPr="00E646EB">
        <w:t>.</w:t>
      </w:r>
    </w:p>
    <w:p w14:paraId="4AB8EA95" w14:textId="07EF8F25" w:rsidR="006558C4" w:rsidRPr="00E646EB" w:rsidRDefault="006558C4" w:rsidP="00E646EB">
      <w:pPr>
        <w:pStyle w:val="EESBullet1"/>
      </w:pPr>
      <w:r w:rsidRPr="00E646EB">
        <w:t>Gross weight of material to be exported</w:t>
      </w:r>
      <w:r w:rsidR="00CC7E5A" w:rsidRPr="00E646EB">
        <w:t>.</w:t>
      </w:r>
    </w:p>
    <w:p w14:paraId="330C2BD9" w14:textId="0C532BDA" w:rsidR="006558C4" w:rsidRPr="00E646EB" w:rsidRDefault="006558C4" w:rsidP="00E646EB">
      <w:pPr>
        <w:pStyle w:val="EESBullet1"/>
      </w:pPr>
      <w:r w:rsidRPr="00E646EB">
        <w:t>Uranium and thorium content of exported material</w:t>
      </w:r>
      <w:r w:rsidR="00CC7E5A" w:rsidRPr="00E646EB">
        <w:t>.</w:t>
      </w:r>
    </w:p>
    <w:p w14:paraId="74FAF5E0" w14:textId="709856F6" w:rsidR="006558C4" w:rsidRPr="00E646EB" w:rsidRDefault="006558C4" w:rsidP="00E646EB">
      <w:pPr>
        <w:pStyle w:val="EESBullet1"/>
      </w:pPr>
      <w:r w:rsidRPr="00E646EB">
        <w:t>Details of the export arrangements</w:t>
      </w:r>
      <w:r w:rsidR="003B2148" w:rsidRPr="00E646EB">
        <w:t>,</w:t>
      </w:r>
      <w:r w:rsidRPr="00E646EB">
        <w:t xml:space="preserve"> including quantity, timing and frequency</w:t>
      </w:r>
      <w:r w:rsidR="00CC7E5A" w:rsidRPr="00E646EB">
        <w:t>.</w:t>
      </w:r>
    </w:p>
    <w:p w14:paraId="5AB78E9B" w14:textId="0A18D8A9" w:rsidR="006558C4" w:rsidRPr="008E5874" w:rsidRDefault="006558C4" w:rsidP="00E646EB">
      <w:pPr>
        <w:pStyle w:val="EESBullet1"/>
      </w:pPr>
      <w:r w:rsidRPr="00E646EB">
        <w:t xml:space="preserve">Commercial benefits from </w:t>
      </w:r>
      <w:r w:rsidR="00C06C40" w:rsidRPr="00E646EB">
        <w:t>the</w:t>
      </w:r>
      <w:r w:rsidR="00C06C40">
        <w:t xml:space="preserve"> </w:t>
      </w:r>
      <w:r w:rsidRPr="008E5874">
        <w:t xml:space="preserve">export of material, i.e., </w:t>
      </w:r>
      <w:r w:rsidR="002F58BA">
        <w:t xml:space="preserve">the </w:t>
      </w:r>
      <w:r w:rsidRPr="008E5874">
        <w:t>approximate value of exported material.</w:t>
      </w:r>
    </w:p>
    <w:p w14:paraId="2733E666" w14:textId="02D00D0C" w:rsidR="00C51B48" w:rsidRPr="008E5874" w:rsidRDefault="006558C4" w:rsidP="00F2584A">
      <w:r w:rsidRPr="008E5874">
        <w:t>Details about the end use are also required</w:t>
      </w:r>
      <w:r w:rsidR="00107784">
        <w:t>,</w:t>
      </w:r>
      <w:r w:rsidRPr="008E5874">
        <w:t xml:space="preserve"> </w:t>
      </w:r>
      <w:r w:rsidRPr="00E646EB">
        <w:t>including ownership of the material and waste disposal arrangements. The Department of Industry, Science</w:t>
      </w:r>
      <w:r w:rsidR="006D6CD7" w:rsidRPr="00E646EB">
        <w:t xml:space="preserve"> and Resources</w:t>
      </w:r>
      <w:r w:rsidRPr="00E646EB">
        <w:t xml:space="preserve"> will consult the Australian Safeguards and Non</w:t>
      </w:r>
      <w:r w:rsidR="00BA56AB" w:rsidRPr="00E646EB">
        <w:t>-</w:t>
      </w:r>
      <w:r w:rsidRPr="00E646EB">
        <w:t>proliferation Office in assessing the applic</w:t>
      </w:r>
      <w:r w:rsidRPr="008E5874">
        <w:t>ation.</w:t>
      </w:r>
    </w:p>
    <w:p w14:paraId="12CB49E5" w14:textId="77777777" w:rsidR="00C14A0A" w:rsidRPr="00144736" w:rsidRDefault="00C14A0A" w:rsidP="006224E0">
      <w:pPr>
        <w:pStyle w:val="Heading3"/>
      </w:pPr>
      <w:bookmarkStart w:id="866" w:name="_Toc126248253"/>
      <w:r w:rsidRPr="00144736">
        <w:rPr>
          <w:i/>
          <w:iCs/>
        </w:rPr>
        <w:t>Climate Change Act 2017</w:t>
      </w:r>
      <w:bookmarkEnd w:id="866"/>
    </w:p>
    <w:p w14:paraId="1BDE88B2" w14:textId="0FEBC9EC" w:rsidR="00C14A0A" w:rsidRPr="008E5874" w:rsidRDefault="00C14A0A" w:rsidP="00E646EB">
      <w:pPr>
        <w:rPr>
          <w:szCs w:val="22"/>
        </w:rPr>
      </w:pPr>
      <w:r w:rsidRPr="004C5B7F">
        <w:t xml:space="preserve">The </w:t>
      </w:r>
      <w:r w:rsidRPr="004C5B7F">
        <w:rPr>
          <w:i/>
        </w:rPr>
        <w:t>Climate Change A</w:t>
      </w:r>
      <w:r w:rsidRPr="006943EB">
        <w:rPr>
          <w:i/>
        </w:rPr>
        <w:t>ct 2017</w:t>
      </w:r>
      <w:r w:rsidRPr="004C5B7F">
        <w:t xml:space="preserve"> establishes</w:t>
      </w:r>
      <w:r w:rsidRPr="008E5874">
        <w:t xml:space="preserve"> a long-term emissions reduction target of net zero by </w:t>
      </w:r>
      <w:r w:rsidR="006F2169" w:rsidRPr="008E5874">
        <w:t>2050</w:t>
      </w:r>
      <w:r w:rsidR="006F2169">
        <w:t xml:space="preserve"> and</w:t>
      </w:r>
      <w:r w:rsidRPr="008E5874">
        <w:t xml:space="preserve"> requires </w:t>
      </w:r>
      <w:r w:rsidR="001D034D">
        <w:t>5</w:t>
      </w:r>
      <w:r w:rsidR="00B7254A">
        <w:t>-</w:t>
      </w:r>
      <w:r w:rsidR="002F58BA">
        <w:t>yearly</w:t>
      </w:r>
      <w:r w:rsidRPr="008E5874">
        <w:t xml:space="preserve"> interim targets to assess progress against this long-term target. The </w:t>
      </w:r>
      <w:r w:rsidR="00B30FFF" w:rsidRPr="0004179D">
        <w:rPr>
          <w:i/>
          <w:iCs/>
        </w:rPr>
        <w:t xml:space="preserve">Climate Change </w:t>
      </w:r>
      <w:r w:rsidRPr="0004179D">
        <w:rPr>
          <w:i/>
          <w:iCs/>
        </w:rPr>
        <w:t>Act</w:t>
      </w:r>
      <w:r w:rsidR="0004179D">
        <w:t xml:space="preserve"> </w:t>
      </w:r>
      <w:r w:rsidR="0004179D" w:rsidRPr="0004179D">
        <w:rPr>
          <w:i/>
          <w:iCs/>
        </w:rPr>
        <w:t>2017</w:t>
      </w:r>
      <w:r w:rsidRPr="0004179D">
        <w:t xml:space="preserve"> </w:t>
      </w:r>
      <w:r w:rsidRPr="008E5874">
        <w:t xml:space="preserve">introduces a new set of policy objectives and an updated set of guiding principles to embed climate change in government </w:t>
      </w:r>
      <w:r w:rsidR="001D034D">
        <w:t>decision-making</w:t>
      </w:r>
      <w:r w:rsidRPr="008E5874">
        <w:t>.</w:t>
      </w:r>
    </w:p>
    <w:p w14:paraId="060F5CDD" w14:textId="1697C6F5" w:rsidR="00282BCA" w:rsidRDefault="00C14A0A" w:rsidP="00E646EB">
      <w:r w:rsidRPr="008E5874">
        <w:lastRenderedPageBreak/>
        <w:t xml:space="preserve">The EP Act defines </w:t>
      </w:r>
      <w:r w:rsidR="00713202" w:rsidRPr="008E5874">
        <w:t xml:space="preserve">greenhouse gas </w:t>
      </w:r>
      <w:r w:rsidR="00713202">
        <w:t>(</w:t>
      </w:r>
      <w:r w:rsidRPr="008E5874">
        <w:t>GHG</w:t>
      </w:r>
      <w:r w:rsidR="00713202">
        <w:t>)</w:t>
      </w:r>
      <w:r w:rsidRPr="008E5874">
        <w:t xml:space="preserve"> emissions as a waste</w:t>
      </w:r>
      <w:r w:rsidR="00D907E6">
        <w:t>,</w:t>
      </w:r>
      <w:r w:rsidRPr="008E5874">
        <w:t xml:space="preserve"> and </w:t>
      </w:r>
      <w:r w:rsidR="00360BC6">
        <w:t>the</w:t>
      </w:r>
      <w:r w:rsidRPr="008E5874">
        <w:t xml:space="preserve"> GED applies. </w:t>
      </w:r>
      <w:r w:rsidR="006D6CD7">
        <w:t>T</w:t>
      </w:r>
      <w:r w:rsidR="006D6CD7" w:rsidRPr="006D6CD7">
        <w:t xml:space="preserve">he </w:t>
      </w:r>
      <w:r w:rsidR="006D6CD7">
        <w:t>P</w:t>
      </w:r>
      <w:r w:rsidR="006D6CD7" w:rsidRPr="006D6CD7">
        <w:t>roject has the responsibility to understand and minimise (so far as reasonably practicable) the risks of harm from GHG emissions from any activity. This applies whether small or large amounts of GHG emissions are emitted.</w:t>
      </w:r>
      <w:r w:rsidR="006D6CD7">
        <w:t xml:space="preserve"> </w:t>
      </w:r>
    </w:p>
    <w:p w14:paraId="6D42EAEA" w14:textId="57B8558E" w:rsidR="00C14A0A" w:rsidRPr="008E5874" w:rsidRDefault="00C14A0A" w:rsidP="00E646EB">
      <w:r w:rsidRPr="008E5874">
        <w:t xml:space="preserve">The Project is required to manage energy consumption and </w:t>
      </w:r>
      <w:r w:rsidR="00713202">
        <w:t>GHG</w:t>
      </w:r>
      <w:r w:rsidRPr="008E5874">
        <w:t xml:space="preserve"> emissions as part of ongoing integrated environmental management processes, systems and reporting. Businesses subject to EPA development licences are required to demonstrate they have identified and implemented best practice as it relates to energy use and </w:t>
      </w:r>
      <w:r w:rsidR="00713202">
        <w:t>GHG</w:t>
      </w:r>
      <w:r w:rsidRPr="008E5874">
        <w:t xml:space="preserve"> emissions as part of an integrated approach to environmental management.</w:t>
      </w:r>
    </w:p>
    <w:p w14:paraId="284E7E3C" w14:textId="625F821D" w:rsidR="5BE8039A" w:rsidRPr="008E5874" w:rsidRDefault="5BE8039A" w:rsidP="006224E0">
      <w:pPr>
        <w:pStyle w:val="Heading3"/>
      </w:pPr>
      <w:bookmarkStart w:id="867" w:name="_Toc126248254"/>
      <w:r w:rsidRPr="0068143C">
        <w:rPr>
          <w:i/>
          <w:iCs/>
        </w:rPr>
        <w:t xml:space="preserve">Native Title Act </w:t>
      </w:r>
      <w:r w:rsidR="206F4D0E" w:rsidRPr="0068143C">
        <w:rPr>
          <w:i/>
          <w:iCs/>
        </w:rPr>
        <w:t>1993</w:t>
      </w:r>
      <w:r w:rsidR="206F4D0E" w:rsidRPr="008E5874">
        <w:t xml:space="preserve"> </w:t>
      </w:r>
      <w:r w:rsidRPr="008E5874">
        <w:t xml:space="preserve">and </w:t>
      </w:r>
      <w:r w:rsidR="5B47BEBE" w:rsidRPr="008E5874">
        <w:t xml:space="preserve">Indigenous Land </w:t>
      </w:r>
      <w:r w:rsidR="6FBC9F92" w:rsidRPr="008E5874">
        <w:t>U</w:t>
      </w:r>
      <w:r w:rsidR="5B47BEBE" w:rsidRPr="008E5874">
        <w:t>se Agreement</w:t>
      </w:r>
      <w:bookmarkEnd w:id="867"/>
    </w:p>
    <w:p w14:paraId="4C69EEBA" w14:textId="2414743C" w:rsidR="62231AE0" w:rsidRPr="008E5874" w:rsidRDefault="62231AE0" w:rsidP="008A25DB">
      <w:pPr>
        <w:rPr>
          <w:rFonts w:ascii="Calibri" w:eastAsia="Calibri" w:hAnsi="Calibri" w:cs="Calibri"/>
        </w:rPr>
      </w:pPr>
      <w:r w:rsidRPr="008E5874">
        <w:t xml:space="preserve">The </w:t>
      </w:r>
      <w:r w:rsidRPr="008E5874">
        <w:rPr>
          <w:i/>
        </w:rPr>
        <w:t>Native Title Act</w:t>
      </w:r>
      <w:r w:rsidRPr="006943EB">
        <w:rPr>
          <w:i/>
        </w:rPr>
        <w:t xml:space="preserve"> 1993</w:t>
      </w:r>
      <w:r w:rsidRPr="008E5874">
        <w:t xml:space="preserve"> </w:t>
      </w:r>
      <w:r w:rsidR="713AA745" w:rsidRPr="008E5874">
        <w:t>and its amendment, the Native Title Legislation Amendment Bill 2020</w:t>
      </w:r>
      <w:r w:rsidR="23E19D6F" w:rsidRPr="008E5874">
        <w:t>,</w:t>
      </w:r>
      <w:r w:rsidR="713AA745" w:rsidRPr="008E5874">
        <w:t xml:space="preserve"> </w:t>
      </w:r>
      <w:r w:rsidR="7819ABA2" w:rsidRPr="008E5874">
        <w:t xml:space="preserve">recognises and protects </w:t>
      </w:r>
      <w:r w:rsidR="553BE56D" w:rsidRPr="008E5874">
        <w:t xml:space="preserve">the right of Aboriginal people to have </w:t>
      </w:r>
      <w:r w:rsidR="6ADE7EE1" w:rsidRPr="008E5874">
        <w:t>t</w:t>
      </w:r>
      <w:r w:rsidR="7819ABA2" w:rsidRPr="008E5874">
        <w:t>itle</w:t>
      </w:r>
      <w:r w:rsidR="713AA745" w:rsidRPr="008E5874">
        <w:t xml:space="preserve"> </w:t>
      </w:r>
      <w:r w:rsidR="11B63E87" w:rsidRPr="008E5874">
        <w:t xml:space="preserve">over their land. </w:t>
      </w:r>
    </w:p>
    <w:p w14:paraId="25D20911" w14:textId="1B1D4818" w:rsidR="00C82F47" w:rsidRPr="008E5874" w:rsidRDefault="11B63E87" w:rsidP="008A25DB">
      <w:pPr>
        <w:rPr>
          <w:rFonts w:ascii="Calibri" w:eastAsia="Calibri" w:hAnsi="Calibri" w:cs="Calibri"/>
        </w:rPr>
      </w:pPr>
      <w:r w:rsidRPr="008E5874">
        <w:t>T</w:t>
      </w:r>
      <w:r w:rsidR="4B37CCE4" w:rsidRPr="008E5874">
        <w:t>h</w:t>
      </w:r>
      <w:r w:rsidRPr="008E5874">
        <w:t>rough native title claims</w:t>
      </w:r>
      <w:r w:rsidR="0DB7B103" w:rsidRPr="008E5874">
        <w:t>,</w:t>
      </w:r>
      <w:r w:rsidR="4F12CBD1" w:rsidRPr="008E5874">
        <w:t xml:space="preserve"> the right or otherwise for Aboriginal people to have partial or exclusive </w:t>
      </w:r>
      <w:r w:rsidR="2D640A84" w:rsidRPr="008E5874">
        <w:t xml:space="preserve">legal </w:t>
      </w:r>
      <w:r w:rsidR="4F12CBD1" w:rsidRPr="008E5874">
        <w:t>rights to land</w:t>
      </w:r>
      <w:r w:rsidR="75AC4C1E" w:rsidRPr="008E5874">
        <w:t xml:space="preserve"> are determined</w:t>
      </w:r>
      <w:r w:rsidR="4F12CBD1" w:rsidRPr="008E5874">
        <w:t>. Native title claims a</w:t>
      </w:r>
      <w:r w:rsidR="6EBF2552" w:rsidRPr="008E5874">
        <w:t>re processed and registered by the National Native Title Tribunal</w:t>
      </w:r>
      <w:r w:rsidR="00D907E6">
        <w:t>,</w:t>
      </w:r>
      <w:r w:rsidR="364F0801" w:rsidRPr="008E5874">
        <w:t xml:space="preserve"> and t</w:t>
      </w:r>
      <w:r w:rsidR="4AACF1C6" w:rsidRPr="008E5874">
        <w:rPr>
          <w:rFonts w:ascii="Calibri" w:eastAsia="Calibri" w:hAnsi="Calibri" w:cs="Calibri"/>
        </w:rPr>
        <w:t xml:space="preserve">he Federal Court of Australia makes decisions about </w:t>
      </w:r>
      <w:r w:rsidR="6A10ECE3" w:rsidRPr="008E5874">
        <w:rPr>
          <w:rFonts w:ascii="Calibri" w:eastAsia="Calibri" w:hAnsi="Calibri" w:cs="Calibri"/>
        </w:rPr>
        <w:t>whether</w:t>
      </w:r>
      <w:r w:rsidR="4AACF1C6" w:rsidRPr="008E5874">
        <w:rPr>
          <w:rFonts w:ascii="Calibri" w:eastAsia="Calibri" w:hAnsi="Calibri" w:cs="Calibri"/>
        </w:rPr>
        <w:t xml:space="preserve"> the common law of Australia recognises that native title exists. </w:t>
      </w:r>
      <w:r w:rsidR="25F51D04" w:rsidRPr="008E5874">
        <w:t>Claimants need to show they</w:t>
      </w:r>
      <w:r w:rsidR="25F51D04" w:rsidRPr="008E5874">
        <w:rPr>
          <w:rFonts w:ascii="Calibri" w:eastAsia="Calibri" w:hAnsi="Calibri" w:cs="Calibri"/>
        </w:rPr>
        <w:t xml:space="preserve"> continue to hold rights and interests in their traditional country, under traditional laws and customs, and that th</w:t>
      </w:r>
      <w:r w:rsidR="4795A537" w:rsidRPr="008E5874">
        <w:rPr>
          <w:rFonts w:ascii="Calibri" w:eastAsia="Calibri" w:hAnsi="Calibri" w:cs="Calibri"/>
        </w:rPr>
        <w:t>e</w:t>
      </w:r>
      <w:r w:rsidR="25F51D04" w:rsidRPr="008E5874">
        <w:rPr>
          <w:rFonts w:ascii="Calibri" w:eastAsia="Calibri" w:hAnsi="Calibri" w:cs="Calibri"/>
        </w:rPr>
        <w:t xml:space="preserve">se rights and interests </w:t>
      </w:r>
      <w:r w:rsidR="1506DF91" w:rsidRPr="008E5874">
        <w:t xml:space="preserve">have been continuous </w:t>
      </w:r>
      <w:r w:rsidR="25F51D04" w:rsidRPr="008E5874">
        <w:rPr>
          <w:rFonts w:ascii="Calibri" w:eastAsia="Calibri" w:hAnsi="Calibri" w:cs="Calibri"/>
        </w:rPr>
        <w:t>since the British claimed sovereignty over Victoria in 1788.</w:t>
      </w:r>
      <w:r w:rsidR="732A26E0" w:rsidRPr="008E5874">
        <w:rPr>
          <w:rFonts w:ascii="Calibri" w:eastAsia="Calibri" w:hAnsi="Calibri" w:cs="Calibri"/>
        </w:rPr>
        <w:t xml:space="preserve"> </w:t>
      </w:r>
    </w:p>
    <w:p w14:paraId="08014C2D" w14:textId="2181B531" w:rsidR="11B63E87" w:rsidRPr="008E5874" w:rsidRDefault="732A26E0" w:rsidP="008A25DB">
      <w:pPr>
        <w:rPr>
          <w:rFonts w:ascii="Calibri" w:eastAsia="Calibri" w:hAnsi="Calibri" w:cs="Calibri"/>
        </w:rPr>
      </w:pPr>
      <w:r w:rsidRPr="008E5874">
        <w:rPr>
          <w:rFonts w:ascii="Calibri" w:eastAsia="Calibri" w:hAnsi="Calibri" w:cs="Calibri"/>
        </w:rPr>
        <w:t xml:space="preserve">The </w:t>
      </w:r>
      <w:r w:rsidR="004E10E6" w:rsidRPr="008E5874">
        <w:rPr>
          <w:rFonts w:ascii="Calibri" w:eastAsia="Calibri" w:hAnsi="Calibri" w:cs="Calibri"/>
        </w:rPr>
        <w:t>development extent</w:t>
      </w:r>
      <w:r w:rsidRPr="008E5874">
        <w:rPr>
          <w:rFonts w:ascii="Calibri" w:eastAsia="Calibri" w:hAnsi="Calibri" w:cs="Calibri"/>
        </w:rPr>
        <w:t xml:space="preserve"> is largely in private ownership. Crown land contained within RL2014 falls within land parcels where Native Title has been determined not to exist under the Commonwealth </w:t>
      </w:r>
      <w:r w:rsidRPr="004D018A">
        <w:rPr>
          <w:rFonts w:ascii="Calibri" w:eastAsia="Calibri" w:hAnsi="Calibri" w:cs="Calibri"/>
          <w:i/>
          <w:iCs/>
        </w:rPr>
        <w:t xml:space="preserve">Native Title Act </w:t>
      </w:r>
      <w:r w:rsidRPr="00E77125">
        <w:rPr>
          <w:rFonts w:ascii="Calibri" w:eastAsia="Calibri" w:hAnsi="Calibri" w:cs="Calibri"/>
          <w:i/>
          <w:iCs/>
        </w:rPr>
        <w:t>1993</w:t>
      </w:r>
      <w:r w:rsidRPr="004D018A">
        <w:rPr>
          <w:rFonts w:ascii="Calibri" w:eastAsia="Calibri" w:hAnsi="Calibri" w:cs="Calibri"/>
        </w:rPr>
        <w:t xml:space="preserve"> </w:t>
      </w:r>
      <w:r w:rsidRPr="008E5874">
        <w:rPr>
          <w:rFonts w:ascii="Calibri" w:eastAsia="Calibri" w:hAnsi="Calibri" w:cs="Calibri"/>
        </w:rPr>
        <w:t>(Federal Court decision Number VID6002/1998; National Native Title Tribunal reference VCD2005/001).</w:t>
      </w:r>
    </w:p>
    <w:p w14:paraId="0A3ADC10" w14:textId="6CEFB2B6" w:rsidR="20251B95" w:rsidRPr="008E5874" w:rsidRDefault="20251B95" w:rsidP="008A25DB">
      <w:pPr>
        <w:rPr>
          <w:rFonts w:ascii="Calibri" w:eastAsia="Calibri" w:hAnsi="Calibri" w:cs="Calibri"/>
        </w:rPr>
      </w:pPr>
      <w:r w:rsidRPr="008E5874">
        <w:t xml:space="preserve">The </w:t>
      </w:r>
      <w:proofErr w:type="spellStart"/>
      <w:r w:rsidRPr="008E5874">
        <w:t>Wotjobaluk</w:t>
      </w:r>
      <w:proofErr w:type="spellEnd"/>
      <w:r w:rsidRPr="008E5874">
        <w:t xml:space="preserve">, </w:t>
      </w:r>
      <w:proofErr w:type="spellStart"/>
      <w:r w:rsidRPr="008E5874">
        <w:t>Jaadwa</w:t>
      </w:r>
      <w:proofErr w:type="spellEnd"/>
      <w:r w:rsidRPr="008E5874">
        <w:t xml:space="preserve">, </w:t>
      </w:r>
      <w:proofErr w:type="spellStart"/>
      <w:r w:rsidRPr="008E5874">
        <w:t>Jadawadjali</w:t>
      </w:r>
      <w:proofErr w:type="spellEnd"/>
      <w:r w:rsidRPr="008E5874">
        <w:t xml:space="preserve">, </w:t>
      </w:r>
      <w:proofErr w:type="spellStart"/>
      <w:r w:rsidRPr="008E5874">
        <w:t>Wergaia</w:t>
      </w:r>
      <w:proofErr w:type="spellEnd"/>
      <w:r w:rsidRPr="008E5874">
        <w:t xml:space="preserve"> and </w:t>
      </w:r>
      <w:proofErr w:type="spellStart"/>
      <w:r w:rsidRPr="008E5874">
        <w:t>Jupagalk</w:t>
      </w:r>
      <w:proofErr w:type="spellEnd"/>
      <w:r w:rsidRPr="008E5874">
        <w:t xml:space="preserve"> peoples are the recognised original inhabitants of </w:t>
      </w:r>
      <w:r w:rsidR="0817586B" w:rsidRPr="008E5874">
        <w:t>an area of western Victoria</w:t>
      </w:r>
      <w:r w:rsidR="00660BDE">
        <w:t>,</w:t>
      </w:r>
      <w:r w:rsidR="0817586B" w:rsidRPr="008E5874">
        <w:t xml:space="preserve"> which </w:t>
      </w:r>
      <w:r w:rsidR="185D743E" w:rsidRPr="008E5874">
        <w:t>encompasses</w:t>
      </w:r>
      <w:r w:rsidR="0817586B" w:rsidRPr="008E5874">
        <w:t xml:space="preserve"> the Project area. </w:t>
      </w:r>
      <w:r w:rsidR="6A066D6F" w:rsidRPr="008E5874">
        <w:t xml:space="preserve">A </w:t>
      </w:r>
      <w:r w:rsidR="6B0E8EC5" w:rsidRPr="008E5874">
        <w:t>n</w:t>
      </w:r>
      <w:r w:rsidR="6A066D6F" w:rsidRPr="008E5874">
        <w:t xml:space="preserve">ative </w:t>
      </w:r>
      <w:r w:rsidR="2734C4DE" w:rsidRPr="008E5874">
        <w:t>t</w:t>
      </w:r>
      <w:r w:rsidR="6A066D6F" w:rsidRPr="008E5874">
        <w:t xml:space="preserve">itle claim over </w:t>
      </w:r>
      <w:r w:rsidR="15BA9092" w:rsidRPr="008E5874">
        <w:t xml:space="preserve">this area </w:t>
      </w:r>
      <w:r w:rsidR="6A066D6F" w:rsidRPr="008E5874">
        <w:t>was lo</w:t>
      </w:r>
      <w:r w:rsidR="61EAD554" w:rsidRPr="008E5874">
        <w:t xml:space="preserve">dged by the </w:t>
      </w:r>
      <w:proofErr w:type="spellStart"/>
      <w:r w:rsidR="403C1407" w:rsidRPr="008E5874">
        <w:t>Wotjobaluk</w:t>
      </w:r>
      <w:proofErr w:type="spellEnd"/>
      <w:r w:rsidR="403C1407" w:rsidRPr="008E5874">
        <w:t xml:space="preserve">, </w:t>
      </w:r>
      <w:proofErr w:type="spellStart"/>
      <w:r w:rsidR="403C1407" w:rsidRPr="008E5874">
        <w:t>Jaadwa</w:t>
      </w:r>
      <w:proofErr w:type="spellEnd"/>
      <w:r w:rsidR="403C1407" w:rsidRPr="008E5874">
        <w:t xml:space="preserve">, </w:t>
      </w:r>
      <w:proofErr w:type="spellStart"/>
      <w:r w:rsidR="403C1407" w:rsidRPr="008E5874">
        <w:t>Jadawadjali</w:t>
      </w:r>
      <w:proofErr w:type="spellEnd"/>
      <w:r w:rsidR="403C1407" w:rsidRPr="008E5874">
        <w:t xml:space="preserve">, </w:t>
      </w:r>
      <w:proofErr w:type="spellStart"/>
      <w:r w:rsidR="403C1407" w:rsidRPr="008E5874">
        <w:t>Wergaia</w:t>
      </w:r>
      <w:proofErr w:type="spellEnd"/>
      <w:r w:rsidR="403C1407" w:rsidRPr="008E5874">
        <w:t xml:space="preserve"> and </w:t>
      </w:r>
      <w:proofErr w:type="spellStart"/>
      <w:r w:rsidR="403C1407" w:rsidRPr="008E5874">
        <w:t>Jupagalk</w:t>
      </w:r>
      <w:proofErr w:type="spellEnd"/>
      <w:r w:rsidR="403C1407" w:rsidRPr="008E5874">
        <w:t xml:space="preserve"> peoples</w:t>
      </w:r>
      <w:r w:rsidR="2BF11477" w:rsidRPr="008E5874">
        <w:t>,</w:t>
      </w:r>
      <w:r w:rsidR="403C1407" w:rsidRPr="008E5874">
        <w:t xml:space="preserve"> and the Federal Court </w:t>
      </w:r>
      <w:r w:rsidR="403C1407" w:rsidRPr="008E5874">
        <w:rPr>
          <w:rFonts w:ascii="Calibri" w:eastAsia="Calibri" w:hAnsi="Calibri" w:cs="Calibri"/>
        </w:rPr>
        <w:t>referred the matter to the National Native Title Tribunal for mediation in September</w:t>
      </w:r>
      <w:r w:rsidR="005B5FFF">
        <w:rPr>
          <w:rFonts w:ascii="Calibri" w:eastAsia="Calibri" w:hAnsi="Calibri" w:cs="Calibri"/>
        </w:rPr>
        <w:t> </w:t>
      </w:r>
      <w:r w:rsidR="403C1407" w:rsidRPr="008E5874">
        <w:rPr>
          <w:rFonts w:ascii="Calibri" w:eastAsia="Calibri" w:hAnsi="Calibri" w:cs="Calibri"/>
        </w:rPr>
        <w:t>1999</w:t>
      </w:r>
      <w:r w:rsidR="41B340F5" w:rsidRPr="008E5874">
        <w:rPr>
          <w:rFonts w:ascii="Calibri" w:eastAsia="Calibri" w:hAnsi="Calibri" w:cs="Calibri"/>
        </w:rPr>
        <w:t xml:space="preserve">. The native title claim focussed on the </w:t>
      </w:r>
      <w:r w:rsidR="322FDE90" w:rsidRPr="008E5874">
        <w:rPr>
          <w:rFonts w:ascii="Calibri" w:eastAsia="Calibri" w:hAnsi="Calibri" w:cs="Calibri"/>
        </w:rPr>
        <w:t>Wimmera River area</w:t>
      </w:r>
      <w:r w:rsidR="00660BDE">
        <w:rPr>
          <w:rFonts w:ascii="Calibri" w:eastAsia="Calibri" w:hAnsi="Calibri" w:cs="Calibri"/>
        </w:rPr>
        <w:t>,</w:t>
      </w:r>
      <w:r w:rsidR="1B5F1263" w:rsidRPr="008E5874">
        <w:rPr>
          <w:rFonts w:ascii="Calibri" w:eastAsia="Calibri" w:hAnsi="Calibri" w:cs="Calibri"/>
        </w:rPr>
        <w:t xml:space="preserve"> </w:t>
      </w:r>
      <w:r w:rsidR="1B5F1263" w:rsidRPr="008E5874">
        <w:t xml:space="preserve">and the </w:t>
      </w:r>
      <w:r w:rsidR="583D7189" w:rsidRPr="008E5874">
        <w:t>determination of the claim was</w:t>
      </w:r>
      <w:r w:rsidR="0B61866A" w:rsidRPr="008E5874">
        <w:t xml:space="preserve"> made in December</w:t>
      </w:r>
      <w:r w:rsidR="005B5FFF">
        <w:t> </w:t>
      </w:r>
      <w:r w:rsidR="0B61866A" w:rsidRPr="008E5874">
        <w:t>2005</w:t>
      </w:r>
      <w:r w:rsidR="00660BDE">
        <w:t>,</w:t>
      </w:r>
      <w:r w:rsidR="0B61866A" w:rsidRPr="008E5874">
        <w:t xml:space="preserve"> whereby</w:t>
      </w:r>
      <w:r w:rsidR="583D7189" w:rsidRPr="008E5874">
        <w:t xml:space="preserve"> </w:t>
      </w:r>
      <w:r w:rsidR="07DCEE39" w:rsidRPr="008E5874">
        <w:t xml:space="preserve">the </w:t>
      </w:r>
      <w:proofErr w:type="spellStart"/>
      <w:r w:rsidR="07DCEE39" w:rsidRPr="008E5874">
        <w:t>Wotjobaluk</w:t>
      </w:r>
      <w:proofErr w:type="spellEnd"/>
      <w:r w:rsidR="07DCEE39" w:rsidRPr="008E5874">
        <w:t xml:space="preserve">, </w:t>
      </w:r>
      <w:proofErr w:type="spellStart"/>
      <w:r w:rsidR="07DCEE39" w:rsidRPr="008E5874">
        <w:t>Jaadwa</w:t>
      </w:r>
      <w:proofErr w:type="spellEnd"/>
      <w:r w:rsidR="07DCEE39" w:rsidRPr="008E5874">
        <w:t xml:space="preserve">, </w:t>
      </w:r>
      <w:proofErr w:type="spellStart"/>
      <w:r w:rsidR="07DCEE39" w:rsidRPr="008E5874">
        <w:t>Jadawadjali</w:t>
      </w:r>
      <w:proofErr w:type="spellEnd"/>
      <w:r w:rsidR="07DCEE39" w:rsidRPr="008E5874">
        <w:t xml:space="preserve">, </w:t>
      </w:r>
      <w:proofErr w:type="spellStart"/>
      <w:r w:rsidR="07DCEE39" w:rsidRPr="008E5874">
        <w:t>Wergaia</w:t>
      </w:r>
      <w:proofErr w:type="spellEnd"/>
      <w:r w:rsidR="07DCEE39" w:rsidRPr="008E5874">
        <w:t xml:space="preserve"> and </w:t>
      </w:r>
      <w:proofErr w:type="spellStart"/>
      <w:r w:rsidR="07DCEE39" w:rsidRPr="008E5874">
        <w:t>Jupagalk</w:t>
      </w:r>
      <w:proofErr w:type="spellEnd"/>
      <w:r w:rsidR="07DCEE39" w:rsidRPr="008E5874">
        <w:t xml:space="preserve"> peoples</w:t>
      </w:r>
      <w:r w:rsidR="1B5F1263" w:rsidRPr="008E5874">
        <w:t xml:space="preserve"> were</w:t>
      </w:r>
      <w:r w:rsidR="5F8E68D3" w:rsidRPr="008E5874">
        <w:rPr>
          <w:rFonts w:ascii="Calibri" w:eastAsia="Calibri" w:hAnsi="Calibri" w:cs="Calibri"/>
        </w:rPr>
        <w:t xml:space="preserve"> recognised as having non-exclusive native title rights over</w:t>
      </w:r>
      <w:r w:rsidR="539D6130" w:rsidRPr="008E5874">
        <w:rPr>
          <w:rFonts w:ascii="Calibri" w:eastAsia="Calibri" w:hAnsi="Calibri" w:cs="Calibri"/>
        </w:rPr>
        <w:t xml:space="preserve"> </w:t>
      </w:r>
      <w:r w:rsidR="5F8E68D3" w:rsidRPr="008E5874">
        <w:rPr>
          <w:rFonts w:ascii="Calibri" w:eastAsia="Calibri" w:hAnsi="Calibri" w:cs="Calibri"/>
        </w:rPr>
        <w:t>some Crown reserves along the banks of the Wimmera River</w:t>
      </w:r>
      <w:r w:rsidR="39984DCC" w:rsidRPr="008E5874">
        <w:rPr>
          <w:rFonts w:ascii="Calibri" w:eastAsia="Calibri" w:hAnsi="Calibri" w:cs="Calibri"/>
        </w:rPr>
        <w:t>.</w:t>
      </w:r>
    </w:p>
    <w:p w14:paraId="79860E3E" w14:textId="23723578" w:rsidR="22F247D0" w:rsidRPr="008E5874" w:rsidRDefault="00A9195B" w:rsidP="008A25DB">
      <w:pPr>
        <w:rPr>
          <w:rFonts w:ascii="Calibri" w:eastAsia="Calibri" w:hAnsi="Calibri" w:cs="Calibri"/>
        </w:rPr>
      </w:pPr>
      <w:r>
        <w:t xml:space="preserve">The </w:t>
      </w:r>
      <w:proofErr w:type="spellStart"/>
      <w:r>
        <w:t>Wotjobaluk</w:t>
      </w:r>
      <w:proofErr w:type="spellEnd"/>
      <w:r>
        <w:t xml:space="preserve">, </w:t>
      </w:r>
      <w:proofErr w:type="spellStart"/>
      <w:r>
        <w:t>Jaadwa</w:t>
      </w:r>
      <w:proofErr w:type="spellEnd"/>
      <w:r>
        <w:t xml:space="preserve">, </w:t>
      </w:r>
      <w:proofErr w:type="spellStart"/>
      <w:r>
        <w:t>Jadawadjali</w:t>
      </w:r>
      <w:proofErr w:type="spellEnd"/>
      <w:r>
        <w:t xml:space="preserve">, </w:t>
      </w:r>
      <w:proofErr w:type="spellStart"/>
      <w:r>
        <w:t>Wergaia</w:t>
      </w:r>
      <w:proofErr w:type="spellEnd"/>
      <w:r>
        <w:t xml:space="preserve"> and </w:t>
      </w:r>
      <w:proofErr w:type="spellStart"/>
      <w:r>
        <w:t>Jupagulk</w:t>
      </w:r>
      <w:proofErr w:type="spellEnd"/>
      <w:r>
        <w:t xml:space="preserve"> peoples are represented by the </w:t>
      </w:r>
      <w:proofErr w:type="spellStart"/>
      <w:r w:rsidR="53431A33" w:rsidRPr="008E5874">
        <w:rPr>
          <w:rFonts w:ascii="Calibri" w:eastAsia="Calibri" w:hAnsi="Calibri" w:cs="Calibri"/>
        </w:rPr>
        <w:t>Barengi</w:t>
      </w:r>
      <w:proofErr w:type="spellEnd"/>
      <w:r w:rsidR="53431A33" w:rsidRPr="008E5874">
        <w:rPr>
          <w:rFonts w:ascii="Calibri" w:eastAsia="Calibri" w:hAnsi="Calibri" w:cs="Calibri"/>
        </w:rPr>
        <w:t xml:space="preserve"> </w:t>
      </w:r>
      <w:proofErr w:type="spellStart"/>
      <w:r w:rsidR="53431A33" w:rsidRPr="008E5874">
        <w:rPr>
          <w:rFonts w:ascii="Calibri" w:eastAsia="Calibri" w:hAnsi="Calibri" w:cs="Calibri"/>
        </w:rPr>
        <w:t>Gadjin</w:t>
      </w:r>
      <w:proofErr w:type="spellEnd"/>
      <w:r w:rsidR="53431A33" w:rsidRPr="008E5874">
        <w:rPr>
          <w:rFonts w:ascii="Calibri" w:eastAsia="Calibri" w:hAnsi="Calibri" w:cs="Calibri"/>
        </w:rPr>
        <w:t xml:space="preserve"> Land Council </w:t>
      </w:r>
      <w:r w:rsidR="00713202">
        <w:rPr>
          <w:rFonts w:ascii="Calibri" w:eastAsia="Calibri" w:hAnsi="Calibri" w:cs="Calibri"/>
        </w:rPr>
        <w:t xml:space="preserve">(BGLC) </w:t>
      </w:r>
      <w:r w:rsidR="53431A33" w:rsidRPr="008E5874">
        <w:rPr>
          <w:rFonts w:ascii="Calibri" w:eastAsia="Calibri" w:hAnsi="Calibri" w:cs="Calibri"/>
        </w:rPr>
        <w:t>Aboriginal Corporation</w:t>
      </w:r>
      <w:r>
        <w:rPr>
          <w:rFonts w:ascii="Calibri" w:eastAsia="Calibri" w:hAnsi="Calibri" w:cs="Calibri"/>
        </w:rPr>
        <w:t xml:space="preserve">, a </w:t>
      </w:r>
      <w:r>
        <w:t>Registered Aboriginal Party (RAP) within the State of Victoria.</w:t>
      </w:r>
      <w:r w:rsidR="32115AAA" w:rsidRPr="008E5874">
        <w:rPr>
          <w:rFonts w:ascii="Calibri" w:eastAsia="Calibri" w:hAnsi="Calibri" w:cs="Calibri"/>
        </w:rPr>
        <w:t xml:space="preserve"> </w:t>
      </w:r>
      <w:r>
        <w:rPr>
          <w:rFonts w:ascii="Calibri" w:eastAsia="Calibri" w:hAnsi="Calibri" w:cs="Calibri"/>
        </w:rPr>
        <w:t>T</w:t>
      </w:r>
      <w:r w:rsidR="22F247D0" w:rsidRPr="008E5874">
        <w:rPr>
          <w:rFonts w:ascii="Calibri" w:eastAsia="Calibri" w:hAnsi="Calibri" w:cs="Calibri"/>
        </w:rPr>
        <w:t xml:space="preserve">he </w:t>
      </w:r>
      <w:proofErr w:type="spellStart"/>
      <w:r w:rsidR="22F247D0" w:rsidRPr="008E5874">
        <w:rPr>
          <w:rFonts w:ascii="Calibri" w:eastAsia="Calibri" w:hAnsi="Calibri" w:cs="Calibri"/>
        </w:rPr>
        <w:t>Wotjobaluk</w:t>
      </w:r>
      <w:proofErr w:type="spellEnd"/>
      <w:r w:rsidR="22F247D0" w:rsidRPr="008E5874">
        <w:rPr>
          <w:rFonts w:ascii="Calibri" w:eastAsia="Calibri" w:hAnsi="Calibri" w:cs="Calibri"/>
        </w:rPr>
        <w:t xml:space="preserve">, </w:t>
      </w:r>
      <w:proofErr w:type="spellStart"/>
      <w:r w:rsidR="22F247D0" w:rsidRPr="008E5874">
        <w:rPr>
          <w:rFonts w:ascii="Calibri" w:eastAsia="Calibri" w:hAnsi="Calibri" w:cs="Calibri"/>
        </w:rPr>
        <w:t>Jaadwa</w:t>
      </w:r>
      <w:proofErr w:type="spellEnd"/>
      <w:r w:rsidR="22F247D0" w:rsidRPr="008E5874">
        <w:rPr>
          <w:rFonts w:ascii="Calibri" w:eastAsia="Calibri" w:hAnsi="Calibri" w:cs="Calibri"/>
        </w:rPr>
        <w:t xml:space="preserve">, </w:t>
      </w:r>
      <w:proofErr w:type="spellStart"/>
      <w:r w:rsidR="22F247D0" w:rsidRPr="008E5874">
        <w:rPr>
          <w:rFonts w:ascii="Calibri" w:eastAsia="Calibri" w:hAnsi="Calibri" w:cs="Calibri"/>
        </w:rPr>
        <w:t>Jadawadjali</w:t>
      </w:r>
      <w:proofErr w:type="spellEnd"/>
      <w:r w:rsidR="22F247D0" w:rsidRPr="008E5874">
        <w:rPr>
          <w:rFonts w:ascii="Calibri" w:eastAsia="Calibri" w:hAnsi="Calibri" w:cs="Calibri"/>
        </w:rPr>
        <w:t xml:space="preserve">, </w:t>
      </w:r>
      <w:proofErr w:type="spellStart"/>
      <w:r w:rsidR="22F247D0" w:rsidRPr="008E5874">
        <w:rPr>
          <w:rFonts w:ascii="Calibri" w:eastAsia="Calibri" w:hAnsi="Calibri" w:cs="Calibri"/>
        </w:rPr>
        <w:t>Wergaia</w:t>
      </w:r>
      <w:proofErr w:type="spellEnd"/>
      <w:r w:rsidR="22F247D0" w:rsidRPr="008E5874">
        <w:rPr>
          <w:rFonts w:ascii="Calibri" w:eastAsia="Calibri" w:hAnsi="Calibri" w:cs="Calibri"/>
        </w:rPr>
        <w:t xml:space="preserve"> and </w:t>
      </w:r>
      <w:proofErr w:type="spellStart"/>
      <w:r w:rsidR="22F247D0" w:rsidRPr="008E5874">
        <w:rPr>
          <w:rFonts w:ascii="Calibri" w:eastAsia="Calibri" w:hAnsi="Calibri" w:cs="Calibri"/>
        </w:rPr>
        <w:t>Jupagalk</w:t>
      </w:r>
      <w:proofErr w:type="spellEnd"/>
      <w:r w:rsidR="22F247D0" w:rsidRPr="008E5874">
        <w:rPr>
          <w:rFonts w:ascii="Calibri" w:eastAsia="Calibri" w:hAnsi="Calibri" w:cs="Calibri"/>
        </w:rPr>
        <w:t xml:space="preserve"> peoples and the BGLC</w:t>
      </w:r>
      <w:r>
        <w:rPr>
          <w:rFonts w:ascii="Calibri" w:eastAsia="Calibri" w:hAnsi="Calibri" w:cs="Calibri"/>
        </w:rPr>
        <w:t xml:space="preserve"> </w:t>
      </w:r>
      <w:r w:rsidRPr="008E5874">
        <w:rPr>
          <w:rFonts w:ascii="Calibri" w:eastAsia="Calibri" w:hAnsi="Calibri" w:cs="Calibri"/>
        </w:rPr>
        <w:t>Aboriginal Corporation</w:t>
      </w:r>
      <w:r w:rsidRPr="008E5874" w:rsidDel="00A9195B">
        <w:rPr>
          <w:rFonts w:ascii="Calibri" w:eastAsia="Calibri" w:hAnsi="Calibri" w:cs="Calibri"/>
        </w:rPr>
        <w:t xml:space="preserve"> </w:t>
      </w:r>
      <w:r w:rsidR="22F247D0" w:rsidRPr="008E5874">
        <w:rPr>
          <w:rFonts w:ascii="Calibri" w:eastAsia="Calibri" w:hAnsi="Calibri" w:cs="Calibri"/>
        </w:rPr>
        <w:t>entered into an indigenous land use agreement (ILUA) with the Victorian and Australian Governments. The ILUA is an agreement that sets out how and when the native title holders will engage with the Victorian and Australian Governments about future dealings in the agreement area.</w:t>
      </w:r>
      <w:r w:rsidR="06FFB8C8" w:rsidRPr="008E5874">
        <w:rPr>
          <w:rFonts w:ascii="Calibri" w:eastAsia="Calibri" w:hAnsi="Calibri" w:cs="Calibri"/>
        </w:rPr>
        <w:t xml:space="preserve"> </w:t>
      </w:r>
    </w:p>
    <w:p w14:paraId="542169D6" w14:textId="3BCD38CD" w:rsidR="00BB72B5" w:rsidRPr="008E5874" w:rsidRDefault="00BB72B5" w:rsidP="008A25DB">
      <w:pPr>
        <w:rPr>
          <w:rFonts w:ascii="Calibri" w:eastAsia="Calibri" w:hAnsi="Calibri" w:cs="Calibri"/>
        </w:rPr>
      </w:pPr>
      <w:r w:rsidRPr="008E5874">
        <w:rPr>
          <w:rFonts w:ascii="Calibri" w:eastAsia="Calibri" w:hAnsi="Calibri" w:cs="Calibri"/>
        </w:rPr>
        <w:t xml:space="preserve">Stakeholder engagement </w:t>
      </w:r>
      <w:r w:rsidR="008B31BA">
        <w:rPr>
          <w:rFonts w:ascii="Calibri" w:eastAsia="Calibri" w:hAnsi="Calibri" w:cs="Calibri"/>
        </w:rPr>
        <w:t xml:space="preserve">and consultation </w:t>
      </w:r>
      <w:r w:rsidRPr="008E5874">
        <w:rPr>
          <w:rFonts w:ascii="Calibri" w:eastAsia="Calibri" w:hAnsi="Calibri" w:cs="Calibri"/>
        </w:rPr>
        <w:t>with the BGLC</w:t>
      </w:r>
      <w:r w:rsidR="00A9195B">
        <w:rPr>
          <w:rFonts w:ascii="Calibri" w:eastAsia="Calibri" w:hAnsi="Calibri" w:cs="Calibri"/>
        </w:rPr>
        <w:t xml:space="preserve"> </w:t>
      </w:r>
      <w:r w:rsidR="00A9195B" w:rsidRPr="008E5874">
        <w:rPr>
          <w:rFonts w:ascii="Calibri" w:eastAsia="Calibri" w:hAnsi="Calibri" w:cs="Calibri"/>
        </w:rPr>
        <w:t xml:space="preserve">Aboriginal Corporation </w:t>
      </w:r>
      <w:r w:rsidRPr="008E5874">
        <w:rPr>
          <w:rFonts w:ascii="Calibri" w:eastAsia="Calibri" w:hAnsi="Calibri" w:cs="Calibri"/>
        </w:rPr>
        <w:t>and t</w:t>
      </w:r>
      <w:r w:rsidRPr="008E5874">
        <w:t xml:space="preserve">he </w:t>
      </w:r>
      <w:proofErr w:type="spellStart"/>
      <w:r w:rsidRPr="008E5874">
        <w:t>Wotjobaluk</w:t>
      </w:r>
      <w:proofErr w:type="spellEnd"/>
      <w:r w:rsidRPr="008E5874">
        <w:t xml:space="preserve">, </w:t>
      </w:r>
      <w:proofErr w:type="spellStart"/>
      <w:r w:rsidRPr="008E5874">
        <w:t>Jaadwa</w:t>
      </w:r>
      <w:proofErr w:type="spellEnd"/>
      <w:r w:rsidRPr="008E5874">
        <w:t xml:space="preserve">, </w:t>
      </w:r>
      <w:proofErr w:type="spellStart"/>
      <w:r w:rsidRPr="008E5874">
        <w:t>Jadawadjali</w:t>
      </w:r>
      <w:proofErr w:type="spellEnd"/>
      <w:r w:rsidRPr="008E5874">
        <w:t xml:space="preserve">, </w:t>
      </w:r>
      <w:proofErr w:type="spellStart"/>
      <w:r w:rsidRPr="008E5874">
        <w:t>Wergaia</w:t>
      </w:r>
      <w:proofErr w:type="spellEnd"/>
      <w:r w:rsidRPr="008E5874">
        <w:t xml:space="preserve"> and </w:t>
      </w:r>
      <w:proofErr w:type="spellStart"/>
      <w:r w:rsidRPr="008E5874">
        <w:t>Jupagalk</w:t>
      </w:r>
      <w:proofErr w:type="spellEnd"/>
      <w:r w:rsidRPr="008E5874">
        <w:t xml:space="preserve"> peoples is required throughout the </w:t>
      </w:r>
      <w:r w:rsidR="008B31BA">
        <w:t>P</w:t>
      </w:r>
      <w:r w:rsidRPr="008E5874">
        <w:t xml:space="preserve">roject phases. </w:t>
      </w:r>
      <w:r w:rsidR="008B31BA">
        <w:t>Community consultation</w:t>
      </w:r>
      <w:r w:rsidRPr="008E5874">
        <w:t xml:space="preserve"> is further addressed in Chapter</w:t>
      </w:r>
      <w:r w:rsidR="005B5FFF">
        <w:t> </w:t>
      </w:r>
      <w:r w:rsidRPr="008E5874">
        <w:t>5</w:t>
      </w:r>
      <w:r w:rsidR="00EE100D">
        <w:t>.</w:t>
      </w:r>
    </w:p>
    <w:p w14:paraId="4266AB49" w14:textId="04E0439D" w:rsidR="008525C1" w:rsidRPr="00A10C5B" w:rsidRDefault="008525C1" w:rsidP="006224E0">
      <w:pPr>
        <w:pStyle w:val="Heading3"/>
      </w:pPr>
      <w:bookmarkStart w:id="868" w:name="_Toc112411283"/>
      <w:bookmarkStart w:id="869" w:name="_Toc112414334"/>
      <w:bookmarkStart w:id="870" w:name="_Toc112414619"/>
      <w:bookmarkStart w:id="871" w:name="_Toc112415026"/>
      <w:bookmarkStart w:id="872" w:name="_Toc112416146"/>
      <w:bookmarkStart w:id="873" w:name="_Toc112419235"/>
      <w:bookmarkStart w:id="874" w:name="_Toc112670336"/>
      <w:bookmarkStart w:id="875" w:name="_Toc112681403"/>
      <w:bookmarkStart w:id="876" w:name="_Toc112681723"/>
      <w:bookmarkStart w:id="877" w:name="_Toc118983647"/>
      <w:bookmarkStart w:id="878" w:name="_Toc118993371"/>
      <w:bookmarkStart w:id="879" w:name="_Toc118983648"/>
      <w:bookmarkStart w:id="880" w:name="_Toc118993372"/>
      <w:bookmarkStart w:id="881" w:name="_Toc118983649"/>
      <w:bookmarkStart w:id="882" w:name="_Toc118993373"/>
      <w:bookmarkStart w:id="883" w:name="_Toc118983650"/>
      <w:bookmarkStart w:id="884" w:name="_Toc118993374"/>
      <w:bookmarkStart w:id="885" w:name="_Toc118983651"/>
      <w:bookmarkStart w:id="886" w:name="_Toc118993375"/>
      <w:bookmarkStart w:id="887" w:name="_Toc118983652"/>
      <w:bookmarkStart w:id="888" w:name="_Toc118993376"/>
      <w:bookmarkStart w:id="889" w:name="_Toc126248255"/>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r w:rsidRPr="00A10C5B">
        <w:rPr>
          <w:i/>
          <w:iCs/>
        </w:rPr>
        <w:t>Heritage Act 2017</w:t>
      </w:r>
      <w:bookmarkEnd w:id="889"/>
    </w:p>
    <w:p w14:paraId="501E41AE" w14:textId="0C2E89F4" w:rsidR="008525C1" w:rsidRPr="008E5874" w:rsidRDefault="008525C1" w:rsidP="008A25DB">
      <w:r w:rsidRPr="008E5874">
        <w:t>All non-Aboriginal archaeological sites in Victoria older than 75</w:t>
      </w:r>
      <w:r w:rsidR="00FB0FD2">
        <w:t> </w:t>
      </w:r>
      <w:r w:rsidRPr="008E5874">
        <w:t xml:space="preserve">years are protected by the </w:t>
      </w:r>
      <w:r w:rsidRPr="008E5874">
        <w:rPr>
          <w:i/>
          <w:iCs/>
        </w:rPr>
        <w:t>Heritage A</w:t>
      </w:r>
      <w:r w:rsidRPr="006943EB">
        <w:rPr>
          <w:i/>
          <w:iCs/>
        </w:rPr>
        <w:t>ct</w:t>
      </w:r>
      <w:r w:rsidR="00FB0FD2" w:rsidRPr="006943EB">
        <w:rPr>
          <w:i/>
          <w:iCs/>
        </w:rPr>
        <w:t> </w:t>
      </w:r>
      <w:r w:rsidRPr="006943EB">
        <w:rPr>
          <w:i/>
          <w:iCs/>
        </w:rPr>
        <w:t>2017.</w:t>
      </w:r>
      <w:r w:rsidRPr="008E5874">
        <w:t xml:space="preserve"> The Act contains two different historic heritage listings: Victorian Heritage Register and the Victorian Heritage Inventory/Archaeological Sites. </w:t>
      </w:r>
    </w:p>
    <w:p w14:paraId="3C1D838F" w14:textId="73C65CB2" w:rsidR="008525C1" w:rsidRPr="008E5874" w:rsidRDefault="008525C1" w:rsidP="008A25DB">
      <w:r w:rsidRPr="004B6060">
        <w:t xml:space="preserve">It is an offence to excavate, uncover, damage, or disturb an archaeological site or relic or a site recorded in the Heritage Inventory without consent from the Executive Director. It is </w:t>
      </w:r>
      <w:r w:rsidR="004B6060" w:rsidRPr="004B6060">
        <w:t xml:space="preserve">also </w:t>
      </w:r>
      <w:r w:rsidRPr="004B6060">
        <w:t xml:space="preserve">an offence to undertake works in respect </w:t>
      </w:r>
      <w:r w:rsidR="00F11ACE">
        <w:t>to</w:t>
      </w:r>
      <w:r w:rsidR="00F11ACE" w:rsidRPr="004B6060">
        <w:t xml:space="preserve"> </w:t>
      </w:r>
      <w:r w:rsidRPr="004B6060">
        <w:t>a place or object on the Victorian Heritage Register without a permit issued by the Executive Director</w:t>
      </w:r>
      <w:r w:rsidRPr="008E5874">
        <w:t xml:space="preserve">. Permit applications are typically subject to </w:t>
      </w:r>
      <w:r w:rsidR="00AA5D4A">
        <w:t>third-party</w:t>
      </w:r>
      <w:r w:rsidRPr="008E5874">
        <w:t xml:space="preserve"> notice.</w:t>
      </w:r>
    </w:p>
    <w:p w14:paraId="27EBAE05" w14:textId="58FD0452" w:rsidR="008525C1" w:rsidRPr="008E5874" w:rsidRDefault="008525C1" w:rsidP="008A25DB">
      <w:r w:rsidRPr="008E5874">
        <w:lastRenderedPageBreak/>
        <w:t xml:space="preserve">An assessment of historic heritage has been carried out in accordance with the </w:t>
      </w:r>
      <w:r w:rsidR="003C7DB0">
        <w:t xml:space="preserve">Heritage </w:t>
      </w:r>
      <w:r w:rsidRPr="008E5874">
        <w:t xml:space="preserve">Act. </w:t>
      </w:r>
      <w:r w:rsidR="001B2DF6">
        <w:t xml:space="preserve">Matters </w:t>
      </w:r>
      <w:r w:rsidR="00C01797">
        <w:t>relating</w:t>
      </w:r>
      <w:r w:rsidR="00E570ED">
        <w:t xml:space="preserve"> to </w:t>
      </w:r>
      <w:r w:rsidR="00463645">
        <w:t>historic heritage</w:t>
      </w:r>
      <w:r w:rsidR="007D64AF" w:rsidRPr="008E5874">
        <w:t xml:space="preserve"> are discussed in Chapter</w:t>
      </w:r>
      <w:r w:rsidR="00A46C34">
        <w:t> </w:t>
      </w:r>
      <w:r w:rsidR="001A799F" w:rsidRPr="008E5874">
        <w:t>10</w:t>
      </w:r>
      <w:r w:rsidR="00FB0FD2">
        <w:t xml:space="preserve"> (</w:t>
      </w:r>
      <w:r w:rsidR="00AD2E01">
        <w:t>Historic Heritage</w:t>
      </w:r>
      <w:r w:rsidR="00FB0FD2">
        <w:t>)</w:t>
      </w:r>
      <w:r w:rsidR="007D64AF" w:rsidRPr="008E5874">
        <w:t>.</w:t>
      </w:r>
    </w:p>
    <w:p w14:paraId="331E3C05" w14:textId="77777777" w:rsidR="00E058C2" w:rsidRPr="000F76E8" w:rsidRDefault="00E058C2" w:rsidP="006224E0">
      <w:pPr>
        <w:pStyle w:val="Heading3"/>
      </w:pPr>
      <w:bookmarkStart w:id="890" w:name="_Toc126248256"/>
      <w:r w:rsidRPr="000F76E8">
        <w:rPr>
          <w:i/>
          <w:iCs/>
        </w:rPr>
        <w:t>Flora and Fauna Guarantee Act 1988</w:t>
      </w:r>
      <w:bookmarkEnd w:id="890"/>
    </w:p>
    <w:p w14:paraId="29F16BBA" w14:textId="1B221C0A" w:rsidR="00E058C2" w:rsidRPr="008E5874" w:rsidRDefault="4DEA9C3F" w:rsidP="008A25DB">
      <w:r w:rsidRPr="008E5874">
        <w:t>Th</w:t>
      </w:r>
      <w:r w:rsidR="1F2C53A2" w:rsidRPr="008E5874">
        <w:t xml:space="preserve">e </w:t>
      </w:r>
      <w:r w:rsidR="1F2C53A2" w:rsidRPr="008E5874">
        <w:rPr>
          <w:i/>
          <w:iCs/>
        </w:rPr>
        <w:t>Flora and Fauna Guarantee</w:t>
      </w:r>
      <w:r w:rsidRPr="008E5874">
        <w:rPr>
          <w:i/>
          <w:iCs/>
        </w:rPr>
        <w:t xml:space="preserve"> A</w:t>
      </w:r>
      <w:r w:rsidRPr="006943EB">
        <w:rPr>
          <w:i/>
          <w:iCs/>
        </w:rPr>
        <w:t xml:space="preserve">ct </w:t>
      </w:r>
      <w:r w:rsidR="003163BD" w:rsidRPr="006943EB">
        <w:rPr>
          <w:i/>
          <w:iCs/>
        </w:rPr>
        <w:t>1988</w:t>
      </w:r>
      <w:r w:rsidR="003163BD" w:rsidRPr="008E5874">
        <w:t xml:space="preserve"> </w:t>
      </w:r>
      <w:r w:rsidRPr="008E5874">
        <w:t xml:space="preserve">provides a framework for biodiversity conservation in Victoria. It facilitates the listing of threatened species, communities of flora and fauna and potentially threatening processes. </w:t>
      </w:r>
    </w:p>
    <w:p w14:paraId="2DBE853B" w14:textId="7D9BA650" w:rsidR="00E058C2" w:rsidRDefault="00E058C2" w:rsidP="008A25DB">
      <w:r w:rsidRPr="008E5874">
        <w:t>The Project w</w:t>
      </w:r>
      <w:r w:rsidR="00424BA6" w:rsidRPr="008E5874">
        <w:t>ill</w:t>
      </w:r>
      <w:r w:rsidRPr="008E5874">
        <w:t xml:space="preserve"> result in the removal of native vegetation and protected flora. A permit will be required under this Act for activities that could harm listed threatened species and communities of flora and fauna within the Project </w:t>
      </w:r>
      <w:r w:rsidR="008E7024" w:rsidRPr="008E5874">
        <w:t>a</w:t>
      </w:r>
      <w:r w:rsidRPr="008E5874">
        <w:t>rea.</w:t>
      </w:r>
      <w:r w:rsidR="007D64AF" w:rsidRPr="008E5874">
        <w:t xml:space="preserve"> </w:t>
      </w:r>
      <w:bookmarkStart w:id="891" w:name="_Hlk103670550"/>
      <w:r w:rsidR="007D64AF" w:rsidRPr="008E5874">
        <w:t xml:space="preserve">Impacts </w:t>
      </w:r>
      <w:r w:rsidR="00EB74C1">
        <w:t>on</w:t>
      </w:r>
      <w:r w:rsidR="00EB74C1" w:rsidRPr="008E5874">
        <w:t xml:space="preserve"> </w:t>
      </w:r>
      <w:r w:rsidR="007D64AF" w:rsidRPr="008E5874">
        <w:t>flora and fauna from the Project are discussed in Chapter</w:t>
      </w:r>
      <w:r w:rsidR="00A46C34">
        <w:t> </w:t>
      </w:r>
      <w:r w:rsidR="007D64AF" w:rsidRPr="008E5874">
        <w:t>2</w:t>
      </w:r>
      <w:r w:rsidR="00562B6E">
        <w:t>1 (Flora and Fauna)</w:t>
      </w:r>
      <w:r w:rsidR="007D64AF" w:rsidRPr="008E5874">
        <w:t>.</w:t>
      </w:r>
      <w:bookmarkEnd w:id="891"/>
    </w:p>
    <w:p w14:paraId="0109E6EE" w14:textId="77777777" w:rsidR="00E058C2" w:rsidRPr="000F76E8" w:rsidRDefault="00E058C2" w:rsidP="006224E0">
      <w:pPr>
        <w:pStyle w:val="Heading3"/>
      </w:pPr>
      <w:bookmarkStart w:id="892" w:name="_Toc124329881"/>
      <w:bookmarkStart w:id="893" w:name="_Toc124330636"/>
      <w:bookmarkStart w:id="894" w:name="_Toc126248257"/>
      <w:bookmarkStart w:id="895" w:name="_Toc124329882"/>
      <w:bookmarkStart w:id="896" w:name="_Toc124330637"/>
      <w:bookmarkStart w:id="897" w:name="_Toc126248258"/>
      <w:bookmarkStart w:id="898" w:name="_Toc124329883"/>
      <w:bookmarkStart w:id="899" w:name="_Toc124330638"/>
      <w:bookmarkStart w:id="900" w:name="_Toc126248259"/>
      <w:bookmarkStart w:id="901" w:name="_Toc126248260"/>
      <w:bookmarkStart w:id="902" w:name="_Hlk103590645"/>
      <w:bookmarkEnd w:id="892"/>
      <w:bookmarkEnd w:id="893"/>
      <w:bookmarkEnd w:id="894"/>
      <w:bookmarkEnd w:id="895"/>
      <w:bookmarkEnd w:id="896"/>
      <w:bookmarkEnd w:id="897"/>
      <w:bookmarkEnd w:id="898"/>
      <w:bookmarkEnd w:id="899"/>
      <w:bookmarkEnd w:id="900"/>
      <w:r w:rsidRPr="000F76E8">
        <w:rPr>
          <w:i/>
          <w:iCs/>
        </w:rPr>
        <w:t>Wildlife Act 1975</w:t>
      </w:r>
      <w:bookmarkEnd w:id="901"/>
    </w:p>
    <w:bookmarkEnd w:id="902"/>
    <w:p w14:paraId="73ECD84D" w14:textId="5078AC0A" w:rsidR="00E058C2" w:rsidRPr="008E5874" w:rsidRDefault="4DEA9C3F" w:rsidP="008A25DB">
      <w:r w:rsidRPr="008E5874">
        <w:t xml:space="preserve">The </w:t>
      </w:r>
      <w:r w:rsidR="08FF5E4A" w:rsidRPr="008E5874">
        <w:rPr>
          <w:i/>
          <w:iCs/>
        </w:rPr>
        <w:t xml:space="preserve">Wildlife </w:t>
      </w:r>
      <w:r w:rsidRPr="006943EB">
        <w:rPr>
          <w:i/>
          <w:iCs/>
        </w:rPr>
        <w:t xml:space="preserve">Act </w:t>
      </w:r>
      <w:r w:rsidR="003163BD" w:rsidRPr="006943EB">
        <w:rPr>
          <w:i/>
          <w:iCs/>
        </w:rPr>
        <w:t>1975</w:t>
      </w:r>
      <w:r w:rsidR="003163BD" w:rsidRPr="008E5874">
        <w:t xml:space="preserve"> </w:t>
      </w:r>
      <w:r w:rsidRPr="008E5874">
        <w:t xml:space="preserve">establishes procedures for the protection and conservation of wildlife. The Act includes procedures to prohibit and regulate the conduct of activities concerning or related to wildlife. </w:t>
      </w:r>
    </w:p>
    <w:p w14:paraId="603309BE" w14:textId="231F99E4" w:rsidR="00E058C2" w:rsidRPr="008E5874" w:rsidRDefault="00E058C2" w:rsidP="008A25DB">
      <w:r w:rsidRPr="008E5874">
        <w:t xml:space="preserve">An authorisation under </w:t>
      </w:r>
      <w:r w:rsidR="00B7254A">
        <w:t xml:space="preserve">Section </w:t>
      </w:r>
      <w:r w:rsidRPr="008E5874">
        <w:t>28A of this Act will be required where fauna habitat is required to be translocated for the Project.</w:t>
      </w:r>
      <w:r w:rsidR="007D64AF" w:rsidRPr="008E5874">
        <w:t xml:space="preserve"> </w:t>
      </w:r>
      <w:r w:rsidR="003D45C9">
        <w:t>The impacts</w:t>
      </w:r>
      <w:r w:rsidR="003D45C9" w:rsidRPr="008E5874">
        <w:t xml:space="preserve"> </w:t>
      </w:r>
      <w:r w:rsidR="00DA61E7">
        <w:t>on</w:t>
      </w:r>
      <w:r w:rsidR="00DA61E7" w:rsidRPr="008E5874">
        <w:t xml:space="preserve"> </w:t>
      </w:r>
      <w:r w:rsidR="007D64AF" w:rsidRPr="008E5874">
        <w:t>flora and fauna from the Project are discussed in Chapter</w:t>
      </w:r>
      <w:r w:rsidR="00A46C34">
        <w:t> </w:t>
      </w:r>
      <w:r w:rsidR="007D64AF" w:rsidRPr="008E5874">
        <w:t>2</w:t>
      </w:r>
      <w:r w:rsidR="00F66E1A" w:rsidRPr="008E5874">
        <w:t>1</w:t>
      </w:r>
      <w:r w:rsidR="007D64AF" w:rsidRPr="008E5874">
        <w:t>.</w:t>
      </w:r>
    </w:p>
    <w:p w14:paraId="2109A880" w14:textId="77777777" w:rsidR="00E058C2" w:rsidRPr="008E5874" w:rsidRDefault="00E058C2" w:rsidP="006224E0">
      <w:pPr>
        <w:pStyle w:val="Heading3"/>
      </w:pPr>
      <w:bookmarkStart w:id="903" w:name="_Toc126248261"/>
      <w:r w:rsidRPr="008E5874">
        <w:t>Catchment and Land Protection Act 1994</w:t>
      </w:r>
      <w:bookmarkEnd w:id="903"/>
    </w:p>
    <w:p w14:paraId="0A91EE40" w14:textId="5F449F55" w:rsidR="00E058C2" w:rsidRPr="008E5874" w:rsidRDefault="00E058C2" w:rsidP="008A25DB">
      <w:r w:rsidRPr="008E5874">
        <w:t xml:space="preserve">The </w:t>
      </w:r>
      <w:r w:rsidRPr="008E5874">
        <w:rPr>
          <w:i/>
          <w:iCs/>
        </w:rPr>
        <w:t xml:space="preserve">Catchment and Land Protection </w:t>
      </w:r>
      <w:r w:rsidRPr="00E77125">
        <w:rPr>
          <w:i/>
          <w:iCs/>
        </w:rPr>
        <w:t>Act 1994</w:t>
      </w:r>
      <w:r w:rsidRPr="008E5874">
        <w:t xml:space="preserve"> integrates </w:t>
      </w:r>
      <w:r w:rsidR="00701EC0">
        <w:t xml:space="preserve">the </w:t>
      </w:r>
      <w:r w:rsidRPr="008E5874">
        <w:t xml:space="preserve">management and protection of catchments through the establishment of </w:t>
      </w:r>
      <w:bookmarkStart w:id="904" w:name="_Hlk103591010"/>
      <w:r w:rsidRPr="008E5874">
        <w:t>catchment management authorities</w:t>
      </w:r>
      <w:bookmarkEnd w:id="904"/>
      <w:r w:rsidRPr="008E5874">
        <w:t xml:space="preserve">. </w:t>
      </w:r>
    </w:p>
    <w:p w14:paraId="16A37044" w14:textId="532526C7" w:rsidR="00F66E1A" w:rsidRPr="008E5874" w:rsidRDefault="4DEA9C3F" w:rsidP="008A25DB">
      <w:r w:rsidRPr="008E5874">
        <w:t xml:space="preserve">The Project </w:t>
      </w:r>
      <w:r w:rsidR="2A789982" w:rsidRPr="008E5874">
        <w:t>a</w:t>
      </w:r>
      <w:r w:rsidRPr="008E5874">
        <w:t xml:space="preserve">rea is located within the jurisdiction of the Wimmera </w:t>
      </w:r>
      <w:r w:rsidR="75408037" w:rsidRPr="008E5874">
        <w:t>C</w:t>
      </w:r>
      <w:r w:rsidRPr="008E5874">
        <w:t xml:space="preserve">atchment </w:t>
      </w:r>
      <w:r w:rsidR="3D80531E" w:rsidRPr="008E5874">
        <w:t>M</w:t>
      </w:r>
      <w:r w:rsidRPr="008E5874">
        <w:t xml:space="preserve">anagement </w:t>
      </w:r>
      <w:r w:rsidR="1E20F711" w:rsidRPr="008E5874">
        <w:t>A</w:t>
      </w:r>
      <w:r w:rsidRPr="008E5874">
        <w:t>uthorit</w:t>
      </w:r>
      <w:r w:rsidR="265F1A9E" w:rsidRPr="008E5874">
        <w:t>y</w:t>
      </w:r>
      <w:r w:rsidRPr="008E5874">
        <w:t>, which was established under this Act. The regional catchment strategies outline natural resource management priorities for the future management of these regions.</w:t>
      </w:r>
      <w:r w:rsidR="00F66E1A" w:rsidRPr="008E5874">
        <w:t xml:space="preserve"> </w:t>
      </w:r>
    </w:p>
    <w:p w14:paraId="20643DE5" w14:textId="7B1D76E7" w:rsidR="00F11CA3" w:rsidRPr="008E5874" w:rsidRDefault="00E058C2" w:rsidP="008A25DB">
      <w:r w:rsidRPr="008E5874">
        <w:t xml:space="preserve">The </w:t>
      </w:r>
      <w:r w:rsidR="001D0756" w:rsidRPr="008E5874">
        <w:t>P</w:t>
      </w:r>
      <w:r w:rsidRPr="008E5874">
        <w:t>roject will be operated in accordance with the Act regarding the control and spread of pest plants and animals, protection of water resources, and minimisation of land degradation</w:t>
      </w:r>
      <w:r w:rsidR="00F11CA3">
        <w:t>.</w:t>
      </w:r>
    </w:p>
    <w:p w14:paraId="49711D21" w14:textId="41C5A50A" w:rsidR="00170DCF" w:rsidRPr="005F4FD4" w:rsidRDefault="00170DCF" w:rsidP="006224E0">
      <w:pPr>
        <w:pStyle w:val="Heading3"/>
      </w:pPr>
      <w:bookmarkStart w:id="905" w:name="_Toc126248262"/>
      <w:bookmarkStart w:id="906" w:name="_Hlk103590232"/>
      <w:r w:rsidRPr="005F4FD4">
        <w:rPr>
          <w:i/>
          <w:iCs/>
        </w:rPr>
        <w:t>Water Act 1989</w:t>
      </w:r>
      <w:bookmarkEnd w:id="905"/>
    </w:p>
    <w:bookmarkEnd w:id="906"/>
    <w:p w14:paraId="13774805" w14:textId="5C2E5A26" w:rsidR="00170DCF" w:rsidRPr="008E5874" w:rsidRDefault="022F87E7" w:rsidP="008A25DB">
      <w:r w:rsidRPr="008E5874">
        <w:t xml:space="preserve">Under the </w:t>
      </w:r>
      <w:r w:rsidRPr="008E5874">
        <w:rPr>
          <w:i/>
          <w:iCs/>
        </w:rPr>
        <w:t xml:space="preserve">Water Act </w:t>
      </w:r>
      <w:r w:rsidRPr="006943EB">
        <w:rPr>
          <w:i/>
          <w:iCs/>
        </w:rPr>
        <w:t>1989</w:t>
      </w:r>
      <w:r w:rsidR="3333A4A6" w:rsidRPr="008E5874">
        <w:rPr>
          <w:i/>
          <w:iCs/>
        </w:rPr>
        <w:t xml:space="preserve">, </w:t>
      </w:r>
      <w:r w:rsidR="00967126" w:rsidRPr="008E5874">
        <w:t>a</w:t>
      </w:r>
      <w:r w:rsidRPr="008E5874">
        <w:t xml:space="preserve"> licence</w:t>
      </w:r>
      <w:r w:rsidR="00967126" w:rsidRPr="008E5874">
        <w:t xml:space="preserve"> must be sought</w:t>
      </w:r>
      <w:r w:rsidRPr="008E5874">
        <w:t xml:space="preserve"> for the construction of water management dams associated with the Project.</w:t>
      </w:r>
    </w:p>
    <w:p w14:paraId="621290CD" w14:textId="346769FD" w:rsidR="00170DCF" w:rsidRPr="008E5874" w:rsidRDefault="022F87E7" w:rsidP="008A25DB">
      <w:r w:rsidRPr="008E5874">
        <w:t xml:space="preserve">The Project’s water </w:t>
      </w:r>
      <w:r w:rsidR="00AD6395">
        <w:t>require</w:t>
      </w:r>
      <w:r w:rsidR="00ED2320">
        <w:t>ment</w:t>
      </w:r>
      <w:r w:rsidR="00AD6395">
        <w:t xml:space="preserve"> </w:t>
      </w:r>
      <w:r w:rsidRPr="008E5874">
        <w:t xml:space="preserve">of </w:t>
      </w:r>
      <w:r w:rsidR="7C4B79CE" w:rsidRPr="008E5874">
        <w:t xml:space="preserve">up to </w:t>
      </w:r>
      <w:r w:rsidR="009658B9" w:rsidRPr="008E5874">
        <w:t>4.6</w:t>
      </w:r>
      <w:r w:rsidR="00562B6E">
        <w:t> </w:t>
      </w:r>
      <w:r w:rsidRPr="008E5874">
        <w:t>gigalitres a year will need to be sought within the parameters of the Act</w:t>
      </w:r>
      <w:r w:rsidR="056C9660" w:rsidRPr="008E5874">
        <w:t>,</w:t>
      </w:r>
      <w:r w:rsidRPr="008E5874">
        <w:t xml:space="preserve"> including ground and surface water licences under s51</w:t>
      </w:r>
      <w:r w:rsidR="7E3DE851" w:rsidRPr="008E5874">
        <w:t xml:space="preserve"> of the Act</w:t>
      </w:r>
      <w:r w:rsidRPr="008E5874">
        <w:t>. The availability of water for the Project is discussed in Chapter</w:t>
      </w:r>
      <w:r w:rsidR="00562B6E">
        <w:t> </w:t>
      </w:r>
      <w:r w:rsidR="53FB2F24" w:rsidRPr="008E5874">
        <w:t>1</w:t>
      </w:r>
      <w:r w:rsidRPr="008E5874">
        <w:t>6</w:t>
      </w:r>
      <w:r w:rsidR="00562B6E">
        <w:t xml:space="preserve"> (Surface Water)</w:t>
      </w:r>
      <w:r w:rsidRPr="008E5874">
        <w:t xml:space="preserve"> and </w:t>
      </w:r>
      <w:r w:rsidR="00562B6E">
        <w:t>Chapter </w:t>
      </w:r>
      <w:r w:rsidR="53FB2F24" w:rsidRPr="008E5874">
        <w:t>1</w:t>
      </w:r>
      <w:r w:rsidRPr="008E5874">
        <w:t>7</w:t>
      </w:r>
      <w:r w:rsidR="00562B6E">
        <w:t xml:space="preserve"> (Groundwater)</w:t>
      </w:r>
      <w:r w:rsidRPr="008E5874">
        <w:t>.</w:t>
      </w:r>
    </w:p>
    <w:p w14:paraId="6914ABD2" w14:textId="219D5B7D" w:rsidR="00657747" w:rsidRPr="00B077D5" w:rsidRDefault="00657747" w:rsidP="00E646EB">
      <w:r w:rsidRPr="00B077D5">
        <w:t xml:space="preserve">During </w:t>
      </w:r>
      <w:r w:rsidR="002E75FF">
        <w:t xml:space="preserve">the </w:t>
      </w:r>
      <w:r w:rsidRPr="00B077D5">
        <w:t>construction and operation of the Project</w:t>
      </w:r>
      <w:r w:rsidR="00F11CA3" w:rsidRPr="00B077D5">
        <w:t>,</w:t>
      </w:r>
      <w:r w:rsidRPr="00B077D5">
        <w:t xml:space="preserve"> the following activities </w:t>
      </w:r>
      <w:r w:rsidR="00B077D5" w:rsidRPr="00B077D5">
        <w:t xml:space="preserve">will </w:t>
      </w:r>
      <w:r w:rsidRPr="00B077D5">
        <w:t xml:space="preserve">be required: </w:t>
      </w:r>
    </w:p>
    <w:p w14:paraId="69EFECB5" w14:textId="03AB410F" w:rsidR="00657747" w:rsidRPr="008A25DB" w:rsidRDefault="00657747" w:rsidP="008A25DB">
      <w:pPr>
        <w:pStyle w:val="EESBullet1"/>
      </w:pPr>
      <w:r w:rsidRPr="00B077D5">
        <w:t xml:space="preserve">Water pipeline </w:t>
      </w:r>
      <w:r w:rsidRPr="008A25DB">
        <w:t>construction and operation</w:t>
      </w:r>
      <w:r w:rsidR="00CC7E5A" w:rsidRPr="008A25DB">
        <w:t>.</w:t>
      </w:r>
    </w:p>
    <w:p w14:paraId="3458BA64" w14:textId="5BEBA188" w:rsidR="00657747" w:rsidRPr="00B077D5" w:rsidRDefault="00657747" w:rsidP="008A25DB">
      <w:pPr>
        <w:pStyle w:val="EESBullet1"/>
      </w:pPr>
      <w:r w:rsidRPr="008A25DB">
        <w:t>Groundwater extrac</w:t>
      </w:r>
      <w:r w:rsidRPr="00E646EB">
        <w:t>tion</w:t>
      </w:r>
      <w:r w:rsidR="00950EEF" w:rsidRPr="00B077D5">
        <w:t>.</w:t>
      </w:r>
    </w:p>
    <w:p w14:paraId="4AF3519D" w14:textId="2D7C8F63" w:rsidR="00657747" w:rsidRPr="008E5874" w:rsidRDefault="00657747" w:rsidP="00F2584A">
      <w:r w:rsidRPr="00F97C14">
        <w:t xml:space="preserve">This </w:t>
      </w:r>
      <w:r w:rsidR="00F97C14">
        <w:t>will</w:t>
      </w:r>
      <w:r w:rsidRPr="00F97C14">
        <w:t xml:space="preserve"> require a bore construction licence, groundwater extraction licence and bulk entitlement.</w:t>
      </w:r>
      <w:r w:rsidRPr="008E5874">
        <w:t xml:space="preserve"> </w:t>
      </w:r>
    </w:p>
    <w:p w14:paraId="04C3DD7D" w14:textId="2861F081" w:rsidR="00657747" w:rsidRPr="008E5874" w:rsidRDefault="5024FF1F" w:rsidP="00E646EB">
      <w:r w:rsidRPr="00B077D5">
        <w:t xml:space="preserve">Depending on the </w:t>
      </w:r>
      <w:r w:rsidRPr="00E646EB">
        <w:t>activity</w:t>
      </w:r>
      <w:r w:rsidR="52E474B4" w:rsidRPr="00E646EB">
        <w:t>,</w:t>
      </w:r>
      <w:r w:rsidRPr="00E646EB">
        <w:t xml:space="preserve"> the relevant authorit</w:t>
      </w:r>
      <w:r w:rsidR="00B077D5" w:rsidRPr="00E646EB">
        <w:t>ies are</w:t>
      </w:r>
      <w:r w:rsidRPr="00E646EB">
        <w:t xml:space="preserve"> the Department of Environment, Land, Water and Planning</w:t>
      </w:r>
      <w:r w:rsidR="00543913">
        <w:t>,</w:t>
      </w:r>
      <w:r w:rsidRPr="00E646EB">
        <w:t xml:space="preserve"> Grampians Wimmera Mallee Water Authority</w:t>
      </w:r>
      <w:r w:rsidR="00543913">
        <w:t>,</w:t>
      </w:r>
      <w:r w:rsidRPr="00E646EB">
        <w:t xml:space="preserve"> and the Wimmera Catchment Management Authority.</w:t>
      </w:r>
    </w:p>
    <w:p w14:paraId="56337E9B" w14:textId="77777777" w:rsidR="00043569" w:rsidRPr="005F4FD4" w:rsidRDefault="00043569" w:rsidP="006224E0">
      <w:pPr>
        <w:pStyle w:val="Heading3"/>
      </w:pPr>
      <w:bookmarkStart w:id="907" w:name="_Ref111452072"/>
      <w:bookmarkStart w:id="908" w:name="_Toc126248263"/>
      <w:r w:rsidRPr="005F4FD4">
        <w:rPr>
          <w:i/>
          <w:iCs/>
        </w:rPr>
        <w:t>Road Management Act 2004</w:t>
      </w:r>
      <w:bookmarkEnd w:id="907"/>
      <w:bookmarkEnd w:id="908"/>
      <w:r w:rsidRPr="005F4FD4">
        <w:rPr>
          <w:i/>
          <w:iCs/>
        </w:rPr>
        <w:t xml:space="preserve"> </w:t>
      </w:r>
    </w:p>
    <w:p w14:paraId="108CD7FA" w14:textId="06456F32" w:rsidR="00043569" w:rsidRPr="008E5874" w:rsidRDefault="00043569" w:rsidP="008A25DB">
      <w:pPr>
        <w:rPr>
          <w:szCs w:val="22"/>
        </w:rPr>
      </w:pPr>
      <w:r w:rsidRPr="008E5874">
        <w:t xml:space="preserve">The </w:t>
      </w:r>
      <w:r w:rsidRPr="008E5874">
        <w:rPr>
          <w:i/>
          <w:iCs/>
        </w:rPr>
        <w:t xml:space="preserve">Road Management Act </w:t>
      </w:r>
      <w:r w:rsidRPr="006943EB">
        <w:rPr>
          <w:i/>
          <w:iCs/>
        </w:rPr>
        <w:t xml:space="preserve">2004 </w:t>
      </w:r>
      <w:r w:rsidRPr="008E5874">
        <w:t xml:space="preserve">aims to </w:t>
      </w:r>
      <w:r w:rsidRPr="00E646EB">
        <w:t xml:space="preserve">establish a coordinated management system for public roads that will promote safe and efficient state and local public road networks. The </w:t>
      </w:r>
      <w:r w:rsidR="008E7024" w:rsidRPr="00E646EB">
        <w:t>P</w:t>
      </w:r>
      <w:r w:rsidRPr="00E646EB">
        <w:t xml:space="preserve">roject area is serviced by declared </w:t>
      </w:r>
      <w:r w:rsidR="0004179D">
        <w:t>S</w:t>
      </w:r>
      <w:r w:rsidRPr="00E646EB">
        <w:t xml:space="preserve">tate and local roads. </w:t>
      </w:r>
      <w:r w:rsidR="1173C7C3" w:rsidRPr="00E646EB">
        <w:t>The Department of Transport (DoT)</w:t>
      </w:r>
      <w:r w:rsidRPr="00E646EB">
        <w:t xml:space="preserve"> is responsible for declared </w:t>
      </w:r>
      <w:r w:rsidR="0004179D">
        <w:t>S</w:t>
      </w:r>
      <w:r w:rsidRPr="00E646EB">
        <w:t xml:space="preserve">tate roads. </w:t>
      </w:r>
      <w:r w:rsidR="450DD33D" w:rsidRPr="00E646EB">
        <w:lastRenderedPageBreak/>
        <w:t>Horsham Rural City Council</w:t>
      </w:r>
      <w:r w:rsidRPr="00E646EB">
        <w:t xml:space="preserve"> is responsible for local roads, as outlined in the </w:t>
      </w:r>
      <w:r w:rsidRPr="006D1EF6">
        <w:rPr>
          <w:i/>
          <w:iCs/>
        </w:rPr>
        <w:t xml:space="preserve">Local Government </w:t>
      </w:r>
      <w:r w:rsidRPr="00E77125">
        <w:rPr>
          <w:i/>
          <w:iCs/>
        </w:rPr>
        <w:t>Act 1989</w:t>
      </w:r>
      <w:r w:rsidRPr="00CE479B">
        <w:t xml:space="preserve"> </w:t>
      </w:r>
      <w:r w:rsidRPr="00E646EB">
        <w:t xml:space="preserve">(Vic), and by agreement with </w:t>
      </w:r>
      <w:r w:rsidR="2F0EDB0F" w:rsidRPr="00E646EB">
        <w:t>DoT</w:t>
      </w:r>
      <w:r w:rsidRPr="00E646EB">
        <w:t xml:space="preserve">, some </w:t>
      </w:r>
      <w:r w:rsidR="0004179D">
        <w:t>S</w:t>
      </w:r>
      <w:r w:rsidRPr="00E646EB">
        <w:t>tate</w:t>
      </w:r>
      <w:r w:rsidRPr="008E5874">
        <w:t xml:space="preserve"> roads.</w:t>
      </w:r>
    </w:p>
    <w:p w14:paraId="27FD6818" w14:textId="49D84A1F" w:rsidR="00F11ACE" w:rsidRDefault="00043569" w:rsidP="008A25DB">
      <w:r w:rsidRPr="008E5874">
        <w:t xml:space="preserve">The Project will require permission from </w:t>
      </w:r>
      <w:r w:rsidR="2427D9A0" w:rsidRPr="008E5874">
        <w:t>DoT</w:t>
      </w:r>
      <w:r w:rsidRPr="008E5874">
        <w:t xml:space="preserve"> or Horsham Rural City Council for mining through road reserves, road closures, diversions and any upgrades required. The approvals required could range from written consent to road closure, diversion and/or opening permits.</w:t>
      </w:r>
      <w:bookmarkStart w:id="909" w:name="_Hlk112681413"/>
    </w:p>
    <w:p w14:paraId="7EDC3065" w14:textId="1FB66782" w:rsidR="000D6E06" w:rsidRPr="007F2AC6" w:rsidRDefault="0E501288" w:rsidP="006224E0">
      <w:pPr>
        <w:pStyle w:val="Heading3"/>
      </w:pPr>
      <w:bookmarkStart w:id="910" w:name="_Toc124329888"/>
      <w:bookmarkStart w:id="911" w:name="_Toc124330643"/>
      <w:bookmarkStart w:id="912" w:name="_Toc126248264"/>
      <w:bookmarkStart w:id="913" w:name="_Toc124329889"/>
      <w:bookmarkStart w:id="914" w:name="_Toc124330644"/>
      <w:bookmarkStart w:id="915" w:name="_Toc126248265"/>
      <w:bookmarkStart w:id="916" w:name="_Toc126248266"/>
      <w:bookmarkEnd w:id="910"/>
      <w:bookmarkEnd w:id="911"/>
      <w:bookmarkEnd w:id="912"/>
      <w:bookmarkEnd w:id="913"/>
      <w:bookmarkEnd w:id="914"/>
      <w:bookmarkEnd w:id="915"/>
      <w:r w:rsidRPr="007F2AC6">
        <w:rPr>
          <w:i/>
          <w:iCs/>
        </w:rPr>
        <w:t>Transport</w:t>
      </w:r>
      <w:r w:rsidR="000D6E06" w:rsidRPr="007F2AC6">
        <w:rPr>
          <w:i/>
          <w:iCs/>
        </w:rPr>
        <w:t xml:space="preserve"> </w:t>
      </w:r>
      <w:r w:rsidR="4F26E45D" w:rsidRPr="007F2AC6">
        <w:rPr>
          <w:i/>
          <w:iCs/>
        </w:rPr>
        <w:t xml:space="preserve">Integration </w:t>
      </w:r>
      <w:r w:rsidR="000D6E06" w:rsidRPr="007F2AC6">
        <w:rPr>
          <w:i/>
          <w:iCs/>
        </w:rPr>
        <w:t xml:space="preserve">Act </w:t>
      </w:r>
      <w:r w:rsidR="02897B25" w:rsidRPr="007F2AC6">
        <w:rPr>
          <w:i/>
          <w:iCs/>
        </w:rPr>
        <w:t>2010</w:t>
      </w:r>
      <w:bookmarkEnd w:id="916"/>
      <w:r w:rsidR="000D6E06" w:rsidRPr="007F2AC6">
        <w:rPr>
          <w:i/>
          <w:iCs/>
        </w:rPr>
        <w:t xml:space="preserve"> </w:t>
      </w:r>
    </w:p>
    <w:p w14:paraId="09C405E7" w14:textId="0420D89E" w:rsidR="00C80B8E" w:rsidRPr="00B20824" w:rsidRDefault="3B3BB01B" w:rsidP="008A25DB">
      <w:r w:rsidRPr="008E5874">
        <w:rPr>
          <w:rFonts w:ascii="Calibri" w:eastAsia="Calibri" w:hAnsi="Calibri" w:cs="Calibri"/>
        </w:rPr>
        <w:t>T</w:t>
      </w:r>
      <w:r w:rsidRPr="00B20824">
        <w:t xml:space="preserve">he </w:t>
      </w:r>
      <w:r w:rsidRPr="00B20824">
        <w:rPr>
          <w:i/>
        </w:rPr>
        <w:t xml:space="preserve">Transport Integration Act </w:t>
      </w:r>
      <w:r w:rsidRPr="006943EB">
        <w:rPr>
          <w:i/>
        </w:rPr>
        <w:t>2010</w:t>
      </w:r>
      <w:r w:rsidRPr="00B20824">
        <w:t xml:space="preserve"> requires decisions relating to transport infrastructure be made within an integrated decision-making framework. </w:t>
      </w:r>
      <w:proofErr w:type="spellStart"/>
      <w:r w:rsidRPr="00B20824">
        <w:t>VicTrack</w:t>
      </w:r>
      <w:proofErr w:type="spellEnd"/>
      <w:r w:rsidR="008F1D3B">
        <w:t xml:space="preserve"> is</w:t>
      </w:r>
      <w:r w:rsidRPr="00B20824">
        <w:t xml:space="preserve"> a </w:t>
      </w:r>
      <w:r w:rsidR="0004179D">
        <w:t>S</w:t>
      </w:r>
      <w:r w:rsidRPr="00B20824">
        <w:t xml:space="preserve">tate-owned </w:t>
      </w:r>
      <w:r w:rsidR="2BAD7FFF" w:rsidRPr="008E5874">
        <w:rPr>
          <w:rFonts w:ascii="Calibri" w:eastAsia="Calibri" w:hAnsi="Calibri" w:cs="Calibri"/>
        </w:rPr>
        <w:t>body</w:t>
      </w:r>
      <w:r w:rsidRPr="00B20824">
        <w:t xml:space="preserve"> </w:t>
      </w:r>
      <w:r w:rsidR="008F1D3B">
        <w:t>that is</w:t>
      </w:r>
      <w:r w:rsidRPr="00B20824">
        <w:t xml:space="preserve"> the nominated competent </w:t>
      </w:r>
      <w:r w:rsidR="00CD4D30" w:rsidRPr="00B20824">
        <w:t>authority,</w:t>
      </w:r>
      <w:r w:rsidRPr="00B20824">
        <w:t xml:space="preserve"> owning Victoria’s rail transport land, assets and infrastructure</w:t>
      </w:r>
      <w:r w:rsidR="008F1D3B">
        <w:t xml:space="preserve"> under the </w:t>
      </w:r>
      <w:r w:rsidR="008F1D3B" w:rsidRPr="008F1D3B">
        <w:rPr>
          <w:i/>
          <w:iCs/>
        </w:rPr>
        <w:t>Transport Integration Act 2010</w:t>
      </w:r>
      <w:r w:rsidR="008F1D3B">
        <w:t>.</w:t>
      </w:r>
    </w:p>
    <w:p w14:paraId="4212F4CF" w14:textId="1342F0DD" w:rsidR="00D47485" w:rsidRPr="008E5874" w:rsidRDefault="3B3BB01B" w:rsidP="008A25DB">
      <w:r w:rsidRPr="00B20824">
        <w:t>As part of Project construction works, direction</w:t>
      </w:r>
      <w:r w:rsidR="006D1EF6">
        <w:t>al</w:t>
      </w:r>
      <w:r w:rsidRPr="00B20824">
        <w:t xml:space="preserve"> drilling under the railway easement will be required for the installation of </w:t>
      </w:r>
      <w:r w:rsidR="00820D38">
        <w:t>high</w:t>
      </w:r>
      <w:r w:rsidR="00034EEA">
        <w:t>-</w:t>
      </w:r>
      <w:r w:rsidR="00820D38">
        <w:t>voltage (</w:t>
      </w:r>
      <w:r w:rsidRPr="00B20824">
        <w:t>HV</w:t>
      </w:r>
      <w:r w:rsidR="00820D38">
        <w:t>)</w:t>
      </w:r>
      <w:r w:rsidRPr="00B20824">
        <w:t xml:space="preserve"> cabling</w:t>
      </w:r>
      <w:r w:rsidR="00F43B8A">
        <w:t xml:space="preserve"> and piping</w:t>
      </w:r>
      <w:r w:rsidRPr="00B20824">
        <w:t xml:space="preserve">. </w:t>
      </w:r>
      <w:proofErr w:type="spellStart"/>
      <w:r w:rsidRPr="00B20824">
        <w:t>Vic</w:t>
      </w:r>
      <w:r w:rsidR="38EB0EA2" w:rsidRPr="008E5874">
        <w:t>T</w:t>
      </w:r>
      <w:r w:rsidRPr="00B20824">
        <w:t>rack</w:t>
      </w:r>
      <w:proofErr w:type="spellEnd"/>
      <w:r w:rsidRPr="00B20824">
        <w:t xml:space="preserve"> manages applications to build new infrastructure, such as the installation of electricity cables. As such, approval for the proposed works will need to be obtained from </w:t>
      </w:r>
      <w:proofErr w:type="spellStart"/>
      <w:r w:rsidRPr="00B20824">
        <w:t>VicTrack</w:t>
      </w:r>
      <w:proofErr w:type="spellEnd"/>
      <w:r w:rsidRPr="00B20824">
        <w:t>.</w:t>
      </w:r>
      <w:bookmarkEnd w:id="909"/>
    </w:p>
    <w:p w14:paraId="17B1E5FF" w14:textId="41E38C07" w:rsidR="00830FFC" w:rsidRPr="008E5874" w:rsidRDefault="4937F553" w:rsidP="006224E0">
      <w:pPr>
        <w:pStyle w:val="Heading2"/>
      </w:pPr>
      <w:bookmarkStart w:id="917" w:name="_Toc126248267"/>
      <w:bookmarkStart w:id="918" w:name="_Ref103588601"/>
      <w:r w:rsidRPr="008E5874">
        <w:t xml:space="preserve">Summary of </w:t>
      </w:r>
      <w:r w:rsidR="5BD54D46" w:rsidRPr="008E5874">
        <w:t>the Regulatory Framework</w:t>
      </w:r>
      <w:bookmarkEnd w:id="917"/>
      <w:r w:rsidR="5BD54D46" w:rsidRPr="008E5874">
        <w:t xml:space="preserve"> </w:t>
      </w:r>
    </w:p>
    <w:p w14:paraId="4C845BE0" w14:textId="266C2DB1" w:rsidR="00830FFC" w:rsidRDefault="022CEB90" w:rsidP="00F2584A">
      <w:r w:rsidRPr="008E5874">
        <w:t xml:space="preserve">A summary </w:t>
      </w:r>
      <w:r w:rsidRPr="00E646EB">
        <w:t>of t</w:t>
      </w:r>
      <w:r w:rsidR="27EF9354" w:rsidRPr="00E646EB">
        <w:t xml:space="preserve">he </w:t>
      </w:r>
      <w:r w:rsidR="234C36B3" w:rsidRPr="00E646EB">
        <w:t xml:space="preserve">regulatory framework, </w:t>
      </w:r>
      <w:r w:rsidR="27EF9354" w:rsidRPr="00E646EB">
        <w:t>approvals</w:t>
      </w:r>
      <w:r w:rsidR="1226085E" w:rsidRPr="00E646EB">
        <w:t>, permits and licences</w:t>
      </w:r>
      <w:r w:rsidR="27EF9354" w:rsidRPr="00E646EB">
        <w:t xml:space="preserve"> </w:t>
      </w:r>
      <w:r w:rsidRPr="00E646EB">
        <w:t xml:space="preserve">relevant to the </w:t>
      </w:r>
      <w:r w:rsidR="27EF9354" w:rsidRPr="00E646EB">
        <w:t xml:space="preserve">Project </w:t>
      </w:r>
      <w:r w:rsidR="394DCBBA" w:rsidRPr="00E646EB">
        <w:t>is</w:t>
      </w:r>
      <w:r w:rsidR="27EF9354" w:rsidRPr="00E646EB">
        <w:t xml:space="preserve"> </w:t>
      </w:r>
      <w:r w:rsidR="3BE4202C" w:rsidRPr="00E646EB">
        <w:t xml:space="preserve">provided </w:t>
      </w:r>
      <w:r w:rsidR="27EF9354" w:rsidRPr="00E646EB">
        <w:t>in</w:t>
      </w:r>
      <w:r w:rsidR="6E3AB012" w:rsidRPr="00E646EB">
        <w:t xml:space="preserve"> </w:t>
      </w:r>
      <w:r w:rsidR="00562B6E" w:rsidRPr="00E646EB">
        <w:fldChar w:fldCharType="begin"/>
      </w:r>
      <w:r w:rsidR="00562B6E" w:rsidRPr="00E646EB">
        <w:instrText xml:space="preserve"> REF _Ref104462591 \h </w:instrText>
      </w:r>
      <w:r w:rsidR="00E646EB">
        <w:instrText xml:space="preserve"> \* MERGEFORMAT </w:instrText>
      </w:r>
      <w:r w:rsidR="00562B6E" w:rsidRPr="00E646EB">
        <w:fldChar w:fldCharType="separate"/>
      </w:r>
      <w:r w:rsidR="00E46A25" w:rsidRPr="006C7D0A">
        <w:t xml:space="preserve">Table </w:t>
      </w:r>
      <w:r w:rsidR="00E46A25">
        <w:t>4</w:t>
      </w:r>
      <w:r w:rsidR="00E46A25">
        <w:noBreakHyphen/>
        <w:t>3</w:t>
      </w:r>
      <w:r w:rsidR="00562B6E" w:rsidRPr="00E646EB">
        <w:fldChar w:fldCharType="end"/>
      </w:r>
      <w:r w:rsidR="6803D778" w:rsidRPr="00E646EB">
        <w:t>.</w:t>
      </w:r>
    </w:p>
    <w:p w14:paraId="5B79F8C2" w14:textId="51951DDC" w:rsidR="00830FFC" w:rsidRDefault="00830FFC" w:rsidP="006224E0">
      <w:pPr>
        <w:pStyle w:val="Caption"/>
      </w:pPr>
      <w:bookmarkStart w:id="919" w:name="_Ref104462591"/>
      <w:bookmarkStart w:id="920" w:name="_Ref110341851"/>
      <w:bookmarkStart w:id="921" w:name="_Toc126248270"/>
      <w:r w:rsidRPr="006C7D0A">
        <w:t xml:space="preserve">Table </w:t>
      </w:r>
      <w:r w:rsidR="00200342">
        <w:fldChar w:fldCharType="begin"/>
      </w:r>
      <w:r w:rsidR="00200342">
        <w:instrText xml:space="preserve"> STYLEREF 1 \s </w:instrText>
      </w:r>
      <w:r w:rsidR="00200342">
        <w:fldChar w:fldCharType="separate"/>
      </w:r>
      <w:r w:rsidR="00E46A25">
        <w:rPr>
          <w:noProof/>
        </w:rPr>
        <w:t>4</w:t>
      </w:r>
      <w:r w:rsidR="00200342">
        <w:rPr>
          <w:noProof/>
        </w:rPr>
        <w:fldChar w:fldCharType="end"/>
      </w:r>
      <w:r w:rsidR="00B82157">
        <w:noBreakHyphen/>
      </w:r>
      <w:r w:rsidR="00200342">
        <w:fldChar w:fldCharType="begin"/>
      </w:r>
      <w:r w:rsidR="00200342">
        <w:instrText xml:space="preserve"> SEQ Table \* ARABIC \s 1 </w:instrText>
      </w:r>
      <w:r w:rsidR="00200342">
        <w:fldChar w:fldCharType="separate"/>
      </w:r>
      <w:r w:rsidR="00E46A25">
        <w:rPr>
          <w:noProof/>
        </w:rPr>
        <w:t>3</w:t>
      </w:r>
      <w:r w:rsidR="00200342">
        <w:rPr>
          <w:noProof/>
        </w:rPr>
        <w:fldChar w:fldCharType="end"/>
      </w:r>
      <w:bookmarkEnd w:id="919"/>
      <w:bookmarkEnd w:id="920"/>
      <w:r w:rsidRPr="006C7D0A">
        <w:t xml:space="preserve">: </w:t>
      </w:r>
      <w:r w:rsidR="00D33115">
        <w:t>R</w:t>
      </w:r>
      <w:r w:rsidR="004C5C37">
        <w:t xml:space="preserve">egulatory framework, </w:t>
      </w:r>
      <w:r>
        <w:t>approvals</w:t>
      </w:r>
      <w:r w:rsidR="004C5C37">
        <w:t>, permits and licences</w:t>
      </w:r>
      <w:r w:rsidR="00AD45CB">
        <w:t xml:space="preserve"> relevant to the Project</w:t>
      </w:r>
      <w:bookmarkEnd w:id="921"/>
    </w:p>
    <w:tbl>
      <w:tblPr>
        <w:tblStyle w:val="ReportTable1"/>
        <w:tblW w:w="5000" w:type="pct"/>
        <w:tblCellMar>
          <w:top w:w="28" w:type="dxa"/>
          <w:left w:w="85" w:type="dxa"/>
          <w:bottom w:w="28" w:type="dxa"/>
          <w:right w:w="85" w:type="dxa"/>
        </w:tblCellMar>
        <w:tblLook w:val="04A0" w:firstRow="1" w:lastRow="0" w:firstColumn="1" w:lastColumn="0" w:noHBand="0" w:noVBand="1"/>
      </w:tblPr>
      <w:tblGrid>
        <w:gridCol w:w="1981"/>
        <w:gridCol w:w="2255"/>
        <w:gridCol w:w="2727"/>
        <w:gridCol w:w="2439"/>
      </w:tblGrid>
      <w:tr w:rsidR="00EC2576" w:rsidRPr="00EC2576" w14:paraId="2B622AF8" w14:textId="77777777" w:rsidTr="00F21A7F">
        <w:trPr>
          <w:cnfStyle w:val="100000000000" w:firstRow="1" w:lastRow="0" w:firstColumn="0" w:lastColumn="0" w:oddVBand="0" w:evenVBand="0" w:oddHBand="0" w:evenHBand="0" w:firstRowFirstColumn="0" w:firstRowLastColumn="0" w:lastRowFirstColumn="0" w:lastRowLastColumn="0"/>
          <w:trHeight w:val="20"/>
          <w:tblHeader/>
        </w:trPr>
        <w:tc>
          <w:tcPr>
            <w:tcW w:w="1054" w:type="pct"/>
          </w:tcPr>
          <w:p w14:paraId="714902BD" w14:textId="77777777" w:rsidR="00830FFC" w:rsidRPr="00EC2576" w:rsidRDefault="00830FFC" w:rsidP="00F21A7F">
            <w:pPr>
              <w:pStyle w:val="EESTabletextbody"/>
              <w:rPr>
                <w:color w:val="auto"/>
              </w:rPr>
            </w:pPr>
            <w:r w:rsidRPr="00EC2576">
              <w:rPr>
                <w:color w:val="auto"/>
              </w:rPr>
              <w:t>Legislation</w:t>
            </w:r>
          </w:p>
        </w:tc>
        <w:tc>
          <w:tcPr>
            <w:tcW w:w="1199" w:type="pct"/>
          </w:tcPr>
          <w:p w14:paraId="18FB0BD1" w14:textId="77777777" w:rsidR="00830FFC" w:rsidRPr="00EC2576" w:rsidRDefault="00830FFC" w:rsidP="00F21A7F">
            <w:pPr>
              <w:pStyle w:val="EESTabletextbody"/>
              <w:rPr>
                <w:color w:val="auto"/>
              </w:rPr>
            </w:pPr>
            <w:r w:rsidRPr="00EC2576">
              <w:rPr>
                <w:color w:val="auto"/>
              </w:rPr>
              <w:t>Relevant Authority</w:t>
            </w:r>
          </w:p>
        </w:tc>
        <w:tc>
          <w:tcPr>
            <w:tcW w:w="1450" w:type="pct"/>
          </w:tcPr>
          <w:p w14:paraId="72010DD7" w14:textId="49ED176F" w:rsidR="00830FFC" w:rsidRPr="00EC2576" w:rsidRDefault="00830FFC" w:rsidP="00F21A7F">
            <w:pPr>
              <w:pStyle w:val="EESTabletextbody"/>
              <w:rPr>
                <w:color w:val="auto"/>
              </w:rPr>
            </w:pPr>
            <w:r w:rsidRPr="00EC2576">
              <w:rPr>
                <w:color w:val="auto"/>
              </w:rPr>
              <w:t xml:space="preserve">Approvals/Assessment </w:t>
            </w:r>
            <w:r w:rsidR="006E2010">
              <w:rPr>
                <w:color w:val="auto"/>
              </w:rPr>
              <w:t>R</w:t>
            </w:r>
            <w:r w:rsidRPr="00EC2576">
              <w:rPr>
                <w:color w:val="auto"/>
              </w:rPr>
              <w:t>equirement</w:t>
            </w:r>
          </w:p>
        </w:tc>
        <w:tc>
          <w:tcPr>
            <w:tcW w:w="1298" w:type="pct"/>
          </w:tcPr>
          <w:p w14:paraId="2D7CE4CC" w14:textId="77777777" w:rsidR="00830FFC" w:rsidRPr="00EC2576" w:rsidRDefault="00830FFC" w:rsidP="00F21A7F">
            <w:pPr>
              <w:pStyle w:val="EESTabletextbody"/>
              <w:rPr>
                <w:color w:val="auto"/>
              </w:rPr>
            </w:pPr>
            <w:r w:rsidRPr="00EC2576">
              <w:rPr>
                <w:color w:val="auto"/>
              </w:rPr>
              <w:t>Reason/Activity</w:t>
            </w:r>
          </w:p>
        </w:tc>
      </w:tr>
      <w:tr w:rsidR="00EC2576" w:rsidRPr="00EC2576" w14:paraId="16DED90F" w14:textId="77777777" w:rsidTr="00F21A7F">
        <w:trPr>
          <w:trHeight w:val="20"/>
        </w:trPr>
        <w:tc>
          <w:tcPr>
            <w:tcW w:w="5000" w:type="pct"/>
            <w:gridSpan w:val="4"/>
          </w:tcPr>
          <w:p w14:paraId="133C99A4" w14:textId="4718CEC7" w:rsidR="00AD45CB" w:rsidRPr="00EC2576" w:rsidRDefault="00AD45CB" w:rsidP="00F21A7F">
            <w:pPr>
              <w:pStyle w:val="EESTabletextbody"/>
              <w:rPr>
                <w:bCs/>
                <w:i/>
                <w:iCs/>
              </w:rPr>
            </w:pPr>
            <w:r w:rsidRPr="00EC2576">
              <w:rPr>
                <w:bCs/>
                <w:i/>
                <w:iCs/>
              </w:rPr>
              <w:t>Commonwealth</w:t>
            </w:r>
          </w:p>
        </w:tc>
      </w:tr>
      <w:tr w:rsidR="00EC2576" w:rsidRPr="00EC2576" w14:paraId="7117EB99" w14:textId="77777777" w:rsidTr="00F21A7F">
        <w:trPr>
          <w:trHeight w:val="20"/>
        </w:trPr>
        <w:tc>
          <w:tcPr>
            <w:tcW w:w="1054" w:type="pct"/>
          </w:tcPr>
          <w:p w14:paraId="7E39DBED" w14:textId="77777777" w:rsidR="00830FFC" w:rsidRPr="00EC2576" w:rsidRDefault="00830FFC" w:rsidP="00F21A7F">
            <w:pPr>
              <w:pStyle w:val="EESTabletextbody"/>
              <w:rPr>
                <w:i/>
                <w:iCs/>
              </w:rPr>
            </w:pPr>
            <w:r w:rsidRPr="00EC2576">
              <w:rPr>
                <w:i/>
                <w:iCs/>
              </w:rPr>
              <w:t>Environment Protection and Biodiversity Conservation Act 1999</w:t>
            </w:r>
          </w:p>
        </w:tc>
        <w:tc>
          <w:tcPr>
            <w:tcW w:w="1199" w:type="pct"/>
          </w:tcPr>
          <w:p w14:paraId="0CB71E3E" w14:textId="3C83E980" w:rsidR="00830FFC" w:rsidRPr="00EC2576" w:rsidRDefault="004777A9" w:rsidP="00F21A7F">
            <w:pPr>
              <w:pStyle w:val="EESTabletextbody"/>
            </w:pPr>
            <w:r w:rsidRPr="00EC2576">
              <w:t>Department of Climate Change, Energy, the Environment and Water</w:t>
            </w:r>
          </w:p>
        </w:tc>
        <w:tc>
          <w:tcPr>
            <w:tcW w:w="1450" w:type="pct"/>
          </w:tcPr>
          <w:p w14:paraId="680FEFD6" w14:textId="75895436" w:rsidR="00830FFC" w:rsidRPr="00EC2576" w:rsidRDefault="00166D90" w:rsidP="00F21A7F">
            <w:pPr>
              <w:pStyle w:val="EESTabletextbody"/>
            </w:pPr>
            <w:r w:rsidRPr="00EC2576">
              <w:t xml:space="preserve">Approval is required under the EPBC Act. </w:t>
            </w:r>
            <w:r w:rsidR="00830FFC" w:rsidRPr="00EC2576">
              <w:t>Environmental assessment under an accredited Victorian process.</w:t>
            </w:r>
            <w:r w:rsidR="00B37CC1" w:rsidRPr="00EC2576">
              <w:t xml:space="preserve"> Commonwealth Minister of Environment</w:t>
            </w:r>
            <w:r w:rsidRPr="00EC2576">
              <w:t xml:space="preserve"> and Water</w:t>
            </w:r>
            <w:r w:rsidR="00B37CC1" w:rsidRPr="00EC2576">
              <w:t xml:space="preserve">’s </w:t>
            </w:r>
            <w:r w:rsidR="00366616" w:rsidRPr="00EC2576">
              <w:t>decision on assessment</w:t>
            </w:r>
            <w:r w:rsidR="00B37CC1" w:rsidRPr="00EC2576">
              <w:t xml:space="preserve">. </w:t>
            </w:r>
          </w:p>
        </w:tc>
        <w:tc>
          <w:tcPr>
            <w:tcW w:w="1298" w:type="pct"/>
          </w:tcPr>
          <w:p w14:paraId="4670D13D" w14:textId="0D39FC4B" w:rsidR="00830FFC" w:rsidRPr="00EC2576" w:rsidRDefault="00830FFC" w:rsidP="00F21A7F">
            <w:pPr>
              <w:pStyle w:val="EESTabletextbody"/>
            </w:pPr>
            <w:r w:rsidRPr="00EC2576">
              <w:t>The Project has been determined to be a</w:t>
            </w:r>
            <w:r w:rsidR="003163BD" w:rsidRPr="00EC2576">
              <w:t xml:space="preserve"> </w:t>
            </w:r>
            <w:r w:rsidR="00562B6E" w:rsidRPr="00EC2576">
              <w:t>“</w:t>
            </w:r>
            <w:r w:rsidRPr="00EC2576">
              <w:t>controlled action”</w:t>
            </w:r>
            <w:r w:rsidR="00AD45CB" w:rsidRPr="00EC2576">
              <w:t>.</w:t>
            </w:r>
          </w:p>
        </w:tc>
      </w:tr>
      <w:tr w:rsidR="00EC2576" w:rsidRPr="00EC2576" w14:paraId="65DB215A" w14:textId="77777777" w:rsidTr="00F21A7F">
        <w:trPr>
          <w:trHeight w:val="20"/>
        </w:trPr>
        <w:tc>
          <w:tcPr>
            <w:tcW w:w="5000" w:type="pct"/>
            <w:gridSpan w:val="4"/>
          </w:tcPr>
          <w:p w14:paraId="2851D167" w14:textId="6A565A97" w:rsidR="00AD45CB" w:rsidRPr="00EC2576" w:rsidRDefault="00AD45CB" w:rsidP="00F21A7F">
            <w:pPr>
              <w:pStyle w:val="EESTabletextbody"/>
              <w:rPr>
                <w:bCs/>
                <w:i/>
                <w:iCs/>
              </w:rPr>
            </w:pPr>
            <w:r w:rsidRPr="00EC2576">
              <w:rPr>
                <w:bCs/>
                <w:i/>
                <w:iCs/>
              </w:rPr>
              <w:t xml:space="preserve">State </w:t>
            </w:r>
            <w:r w:rsidR="00FE67D3">
              <w:rPr>
                <w:bCs/>
                <w:i/>
                <w:iCs/>
              </w:rPr>
              <w:t>–</w:t>
            </w:r>
            <w:r w:rsidR="00FE67D3" w:rsidRPr="00EC2576">
              <w:rPr>
                <w:bCs/>
                <w:i/>
                <w:iCs/>
              </w:rPr>
              <w:t xml:space="preserve"> </w:t>
            </w:r>
            <w:r w:rsidRPr="00EC2576">
              <w:rPr>
                <w:bCs/>
                <w:i/>
                <w:iCs/>
              </w:rPr>
              <w:t>Victorian</w:t>
            </w:r>
          </w:p>
        </w:tc>
      </w:tr>
      <w:tr w:rsidR="00EC2576" w:rsidRPr="00EC2576" w14:paraId="3DECB501" w14:textId="77777777" w:rsidTr="00F21A7F">
        <w:trPr>
          <w:trHeight w:val="20"/>
        </w:trPr>
        <w:tc>
          <w:tcPr>
            <w:tcW w:w="1054" w:type="pct"/>
          </w:tcPr>
          <w:p w14:paraId="1FDEF9C5" w14:textId="77777777" w:rsidR="004377A3" w:rsidRPr="00EC2576" w:rsidRDefault="004377A3" w:rsidP="00F21A7F">
            <w:pPr>
              <w:pStyle w:val="EESTabletextbody"/>
              <w:rPr>
                <w:i/>
                <w:iCs/>
              </w:rPr>
            </w:pPr>
            <w:r w:rsidRPr="00EC2576">
              <w:rPr>
                <w:i/>
                <w:iCs/>
              </w:rPr>
              <w:t>Mineral Resources (Sustainable Development) Act 1990</w:t>
            </w:r>
          </w:p>
        </w:tc>
        <w:tc>
          <w:tcPr>
            <w:tcW w:w="1199" w:type="pct"/>
          </w:tcPr>
          <w:p w14:paraId="4820ACEB" w14:textId="77777777" w:rsidR="004377A3" w:rsidRPr="00EC2576" w:rsidRDefault="004377A3" w:rsidP="00F21A7F">
            <w:pPr>
              <w:pStyle w:val="EESTabletextbody"/>
            </w:pPr>
            <w:r w:rsidRPr="00EC2576">
              <w:t>Department of Jobs, Precincts and Regions</w:t>
            </w:r>
          </w:p>
        </w:tc>
        <w:tc>
          <w:tcPr>
            <w:tcW w:w="1450" w:type="pct"/>
          </w:tcPr>
          <w:p w14:paraId="28968F9C" w14:textId="77777777" w:rsidR="004377A3" w:rsidRPr="00EC2576" w:rsidRDefault="004377A3" w:rsidP="00F21A7F">
            <w:pPr>
              <w:pStyle w:val="EESTabletextbody"/>
            </w:pPr>
            <w:r w:rsidRPr="00EC2576">
              <w:t>Mining licence.</w:t>
            </w:r>
          </w:p>
          <w:p w14:paraId="33101E27" w14:textId="77777777" w:rsidR="004377A3" w:rsidRPr="00EC2576" w:rsidRDefault="004377A3" w:rsidP="00F21A7F">
            <w:pPr>
              <w:pStyle w:val="EESTabletextbody"/>
            </w:pPr>
            <w:r w:rsidRPr="00EC2576">
              <w:t>Approved mining work plan. Restricted Crown land consent.</w:t>
            </w:r>
          </w:p>
          <w:p w14:paraId="5D6B6349" w14:textId="77777777" w:rsidR="004377A3" w:rsidRPr="00EC2576" w:rsidRDefault="004377A3" w:rsidP="00F21A7F">
            <w:pPr>
              <w:pStyle w:val="EESTabletextbody"/>
            </w:pPr>
            <w:r w:rsidRPr="00EC2576">
              <w:t>Rehabilitation bond in place.</w:t>
            </w:r>
          </w:p>
          <w:p w14:paraId="147C3425" w14:textId="124E5A1D" w:rsidR="003D2D97" w:rsidRPr="00EC2576" w:rsidRDefault="003D2D97" w:rsidP="00F21A7F">
            <w:pPr>
              <w:pStyle w:val="EESTabletextbody"/>
            </w:pPr>
            <w:r w:rsidRPr="00EC2576">
              <w:t xml:space="preserve">Consent </w:t>
            </w:r>
            <w:r w:rsidR="00C37556" w:rsidRPr="00EC2576">
              <w:t>from landholders</w:t>
            </w:r>
            <w:r w:rsidR="00820D38" w:rsidRPr="00EC2576">
              <w:t>.</w:t>
            </w:r>
          </w:p>
        </w:tc>
        <w:tc>
          <w:tcPr>
            <w:tcW w:w="1298" w:type="pct"/>
          </w:tcPr>
          <w:p w14:paraId="2E79AB89" w14:textId="6A3654BF" w:rsidR="004377A3" w:rsidRPr="00EC2576" w:rsidRDefault="004377A3" w:rsidP="00F21A7F">
            <w:pPr>
              <w:pStyle w:val="EESTabletextbody"/>
            </w:pPr>
            <w:r w:rsidRPr="00EC2576">
              <w:t xml:space="preserve">Required for mining </w:t>
            </w:r>
            <w:r w:rsidR="00115195" w:rsidRPr="00EC2576">
              <w:t xml:space="preserve">works and related </w:t>
            </w:r>
            <w:r w:rsidRPr="00EC2576">
              <w:t>activities</w:t>
            </w:r>
            <w:r w:rsidR="00330590" w:rsidRPr="00EC2576">
              <w:t xml:space="preserve"> within the area covered by the </w:t>
            </w:r>
            <w:r w:rsidR="00B077D5" w:rsidRPr="00EC2576">
              <w:t xml:space="preserve">proposed </w:t>
            </w:r>
            <w:r w:rsidR="00330590" w:rsidRPr="00EC2576">
              <w:t xml:space="preserve">mining licence. </w:t>
            </w:r>
          </w:p>
          <w:p w14:paraId="7BE93D97" w14:textId="62E3CDE5" w:rsidR="00115195" w:rsidRPr="00EC2576" w:rsidRDefault="00115195" w:rsidP="00F21A7F">
            <w:pPr>
              <w:pStyle w:val="EESTabletextbody"/>
            </w:pPr>
            <w:r w:rsidRPr="00EC2576">
              <w:t xml:space="preserve">A planning permit is not required for works and activities within a </w:t>
            </w:r>
            <w:r w:rsidR="00A11BB5">
              <w:t>mining licence</w:t>
            </w:r>
            <w:r w:rsidRPr="00EC2576">
              <w:t xml:space="preserve"> area</w:t>
            </w:r>
            <w:r w:rsidR="00330590" w:rsidRPr="00EC2576">
              <w:t xml:space="preserve"> as per s42(7) of the MRSD Act. </w:t>
            </w:r>
          </w:p>
        </w:tc>
      </w:tr>
      <w:tr w:rsidR="00EC2576" w:rsidRPr="00EC2576" w14:paraId="608EBD35" w14:textId="77777777" w:rsidTr="00F21A7F">
        <w:trPr>
          <w:trHeight w:val="20"/>
        </w:trPr>
        <w:tc>
          <w:tcPr>
            <w:tcW w:w="1054" w:type="pct"/>
          </w:tcPr>
          <w:p w14:paraId="229B57BC" w14:textId="77777777" w:rsidR="00830FFC" w:rsidRPr="00EC2576" w:rsidRDefault="00830FFC" w:rsidP="00F21A7F">
            <w:pPr>
              <w:pStyle w:val="EESTabletextbody"/>
              <w:rPr>
                <w:i/>
                <w:iCs/>
              </w:rPr>
            </w:pPr>
            <w:r w:rsidRPr="00EC2576">
              <w:rPr>
                <w:i/>
                <w:iCs/>
              </w:rPr>
              <w:t>Environment Effects Act 1978</w:t>
            </w:r>
          </w:p>
        </w:tc>
        <w:tc>
          <w:tcPr>
            <w:tcW w:w="1199" w:type="pct"/>
          </w:tcPr>
          <w:p w14:paraId="3C817933" w14:textId="585EAF58" w:rsidR="00830FFC" w:rsidRPr="00EC2576" w:rsidRDefault="003D21F6" w:rsidP="00F21A7F">
            <w:pPr>
              <w:pStyle w:val="EESTabletextbody"/>
            </w:pPr>
            <w:r w:rsidRPr="00EC2576">
              <w:t>Department of Environment, Land, Water and Planning</w:t>
            </w:r>
          </w:p>
        </w:tc>
        <w:tc>
          <w:tcPr>
            <w:tcW w:w="1450" w:type="pct"/>
          </w:tcPr>
          <w:p w14:paraId="4E137251" w14:textId="44FE2154" w:rsidR="00830FFC" w:rsidRPr="00EC2576" w:rsidRDefault="00366616" w:rsidP="00F21A7F">
            <w:pPr>
              <w:pStyle w:val="EESTabletextbody"/>
            </w:pPr>
            <w:r w:rsidRPr="00EC2576">
              <w:t>A</w:t>
            </w:r>
            <w:r w:rsidR="00830FFC" w:rsidRPr="00EC2576">
              <w:t xml:space="preserve">ssessment of </w:t>
            </w:r>
            <w:r w:rsidRPr="00EC2576">
              <w:t xml:space="preserve">the </w:t>
            </w:r>
            <w:r w:rsidR="00166D90" w:rsidRPr="00EC2576">
              <w:t xml:space="preserve">environmental effects of the Project </w:t>
            </w:r>
            <w:r w:rsidR="00830FFC" w:rsidRPr="00EC2576">
              <w:t xml:space="preserve">by </w:t>
            </w:r>
            <w:r w:rsidR="00B37CC1" w:rsidRPr="00EC2576">
              <w:t xml:space="preserve">the </w:t>
            </w:r>
            <w:r w:rsidR="00830FFC" w:rsidRPr="00EC2576">
              <w:t>Minister for Planning</w:t>
            </w:r>
            <w:r w:rsidR="00991FE7" w:rsidRPr="00EC2576">
              <w:t>.</w:t>
            </w:r>
          </w:p>
        </w:tc>
        <w:tc>
          <w:tcPr>
            <w:tcW w:w="1298" w:type="pct"/>
          </w:tcPr>
          <w:p w14:paraId="5B1570A1" w14:textId="64517359" w:rsidR="00830FFC" w:rsidRPr="00EC2576" w:rsidRDefault="00166D90" w:rsidP="00F21A7F">
            <w:pPr>
              <w:pStyle w:val="EESTabletextbody"/>
            </w:pPr>
            <w:r w:rsidRPr="00EC2576">
              <w:t xml:space="preserve">Assessment </w:t>
            </w:r>
            <w:r w:rsidR="0001615C" w:rsidRPr="00EC2576">
              <w:t>by the Minister for Planning.</w:t>
            </w:r>
          </w:p>
        </w:tc>
      </w:tr>
      <w:tr w:rsidR="00EC2576" w:rsidRPr="00EC2576" w14:paraId="64473131" w14:textId="77777777" w:rsidTr="00F21A7F">
        <w:trPr>
          <w:trHeight w:val="20"/>
        </w:trPr>
        <w:tc>
          <w:tcPr>
            <w:tcW w:w="1054" w:type="pct"/>
          </w:tcPr>
          <w:p w14:paraId="5EFD8999" w14:textId="77777777" w:rsidR="00830FFC" w:rsidRPr="00EC2576" w:rsidRDefault="00830FFC" w:rsidP="00F21A7F">
            <w:pPr>
              <w:pStyle w:val="EESTabletextbody"/>
              <w:rPr>
                <w:i/>
                <w:iCs/>
              </w:rPr>
            </w:pPr>
            <w:r w:rsidRPr="00EC2576">
              <w:rPr>
                <w:i/>
                <w:iCs/>
              </w:rPr>
              <w:t>Planning and Environment Act 1987</w:t>
            </w:r>
          </w:p>
        </w:tc>
        <w:tc>
          <w:tcPr>
            <w:tcW w:w="1199" w:type="pct"/>
          </w:tcPr>
          <w:p w14:paraId="71717BD2" w14:textId="77777777" w:rsidR="00830FFC" w:rsidRDefault="00830FFC" w:rsidP="00F21A7F">
            <w:pPr>
              <w:pStyle w:val="EESTabletextbody"/>
            </w:pPr>
            <w:r w:rsidRPr="00EC2576">
              <w:t>Horsham Rural City Council</w:t>
            </w:r>
          </w:p>
          <w:p w14:paraId="3F948946" w14:textId="172938EB" w:rsidR="00547B5C" w:rsidRPr="00EC2576" w:rsidRDefault="00547B5C" w:rsidP="00F21A7F">
            <w:pPr>
              <w:pStyle w:val="EESTabletextbody"/>
            </w:pPr>
            <w:r w:rsidRPr="00EC2576">
              <w:t>Department of Environment, Land, Water and Planning</w:t>
            </w:r>
          </w:p>
        </w:tc>
        <w:tc>
          <w:tcPr>
            <w:tcW w:w="1450" w:type="pct"/>
          </w:tcPr>
          <w:p w14:paraId="40632257" w14:textId="0277EA33" w:rsidR="00830FFC" w:rsidRPr="00EC2576" w:rsidRDefault="00856426" w:rsidP="00F21A7F">
            <w:pPr>
              <w:pStyle w:val="EESTabletextbody"/>
            </w:pPr>
            <w:r w:rsidRPr="00EC2576">
              <w:t xml:space="preserve">Planning </w:t>
            </w:r>
            <w:r w:rsidR="00166D90" w:rsidRPr="00EC2576">
              <w:t xml:space="preserve">scheme </w:t>
            </w:r>
            <w:r w:rsidRPr="00EC2576">
              <w:t>amendment</w:t>
            </w:r>
            <w:r w:rsidR="00991FE7" w:rsidRPr="00EC2576">
              <w:t>.</w:t>
            </w:r>
          </w:p>
        </w:tc>
        <w:tc>
          <w:tcPr>
            <w:tcW w:w="1298" w:type="pct"/>
          </w:tcPr>
          <w:p w14:paraId="36292A44" w14:textId="1396D264" w:rsidR="00330590" w:rsidRPr="00EC2576" w:rsidRDefault="00830FFC" w:rsidP="00F21A7F">
            <w:pPr>
              <w:pStyle w:val="EESTabletextbody"/>
            </w:pPr>
            <w:r w:rsidRPr="00EC2576">
              <w:t xml:space="preserve">Development of infrastructure or activities </w:t>
            </w:r>
            <w:r w:rsidR="00F3329F" w:rsidRPr="00EC2576">
              <w:t>within the WBA</w:t>
            </w:r>
            <w:r w:rsidR="00236F7F" w:rsidRPr="00EC2576">
              <w:t>,</w:t>
            </w:r>
            <w:r w:rsidR="00330590" w:rsidRPr="00EC2576">
              <w:t xml:space="preserve"> as per Clause 45.12 of the P&amp;E Act. </w:t>
            </w:r>
          </w:p>
        </w:tc>
      </w:tr>
      <w:tr w:rsidR="00EC2576" w:rsidRPr="00EC2576" w14:paraId="709B7971" w14:textId="77777777" w:rsidTr="00F21A7F">
        <w:trPr>
          <w:trHeight w:val="20"/>
        </w:trPr>
        <w:tc>
          <w:tcPr>
            <w:tcW w:w="1054" w:type="pct"/>
          </w:tcPr>
          <w:p w14:paraId="1A371160" w14:textId="4379A50D" w:rsidR="00830FFC" w:rsidRPr="00EC2576" w:rsidRDefault="00830FFC" w:rsidP="00F21A7F">
            <w:pPr>
              <w:pStyle w:val="EESTabletextbody"/>
              <w:rPr>
                <w:i/>
                <w:iCs/>
              </w:rPr>
            </w:pPr>
            <w:r w:rsidRPr="00EC2576">
              <w:rPr>
                <w:i/>
                <w:iCs/>
              </w:rPr>
              <w:t>Environment Protection Act 2017</w:t>
            </w:r>
            <w:r w:rsidR="003163BD" w:rsidRPr="00EC2576">
              <w:rPr>
                <w:i/>
                <w:iCs/>
              </w:rPr>
              <w:t xml:space="preserve"> </w:t>
            </w:r>
            <w:r w:rsidR="00B37CC1" w:rsidRPr="00EC2576">
              <w:t xml:space="preserve">and </w:t>
            </w:r>
            <w:r w:rsidR="00B37CC1" w:rsidRPr="00EC2576">
              <w:rPr>
                <w:i/>
                <w:iCs/>
              </w:rPr>
              <w:t>Environment Protection Regulations 2021</w:t>
            </w:r>
          </w:p>
        </w:tc>
        <w:tc>
          <w:tcPr>
            <w:tcW w:w="1199" w:type="pct"/>
          </w:tcPr>
          <w:p w14:paraId="4DA24AEB" w14:textId="77777777" w:rsidR="00830FFC" w:rsidRPr="00EC2576" w:rsidRDefault="00830FFC" w:rsidP="00F21A7F">
            <w:pPr>
              <w:pStyle w:val="EESTabletextbody"/>
            </w:pPr>
            <w:r w:rsidRPr="00EC2576">
              <w:t>Environment Protection Authority Victoria</w:t>
            </w:r>
          </w:p>
        </w:tc>
        <w:tc>
          <w:tcPr>
            <w:tcW w:w="1450" w:type="pct"/>
          </w:tcPr>
          <w:p w14:paraId="19E2A77F" w14:textId="00CE97BA" w:rsidR="00830FFC" w:rsidRPr="00EC2576" w:rsidRDefault="00F3329F" w:rsidP="00F21A7F">
            <w:pPr>
              <w:pStyle w:val="EESTabletextbody"/>
              <w:rPr>
                <w:highlight w:val="yellow"/>
              </w:rPr>
            </w:pPr>
            <w:r w:rsidRPr="00EC2576">
              <w:t>Permissions required</w:t>
            </w:r>
            <w:r w:rsidR="008C5D17" w:rsidRPr="00EC2576">
              <w:t>,</w:t>
            </w:r>
            <w:r w:rsidRPr="00EC2576">
              <w:t xml:space="preserve"> including </w:t>
            </w:r>
            <w:r w:rsidR="00470D9B" w:rsidRPr="00EC2576">
              <w:t xml:space="preserve">A18 discharge </w:t>
            </w:r>
            <w:r w:rsidR="00F21A7F">
              <w:t>f</w:t>
            </w:r>
            <w:r w:rsidR="00470D9B" w:rsidRPr="00EC2576">
              <w:t>or deposit of waste to an aquifer</w:t>
            </w:r>
            <w:r w:rsidR="009E6883" w:rsidRPr="00EC2576">
              <w:t>.</w:t>
            </w:r>
          </w:p>
        </w:tc>
        <w:tc>
          <w:tcPr>
            <w:tcW w:w="1298" w:type="pct"/>
          </w:tcPr>
          <w:p w14:paraId="274080D7" w14:textId="0F5CAC4A" w:rsidR="00830FFC" w:rsidRPr="00EC2576" w:rsidRDefault="007F063A" w:rsidP="00F21A7F">
            <w:pPr>
              <w:pStyle w:val="EESTabletextbody"/>
            </w:pPr>
            <w:r w:rsidRPr="00EC2576">
              <w:t>Discharge to an aquifer.</w:t>
            </w:r>
          </w:p>
        </w:tc>
      </w:tr>
      <w:tr w:rsidR="00EC2576" w:rsidRPr="00EC2576" w14:paraId="0C3AE364" w14:textId="77777777" w:rsidTr="00F21A7F">
        <w:trPr>
          <w:trHeight w:val="20"/>
        </w:trPr>
        <w:tc>
          <w:tcPr>
            <w:tcW w:w="1054" w:type="pct"/>
          </w:tcPr>
          <w:p w14:paraId="2F6BBAF6" w14:textId="2CBDB4A6" w:rsidR="006D6CD7" w:rsidRPr="00EC2576" w:rsidRDefault="00865256" w:rsidP="00F21A7F">
            <w:pPr>
              <w:pStyle w:val="EESTabletextbody"/>
              <w:rPr>
                <w:i/>
                <w:iCs/>
              </w:rPr>
            </w:pPr>
            <w:r w:rsidRPr="00EC2576">
              <w:rPr>
                <w:i/>
                <w:iCs/>
              </w:rPr>
              <w:t xml:space="preserve">Environment Protection Act 2017 </w:t>
            </w:r>
            <w:r w:rsidRPr="00EC2576">
              <w:t xml:space="preserve">and </w:t>
            </w:r>
            <w:r w:rsidRPr="00EC2576">
              <w:rPr>
                <w:i/>
                <w:iCs/>
              </w:rPr>
              <w:lastRenderedPageBreak/>
              <w:t>Environment Protection Regulations 2021</w:t>
            </w:r>
          </w:p>
        </w:tc>
        <w:tc>
          <w:tcPr>
            <w:tcW w:w="1199" w:type="pct"/>
          </w:tcPr>
          <w:p w14:paraId="52F03234" w14:textId="6650345B" w:rsidR="006D6CD7" w:rsidRPr="00EC2576" w:rsidRDefault="006D6CD7" w:rsidP="00F21A7F">
            <w:pPr>
              <w:pStyle w:val="EESTabletextbody"/>
            </w:pPr>
            <w:r w:rsidRPr="00EC2576">
              <w:lastRenderedPageBreak/>
              <w:t>Horsham Rural City Council</w:t>
            </w:r>
          </w:p>
        </w:tc>
        <w:tc>
          <w:tcPr>
            <w:tcW w:w="1450" w:type="pct"/>
          </w:tcPr>
          <w:p w14:paraId="63C2CFA0" w14:textId="0DDE44FA" w:rsidR="006D6CD7" w:rsidRPr="00EC2576" w:rsidRDefault="006D6CD7" w:rsidP="00F21A7F">
            <w:pPr>
              <w:pStyle w:val="EESTabletextbody"/>
            </w:pPr>
            <w:r w:rsidRPr="00EC2576">
              <w:t xml:space="preserve">A20 </w:t>
            </w:r>
            <w:r w:rsidR="00FE67D3">
              <w:t>o</w:t>
            </w:r>
            <w:r w:rsidR="00FE67D3" w:rsidRPr="00EC2576">
              <w:t>n</w:t>
            </w:r>
            <w:r w:rsidR="00FE67D3">
              <w:t>-</w:t>
            </w:r>
            <w:r w:rsidRPr="00EC2576">
              <w:t>site wastewater management system</w:t>
            </w:r>
            <w:r w:rsidR="00501754" w:rsidRPr="00EC2576">
              <w:t xml:space="preserve"> permit</w:t>
            </w:r>
            <w:r w:rsidR="00991FE7" w:rsidRPr="00EC2576">
              <w:t>.</w:t>
            </w:r>
          </w:p>
        </w:tc>
        <w:tc>
          <w:tcPr>
            <w:tcW w:w="1298" w:type="pct"/>
          </w:tcPr>
          <w:p w14:paraId="43A42C0E" w14:textId="6ABD1A68" w:rsidR="006D6CD7" w:rsidRPr="00EC2576" w:rsidRDefault="00501754" w:rsidP="00F21A7F">
            <w:pPr>
              <w:pStyle w:val="EESTabletextbody"/>
            </w:pPr>
            <w:r w:rsidRPr="00EC2576">
              <w:t>Wastewater management system installation.</w:t>
            </w:r>
          </w:p>
        </w:tc>
      </w:tr>
      <w:tr w:rsidR="00EC2576" w:rsidRPr="00EC2576" w14:paraId="4B45C5B0" w14:textId="77777777" w:rsidTr="00F21A7F">
        <w:trPr>
          <w:trHeight w:val="20"/>
        </w:trPr>
        <w:tc>
          <w:tcPr>
            <w:tcW w:w="1054" w:type="pct"/>
          </w:tcPr>
          <w:p w14:paraId="2967486A" w14:textId="77777777" w:rsidR="00830FFC" w:rsidRPr="00EC2576" w:rsidRDefault="00830FFC" w:rsidP="00F21A7F">
            <w:pPr>
              <w:pStyle w:val="EESTabletextbody"/>
              <w:rPr>
                <w:i/>
                <w:iCs/>
              </w:rPr>
            </w:pPr>
            <w:r w:rsidRPr="00EC2576">
              <w:rPr>
                <w:i/>
                <w:iCs/>
              </w:rPr>
              <w:t>Crown Land (Reserves) Act 1978</w:t>
            </w:r>
          </w:p>
        </w:tc>
        <w:tc>
          <w:tcPr>
            <w:tcW w:w="1199" w:type="pct"/>
          </w:tcPr>
          <w:p w14:paraId="7A51CB64" w14:textId="04C7FE61" w:rsidR="00830FFC" w:rsidRPr="00EC2576" w:rsidRDefault="003D21F6" w:rsidP="00F21A7F">
            <w:pPr>
              <w:pStyle w:val="EESTabletextbody"/>
            </w:pPr>
            <w:r w:rsidRPr="00EC2576">
              <w:t>Department of Environment, Land, Water and Planning</w:t>
            </w:r>
          </w:p>
        </w:tc>
        <w:tc>
          <w:tcPr>
            <w:tcW w:w="1450" w:type="pct"/>
          </w:tcPr>
          <w:p w14:paraId="2EF4C712" w14:textId="77777777" w:rsidR="00830FFC" w:rsidRPr="00EC2576" w:rsidRDefault="00830FFC" w:rsidP="00F21A7F">
            <w:pPr>
              <w:pStyle w:val="EESTabletextbody"/>
            </w:pPr>
            <w:r w:rsidRPr="00EC2576">
              <w:t>Ministerial consent.</w:t>
            </w:r>
          </w:p>
        </w:tc>
        <w:tc>
          <w:tcPr>
            <w:tcW w:w="1298" w:type="pct"/>
          </w:tcPr>
          <w:p w14:paraId="7F85CE3C" w14:textId="77777777" w:rsidR="00830FFC" w:rsidRPr="00EC2576" w:rsidRDefault="00830FFC" w:rsidP="00F21A7F">
            <w:pPr>
              <w:pStyle w:val="EESTabletextbody"/>
            </w:pPr>
            <w:r w:rsidRPr="00EC2576">
              <w:t>Mining on Crown land.</w:t>
            </w:r>
          </w:p>
        </w:tc>
      </w:tr>
      <w:tr w:rsidR="00EC2576" w:rsidRPr="00EC2576" w14:paraId="68654DDF" w14:textId="77777777" w:rsidTr="00F21A7F">
        <w:trPr>
          <w:trHeight w:val="20"/>
        </w:trPr>
        <w:tc>
          <w:tcPr>
            <w:tcW w:w="1054" w:type="pct"/>
          </w:tcPr>
          <w:p w14:paraId="4EBDCE5F" w14:textId="77777777" w:rsidR="00830FFC" w:rsidRPr="00EC2576" w:rsidRDefault="00830FFC" w:rsidP="00F21A7F">
            <w:pPr>
              <w:pStyle w:val="EESTabletextbody"/>
              <w:rPr>
                <w:i/>
                <w:iCs/>
              </w:rPr>
            </w:pPr>
            <w:r w:rsidRPr="00EC2576">
              <w:rPr>
                <w:i/>
                <w:iCs/>
              </w:rPr>
              <w:t>Land Act 1958</w:t>
            </w:r>
          </w:p>
        </w:tc>
        <w:tc>
          <w:tcPr>
            <w:tcW w:w="1199" w:type="pct"/>
          </w:tcPr>
          <w:p w14:paraId="62A2FFC1" w14:textId="77777777" w:rsidR="00830FFC" w:rsidRPr="00EC2576" w:rsidRDefault="00830FFC" w:rsidP="00F21A7F">
            <w:pPr>
              <w:pStyle w:val="EESTabletextbody"/>
            </w:pPr>
            <w:r w:rsidRPr="00EC2576">
              <w:t>Department of Environment, Land, Water and Planning</w:t>
            </w:r>
          </w:p>
        </w:tc>
        <w:tc>
          <w:tcPr>
            <w:tcW w:w="1450" w:type="pct"/>
          </w:tcPr>
          <w:p w14:paraId="223A88E0" w14:textId="77777777" w:rsidR="00830FFC" w:rsidRPr="00EC2576" w:rsidRDefault="00830FFC" w:rsidP="00F21A7F">
            <w:pPr>
              <w:pStyle w:val="EESTabletextbody"/>
            </w:pPr>
            <w:r w:rsidRPr="00EC2576">
              <w:t>Ministerial consent.</w:t>
            </w:r>
          </w:p>
        </w:tc>
        <w:tc>
          <w:tcPr>
            <w:tcW w:w="1298" w:type="pct"/>
          </w:tcPr>
          <w:p w14:paraId="3AA1B338" w14:textId="77777777" w:rsidR="00830FFC" w:rsidRPr="00EC2576" w:rsidRDefault="00830FFC" w:rsidP="00F21A7F">
            <w:pPr>
              <w:pStyle w:val="EESTabletextbody"/>
            </w:pPr>
            <w:r w:rsidRPr="00EC2576">
              <w:t>Mining on Crown land.</w:t>
            </w:r>
          </w:p>
        </w:tc>
      </w:tr>
      <w:tr w:rsidR="00EC2576" w:rsidRPr="00EC2576" w14:paraId="2533D6AA" w14:textId="77777777" w:rsidTr="00F21A7F">
        <w:trPr>
          <w:trHeight w:val="20"/>
        </w:trPr>
        <w:tc>
          <w:tcPr>
            <w:tcW w:w="1054" w:type="pct"/>
          </w:tcPr>
          <w:p w14:paraId="11695EBF" w14:textId="77777777" w:rsidR="00830FFC" w:rsidRPr="00EC2576" w:rsidRDefault="00830FFC" w:rsidP="00F21A7F">
            <w:pPr>
              <w:pStyle w:val="EESTabletextbody"/>
              <w:rPr>
                <w:i/>
                <w:iCs/>
              </w:rPr>
            </w:pPr>
            <w:r w:rsidRPr="00EC2576">
              <w:rPr>
                <w:i/>
                <w:iCs/>
              </w:rPr>
              <w:t>Radiation Act 2005</w:t>
            </w:r>
          </w:p>
        </w:tc>
        <w:tc>
          <w:tcPr>
            <w:tcW w:w="1199" w:type="pct"/>
          </w:tcPr>
          <w:p w14:paraId="12648D19" w14:textId="63E3048C" w:rsidR="00830FFC" w:rsidRPr="00EC2576" w:rsidRDefault="00830FFC" w:rsidP="00F21A7F">
            <w:pPr>
              <w:pStyle w:val="EESTabletextbody"/>
            </w:pPr>
            <w:r w:rsidRPr="00EC2576">
              <w:t>Department of Health</w:t>
            </w:r>
            <w:r w:rsidR="00AA2CC8">
              <w:t xml:space="preserve"> and Human Services</w:t>
            </w:r>
          </w:p>
        </w:tc>
        <w:tc>
          <w:tcPr>
            <w:tcW w:w="1450" w:type="pct"/>
          </w:tcPr>
          <w:p w14:paraId="446779D7" w14:textId="77777777" w:rsidR="00AB2BDE" w:rsidRPr="00EC2576" w:rsidRDefault="00830FFC" w:rsidP="00F21A7F">
            <w:pPr>
              <w:pStyle w:val="EESTabletextbody"/>
            </w:pPr>
            <w:r w:rsidRPr="00EC2576">
              <w:t xml:space="preserve">Approved radiation management plan and radioactive waste management plan. </w:t>
            </w:r>
          </w:p>
          <w:p w14:paraId="3685A50A" w14:textId="0D244B3F" w:rsidR="00830FFC" w:rsidRPr="00EC2576" w:rsidRDefault="00830FFC" w:rsidP="00F21A7F">
            <w:pPr>
              <w:pStyle w:val="EESTabletextbody"/>
            </w:pPr>
            <w:r w:rsidRPr="00EC2576">
              <w:t>Radiation licence.</w:t>
            </w:r>
          </w:p>
        </w:tc>
        <w:tc>
          <w:tcPr>
            <w:tcW w:w="1298" w:type="pct"/>
          </w:tcPr>
          <w:p w14:paraId="401949DF" w14:textId="077679F4" w:rsidR="00830FFC" w:rsidRPr="00EC2576" w:rsidRDefault="00AB2BDE" w:rsidP="00F21A7F">
            <w:pPr>
              <w:pStyle w:val="EESTabletextbody"/>
            </w:pPr>
            <w:r w:rsidRPr="00EC2576">
              <w:t>Compl</w:t>
            </w:r>
            <w:r w:rsidR="00820D38" w:rsidRPr="00EC2576">
              <w:t>iance</w:t>
            </w:r>
            <w:r w:rsidRPr="00EC2576">
              <w:t xml:space="preserve"> with </w:t>
            </w:r>
            <w:r w:rsidR="009E1648" w:rsidRPr="00EC2576">
              <w:t xml:space="preserve">the </w:t>
            </w:r>
            <w:r w:rsidR="00830FFC" w:rsidRPr="00EC2576">
              <w:t>Australian Radiation Protection and Nuclear Safety Agency code of practice for mining and mineral processing (ARPANSA</w:t>
            </w:r>
            <w:r w:rsidR="00562B6E" w:rsidRPr="00EC2576">
              <w:t> </w:t>
            </w:r>
            <w:r w:rsidR="00830FFC" w:rsidRPr="00EC2576">
              <w:t>20</w:t>
            </w:r>
            <w:r w:rsidR="00DF5B4F" w:rsidRPr="00EC2576">
              <w:t>1</w:t>
            </w:r>
            <w:r w:rsidR="00830FFC" w:rsidRPr="00EC2576">
              <w:t>5).</w:t>
            </w:r>
          </w:p>
        </w:tc>
      </w:tr>
      <w:tr w:rsidR="00EC2576" w:rsidRPr="00EC2576" w14:paraId="70B823C1" w14:textId="77777777" w:rsidTr="00F21A7F">
        <w:trPr>
          <w:trHeight w:val="20"/>
        </w:trPr>
        <w:tc>
          <w:tcPr>
            <w:tcW w:w="1054" w:type="pct"/>
          </w:tcPr>
          <w:p w14:paraId="7BF90623" w14:textId="6821DE37" w:rsidR="006558C4" w:rsidRPr="00EC2576" w:rsidRDefault="00DE3BE1" w:rsidP="00F21A7F">
            <w:pPr>
              <w:pStyle w:val="EESTabletextbody"/>
              <w:rPr>
                <w:i/>
                <w:iCs/>
              </w:rPr>
            </w:pPr>
            <w:bookmarkStart w:id="922" w:name="_Hlk104474740"/>
            <w:r w:rsidRPr="00EC2576">
              <w:rPr>
                <w:i/>
                <w:iCs/>
              </w:rPr>
              <w:t xml:space="preserve">Customs Act 1901 </w:t>
            </w:r>
            <w:r w:rsidRPr="003E7FA4">
              <w:t>(</w:t>
            </w:r>
            <w:proofErr w:type="spellStart"/>
            <w:r w:rsidRPr="003E7FA4">
              <w:t>Cth</w:t>
            </w:r>
            <w:proofErr w:type="spellEnd"/>
            <w:r w:rsidRPr="003E7FA4">
              <w:t>)</w:t>
            </w:r>
            <w:r w:rsidRPr="00EC2576">
              <w:rPr>
                <w:i/>
                <w:iCs/>
              </w:rPr>
              <w:t xml:space="preserve"> </w:t>
            </w:r>
            <w:r w:rsidRPr="00EC2576">
              <w:t>and</w:t>
            </w:r>
            <w:r w:rsidRPr="00EC2576">
              <w:rPr>
                <w:i/>
                <w:iCs/>
              </w:rPr>
              <w:t xml:space="preserve"> Customs (Prohibited Exports) Regulations 1958</w:t>
            </w:r>
            <w:bookmarkEnd w:id="922"/>
          </w:p>
        </w:tc>
        <w:tc>
          <w:tcPr>
            <w:tcW w:w="1199" w:type="pct"/>
          </w:tcPr>
          <w:p w14:paraId="1B6D6F05" w14:textId="63BCE459" w:rsidR="006558C4" w:rsidRPr="00EC2576" w:rsidRDefault="00DE3BE1" w:rsidP="00F21A7F">
            <w:pPr>
              <w:pStyle w:val="EESTabletextbody"/>
            </w:pPr>
            <w:r w:rsidRPr="00EC2576">
              <w:t xml:space="preserve">Department of </w:t>
            </w:r>
            <w:r w:rsidR="00AA2CC8">
              <w:t>Home Affairs</w:t>
            </w:r>
          </w:p>
        </w:tc>
        <w:tc>
          <w:tcPr>
            <w:tcW w:w="1450" w:type="pct"/>
          </w:tcPr>
          <w:p w14:paraId="5048C17F" w14:textId="60911973" w:rsidR="006558C4" w:rsidRPr="00EC2576" w:rsidRDefault="00FC6B31" w:rsidP="00F21A7F">
            <w:pPr>
              <w:pStyle w:val="EESTabletextbody"/>
            </w:pPr>
            <w:r w:rsidRPr="00EC2576">
              <w:t xml:space="preserve">An export </w:t>
            </w:r>
            <w:r w:rsidR="00DE3BE1" w:rsidRPr="00EC2576">
              <w:t>permit under the Customs (Prohibited Exports) Regulations 1958.</w:t>
            </w:r>
          </w:p>
        </w:tc>
        <w:tc>
          <w:tcPr>
            <w:tcW w:w="1298" w:type="pct"/>
          </w:tcPr>
          <w:p w14:paraId="12340533" w14:textId="0F0ADD22" w:rsidR="006558C4" w:rsidRPr="00EC2576" w:rsidRDefault="00DE3BE1" w:rsidP="00F21A7F">
            <w:pPr>
              <w:pStyle w:val="EESTabletextbody"/>
            </w:pPr>
            <w:r w:rsidRPr="00EC2576">
              <w:t>Export of radioactive material.</w:t>
            </w:r>
          </w:p>
        </w:tc>
      </w:tr>
      <w:tr w:rsidR="00EC2576" w:rsidRPr="00EC2576" w14:paraId="2F0138F3" w14:textId="77777777" w:rsidTr="00F21A7F">
        <w:trPr>
          <w:trHeight w:val="20"/>
        </w:trPr>
        <w:tc>
          <w:tcPr>
            <w:tcW w:w="1054" w:type="pct"/>
          </w:tcPr>
          <w:p w14:paraId="50BF0BC0" w14:textId="77777777" w:rsidR="00830FFC" w:rsidRPr="00EC2576" w:rsidRDefault="00830FFC" w:rsidP="00F21A7F">
            <w:pPr>
              <w:pStyle w:val="EESTabletextbody"/>
              <w:rPr>
                <w:i/>
                <w:iCs/>
              </w:rPr>
            </w:pPr>
            <w:r w:rsidRPr="00EC2576">
              <w:rPr>
                <w:i/>
                <w:iCs/>
              </w:rPr>
              <w:t>Aboriginal Heritage Act 2006</w:t>
            </w:r>
          </w:p>
        </w:tc>
        <w:tc>
          <w:tcPr>
            <w:tcW w:w="1199" w:type="pct"/>
          </w:tcPr>
          <w:p w14:paraId="4C32B657" w14:textId="06B6C85F" w:rsidR="00830FFC" w:rsidRPr="00EC2576" w:rsidRDefault="00830FFC" w:rsidP="00F21A7F">
            <w:pPr>
              <w:pStyle w:val="EESTabletextbody"/>
            </w:pPr>
            <w:r w:rsidRPr="00EC2576">
              <w:t xml:space="preserve">Registered Aboriginal Party </w:t>
            </w:r>
            <w:r w:rsidR="000F4AAF" w:rsidRPr="000F4AAF">
              <w:t>First Peoples State Relations</w:t>
            </w:r>
          </w:p>
        </w:tc>
        <w:tc>
          <w:tcPr>
            <w:tcW w:w="1450" w:type="pct"/>
          </w:tcPr>
          <w:p w14:paraId="5B82ABC5" w14:textId="33415C69" w:rsidR="00830FFC" w:rsidRPr="00EC2576" w:rsidRDefault="00830FFC" w:rsidP="00F21A7F">
            <w:pPr>
              <w:pStyle w:val="EESTabletextbody"/>
            </w:pPr>
            <w:r w:rsidRPr="00EC2576">
              <w:t xml:space="preserve">Approved </w:t>
            </w:r>
            <w:r w:rsidR="00820D38" w:rsidRPr="00EC2576">
              <w:t>CHMP</w:t>
            </w:r>
            <w:r w:rsidRPr="00EC2576">
              <w:t>.</w:t>
            </w:r>
          </w:p>
        </w:tc>
        <w:tc>
          <w:tcPr>
            <w:tcW w:w="1298" w:type="pct"/>
          </w:tcPr>
          <w:p w14:paraId="3F049CD4" w14:textId="77777777" w:rsidR="00830FFC" w:rsidRPr="00EC2576" w:rsidRDefault="00830FFC" w:rsidP="00F21A7F">
            <w:pPr>
              <w:pStyle w:val="EESTabletextbody"/>
            </w:pPr>
            <w:r w:rsidRPr="00EC2576">
              <w:t>Impacts on Aboriginal cultural heritage values.</w:t>
            </w:r>
          </w:p>
        </w:tc>
      </w:tr>
      <w:tr w:rsidR="00EC2576" w:rsidRPr="00EC2576" w14:paraId="38E89F1D" w14:textId="77777777" w:rsidTr="00F21A7F">
        <w:trPr>
          <w:trHeight w:val="20"/>
        </w:trPr>
        <w:tc>
          <w:tcPr>
            <w:tcW w:w="1054" w:type="pct"/>
          </w:tcPr>
          <w:p w14:paraId="5CF28423" w14:textId="77777777" w:rsidR="00830FFC" w:rsidRPr="00EC2576" w:rsidRDefault="00830FFC" w:rsidP="00F21A7F">
            <w:pPr>
              <w:pStyle w:val="EESTabletextbody"/>
              <w:rPr>
                <w:i/>
                <w:iCs/>
              </w:rPr>
            </w:pPr>
            <w:r w:rsidRPr="00EC2576">
              <w:rPr>
                <w:i/>
                <w:iCs/>
              </w:rPr>
              <w:t>Heritage Act 2017</w:t>
            </w:r>
          </w:p>
        </w:tc>
        <w:tc>
          <w:tcPr>
            <w:tcW w:w="1199" w:type="pct"/>
          </w:tcPr>
          <w:p w14:paraId="5EC425F4" w14:textId="77777777" w:rsidR="00830FFC" w:rsidRPr="00EC2576" w:rsidRDefault="00830FFC" w:rsidP="00F21A7F">
            <w:pPr>
              <w:pStyle w:val="EESTabletextbody"/>
            </w:pPr>
            <w:r w:rsidRPr="00EC2576">
              <w:t>Heritage Victoria</w:t>
            </w:r>
          </w:p>
        </w:tc>
        <w:tc>
          <w:tcPr>
            <w:tcW w:w="1450" w:type="pct"/>
          </w:tcPr>
          <w:p w14:paraId="25F0E96B" w14:textId="76FF72FC" w:rsidR="00830FFC" w:rsidRPr="00EC2576" w:rsidRDefault="00830FFC" w:rsidP="00F21A7F">
            <w:pPr>
              <w:pStyle w:val="EESTabletextbody"/>
            </w:pPr>
            <w:r w:rsidRPr="00EC2576">
              <w:t>Consent to disturb known/</w:t>
            </w:r>
            <w:r w:rsidR="003E7FA4">
              <w:t xml:space="preserve"> </w:t>
            </w:r>
            <w:r w:rsidRPr="00EC2576">
              <w:t>registered historic sites</w:t>
            </w:r>
            <w:r w:rsidR="00D008E8" w:rsidRPr="00EC2576">
              <w:t xml:space="preserve"> if found.</w:t>
            </w:r>
          </w:p>
        </w:tc>
        <w:tc>
          <w:tcPr>
            <w:tcW w:w="1298" w:type="pct"/>
          </w:tcPr>
          <w:p w14:paraId="2637774D" w14:textId="77777777" w:rsidR="00830FFC" w:rsidRPr="00EC2576" w:rsidRDefault="00830FFC" w:rsidP="00F21A7F">
            <w:pPr>
              <w:pStyle w:val="EESTabletextbody"/>
            </w:pPr>
            <w:r w:rsidRPr="00EC2576">
              <w:t>Disturbance of historic sites.</w:t>
            </w:r>
          </w:p>
        </w:tc>
      </w:tr>
      <w:tr w:rsidR="00EC2576" w:rsidRPr="00EC2576" w14:paraId="4450C731" w14:textId="77777777" w:rsidTr="00F21A7F">
        <w:trPr>
          <w:trHeight w:val="20"/>
        </w:trPr>
        <w:tc>
          <w:tcPr>
            <w:tcW w:w="1054" w:type="pct"/>
          </w:tcPr>
          <w:p w14:paraId="4F2CE2B7" w14:textId="77777777" w:rsidR="00830FFC" w:rsidRPr="00EC2576" w:rsidRDefault="00830FFC" w:rsidP="00F21A7F">
            <w:pPr>
              <w:pStyle w:val="EESTabletextbody"/>
              <w:rPr>
                <w:i/>
                <w:iCs/>
              </w:rPr>
            </w:pPr>
            <w:r w:rsidRPr="00EC2576">
              <w:rPr>
                <w:i/>
                <w:iCs/>
              </w:rPr>
              <w:t>Flora and Fauna Guarantee Act 1988</w:t>
            </w:r>
          </w:p>
        </w:tc>
        <w:tc>
          <w:tcPr>
            <w:tcW w:w="1199" w:type="pct"/>
          </w:tcPr>
          <w:p w14:paraId="080275C1" w14:textId="77777777" w:rsidR="00830FFC" w:rsidRPr="00EC2576" w:rsidRDefault="00830FFC" w:rsidP="00F21A7F">
            <w:pPr>
              <w:pStyle w:val="EESTabletextbody"/>
            </w:pPr>
            <w:r w:rsidRPr="00EC2576">
              <w:t>Department of Environment, Land, Water and Planning</w:t>
            </w:r>
          </w:p>
        </w:tc>
        <w:tc>
          <w:tcPr>
            <w:tcW w:w="1450" w:type="pct"/>
          </w:tcPr>
          <w:p w14:paraId="616C1679" w14:textId="77777777" w:rsidR="00830FFC" w:rsidRPr="00EC2576" w:rsidRDefault="00830FFC" w:rsidP="00F21A7F">
            <w:pPr>
              <w:pStyle w:val="EESTabletextbody"/>
            </w:pPr>
            <w:r w:rsidRPr="00EC2576">
              <w:t>Permit to take protected flora. Approved offset management plan.</w:t>
            </w:r>
          </w:p>
        </w:tc>
        <w:tc>
          <w:tcPr>
            <w:tcW w:w="1298" w:type="pct"/>
          </w:tcPr>
          <w:p w14:paraId="0AA703FD" w14:textId="77777777" w:rsidR="00830FFC" w:rsidRPr="00EC2576" w:rsidRDefault="00830FFC" w:rsidP="00F21A7F">
            <w:pPr>
              <w:pStyle w:val="EESTabletextbody"/>
            </w:pPr>
            <w:r w:rsidRPr="00EC2576">
              <w:t>Removal or destruction of native vegetation and protected flora.</w:t>
            </w:r>
          </w:p>
        </w:tc>
      </w:tr>
      <w:tr w:rsidR="00EC2576" w:rsidRPr="00EC2576" w14:paraId="1B19422D" w14:textId="77777777" w:rsidTr="00F21A7F">
        <w:trPr>
          <w:trHeight w:val="20"/>
        </w:trPr>
        <w:tc>
          <w:tcPr>
            <w:tcW w:w="1054" w:type="pct"/>
          </w:tcPr>
          <w:p w14:paraId="69F68B2C" w14:textId="77777777" w:rsidR="00830FFC" w:rsidRPr="00EC2576" w:rsidRDefault="00830FFC" w:rsidP="00F21A7F">
            <w:pPr>
              <w:pStyle w:val="EESTabletextbody"/>
              <w:rPr>
                <w:i/>
                <w:iCs/>
              </w:rPr>
            </w:pPr>
            <w:r w:rsidRPr="00EC2576">
              <w:rPr>
                <w:i/>
                <w:iCs/>
              </w:rPr>
              <w:t>Wildlife Act 1975</w:t>
            </w:r>
          </w:p>
        </w:tc>
        <w:tc>
          <w:tcPr>
            <w:tcW w:w="1199" w:type="pct"/>
          </w:tcPr>
          <w:p w14:paraId="32461829" w14:textId="77777777" w:rsidR="00830FFC" w:rsidRPr="00EC2576" w:rsidRDefault="00830FFC" w:rsidP="00F21A7F">
            <w:pPr>
              <w:pStyle w:val="EESTabletextbody"/>
            </w:pPr>
            <w:r w:rsidRPr="00EC2576">
              <w:t>Department of Environment, Land, Water and Planning</w:t>
            </w:r>
          </w:p>
        </w:tc>
        <w:tc>
          <w:tcPr>
            <w:tcW w:w="1450" w:type="pct"/>
          </w:tcPr>
          <w:p w14:paraId="4619BC6E" w14:textId="77777777" w:rsidR="00830FFC" w:rsidRPr="00EC2576" w:rsidRDefault="00830FFC" w:rsidP="00F21A7F">
            <w:pPr>
              <w:pStyle w:val="EESTabletextbody"/>
            </w:pPr>
            <w:r w:rsidRPr="00EC2576">
              <w:t>Wildlife Act permit.</w:t>
            </w:r>
          </w:p>
        </w:tc>
        <w:tc>
          <w:tcPr>
            <w:tcW w:w="1298" w:type="pct"/>
          </w:tcPr>
          <w:p w14:paraId="645E9223" w14:textId="77777777" w:rsidR="00830FFC" w:rsidRPr="00EC2576" w:rsidRDefault="00830FFC" w:rsidP="00F21A7F">
            <w:pPr>
              <w:pStyle w:val="EESTabletextbody"/>
            </w:pPr>
            <w:r w:rsidRPr="00EC2576">
              <w:t>Fauna surveys, salvage and translocation activities.</w:t>
            </w:r>
          </w:p>
        </w:tc>
      </w:tr>
      <w:tr w:rsidR="00EC2576" w:rsidRPr="00EC2576" w14:paraId="34B960DC" w14:textId="77777777" w:rsidTr="00F21A7F">
        <w:trPr>
          <w:trHeight w:val="20"/>
        </w:trPr>
        <w:tc>
          <w:tcPr>
            <w:tcW w:w="1054" w:type="pct"/>
          </w:tcPr>
          <w:p w14:paraId="330C7CAF" w14:textId="77777777" w:rsidR="00830FFC" w:rsidRPr="00EC2576" w:rsidRDefault="00830FFC" w:rsidP="00F21A7F">
            <w:pPr>
              <w:pStyle w:val="EESTabletextbody"/>
              <w:rPr>
                <w:i/>
                <w:iCs/>
              </w:rPr>
            </w:pPr>
            <w:r w:rsidRPr="00EC2576">
              <w:rPr>
                <w:i/>
                <w:iCs/>
              </w:rPr>
              <w:t>Catchment and Land Protection Act 1994</w:t>
            </w:r>
          </w:p>
        </w:tc>
        <w:tc>
          <w:tcPr>
            <w:tcW w:w="1199" w:type="pct"/>
          </w:tcPr>
          <w:p w14:paraId="13800DF2" w14:textId="2308D070" w:rsidR="00830FFC" w:rsidRPr="00EC2576" w:rsidRDefault="00830FFC" w:rsidP="00AA2CC8">
            <w:pPr>
              <w:pStyle w:val="EESTabletextbody"/>
            </w:pPr>
            <w:r w:rsidRPr="00EC2576">
              <w:t>Wimmera Catchment Management Authority</w:t>
            </w:r>
          </w:p>
        </w:tc>
        <w:tc>
          <w:tcPr>
            <w:tcW w:w="1450" w:type="pct"/>
          </w:tcPr>
          <w:p w14:paraId="32A3AC59" w14:textId="77777777" w:rsidR="00830FFC" w:rsidRPr="00EC2576" w:rsidRDefault="00830FFC" w:rsidP="00F21A7F">
            <w:pPr>
              <w:pStyle w:val="EESTabletextbody"/>
            </w:pPr>
            <w:r w:rsidRPr="00EC2576">
              <w:t>Pest plant and animal assessment.</w:t>
            </w:r>
          </w:p>
        </w:tc>
        <w:tc>
          <w:tcPr>
            <w:tcW w:w="1298" w:type="pct"/>
          </w:tcPr>
          <w:p w14:paraId="4C17907C" w14:textId="77777777" w:rsidR="00830FFC" w:rsidRPr="00EC2576" w:rsidRDefault="00830FFC" w:rsidP="00F21A7F">
            <w:pPr>
              <w:pStyle w:val="EESTabletextbody"/>
            </w:pPr>
            <w:r w:rsidRPr="00EC2576">
              <w:t xml:space="preserve">Required for mining. </w:t>
            </w:r>
          </w:p>
          <w:p w14:paraId="3F0EC571" w14:textId="77777777" w:rsidR="00830FFC" w:rsidRPr="00EC2576" w:rsidRDefault="00830FFC" w:rsidP="00F21A7F">
            <w:pPr>
              <w:pStyle w:val="EESTabletextbody"/>
            </w:pPr>
            <w:r w:rsidRPr="00EC2576">
              <w:t>Potential for the Project to introduce and/or spread the distribution of pest plants and pest animals.</w:t>
            </w:r>
          </w:p>
        </w:tc>
      </w:tr>
      <w:tr w:rsidR="00EC2576" w:rsidRPr="00EC2576" w14:paraId="0603EAED" w14:textId="77777777" w:rsidTr="00F21A7F">
        <w:trPr>
          <w:trHeight w:val="20"/>
        </w:trPr>
        <w:tc>
          <w:tcPr>
            <w:tcW w:w="1054" w:type="pct"/>
          </w:tcPr>
          <w:p w14:paraId="46C5A579" w14:textId="77777777" w:rsidR="00830FFC" w:rsidRPr="00EC2576" w:rsidRDefault="00830FFC" w:rsidP="00F21A7F">
            <w:pPr>
              <w:pStyle w:val="EESTabletextbody"/>
              <w:rPr>
                <w:i/>
                <w:iCs/>
              </w:rPr>
            </w:pPr>
            <w:r w:rsidRPr="00EC2576">
              <w:rPr>
                <w:i/>
                <w:iCs/>
              </w:rPr>
              <w:t>Water Act 1989</w:t>
            </w:r>
          </w:p>
        </w:tc>
        <w:tc>
          <w:tcPr>
            <w:tcW w:w="1199" w:type="pct"/>
          </w:tcPr>
          <w:p w14:paraId="2769ECB9" w14:textId="77777777" w:rsidR="00830FFC" w:rsidRPr="00EC2576" w:rsidRDefault="00830FFC" w:rsidP="00F21A7F">
            <w:pPr>
              <w:pStyle w:val="EESTabletextbody"/>
            </w:pPr>
            <w:r w:rsidRPr="00EC2576">
              <w:t>Department of Environment, Land, Water and Planning.</w:t>
            </w:r>
          </w:p>
          <w:p w14:paraId="25AB3FEA" w14:textId="0A2891B5" w:rsidR="00830FFC" w:rsidRPr="00EC2576" w:rsidRDefault="00830FFC" w:rsidP="00F21A7F">
            <w:pPr>
              <w:pStyle w:val="EESTabletextbody"/>
            </w:pPr>
            <w:r w:rsidRPr="00EC2576">
              <w:t>Grampians Wimmera Mallee Water Authority</w:t>
            </w:r>
            <w:r w:rsidR="00F21A7F">
              <w:t>.</w:t>
            </w:r>
            <w:r w:rsidRPr="00EC2576">
              <w:t xml:space="preserve"> </w:t>
            </w:r>
          </w:p>
          <w:p w14:paraId="35BFAB28" w14:textId="09BAACC7" w:rsidR="00830FFC" w:rsidRPr="00EC2576" w:rsidRDefault="00830FFC" w:rsidP="00F21A7F">
            <w:pPr>
              <w:pStyle w:val="EESTabletextbody"/>
            </w:pPr>
            <w:r w:rsidRPr="00EC2576">
              <w:t>Wimmera Catchment Management Authority</w:t>
            </w:r>
          </w:p>
        </w:tc>
        <w:tc>
          <w:tcPr>
            <w:tcW w:w="1450" w:type="pct"/>
          </w:tcPr>
          <w:p w14:paraId="1515EB62" w14:textId="77777777" w:rsidR="00830FFC" w:rsidRPr="00EC2576" w:rsidRDefault="00830FFC" w:rsidP="00F21A7F">
            <w:pPr>
              <w:pStyle w:val="EESTabletextbody"/>
            </w:pPr>
            <w:r w:rsidRPr="00EC2576">
              <w:t>Bore construction licence. Groundwater extraction licence.</w:t>
            </w:r>
          </w:p>
          <w:p w14:paraId="1A93BAF6" w14:textId="77777777" w:rsidR="00830FFC" w:rsidRPr="00EC2576" w:rsidRDefault="00830FFC" w:rsidP="00F21A7F">
            <w:pPr>
              <w:pStyle w:val="EESTabletextbody"/>
            </w:pPr>
            <w:r w:rsidRPr="00EC2576">
              <w:t>Bulk Entitlement.</w:t>
            </w:r>
          </w:p>
        </w:tc>
        <w:tc>
          <w:tcPr>
            <w:tcW w:w="1298" w:type="pct"/>
          </w:tcPr>
          <w:p w14:paraId="30782804" w14:textId="77777777" w:rsidR="00830FFC" w:rsidRPr="00EC2576" w:rsidRDefault="00830FFC" w:rsidP="00F21A7F">
            <w:pPr>
              <w:pStyle w:val="EESTabletextbody"/>
            </w:pPr>
            <w:r w:rsidRPr="00EC2576">
              <w:t>Groundwater extraction.</w:t>
            </w:r>
          </w:p>
          <w:p w14:paraId="0CA3E138" w14:textId="6AC344B7" w:rsidR="00830FFC" w:rsidRPr="00EC2576" w:rsidRDefault="00830FFC" w:rsidP="00F21A7F">
            <w:pPr>
              <w:pStyle w:val="EESTabletextbody"/>
            </w:pPr>
            <w:r w:rsidRPr="00EC2576">
              <w:t>Water pipeline construction and operation.</w:t>
            </w:r>
          </w:p>
        </w:tc>
      </w:tr>
      <w:tr w:rsidR="00EC2576" w:rsidRPr="00EC2576" w14:paraId="20C471AA" w14:textId="77777777" w:rsidTr="00F21A7F">
        <w:trPr>
          <w:trHeight w:val="20"/>
        </w:trPr>
        <w:tc>
          <w:tcPr>
            <w:tcW w:w="1054" w:type="pct"/>
          </w:tcPr>
          <w:p w14:paraId="24E6C923" w14:textId="21F9212D" w:rsidR="00DE3BE1" w:rsidRPr="00EC2576" w:rsidRDefault="00DE3BE1" w:rsidP="00F21A7F">
            <w:pPr>
              <w:pStyle w:val="EESTabletextbody"/>
              <w:rPr>
                <w:i/>
                <w:iCs/>
              </w:rPr>
            </w:pPr>
            <w:r w:rsidRPr="00EC2576">
              <w:rPr>
                <w:i/>
                <w:iCs/>
              </w:rPr>
              <w:t xml:space="preserve">Road Management Act 2004 </w:t>
            </w:r>
          </w:p>
        </w:tc>
        <w:tc>
          <w:tcPr>
            <w:tcW w:w="1199" w:type="pct"/>
          </w:tcPr>
          <w:p w14:paraId="43629BB8" w14:textId="6A571ED4" w:rsidR="00DE3BE1" w:rsidRPr="00EC2576" w:rsidRDefault="26A8A6EA" w:rsidP="00F21A7F">
            <w:pPr>
              <w:pStyle w:val="EESTabletextbody"/>
            </w:pPr>
            <w:r w:rsidRPr="00EC2576">
              <w:t>Department of Transport</w:t>
            </w:r>
          </w:p>
          <w:p w14:paraId="44BF1875" w14:textId="38FCCBDE" w:rsidR="00DE3BE1" w:rsidRPr="00EC2576" w:rsidRDefault="00DE3BE1" w:rsidP="00F21A7F">
            <w:pPr>
              <w:pStyle w:val="EESTabletextbody"/>
            </w:pPr>
            <w:r w:rsidRPr="00EC2576">
              <w:t>Horsham Rural City Council.</w:t>
            </w:r>
          </w:p>
        </w:tc>
        <w:tc>
          <w:tcPr>
            <w:tcW w:w="1450" w:type="pct"/>
          </w:tcPr>
          <w:p w14:paraId="0AA42146" w14:textId="77777777" w:rsidR="00DE3BE1" w:rsidRPr="00EC2576" w:rsidRDefault="00DE3BE1" w:rsidP="00F21A7F">
            <w:pPr>
              <w:pStyle w:val="EESTabletextbody"/>
            </w:pPr>
            <w:r w:rsidRPr="00EC2576">
              <w:t>Written consent.</w:t>
            </w:r>
          </w:p>
          <w:p w14:paraId="721A2B0D" w14:textId="559D40DC" w:rsidR="00DE3BE1" w:rsidRPr="00EC2576" w:rsidRDefault="00DE3BE1" w:rsidP="00F21A7F">
            <w:pPr>
              <w:pStyle w:val="EESTabletextbody"/>
            </w:pPr>
            <w:r w:rsidRPr="00EC2576">
              <w:t>Road closure, diversion and/or opening permits.</w:t>
            </w:r>
          </w:p>
        </w:tc>
        <w:tc>
          <w:tcPr>
            <w:tcW w:w="1298" w:type="pct"/>
          </w:tcPr>
          <w:p w14:paraId="2CC1DE86" w14:textId="77777777" w:rsidR="000427F2" w:rsidRPr="00EC2576" w:rsidRDefault="000427F2" w:rsidP="00F21A7F">
            <w:pPr>
              <w:pStyle w:val="EESTabletextbody"/>
            </w:pPr>
            <w:r w:rsidRPr="00EC2576">
              <w:t>Mining through road reserves.</w:t>
            </w:r>
          </w:p>
          <w:p w14:paraId="70F276CC" w14:textId="248290B3" w:rsidR="00DE3BE1" w:rsidRPr="00EC2576" w:rsidRDefault="000427F2" w:rsidP="00F21A7F">
            <w:pPr>
              <w:pStyle w:val="EESTabletextbody"/>
            </w:pPr>
            <w:r w:rsidRPr="00EC2576">
              <w:t>Road closure, diversion and/or upgrade.</w:t>
            </w:r>
          </w:p>
        </w:tc>
      </w:tr>
      <w:tr w:rsidR="00EC2576" w:rsidRPr="00EC2576" w14:paraId="5561F2E5" w14:textId="77777777" w:rsidTr="00F21A7F">
        <w:trPr>
          <w:trHeight w:val="20"/>
        </w:trPr>
        <w:tc>
          <w:tcPr>
            <w:tcW w:w="1054" w:type="pct"/>
          </w:tcPr>
          <w:p w14:paraId="1DC6E300" w14:textId="77777777" w:rsidR="00F43B8A" w:rsidRPr="00EC2576" w:rsidRDefault="00F43B8A" w:rsidP="00F21A7F">
            <w:pPr>
              <w:pStyle w:val="EESTabletextbody"/>
              <w:rPr>
                <w:i/>
                <w:iCs/>
              </w:rPr>
            </w:pPr>
            <w:r w:rsidRPr="00EC2576">
              <w:rPr>
                <w:i/>
                <w:iCs/>
              </w:rPr>
              <w:t>Transport Integration Act 2010</w:t>
            </w:r>
          </w:p>
        </w:tc>
        <w:tc>
          <w:tcPr>
            <w:tcW w:w="1199" w:type="pct"/>
          </w:tcPr>
          <w:p w14:paraId="2F3CCB25" w14:textId="77777777" w:rsidR="001A0958" w:rsidRPr="00EC2576" w:rsidRDefault="001A0958" w:rsidP="001A0958">
            <w:pPr>
              <w:pStyle w:val="EESTabletextbody"/>
            </w:pPr>
            <w:r w:rsidRPr="00EC2576">
              <w:t>Department of Transport</w:t>
            </w:r>
          </w:p>
          <w:p w14:paraId="71FF2B99" w14:textId="3C92C2D3" w:rsidR="00F43B8A" w:rsidRPr="00EC2576" w:rsidRDefault="008F1D3B" w:rsidP="00F21A7F">
            <w:pPr>
              <w:pStyle w:val="EESTabletextbody"/>
            </w:pPr>
            <w:proofErr w:type="spellStart"/>
            <w:r>
              <w:t>VicTrack</w:t>
            </w:r>
            <w:proofErr w:type="spellEnd"/>
          </w:p>
        </w:tc>
        <w:tc>
          <w:tcPr>
            <w:tcW w:w="1450" w:type="pct"/>
          </w:tcPr>
          <w:p w14:paraId="65387A0D" w14:textId="3F89F3E7" w:rsidR="00F43B8A" w:rsidRPr="00EC2576" w:rsidRDefault="00F43B8A" w:rsidP="00F21A7F">
            <w:pPr>
              <w:pStyle w:val="EESTabletextbody"/>
            </w:pPr>
            <w:r w:rsidRPr="00EC2576">
              <w:t>Permit to Work</w:t>
            </w:r>
            <w:r w:rsidR="00503CC6" w:rsidRPr="00EC2576">
              <w:t>.</w:t>
            </w:r>
          </w:p>
        </w:tc>
        <w:tc>
          <w:tcPr>
            <w:tcW w:w="1298" w:type="pct"/>
          </w:tcPr>
          <w:p w14:paraId="42AF2D19" w14:textId="6EE4A8D4" w:rsidR="00F43B8A" w:rsidRPr="00EC2576" w:rsidRDefault="00F43B8A" w:rsidP="00F21A7F">
            <w:pPr>
              <w:pStyle w:val="EESTabletextbody"/>
            </w:pPr>
            <w:r w:rsidRPr="00EC2576">
              <w:t>Installation of HV cables and piping across the existing railway line</w:t>
            </w:r>
            <w:r w:rsidR="00A84F08" w:rsidRPr="00EC2576">
              <w:t xml:space="preserve"> easement</w:t>
            </w:r>
            <w:r w:rsidRPr="00EC2576">
              <w:t>.</w:t>
            </w:r>
          </w:p>
        </w:tc>
      </w:tr>
      <w:bookmarkEnd w:id="918"/>
    </w:tbl>
    <w:p w14:paraId="714FAC3C" w14:textId="41C03EB4" w:rsidR="0030680C" w:rsidRPr="00B5792C" w:rsidRDefault="0030680C" w:rsidP="008A25DB">
      <w:pPr>
        <w:rPr>
          <w:b/>
          <w:bCs/>
        </w:rPr>
      </w:pPr>
    </w:p>
    <w:sectPr w:rsidR="0030680C" w:rsidRPr="00B5792C" w:rsidSect="00F657DA">
      <w:headerReference w:type="even" r:id="rId16"/>
      <w:headerReference w:type="default" r:id="rId17"/>
      <w:footerReference w:type="even" r:id="rId18"/>
      <w:footerReference w:type="default" r:id="rId19"/>
      <w:headerReference w:type="first" r:id="rId20"/>
      <w:pgSz w:w="11906" w:h="16838" w:code="9"/>
      <w:pgMar w:top="1374" w:right="1247" w:bottom="1247" w:left="1247" w:header="568" w:footer="454"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49AED" w14:textId="77777777" w:rsidR="00C90030" w:rsidRDefault="00C90030" w:rsidP="00927905">
      <w:r>
        <w:separator/>
      </w:r>
    </w:p>
  </w:endnote>
  <w:endnote w:type="continuationSeparator" w:id="0">
    <w:p w14:paraId="4593CACA" w14:textId="77777777" w:rsidR="00C90030" w:rsidRDefault="00C90030" w:rsidP="00927905">
      <w:r>
        <w:continuationSeparator/>
      </w:r>
    </w:p>
  </w:endnote>
  <w:endnote w:type="continuationNotice" w:id="1">
    <w:p w14:paraId="5587C23B" w14:textId="77777777" w:rsidR="00C90030" w:rsidRDefault="00C9003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ntonSans Medium">
    <w:panose1 w:val="00000000000000000000"/>
    <w:charset w:val="00"/>
    <w:family w:val="modern"/>
    <w:notTrueType/>
    <w:pitch w:val="variable"/>
    <w:sig w:usb0="800000AF" w:usb1="5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S Maquette">
    <w:altName w:val="Cambria"/>
    <w:panose1 w:val="00000000000000000000"/>
    <w:charset w:val="00"/>
    <w:family w:val="modern"/>
    <w:notTrueType/>
    <w:pitch w:val="variable"/>
    <w:sig w:usb0="A00000BF" w:usb1="4000E07B" w:usb2="00000000" w:usb3="00000000" w:csb0="00000093" w:csb1="00000000"/>
  </w:font>
  <w:font w:name="Core Sans G 35 Light">
    <w:altName w:val="Corbel"/>
    <w:panose1 w:val="00000000000000000000"/>
    <w:charset w:val="00"/>
    <w:family w:val="swiss"/>
    <w:notTrueType/>
    <w:pitch w:val="variable"/>
    <w:sig w:usb0="00000001" w:usb1="4000205B" w:usb2="00000000" w:usb3="00000000" w:csb0="00000197"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AGAQW+Frutiger-Light">
    <w:altName w:val="Frutig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75137" w14:textId="34D013A5" w:rsidR="00CF06B2" w:rsidRDefault="001F3641" w:rsidP="00320FE2">
    <w:pPr>
      <w:tabs>
        <w:tab w:val="right" w:pos="9356"/>
      </w:tabs>
      <w:spacing w:before="0"/>
    </w:pPr>
    <w:r>
      <w:rPr>
        <w:noProof/>
      </w:rPr>
      <w:drawing>
        <wp:anchor distT="0" distB="0" distL="114300" distR="114300" simplePos="0" relativeHeight="251668483" behindDoc="0" locked="0" layoutInCell="1" allowOverlap="1" wp14:anchorId="4CB27D44" wp14:editId="50078032">
          <wp:simplePos x="0" y="0"/>
          <wp:positionH relativeFrom="margin">
            <wp:posOffset>4155440</wp:posOffset>
          </wp:positionH>
          <wp:positionV relativeFrom="paragraph">
            <wp:posOffset>-48895</wp:posOffset>
          </wp:positionV>
          <wp:extent cx="219075" cy="256540"/>
          <wp:effectExtent l="0" t="0" r="9525"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15CC0" w14:textId="2D8E668D" w:rsidR="00096A6B" w:rsidRPr="00B12B99" w:rsidRDefault="00096A6B" w:rsidP="00B12B99">
    <w:pPr>
      <w:tabs>
        <w:tab w:val="right" w:pos="9356"/>
      </w:tabs>
      <w:spacing w:before="0"/>
      <w:ind w:firstLine="425"/>
      <w:rPr>
        <w:rFonts w:asciiTheme="majorHAnsi" w:eastAsiaTheme="minorEastAsia" w:hAnsiTheme="majorHAnsi" w:cstheme="majorHAnsi"/>
        <w:sz w:val="20"/>
        <w:szCs w:val="3276"/>
      </w:rPr>
    </w:pPr>
    <w:r>
      <w:rPr>
        <w:rFonts w:cstheme="minorHAnsi"/>
        <w:noProof/>
        <w:sz w:val="18"/>
        <w:szCs w:val="18"/>
      </w:rPr>
      <w:drawing>
        <wp:anchor distT="0" distB="0" distL="114300" distR="114300" simplePos="0" relativeHeight="251660291" behindDoc="0" locked="0" layoutInCell="1" allowOverlap="1" wp14:anchorId="44D0298F" wp14:editId="00D73DE0">
          <wp:simplePos x="0" y="0"/>
          <wp:positionH relativeFrom="margin">
            <wp:align>left</wp:align>
          </wp:positionH>
          <wp:positionV relativeFrom="paragraph">
            <wp:posOffset>-50267</wp:posOffset>
          </wp:positionV>
          <wp:extent cx="219075" cy="256561"/>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42E1E" w14:textId="77777777" w:rsidR="00CF06B2" w:rsidRDefault="00CF06B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3AF07" w14:textId="423CD322" w:rsidR="00AA5148" w:rsidRDefault="001F3641" w:rsidP="00320FE2">
    <w:pPr>
      <w:tabs>
        <w:tab w:val="right" w:pos="9356"/>
      </w:tabs>
      <w:spacing w:before="0"/>
    </w:pPr>
    <w:r>
      <w:rPr>
        <w:noProof/>
      </w:rPr>
      <w:drawing>
        <wp:anchor distT="0" distB="0" distL="114300" distR="114300" simplePos="0" relativeHeight="251670531" behindDoc="0" locked="0" layoutInCell="1" allowOverlap="1" wp14:anchorId="6A7F367F" wp14:editId="4814277C">
          <wp:simplePos x="0" y="0"/>
          <wp:positionH relativeFrom="margin">
            <wp:posOffset>4155440</wp:posOffset>
          </wp:positionH>
          <wp:positionV relativeFrom="paragraph">
            <wp:posOffset>-48895</wp:posOffset>
          </wp:positionV>
          <wp:extent cx="219075" cy="256540"/>
          <wp:effectExtent l="0" t="0" r="9525"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DB79" w14:textId="327C948C" w:rsidR="00320FE2" w:rsidRPr="00B12B99" w:rsidRDefault="00320FE2" w:rsidP="00B12B99">
    <w:pPr>
      <w:tabs>
        <w:tab w:val="right" w:pos="9356"/>
      </w:tabs>
      <w:spacing w:before="0"/>
      <w:ind w:firstLine="425"/>
      <w:rPr>
        <w:rFonts w:asciiTheme="majorHAnsi" w:eastAsiaTheme="minorEastAsia" w:hAnsiTheme="majorHAnsi" w:cstheme="majorHAnsi"/>
        <w:sz w:val="20"/>
        <w:szCs w:val="3276"/>
      </w:rPr>
    </w:pPr>
    <w:r>
      <w:rPr>
        <w:rFonts w:cstheme="minorHAnsi"/>
        <w:noProof/>
        <w:sz w:val="18"/>
        <w:szCs w:val="18"/>
      </w:rPr>
      <w:drawing>
        <wp:anchor distT="0" distB="0" distL="114300" distR="114300" simplePos="0" relativeHeight="251664387" behindDoc="0" locked="0" layoutInCell="1" allowOverlap="1" wp14:anchorId="0FE19118" wp14:editId="5B87FAEB">
          <wp:simplePos x="0" y="0"/>
          <wp:positionH relativeFrom="margin">
            <wp:align>left</wp:align>
          </wp:positionH>
          <wp:positionV relativeFrom="paragraph">
            <wp:posOffset>-50267</wp:posOffset>
          </wp:positionV>
          <wp:extent cx="219075" cy="256561"/>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29F8C" w14:textId="77777777" w:rsidR="00C90030" w:rsidRDefault="00C90030" w:rsidP="00927905">
      <w:r>
        <w:separator/>
      </w:r>
    </w:p>
  </w:footnote>
  <w:footnote w:type="continuationSeparator" w:id="0">
    <w:p w14:paraId="301816E2" w14:textId="77777777" w:rsidR="00C90030" w:rsidRDefault="00C90030" w:rsidP="00927905">
      <w:r>
        <w:continuationSeparator/>
      </w:r>
    </w:p>
  </w:footnote>
  <w:footnote w:type="continuationNotice" w:id="1">
    <w:p w14:paraId="5AB22750" w14:textId="77777777" w:rsidR="00C90030" w:rsidRDefault="00C9003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B9B7" w14:textId="5CED4465" w:rsidR="00E50ED5" w:rsidRDefault="00E50E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1E0F" w14:textId="77777777" w:rsidR="00E50ED5" w:rsidRPr="00B9313C" w:rsidRDefault="00E50ED5" w:rsidP="00FC0C21">
    <w:pPr>
      <w:rPr>
        <w:rFonts w:cs="Arial"/>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A2D8" w14:textId="64C461EA" w:rsidR="00E50ED5" w:rsidRDefault="00E50E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ADF86" w14:textId="77777777" w:rsidR="00830FFC" w:rsidRDefault="00830F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5812A" w14:textId="77777777" w:rsidR="00830FFC" w:rsidRPr="00B9313C" w:rsidRDefault="00830FFC" w:rsidP="00545EDC">
    <w:pPr>
      <w:pStyle w:val="Header"/>
      <w:tabs>
        <w:tab w:val="right" w:pos="9356"/>
      </w:tabs>
      <w:ind w:right="56"/>
      <w:rPr>
        <w:rFonts w:cs="Arial"/>
        <w:sz w:val="17"/>
        <w:szCs w:val="17"/>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47E7C" w14:textId="77777777" w:rsidR="00830FFC" w:rsidRDefault="00830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B6E59E"/>
    <w:lvl w:ilvl="0">
      <w:start w:val="1"/>
      <w:numFmt w:val="decimal"/>
      <w:pStyle w:val="ListNumber5"/>
      <w:lvlText w:val="%1."/>
      <w:lvlJc w:val="left"/>
      <w:pPr>
        <w:tabs>
          <w:tab w:val="num" w:pos="1800"/>
        </w:tabs>
        <w:ind w:left="1800" w:hanging="360"/>
      </w:pPr>
    </w:lvl>
  </w:abstractNum>
  <w:abstractNum w:abstractNumId="1" w15:restartNumberingAfterBreak="0">
    <w:nsid w:val="00D47664"/>
    <w:multiLevelType w:val="hybridMultilevel"/>
    <w:tmpl w:val="4E80E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3D1F74"/>
    <w:multiLevelType w:val="hybridMultilevel"/>
    <w:tmpl w:val="9A6ED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952B9"/>
    <w:multiLevelType w:val="multilevel"/>
    <w:tmpl w:val="40AED61E"/>
    <w:styleLink w:val="Headings"/>
    <w:lvl w:ilvl="0">
      <w:start w:val="4"/>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4" w15:restartNumberingAfterBreak="0">
    <w:nsid w:val="07284AE9"/>
    <w:multiLevelType w:val="multilevel"/>
    <w:tmpl w:val="5BB828AE"/>
    <w:styleLink w:val="ListAlpha"/>
    <w:lvl w:ilvl="0">
      <w:start w:val="1"/>
      <w:numFmt w:val="lowerLetter"/>
      <w:pStyle w:val="ListAlpha0"/>
      <w:lvlText w:val="%1."/>
      <w:lvlJc w:val="left"/>
      <w:pPr>
        <w:tabs>
          <w:tab w:val="num" w:pos="397"/>
        </w:tabs>
        <w:ind w:left="397" w:hanging="397"/>
      </w:pPr>
      <w:rPr>
        <w:rFonts w:asciiTheme="minorHAnsi" w:hAnsiTheme="minorHAnsi" w:hint="default"/>
        <w:color w:val="auto"/>
      </w:rPr>
    </w:lvl>
    <w:lvl w:ilvl="1">
      <w:start w:val="1"/>
      <w:numFmt w:val="lowerRoman"/>
      <w:pStyle w:val="ListAlpha2"/>
      <w:lvlText w:val="%2."/>
      <w:lvlJc w:val="left"/>
      <w:pPr>
        <w:tabs>
          <w:tab w:val="num" w:pos="794"/>
        </w:tabs>
        <w:ind w:left="794" w:hanging="397"/>
      </w:pPr>
      <w:rPr>
        <w:rFonts w:asciiTheme="minorHAnsi" w:hAnsiTheme="minorHAnsi" w:hint="default"/>
        <w:color w:val="auto"/>
      </w:rPr>
    </w:lvl>
    <w:lvl w:ilvl="2">
      <w:start w:val="1"/>
      <w:numFmt w:val="decimal"/>
      <w:pStyle w:val="ListAlpha3"/>
      <w:lvlText w:val="%3."/>
      <w:lvlJc w:val="left"/>
      <w:pPr>
        <w:tabs>
          <w:tab w:val="num" w:pos="1191"/>
        </w:tabs>
        <w:ind w:left="1191" w:hanging="397"/>
      </w:pPr>
      <w:rPr>
        <w:rFonts w:asciiTheme="minorHAnsi" w:hAnsiTheme="minorHAnsi" w:hint="default"/>
        <w:color w:val="auto"/>
      </w:rPr>
    </w:lvl>
    <w:lvl w:ilvl="3">
      <w:start w:val="1"/>
      <w:numFmt w:val="upperLetter"/>
      <w:pStyle w:val="ListAlpha4"/>
      <w:lvlText w:val="%4."/>
      <w:lvlJc w:val="left"/>
      <w:pPr>
        <w:tabs>
          <w:tab w:val="num" w:pos="1588"/>
        </w:tabs>
        <w:ind w:left="1588" w:hanging="397"/>
      </w:pPr>
      <w:rPr>
        <w:rFonts w:asciiTheme="minorHAnsi" w:hAnsiTheme="minorHAnsi" w:hint="default"/>
        <w:color w:val="auto"/>
      </w:rPr>
    </w:lvl>
    <w:lvl w:ilvl="4">
      <w:start w:val="1"/>
      <w:numFmt w:val="upperRoman"/>
      <w:pStyle w:val="ListAlpha5"/>
      <w:lvlText w:val="%5."/>
      <w:lvlJc w:val="left"/>
      <w:pPr>
        <w:tabs>
          <w:tab w:val="num" w:pos="1985"/>
        </w:tabs>
        <w:ind w:left="1985" w:hanging="397"/>
      </w:pPr>
      <w:rPr>
        <w:rFonts w:asciiTheme="minorHAnsi" w:hAnsiTheme="minorHAnsi" w:hint="default"/>
        <w:color w:val="auto"/>
      </w:rPr>
    </w:lvl>
    <w:lvl w:ilvl="5">
      <w:start w:val="1"/>
      <w:numFmt w:val="decimal"/>
      <w:pStyle w:val="ListAlpha6"/>
      <w:lvlText w:val="%6."/>
      <w:lvlJc w:val="left"/>
      <w:pPr>
        <w:tabs>
          <w:tab w:val="num" w:pos="2382"/>
        </w:tabs>
        <w:ind w:left="2382" w:hanging="397"/>
      </w:pPr>
      <w:rPr>
        <w:rFonts w:asciiTheme="minorHAnsi" w:hAnsiTheme="minorHAnsi" w:hint="default"/>
        <w:color w:val="auto"/>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left"/>
      <w:pPr>
        <w:tabs>
          <w:tab w:val="num" w:pos="3573"/>
        </w:tabs>
        <w:ind w:left="3573" w:hanging="397"/>
      </w:pPr>
      <w:rPr>
        <w:rFonts w:hint="default"/>
      </w:rPr>
    </w:lvl>
  </w:abstractNum>
  <w:abstractNum w:abstractNumId="5" w15:restartNumberingAfterBreak="0">
    <w:nsid w:val="075B5EA6"/>
    <w:multiLevelType w:val="hybridMultilevel"/>
    <w:tmpl w:val="C0040E9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44546A"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50B3D"/>
    <w:multiLevelType w:val="hybridMultilevel"/>
    <w:tmpl w:val="BB82F56C"/>
    <w:lvl w:ilvl="0" w:tplc="FFFFFFFF">
      <w:start w:val="1"/>
      <w:numFmt w:val="bullet"/>
      <w:lvlText w:val="-"/>
      <w:lvlJc w:val="left"/>
      <w:pPr>
        <w:ind w:left="1800" w:hanging="360"/>
      </w:pPr>
      <w:rPr>
        <w:rFonts w:ascii="Calibri" w:hAnsi="Calibri" w:hint="default"/>
      </w:rPr>
    </w:lvl>
    <w:lvl w:ilvl="1" w:tplc="BC44ED64">
      <w:start w:val="1"/>
      <w:numFmt w:val="bullet"/>
      <w:pStyle w:val="EESBulletLevel3"/>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 w15:restartNumberingAfterBreak="0">
    <w:nsid w:val="0CCD4DAA"/>
    <w:multiLevelType w:val="multilevel"/>
    <w:tmpl w:val="FA066A86"/>
    <w:styleLink w:val="ListTableBullet"/>
    <w:lvl w:ilvl="0">
      <w:start w:val="1"/>
      <w:numFmt w:val="bullet"/>
      <w:pStyle w:val="TableBullet0"/>
      <w:lvlText w:val=""/>
      <w:lvlJc w:val="left"/>
      <w:pPr>
        <w:tabs>
          <w:tab w:val="num" w:pos="284"/>
        </w:tabs>
        <w:ind w:left="284" w:hanging="284"/>
      </w:pPr>
      <w:rPr>
        <w:rFonts w:ascii="Wingdings" w:hAnsi="Wingdings" w:hint="default"/>
        <w:color w:val="auto"/>
        <w:sz w:val="18"/>
      </w:rPr>
    </w:lvl>
    <w:lvl w:ilvl="1">
      <w:start w:val="1"/>
      <w:numFmt w:val="bullet"/>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9" w15:restartNumberingAfterBreak="0">
    <w:nsid w:val="0D216C16"/>
    <w:multiLevelType w:val="multilevel"/>
    <w:tmpl w:val="FA066A86"/>
    <w:numStyleLink w:val="ListTableBullet"/>
  </w:abstractNum>
  <w:abstractNum w:abstractNumId="10" w15:restartNumberingAfterBreak="0">
    <w:nsid w:val="11A64A6E"/>
    <w:multiLevelType w:val="hybridMultilevel"/>
    <w:tmpl w:val="232C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9D6EAD"/>
    <w:multiLevelType w:val="multilevel"/>
    <w:tmpl w:val="059A4CD8"/>
    <w:lvl w:ilvl="0">
      <w:start w:val="4"/>
      <w:numFmt w:val="decimal"/>
      <w:pStyle w:val="Heading1"/>
      <w:lvlText w:val="%1"/>
      <w:lvlJc w:val="left"/>
      <w:pPr>
        <w:ind w:left="851" w:hanging="851"/>
      </w:pPr>
      <w:rPr>
        <w:rFonts w:hint="default"/>
      </w:rPr>
    </w:lvl>
    <w:lvl w:ilvl="1">
      <w:start w:val="1"/>
      <w:numFmt w:val="decimal"/>
      <w:pStyle w:val="Heading2"/>
      <w:lvlText w:val="%1.%2"/>
      <w:lvlJc w:val="left"/>
      <w:pPr>
        <w:ind w:left="4396" w:hanging="851"/>
      </w:pPr>
      <w:rPr>
        <w:rFonts w:hint="default"/>
        <w:specVanish w:val="0"/>
      </w:rPr>
    </w:lvl>
    <w:lvl w:ilvl="2">
      <w:start w:val="1"/>
      <w:numFmt w:val="decimal"/>
      <w:pStyle w:val="Heading3"/>
      <w:lvlText w:val="%1.%2.%3"/>
      <w:lvlJc w:val="left"/>
      <w:pPr>
        <w:ind w:left="1277" w:hanging="851"/>
      </w:pPr>
      <w:rPr>
        <w:rFonts w:hint="default"/>
        <w:i w:val="0"/>
        <w:iCs w:val="0"/>
      </w:rPr>
    </w:lvl>
    <w:lvl w:ilvl="3">
      <w:start w:val="1"/>
      <w:numFmt w:val="decimal"/>
      <w:pStyle w:val="Heading4"/>
      <w:lvlText w:val="%1.%2.%3.%4"/>
      <w:lvlJc w:val="left"/>
      <w:pPr>
        <w:ind w:left="851" w:hanging="851"/>
      </w:pPr>
      <w:rPr>
        <w:rFonts w:hint="default"/>
      </w:rPr>
    </w:lvl>
    <w:lvl w:ilvl="4">
      <w:start w:val="1"/>
      <w:numFmt w:val="none"/>
      <w:pStyle w:val="Heading5"/>
      <w:lvlText w:val=""/>
      <w:lvlJc w:val="left"/>
      <w:pPr>
        <w:ind w:left="0" w:firstLine="0"/>
      </w:pPr>
      <w:rPr>
        <w:rFonts w:hint="default"/>
      </w:rPr>
    </w:lvl>
    <w:lvl w:ilvl="5">
      <w:start w:val="1"/>
      <w:numFmt w:val="lowerRoman"/>
      <w:pStyle w:val="Heading6"/>
      <w:lvlText w:val="(%6)"/>
      <w:lvlJc w:val="left"/>
      <w:pPr>
        <w:ind w:left="851" w:hanging="851"/>
      </w:pPr>
      <w:rPr>
        <w:rFonts w:hint="default"/>
      </w:rPr>
    </w:lvl>
    <w:lvl w:ilvl="6">
      <w:start w:val="1"/>
      <w:numFmt w:val="decimal"/>
      <w:pStyle w:val="Heading7"/>
      <w:lvlText w:val="%7."/>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12" w15:restartNumberingAfterBreak="0">
    <w:nsid w:val="16474701"/>
    <w:multiLevelType w:val="hybridMultilevel"/>
    <w:tmpl w:val="4C246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1503"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14" w15:restartNumberingAfterBreak="0">
    <w:nsid w:val="16F445F4"/>
    <w:multiLevelType w:val="hybridMultilevel"/>
    <w:tmpl w:val="EBF478EE"/>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5" w15:restartNumberingAfterBreak="0">
    <w:nsid w:val="18216D6E"/>
    <w:multiLevelType w:val="hybridMultilevel"/>
    <w:tmpl w:val="E1644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0E5301"/>
    <w:multiLevelType w:val="hybridMultilevel"/>
    <w:tmpl w:val="962C8D1C"/>
    <w:lvl w:ilvl="0" w:tplc="FA483DC6">
      <w:start w:val="1"/>
      <w:numFmt w:val="decimal"/>
      <w:pStyle w:val="EESListNum"/>
      <w:lvlText w:val="%1."/>
      <w:lvlJc w:val="left"/>
      <w:pPr>
        <w:ind w:left="425"/>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8" w15:restartNumberingAfterBreak="0">
    <w:nsid w:val="23982A91"/>
    <w:multiLevelType w:val="hybridMultilevel"/>
    <w:tmpl w:val="6AC81618"/>
    <w:lvl w:ilvl="0" w:tplc="BB7C1B34">
      <w:start w:val="1"/>
      <w:numFmt w:val="bullet"/>
      <w:pStyle w:val="ListBullet1"/>
      <w:lvlText w:val="▪"/>
      <w:lvlJc w:val="left"/>
      <w:pPr>
        <w:ind w:left="758" w:hanging="360"/>
      </w:pPr>
      <w:rPr>
        <w:rFonts w:ascii="Arial" w:hAnsi="Arial" w:hint="default"/>
        <w:color w:val="ED7D31" w:themeColor="accent2"/>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19" w15:restartNumberingAfterBreak="0">
    <w:nsid w:val="266E7BDA"/>
    <w:multiLevelType w:val="hybridMultilevel"/>
    <w:tmpl w:val="4FB65AA8"/>
    <w:lvl w:ilvl="0" w:tplc="5974505A">
      <w:start w:val="1"/>
      <w:numFmt w:val="lowerLetter"/>
      <w:lvlText w:val="(%1)"/>
      <w:lvlJc w:val="left"/>
      <w:pPr>
        <w:ind w:left="386" w:hanging="271"/>
      </w:pPr>
      <w:rPr>
        <w:rFonts w:ascii="Arial" w:eastAsia="Arial" w:hAnsi="Arial" w:cs="Arial" w:hint="default"/>
        <w:b w:val="0"/>
        <w:bCs w:val="0"/>
        <w:i w:val="0"/>
        <w:iCs w:val="0"/>
        <w:w w:val="99"/>
        <w:sz w:val="18"/>
        <w:szCs w:val="18"/>
        <w:lang w:val="en-AU" w:eastAsia="en-US" w:bidi="ar-SA"/>
      </w:rPr>
    </w:lvl>
    <w:lvl w:ilvl="1" w:tplc="0A164CF2">
      <w:numFmt w:val="bullet"/>
      <w:lvlText w:val="•"/>
      <w:lvlJc w:val="left"/>
      <w:pPr>
        <w:ind w:left="553" w:hanging="271"/>
      </w:pPr>
      <w:rPr>
        <w:rFonts w:hint="default"/>
        <w:lang w:val="en-AU" w:eastAsia="en-US" w:bidi="ar-SA"/>
      </w:rPr>
    </w:lvl>
    <w:lvl w:ilvl="2" w:tplc="6B4A62D6">
      <w:numFmt w:val="bullet"/>
      <w:lvlText w:val="•"/>
      <w:lvlJc w:val="left"/>
      <w:pPr>
        <w:ind w:left="727" w:hanging="271"/>
      </w:pPr>
      <w:rPr>
        <w:rFonts w:hint="default"/>
        <w:lang w:val="en-AU" w:eastAsia="en-US" w:bidi="ar-SA"/>
      </w:rPr>
    </w:lvl>
    <w:lvl w:ilvl="3" w:tplc="2FB6C0EE">
      <w:numFmt w:val="bullet"/>
      <w:lvlText w:val="•"/>
      <w:lvlJc w:val="left"/>
      <w:pPr>
        <w:ind w:left="901" w:hanging="271"/>
      </w:pPr>
      <w:rPr>
        <w:rFonts w:hint="default"/>
        <w:lang w:val="en-AU" w:eastAsia="en-US" w:bidi="ar-SA"/>
      </w:rPr>
    </w:lvl>
    <w:lvl w:ilvl="4" w:tplc="F6CCB918">
      <w:numFmt w:val="bullet"/>
      <w:lvlText w:val="•"/>
      <w:lvlJc w:val="left"/>
      <w:pPr>
        <w:ind w:left="1074" w:hanging="271"/>
      </w:pPr>
      <w:rPr>
        <w:rFonts w:hint="default"/>
        <w:lang w:val="en-AU" w:eastAsia="en-US" w:bidi="ar-SA"/>
      </w:rPr>
    </w:lvl>
    <w:lvl w:ilvl="5" w:tplc="5BD68C2C">
      <w:numFmt w:val="bullet"/>
      <w:lvlText w:val="•"/>
      <w:lvlJc w:val="left"/>
      <w:pPr>
        <w:ind w:left="1248" w:hanging="271"/>
      </w:pPr>
      <w:rPr>
        <w:rFonts w:hint="default"/>
        <w:lang w:val="en-AU" w:eastAsia="en-US" w:bidi="ar-SA"/>
      </w:rPr>
    </w:lvl>
    <w:lvl w:ilvl="6" w:tplc="11A657AA">
      <w:numFmt w:val="bullet"/>
      <w:lvlText w:val="•"/>
      <w:lvlJc w:val="left"/>
      <w:pPr>
        <w:ind w:left="1422" w:hanging="271"/>
      </w:pPr>
      <w:rPr>
        <w:rFonts w:hint="default"/>
        <w:lang w:val="en-AU" w:eastAsia="en-US" w:bidi="ar-SA"/>
      </w:rPr>
    </w:lvl>
    <w:lvl w:ilvl="7" w:tplc="A040651A">
      <w:numFmt w:val="bullet"/>
      <w:lvlText w:val="•"/>
      <w:lvlJc w:val="left"/>
      <w:pPr>
        <w:ind w:left="1595" w:hanging="271"/>
      </w:pPr>
      <w:rPr>
        <w:rFonts w:hint="default"/>
        <w:lang w:val="en-AU" w:eastAsia="en-US" w:bidi="ar-SA"/>
      </w:rPr>
    </w:lvl>
    <w:lvl w:ilvl="8" w:tplc="2F8680B0">
      <w:numFmt w:val="bullet"/>
      <w:lvlText w:val="•"/>
      <w:lvlJc w:val="left"/>
      <w:pPr>
        <w:ind w:left="1769" w:hanging="271"/>
      </w:pPr>
      <w:rPr>
        <w:rFonts w:hint="default"/>
        <w:lang w:val="en-AU" w:eastAsia="en-US" w:bidi="ar-SA"/>
      </w:rPr>
    </w:lvl>
  </w:abstractNum>
  <w:abstractNum w:abstractNumId="20" w15:restartNumberingAfterBreak="0">
    <w:nsid w:val="3274523D"/>
    <w:multiLevelType w:val="multilevel"/>
    <w:tmpl w:val="FA066A86"/>
    <w:lvl w:ilvl="0">
      <w:start w:val="1"/>
      <w:numFmt w:val="bullet"/>
      <w:lvlText w:val=""/>
      <w:lvlJc w:val="left"/>
      <w:pPr>
        <w:tabs>
          <w:tab w:val="num" w:pos="284"/>
        </w:tabs>
        <w:ind w:left="284" w:hanging="284"/>
      </w:pPr>
      <w:rPr>
        <w:rFonts w:ascii="Wingdings" w:hAnsi="Wingdings" w:hint="default"/>
        <w:color w:val="auto"/>
        <w:sz w:val="18"/>
      </w:rPr>
    </w:lvl>
    <w:lvl w:ilvl="1">
      <w:start w:val="1"/>
      <w:numFmt w:val="bullet"/>
      <w:pStyle w:val="TableBullet2"/>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21" w15:restartNumberingAfterBreak="0">
    <w:nsid w:val="339C2AF2"/>
    <w:multiLevelType w:val="multilevel"/>
    <w:tmpl w:val="2D322AB4"/>
    <w:styleLink w:val="Lists"/>
    <w:lvl w:ilvl="0">
      <w:start w:val="1"/>
      <w:numFmt w:val="decimal"/>
      <w:pStyle w:val="ListNumber"/>
      <w:lvlText w:val="%1."/>
      <w:lvlJc w:val="left"/>
      <w:pPr>
        <w:ind w:left="357" w:hanging="357"/>
      </w:pPr>
      <w:rPr>
        <w:rFonts w:hint="default"/>
      </w:rPr>
    </w:lvl>
    <w:lvl w:ilvl="1">
      <w:start w:val="1"/>
      <w:numFmt w:val="lowerLetter"/>
      <w:pStyle w:val="ListLetter"/>
      <w:lvlText w:val="%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38B1202D"/>
    <w:multiLevelType w:val="multilevel"/>
    <w:tmpl w:val="39DC0166"/>
    <w:styleLink w:val="NumList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2E0488F"/>
    <w:multiLevelType w:val="hybridMultilevel"/>
    <w:tmpl w:val="D226A8BE"/>
    <w:lvl w:ilvl="0" w:tplc="F3C44678">
      <w:start w:val="1"/>
      <w:numFmt w:val="lowerLetter"/>
      <w:pStyle w:val="EESListAlpha"/>
      <w:lvlText w:val="%1)"/>
      <w:lvlJc w:val="left"/>
      <w:pPr>
        <w:ind w:left="85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AD64038"/>
    <w:multiLevelType w:val="hybridMultilevel"/>
    <w:tmpl w:val="B1DCC388"/>
    <w:lvl w:ilvl="0" w:tplc="D0562BBA">
      <w:start w:val="1"/>
      <w:numFmt w:val="lowerRoman"/>
      <w:lvlText w:val="(%1)"/>
      <w:lvlJc w:val="left"/>
      <w:pPr>
        <w:ind w:left="116" w:hanging="210"/>
      </w:pPr>
      <w:rPr>
        <w:rFonts w:ascii="Arial" w:eastAsia="Arial" w:hAnsi="Arial" w:cs="Arial" w:hint="default"/>
        <w:b w:val="0"/>
        <w:bCs w:val="0"/>
        <w:i w:val="0"/>
        <w:iCs w:val="0"/>
        <w:w w:val="99"/>
        <w:sz w:val="18"/>
        <w:szCs w:val="18"/>
        <w:lang w:val="en-AU" w:eastAsia="en-US" w:bidi="ar-SA"/>
      </w:rPr>
    </w:lvl>
    <w:lvl w:ilvl="1" w:tplc="E5E06196">
      <w:numFmt w:val="bullet"/>
      <w:lvlText w:val="•"/>
      <w:lvlJc w:val="left"/>
      <w:pPr>
        <w:ind w:left="319" w:hanging="210"/>
      </w:pPr>
      <w:rPr>
        <w:rFonts w:hint="default"/>
        <w:lang w:val="en-AU" w:eastAsia="en-US" w:bidi="ar-SA"/>
      </w:rPr>
    </w:lvl>
    <w:lvl w:ilvl="2" w:tplc="18282EF6">
      <w:numFmt w:val="bullet"/>
      <w:lvlText w:val="•"/>
      <w:lvlJc w:val="left"/>
      <w:pPr>
        <w:ind w:left="519" w:hanging="210"/>
      </w:pPr>
      <w:rPr>
        <w:rFonts w:hint="default"/>
        <w:lang w:val="en-AU" w:eastAsia="en-US" w:bidi="ar-SA"/>
      </w:rPr>
    </w:lvl>
    <w:lvl w:ilvl="3" w:tplc="218EB884">
      <w:numFmt w:val="bullet"/>
      <w:lvlText w:val="•"/>
      <w:lvlJc w:val="left"/>
      <w:pPr>
        <w:ind w:left="719" w:hanging="210"/>
      </w:pPr>
      <w:rPr>
        <w:rFonts w:hint="default"/>
        <w:lang w:val="en-AU" w:eastAsia="en-US" w:bidi="ar-SA"/>
      </w:rPr>
    </w:lvl>
    <w:lvl w:ilvl="4" w:tplc="52B2F258">
      <w:numFmt w:val="bullet"/>
      <w:lvlText w:val="•"/>
      <w:lvlJc w:val="left"/>
      <w:pPr>
        <w:ind w:left="918" w:hanging="210"/>
      </w:pPr>
      <w:rPr>
        <w:rFonts w:hint="default"/>
        <w:lang w:val="en-AU" w:eastAsia="en-US" w:bidi="ar-SA"/>
      </w:rPr>
    </w:lvl>
    <w:lvl w:ilvl="5" w:tplc="B15EEC76">
      <w:numFmt w:val="bullet"/>
      <w:lvlText w:val="•"/>
      <w:lvlJc w:val="left"/>
      <w:pPr>
        <w:ind w:left="1118" w:hanging="210"/>
      </w:pPr>
      <w:rPr>
        <w:rFonts w:hint="default"/>
        <w:lang w:val="en-AU" w:eastAsia="en-US" w:bidi="ar-SA"/>
      </w:rPr>
    </w:lvl>
    <w:lvl w:ilvl="6" w:tplc="230AC1F0">
      <w:numFmt w:val="bullet"/>
      <w:lvlText w:val="•"/>
      <w:lvlJc w:val="left"/>
      <w:pPr>
        <w:ind w:left="1318" w:hanging="210"/>
      </w:pPr>
      <w:rPr>
        <w:rFonts w:hint="default"/>
        <w:lang w:val="en-AU" w:eastAsia="en-US" w:bidi="ar-SA"/>
      </w:rPr>
    </w:lvl>
    <w:lvl w:ilvl="7" w:tplc="A8509E56">
      <w:numFmt w:val="bullet"/>
      <w:lvlText w:val="•"/>
      <w:lvlJc w:val="left"/>
      <w:pPr>
        <w:ind w:left="1517" w:hanging="210"/>
      </w:pPr>
      <w:rPr>
        <w:rFonts w:hint="default"/>
        <w:lang w:val="en-AU" w:eastAsia="en-US" w:bidi="ar-SA"/>
      </w:rPr>
    </w:lvl>
    <w:lvl w:ilvl="8" w:tplc="D7D0D022">
      <w:numFmt w:val="bullet"/>
      <w:lvlText w:val="•"/>
      <w:lvlJc w:val="left"/>
      <w:pPr>
        <w:ind w:left="1717" w:hanging="210"/>
      </w:pPr>
      <w:rPr>
        <w:rFonts w:hint="default"/>
        <w:lang w:val="en-AU" w:eastAsia="en-US" w:bidi="ar-SA"/>
      </w:rPr>
    </w:lvl>
  </w:abstractNum>
  <w:abstractNum w:abstractNumId="25" w15:restartNumberingAfterBreak="0">
    <w:nsid w:val="4EF42DAB"/>
    <w:multiLevelType w:val="hybridMultilevel"/>
    <w:tmpl w:val="6BD8A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980DC9"/>
    <w:multiLevelType w:val="hybridMultilevel"/>
    <w:tmpl w:val="550AE520"/>
    <w:lvl w:ilvl="0" w:tplc="B674F382">
      <w:start w:val="1"/>
      <w:numFmt w:val="bullet"/>
      <w:pStyle w:val="Bullet"/>
      <w:lvlText w:val="—"/>
      <w:lvlJc w:val="left"/>
      <w:pPr>
        <w:tabs>
          <w:tab w:val="num" w:pos="678"/>
        </w:tabs>
        <w:ind w:left="678" w:hanging="37"/>
      </w:pPr>
      <w:rPr>
        <w:rFonts w:ascii="Wingdings 2" w:hAnsi="Wingdings 2" w:hint="default"/>
        <w:color w:val="000000"/>
      </w:rPr>
    </w:lvl>
    <w:lvl w:ilvl="1" w:tplc="04090003">
      <w:start w:val="1"/>
      <w:numFmt w:val="bullet"/>
      <w:lvlText w:val="o"/>
      <w:lvlJc w:val="left"/>
      <w:pPr>
        <w:tabs>
          <w:tab w:val="num" w:pos="1514"/>
        </w:tabs>
        <w:ind w:left="1514" w:hanging="360"/>
      </w:pPr>
      <w:rPr>
        <w:rFonts w:ascii="Courier New" w:hAnsi="Courier New" w:cs="Courier New" w:hint="default"/>
      </w:rPr>
    </w:lvl>
    <w:lvl w:ilvl="2" w:tplc="04090005">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cs="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cs="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27" w15:restartNumberingAfterBreak="0">
    <w:nsid w:val="551130B0"/>
    <w:multiLevelType w:val="multilevel"/>
    <w:tmpl w:val="0E3C8A7C"/>
    <w:name w:val="GHD_AlphaList"/>
    <w:lvl w:ilvl="0">
      <w:start w:val="1"/>
      <w:numFmt w:val="decimal"/>
      <w:isLgl/>
      <w:suff w:val="nothing"/>
      <w:lvlText w:val=""/>
      <w:lvlJc w:val="left"/>
      <w:pPr>
        <w:ind w:left="0" w:firstLine="0"/>
      </w:pPr>
    </w:lvl>
    <w:lvl w:ilvl="1">
      <w:start w:val="1"/>
      <w:numFmt w:val="lowerLetter"/>
      <w:lvlText w:val="%2."/>
      <w:lvlJc w:val="left"/>
      <w:pPr>
        <w:tabs>
          <w:tab w:val="num" w:pos="964"/>
        </w:tabs>
        <w:ind w:left="964" w:hanging="39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6872FCF"/>
    <w:multiLevelType w:val="multilevel"/>
    <w:tmpl w:val="2D322AB4"/>
    <w:numStyleLink w:val="Lists"/>
  </w:abstractNum>
  <w:abstractNum w:abstractNumId="29"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60E1502C"/>
    <w:multiLevelType w:val="multilevel"/>
    <w:tmpl w:val="02C21B70"/>
    <w:styleLink w:val="Bullets"/>
    <w:lvl w:ilvl="0">
      <w:start w:val="1"/>
      <w:numFmt w:val="bullet"/>
      <w:lvlText w:val=""/>
      <w:lvlJc w:val="left"/>
      <w:pPr>
        <w:ind w:left="170" w:hanging="170"/>
      </w:pPr>
      <w:rPr>
        <w:rFonts w:ascii="Symbol" w:hAnsi="Symbol" w:cs="Times New Roman" w:hint="default"/>
        <w:color w:val="auto"/>
      </w:rPr>
    </w:lvl>
    <w:lvl w:ilvl="1">
      <w:start w:val="1"/>
      <w:numFmt w:val="bullet"/>
      <w:lvlText w:val="-"/>
      <w:lvlJc w:val="left"/>
      <w:pPr>
        <w:tabs>
          <w:tab w:val="num" w:pos="340"/>
        </w:tabs>
        <w:ind w:left="340" w:hanging="170"/>
      </w:pPr>
      <w:rPr>
        <w:rFonts w:ascii="Calibri" w:hAnsi="Calibri" w:cs="Calibri" w:hint="default"/>
        <w:color w:val="auto"/>
      </w:rPr>
    </w:lvl>
    <w:lvl w:ilvl="2">
      <w:start w:val="1"/>
      <w:numFmt w:val="bullet"/>
      <w:lvlText w:val="◦"/>
      <w:lvlJc w:val="left"/>
      <w:pPr>
        <w:ind w:left="510" w:hanging="170"/>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660D3C6C"/>
    <w:multiLevelType w:val="hybridMultilevel"/>
    <w:tmpl w:val="94D41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5F52D1"/>
    <w:multiLevelType w:val="hybridMultilevel"/>
    <w:tmpl w:val="040A3318"/>
    <w:lvl w:ilvl="0" w:tplc="7D08276C">
      <w:start w:val="1"/>
      <w:numFmt w:val="bullet"/>
      <w:pStyle w:val="EESBullet2"/>
      <w:lvlText w:val="-"/>
      <w:lvlJc w:val="left"/>
      <w:pPr>
        <w:ind w:left="1800" w:hanging="360"/>
      </w:pPr>
      <w:rPr>
        <w:rFonts w:ascii="Calibri" w:hAnsi="Calibri"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3" w15:restartNumberingAfterBreak="0">
    <w:nsid w:val="69B05B7F"/>
    <w:multiLevelType w:val="hybridMultilevel"/>
    <w:tmpl w:val="D632F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D3767A"/>
    <w:multiLevelType w:val="hybridMultilevel"/>
    <w:tmpl w:val="F8D48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1014D8"/>
    <w:multiLevelType w:val="hybridMultilevel"/>
    <w:tmpl w:val="BFAA5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EC52FA"/>
    <w:multiLevelType w:val="hybridMultilevel"/>
    <w:tmpl w:val="10F86056"/>
    <w:lvl w:ilvl="0" w:tplc="4648B522">
      <w:start w:val="1"/>
      <w:numFmt w:val="bullet"/>
      <w:pStyle w:val="EE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A0077C"/>
    <w:multiLevelType w:val="multilevel"/>
    <w:tmpl w:val="81EA59B4"/>
    <w:name w:val="GHD_NumberList"/>
    <w:lvl w:ilvl="0">
      <w:start w:val="1"/>
      <w:numFmt w:val="decimal"/>
      <w:pStyle w:val="RestartNumbering"/>
      <w:isLgl/>
      <w:suff w:val="nothing"/>
      <w:lvlText w:val=""/>
      <w:lvlJc w:val="left"/>
      <w:pPr>
        <w:ind w:left="0" w:firstLine="0"/>
      </w:pPr>
    </w:lvl>
    <w:lvl w:ilvl="1">
      <w:start w:val="1"/>
      <w:numFmt w:val="decimal"/>
      <w:lvlText w:val="%2."/>
      <w:lvlJc w:val="left"/>
      <w:pPr>
        <w:tabs>
          <w:tab w:val="num" w:pos="1134"/>
        </w:tabs>
        <w:ind w:left="1134" w:hanging="567"/>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FDE3C8A"/>
    <w:multiLevelType w:val="multilevel"/>
    <w:tmpl w:val="5BB828AE"/>
    <w:numStyleLink w:val="ListAlpha"/>
  </w:abstractNum>
  <w:num w:numId="1" w16cid:durableId="216160877">
    <w:abstractNumId w:val="3"/>
  </w:num>
  <w:num w:numId="2" w16cid:durableId="1234195839">
    <w:abstractNumId w:val="22"/>
  </w:num>
  <w:num w:numId="3" w16cid:durableId="1708480089">
    <w:abstractNumId w:val="11"/>
  </w:num>
  <w:num w:numId="4" w16cid:durableId="616907469">
    <w:abstractNumId w:val="4"/>
  </w:num>
  <w:num w:numId="5" w16cid:durableId="515970417">
    <w:abstractNumId w:val="38"/>
  </w:num>
  <w:num w:numId="6" w16cid:durableId="636302452">
    <w:abstractNumId w:val="8"/>
  </w:num>
  <w:num w:numId="7" w16cid:durableId="355930566">
    <w:abstractNumId w:val="9"/>
  </w:num>
  <w:num w:numId="8" w16cid:durableId="26607738">
    <w:abstractNumId w:val="26"/>
  </w:num>
  <w:num w:numId="9" w16cid:durableId="1432358554">
    <w:abstractNumId w:val="21"/>
  </w:num>
  <w:num w:numId="10" w16cid:durableId="2122842887">
    <w:abstractNumId w:val="28"/>
  </w:num>
  <w:num w:numId="11" w16cid:durableId="1625959585">
    <w:abstractNumId w:val="29"/>
  </w:num>
  <w:num w:numId="12" w16cid:durableId="1229456304">
    <w:abstractNumId w:val="13"/>
  </w:num>
  <w:num w:numId="13" w16cid:durableId="1902445969">
    <w:abstractNumId w:val="0"/>
  </w:num>
  <w:num w:numId="14" w16cid:durableId="106970526">
    <w:abstractNumId w:val="15"/>
  </w:num>
  <w:num w:numId="15" w16cid:durableId="1232428593">
    <w:abstractNumId w:val="37"/>
  </w:num>
  <w:num w:numId="16" w16cid:durableId="185604409">
    <w:abstractNumId w:val="19"/>
  </w:num>
  <w:num w:numId="17" w16cid:durableId="1700349686">
    <w:abstractNumId w:val="24"/>
  </w:num>
  <w:num w:numId="18" w16cid:durableId="1118791421">
    <w:abstractNumId w:val="5"/>
  </w:num>
  <w:num w:numId="19" w16cid:durableId="521433542">
    <w:abstractNumId w:val="14"/>
  </w:num>
  <w:num w:numId="20" w16cid:durableId="502478472">
    <w:abstractNumId w:val="34"/>
  </w:num>
  <w:num w:numId="21" w16cid:durableId="1595361767">
    <w:abstractNumId w:val="35"/>
  </w:num>
  <w:num w:numId="22" w16cid:durableId="1100761277">
    <w:abstractNumId w:val="1"/>
  </w:num>
  <w:num w:numId="23" w16cid:durableId="1151408902">
    <w:abstractNumId w:val="31"/>
  </w:num>
  <w:num w:numId="24" w16cid:durableId="582449739">
    <w:abstractNumId w:val="33"/>
  </w:num>
  <w:num w:numId="25" w16cid:durableId="1776557969">
    <w:abstractNumId w:val="18"/>
  </w:num>
  <w:num w:numId="26" w16cid:durableId="1192232817">
    <w:abstractNumId w:val="30"/>
  </w:num>
  <w:num w:numId="27" w16cid:durableId="1030300527">
    <w:abstractNumId w:val="16"/>
  </w:num>
  <w:num w:numId="28" w16cid:durableId="517230494">
    <w:abstractNumId w:val="23"/>
  </w:num>
  <w:num w:numId="29" w16cid:durableId="762646626">
    <w:abstractNumId w:val="36"/>
  </w:num>
  <w:num w:numId="30" w16cid:durableId="895511141">
    <w:abstractNumId w:val="6"/>
  </w:num>
  <w:num w:numId="31" w16cid:durableId="1792166900">
    <w:abstractNumId w:val="20"/>
  </w:num>
  <w:num w:numId="32" w16cid:durableId="47537568">
    <w:abstractNumId w:val="32"/>
  </w:num>
  <w:num w:numId="33" w16cid:durableId="2049642813">
    <w:abstractNumId w:val="2"/>
  </w:num>
  <w:num w:numId="34" w16cid:durableId="2048482117">
    <w:abstractNumId w:val="10"/>
  </w:num>
  <w:num w:numId="35" w16cid:durableId="873811771">
    <w:abstractNumId w:val="25"/>
  </w:num>
  <w:num w:numId="36" w16cid:durableId="1360861805">
    <w:abstractNumId w:val="12"/>
  </w:num>
  <w:num w:numId="37" w16cid:durableId="863859768">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NotTrackMoves/>
  <w:doNotTrackFormatting/>
  <w:documentProtection w:edit="readOnly" w:formatting="1" w:enforcement="1" w:cryptProviderType="rsaAES" w:cryptAlgorithmClass="hash" w:cryptAlgorithmType="typeAny" w:cryptAlgorithmSid="14" w:cryptSpinCount="100000" w:hash="7nnNnqZgGG8WX0dpNrSuPnFo0BBsJl5LEnVL8aNcjbLOaXodtf2iLCDbn/Dq/7qDSFwi0OA8fE/iiAlQuIfMCQ==" w:salt="Tcgaf06PXwVNQPaGcI1Hxw=="/>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88"/>
    <w:rsid w:val="00000009"/>
    <w:rsid w:val="00000067"/>
    <w:rsid w:val="0000037C"/>
    <w:rsid w:val="00001047"/>
    <w:rsid w:val="00001090"/>
    <w:rsid w:val="0000156C"/>
    <w:rsid w:val="00001639"/>
    <w:rsid w:val="00001662"/>
    <w:rsid w:val="000018C0"/>
    <w:rsid w:val="0000195A"/>
    <w:rsid w:val="0000196C"/>
    <w:rsid w:val="000022BB"/>
    <w:rsid w:val="000023FD"/>
    <w:rsid w:val="0000253D"/>
    <w:rsid w:val="00002612"/>
    <w:rsid w:val="00002632"/>
    <w:rsid w:val="0000265E"/>
    <w:rsid w:val="000026BC"/>
    <w:rsid w:val="00002789"/>
    <w:rsid w:val="00002B94"/>
    <w:rsid w:val="00002BE2"/>
    <w:rsid w:val="00002C64"/>
    <w:rsid w:val="00002DCD"/>
    <w:rsid w:val="00003207"/>
    <w:rsid w:val="00003494"/>
    <w:rsid w:val="000035B7"/>
    <w:rsid w:val="00003754"/>
    <w:rsid w:val="00003771"/>
    <w:rsid w:val="0000387C"/>
    <w:rsid w:val="000038F3"/>
    <w:rsid w:val="000039DE"/>
    <w:rsid w:val="00003A02"/>
    <w:rsid w:val="00003CFA"/>
    <w:rsid w:val="00003CFB"/>
    <w:rsid w:val="00003D15"/>
    <w:rsid w:val="00003E3F"/>
    <w:rsid w:val="00003FA5"/>
    <w:rsid w:val="00003FDE"/>
    <w:rsid w:val="000040B1"/>
    <w:rsid w:val="000040B5"/>
    <w:rsid w:val="0000431E"/>
    <w:rsid w:val="00004626"/>
    <w:rsid w:val="00004C50"/>
    <w:rsid w:val="00004C69"/>
    <w:rsid w:val="00004C8D"/>
    <w:rsid w:val="0000500E"/>
    <w:rsid w:val="00005257"/>
    <w:rsid w:val="0000540A"/>
    <w:rsid w:val="000054C4"/>
    <w:rsid w:val="00005A6F"/>
    <w:rsid w:val="00005AA5"/>
    <w:rsid w:val="00005F95"/>
    <w:rsid w:val="00005FEE"/>
    <w:rsid w:val="00006036"/>
    <w:rsid w:val="00006110"/>
    <w:rsid w:val="00006222"/>
    <w:rsid w:val="00006341"/>
    <w:rsid w:val="00006763"/>
    <w:rsid w:val="00006775"/>
    <w:rsid w:val="00006C9C"/>
    <w:rsid w:val="00006D75"/>
    <w:rsid w:val="0000708D"/>
    <w:rsid w:val="00007103"/>
    <w:rsid w:val="0000725B"/>
    <w:rsid w:val="00007262"/>
    <w:rsid w:val="000078EA"/>
    <w:rsid w:val="000079AE"/>
    <w:rsid w:val="00007FE9"/>
    <w:rsid w:val="0001006D"/>
    <w:rsid w:val="00010377"/>
    <w:rsid w:val="000103D6"/>
    <w:rsid w:val="000104C8"/>
    <w:rsid w:val="0001079D"/>
    <w:rsid w:val="00010BED"/>
    <w:rsid w:val="000110AE"/>
    <w:rsid w:val="0001149D"/>
    <w:rsid w:val="000114A4"/>
    <w:rsid w:val="000116D4"/>
    <w:rsid w:val="00011793"/>
    <w:rsid w:val="00011955"/>
    <w:rsid w:val="00011F46"/>
    <w:rsid w:val="0001216A"/>
    <w:rsid w:val="00012212"/>
    <w:rsid w:val="0001239E"/>
    <w:rsid w:val="000123B5"/>
    <w:rsid w:val="0001285C"/>
    <w:rsid w:val="00012AB8"/>
    <w:rsid w:val="00012BA2"/>
    <w:rsid w:val="00012C41"/>
    <w:rsid w:val="00012DD6"/>
    <w:rsid w:val="00012E46"/>
    <w:rsid w:val="00013486"/>
    <w:rsid w:val="000136DD"/>
    <w:rsid w:val="00013792"/>
    <w:rsid w:val="00013798"/>
    <w:rsid w:val="000138B0"/>
    <w:rsid w:val="00013D18"/>
    <w:rsid w:val="00013DC7"/>
    <w:rsid w:val="0001414B"/>
    <w:rsid w:val="00014238"/>
    <w:rsid w:val="000142EB"/>
    <w:rsid w:val="00014435"/>
    <w:rsid w:val="0001469F"/>
    <w:rsid w:val="00014A14"/>
    <w:rsid w:val="00014AAD"/>
    <w:rsid w:val="00014ACC"/>
    <w:rsid w:val="00014D70"/>
    <w:rsid w:val="00014EDE"/>
    <w:rsid w:val="00014FF4"/>
    <w:rsid w:val="0001502A"/>
    <w:rsid w:val="0001519D"/>
    <w:rsid w:val="00015469"/>
    <w:rsid w:val="00015BF0"/>
    <w:rsid w:val="00015EAB"/>
    <w:rsid w:val="00015FF9"/>
    <w:rsid w:val="00016012"/>
    <w:rsid w:val="0001615C"/>
    <w:rsid w:val="000162FE"/>
    <w:rsid w:val="00016591"/>
    <w:rsid w:val="000165FD"/>
    <w:rsid w:val="00016660"/>
    <w:rsid w:val="00016895"/>
    <w:rsid w:val="00016B35"/>
    <w:rsid w:val="00016D42"/>
    <w:rsid w:val="00016E8E"/>
    <w:rsid w:val="0001702E"/>
    <w:rsid w:val="00017249"/>
    <w:rsid w:val="000176F4"/>
    <w:rsid w:val="000177B8"/>
    <w:rsid w:val="00017828"/>
    <w:rsid w:val="00017B36"/>
    <w:rsid w:val="00017D16"/>
    <w:rsid w:val="00017E2E"/>
    <w:rsid w:val="00017F58"/>
    <w:rsid w:val="00017FF7"/>
    <w:rsid w:val="000201C8"/>
    <w:rsid w:val="00020218"/>
    <w:rsid w:val="00020302"/>
    <w:rsid w:val="00020493"/>
    <w:rsid w:val="000207E5"/>
    <w:rsid w:val="000207E6"/>
    <w:rsid w:val="0002087D"/>
    <w:rsid w:val="000208D3"/>
    <w:rsid w:val="00020AD2"/>
    <w:rsid w:val="00020D6A"/>
    <w:rsid w:val="00020DF1"/>
    <w:rsid w:val="000214F6"/>
    <w:rsid w:val="000215B8"/>
    <w:rsid w:val="000215E9"/>
    <w:rsid w:val="00022091"/>
    <w:rsid w:val="000220A5"/>
    <w:rsid w:val="000220A7"/>
    <w:rsid w:val="0002261B"/>
    <w:rsid w:val="000227F9"/>
    <w:rsid w:val="00022BC0"/>
    <w:rsid w:val="00022EA6"/>
    <w:rsid w:val="00023211"/>
    <w:rsid w:val="00023479"/>
    <w:rsid w:val="000238F9"/>
    <w:rsid w:val="000239C4"/>
    <w:rsid w:val="00023B31"/>
    <w:rsid w:val="00023BC2"/>
    <w:rsid w:val="00023BD5"/>
    <w:rsid w:val="00023BF6"/>
    <w:rsid w:val="000240E0"/>
    <w:rsid w:val="000244B4"/>
    <w:rsid w:val="000244BA"/>
    <w:rsid w:val="000245F1"/>
    <w:rsid w:val="0002473E"/>
    <w:rsid w:val="00024D8F"/>
    <w:rsid w:val="00024EB4"/>
    <w:rsid w:val="00024FD8"/>
    <w:rsid w:val="00025324"/>
    <w:rsid w:val="00025388"/>
    <w:rsid w:val="000253E7"/>
    <w:rsid w:val="00025420"/>
    <w:rsid w:val="0002560B"/>
    <w:rsid w:val="000259E7"/>
    <w:rsid w:val="00025C39"/>
    <w:rsid w:val="00025FC9"/>
    <w:rsid w:val="00026534"/>
    <w:rsid w:val="00026652"/>
    <w:rsid w:val="00026849"/>
    <w:rsid w:val="00026874"/>
    <w:rsid w:val="0002698E"/>
    <w:rsid w:val="00026CFF"/>
    <w:rsid w:val="00026DFA"/>
    <w:rsid w:val="00026EAC"/>
    <w:rsid w:val="00026F5C"/>
    <w:rsid w:val="0002714D"/>
    <w:rsid w:val="0002761F"/>
    <w:rsid w:val="000277B2"/>
    <w:rsid w:val="00027C83"/>
    <w:rsid w:val="00027F20"/>
    <w:rsid w:val="00027F3E"/>
    <w:rsid w:val="00030293"/>
    <w:rsid w:val="000305B6"/>
    <w:rsid w:val="000306BE"/>
    <w:rsid w:val="000307FF"/>
    <w:rsid w:val="0003083F"/>
    <w:rsid w:val="00030A7D"/>
    <w:rsid w:val="00030B4B"/>
    <w:rsid w:val="00030B76"/>
    <w:rsid w:val="00030B8A"/>
    <w:rsid w:val="00030C05"/>
    <w:rsid w:val="00030DF2"/>
    <w:rsid w:val="00030FD8"/>
    <w:rsid w:val="0003102B"/>
    <w:rsid w:val="00031134"/>
    <w:rsid w:val="0003136B"/>
    <w:rsid w:val="000313ED"/>
    <w:rsid w:val="00031487"/>
    <w:rsid w:val="000319FF"/>
    <w:rsid w:val="00031CEE"/>
    <w:rsid w:val="00031D77"/>
    <w:rsid w:val="00031D90"/>
    <w:rsid w:val="00031E44"/>
    <w:rsid w:val="000321C8"/>
    <w:rsid w:val="0003257F"/>
    <w:rsid w:val="000326C5"/>
    <w:rsid w:val="00032D41"/>
    <w:rsid w:val="0003318E"/>
    <w:rsid w:val="000333BD"/>
    <w:rsid w:val="000333D9"/>
    <w:rsid w:val="000333E2"/>
    <w:rsid w:val="00033584"/>
    <w:rsid w:val="000337E4"/>
    <w:rsid w:val="0003389B"/>
    <w:rsid w:val="0003392B"/>
    <w:rsid w:val="00033A8F"/>
    <w:rsid w:val="00033B2C"/>
    <w:rsid w:val="00033B39"/>
    <w:rsid w:val="00033CDD"/>
    <w:rsid w:val="00033E90"/>
    <w:rsid w:val="00033EF3"/>
    <w:rsid w:val="000344B8"/>
    <w:rsid w:val="00034637"/>
    <w:rsid w:val="00034960"/>
    <w:rsid w:val="00034A5C"/>
    <w:rsid w:val="00034C55"/>
    <w:rsid w:val="00034E08"/>
    <w:rsid w:val="00034E44"/>
    <w:rsid w:val="00034EEA"/>
    <w:rsid w:val="0003536A"/>
    <w:rsid w:val="00035584"/>
    <w:rsid w:val="00035678"/>
    <w:rsid w:val="000357AF"/>
    <w:rsid w:val="000358B8"/>
    <w:rsid w:val="000359CA"/>
    <w:rsid w:val="00036051"/>
    <w:rsid w:val="000360AC"/>
    <w:rsid w:val="00036140"/>
    <w:rsid w:val="0003643C"/>
    <w:rsid w:val="00036820"/>
    <w:rsid w:val="00036AA5"/>
    <w:rsid w:val="00036BA7"/>
    <w:rsid w:val="00036D2A"/>
    <w:rsid w:val="00036E3B"/>
    <w:rsid w:val="00036F28"/>
    <w:rsid w:val="000371BD"/>
    <w:rsid w:val="00037303"/>
    <w:rsid w:val="00037362"/>
    <w:rsid w:val="0003738F"/>
    <w:rsid w:val="000376C4"/>
    <w:rsid w:val="000378EF"/>
    <w:rsid w:val="00037AA7"/>
    <w:rsid w:val="00037C1F"/>
    <w:rsid w:val="00037DF4"/>
    <w:rsid w:val="00040219"/>
    <w:rsid w:val="00040768"/>
    <w:rsid w:val="000408E7"/>
    <w:rsid w:val="000409A3"/>
    <w:rsid w:val="00040E9A"/>
    <w:rsid w:val="00040ED0"/>
    <w:rsid w:val="0004125D"/>
    <w:rsid w:val="000413C6"/>
    <w:rsid w:val="00041422"/>
    <w:rsid w:val="000414E6"/>
    <w:rsid w:val="0004152D"/>
    <w:rsid w:val="0004165A"/>
    <w:rsid w:val="0004179D"/>
    <w:rsid w:val="000419B1"/>
    <w:rsid w:val="00041ECE"/>
    <w:rsid w:val="000422B0"/>
    <w:rsid w:val="00042380"/>
    <w:rsid w:val="000426EE"/>
    <w:rsid w:val="000427F2"/>
    <w:rsid w:val="00042A73"/>
    <w:rsid w:val="00042D07"/>
    <w:rsid w:val="0004301D"/>
    <w:rsid w:val="000431A4"/>
    <w:rsid w:val="00043569"/>
    <w:rsid w:val="00043755"/>
    <w:rsid w:val="00043A62"/>
    <w:rsid w:val="00043AF5"/>
    <w:rsid w:val="00043B67"/>
    <w:rsid w:val="00043C47"/>
    <w:rsid w:val="00043D37"/>
    <w:rsid w:val="00043D45"/>
    <w:rsid w:val="00043F26"/>
    <w:rsid w:val="00044328"/>
    <w:rsid w:val="000443D5"/>
    <w:rsid w:val="000449F7"/>
    <w:rsid w:val="00044B4D"/>
    <w:rsid w:val="00044D3D"/>
    <w:rsid w:val="00044F1F"/>
    <w:rsid w:val="0004513D"/>
    <w:rsid w:val="000452D2"/>
    <w:rsid w:val="000454A7"/>
    <w:rsid w:val="00045628"/>
    <w:rsid w:val="000456C1"/>
    <w:rsid w:val="0004579D"/>
    <w:rsid w:val="00045A56"/>
    <w:rsid w:val="00045D36"/>
    <w:rsid w:val="00045E76"/>
    <w:rsid w:val="00045E98"/>
    <w:rsid w:val="0004607A"/>
    <w:rsid w:val="00046233"/>
    <w:rsid w:val="000465BB"/>
    <w:rsid w:val="000466A7"/>
    <w:rsid w:val="00046883"/>
    <w:rsid w:val="00046CC6"/>
    <w:rsid w:val="00046F6E"/>
    <w:rsid w:val="00047156"/>
    <w:rsid w:val="0004717E"/>
    <w:rsid w:val="000474BA"/>
    <w:rsid w:val="0004775E"/>
    <w:rsid w:val="0004782E"/>
    <w:rsid w:val="00047936"/>
    <w:rsid w:val="00047E8B"/>
    <w:rsid w:val="00050161"/>
    <w:rsid w:val="000502B0"/>
    <w:rsid w:val="0005030B"/>
    <w:rsid w:val="00050475"/>
    <w:rsid w:val="00050928"/>
    <w:rsid w:val="00050970"/>
    <w:rsid w:val="00050AE0"/>
    <w:rsid w:val="00050B31"/>
    <w:rsid w:val="00050C1B"/>
    <w:rsid w:val="00050C6D"/>
    <w:rsid w:val="00050D96"/>
    <w:rsid w:val="00050DAB"/>
    <w:rsid w:val="00050DF7"/>
    <w:rsid w:val="00050E63"/>
    <w:rsid w:val="00051108"/>
    <w:rsid w:val="0005158B"/>
    <w:rsid w:val="00051611"/>
    <w:rsid w:val="0005161E"/>
    <w:rsid w:val="00051B86"/>
    <w:rsid w:val="00051D90"/>
    <w:rsid w:val="000524EC"/>
    <w:rsid w:val="00052670"/>
    <w:rsid w:val="000529DE"/>
    <w:rsid w:val="00052C96"/>
    <w:rsid w:val="00052D6F"/>
    <w:rsid w:val="000530D8"/>
    <w:rsid w:val="0005310A"/>
    <w:rsid w:val="000534C4"/>
    <w:rsid w:val="00053690"/>
    <w:rsid w:val="000536F9"/>
    <w:rsid w:val="00053800"/>
    <w:rsid w:val="00053868"/>
    <w:rsid w:val="000538ED"/>
    <w:rsid w:val="00053923"/>
    <w:rsid w:val="00053C15"/>
    <w:rsid w:val="00053C4A"/>
    <w:rsid w:val="00053C75"/>
    <w:rsid w:val="00053F98"/>
    <w:rsid w:val="00054773"/>
    <w:rsid w:val="00054ABF"/>
    <w:rsid w:val="00054E2B"/>
    <w:rsid w:val="0005512B"/>
    <w:rsid w:val="00055196"/>
    <w:rsid w:val="000552C5"/>
    <w:rsid w:val="000552F8"/>
    <w:rsid w:val="00055404"/>
    <w:rsid w:val="00055503"/>
    <w:rsid w:val="000555AF"/>
    <w:rsid w:val="000557A5"/>
    <w:rsid w:val="00055AD1"/>
    <w:rsid w:val="00055F82"/>
    <w:rsid w:val="0005625F"/>
    <w:rsid w:val="000562B6"/>
    <w:rsid w:val="00056409"/>
    <w:rsid w:val="00056670"/>
    <w:rsid w:val="00056688"/>
    <w:rsid w:val="000566B1"/>
    <w:rsid w:val="00056B4F"/>
    <w:rsid w:val="00056BE2"/>
    <w:rsid w:val="00056CF4"/>
    <w:rsid w:val="00056E9B"/>
    <w:rsid w:val="0005747D"/>
    <w:rsid w:val="00057615"/>
    <w:rsid w:val="00057834"/>
    <w:rsid w:val="000579BE"/>
    <w:rsid w:val="00057EC8"/>
    <w:rsid w:val="00057FBF"/>
    <w:rsid w:val="000601FB"/>
    <w:rsid w:val="000602B2"/>
    <w:rsid w:val="00060737"/>
    <w:rsid w:val="00060D5D"/>
    <w:rsid w:val="0006141B"/>
    <w:rsid w:val="00061807"/>
    <w:rsid w:val="0006183A"/>
    <w:rsid w:val="00061BEE"/>
    <w:rsid w:val="00061E07"/>
    <w:rsid w:val="00062325"/>
    <w:rsid w:val="0006232C"/>
    <w:rsid w:val="0006240C"/>
    <w:rsid w:val="0006250D"/>
    <w:rsid w:val="00062679"/>
    <w:rsid w:val="00062807"/>
    <w:rsid w:val="00062924"/>
    <w:rsid w:val="00062B00"/>
    <w:rsid w:val="00062CE0"/>
    <w:rsid w:val="00062F7F"/>
    <w:rsid w:val="00063423"/>
    <w:rsid w:val="0006345B"/>
    <w:rsid w:val="00063469"/>
    <w:rsid w:val="000634A5"/>
    <w:rsid w:val="00063670"/>
    <w:rsid w:val="00063922"/>
    <w:rsid w:val="000639C1"/>
    <w:rsid w:val="000639C8"/>
    <w:rsid w:val="00063A59"/>
    <w:rsid w:val="00063FF1"/>
    <w:rsid w:val="00064417"/>
    <w:rsid w:val="000644B2"/>
    <w:rsid w:val="00064ACA"/>
    <w:rsid w:val="00064B97"/>
    <w:rsid w:val="00064C2A"/>
    <w:rsid w:val="00064E2B"/>
    <w:rsid w:val="00064FFD"/>
    <w:rsid w:val="0006500E"/>
    <w:rsid w:val="000651CB"/>
    <w:rsid w:val="000651ED"/>
    <w:rsid w:val="000655BD"/>
    <w:rsid w:val="000656AA"/>
    <w:rsid w:val="0006597A"/>
    <w:rsid w:val="000659E9"/>
    <w:rsid w:val="00065A63"/>
    <w:rsid w:val="00065BE4"/>
    <w:rsid w:val="00065CD9"/>
    <w:rsid w:val="00065D27"/>
    <w:rsid w:val="0006603B"/>
    <w:rsid w:val="0006633A"/>
    <w:rsid w:val="00066449"/>
    <w:rsid w:val="00066867"/>
    <w:rsid w:val="0006690C"/>
    <w:rsid w:val="00066B30"/>
    <w:rsid w:val="00066C4D"/>
    <w:rsid w:val="00066CF3"/>
    <w:rsid w:val="00066ED6"/>
    <w:rsid w:val="00066F1B"/>
    <w:rsid w:val="00067114"/>
    <w:rsid w:val="00067211"/>
    <w:rsid w:val="0006730A"/>
    <w:rsid w:val="00067339"/>
    <w:rsid w:val="0006736A"/>
    <w:rsid w:val="0006755B"/>
    <w:rsid w:val="0006769F"/>
    <w:rsid w:val="00067763"/>
    <w:rsid w:val="000678E2"/>
    <w:rsid w:val="00067B8D"/>
    <w:rsid w:val="00070298"/>
    <w:rsid w:val="0007061B"/>
    <w:rsid w:val="00070846"/>
    <w:rsid w:val="00070954"/>
    <w:rsid w:val="000709C5"/>
    <w:rsid w:val="000709CA"/>
    <w:rsid w:val="00070BB3"/>
    <w:rsid w:val="00070FD2"/>
    <w:rsid w:val="00071787"/>
    <w:rsid w:val="00071986"/>
    <w:rsid w:val="00071D50"/>
    <w:rsid w:val="00072023"/>
    <w:rsid w:val="000723E3"/>
    <w:rsid w:val="00072422"/>
    <w:rsid w:val="00072686"/>
    <w:rsid w:val="0007290F"/>
    <w:rsid w:val="00072AF3"/>
    <w:rsid w:val="00072AFE"/>
    <w:rsid w:val="00072B2B"/>
    <w:rsid w:val="00072C40"/>
    <w:rsid w:val="00072EDA"/>
    <w:rsid w:val="000730AE"/>
    <w:rsid w:val="00073167"/>
    <w:rsid w:val="00073179"/>
    <w:rsid w:val="0007375C"/>
    <w:rsid w:val="00073BA1"/>
    <w:rsid w:val="00073E5B"/>
    <w:rsid w:val="00073F2D"/>
    <w:rsid w:val="00073F8D"/>
    <w:rsid w:val="0007409E"/>
    <w:rsid w:val="000741F7"/>
    <w:rsid w:val="00074207"/>
    <w:rsid w:val="000742DC"/>
    <w:rsid w:val="000745A9"/>
    <w:rsid w:val="00074C17"/>
    <w:rsid w:val="00074DB3"/>
    <w:rsid w:val="00074DD4"/>
    <w:rsid w:val="00075184"/>
    <w:rsid w:val="0007577E"/>
    <w:rsid w:val="000757F1"/>
    <w:rsid w:val="00075924"/>
    <w:rsid w:val="00075974"/>
    <w:rsid w:val="000759A7"/>
    <w:rsid w:val="00075AC2"/>
    <w:rsid w:val="00075E41"/>
    <w:rsid w:val="0007618D"/>
    <w:rsid w:val="00076313"/>
    <w:rsid w:val="000763A3"/>
    <w:rsid w:val="000763EB"/>
    <w:rsid w:val="00076C46"/>
    <w:rsid w:val="00076C55"/>
    <w:rsid w:val="00076E1C"/>
    <w:rsid w:val="00076EC3"/>
    <w:rsid w:val="000770FD"/>
    <w:rsid w:val="000771BA"/>
    <w:rsid w:val="000777B6"/>
    <w:rsid w:val="00077C07"/>
    <w:rsid w:val="00077F70"/>
    <w:rsid w:val="000801BB"/>
    <w:rsid w:val="00080313"/>
    <w:rsid w:val="000806D9"/>
    <w:rsid w:val="00080DCE"/>
    <w:rsid w:val="00080DD7"/>
    <w:rsid w:val="00080E1A"/>
    <w:rsid w:val="00080E6F"/>
    <w:rsid w:val="00081173"/>
    <w:rsid w:val="000812EC"/>
    <w:rsid w:val="00081576"/>
    <w:rsid w:val="0008199C"/>
    <w:rsid w:val="00081A1F"/>
    <w:rsid w:val="00081A4F"/>
    <w:rsid w:val="00081AD7"/>
    <w:rsid w:val="00081B34"/>
    <w:rsid w:val="000824FC"/>
    <w:rsid w:val="00082798"/>
    <w:rsid w:val="00082A98"/>
    <w:rsid w:val="00082B1A"/>
    <w:rsid w:val="00082C48"/>
    <w:rsid w:val="00082FF5"/>
    <w:rsid w:val="00083483"/>
    <w:rsid w:val="00083615"/>
    <w:rsid w:val="00083850"/>
    <w:rsid w:val="00083886"/>
    <w:rsid w:val="00083C4A"/>
    <w:rsid w:val="00083C65"/>
    <w:rsid w:val="00083C91"/>
    <w:rsid w:val="00083DB1"/>
    <w:rsid w:val="00083DC9"/>
    <w:rsid w:val="00083E82"/>
    <w:rsid w:val="00083FBB"/>
    <w:rsid w:val="00083FC0"/>
    <w:rsid w:val="000840BD"/>
    <w:rsid w:val="000840C5"/>
    <w:rsid w:val="000840ED"/>
    <w:rsid w:val="00084225"/>
    <w:rsid w:val="00084404"/>
    <w:rsid w:val="000847B0"/>
    <w:rsid w:val="00084AB4"/>
    <w:rsid w:val="00084C14"/>
    <w:rsid w:val="00084D6A"/>
    <w:rsid w:val="00084DA1"/>
    <w:rsid w:val="00084F56"/>
    <w:rsid w:val="0008514E"/>
    <w:rsid w:val="00085538"/>
    <w:rsid w:val="00085551"/>
    <w:rsid w:val="000855E8"/>
    <w:rsid w:val="00085768"/>
    <w:rsid w:val="0008584E"/>
    <w:rsid w:val="00085C1C"/>
    <w:rsid w:val="00085C9A"/>
    <w:rsid w:val="000861AD"/>
    <w:rsid w:val="00086336"/>
    <w:rsid w:val="000863CA"/>
    <w:rsid w:val="00086A48"/>
    <w:rsid w:val="00086D56"/>
    <w:rsid w:val="0008741A"/>
    <w:rsid w:val="00087696"/>
    <w:rsid w:val="000877D2"/>
    <w:rsid w:val="000879B8"/>
    <w:rsid w:val="000879DC"/>
    <w:rsid w:val="00087B1B"/>
    <w:rsid w:val="00087BB8"/>
    <w:rsid w:val="00087DBA"/>
    <w:rsid w:val="00087F3F"/>
    <w:rsid w:val="00090114"/>
    <w:rsid w:val="0009022E"/>
    <w:rsid w:val="0009030F"/>
    <w:rsid w:val="00090312"/>
    <w:rsid w:val="000903B1"/>
    <w:rsid w:val="000903F4"/>
    <w:rsid w:val="00090BB9"/>
    <w:rsid w:val="00090D63"/>
    <w:rsid w:val="00090F92"/>
    <w:rsid w:val="00090FF6"/>
    <w:rsid w:val="000910F0"/>
    <w:rsid w:val="00091312"/>
    <w:rsid w:val="00091362"/>
    <w:rsid w:val="0009149F"/>
    <w:rsid w:val="000914FB"/>
    <w:rsid w:val="00091564"/>
    <w:rsid w:val="0009164B"/>
    <w:rsid w:val="000919F3"/>
    <w:rsid w:val="0009220F"/>
    <w:rsid w:val="000923A0"/>
    <w:rsid w:val="000926FD"/>
    <w:rsid w:val="000929B3"/>
    <w:rsid w:val="00092C38"/>
    <w:rsid w:val="000931D2"/>
    <w:rsid w:val="00093289"/>
    <w:rsid w:val="0009332F"/>
    <w:rsid w:val="0009338F"/>
    <w:rsid w:val="000934A8"/>
    <w:rsid w:val="000937F0"/>
    <w:rsid w:val="0009392F"/>
    <w:rsid w:val="00093B11"/>
    <w:rsid w:val="00093BA1"/>
    <w:rsid w:val="00093C1E"/>
    <w:rsid w:val="00093ED4"/>
    <w:rsid w:val="00093F56"/>
    <w:rsid w:val="00093FD2"/>
    <w:rsid w:val="00094258"/>
    <w:rsid w:val="00094345"/>
    <w:rsid w:val="0009459E"/>
    <w:rsid w:val="00094605"/>
    <w:rsid w:val="00094F4B"/>
    <w:rsid w:val="0009521A"/>
    <w:rsid w:val="00095393"/>
    <w:rsid w:val="00095404"/>
    <w:rsid w:val="00095418"/>
    <w:rsid w:val="000956F4"/>
    <w:rsid w:val="0009583E"/>
    <w:rsid w:val="000958BD"/>
    <w:rsid w:val="000959C2"/>
    <w:rsid w:val="00095B59"/>
    <w:rsid w:val="00095CF6"/>
    <w:rsid w:val="00095D89"/>
    <w:rsid w:val="00096051"/>
    <w:rsid w:val="0009609A"/>
    <w:rsid w:val="000968A1"/>
    <w:rsid w:val="00096A6B"/>
    <w:rsid w:val="00096C6B"/>
    <w:rsid w:val="00096DF3"/>
    <w:rsid w:val="00096E48"/>
    <w:rsid w:val="00096F9F"/>
    <w:rsid w:val="0009704A"/>
    <w:rsid w:val="000975C2"/>
    <w:rsid w:val="000979C3"/>
    <w:rsid w:val="000979FA"/>
    <w:rsid w:val="00097A88"/>
    <w:rsid w:val="00097D4D"/>
    <w:rsid w:val="00097DA3"/>
    <w:rsid w:val="00097E34"/>
    <w:rsid w:val="00097F3E"/>
    <w:rsid w:val="00097FA4"/>
    <w:rsid w:val="000A017A"/>
    <w:rsid w:val="000A0191"/>
    <w:rsid w:val="000A01EB"/>
    <w:rsid w:val="000A04F2"/>
    <w:rsid w:val="000A0587"/>
    <w:rsid w:val="000A05B2"/>
    <w:rsid w:val="000A07F3"/>
    <w:rsid w:val="000A084C"/>
    <w:rsid w:val="000A0C50"/>
    <w:rsid w:val="000A0CB5"/>
    <w:rsid w:val="000A0E0D"/>
    <w:rsid w:val="000A14A8"/>
    <w:rsid w:val="000A1D92"/>
    <w:rsid w:val="000A2133"/>
    <w:rsid w:val="000A2337"/>
    <w:rsid w:val="000A2413"/>
    <w:rsid w:val="000A2436"/>
    <w:rsid w:val="000A24B8"/>
    <w:rsid w:val="000A2554"/>
    <w:rsid w:val="000A266A"/>
    <w:rsid w:val="000A26DF"/>
    <w:rsid w:val="000A26F5"/>
    <w:rsid w:val="000A2875"/>
    <w:rsid w:val="000A2C55"/>
    <w:rsid w:val="000A2C98"/>
    <w:rsid w:val="000A2D8E"/>
    <w:rsid w:val="000A2E5F"/>
    <w:rsid w:val="000A2FCF"/>
    <w:rsid w:val="000A347F"/>
    <w:rsid w:val="000A34F1"/>
    <w:rsid w:val="000A3981"/>
    <w:rsid w:val="000A3A2F"/>
    <w:rsid w:val="000A3B99"/>
    <w:rsid w:val="000A3C6B"/>
    <w:rsid w:val="000A4067"/>
    <w:rsid w:val="000A40D0"/>
    <w:rsid w:val="000A426C"/>
    <w:rsid w:val="000A4276"/>
    <w:rsid w:val="000A42BB"/>
    <w:rsid w:val="000A444C"/>
    <w:rsid w:val="000A476E"/>
    <w:rsid w:val="000A4B4B"/>
    <w:rsid w:val="000A4C3B"/>
    <w:rsid w:val="000A4CB0"/>
    <w:rsid w:val="000A4DD2"/>
    <w:rsid w:val="000A4EDD"/>
    <w:rsid w:val="000A52E2"/>
    <w:rsid w:val="000A5438"/>
    <w:rsid w:val="000A54EC"/>
    <w:rsid w:val="000A5645"/>
    <w:rsid w:val="000A58A4"/>
    <w:rsid w:val="000A5A92"/>
    <w:rsid w:val="000A5B6A"/>
    <w:rsid w:val="000A5B6B"/>
    <w:rsid w:val="000A5BC0"/>
    <w:rsid w:val="000A5CA2"/>
    <w:rsid w:val="000A5CD7"/>
    <w:rsid w:val="000A5EC4"/>
    <w:rsid w:val="000A5FC9"/>
    <w:rsid w:val="000A6272"/>
    <w:rsid w:val="000A655F"/>
    <w:rsid w:val="000A6774"/>
    <w:rsid w:val="000A681E"/>
    <w:rsid w:val="000A6C67"/>
    <w:rsid w:val="000A7012"/>
    <w:rsid w:val="000A715A"/>
    <w:rsid w:val="000A71D7"/>
    <w:rsid w:val="000A73CA"/>
    <w:rsid w:val="000A7458"/>
    <w:rsid w:val="000A752D"/>
    <w:rsid w:val="000A7553"/>
    <w:rsid w:val="000A766E"/>
    <w:rsid w:val="000A77A7"/>
    <w:rsid w:val="000A7CDC"/>
    <w:rsid w:val="000A7E49"/>
    <w:rsid w:val="000A7E87"/>
    <w:rsid w:val="000A7F8F"/>
    <w:rsid w:val="000B0130"/>
    <w:rsid w:val="000B018D"/>
    <w:rsid w:val="000B041E"/>
    <w:rsid w:val="000B044D"/>
    <w:rsid w:val="000B0478"/>
    <w:rsid w:val="000B04AF"/>
    <w:rsid w:val="000B0852"/>
    <w:rsid w:val="000B0949"/>
    <w:rsid w:val="000B0A57"/>
    <w:rsid w:val="000B0AC2"/>
    <w:rsid w:val="000B0F17"/>
    <w:rsid w:val="000B1208"/>
    <w:rsid w:val="000B130D"/>
    <w:rsid w:val="000B15C8"/>
    <w:rsid w:val="000B18D5"/>
    <w:rsid w:val="000B1AD9"/>
    <w:rsid w:val="000B1C8D"/>
    <w:rsid w:val="000B2546"/>
    <w:rsid w:val="000B283F"/>
    <w:rsid w:val="000B2A2F"/>
    <w:rsid w:val="000B2B6C"/>
    <w:rsid w:val="000B331D"/>
    <w:rsid w:val="000B3490"/>
    <w:rsid w:val="000B3764"/>
    <w:rsid w:val="000B3980"/>
    <w:rsid w:val="000B39BB"/>
    <w:rsid w:val="000B3ACC"/>
    <w:rsid w:val="000B3B26"/>
    <w:rsid w:val="000B3D28"/>
    <w:rsid w:val="000B3DA4"/>
    <w:rsid w:val="000B4091"/>
    <w:rsid w:val="000B40EE"/>
    <w:rsid w:val="000B42EC"/>
    <w:rsid w:val="000B4331"/>
    <w:rsid w:val="000B4613"/>
    <w:rsid w:val="000B47EE"/>
    <w:rsid w:val="000B49BB"/>
    <w:rsid w:val="000B49EE"/>
    <w:rsid w:val="000B4E08"/>
    <w:rsid w:val="000B4F44"/>
    <w:rsid w:val="000B525C"/>
    <w:rsid w:val="000B56D9"/>
    <w:rsid w:val="000B56F1"/>
    <w:rsid w:val="000B59EC"/>
    <w:rsid w:val="000B59F2"/>
    <w:rsid w:val="000B6088"/>
    <w:rsid w:val="000B66F8"/>
    <w:rsid w:val="000B6702"/>
    <w:rsid w:val="000B6E26"/>
    <w:rsid w:val="000B6F8B"/>
    <w:rsid w:val="000B700A"/>
    <w:rsid w:val="000B7172"/>
    <w:rsid w:val="000B71F2"/>
    <w:rsid w:val="000B7209"/>
    <w:rsid w:val="000B7269"/>
    <w:rsid w:val="000B7490"/>
    <w:rsid w:val="000B75C5"/>
    <w:rsid w:val="000B78C4"/>
    <w:rsid w:val="000B7AA4"/>
    <w:rsid w:val="000B7AF4"/>
    <w:rsid w:val="000B7B39"/>
    <w:rsid w:val="000B7C6C"/>
    <w:rsid w:val="000B7DEA"/>
    <w:rsid w:val="000B7E4E"/>
    <w:rsid w:val="000B7F1C"/>
    <w:rsid w:val="000C0A6E"/>
    <w:rsid w:val="000C0B60"/>
    <w:rsid w:val="000C0D1E"/>
    <w:rsid w:val="000C0F72"/>
    <w:rsid w:val="000C100C"/>
    <w:rsid w:val="000C12B2"/>
    <w:rsid w:val="000C147A"/>
    <w:rsid w:val="000C150F"/>
    <w:rsid w:val="000C1740"/>
    <w:rsid w:val="000C19F5"/>
    <w:rsid w:val="000C1D84"/>
    <w:rsid w:val="000C203B"/>
    <w:rsid w:val="000C24D1"/>
    <w:rsid w:val="000C2666"/>
    <w:rsid w:val="000C26AD"/>
    <w:rsid w:val="000C273C"/>
    <w:rsid w:val="000C299E"/>
    <w:rsid w:val="000C29BA"/>
    <w:rsid w:val="000C2A22"/>
    <w:rsid w:val="000C2C04"/>
    <w:rsid w:val="000C2EC1"/>
    <w:rsid w:val="000C309F"/>
    <w:rsid w:val="000C30C1"/>
    <w:rsid w:val="000C3569"/>
    <w:rsid w:val="000C3792"/>
    <w:rsid w:val="000C3E99"/>
    <w:rsid w:val="000C417D"/>
    <w:rsid w:val="000C49AC"/>
    <w:rsid w:val="000C4C24"/>
    <w:rsid w:val="000C4C98"/>
    <w:rsid w:val="000C4D72"/>
    <w:rsid w:val="000C4DC5"/>
    <w:rsid w:val="000C4E18"/>
    <w:rsid w:val="000C4E7F"/>
    <w:rsid w:val="000C50BA"/>
    <w:rsid w:val="000C512E"/>
    <w:rsid w:val="000C5148"/>
    <w:rsid w:val="000C5235"/>
    <w:rsid w:val="000C56F1"/>
    <w:rsid w:val="000C57C8"/>
    <w:rsid w:val="000C58C5"/>
    <w:rsid w:val="000C5923"/>
    <w:rsid w:val="000C5954"/>
    <w:rsid w:val="000C5DD6"/>
    <w:rsid w:val="000C6339"/>
    <w:rsid w:val="000C6ABD"/>
    <w:rsid w:val="000C6BCC"/>
    <w:rsid w:val="000C6FF5"/>
    <w:rsid w:val="000C704D"/>
    <w:rsid w:val="000C71E0"/>
    <w:rsid w:val="000C72EE"/>
    <w:rsid w:val="000C732A"/>
    <w:rsid w:val="000C759D"/>
    <w:rsid w:val="000C7923"/>
    <w:rsid w:val="000C7971"/>
    <w:rsid w:val="000D0079"/>
    <w:rsid w:val="000D01B2"/>
    <w:rsid w:val="000D03A9"/>
    <w:rsid w:val="000D0550"/>
    <w:rsid w:val="000D07AB"/>
    <w:rsid w:val="000D0889"/>
    <w:rsid w:val="000D0C75"/>
    <w:rsid w:val="000D0C93"/>
    <w:rsid w:val="000D0E29"/>
    <w:rsid w:val="000D1249"/>
    <w:rsid w:val="000D159B"/>
    <w:rsid w:val="000D165F"/>
    <w:rsid w:val="000D166D"/>
    <w:rsid w:val="000D22E7"/>
    <w:rsid w:val="000D2692"/>
    <w:rsid w:val="000D2AA1"/>
    <w:rsid w:val="000D2B63"/>
    <w:rsid w:val="000D2CE7"/>
    <w:rsid w:val="000D2D2F"/>
    <w:rsid w:val="000D2FCD"/>
    <w:rsid w:val="000D3112"/>
    <w:rsid w:val="000D31FB"/>
    <w:rsid w:val="000D33A8"/>
    <w:rsid w:val="000D3443"/>
    <w:rsid w:val="000D351E"/>
    <w:rsid w:val="000D363F"/>
    <w:rsid w:val="000D3B18"/>
    <w:rsid w:val="000D3B81"/>
    <w:rsid w:val="000D3FD2"/>
    <w:rsid w:val="000D4028"/>
    <w:rsid w:val="000D4103"/>
    <w:rsid w:val="000D4276"/>
    <w:rsid w:val="000D4279"/>
    <w:rsid w:val="000D468A"/>
    <w:rsid w:val="000D4A21"/>
    <w:rsid w:val="000D4AB1"/>
    <w:rsid w:val="000D4BF9"/>
    <w:rsid w:val="000D4C34"/>
    <w:rsid w:val="000D4CF8"/>
    <w:rsid w:val="000D4E1C"/>
    <w:rsid w:val="000D4FD3"/>
    <w:rsid w:val="000D514E"/>
    <w:rsid w:val="000D51F3"/>
    <w:rsid w:val="000D5404"/>
    <w:rsid w:val="000D5540"/>
    <w:rsid w:val="000D5B68"/>
    <w:rsid w:val="000D5B9F"/>
    <w:rsid w:val="000D5FF2"/>
    <w:rsid w:val="000D6103"/>
    <w:rsid w:val="000D62E7"/>
    <w:rsid w:val="000D6474"/>
    <w:rsid w:val="000D6656"/>
    <w:rsid w:val="000D6707"/>
    <w:rsid w:val="000D6848"/>
    <w:rsid w:val="000D69B0"/>
    <w:rsid w:val="000D6A25"/>
    <w:rsid w:val="000D6E06"/>
    <w:rsid w:val="000D6E68"/>
    <w:rsid w:val="000D72D1"/>
    <w:rsid w:val="000D762D"/>
    <w:rsid w:val="000D77F8"/>
    <w:rsid w:val="000D78AD"/>
    <w:rsid w:val="000D78C5"/>
    <w:rsid w:val="000D79C4"/>
    <w:rsid w:val="000D79EC"/>
    <w:rsid w:val="000D7C8F"/>
    <w:rsid w:val="000D7EF0"/>
    <w:rsid w:val="000D7F13"/>
    <w:rsid w:val="000D7F87"/>
    <w:rsid w:val="000E0097"/>
    <w:rsid w:val="000E0229"/>
    <w:rsid w:val="000E07B4"/>
    <w:rsid w:val="000E09CD"/>
    <w:rsid w:val="000E0A2D"/>
    <w:rsid w:val="000E0B14"/>
    <w:rsid w:val="000E0C02"/>
    <w:rsid w:val="000E0EA1"/>
    <w:rsid w:val="000E11D0"/>
    <w:rsid w:val="000E11DE"/>
    <w:rsid w:val="000E133A"/>
    <w:rsid w:val="000E144F"/>
    <w:rsid w:val="000E1907"/>
    <w:rsid w:val="000E1952"/>
    <w:rsid w:val="000E19B9"/>
    <w:rsid w:val="000E1D04"/>
    <w:rsid w:val="000E21AD"/>
    <w:rsid w:val="000E2739"/>
    <w:rsid w:val="000E278F"/>
    <w:rsid w:val="000E2A29"/>
    <w:rsid w:val="000E2B35"/>
    <w:rsid w:val="000E2B73"/>
    <w:rsid w:val="000E2BE1"/>
    <w:rsid w:val="000E2DFF"/>
    <w:rsid w:val="000E301A"/>
    <w:rsid w:val="000E36B4"/>
    <w:rsid w:val="000E36DA"/>
    <w:rsid w:val="000E399F"/>
    <w:rsid w:val="000E4411"/>
    <w:rsid w:val="000E454B"/>
    <w:rsid w:val="000E46A5"/>
    <w:rsid w:val="000E47B5"/>
    <w:rsid w:val="000E4B01"/>
    <w:rsid w:val="000E4C28"/>
    <w:rsid w:val="000E4D84"/>
    <w:rsid w:val="000E4DC0"/>
    <w:rsid w:val="000E55E2"/>
    <w:rsid w:val="000E57FB"/>
    <w:rsid w:val="000E5D40"/>
    <w:rsid w:val="000E6190"/>
    <w:rsid w:val="000E646B"/>
    <w:rsid w:val="000E64E5"/>
    <w:rsid w:val="000E68C3"/>
    <w:rsid w:val="000E69D2"/>
    <w:rsid w:val="000E6B5B"/>
    <w:rsid w:val="000E6CF2"/>
    <w:rsid w:val="000E6D19"/>
    <w:rsid w:val="000E6FFE"/>
    <w:rsid w:val="000E71ED"/>
    <w:rsid w:val="000E72D7"/>
    <w:rsid w:val="000E73E0"/>
    <w:rsid w:val="000E76FA"/>
    <w:rsid w:val="000E7B47"/>
    <w:rsid w:val="000E7C92"/>
    <w:rsid w:val="000E7E39"/>
    <w:rsid w:val="000F0151"/>
    <w:rsid w:val="000F017B"/>
    <w:rsid w:val="000F03F7"/>
    <w:rsid w:val="000F0592"/>
    <w:rsid w:val="000F0784"/>
    <w:rsid w:val="000F094B"/>
    <w:rsid w:val="000F0B09"/>
    <w:rsid w:val="000F0BB1"/>
    <w:rsid w:val="000F0C8D"/>
    <w:rsid w:val="000F142A"/>
    <w:rsid w:val="000F18B0"/>
    <w:rsid w:val="000F1B67"/>
    <w:rsid w:val="000F1DAE"/>
    <w:rsid w:val="000F21EB"/>
    <w:rsid w:val="000F273B"/>
    <w:rsid w:val="000F289F"/>
    <w:rsid w:val="000F2B51"/>
    <w:rsid w:val="000F2CC7"/>
    <w:rsid w:val="000F2E34"/>
    <w:rsid w:val="000F2E48"/>
    <w:rsid w:val="000F2EFD"/>
    <w:rsid w:val="000F305B"/>
    <w:rsid w:val="000F32B9"/>
    <w:rsid w:val="000F33A2"/>
    <w:rsid w:val="000F342E"/>
    <w:rsid w:val="000F36F3"/>
    <w:rsid w:val="000F3838"/>
    <w:rsid w:val="000F3B6A"/>
    <w:rsid w:val="000F3BC3"/>
    <w:rsid w:val="000F3CE1"/>
    <w:rsid w:val="000F3F4A"/>
    <w:rsid w:val="000F40A5"/>
    <w:rsid w:val="000F4256"/>
    <w:rsid w:val="000F444D"/>
    <w:rsid w:val="000F4A00"/>
    <w:rsid w:val="000F4AAF"/>
    <w:rsid w:val="000F4D57"/>
    <w:rsid w:val="000F4E9D"/>
    <w:rsid w:val="000F5251"/>
    <w:rsid w:val="000F54D4"/>
    <w:rsid w:val="000F54E5"/>
    <w:rsid w:val="000F552F"/>
    <w:rsid w:val="000F5CEE"/>
    <w:rsid w:val="000F5D01"/>
    <w:rsid w:val="000F5FE7"/>
    <w:rsid w:val="000F610F"/>
    <w:rsid w:val="000F61EC"/>
    <w:rsid w:val="000F648A"/>
    <w:rsid w:val="000F6895"/>
    <w:rsid w:val="000F6AEB"/>
    <w:rsid w:val="000F6B21"/>
    <w:rsid w:val="000F6C75"/>
    <w:rsid w:val="000F6E4F"/>
    <w:rsid w:val="000F71C1"/>
    <w:rsid w:val="000F7201"/>
    <w:rsid w:val="000F72A6"/>
    <w:rsid w:val="000F72CA"/>
    <w:rsid w:val="000F7315"/>
    <w:rsid w:val="000F76E8"/>
    <w:rsid w:val="000F77BE"/>
    <w:rsid w:val="000F797F"/>
    <w:rsid w:val="000F79C1"/>
    <w:rsid w:val="000F7C10"/>
    <w:rsid w:val="000F7D2B"/>
    <w:rsid w:val="000F7FDA"/>
    <w:rsid w:val="0010001E"/>
    <w:rsid w:val="0010007D"/>
    <w:rsid w:val="001000AE"/>
    <w:rsid w:val="0010023E"/>
    <w:rsid w:val="001003EA"/>
    <w:rsid w:val="0010048A"/>
    <w:rsid w:val="0010048F"/>
    <w:rsid w:val="001011EF"/>
    <w:rsid w:val="001012E2"/>
    <w:rsid w:val="0010161E"/>
    <w:rsid w:val="00101913"/>
    <w:rsid w:val="00101931"/>
    <w:rsid w:val="00101D8C"/>
    <w:rsid w:val="00102153"/>
    <w:rsid w:val="0010229E"/>
    <w:rsid w:val="00102359"/>
    <w:rsid w:val="001024A0"/>
    <w:rsid w:val="00102646"/>
    <w:rsid w:val="0010272E"/>
    <w:rsid w:val="00102773"/>
    <w:rsid w:val="001027D0"/>
    <w:rsid w:val="001027EB"/>
    <w:rsid w:val="00102CAF"/>
    <w:rsid w:val="00102DFE"/>
    <w:rsid w:val="00102E58"/>
    <w:rsid w:val="00103180"/>
    <w:rsid w:val="001031FD"/>
    <w:rsid w:val="001032C8"/>
    <w:rsid w:val="001033FC"/>
    <w:rsid w:val="0010352C"/>
    <w:rsid w:val="00103667"/>
    <w:rsid w:val="001036E1"/>
    <w:rsid w:val="001037B2"/>
    <w:rsid w:val="001038EB"/>
    <w:rsid w:val="00103911"/>
    <w:rsid w:val="00103B2F"/>
    <w:rsid w:val="00103C05"/>
    <w:rsid w:val="00103C5F"/>
    <w:rsid w:val="00103C92"/>
    <w:rsid w:val="00103D23"/>
    <w:rsid w:val="00103FCF"/>
    <w:rsid w:val="001042CA"/>
    <w:rsid w:val="001043A0"/>
    <w:rsid w:val="001043EB"/>
    <w:rsid w:val="001045D5"/>
    <w:rsid w:val="00104818"/>
    <w:rsid w:val="00104823"/>
    <w:rsid w:val="0010486A"/>
    <w:rsid w:val="00104932"/>
    <w:rsid w:val="00104CFE"/>
    <w:rsid w:val="00104E0E"/>
    <w:rsid w:val="00105276"/>
    <w:rsid w:val="00105A67"/>
    <w:rsid w:val="00105B27"/>
    <w:rsid w:val="00105D5C"/>
    <w:rsid w:val="0010607D"/>
    <w:rsid w:val="001060DB"/>
    <w:rsid w:val="001061A0"/>
    <w:rsid w:val="001065C5"/>
    <w:rsid w:val="00106832"/>
    <w:rsid w:val="0010684D"/>
    <w:rsid w:val="00107045"/>
    <w:rsid w:val="00107455"/>
    <w:rsid w:val="00107784"/>
    <w:rsid w:val="00107904"/>
    <w:rsid w:val="00107994"/>
    <w:rsid w:val="00107B0D"/>
    <w:rsid w:val="00107D20"/>
    <w:rsid w:val="00107D65"/>
    <w:rsid w:val="00107EBB"/>
    <w:rsid w:val="00110012"/>
    <w:rsid w:val="001104E1"/>
    <w:rsid w:val="001107B0"/>
    <w:rsid w:val="001108B5"/>
    <w:rsid w:val="001109F0"/>
    <w:rsid w:val="00110CE8"/>
    <w:rsid w:val="00110D44"/>
    <w:rsid w:val="00110E26"/>
    <w:rsid w:val="00110ECA"/>
    <w:rsid w:val="00110F13"/>
    <w:rsid w:val="0011101D"/>
    <w:rsid w:val="0011130B"/>
    <w:rsid w:val="001114C2"/>
    <w:rsid w:val="001116F3"/>
    <w:rsid w:val="0011178A"/>
    <w:rsid w:val="0011187F"/>
    <w:rsid w:val="001119B9"/>
    <w:rsid w:val="00111F82"/>
    <w:rsid w:val="00112098"/>
    <w:rsid w:val="00112176"/>
    <w:rsid w:val="0011218C"/>
    <w:rsid w:val="00112393"/>
    <w:rsid w:val="0011265B"/>
    <w:rsid w:val="00112852"/>
    <w:rsid w:val="0011345A"/>
    <w:rsid w:val="001135D3"/>
    <w:rsid w:val="001135EB"/>
    <w:rsid w:val="00113668"/>
    <w:rsid w:val="0011383F"/>
    <w:rsid w:val="0011385A"/>
    <w:rsid w:val="001139C3"/>
    <w:rsid w:val="00113D52"/>
    <w:rsid w:val="00113E32"/>
    <w:rsid w:val="00114135"/>
    <w:rsid w:val="0011417C"/>
    <w:rsid w:val="001142BB"/>
    <w:rsid w:val="00114536"/>
    <w:rsid w:val="0011478C"/>
    <w:rsid w:val="001147A3"/>
    <w:rsid w:val="0011489F"/>
    <w:rsid w:val="001149F6"/>
    <w:rsid w:val="00114C28"/>
    <w:rsid w:val="001150B4"/>
    <w:rsid w:val="00115195"/>
    <w:rsid w:val="00115318"/>
    <w:rsid w:val="00115742"/>
    <w:rsid w:val="00115AEE"/>
    <w:rsid w:val="00115B64"/>
    <w:rsid w:val="00115BB7"/>
    <w:rsid w:val="00115D89"/>
    <w:rsid w:val="00115EEB"/>
    <w:rsid w:val="00115F24"/>
    <w:rsid w:val="001161E2"/>
    <w:rsid w:val="0011680A"/>
    <w:rsid w:val="00116864"/>
    <w:rsid w:val="00116B27"/>
    <w:rsid w:val="00116B6B"/>
    <w:rsid w:val="00116D50"/>
    <w:rsid w:val="001171CA"/>
    <w:rsid w:val="0011770C"/>
    <w:rsid w:val="00117937"/>
    <w:rsid w:val="00117999"/>
    <w:rsid w:val="00117A7C"/>
    <w:rsid w:val="00117B47"/>
    <w:rsid w:val="00117B65"/>
    <w:rsid w:val="00117DE2"/>
    <w:rsid w:val="0012021D"/>
    <w:rsid w:val="00120256"/>
    <w:rsid w:val="00120537"/>
    <w:rsid w:val="001206BC"/>
    <w:rsid w:val="00120707"/>
    <w:rsid w:val="001208A6"/>
    <w:rsid w:val="001208F5"/>
    <w:rsid w:val="00120C50"/>
    <w:rsid w:val="00120C86"/>
    <w:rsid w:val="00120DCF"/>
    <w:rsid w:val="00120E76"/>
    <w:rsid w:val="00120EEA"/>
    <w:rsid w:val="00121426"/>
    <w:rsid w:val="001214C5"/>
    <w:rsid w:val="001217F2"/>
    <w:rsid w:val="00121A5A"/>
    <w:rsid w:val="00121CF8"/>
    <w:rsid w:val="00121E89"/>
    <w:rsid w:val="00121EA6"/>
    <w:rsid w:val="00121F6D"/>
    <w:rsid w:val="00122053"/>
    <w:rsid w:val="00122190"/>
    <w:rsid w:val="00122279"/>
    <w:rsid w:val="001223A2"/>
    <w:rsid w:val="0012259C"/>
    <w:rsid w:val="00122611"/>
    <w:rsid w:val="00122812"/>
    <w:rsid w:val="0012281E"/>
    <w:rsid w:val="00122AA0"/>
    <w:rsid w:val="00122BE2"/>
    <w:rsid w:val="00122E5B"/>
    <w:rsid w:val="00123231"/>
    <w:rsid w:val="00123298"/>
    <w:rsid w:val="0012338F"/>
    <w:rsid w:val="00123468"/>
    <w:rsid w:val="00123650"/>
    <w:rsid w:val="0012396C"/>
    <w:rsid w:val="00123BFC"/>
    <w:rsid w:val="0012458E"/>
    <w:rsid w:val="0012463E"/>
    <w:rsid w:val="00124698"/>
    <w:rsid w:val="001246D0"/>
    <w:rsid w:val="0012472D"/>
    <w:rsid w:val="0012499B"/>
    <w:rsid w:val="001249E8"/>
    <w:rsid w:val="00124CBF"/>
    <w:rsid w:val="00124D70"/>
    <w:rsid w:val="001250CC"/>
    <w:rsid w:val="001253A1"/>
    <w:rsid w:val="001254E7"/>
    <w:rsid w:val="00125776"/>
    <w:rsid w:val="0012583E"/>
    <w:rsid w:val="00125A95"/>
    <w:rsid w:val="00125C5E"/>
    <w:rsid w:val="00125CF4"/>
    <w:rsid w:val="00125ED0"/>
    <w:rsid w:val="001263F6"/>
    <w:rsid w:val="0012659E"/>
    <w:rsid w:val="001266B8"/>
    <w:rsid w:val="00126759"/>
    <w:rsid w:val="0012678C"/>
    <w:rsid w:val="001269A7"/>
    <w:rsid w:val="00126A1E"/>
    <w:rsid w:val="00126C41"/>
    <w:rsid w:val="00126D57"/>
    <w:rsid w:val="00127108"/>
    <w:rsid w:val="001272DE"/>
    <w:rsid w:val="00127333"/>
    <w:rsid w:val="0012767D"/>
    <w:rsid w:val="001278E3"/>
    <w:rsid w:val="00127A8B"/>
    <w:rsid w:val="00127B9E"/>
    <w:rsid w:val="00127C17"/>
    <w:rsid w:val="00127CB6"/>
    <w:rsid w:val="00127EA0"/>
    <w:rsid w:val="00127EB4"/>
    <w:rsid w:val="00127F1A"/>
    <w:rsid w:val="00127F51"/>
    <w:rsid w:val="00127FBD"/>
    <w:rsid w:val="001302EF"/>
    <w:rsid w:val="001303E8"/>
    <w:rsid w:val="00130561"/>
    <w:rsid w:val="0013060E"/>
    <w:rsid w:val="00130737"/>
    <w:rsid w:val="001307A4"/>
    <w:rsid w:val="0013097D"/>
    <w:rsid w:val="00130A5B"/>
    <w:rsid w:val="00130B7F"/>
    <w:rsid w:val="00130C50"/>
    <w:rsid w:val="00130D4B"/>
    <w:rsid w:val="001313EB"/>
    <w:rsid w:val="001314BD"/>
    <w:rsid w:val="00131519"/>
    <w:rsid w:val="001315F6"/>
    <w:rsid w:val="00131683"/>
    <w:rsid w:val="001317B0"/>
    <w:rsid w:val="00131B43"/>
    <w:rsid w:val="00132202"/>
    <w:rsid w:val="0013253F"/>
    <w:rsid w:val="001325D9"/>
    <w:rsid w:val="0013289B"/>
    <w:rsid w:val="00132B41"/>
    <w:rsid w:val="00132BEF"/>
    <w:rsid w:val="00132ED7"/>
    <w:rsid w:val="00133584"/>
    <w:rsid w:val="00133629"/>
    <w:rsid w:val="0013364D"/>
    <w:rsid w:val="00133AA4"/>
    <w:rsid w:val="00133FA1"/>
    <w:rsid w:val="00134166"/>
    <w:rsid w:val="001345F5"/>
    <w:rsid w:val="00134725"/>
    <w:rsid w:val="001347B9"/>
    <w:rsid w:val="00134A03"/>
    <w:rsid w:val="00134B3C"/>
    <w:rsid w:val="00134E48"/>
    <w:rsid w:val="00135261"/>
    <w:rsid w:val="0013532C"/>
    <w:rsid w:val="00135CBB"/>
    <w:rsid w:val="00135D5E"/>
    <w:rsid w:val="00135E20"/>
    <w:rsid w:val="00135E59"/>
    <w:rsid w:val="0013628A"/>
    <w:rsid w:val="001362A0"/>
    <w:rsid w:val="00136365"/>
    <w:rsid w:val="0013666F"/>
    <w:rsid w:val="00136CB6"/>
    <w:rsid w:val="001370E1"/>
    <w:rsid w:val="00137415"/>
    <w:rsid w:val="001375BA"/>
    <w:rsid w:val="00137A0E"/>
    <w:rsid w:val="00137A7F"/>
    <w:rsid w:val="00137B9C"/>
    <w:rsid w:val="00137C3D"/>
    <w:rsid w:val="0014008B"/>
    <w:rsid w:val="001401A6"/>
    <w:rsid w:val="001401DF"/>
    <w:rsid w:val="00140272"/>
    <w:rsid w:val="0014071F"/>
    <w:rsid w:val="001407EA"/>
    <w:rsid w:val="0014082E"/>
    <w:rsid w:val="001409B3"/>
    <w:rsid w:val="00140AAD"/>
    <w:rsid w:val="00140AD4"/>
    <w:rsid w:val="00141015"/>
    <w:rsid w:val="0014115B"/>
    <w:rsid w:val="001412D7"/>
    <w:rsid w:val="00141646"/>
    <w:rsid w:val="001417B3"/>
    <w:rsid w:val="00141877"/>
    <w:rsid w:val="00141D64"/>
    <w:rsid w:val="00141E4A"/>
    <w:rsid w:val="00141EDD"/>
    <w:rsid w:val="001422CC"/>
    <w:rsid w:val="001423D2"/>
    <w:rsid w:val="00142575"/>
    <w:rsid w:val="00142654"/>
    <w:rsid w:val="001429CC"/>
    <w:rsid w:val="001429D2"/>
    <w:rsid w:val="00142A29"/>
    <w:rsid w:val="00142D3E"/>
    <w:rsid w:val="001430DF"/>
    <w:rsid w:val="00143198"/>
    <w:rsid w:val="001431AB"/>
    <w:rsid w:val="00143246"/>
    <w:rsid w:val="001432A3"/>
    <w:rsid w:val="001433DA"/>
    <w:rsid w:val="0014353F"/>
    <w:rsid w:val="00143ABC"/>
    <w:rsid w:val="00143BC9"/>
    <w:rsid w:val="00143E78"/>
    <w:rsid w:val="00143F2F"/>
    <w:rsid w:val="00143F6E"/>
    <w:rsid w:val="00144006"/>
    <w:rsid w:val="001440D8"/>
    <w:rsid w:val="00144448"/>
    <w:rsid w:val="001445AF"/>
    <w:rsid w:val="0014460B"/>
    <w:rsid w:val="00144736"/>
    <w:rsid w:val="00144870"/>
    <w:rsid w:val="00144996"/>
    <w:rsid w:val="00144A99"/>
    <w:rsid w:val="00144B4C"/>
    <w:rsid w:val="00144BFD"/>
    <w:rsid w:val="00144C7B"/>
    <w:rsid w:val="00145473"/>
    <w:rsid w:val="00145623"/>
    <w:rsid w:val="00145DD1"/>
    <w:rsid w:val="00145E37"/>
    <w:rsid w:val="00146375"/>
    <w:rsid w:val="00146BE4"/>
    <w:rsid w:val="00146CA7"/>
    <w:rsid w:val="00146D91"/>
    <w:rsid w:val="00146DDB"/>
    <w:rsid w:val="001473BA"/>
    <w:rsid w:val="0014753C"/>
    <w:rsid w:val="001475AD"/>
    <w:rsid w:val="001479FC"/>
    <w:rsid w:val="00147CD4"/>
    <w:rsid w:val="00147DD7"/>
    <w:rsid w:val="00147DFD"/>
    <w:rsid w:val="00147E73"/>
    <w:rsid w:val="00147EEC"/>
    <w:rsid w:val="0015000F"/>
    <w:rsid w:val="001501EA"/>
    <w:rsid w:val="00150469"/>
    <w:rsid w:val="0015056E"/>
    <w:rsid w:val="00150583"/>
    <w:rsid w:val="001506B1"/>
    <w:rsid w:val="00150774"/>
    <w:rsid w:val="001509C4"/>
    <w:rsid w:val="00150ABE"/>
    <w:rsid w:val="00150D17"/>
    <w:rsid w:val="00150E44"/>
    <w:rsid w:val="00150F80"/>
    <w:rsid w:val="001510A6"/>
    <w:rsid w:val="00151307"/>
    <w:rsid w:val="001513B8"/>
    <w:rsid w:val="0015141E"/>
    <w:rsid w:val="001514B5"/>
    <w:rsid w:val="00151545"/>
    <w:rsid w:val="0015155B"/>
    <w:rsid w:val="0015191F"/>
    <w:rsid w:val="001519AA"/>
    <w:rsid w:val="00151C1F"/>
    <w:rsid w:val="00151DAB"/>
    <w:rsid w:val="00151F7D"/>
    <w:rsid w:val="001528D5"/>
    <w:rsid w:val="001528FF"/>
    <w:rsid w:val="00152957"/>
    <w:rsid w:val="00152963"/>
    <w:rsid w:val="00152A88"/>
    <w:rsid w:val="00152BA8"/>
    <w:rsid w:val="00152CC6"/>
    <w:rsid w:val="00152DD8"/>
    <w:rsid w:val="00153349"/>
    <w:rsid w:val="00153565"/>
    <w:rsid w:val="001536AC"/>
    <w:rsid w:val="001536B8"/>
    <w:rsid w:val="0015370A"/>
    <w:rsid w:val="0015370D"/>
    <w:rsid w:val="00153801"/>
    <w:rsid w:val="001538FF"/>
    <w:rsid w:val="00153901"/>
    <w:rsid w:val="001539BA"/>
    <w:rsid w:val="001539DC"/>
    <w:rsid w:val="00153B52"/>
    <w:rsid w:val="00153B56"/>
    <w:rsid w:val="00153C49"/>
    <w:rsid w:val="00153D0F"/>
    <w:rsid w:val="00153D52"/>
    <w:rsid w:val="00154042"/>
    <w:rsid w:val="001540A9"/>
    <w:rsid w:val="001540BA"/>
    <w:rsid w:val="00154171"/>
    <w:rsid w:val="0015422C"/>
    <w:rsid w:val="00154342"/>
    <w:rsid w:val="0015442F"/>
    <w:rsid w:val="00154440"/>
    <w:rsid w:val="001545F6"/>
    <w:rsid w:val="00154852"/>
    <w:rsid w:val="00154B95"/>
    <w:rsid w:val="00154C69"/>
    <w:rsid w:val="00154D4B"/>
    <w:rsid w:val="00154F71"/>
    <w:rsid w:val="00155136"/>
    <w:rsid w:val="0015530C"/>
    <w:rsid w:val="0015530E"/>
    <w:rsid w:val="0015539A"/>
    <w:rsid w:val="001553E5"/>
    <w:rsid w:val="00155523"/>
    <w:rsid w:val="001555C5"/>
    <w:rsid w:val="001557DB"/>
    <w:rsid w:val="00155807"/>
    <w:rsid w:val="0015596A"/>
    <w:rsid w:val="00155B0A"/>
    <w:rsid w:val="00155B2C"/>
    <w:rsid w:val="00155B8C"/>
    <w:rsid w:val="0015665D"/>
    <w:rsid w:val="001566DE"/>
    <w:rsid w:val="00156985"/>
    <w:rsid w:val="00156E7B"/>
    <w:rsid w:val="00157031"/>
    <w:rsid w:val="00157420"/>
    <w:rsid w:val="00157A36"/>
    <w:rsid w:val="00157D46"/>
    <w:rsid w:val="00157D5D"/>
    <w:rsid w:val="00157E25"/>
    <w:rsid w:val="001600C9"/>
    <w:rsid w:val="001601AC"/>
    <w:rsid w:val="001604B8"/>
    <w:rsid w:val="0016086B"/>
    <w:rsid w:val="00160DB2"/>
    <w:rsid w:val="00160E46"/>
    <w:rsid w:val="00161015"/>
    <w:rsid w:val="00161441"/>
    <w:rsid w:val="00161627"/>
    <w:rsid w:val="00161836"/>
    <w:rsid w:val="00161A23"/>
    <w:rsid w:val="00161A6B"/>
    <w:rsid w:val="00161CAA"/>
    <w:rsid w:val="00161CAB"/>
    <w:rsid w:val="00161E7B"/>
    <w:rsid w:val="0016231C"/>
    <w:rsid w:val="0016254B"/>
    <w:rsid w:val="0016277D"/>
    <w:rsid w:val="00162ADF"/>
    <w:rsid w:val="00162B20"/>
    <w:rsid w:val="00162D4C"/>
    <w:rsid w:val="001631A0"/>
    <w:rsid w:val="001631BF"/>
    <w:rsid w:val="00163632"/>
    <w:rsid w:val="0016366B"/>
    <w:rsid w:val="0016370B"/>
    <w:rsid w:val="00163989"/>
    <w:rsid w:val="00163AB3"/>
    <w:rsid w:val="00163AE1"/>
    <w:rsid w:val="00163F38"/>
    <w:rsid w:val="00164060"/>
    <w:rsid w:val="001641D8"/>
    <w:rsid w:val="00164277"/>
    <w:rsid w:val="001643CE"/>
    <w:rsid w:val="001643D9"/>
    <w:rsid w:val="0016442B"/>
    <w:rsid w:val="001644E8"/>
    <w:rsid w:val="0016452E"/>
    <w:rsid w:val="00164549"/>
    <w:rsid w:val="00164669"/>
    <w:rsid w:val="001647BF"/>
    <w:rsid w:val="00164808"/>
    <w:rsid w:val="0016494C"/>
    <w:rsid w:val="001649BA"/>
    <w:rsid w:val="00164A29"/>
    <w:rsid w:val="00165008"/>
    <w:rsid w:val="001651A4"/>
    <w:rsid w:val="0016555C"/>
    <w:rsid w:val="001656BA"/>
    <w:rsid w:val="0016593F"/>
    <w:rsid w:val="00165F3F"/>
    <w:rsid w:val="0016612A"/>
    <w:rsid w:val="001667F4"/>
    <w:rsid w:val="00166BBA"/>
    <w:rsid w:val="00166D90"/>
    <w:rsid w:val="00166EAC"/>
    <w:rsid w:val="001670F8"/>
    <w:rsid w:val="00167117"/>
    <w:rsid w:val="0016711C"/>
    <w:rsid w:val="0016719D"/>
    <w:rsid w:val="00167526"/>
    <w:rsid w:val="00167658"/>
    <w:rsid w:val="0016777E"/>
    <w:rsid w:val="001678FA"/>
    <w:rsid w:val="00167C4F"/>
    <w:rsid w:val="00167C68"/>
    <w:rsid w:val="00167DE5"/>
    <w:rsid w:val="00167E43"/>
    <w:rsid w:val="00170433"/>
    <w:rsid w:val="001704BD"/>
    <w:rsid w:val="0017078A"/>
    <w:rsid w:val="0017096A"/>
    <w:rsid w:val="001709D9"/>
    <w:rsid w:val="00170BBA"/>
    <w:rsid w:val="00170D70"/>
    <w:rsid w:val="00170DCF"/>
    <w:rsid w:val="00171066"/>
    <w:rsid w:val="0017106D"/>
    <w:rsid w:val="001710F2"/>
    <w:rsid w:val="00171127"/>
    <w:rsid w:val="0017116C"/>
    <w:rsid w:val="001712B6"/>
    <w:rsid w:val="001712E0"/>
    <w:rsid w:val="00171629"/>
    <w:rsid w:val="00171689"/>
    <w:rsid w:val="00171C1F"/>
    <w:rsid w:val="00171CAF"/>
    <w:rsid w:val="00171D09"/>
    <w:rsid w:val="00171E31"/>
    <w:rsid w:val="0017205E"/>
    <w:rsid w:val="001720B7"/>
    <w:rsid w:val="00172124"/>
    <w:rsid w:val="0017235E"/>
    <w:rsid w:val="001723C0"/>
    <w:rsid w:val="00172436"/>
    <w:rsid w:val="001727D1"/>
    <w:rsid w:val="00172A9C"/>
    <w:rsid w:val="0017313B"/>
    <w:rsid w:val="0017332F"/>
    <w:rsid w:val="001733A5"/>
    <w:rsid w:val="00173646"/>
    <w:rsid w:val="0017380A"/>
    <w:rsid w:val="00173A11"/>
    <w:rsid w:val="00173A73"/>
    <w:rsid w:val="00173ADC"/>
    <w:rsid w:val="00173DDF"/>
    <w:rsid w:val="00174158"/>
    <w:rsid w:val="00174312"/>
    <w:rsid w:val="00174A2B"/>
    <w:rsid w:val="00174AB3"/>
    <w:rsid w:val="00174DB6"/>
    <w:rsid w:val="00174E16"/>
    <w:rsid w:val="00174E53"/>
    <w:rsid w:val="0017500E"/>
    <w:rsid w:val="00175208"/>
    <w:rsid w:val="001753AC"/>
    <w:rsid w:val="0017556F"/>
    <w:rsid w:val="00175790"/>
    <w:rsid w:val="00175981"/>
    <w:rsid w:val="00175A22"/>
    <w:rsid w:val="00175B41"/>
    <w:rsid w:val="00175CAD"/>
    <w:rsid w:val="00175E6E"/>
    <w:rsid w:val="001760F5"/>
    <w:rsid w:val="0017666D"/>
    <w:rsid w:val="001766E6"/>
    <w:rsid w:val="00176808"/>
    <w:rsid w:val="001769F5"/>
    <w:rsid w:val="00176C54"/>
    <w:rsid w:val="00176D23"/>
    <w:rsid w:val="00176D24"/>
    <w:rsid w:val="00176D83"/>
    <w:rsid w:val="00176DEF"/>
    <w:rsid w:val="00176EA5"/>
    <w:rsid w:val="0017701D"/>
    <w:rsid w:val="0017709F"/>
    <w:rsid w:val="001770F2"/>
    <w:rsid w:val="00177185"/>
    <w:rsid w:val="001771D9"/>
    <w:rsid w:val="001776D0"/>
    <w:rsid w:val="0017775A"/>
    <w:rsid w:val="00177814"/>
    <w:rsid w:val="001779A9"/>
    <w:rsid w:val="00177CBB"/>
    <w:rsid w:val="001801F0"/>
    <w:rsid w:val="00180992"/>
    <w:rsid w:val="00180ACD"/>
    <w:rsid w:val="00180F74"/>
    <w:rsid w:val="00180F8F"/>
    <w:rsid w:val="0018112C"/>
    <w:rsid w:val="001813B3"/>
    <w:rsid w:val="0018164B"/>
    <w:rsid w:val="00181688"/>
    <w:rsid w:val="001816FF"/>
    <w:rsid w:val="001818A4"/>
    <w:rsid w:val="0018195A"/>
    <w:rsid w:val="00181B0B"/>
    <w:rsid w:val="00181B89"/>
    <w:rsid w:val="00181DAE"/>
    <w:rsid w:val="00181EA4"/>
    <w:rsid w:val="00181EDB"/>
    <w:rsid w:val="00182031"/>
    <w:rsid w:val="00182173"/>
    <w:rsid w:val="00182239"/>
    <w:rsid w:val="00182506"/>
    <w:rsid w:val="00182515"/>
    <w:rsid w:val="00182670"/>
    <w:rsid w:val="001826CF"/>
    <w:rsid w:val="00182749"/>
    <w:rsid w:val="00182C55"/>
    <w:rsid w:val="00182D44"/>
    <w:rsid w:val="00182F06"/>
    <w:rsid w:val="0018301A"/>
    <w:rsid w:val="00183387"/>
    <w:rsid w:val="0018356A"/>
    <w:rsid w:val="001836AA"/>
    <w:rsid w:val="001837F8"/>
    <w:rsid w:val="00183A4D"/>
    <w:rsid w:val="00183D96"/>
    <w:rsid w:val="00183E5C"/>
    <w:rsid w:val="00184001"/>
    <w:rsid w:val="0018432E"/>
    <w:rsid w:val="001845F8"/>
    <w:rsid w:val="00184803"/>
    <w:rsid w:val="001848A0"/>
    <w:rsid w:val="0018496A"/>
    <w:rsid w:val="00184A70"/>
    <w:rsid w:val="00184B0B"/>
    <w:rsid w:val="00184B3D"/>
    <w:rsid w:val="00184BD6"/>
    <w:rsid w:val="001851F1"/>
    <w:rsid w:val="00185310"/>
    <w:rsid w:val="00185921"/>
    <w:rsid w:val="00185A76"/>
    <w:rsid w:val="00185E91"/>
    <w:rsid w:val="00186053"/>
    <w:rsid w:val="00186162"/>
    <w:rsid w:val="00186219"/>
    <w:rsid w:val="00186552"/>
    <w:rsid w:val="001865BA"/>
    <w:rsid w:val="001868EE"/>
    <w:rsid w:val="00186AE4"/>
    <w:rsid w:val="00186B8C"/>
    <w:rsid w:val="00186DA9"/>
    <w:rsid w:val="00186FCC"/>
    <w:rsid w:val="001870E7"/>
    <w:rsid w:val="00187120"/>
    <w:rsid w:val="0018712B"/>
    <w:rsid w:val="0018718B"/>
    <w:rsid w:val="00187354"/>
    <w:rsid w:val="00187453"/>
    <w:rsid w:val="00187586"/>
    <w:rsid w:val="00187699"/>
    <w:rsid w:val="001879E3"/>
    <w:rsid w:val="00187B06"/>
    <w:rsid w:val="00187D9E"/>
    <w:rsid w:val="00187F4F"/>
    <w:rsid w:val="0019004B"/>
    <w:rsid w:val="00190050"/>
    <w:rsid w:val="00190245"/>
    <w:rsid w:val="001903A2"/>
    <w:rsid w:val="00190AAD"/>
    <w:rsid w:val="00190AE9"/>
    <w:rsid w:val="00190D7D"/>
    <w:rsid w:val="00190EF6"/>
    <w:rsid w:val="001910A3"/>
    <w:rsid w:val="0019110C"/>
    <w:rsid w:val="001912AF"/>
    <w:rsid w:val="001912C2"/>
    <w:rsid w:val="001918C9"/>
    <w:rsid w:val="00191A69"/>
    <w:rsid w:val="00191BB6"/>
    <w:rsid w:val="00191E0F"/>
    <w:rsid w:val="001920E1"/>
    <w:rsid w:val="0019217A"/>
    <w:rsid w:val="0019244F"/>
    <w:rsid w:val="00192523"/>
    <w:rsid w:val="00192A60"/>
    <w:rsid w:val="00192A6C"/>
    <w:rsid w:val="00192AC1"/>
    <w:rsid w:val="00192D16"/>
    <w:rsid w:val="00192F67"/>
    <w:rsid w:val="0019311E"/>
    <w:rsid w:val="001931E2"/>
    <w:rsid w:val="001934C3"/>
    <w:rsid w:val="001935AE"/>
    <w:rsid w:val="001936DB"/>
    <w:rsid w:val="001937B0"/>
    <w:rsid w:val="0019380C"/>
    <w:rsid w:val="001938AE"/>
    <w:rsid w:val="00193966"/>
    <w:rsid w:val="00194130"/>
    <w:rsid w:val="00194297"/>
    <w:rsid w:val="0019439D"/>
    <w:rsid w:val="001945E6"/>
    <w:rsid w:val="00194976"/>
    <w:rsid w:val="00194BB5"/>
    <w:rsid w:val="00194CF2"/>
    <w:rsid w:val="00194D83"/>
    <w:rsid w:val="00194E90"/>
    <w:rsid w:val="001950D2"/>
    <w:rsid w:val="0019516F"/>
    <w:rsid w:val="00195439"/>
    <w:rsid w:val="00195520"/>
    <w:rsid w:val="00195562"/>
    <w:rsid w:val="001959BF"/>
    <w:rsid w:val="00195B07"/>
    <w:rsid w:val="00195DA9"/>
    <w:rsid w:val="00195F9D"/>
    <w:rsid w:val="00195FD3"/>
    <w:rsid w:val="001963FB"/>
    <w:rsid w:val="00196411"/>
    <w:rsid w:val="001966FD"/>
    <w:rsid w:val="00196835"/>
    <w:rsid w:val="00196900"/>
    <w:rsid w:val="00196A30"/>
    <w:rsid w:val="00196CD6"/>
    <w:rsid w:val="001970DD"/>
    <w:rsid w:val="0019746A"/>
    <w:rsid w:val="0019788F"/>
    <w:rsid w:val="0019790A"/>
    <w:rsid w:val="00197D84"/>
    <w:rsid w:val="00197DA9"/>
    <w:rsid w:val="00197ED8"/>
    <w:rsid w:val="001A01B1"/>
    <w:rsid w:val="001A053A"/>
    <w:rsid w:val="001A08A2"/>
    <w:rsid w:val="001A0958"/>
    <w:rsid w:val="001A0A89"/>
    <w:rsid w:val="001A0B5E"/>
    <w:rsid w:val="001A0B96"/>
    <w:rsid w:val="001A0D81"/>
    <w:rsid w:val="001A0F45"/>
    <w:rsid w:val="001A1110"/>
    <w:rsid w:val="001A11A7"/>
    <w:rsid w:val="001A11CD"/>
    <w:rsid w:val="001A1253"/>
    <w:rsid w:val="001A13FD"/>
    <w:rsid w:val="001A19D7"/>
    <w:rsid w:val="001A1BA6"/>
    <w:rsid w:val="001A1D56"/>
    <w:rsid w:val="001A2407"/>
    <w:rsid w:val="001A29CB"/>
    <w:rsid w:val="001A2CD2"/>
    <w:rsid w:val="001A2FE9"/>
    <w:rsid w:val="001A322C"/>
    <w:rsid w:val="001A33D8"/>
    <w:rsid w:val="001A38B7"/>
    <w:rsid w:val="001A396D"/>
    <w:rsid w:val="001A3A8C"/>
    <w:rsid w:val="001A3AAC"/>
    <w:rsid w:val="001A3D9D"/>
    <w:rsid w:val="001A3F0E"/>
    <w:rsid w:val="001A3F2A"/>
    <w:rsid w:val="001A433B"/>
    <w:rsid w:val="001A4376"/>
    <w:rsid w:val="001A4759"/>
    <w:rsid w:val="001A4A17"/>
    <w:rsid w:val="001A4A50"/>
    <w:rsid w:val="001A513F"/>
    <w:rsid w:val="001A514D"/>
    <w:rsid w:val="001A5350"/>
    <w:rsid w:val="001A5761"/>
    <w:rsid w:val="001A5790"/>
    <w:rsid w:val="001A5E9D"/>
    <w:rsid w:val="001A5FAA"/>
    <w:rsid w:val="001A6063"/>
    <w:rsid w:val="001A639E"/>
    <w:rsid w:val="001A641B"/>
    <w:rsid w:val="001A6497"/>
    <w:rsid w:val="001A650C"/>
    <w:rsid w:val="001A6587"/>
    <w:rsid w:val="001A671B"/>
    <w:rsid w:val="001A688E"/>
    <w:rsid w:val="001A6A5C"/>
    <w:rsid w:val="001A6AC7"/>
    <w:rsid w:val="001A6D8F"/>
    <w:rsid w:val="001A6DF9"/>
    <w:rsid w:val="001A6FB5"/>
    <w:rsid w:val="001A709C"/>
    <w:rsid w:val="001A70F6"/>
    <w:rsid w:val="001A715A"/>
    <w:rsid w:val="001A71F8"/>
    <w:rsid w:val="001A7322"/>
    <w:rsid w:val="001A7493"/>
    <w:rsid w:val="001A775A"/>
    <w:rsid w:val="001A7879"/>
    <w:rsid w:val="001A7897"/>
    <w:rsid w:val="001A799F"/>
    <w:rsid w:val="001A7AAA"/>
    <w:rsid w:val="001A7F49"/>
    <w:rsid w:val="001B0209"/>
    <w:rsid w:val="001B0576"/>
    <w:rsid w:val="001B08B9"/>
    <w:rsid w:val="001B096A"/>
    <w:rsid w:val="001B096E"/>
    <w:rsid w:val="001B09B3"/>
    <w:rsid w:val="001B0D7E"/>
    <w:rsid w:val="001B0F41"/>
    <w:rsid w:val="001B10E6"/>
    <w:rsid w:val="001B115D"/>
    <w:rsid w:val="001B1264"/>
    <w:rsid w:val="001B1494"/>
    <w:rsid w:val="001B15EC"/>
    <w:rsid w:val="001B17E6"/>
    <w:rsid w:val="001B1904"/>
    <w:rsid w:val="001B1B4C"/>
    <w:rsid w:val="001B1F9A"/>
    <w:rsid w:val="001B1FC1"/>
    <w:rsid w:val="001B2092"/>
    <w:rsid w:val="001B20E2"/>
    <w:rsid w:val="001B2171"/>
    <w:rsid w:val="001B21E3"/>
    <w:rsid w:val="001B2354"/>
    <w:rsid w:val="001B2610"/>
    <w:rsid w:val="001B26A9"/>
    <w:rsid w:val="001B2ACA"/>
    <w:rsid w:val="001B2ACF"/>
    <w:rsid w:val="001B2B46"/>
    <w:rsid w:val="001B2DF6"/>
    <w:rsid w:val="001B2E51"/>
    <w:rsid w:val="001B2E55"/>
    <w:rsid w:val="001B2EB3"/>
    <w:rsid w:val="001B30B1"/>
    <w:rsid w:val="001B33D0"/>
    <w:rsid w:val="001B365A"/>
    <w:rsid w:val="001B36B6"/>
    <w:rsid w:val="001B3785"/>
    <w:rsid w:val="001B399F"/>
    <w:rsid w:val="001B39E0"/>
    <w:rsid w:val="001B3DC9"/>
    <w:rsid w:val="001B3EA1"/>
    <w:rsid w:val="001B4082"/>
    <w:rsid w:val="001B4315"/>
    <w:rsid w:val="001B4345"/>
    <w:rsid w:val="001B4A08"/>
    <w:rsid w:val="001B4B5E"/>
    <w:rsid w:val="001B4FAA"/>
    <w:rsid w:val="001B51E2"/>
    <w:rsid w:val="001B5342"/>
    <w:rsid w:val="001B59F5"/>
    <w:rsid w:val="001B5B66"/>
    <w:rsid w:val="001B5BE7"/>
    <w:rsid w:val="001B5DBD"/>
    <w:rsid w:val="001B60E6"/>
    <w:rsid w:val="001B6114"/>
    <w:rsid w:val="001B6430"/>
    <w:rsid w:val="001B6467"/>
    <w:rsid w:val="001B67FC"/>
    <w:rsid w:val="001B6848"/>
    <w:rsid w:val="001B6A85"/>
    <w:rsid w:val="001B6BC8"/>
    <w:rsid w:val="001B71C9"/>
    <w:rsid w:val="001B71E8"/>
    <w:rsid w:val="001B78F3"/>
    <w:rsid w:val="001B7A37"/>
    <w:rsid w:val="001B7D0C"/>
    <w:rsid w:val="001B7FED"/>
    <w:rsid w:val="001C016A"/>
    <w:rsid w:val="001C0302"/>
    <w:rsid w:val="001C0332"/>
    <w:rsid w:val="001C0863"/>
    <w:rsid w:val="001C0A39"/>
    <w:rsid w:val="001C0CA2"/>
    <w:rsid w:val="001C0CAB"/>
    <w:rsid w:val="001C0DF3"/>
    <w:rsid w:val="001C11A0"/>
    <w:rsid w:val="001C1506"/>
    <w:rsid w:val="001C1555"/>
    <w:rsid w:val="001C1718"/>
    <w:rsid w:val="001C1733"/>
    <w:rsid w:val="001C1864"/>
    <w:rsid w:val="001C1BDE"/>
    <w:rsid w:val="001C1C86"/>
    <w:rsid w:val="001C1E28"/>
    <w:rsid w:val="001C2946"/>
    <w:rsid w:val="001C2B6A"/>
    <w:rsid w:val="001C2D0F"/>
    <w:rsid w:val="001C2ED8"/>
    <w:rsid w:val="001C30A0"/>
    <w:rsid w:val="001C32E5"/>
    <w:rsid w:val="001C3557"/>
    <w:rsid w:val="001C3D2F"/>
    <w:rsid w:val="001C3E79"/>
    <w:rsid w:val="001C4175"/>
    <w:rsid w:val="001C42D6"/>
    <w:rsid w:val="001C4366"/>
    <w:rsid w:val="001C44E7"/>
    <w:rsid w:val="001C4573"/>
    <w:rsid w:val="001C469F"/>
    <w:rsid w:val="001C48D0"/>
    <w:rsid w:val="001C4A8C"/>
    <w:rsid w:val="001C4C84"/>
    <w:rsid w:val="001C4F88"/>
    <w:rsid w:val="001C5532"/>
    <w:rsid w:val="001C5538"/>
    <w:rsid w:val="001C56A3"/>
    <w:rsid w:val="001C5CE9"/>
    <w:rsid w:val="001C5DCA"/>
    <w:rsid w:val="001C5F65"/>
    <w:rsid w:val="001C6253"/>
    <w:rsid w:val="001C6259"/>
    <w:rsid w:val="001C645C"/>
    <w:rsid w:val="001C662E"/>
    <w:rsid w:val="001C6844"/>
    <w:rsid w:val="001C6A1C"/>
    <w:rsid w:val="001C6AC4"/>
    <w:rsid w:val="001C6B1B"/>
    <w:rsid w:val="001C6E21"/>
    <w:rsid w:val="001C6F08"/>
    <w:rsid w:val="001C70F5"/>
    <w:rsid w:val="001C7150"/>
    <w:rsid w:val="001C7292"/>
    <w:rsid w:val="001C7387"/>
    <w:rsid w:val="001C7622"/>
    <w:rsid w:val="001C7626"/>
    <w:rsid w:val="001C7627"/>
    <w:rsid w:val="001C78C1"/>
    <w:rsid w:val="001C7B09"/>
    <w:rsid w:val="001C7B89"/>
    <w:rsid w:val="001C7BCD"/>
    <w:rsid w:val="001C7C4D"/>
    <w:rsid w:val="001C7FF6"/>
    <w:rsid w:val="001D00A5"/>
    <w:rsid w:val="001D0100"/>
    <w:rsid w:val="001D0347"/>
    <w:rsid w:val="001D034D"/>
    <w:rsid w:val="001D049A"/>
    <w:rsid w:val="001D054F"/>
    <w:rsid w:val="001D059B"/>
    <w:rsid w:val="001D0602"/>
    <w:rsid w:val="001D0661"/>
    <w:rsid w:val="001D06F3"/>
    <w:rsid w:val="001D0719"/>
    <w:rsid w:val="001D0756"/>
    <w:rsid w:val="001D0AEF"/>
    <w:rsid w:val="001D0BA5"/>
    <w:rsid w:val="001D0BCC"/>
    <w:rsid w:val="001D0C38"/>
    <w:rsid w:val="001D0EAF"/>
    <w:rsid w:val="001D1528"/>
    <w:rsid w:val="001D1748"/>
    <w:rsid w:val="001D17D2"/>
    <w:rsid w:val="001D1934"/>
    <w:rsid w:val="001D1ADF"/>
    <w:rsid w:val="001D1AED"/>
    <w:rsid w:val="001D1CA6"/>
    <w:rsid w:val="001D1DC9"/>
    <w:rsid w:val="001D1F4A"/>
    <w:rsid w:val="001D2268"/>
    <w:rsid w:val="001D23BF"/>
    <w:rsid w:val="001D2449"/>
    <w:rsid w:val="001D24A5"/>
    <w:rsid w:val="001D2528"/>
    <w:rsid w:val="001D26C9"/>
    <w:rsid w:val="001D2813"/>
    <w:rsid w:val="001D2C24"/>
    <w:rsid w:val="001D2D38"/>
    <w:rsid w:val="001D2DE4"/>
    <w:rsid w:val="001D35D3"/>
    <w:rsid w:val="001D3657"/>
    <w:rsid w:val="001D383A"/>
    <w:rsid w:val="001D3843"/>
    <w:rsid w:val="001D3A56"/>
    <w:rsid w:val="001D3D45"/>
    <w:rsid w:val="001D3D67"/>
    <w:rsid w:val="001D4331"/>
    <w:rsid w:val="001D45BE"/>
    <w:rsid w:val="001D461C"/>
    <w:rsid w:val="001D4634"/>
    <w:rsid w:val="001D4898"/>
    <w:rsid w:val="001D4A29"/>
    <w:rsid w:val="001D4AFA"/>
    <w:rsid w:val="001D53F8"/>
    <w:rsid w:val="001D5414"/>
    <w:rsid w:val="001D5591"/>
    <w:rsid w:val="001D56DF"/>
    <w:rsid w:val="001D57CA"/>
    <w:rsid w:val="001D57E8"/>
    <w:rsid w:val="001D5B6A"/>
    <w:rsid w:val="001D5C04"/>
    <w:rsid w:val="001D5C50"/>
    <w:rsid w:val="001D5DAB"/>
    <w:rsid w:val="001D600C"/>
    <w:rsid w:val="001D648E"/>
    <w:rsid w:val="001D65E6"/>
    <w:rsid w:val="001D6622"/>
    <w:rsid w:val="001D66EB"/>
    <w:rsid w:val="001D67E1"/>
    <w:rsid w:val="001D697C"/>
    <w:rsid w:val="001D6A81"/>
    <w:rsid w:val="001D6AB6"/>
    <w:rsid w:val="001D7134"/>
    <w:rsid w:val="001D7186"/>
    <w:rsid w:val="001D723E"/>
    <w:rsid w:val="001D742F"/>
    <w:rsid w:val="001D75F7"/>
    <w:rsid w:val="001D7640"/>
    <w:rsid w:val="001D7979"/>
    <w:rsid w:val="001D7A09"/>
    <w:rsid w:val="001D7C22"/>
    <w:rsid w:val="001D7CD4"/>
    <w:rsid w:val="001D7DDB"/>
    <w:rsid w:val="001D7EA3"/>
    <w:rsid w:val="001D7F06"/>
    <w:rsid w:val="001E05D3"/>
    <w:rsid w:val="001E0667"/>
    <w:rsid w:val="001E09E6"/>
    <w:rsid w:val="001E10F4"/>
    <w:rsid w:val="001E116D"/>
    <w:rsid w:val="001E15E9"/>
    <w:rsid w:val="001E16C1"/>
    <w:rsid w:val="001E16CF"/>
    <w:rsid w:val="001E17F7"/>
    <w:rsid w:val="001E19BA"/>
    <w:rsid w:val="001E1AF0"/>
    <w:rsid w:val="001E1B20"/>
    <w:rsid w:val="001E1BB4"/>
    <w:rsid w:val="001E1C9A"/>
    <w:rsid w:val="001E1E9C"/>
    <w:rsid w:val="001E1F0A"/>
    <w:rsid w:val="001E205E"/>
    <w:rsid w:val="001E20D5"/>
    <w:rsid w:val="001E2411"/>
    <w:rsid w:val="001E2491"/>
    <w:rsid w:val="001E24A5"/>
    <w:rsid w:val="001E258A"/>
    <w:rsid w:val="001E272B"/>
    <w:rsid w:val="001E273F"/>
    <w:rsid w:val="001E276E"/>
    <w:rsid w:val="001E2CB0"/>
    <w:rsid w:val="001E390F"/>
    <w:rsid w:val="001E4242"/>
    <w:rsid w:val="001E47CD"/>
    <w:rsid w:val="001E4867"/>
    <w:rsid w:val="001E4AB8"/>
    <w:rsid w:val="001E4F9E"/>
    <w:rsid w:val="001E53FA"/>
    <w:rsid w:val="001E558E"/>
    <w:rsid w:val="001E570F"/>
    <w:rsid w:val="001E5A22"/>
    <w:rsid w:val="001E5ADF"/>
    <w:rsid w:val="001E5CEB"/>
    <w:rsid w:val="001E5E48"/>
    <w:rsid w:val="001E609F"/>
    <w:rsid w:val="001E60A4"/>
    <w:rsid w:val="001E60FB"/>
    <w:rsid w:val="001E61BA"/>
    <w:rsid w:val="001E63B3"/>
    <w:rsid w:val="001E6603"/>
    <w:rsid w:val="001E6691"/>
    <w:rsid w:val="001E6730"/>
    <w:rsid w:val="001E673B"/>
    <w:rsid w:val="001E6843"/>
    <w:rsid w:val="001E6C58"/>
    <w:rsid w:val="001E6DE1"/>
    <w:rsid w:val="001E6E6C"/>
    <w:rsid w:val="001E772F"/>
    <w:rsid w:val="001F010D"/>
    <w:rsid w:val="001F02ED"/>
    <w:rsid w:val="001F037C"/>
    <w:rsid w:val="001F04CC"/>
    <w:rsid w:val="001F05F0"/>
    <w:rsid w:val="001F0898"/>
    <w:rsid w:val="001F08B5"/>
    <w:rsid w:val="001F09EF"/>
    <w:rsid w:val="001F0AC2"/>
    <w:rsid w:val="001F0EB4"/>
    <w:rsid w:val="001F0F96"/>
    <w:rsid w:val="001F0FD9"/>
    <w:rsid w:val="001F1083"/>
    <w:rsid w:val="001F10F4"/>
    <w:rsid w:val="001F1477"/>
    <w:rsid w:val="001F1882"/>
    <w:rsid w:val="001F1A81"/>
    <w:rsid w:val="001F20D5"/>
    <w:rsid w:val="001F2570"/>
    <w:rsid w:val="001F2670"/>
    <w:rsid w:val="001F269E"/>
    <w:rsid w:val="001F2710"/>
    <w:rsid w:val="001F2B6B"/>
    <w:rsid w:val="001F2C6F"/>
    <w:rsid w:val="001F2D21"/>
    <w:rsid w:val="001F2D56"/>
    <w:rsid w:val="001F3313"/>
    <w:rsid w:val="001F3320"/>
    <w:rsid w:val="001F34AF"/>
    <w:rsid w:val="001F355B"/>
    <w:rsid w:val="001F3641"/>
    <w:rsid w:val="001F3998"/>
    <w:rsid w:val="001F3AB7"/>
    <w:rsid w:val="001F3C6C"/>
    <w:rsid w:val="001F3D58"/>
    <w:rsid w:val="001F3FD4"/>
    <w:rsid w:val="001F405C"/>
    <w:rsid w:val="001F41BA"/>
    <w:rsid w:val="001F4234"/>
    <w:rsid w:val="001F4321"/>
    <w:rsid w:val="001F4379"/>
    <w:rsid w:val="001F438C"/>
    <w:rsid w:val="001F466D"/>
    <w:rsid w:val="001F468E"/>
    <w:rsid w:val="001F48BD"/>
    <w:rsid w:val="001F4C75"/>
    <w:rsid w:val="001F4E9D"/>
    <w:rsid w:val="001F50E1"/>
    <w:rsid w:val="001F52FA"/>
    <w:rsid w:val="001F5644"/>
    <w:rsid w:val="001F5E42"/>
    <w:rsid w:val="001F6222"/>
    <w:rsid w:val="001F62B9"/>
    <w:rsid w:val="001F64E7"/>
    <w:rsid w:val="001F6550"/>
    <w:rsid w:val="001F67E9"/>
    <w:rsid w:val="001F6C7E"/>
    <w:rsid w:val="001F736D"/>
    <w:rsid w:val="001F7391"/>
    <w:rsid w:val="001F73E0"/>
    <w:rsid w:val="001F7664"/>
    <w:rsid w:val="001F7711"/>
    <w:rsid w:val="001F7798"/>
    <w:rsid w:val="001F7973"/>
    <w:rsid w:val="001F7B5D"/>
    <w:rsid w:val="001F7E20"/>
    <w:rsid w:val="001F7E69"/>
    <w:rsid w:val="00200342"/>
    <w:rsid w:val="002006FB"/>
    <w:rsid w:val="002008BE"/>
    <w:rsid w:val="002008F7"/>
    <w:rsid w:val="00200945"/>
    <w:rsid w:val="00200A7D"/>
    <w:rsid w:val="0020102A"/>
    <w:rsid w:val="002010D0"/>
    <w:rsid w:val="002010DB"/>
    <w:rsid w:val="002011FA"/>
    <w:rsid w:val="00201440"/>
    <w:rsid w:val="0020166D"/>
    <w:rsid w:val="00201940"/>
    <w:rsid w:val="00201B64"/>
    <w:rsid w:val="00202188"/>
    <w:rsid w:val="002022D9"/>
    <w:rsid w:val="002027A8"/>
    <w:rsid w:val="002027DD"/>
    <w:rsid w:val="00202A5E"/>
    <w:rsid w:val="00202A6E"/>
    <w:rsid w:val="002032FD"/>
    <w:rsid w:val="002034C7"/>
    <w:rsid w:val="00203704"/>
    <w:rsid w:val="0020372A"/>
    <w:rsid w:val="00203CB1"/>
    <w:rsid w:val="002040A7"/>
    <w:rsid w:val="002040F3"/>
    <w:rsid w:val="002043EE"/>
    <w:rsid w:val="002046E1"/>
    <w:rsid w:val="002046FC"/>
    <w:rsid w:val="00204BEC"/>
    <w:rsid w:val="00204FDF"/>
    <w:rsid w:val="00205006"/>
    <w:rsid w:val="0020508A"/>
    <w:rsid w:val="0020534F"/>
    <w:rsid w:val="00205491"/>
    <w:rsid w:val="002056C9"/>
    <w:rsid w:val="0020576B"/>
    <w:rsid w:val="00205ECE"/>
    <w:rsid w:val="0020613F"/>
    <w:rsid w:val="00206477"/>
    <w:rsid w:val="002065D7"/>
    <w:rsid w:val="002065E7"/>
    <w:rsid w:val="002070CA"/>
    <w:rsid w:val="002070D1"/>
    <w:rsid w:val="0020740E"/>
    <w:rsid w:val="0020742D"/>
    <w:rsid w:val="002076F1"/>
    <w:rsid w:val="002079C6"/>
    <w:rsid w:val="00207F2D"/>
    <w:rsid w:val="002104CC"/>
    <w:rsid w:val="002105E7"/>
    <w:rsid w:val="002106DF"/>
    <w:rsid w:val="00210807"/>
    <w:rsid w:val="002108DD"/>
    <w:rsid w:val="00210A43"/>
    <w:rsid w:val="00210A6C"/>
    <w:rsid w:val="00210C53"/>
    <w:rsid w:val="00210DD9"/>
    <w:rsid w:val="00210DEC"/>
    <w:rsid w:val="00210E48"/>
    <w:rsid w:val="0021163F"/>
    <w:rsid w:val="0021166A"/>
    <w:rsid w:val="002116B3"/>
    <w:rsid w:val="002116E0"/>
    <w:rsid w:val="002117C6"/>
    <w:rsid w:val="0021191C"/>
    <w:rsid w:val="00211B34"/>
    <w:rsid w:val="00211F6B"/>
    <w:rsid w:val="002121F5"/>
    <w:rsid w:val="0021227F"/>
    <w:rsid w:val="00212387"/>
    <w:rsid w:val="0021266E"/>
    <w:rsid w:val="002127C4"/>
    <w:rsid w:val="002127F1"/>
    <w:rsid w:val="00212869"/>
    <w:rsid w:val="0021290D"/>
    <w:rsid w:val="002129E9"/>
    <w:rsid w:val="00212AA8"/>
    <w:rsid w:val="00212DE9"/>
    <w:rsid w:val="00212E3C"/>
    <w:rsid w:val="0021309E"/>
    <w:rsid w:val="00213161"/>
    <w:rsid w:val="002139C9"/>
    <w:rsid w:val="00213A93"/>
    <w:rsid w:val="00213BCC"/>
    <w:rsid w:val="00213D89"/>
    <w:rsid w:val="00213F34"/>
    <w:rsid w:val="00213FF4"/>
    <w:rsid w:val="00214583"/>
    <w:rsid w:val="00214615"/>
    <w:rsid w:val="002148A0"/>
    <w:rsid w:val="002148A8"/>
    <w:rsid w:val="002149AA"/>
    <w:rsid w:val="00214AAE"/>
    <w:rsid w:val="00214C47"/>
    <w:rsid w:val="00214C7E"/>
    <w:rsid w:val="00214EB1"/>
    <w:rsid w:val="00214FCE"/>
    <w:rsid w:val="00215008"/>
    <w:rsid w:val="0021514E"/>
    <w:rsid w:val="002154AE"/>
    <w:rsid w:val="002156E6"/>
    <w:rsid w:val="002157DB"/>
    <w:rsid w:val="00215822"/>
    <w:rsid w:val="0021582D"/>
    <w:rsid w:val="0021590B"/>
    <w:rsid w:val="00215A18"/>
    <w:rsid w:val="00215E76"/>
    <w:rsid w:val="00215E90"/>
    <w:rsid w:val="00215EE7"/>
    <w:rsid w:val="002164D3"/>
    <w:rsid w:val="002165CD"/>
    <w:rsid w:val="002167EB"/>
    <w:rsid w:val="00216912"/>
    <w:rsid w:val="002169A7"/>
    <w:rsid w:val="00216B02"/>
    <w:rsid w:val="00216E91"/>
    <w:rsid w:val="00217302"/>
    <w:rsid w:val="002174A5"/>
    <w:rsid w:val="00217558"/>
    <w:rsid w:val="002178DC"/>
    <w:rsid w:val="00217A59"/>
    <w:rsid w:val="00217E57"/>
    <w:rsid w:val="002200D2"/>
    <w:rsid w:val="002206BD"/>
    <w:rsid w:val="0022072C"/>
    <w:rsid w:val="002207FD"/>
    <w:rsid w:val="00220B25"/>
    <w:rsid w:val="00220B9B"/>
    <w:rsid w:val="00220C8D"/>
    <w:rsid w:val="00221233"/>
    <w:rsid w:val="00221359"/>
    <w:rsid w:val="00221536"/>
    <w:rsid w:val="00221628"/>
    <w:rsid w:val="00221898"/>
    <w:rsid w:val="00221AF5"/>
    <w:rsid w:val="00221C61"/>
    <w:rsid w:val="00221E1E"/>
    <w:rsid w:val="002221D3"/>
    <w:rsid w:val="00222311"/>
    <w:rsid w:val="002223EA"/>
    <w:rsid w:val="0022246D"/>
    <w:rsid w:val="00222498"/>
    <w:rsid w:val="00222683"/>
    <w:rsid w:val="00222BC0"/>
    <w:rsid w:val="00222F4E"/>
    <w:rsid w:val="00222FF7"/>
    <w:rsid w:val="0022308F"/>
    <w:rsid w:val="00223107"/>
    <w:rsid w:val="00223582"/>
    <w:rsid w:val="002235B6"/>
    <w:rsid w:val="00223636"/>
    <w:rsid w:val="002238F5"/>
    <w:rsid w:val="002239ED"/>
    <w:rsid w:val="00223DB3"/>
    <w:rsid w:val="00223F82"/>
    <w:rsid w:val="00224224"/>
    <w:rsid w:val="0022423C"/>
    <w:rsid w:val="00224998"/>
    <w:rsid w:val="002249E3"/>
    <w:rsid w:val="00224A05"/>
    <w:rsid w:val="00224CA5"/>
    <w:rsid w:val="00224E40"/>
    <w:rsid w:val="00224FE6"/>
    <w:rsid w:val="002252D8"/>
    <w:rsid w:val="00225758"/>
    <w:rsid w:val="002258A6"/>
    <w:rsid w:val="00225A5E"/>
    <w:rsid w:val="00225CB0"/>
    <w:rsid w:val="00225E43"/>
    <w:rsid w:val="00225F6D"/>
    <w:rsid w:val="00225F81"/>
    <w:rsid w:val="00226176"/>
    <w:rsid w:val="00226438"/>
    <w:rsid w:val="002264CD"/>
    <w:rsid w:val="00226547"/>
    <w:rsid w:val="002267BB"/>
    <w:rsid w:val="00226D6E"/>
    <w:rsid w:val="00226DBA"/>
    <w:rsid w:val="00226FBF"/>
    <w:rsid w:val="0022715D"/>
    <w:rsid w:val="002271C5"/>
    <w:rsid w:val="00227212"/>
    <w:rsid w:val="00227242"/>
    <w:rsid w:val="0022734F"/>
    <w:rsid w:val="00227510"/>
    <w:rsid w:val="0022765B"/>
    <w:rsid w:val="0022774C"/>
    <w:rsid w:val="00227951"/>
    <w:rsid w:val="00227B6E"/>
    <w:rsid w:val="00227C05"/>
    <w:rsid w:val="00227D6F"/>
    <w:rsid w:val="002301F5"/>
    <w:rsid w:val="002302AC"/>
    <w:rsid w:val="00230305"/>
    <w:rsid w:val="00230A0F"/>
    <w:rsid w:val="00230CC7"/>
    <w:rsid w:val="00230D5D"/>
    <w:rsid w:val="00230E61"/>
    <w:rsid w:val="00230F65"/>
    <w:rsid w:val="0023134C"/>
    <w:rsid w:val="00231587"/>
    <w:rsid w:val="002315D6"/>
    <w:rsid w:val="00231B46"/>
    <w:rsid w:val="00231C01"/>
    <w:rsid w:val="00232517"/>
    <w:rsid w:val="002325FE"/>
    <w:rsid w:val="0023267D"/>
    <w:rsid w:val="0023277D"/>
    <w:rsid w:val="00232A86"/>
    <w:rsid w:val="00232EA4"/>
    <w:rsid w:val="002330F6"/>
    <w:rsid w:val="0023310D"/>
    <w:rsid w:val="00233121"/>
    <w:rsid w:val="00233304"/>
    <w:rsid w:val="002335A1"/>
    <w:rsid w:val="002336DE"/>
    <w:rsid w:val="00233998"/>
    <w:rsid w:val="00233D03"/>
    <w:rsid w:val="00233FB8"/>
    <w:rsid w:val="0023421D"/>
    <w:rsid w:val="00234611"/>
    <w:rsid w:val="0023476D"/>
    <w:rsid w:val="002348F2"/>
    <w:rsid w:val="00234A13"/>
    <w:rsid w:val="00234BD2"/>
    <w:rsid w:val="00234D8A"/>
    <w:rsid w:val="00234EB1"/>
    <w:rsid w:val="00234F4D"/>
    <w:rsid w:val="00234F9C"/>
    <w:rsid w:val="002351F8"/>
    <w:rsid w:val="002356CC"/>
    <w:rsid w:val="00235A39"/>
    <w:rsid w:val="00235AB3"/>
    <w:rsid w:val="00235C3C"/>
    <w:rsid w:val="00235E86"/>
    <w:rsid w:val="00236010"/>
    <w:rsid w:val="002363F1"/>
    <w:rsid w:val="00236EEE"/>
    <w:rsid w:val="00236F7F"/>
    <w:rsid w:val="002373F7"/>
    <w:rsid w:val="00237854"/>
    <w:rsid w:val="0023795F"/>
    <w:rsid w:val="00237A38"/>
    <w:rsid w:val="00237B4A"/>
    <w:rsid w:val="00237BA5"/>
    <w:rsid w:val="00237D69"/>
    <w:rsid w:val="00237D92"/>
    <w:rsid w:val="00240034"/>
    <w:rsid w:val="00240258"/>
    <w:rsid w:val="002402EA"/>
    <w:rsid w:val="0024044B"/>
    <w:rsid w:val="002407E8"/>
    <w:rsid w:val="0024080E"/>
    <w:rsid w:val="00240970"/>
    <w:rsid w:val="00240DE6"/>
    <w:rsid w:val="00240EC2"/>
    <w:rsid w:val="00241051"/>
    <w:rsid w:val="0024109B"/>
    <w:rsid w:val="002415E2"/>
    <w:rsid w:val="00241627"/>
    <w:rsid w:val="002416B3"/>
    <w:rsid w:val="0024180A"/>
    <w:rsid w:val="00241B6F"/>
    <w:rsid w:val="00242044"/>
    <w:rsid w:val="00242155"/>
    <w:rsid w:val="00242273"/>
    <w:rsid w:val="00242325"/>
    <w:rsid w:val="002423C3"/>
    <w:rsid w:val="00242DF1"/>
    <w:rsid w:val="00242EA8"/>
    <w:rsid w:val="002433CA"/>
    <w:rsid w:val="00243634"/>
    <w:rsid w:val="00243657"/>
    <w:rsid w:val="0024365D"/>
    <w:rsid w:val="00243A54"/>
    <w:rsid w:val="00243BB7"/>
    <w:rsid w:val="002441BD"/>
    <w:rsid w:val="0024421C"/>
    <w:rsid w:val="00244A9D"/>
    <w:rsid w:val="00244B59"/>
    <w:rsid w:val="00244D28"/>
    <w:rsid w:val="00244DD6"/>
    <w:rsid w:val="00244EFB"/>
    <w:rsid w:val="00245862"/>
    <w:rsid w:val="0024597E"/>
    <w:rsid w:val="00245A15"/>
    <w:rsid w:val="00245A65"/>
    <w:rsid w:val="00245B9A"/>
    <w:rsid w:val="00245CB8"/>
    <w:rsid w:val="00245CFA"/>
    <w:rsid w:val="00245F66"/>
    <w:rsid w:val="0024602B"/>
    <w:rsid w:val="00246608"/>
    <w:rsid w:val="0024673E"/>
    <w:rsid w:val="00246C6B"/>
    <w:rsid w:val="00247456"/>
    <w:rsid w:val="0024760C"/>
    <w:rsid w:val="0024768C"/>
    <w:rsid w:val="0024774D"/>
    <w:rsid w:val="0024783F"/>
    <w:rsid w:val="002479FC"/>
    <w:rsid w:val="00247C55"/>
    <w:rsid w:val="00247CAD"/>
    <w:rsid w:val="00247E8C"/>
    <w:rsid w:val="00247F74"/>
    <w:rsid w:val="0025005B"/>
    <w:rsid w:val="002500C8"/>
    <w:rsid w:val="002508B4"/>
    <w:rsid w:val="00250A07"/>
    <w:rsid w:val="00250ABD"/>
    <w:rsid w:val="00250C03"/>
    <w:rsid w:val="00250C2F"/>
    <w:rsid w:val="00250DBC"/>
    <w:rsid w:val="00250DDD"/>
    <w:rsid w:val="002510D4"/>
    <w:rsid w:val="0025120C"/>
    <w:rsid w:val="00251326"/>
    <w:rsid w:val="00251393"/>
    <w:rsid w:val="002518C5"/>
    <w:rsid w:val="00251AB6"/>
    <w:rsid w:val="00251BD4"/>
    <w:rsid w:val="00251D2B"/>
    <w:rsid w:val="00251F11"/>
    <w:rsid w:val="00251F75"/>
    <w:rsid w:val="002520DF"/>
    <w:rsid w:val="0025210D"/>
    <w:rsid w:val="002521D1"/>
    <w:rsid w:val="00252591"/>
    <w:rsid w:val="002525D7"/>
    <w:rsid w:val="0025269D"/>
    <w:rsid w:val="002527B5"/>
    <w:rsid w:val="00253062"/>
    <w:rsid w:val="0025306C"/>
    <w:rsid w:val="002530B7"/>
    <w:rsid w:val="002530F6"/>
    <w:rsid w:val="0025324D"/>
    <w:rsid w:val="002537A3"/>
    <w:rsid w:val="0025384E"/>
    <w:rsid w:val="00253894"/>
    <w:rsid w:val="00253B5B"/>
    <w:rsid w:val="00253D16"/>
    <w:rsid w:val="00253E01"/>
    <w:rsid w:val="00253F50"/>
    <w:rsid w:val="00253F96"/>
    <w:rsid w:val="00254371"/>
    <w:rsid w:val="002543A7"/>
    <w:rsid w:val="0025455D"/>
    <w:rsid w:val="00254793"/>
    <w:rsid w:val="0025491B"/>
    <w:rsid w:val="00254A9C"/>
    <w:rsid w:val="00254BED"/>
    <w:rsid w:val="002552CA"/>
    <w:rsid w:val="00255498"/>
    <w:rsid w:val="0025554C"/>
    <w:rsid w:val="0025585C"/>
    <w:rsid w:val="00255867"/>
    <w:rsid w:val="00255AFB"/>
    <w:rsid w:val="00255D12"/>
    <w:rsid w:val="00255D15"/>
    <w:rsid w:val="00255F62"/>
    <w:rsid w:val="00255F9D"/>
    <w:rsid w:val="0025616E"/>
    <w:rsid w:val="0025629B"/>
    <w:rsid w:val="0025632D"/>
    <w:rsid w:val="00256407"/>
    <w:rsid w:val="002566A1"/>
    <w:rsid w:val="002569C4"/>
    <w:rsid w:val="00256AAF"/>
    <w:rsid w:val="00257073"/>
    <w:rsid w:val="00257241"/>
    <w:rsid w:val="0025775C"/>
    <w:rsid w:val="00257A3B"/>
    <w:rsid w:val="00257A92"/>
    <w:rsid w:val="00257AAD"/>
    <w:rsid w:val="00257C2F"/>
    <w:rsid w:val="00257C6B"/>
    <w:rsid w:val="00257C6F"/>
    <w:rsid w:val="00257D11"/>
    <w:rsid w:val="002601A1"/>
    <w:rsid w:val="0026043D"/>
    <w:rsid w:val="00260CC4"/>
    <w:rsid w:val="00260F33"/>
    <w:rsid w:val="00261114"/>
    <w:rsid w:val="002614A8"/>
    <w:rsid w:val="002617FE"/>
    <w:rsid w:val="00261878"/>
    <w:rsid w:val="00261AE1"/>
    <w:rsid w:val="00261D13"/>
    <w:rsid w:val="00261E2F"/>
    <w:rsid w:val="00261F66"/>
    <w:rsid w:val="002620B6"/>
    <w:rsid w:val="002620CF"/>
    <w:rsid w:val="00262333"/>
    <w:rsid w:val="0026234C"/>
    <w:rsid w:val="00262812"/>
    <w:rsid w:val="00262838"/>
    <w:rsid w:val="00262A7F"/>
    <w:rsid w:val="00262B52"/>
    <w:rsid w:val="00262C43"/>
    <w:rsid w:val="00262DBA"/>
    <w:rsid w:val="00262DDF"/>
    <w:rsid w:val="00262F17"/>
    <w:rsid w:val="0026312D"/>
    <w:rsid w:val="00263578"/>
    <w:rsid w:val="002635D9"/>
    <w:rsid w:val="00263847"/>
    <w:rsid w:val="00263C45"/>
    <w:rsid w:val="00263F92"/>
    <w:rsid w:val="0026415C"/>
    <w:rsid w:val="0026415E"/>
    <w:rsid w:val="0026421C"/>
    <w:rsid w:val="002643BD"/>
    <w:rsid w:val="00264486"/>
    <w:rsid w:val="002645C6"/>
    <w:rsid w:val="00264896"/>
    <w:rsid w:val="00264B09"/>
    <w:rsid w:val="00264B24"/>
    <w:rsid w:val="00264C1F"/>
    <w:rsid w:val="00264D93"/>
    <w:rsid w:val="00265046"/>
    <w:rsid w:val="0026528E"/>
    <w:rsid w:val="0026534F"/>
    <w:rsid w:val="0026570F"/>
    <w:rsid w:val="00265CD4"/>
    <w:rsid w:val="00265F8A"/>
    <w:rsid w:val="0026618D"/>
    <w:rsid w:val="00266242"/>
    <w:rsid w:val="00266349"/>
    <w:rsid w:val="00266564"/>
    <w:rsid w:val="00266586"/>
    <w:rsid w:val="00266850"/>
    <w:rsid w:val="002668CD"/>
    <w:rsid w:val="00266BBE"/>
    <w:rsid w:val="00266BEF"/>
    <w:rsid w:val="00267037"/>
    <w:rsid w:val="00267385"/>
    <w:rsid w:val="00267E29"/>
    <w:rsid w:val="00267F36"/>
    <w:rsid w:val="0027082E"/>
    <w:rsid w:val="00270858"/>
    <w:rsid w:val="0027088D"/>
    <w:rsid w:val="00270956"/>
    <w:rsid w:val="002709E6"/>
    <w:rsid w:val="00270AF6"/>
    <w:rsid w:val="00270C9A"/>
    <w:rsid w:val="00270DDA"/>
    <w:rsid w:val="00270E26"/>
    <w:rsid w:val="002717FB"/>
    <w:rsid w:val="002718B0"/>
    <w:rsid w:val="00271B4B"/>
    <w:rsid w:val="00271CB4"/>
    <w:rsid w:val="00271D1E"/>
    <w:rsid w:val="00271D7C"/>
    <w:rsid w:val="00271EB5"/>
    <w:rsid w:val="0027213A"/>
    <w:rsid w:val="002728C5"/>
    <w:rsid w:val="0027312C"/>
    <w:rsid w:val="002738D0"/>
    <w:rsid w:val="002739C4"/>
    <w:rsid w:val="00273B39"/>
    <w:rsid w:val="00273C43"/>
    <w:rsid w:val="00273D73"/>
    <w:rsid w:val="00273D78"/>
    <w:rsid w:val="00274179"/>
    <w:rsid w:val="0027430D"/>
    <w:rsid w:val="002744FA"/>
    <w:rsid w:val="00274519"/>
    <w:rsid w:val="00274665"/>
    <w:rsid w:val="002748FA"/>
    <w:rsid w:val="00274B0B"/>
    <w:rsid w:val="00274C80"/>
    <w:rsid w:val="00274EB8"/>
    <w:rsid w:val="00275373"/>
    <w:rsid w:val="002754B1"/>
    <w:rsid w:val="00275848"/>
    <w:rsid w:val="00275E4E"/>
    <w:rsid w:val="0027605F"/>
    <w:rsid w:val="00276341"/>
    <w:rsid w:val="002763C5"/>
    <w:rsid w:val="0027657B"/>
    <w:rsid w:val="0027671A"/>
    <w:rsid w:val="002769E1"/>
    <w:rsid w:val="00276C5A"/>
    <w:rsid w:val="002770EB"/>
    <w:rsid w:val="002772F6"/>
    <w:rsid w:val="0027732F"/>
    <w:rsid w:val="0027752C"/>
    <w:rsid w:val="00277735"/>
    <w:rsid w:val="00277763"/>
    <w:rsid w:val="00277B6C"/>
    <w:rsid w:val="00277D3D"/>
    <w:rsid w:val="00277F46"/>
    <w:rsid w:val="0028050B"/>
    <w:rsid w:val="002806F9"/>
    <w:rsid w:val="00280B80"/>
    <w:rsid w:val="0028114D"/>
    <w:rsid w:val="002811B0"/>
    <w:rsid w:val="00281203"/>
    <w:rsid w:val="002815A7"/>
    <w:rsid w:val="002815DF"/>
    <w:rsid w:val="00281904"/>
    <w:rsid w:val="00281920"/>
    <w:rsid w:val="0028194D"/>
    <w:rsid w:val="00281BD5"/>
    <w:rsid w:val="00281C42"/>
    <w:rsid w:val="00281C66"/>
    <w:rsid w:val="00281E26"/>
    <w:rsid w:val="00281F51"/>
    <w:rsid w:val="00282449"/>
    <w:rsid w:val="00282543"/>
    <w:rsid w:val="002826F4"/>
    <w:rsid w:val="00282A8A"/>
    <w:rsid w:val="00282AC8"/>
    <w:rsid w:val="00282B60"/>
    <w:rsid w:val="00282BCA"/>
    <w:rsid w:val="00282C13"/>
    <w:rsid w:val="00282C6A"/>
    <w:rsid w:val="00282D7A"/>
    <w:rsid w:val="00282F28"/>
    <w:rsid w:val="00283021"/>
    <w:rsid w:val="002830EB"/>
    <w:rsid w:val="00283160"/>
    <w:rsid w:val="0028326A"/>
    <w:rsid w:val="002833AD"/>
    <w:rsid w:val="00283845"/>
    <w:rsid w:val="00283881"/>
    <w:rsid w:val="0028391B"/>
    <w:rsid w:val="00283BE4"/>
    <w:rsid w:val="00283DA4"/>
    <w:rsid w:val="00284394"/>
    <w:rsid w:val="002844A1"/>
    <w:rsid w:val="002846D1"/>
    <w:rsid w:val="00284766"/>
    <w:rsid w:val="002847E4"/>
    <w:rsid w:val="002847F7"/>
    <w:rsid w:val="0028482F"/>
    <w:rsid w:val="00284A60"/>
    <w:rsid w:val="00284B7F"/>
    <w:rsid w:val="00284D3C"/>
    <w:rsid w:val="00284E57"/>
    <w:rsid w:val="00284EEF"/>
    <w:rsid w:val="00285004"/>
    <w:rsid w:val="00285038"/>
    <w:rsid w:val="00285154"/>
    <w:rsid w:val="002851F7"/>
    <w:rsid w:val="002853C3"/>
    <w:rsid w:val="002853DF"/>
    <w:rsid w:val="00285770"/>
    <w:rsid w:val="002857C4"/>
    <w:rsid w:val="002857D3"/>
    <w:rsid w:val="00285D63"/>
    <w:rsid w:val="00285E1E"/>
    <w:rsid w:val="00285EC8"/>
    <w:rsid w:val="00286002"/>
    <w:rsid w:val="002860AF"/>
    <w:rsid w:val="0028613C"/>
    <w:rsid w:val="00286189"/>
    <w:rsid w:val="002863A1"/>
    <w:rsid w:val="00286413"/>
    <w:rsid w:val="002865B7"/>
    <w:rsid w:val="0028676D"/>
    <w:rsid w:val="002868AB"/>
    <w:rsid w:val="00286AF9"/>
    <w:rsid w:val="00286DFE"/>
    <w:rsid w:val="00287169"/>
    <w:rsid w:val="00287175"/>
    <w:rsid w:val="0028764C"/>
    <w:rsid w:val="002876BC"/>
    <w:rsid w:val="0028775F"/>
    <w:rsid w:val="002877FE"/>
    <w:rsid w:val="0028798C"/>
    <w:rsid w:val="00287A3C"/>
    <w:rsid w:val="00287A55"/>
    <w:rsid w:val="00287E55"/>
    <w:rsid w:val="00287F35"/>
    <w:rsid w:val="00287FD1"/>
    <w:rsid w:val="002902DC"/>
    <w:rsid w:val="00290674"/>
    <w:rsid w:val="00290801"/>
    <w:rsid w:val="00290886"/>
    <w:rsid w:val="00290C4D"/>
    <w:rsid w:val="002910E4"/>
    <w:rsid w:val="002912FB"/>
    <w:rsid w:val="002913C9"/>
    <w:rsid w:val="002914B9"/>
    <w:rsid w:val="00291812"/>
    <w:rsid w:val="00291C08"/>
    <w:rsid w:val="00291EDB"/>
    <w:rsid w:val="00291FD3"/>
    <w:rsid w:val="00292020"/>
    <w:rsid w:val="002921C1"/>
    <w:rsid w:val="00292267"/>
    <w:rsid w:val="0029262E"/>
    <w:rsid w:val="00292946"/>
    <w:rsid w:val="00292B34"/>
    <w:rsid w:val="00292DC8"/>
    <w:rsid w:val="00292FFB"/>
    <w:rsid w:val="002930B0"/>
    <w:rsid w:val="002931EF"/>
    <w:rsid w:val="002933B0"/>
    <w:rsid w:val="0029347C"/>
    <w:rsid w:val="0029354E"/>
    <w:rsid w:val="002935DA"/>
    <w:rsid w:val="002938B8"/>
    <w:rsid w:val="00293A65"/>
    <w:rsid w:val="00293B38"/>
    <w:rsid w:val="00293B4D"/>
    <w:rsid w:val="00293CC5"/>
    <w:rsid w:val="00293D7E"/>
    <w:rsid w:val="00294162"/>
    <w:rsid w:val="002943C8"/>
    <w:rsid w:val="00294C4B"/>
    <w:rsid w:val="00294DD0"/>
    <w:rsid w:val="00294F87"/>
    <w:rsid w:val="00294FE5"/>
    <w:rsid w:val="00295642"/>
    <w:rsid w:val="002956B6"/>
    <w:rsid w:val="002956ED"/>
    <w:rsid w:val="0029581F"/>
    <w:rsid w:val="002959CC"/>
    <w:rsid w:val="00295EA1"/>
    <w:rsid w:val="002960B0"/>
    <w:rsid w:val="00296227"/>
    <w:rsid w:val="002965B3"/>
    <w:rsid w:val="00296AD8"/>
    <w:rsid w:val="00296B1E"/>
    <w:rsid w:val="00296C3C"/>
    <w:rsid w:val="002971A9"/>
    <w:rsid w:val="00297C61"/>
    <w:rsid w:val="00297F96"/>
    <w:rsid w:val="002A0233"/>
    <w:rsid w:val="002A0480"/>
    <w:rsid w:val="002A067A"/>
    <w:rsid w:val="002A068D"/>
    <w:rsid w:val="002A06C9"/>
    <w:rsid w:val="002A0CEA"/>
    <w:rsid w:val="002A0D6E"/>
    <w:rsid w:val="002A0E97"/>
    <w:rsid w:val="002A0F4C"/>
    <w:rsid w:val="002A113A"/>
    <w:rsid w:val="002A11F3"/>
    <w:rsid w:val="002A12BB"/>
    <w:rsid w:val="002A1313"/>
    <w:rsid w:val="002A14C8"/>
    <w:rsid w:val="002A1864"/>
    <w:rsid w:val="002A1893"/>
    <w:rsid w:val="002A19EC"/>
    <w:rsid w:val="002A1A19"/>
    <w:rsid w:val="002A1C32"/>
    <w:rsid w:val="002A1C53"/>
    <w:rsid w:val="002A1C58"/>
    <w:rsid w:val="002A1D4B"/>
    <w:rsid w:val="002A1E59"/>
    <w:rsid w:val="002A20A0"/>
    <w:rsid w:val="002A20D5"/>
    <w:rsid w:val="002A21C5"/>
    <w:rsid w:val="002A2300"/>
    <w:rsid w:val="002A23B6"/>
    <w:rsid w:val="002A2432"/>
    <w:rsid w:val="002A24D8"/>
    <w:rsid w:val="002A2679"/>
    <w:rsid w:val="002A2895"/>
    <w:rsid w:val="002A28CC"/>
    <w:rsid w:val="002A2A6B"/>
    <w:rsid w:val="002A2AFB"/>
    <w:rsid w:val="002A2AFD"/>
    <w:rsid w:val="002A2B51"/>
    <w:rsid w:val="002A2B66"/>
    <w:rsid w:val="002A2E24"/>
    <w:rsid w:val="002A2F2C"/>
    <w:rsid w:val="002A2FC5"/>
    <w:rsid w:val="002A3025"/>
    <w:rsid w:val="002A3096"/>
    <w:rsid w:val="002A3500"/>
    <w:rsid w:val="002A36B1"/>
    <w:rsid w:val="002A3705"/>
    <w:rsid w:val="002A373D"/>
    <w:rsid w:val="002A3782"/>
    <w:rsid w:val="002A3C16"/>
    <w:rsid w:val="002A4136"/>
    <w:rsid w:val="002A46AE"/>
    <w:rsid w:val="002A48E6"/>
    <w:rsid w:val="002A4A15"/>
    <w:rsid w:val="002A4CBD"/>
    <w:rsid w:val="002A4F49"/>
    <w:rsid w:val="002A50E4"/>
    <w:rsid w:val="002A521F"/>
    <w:rsid w:val="002A5274"/>
    <w:rsid w:val="002A53DA"/>
    <w:rsid w:val="002A54FA"/>
    <w:rsid w:val="002A558E"/>
    <w:rsid w:val="002A571F"/>
    <w:rsid w:val="002A5770"/>
    <w:rsid w:val="002A585B"/>
    <w:rsid w:val="002A5863"/>
    <w:rsid w:val="002A5AC0"/>
    <w:rsid w:val="002A5ACE"/>
    <w:rsid w:val="002A5C14"/>
    <w:rsid w:val="002A5C2C"/>
    <w:rsid w:val="002A5C8C"/>
    <w:rsid w:val="002A5E9C"/>
    <w:rsid w:val="002A6123"/>
    <w:rsid w:val="002A6467"/>
    <w:rsid w:val="002A64A6"/>
    <w:rsid w:val="002A651E"/>
    <w:rsid w:val="002A667D"/>
    <w:rsid w:val="002A682A"/>
    <w:rsid w:val="002A6923"/>
    <w:rsid w:val="002A6929"/>
    <w:rsid w:val="002A6972"/>
    <w:rsid w:val="002A6D7B"/>
    <w:rsid w:val="002A6F91"/>
    <w:rsid w:val="002A732B"/>
    <w:rsid w:val="002A7581"/>
    <w:rsid w:val="002A75C9"/>
    <w:rsid w:val="002A7DFF"/>
    <w:rsid w:val="002A7F7D"/>
    <w:rsid w:val="002B001A"/>
    <w:rsid w:val="002B01B6"/>
    <w:rsid w:val="002B0294"/>
    <w:rsid w:val="002B048E"/>
    <w:rsid w:val="002B08A9"/>
    <w:rsid w:val="002B0940"/>
    <w:rsid w:val="002B0A8C"/>
    <w:rsid w:val="002B0F2F"/>
    <w:rsid w:val="002B116B"/>
    <w:rsid w:val="002B11DF"/>
    <w:rsid w:val="002B1671"/>
    <w:rsid w:val="002B1864"/>
    <w:rsid w:val="002B1A42"/>
    <w:rsid w:val="002B1A9B"/>
    <w:rsid w:val="002B1B72"/>
    <w:rsid w:val="002B1FED"/>
    <w:rsid w:val="002B215E"/>
    <w:rsid w:val="002B21B5"/>
    <w:rsid w:val="002B22EB"/>
    <w:rsid w:val="002B27A8"/>
    <w:rsid w:val="002B2B0C"/>
    <w:rsid w:val="002B2BDE"/>
    <w:rsid w:val="002B2CB5"/>
    <w:rsid w:val="002B3043"/>
    <w:rsid w:val="002B3342"/>
    <w:rsid w:val="002B3470"/>
    <w:rsid w:val="002B3571"/>
    <w:rsid w:val="002B3606"/>
    <w:rsid w:val="002B3670"/>
    <w:rsid w:val="002B37A8"/>
    <w:rsid w:val="002B3870"/>
    <w:rsid w:val="002B3A4A"/>
    <w:rsid w:val="002B3BF2"/>
    <w:rsid w:val="002B3E66"/>
    <w:rsid w:val="002B42EF"/>
    <w:rsid w:val="002B45BC"/>
    <w:rsid w:val="002B4C35"/>
    <w:rsid w:val="002B4EDD"/>
    <w:rsid w:val="002B4F18"/>
    <w:rsid w:val="002B57F0"/>
    <w:rsid w:val="002B5BE5"/>
    <w:rsid w:val="002B5C94"/>
    <w:rsid w:val="002B5CF8"/>
    <w:rsid w:val="002B61E7"/>
    <w:rsid w:val="002B6483"/>
    <w:rsid w:val="002B665F"/>
    <w:rsid w:val="002B690D"/>
    <w:rsid w:val="002B6B0D"/>
    <w:rsid w:val="002B6C3E"/>
    <w:rsid w:val="002B6EBE"/>
    <w:rsid w:val="002B701D"/>
    <w:rsid w:val="002B7155"/>
    <w:rsid w:val="002B7247"/>
    <w:rsid w:val="002B7301"/>
    <w:rsid w:val="002B73B6"/>
    <w:rsid w:val="002B755B"/>
    <w:rsid w:val="002B76B4"/>
    <w:rsid w:val="002B7930"/>
    <w:rsid w:val="002B798F"/>
    <w:rsid w:val="002B7A13"/>
    <w:rsid w:val="002B7D21"/>
    <w:rsid w:val="002B7F15"/>
    <w:rsid w:val="002C0374"/>
    <w:rsid w:val="002C08AF"/>
    <w:rsid w:val="002C09BE"/>
    <w:rsid w:val="002C0A39"/>
    <w:rsid w:val="002C0F6D"/>
    <w:rsid w:val="002C102D"/>
    <w:rsid w:val="002C10B7"/>
    <w:rsid w:val="002C11F4"/>
    <w:rsid w:val="002C1363"/>
    <w:rsid w:val="002C16F6"/>
    <w:rsid w:val="002C1E6F"/>
    <w:rsid w:val="002C20F8"/>
    <w:rsid w:val="002C22FF"/>
    <w:rsid w:val="002C262F"/>
    <w:rsid w:val="002C280D"/>
    <w:rsid w:val="002C29EE"/>
    <w:rsid w:val="002C2DE8"/>
    <w:rsid w:val="002C2F57"/>
    <w:rsid w:val="002C2FA6"/>
    <w:rsid w:val="002C2FC4"/>
    <w:rsid w:val="002C312B"/>
    <w:rsid w:val="002C31F5"/>
    <w:rsid w:val="002C33E7"/>
    <w:rsid w:val="002C33F9"/>
    <w:rsid w:val="002C3453"/>
    <w:rsid w:val="002C345C"/>
    <w:rsid w:val="002C363D"/>
    <w:rsid w:val="002C364F"/>
    <w:rsid w:val="002C3858"/>
    <w:rsid w:val="002C38F7"/>
    <w:rsid w:val="002C3AC5"/>
    <w:rsid w:val="002C3AEF"/>
    <w:rsid w:val="002C3D2A"/>
    <w:rsid w:val="002C3FFF"/>
    <w:rsid w:val="002C40E4"/>
    <w:rsid w:val="002C4128"/>
    <w:rsid w:val="002C4355"/>
    <w:rsid w:val="002C45F3"/>
    <w:rsid w:val="002C4912"/>
    <w:rsid w:val="002C4DDA"/>
    <w:rsid w:val="002C4E95"/>
    <w:rsid w:val="002C5317"/>
    <w:rsid w:val="002C56B1"/>
    <w:rsid w:val="002C591F"/>
    <w:rsid w:val="002C5A12"/>
    <w:rsid w:val="002C5A5A"/>
    <w:rsid w:val="002C5E0C"/>
    <w:rsid w:val="002C5F21"/>
    <w:rsid w:val="002C62B0"/>
    <w:rsid w:val="002C6334"/>
    <w:rsid w:val="002C6506"/>
    <w:rsid w:val="002C65F5"/>
    <w:rsid w:val="002C6616"/>
    <w:rsid w:val="002C6666"/>
    <w:rsid w:val="002C6916"/>
    <w:rsid w:val="002C70C4"/>
    <w:rsid w:val="002C71C5"/>
    <w:rsid w:val="002C73CA"/>
    <w:rsid w:val="002C7A63"/>
    <w:rsid w:val="002C7C53"/>
    <w:rsid w:val="002D0288"/>
    <w:rsid w:val="002D03D8"/>
    <w:rsid w:val="002D03DE"/>
    <w:rsid w:val="002D04F0"/>
    <w:rsid w:val="002D0522"/>
    <w:rsid w:val="002D0A6D"/>
    <w:rsid w:val="002D0BC5"/>
    <w:rsid w:val="002D0DB2"/>
    <w:rsid w:val="002D0E54"/>
    <w:rsid w:val="002D104E"/>
    <w:rsid w:val="002D11C6"/>
    <w:rsid w:val="002D11CC"/>
    <w:rsid w:val="002D11CE"/>
    <w:rsid w:val="002D152E"/>
    <w:rsid w:val="002D1573"/>
    <w:rsid w:val="002D1764"/>
    <w:rsid w:val="002D1A77"/>
    <w:rsid w:val="002D1B71"/>
    <w:rsid w:val="002D1DD7"/>
    <w:rsid w:val="002D20B4"/>
    <w:rsid w:val="002D220E"/>
    <w:rsid w:val="002D283D"/>
    <w:rsid w:val="002D28C8"/>
    <w:rsid w:val="002D295A"/>
    <w:rsid w:val="002D29D2"/>
    <w:rsid w:val="002D29DA"/>
    <w:rsid w:val="002D2C8E"/>
    <w:rsid w:val="002D2D18"/>
    <w:rsid w:val="002D2DA4"/>
    <w:rsid w:val="002D2E4C"/>
    <w:rsid w:val="002D2FFD"/>
    <w:rsid w:val="002D303F"/>
    <w:rsid w:val="002D31D5"/>
    <w:rsid w:val="002D3311"/>
    <w:rsid w:val="002D33FC"/>
    <w:rsid w:val="002D36B7"/>
    <w:rsid w:val="002D3B6D"/>
    <w:rsid w:val="002D3B77"/>
    <w:rsid w:val="002D4192"/>
    <w:rsid w:val="002D439B"/>
    <w:rsid w:val="002D43B9"/>
    <w:rsid w:val="002D43FE"/>
    <w:rsid w:val="002D4481"/>
    <w:rsid w:val="002D4493"/>
    <w:rsid w:val="002D4D4E"/>
    <w:rsid w:val="002D4F25"/>
    <w:rsid w:val="002D4F27"/>
    <w:rsid w:val="002D51E7"/>
    <w:rsid w:val="002D52E4"/>
    <w:rsid w:val="002D5426"/>
    <w:rsid w:val="002D554F"/>
    <w:rsid w:val="002D576D"/>
    <w:rsid w:val="002D5A25"/>
    <w:rsid w:val="002D5C7A"/>
    <w:rsid w:val="002D5C88"/>
    <w:rsid w:val="002D5D75"/>
    <w:rsid w:val="002D5D85"/>
    <w:rsid w:val="002D5EA5"/>
    <w:rsid w:val="002D60F4"/>
    <w:rsid w:val="002D6124"/>
    <w:rsid w:val="002D62D5"/>
    <w:rsid w:val="002D6673"/>
    <w:rsid w:val="002D6876"/>
    <w:rsid w:val="002D68E7"/>
    <w:rsid w:val="002D6AAE"/>
    <w:rsid w:val="002D6AE6"/>
    <w:rsid w:val="002D6DB5"/>
    <w:rsid w:val="002D6F7D"/>
    <w:rsid w:val="002D6F96"/>
    <w:rsid w:val="002D72A9"/>
    <w:rsid w:val="002D775B"/>
    <w:rsid w:val="002D7C5C"/>
    <w:rsid w:val="002D7DA3"/>
    <w:rsid w:val="002E01FC"/>
    <w:rsid w:val="002E04F2"/>
    <w:rsid w:val="002E0563"/>
    <w:rsid w:val="002E091A"/>
    <w:rsid w:val="002E0A27"/>
    <w:rsid w:val="002E0A9A"/>
    <w:rsid w:val="002E0D1B"/>
    <w:rsid w:val="002E0D47"/>
    <w:rsid w:val="002E0EC9"/>
    <w:rsid w:val="002E104A"/>
    <w:rsid w:val="002E112D"/>
    <w:rsid w:val="002E12E3"/>
    <w:rsid w:val="002E14D9"/>
    <w:rsid w:val="002E168B"/>
    <w:rsid w:val="002E17AF"/>
    <w:rsid w:val="002E18C8"/>
    <w:rsid w:val="002E19F5"/>
    <w:rsid w:val="002E1A45"/>
    <w:rsid w:val="002E1C30"/>
    <w:rsid w:val="002E22F9"/>
    <w:rsid w:val="002E2411"/>
    <w:rsid w:val="002E25EA"/>
    <w:rsid w:val="002E2C32"/>
    <w:rsid w:val="002E2CF1"/>
    <w:rsid w:val="002E31A6"/>
    <w:rsid w:val="002E324C"/>
    <w:rsid w:val="002E3438"/>
    <w:rsid w:val="002E3633"/>
    <w:rsid w:val="002E38D2"/>
    <w:rsid w:val="002E38DE"/>
    <w:rsid w:val="002E398B"/>
    <w:rsid w:val="002E3FB9"/>
    <w:rsid w:val="002E409A"/>
    <w:rsid w:val="002E413B"/>
    <w:rsid w:val="002E41A0"/>
    <w:rsid w:val="002E4549"/>
    <w:rsid w:val="002E47D3"/>
    <w:rsid w:val="002E48AA"/>
    <w:rsid w:val="002E4BB7"/>
    <w:rsid w:val="002E4FEA"/>
    <w:rsid w:val="002E5345"/>
    <w:rsid w:val="002E534F"/>
    <w:rsid w:val="002E58AC"/>
    <w:rsid w:val="002E5982"/>
    <w:rsid w:val="002E5A6B"/>
    <w:rsid w:val="002E5C5D"/>
    <w:rsid w:val="002E5DAF"/>
    <w:rsid w:val="002E5F80"/>
    <w:rsid w:val="002E60CA"/>
    <w:rsid w:val="002E6265"/>
    <w:rsid w:val="002E63B7"/>
    <w:rsid w:val="002E675D"/>
    <w:rsid w:val="002E67AB"/>
    <w:rsid w:val="002E680C"/>
    <w:rsid w:val="002E6D51"/>
    <w:rsid w:val="002E6F4B"/>
    <w:rsid w:val="002E7099"/>
    <w:rsid w:val="002E71B5"/>
    <w:rsid w:val="002E7336"/>
    <w:rsid w:val="002E75FF"/>
    <w:rsid w:val="002E76DE"/>
    <w:rsid w:val="002E76F0"/>
    <w:rsid w:val="002E77A1"/>
    <w:rsid w:val="002E7876"/>
    <w:rsid w:val="002E79A5"/>
    <w:rsid w:val="002E7A53"/>
    <w:rsid w:val="002E7CA9"/>
    <w:rsid w:val="002F0285"/>
    <w:rsid w:val="002F02F7"/>
    <w:rsid w:val="002F0789"/>
    <w:rsid w:val="002F0A3D"/>
    <w:rsid w:val="002F0A4F"/>
    <w:rsid w:val="002F0BD9"/>
    <w:rsid w:val="002F1320"/>
    <w:rsid w:val="002F16F4"/>
    <w:rsid w:val="002F17A7"/>
    <w:rsid w:val="002F1811"/>
    <w:rsid w:val="002F19E0"/>
    <w:rsid w:val="002F1AAC"/>
    <w:rsid w:val="002F1BA1"/>
    <w:rsid w:val="002F1D51"/>
    <w:rsid w:val="002F201A"/>
    <w:rsid w:val="002F214E"/>
    <w:rsid w:val="002F23E9"/>
    <w:rsid w:val="002F254A"/>
    <w:rsid w:val="002F2657"/>
    <w:rsid w:val="002F27BF"/>
    <w:rsid w:val="002F298C"/>
    <w:rsid w:val="002F2C4B"/>
    <w:rsid w:val="002F2CE2"/>
    <w:rsid w:val="002F2FA2"/>
    <w:rsid w:val="002F3288"/>
    <w:rsid w:val="002F3519"/>
    <w:rsid w:val="002F353F"/>
    <w:rsid w:val="002F36C9"/>
    <w:rsid w:val="002F3752"/>
    <w:rsid w:val="002F3834"/>
    <w:rsid w:val="002F389D"/>
    <w:rsid w:val="002F3952"/>
    <w:rsid w:val="002F3CDC"/>
    <w:rsid w:val="002F3D6E"/>
    <w:rsid w:val="002F3EDC"/>
    <w:rsid w:val="002F3F36"/>
    <w:rsid w:val="002F40B4"/>
    <w:rsid w:val="002F421C"/>
    <w:rsid w:val="002F43BB"/>
    <w:rsid w:val="002F446C"/>
    <w:rsid w:val="002F46C7"/>
    <w:rsid w:val="002F48C9"/>
    <w:rsid w:val="002F4918"/>
    <w:rsid w:val="002F4BD0"/>
    <w:rsid w:val="002F4BEC"/>
    <w:rsid w:val="002F4ECD"/>
    <w:rsid w:val="002F4F7A"/>
    <w:rsid w:val="002F50C0"/>
    <w:rsid w:val="002F50DA"/>
    <w:rsid w:val="002F5341"/>
    <w:rsid w:val="002F545D"/>
    <w:rsid w:val="002F55F9"/>
    <w:rsid w:val="002F58BA"/>
    <w:rsid w:val="002F58BD"/>
    <w:rsid w:val="002F58CC"/>
    <w:rsid w:val="002F5BD7"/>
    <w:rsid w:val="002F5C20"/>
    <w:rsid w:val="002F5D12"/>
    <w:rsid w:val="002F5EEF"/>
    <w:rsid w:val="002F6254"/>
    <w:rsid w:val="002F652C"/>
    <w:rsid w:val="002F65AD"/>
    <w:rsid w:val="002F69C1"/>
    <w:rsid w:val="002F69EA"/>
    <w:rsid w:val="002F6CA4"/>
    <w:rsid w:val="002F6D20"/>
    <w:rsid w:val="002F6DF4"/>
    <w:rsid w:val="002F6E6C"/>
    <w:rsid w:val="002F6ED4"/>
    <w:rsid w:val="002F6ED7"/>
    <w:rsid w:val="002F6F23"/>
    <w:rsid w:val="002F712D"/>
    <w:rsid w:val="002F7519"/>
    <w:rsid w:val="002F7809"/>
    <w:rsid w:val="002F7AA8"/>
    <w:rsid w:val="002F7D4A"/>
    <w:rsid w:val="002F7E65"/>
    <w:rsid w:val="002F7F3A"/>
    <w:rsid w:val="002F7FAF"/>
    <w:rsid w:val="00300233"/>
    <w:rsid w:val="00300300"/>
    <w:rsid w:val="003005DC"/>
    <w:rsid w:val="003006DB"/>
    <w:rsid w:val="00300E32"/>
    <w:rsid w:val="00301116"/>
    <w:rsid w:val="00301222"/>
    <w:rsid w:val="00301348"/>
    <w:rsid w:val="00301AC1"/>
    <w:rsid w:val="00301C03"/>
    <w:rsid w:val="00301EAB"/>
    <w:rsid w:val="00301FE9"/>
    <w:rsid w:val="0030264A"/>
    <w:rsid w:val="003027A2"/>
    <w:rsid w:val="003028EE"/>
    <w:rsid w:val="00302934"/>
    <w:rsid w:val="00302AFE"/>
    <w:rsid w:val="00302E30"/>
    <w:rsid w:val="003031A8"/>
    <w:rsid w:val="0030322E"/>
    <w:rsid w:val="0030324E"/>
    <w:rsid w:val="0030367F"/>
    <w:rsid w:val="0030380A"/>
    <w:rsid w:val="00303982"/>
    <w:rsid w:val="00303A5D"/>
    <w:rsid w:val="00303A5F"/>
    <w:rsid w:val="00303B0F"/>
    <w:rsid w:val="00303C06"/>
    <w:rsid w:val="00303D6D"/>
    <w:rsid w:val="00303ED8"/>
    <w:rsid w:val="00304090"/>
    <w:rsid w:val="003044E3"/>
    <w:rsid w:val="003044FE"/>
    <w:rsid w:val="00304794"/>
    <w:rsid w:val="003048A6"/>
    <w:rsid w:val="00304957"/>
    <w:rsid w:val="0030499A"/>
    <w:rsid w:val="00304B0F"/>
    <w:rsid w:val="00304C29"/>
    <w:rsid w:val="00304DC8"/>
    <w:rsid w:val="00305007"/>
    <w:rsid w:val="00305132"/>
    <w:rsid w:val="00305172"/>
    <w:rsid w:val="00305446"/>
    <w:rsid w:val="00305700"/>
    <w:rsid w:val="003057B6"/>
    <w:rsid w:val="00305A03"/>
    <w:rsid w:val="00305B1C"/>
    <w:rsid w:val="00305C48"/>
    <w:rsid w:val="00305C70"/>
    <w:rsid w:val="00305DB6"/>
    <w:rsid w:val="00305F0A"/>
    <w:rsid w:val="00306082"/>
    <w:rsid w:val="0030613F"/>
    <w:rsid w:val="00306171"/>
    <w:rsid w:val="00306186"/>
    <w:rsid w:val="003063BC"/>
    <w:rsid w:val="0030651F"/>
    <w:rsid w:val="003066DD"/>
    <w:rsid w:val="00306740"/>
    <w:rsid w:val="003067C3"/>
    <w:rsid w:val="003067E6"/>
    <w:rsid w:val="0030680C"/>
    <w:rsid w:val="00307386"/>
    <w:rsid w:val="003075DD"/>
    <w:rsid w:val="00307863"/>
    <w:rsid w:val="00307974"/>
    <w:rsid w:val="00307B8D"/>
    <w:rsid w:val="00310077"/>
    <w:rsid w:val="003100D5"/>
    <w:rsid w:val="00310481"/>
    <w:rsid w:val="003105CB"/>
    <w:rsid w:val="0031086A"/>
    <w:rsid w:val="00310A44"/>
    <w:rsid w:val="00310AC3"/>
    <w:rsid w:val="00310ED0"/>
    <w:rsid w:val="0031128E"/>
    <w:rsid w:val="00311414"/>
    <w:rsid w:val="00311680"/>
    <w:rsid w:val="003119A3"/>
    <w:rsid w:val="00311A78"/>
    <w:rsid w:val="00311BD9"/>
    <w:rsid w:val="00311E4C"/>
    <w:rsid w:val="00311E53"/>
    <w:rsid w:val="00312146"/>
    <w:rsid w:val="0031222A"/>
    <w:rsid w:val="00312630"/>
    <w:rsid w:val="00312E0D"/>
    <w:rsid w:val="00313087"/>
    <w:rsid w:val="0031354B"/>
    <w:rsid w:val="00313B18"/>
    <w:rsid w:val="00313B8B"/>
    <w:rsid w:val="00313D23"/>
    <w:rsid w:val="00313D75"/>
    <w:rsid w:val="00313D9A"/>
    <w:rsid w:val="00313F1D"/>
    <w:rsid w:val="00313F6D"/>
    <w:rsid w:val="00313FAA"/>
    <w:rsid w:val="00314290"/>
    <w:rsid w:val="00314372"/>
    <w:rsid w:val="003145C2"/>
    <w:rsid w:val="003148D6"/>
    <w:rsid w:val="003149A0"/>
    <w:rsid w:val="00314F8F"/>
    <w:rsid w:val="003151AC"/>
    <w:rsid w:val="00315257"/>
    <w:rsid w:val="003152C6"/>
    <w:rsid w:val="0031532E"/>
    <w:rsid w:val="003155EB"/>
    <w:rsid w:val="003159C2"/>
    <w:rsid w:val="003159F1"/>
    <w:rsid w:val="00316370"/>
    <w:rsid w:val="00316387"/>
    <w:rsid w:val="003163BD"/>
    <w:rsid w:val="003163E3"/>
    <w:rsid w:val="00316406"/>
    <w:rsid w:val="003164CE"/>
    <w:rsid w:val="003169E6"/>
    <w:rsid w:val="00316B80"/>
    <w:rsid w:val="00316DF0"/>
    <w:rsid w:val="0031702A"/>
    <w:rsid w:val="00317035"/>
    <w:rsid w:val="00317093"/>
    <w:rsid w:val="003172E2"/>
    <w:rsid w:val="00317485"/>
    <w:rsid w:val="003175F0"/>
    <w:rsid w:val="003177E8"/>
    <w:rsid w:val="0031799B"/>
    <w:rsid w:val="00317D81"/>
    <w:rsid w:val="00320386"/>
    <w:rsid w:val="00320429"/>
    <w:rsid w:val="0032053C"/>
    <w:rsid w:val="00320693"/>
    <w:rsid w:val="00320861"/>
    <w:rsid w:val="003209FC"/>
    <w:rsid w:val="00320A9B"/>
    <w:rsid w:val="00320CE4"/>
    <w:rsid w:val="00320D53"/>
    <w:rsid w:val="00320FE2"/>
    <w:rsid w:val="003211E6"/>
    <w:rsid w:val="0032149F"/>
    <w:rsid w:val="00321623"/>
    <w:rsid w:val="003216BD"/>
    <w:rsid w:val="00321AD4"/>
    <w:rsid w:val="00321B9C"/>
    <w:rsid w:val="00321D2A"/>
    <w:rsid w:val="00321D79"/>
    <w:rsid w:val="00321F71"/>
    <w:rsid w:val="0032217E"/>
    <w:rsid w:val="00322544"/>
    <w:rsid w:val="003226E4"/>
    <w:rsid w:val="003226FB"/>
    <w:rsid w:val="00322AEF"/>
    <w:rsid w:val="00322B57"/>
    <w:rsid w:val="00322D26"/>
    <w:rsid w:val="00322FD0"/>
    <w:rsid w:val="003233A4"/>
    <w:rsid w:val="003233DB"/>
    <w:rsid w:val="0032342C"/>
    <w:rsid w:val="00323668"/>
    <w:rsid w:val="003236A3"/>
    <w:rsid w:val="003236DE"/>
    <w:rsid w:val="00323C09"/>
    <w:rsid w:val="00323F85"/>
    <w:rsid w:val="003241AF"/>
    <w:rsid w:val="003241CF"/>
    <w:rsid w:val="00324371"/>
    <w:rsid w:val="0032463A"/>
    <w:rsid w:val="00324861"/>
    <w:rsid w:val="00324984"/>
    <w:rsid w:val="00324A84"/>
    <w:rsid w:val="00324B93"/>
    <w:rsid w:val="00325236"/>
    <w:rsid w:val="00325B31"/>
    <w:rsid w:val="00325B92"/>
    <w:rsid w:val="00325D1D"/>
    <w:rsid w:val="00325D67"/>
    <w:rsid w:val="00326869"/>
    <w:rsid w:val="00326A2E"/>
    <w:rsid w:val="00326A36"/>
    <w:rsid w:val="00326B69"/>
    <w:rsid w:val="00326BBE"/>
    <w:rsid w:val="00327123"/>
    <w:rsid w:val="00327264"/>
    <w:rsid w:val="00327306"/>
    <w:rsid w:val="00327341"/>
    <w:rsid w:val="00327639"/>
    <w:rsid w:val="003276A0"/>
    <w:rsid w:val="00327A11"/>
    <w:rsid w:val="00327B19"/>
    <w:rsid w:val="00327C03"/>
    <w:rsid w:val="00327C71"/>
    <w:rsid w:val="0033025E"/>
    <w:rsid w:val="003302F3"/>
    <w:rsid w:val="0033036D"/>
    <w:rsid w:val="00330590"/>
    <w:rsid w:val="00330801"/>
    <w:rsid w:val="0033086F"/>
    <w:rsid w:val="0033090F"/>
    <w:rsid w:val="0033097A"/>
    <w:rsid w:val="00330AEB"/>
    <w:rsid w:val="00330C1B"/>
    <w:rsid w:val="003310DA"/>
    <w:rsid w:val="003310E7"/>
    <w:rsid w:val="003314F8"/>
    <w:rsid w:val="0033152A"/>
    <w:rsid w:val="003315DB"/>
    <w:rsid w:val="003316A1"/>
    <w:rsid w:val="00331781"/>
    <w:rsid w:val="0033193B"/>
    <w:rsid w:val="00331B12"/>
    <w:rsid w:val="00331BFD"/>
    <w:rsid w:val="00331C3E"/>
    <w:rsid w:val="00331D73"/>
    <w:rsid w:val="00331DD1"/>
    <w:rsid w:val="00331EA2"/>
    <w:rsid w:val="00331F63"/>
    <w:rsid w:val="00332127"/>
    <w:rsid w:val="0033214A"/>
    <w:rsid w:val="00332247"/>
    <w:rsid w:val="003323F0"/>
    <w:rsid w:val="003323FD"/>
    <w:rsid w:val="00332995"/>
    <w:rsid w:val="003329BF"/>
    <w:rsid w:val="00332CD9"/>
    <w:rsid w:val="00333318"/>
    <w:rsid w:val="00333429"/>
    <w:rsid w:val="0033363B"/>
    <w:rsid w:val="00333884"/>
    <w:rsid w:val="003339C1"/>
    <w:rsid w:val="00333D0E"/>
    <w:rsid w:val="00333F16"/>
    <w:rsid w:val="00334003"/>
    <w:rsid w:val="003343EB"/>
    <w:rsid w:val="00334504"/>
    <w:rsid w:val="00334B32"/>
    <w:rsid w:val="00334BC3"/>
    <w:rsid w:val="00334D98"/>
    <w:rsid w:val="00334EF9"/>
    <w:rsid w:val="00334F67"/>
    <w:rsid w:val="00334FA6"/>
    <w:rsid w:val="00335152"/>
    <w:rsid w:val="00335302"/>
    <w:rsid w:val="0033584E"/>
    <w:rsid w:val="0033599B"/>
    <w:rsid w:val="00335D8B"/>
    <w:rsid w:val="003360C1"/>
    <w:rsid w:val="00336261"/>
    <w:rsid w:val="003362DA"/>
    <w:rsid w:val="003362E0"/>
    <w:rsid w:val="003364FF"/>
    <w:rsid w:val="00336792"/>
    <w:rsid w:val="00336910"/>
    <w:rsid w:val="00336CDB"/>
    <w:rsid w:val="00337171"/>
    <w:rsid w:val="003371E8"/>
    <w:rsid w:val="003371F3"/>
    <w:rsid w:val="0033728E"/>
    <w:rsid w:val="003373CC"/>
    <w:rsid w:val="003374DE"/>
    <w:rsid w:val="0033756D"/>
    <w:rsid w:val="0033775B"/>
    <w:rsid w:val="003378F4"/>
    <w:rsid w:val="0033792C"/>
    <w:rsid w:val="00337954"/>
    <w:rsid w:val="00340200"/>
    <w:rsid w:val="003405D8"/>
    <w:rsid w:val="00340897"/>
    <w:rsid w:val="0034098F"/>
    <w:rsid w:val="00340B60"/>
    <w:rsid w:val="00341141"/>
    <w:rsid w:val="0034140F"/>
    <w:rsid w:val="003416E2"/>
    <w:rsid w:val="00341797"/>
    <w:rsid w:val="00341867"/>
    <w:rsid w:val="0034194D"/>
    <w:rsid w:val="00341C9C"/>
    <w:rsid w:val="00341FB7"/>
    <w:rsid w:val="00342003"/>
    <w:rsid w:val="003421AE"/>
    <w:rsid w:val="003421DD"/>
    <w:rsid w:val="003421E4"/>
    <w:rsid w:val="0034237C"/>
    <w:rsid w:val="003423CE"/>
    <w:rsid w:val="00342419"/>
    <w:rsid w:val="00342513"/>
    <w:rsid w:val="003426C5"/>
    <w:rsid w:val="003426EA"/>
    <w:rsid w:val="00342A52"/>
    <w:rsid w:val="00342C13"/>
    <w:rsid w:val="00342FDF"/>
    <w:rsid w:val="00343074"/>
    <w:rsid w:val="0034324C"/>
    <w:rsid w:val="00343476"/>
    <w:rsid w:val="00343672"/>
    <w:rsid w:val="00343736"/>
    <w:rsid w:val="00343CE1"/>
    <w:rsid w:val="00343D2F"/>
    <w:rsid w:val="00343E1F"/>
    <w:rsid w:val="00343FBA"/>
    <w:rsid w:val="00344182"/>
    <w:rsid w:val="00344183"/>
    <w:rsid w:val="00344296"/>
    <w:rsid w:val="00344ADC"/>
    <w:rsid w:val="00344F8B"/>
    <w:rsid w:val="00345113"/>
    <w:rsid w:val="003451C0"/>
    <w:rsid w:val="0034525F"/>
    <w:rsid w:val="003452CC"/>
    <w:rsid w:val="0034553E"/>
    <w:rsid w:val="00345541"/>
    <w:rsid w:val="0034591A"/>
    <w:rsid w:val="00345D10"/>
    <w:rsid w:val="00345E22"/>
    <w:rsid w:val="00345FEC"/>
    <w:rsid w:val="00346448"/>
    <w:rsid w:val="00346990"/>
    <w:rsid w:val="00346D3C"/>
    <w:rsid w:val="00346D99"/>
    <w:rsid w:val="00346FC1"/>
    <w:rsid w:val="003478BC"/>
    <w:rsid w:val="00347A0C"/>
    <w:rsid w:val="00347B16"/>
    <w:rsid w:val="00347BF8"/>
    <w:rsid w:val="00347F7E"/>
    <w:rsid w:val="00347FAE"/>
    <w:rsid w:val="0035003C"/>
    <w:rsid w:val="00350506"/>
    <w:rsid w:val="0035050F"/>
    <w:rsid w:val="003508B0"/>
    <w:rsid w:val="00350C48"/>
    <w:rsid w:val="00350E03"/>
    <w:rsid w:val="00350E20"/>
    <w:rsid w:val="00351100"/>
    <w:rsid w:val="003511B6"/>
    <w:rsid w:val="003511CF"/>
    <w:rsid w:val="003513D0"/>
    <w:rsid w:val="0035150C"/>
    <w:rsid w:val="00351B54"/>
    <w:rsid w:val="00351CC1"/>
    <w:rsid w:val="00351CCB"/>
    <w:rsid w:val="00351CF6"/>
    <w:rsid w:val="00351D8A"/>
    <w:rsid w:val="003520DB"/>
    <w:rsid w:val="003520E4"/>
    <w:rsid w:val="00352198"/>
    <w:rsid w:val="00352238"/>
    <w:rsid w:val="00352374"/>
    <w:rsid w:val="00352419"/>
    <w:rsid w:val="0035244F"/>
    <w:rsid w:val="0035247C"/>
    <w:rsid w:val="00353218"/>
    <w:rsid w:val="0035377E"/>
    <w:rsid w:val="003539F0"/>
    <w:rsid w:val="00353B93"/>
    <w:rsid w:val="00353C4F"/>
    <w:rsid w:val="00353D80"/>
    <w:rsid w:val="00353FFC"/>
    <w:rsid w:val="003540BE"/>
    <w:rsid w:val="00354214"/>
    <w:rsid w:val="00354328"/>
    <w:rsid w:val="00354637"/>
    <w:rsid w:val="003547D9"/>
    <w:rsid w:val="003548A6"/>
    <w:rsid w:val="00354A43"/>
    <w:rsid w:val="00354AEA"/>
    <w:rsid w:val="00354C05"/>
    <w:rsid w:val="00354D4A"/>
    <w:rsid w:val="00354D82"/>
    <w:rsid w:val="00354E0E"/>
    <w:rsid w:val="00355024"/>
    <w:rsid w:val="0035534C"/>
    <w:rsid w:val="00355415"/>
    <w:rsid w:val="003556FC"/>
    <w:rsid w:val="003558B9"/>
    <w:rsid w:val="00355C51"/>
    <w:rsid w:val="00355CE5"/>
    <w:rsid w:val="00355D09"/>
    <w:rsid w:val="00355D51"/>
    <w:rsid w:val="00355DB4"/>
    <w:rsid w:val="00355E38"/>
    <w:rsid w:val="00355E85"/>
    <w:rsid w:val="00356159"/>
    <w:rsid w:val="00356177"/>
    <w:rsid w:val="0035644B"/>
    <w:rsid w:val="0035667A"/>
    <w:rsid w:val="003569CC"/>
    <w:rsid w:val="00356A33"/>
    <w:rsid w:val="00356A7B"/>
    <w:rsid w:val="00356AB8"/>
    <w:rsid w:val="00357240"/>
    <w:rsid w:val="003573E4"/>
    <w:rsid w:val="00357528"/>
    <w:rsid w:val="003575CE"/>
    <w:rsid w:val="003576CE"/>
    <w:rsid w:val="00357AAA"/>
    <w:rsid w:val="00357CCE"/>
    <w:rsid w:val="00357EBA"/>
    <w:rsid w:val="00357F2B"/>
    <w:rsid w:val="00360001"/>
    <w:rsid w:val="00360020"/>
    <w:rsid w:val="0036030C"/>
    <w:rsid w:val="003605FE"/>
    <w:rsid w:val="0036091A"/>
    <w:rsid w:val="003609EE"/>
    <w:rsid w:val="00360B7B"/>
    <w:rsid w:val="00360BBF"/>
    <w:rsid w:val="00360BC6"/>
    <w:rsid w:val="00360C09"/>
    <w:rsid w:val="00360CDD"/>
    <w:rsid w:val="00360E56"/>
    <w:rsid w:val="00360E5A"/>
    <w:rsid w:val="00360ED9"/>
    <w:rsid w:val="003610B9"/>
    <w:rsid w:val="003611B9"/>
    <w:rsid w:val="003614B3"/>
    <w:rsid w:val="00361632"/>
    <w:rsid w:val="0036178A"/>
    <w:rsid w:val="003619E6"/>
    <w:rsid w:val="00361AF3"/>
    <w:rsid w:val="00361EB9"/>
    <w:rsid w:val="00362106"/>
    <w:rsid w:val="00362245"/>
    <w:rsid w:val="00362371"/>
    <w:rsid w:val="0036243C"/>
    <w:rsid w:val="00362443"/>
    <w:rsid w:val="003624ED"/>
    <w:rsid w:val="00362511"/>
    <w:rsid w:val="0036263F"/>
    <w:rsid w:val="00362714"/>
    <w:rsid w:val="003629B4"/>
    <w:rsid w:val="00362FD4"/>
    <w:rsid w:val="0036305A"/>
    <w:rsid w:val="003634D7"/>
    <w:rsid w:val="003635D1"/>
    <w:rsid w:val="00363754"/>
    <w:rsid w:val="003637E1"/>
    <w:rsid w:val="00363AF0"/>
    <w:rsid w:val="00363B4B"/>
    <w:rsid w:val="00363B95"/>
    <w:rsid w:val="00363C4E"/>
    <w:rsid w:val="00363D47"/>
    <w:rsid w:val="00363E21"/>
    <w:rsid w:val="00363E88"/>
    <w:rsid w:val="003642EF"/>
    <w:rsid w:val="003643C9"/>
    <w:rsid w:val="003645C3"/>
    <w:rsid w:val="003648C4"/>
    <w:rsid w:val="00364A6D"/>
    <w:rsid w:val="00364AD1"/>
    <w:rsid w:val="00364D77"/>
    <w:rsid w:val="00364E7A"/>
    <w:rsid w:val="003653BB"/>
    <w:rsid w:val="00365522"/>
    <w:rsid w:val="00365676"/>
    <w:rsid w:val="00365779"/>
    <w:rsid w:val="00365BC7"/>
    <w:rsid w:val="00365C09"/>
    <w:rsid w:val="00365E90"/>
    <w:rsid w:val="00365F65"/>
    <w:rsid w:val="00365F9F"/>
    <w:rsid w:val="00366124"/>
    <w:rsid w:val="0036631F"/>
    <w:rsid w:val="00366616"/>
    <w:rsid w:val="0036695C"/>
    <w:rsid w:val="00366FC1"/>
    <w:rsid w:val="00366FD2"/>
    <w:rsid w:val="003673DC"/>
    <w:rsid w:val="00367639"/>
    <w:rsid w:val="00367817"/>
    <w:rsid w:val="0036788B"/>
    <w:rsid w:val="003678C4"/>
    <w:rsid w:val="003679D9"/>
    <w:rsid w:val="00367A39"/>
    <w:rsid w:val="00367A77"/>
    <w:rsid w:val="00367A94"/>
    <w:rsid w:val="00367C1F"/>
    <w:rsid w:val="00367C29"/>
    <w:rsid w:val="00367D00"/>
    <w:rsid w:val="00367E7E"/>
    <w:rsid w:val="00370223"/>
    <w:rsid w:val="00370344"/>
    <w:rsid w:val="003703A7"/>
    <w:rsid w:val="00370609"/>
    <w:rsid w:val="00370856"/>
    <w:rsid w:val="00370888"/>
    <w:rsid w:val="003709A3"/>
    <w:rsid w:val="003712A7"/>
    <w:rsid w:val="00371C56"/>
    <w:rsid w:val="00372080"/>
    <w:rsid w:val="0037233E"/>
    <w:rsid w:val="0037256A"/>
    <w:rsid w:val="00372BB0"/>
    <w:rsid w:val="00372DE3"/>
    <w:rsid w:val="00372FF0"/>
    <w:rsid w:val="003731B3"/>
    <w:rsid w:val="0037359B"/>
    <w:rsid w:val="003739B5"/>
    <w:rsid w:val="00373A9D"/>
    <w:rsid w:val="00373AB8"/>
    <w:rsid w:val="00373AF5"/>
    <w:rsid w:val="00373D9B"/>
    <w:rsid w:val="00373EAC"/>
    <w:rsid w:val="00373FE1"/>
    <w:rsid w:val="003740ED"/>
    <w:rsid w:val="0037411C"/>
    <w:rsid w:val="00374216"/>
    <w:rsid w:val="003743F6"/>
    <w:rsid w:val="003744E0"/>
    <w:rsid w:val="00374534"/>
    <w:rsid w:val="00374593"/>
    <w:rsid w:val="00374807"/>
    <w:rsid w:val="00374C33"/>
    <w:rsid w:val="00374F86"/>
    <w:rsid w:val="00375436"/>
    <w:rsid w:val="003757A5"/>
    <w:rsid w:val="00375DEA"/>
    <w:rsid w:val="00375E11"/>
    <w:rsid w:val="00375EAF"/>
    <w:rsid w:val="00375EE7"/>
    <w:rsid w:val="00375F4A"/>
    <w:rsid w:val="0037605C"/>
    <w:rsid w:val="0037607D"/>
    <w:rsid w:val="00376240"/>
    <w:rsid w:val="00376483"/>
    <w:rsid w:val="00376795"/>
    <w:rsid w:val="00376D2C"/>
    <w:rsid w:val="00376DDA"/>
    <w:rsid w:val="00376FAE"/>
    <w:rsid w:val="003770F4"/>
    <w:rsid w:val="0037710D"/>
    <w:rsid w:val="003771B2"/>
    <w:rsid w:val="003771CB"/>
    <w:rsid w:val="003777B0"/>
    <w:rsid w:val="0037785D"/>
    <w:rsid w:val="00377E50"/>
    <w:rsid w:val="0038056A"/>
    <w:rsid w:val="0038060C"/>
    <w:rsid w:val="003807ED"/>
    <w:rsid w:val="00380858"/>
    <w:rsid w:val="00380C63"/>
    <w:rsid w:val="00380F5B"/>
    <w:rsid w:val="00381050"/>
    <w:rsid w:val="00381277"/>
    <w:rsid w:val="0038128C"/>
    <w:rsid w:val="00381849"/>
    <w:rsid w:val="00381A84"/>
    <w:rsid w:val="00381B6D"/>
    <w:rsid w:val="00381BA1"/>
    <w:rsid w:val="00381C24"/>
    <w:rsid w:val="00381C61"/>
    <w:rsid w:val="00381F36"/>
    <w:rsid w:val="00381FFD"/>
    <w:rsid w:val="00382190"/>
    <w:rsid w:val="003822F4"/>
    <w:rsid w:val="003823EC"/>
    <w:rsid w:val="003825F9"/>
    <w:rsid w:val="00382631"/>
    <w:rsid w:val="00382677"/>
    <w:rsid w:val="003826F9"/>
    <w:rsid w:val="0038299B"/>
    <w:rsid w:val="00382A6E"/>
    <w:rsid w:val="00382BC3"/>
    <w:rsid w:val="00382DBF"/>
    <w:rsid w:val="00382E7A"/>
    <w:rsid w:val="00383144"/>
    <w:rsid w:val="00383159"/>
    <w:rsid w:val="003831F5"/>
    <w:rsid w:val="00383886"/>
    <w:rsid w:val="00383B85"/>
    <w:rsid w:val="00384087"/>
    <w:rsid w:val="003846C5"/>
    <w:rsid w:val="00384706"/>
    <w:rsid w:val="003848AC"/>
    <w:rsid w:val="00384AAC"/>
    <w:rsid w:val="00384B28"/>
    <w:rsid w:val="00384CAF"/>
    <w:rsid w:val="00384F40"/>
    <w:rsid w:val="00385337"/>
    <w:rsid w:val="003857DC"/>
    <w:rsid w:val="00385876"/>
    <w:rsid w:val="003858CA"/>
    <w:rsid w:val="00385A01"/>
    <w:rsid w:val="00385BE6"/>
    <w:rsid w:val="00385E28"/>
    <w:rsid w:val="00385E8C"/>
    <w:rsid w:val="00385FFE"/>
    <w:rsid w:val="00386287"/>
    <w:rsid w:val="003862F4"/>
    <w:rsid w:val="0038640D"/>
    <w:rsid w:val="003864F5"/>
    <w:rsid w:val="0038676E"/>
    <w:rsid w:val="00386A98"/>
    <w:rsid w:val="00386AAC"/>
    <w:rsid w:val="00386AFE"/>
    <w:rsid w:val="00386CFF"/>
    <w:rsid w:val="00387137"/>
    <w:rsid w:val="003871A0"/>
    <w:rsid w:val="003871B7"/>
    <w:rsid w:val="00387247"/>
    <w:rsid w:val="0038741A"/>
    <w:rsid w:val="003874F4"/>
    <w:rsid w:val="00387C66"/>
    <w:rsid w:val="00387D44"/>
    <w:rsid w:val="0039004C"/>
    <w:rsid w:val="00390374"/>
    <w:rsid w:val="0039042E"/>
    <w:rsid w:val="00390977"/>
    <w:rsid w:val="00390B2F"/>
    <w:rsid w:val="00390BD8"/>
    <w:rsid w:val="00390C97"/>
    <w:rsid w:val="00390D3B"/>
    <w:rsid w:val="003912AA"/>
    <w:rsid w:val="0039179E"/>
    <w:rsid w:val="00391D29"/>
    <w:rsid w:val="00391D2D"/>
    <w:rsid w:val="003920F6"/>
    <w:rsid w:val="00392689"/>
    <w:rsid w:val="003928CB"/>
    <w:rsid w:val="00392C2B"/>
    <w:rsid w:val="00392C9E"/>
    <w:rsid w:val="00392DD6"/>
    <w:rsid w:val="00392E48"/>
    <w:rsid w:val="00392EB0"/>
    <w:rsid w:val="00392EB1"/>
    <w:rsid w:val="00392FD5"/>
    <w:rsid w:val="00393051"/>
    <w:rsid w:val="003930EE"/>
    <w:rsid w:val="00393152"/>
    <w:rsid w:val="003931F4"/>
    <w:rsid w:val="003932E6"/>
    <w:rsid w:val="0039341D"/>
    <w:rsid w:val="00393515"/>
    <w:rsid w:val="00393582"/>
    <w:rsid w:val="0039370E"/>
    <w:rsid w:val="0039377E"/>
    <w:rsid w:val="00393ECF"/>
    <w:rsid w:val="00394293"/>
    <w:rsid w:val="00394583"/>
    <w:rsid w:val="00394A65"/>
    <w:rsid w:val="00394EF3"/>
    <w:rsid w:val="00394F5E"/>
    <w:rsid w:val="003951E7"/>
    <w:rsid w:val="0039531A"/>
    <w:rsid w:val="00395330"/>
    <w:rsid w:val="00395752"/>
    <w:rsid w:val="00395938"/>
    <w:rsid w:val="00395989"/>
    <w:rsid w:val="00395A18"/>
    <w:rsid w:val="00395A86"/>
    <w:rsid w:val="00395BD6"/>
    <w:rsid w:val="00395C36"/>
    <w:rsid w:val="00395E27"/>
    <w:rsid w:val="00395E9E"/>
    <w:rsid w:val="00395EFC"/>
    <w:rsid w:val="00396033"/>
    <w:rsid w:val="00396070"/>
    <w:rsid w:val="003967C6"/>
    <w:rsid w:val="00396CD6"/>
    <w:rsid w:val="003970FC"/>
    <w:rsid w:val="00397269"/>
    <w:rsid w:val="003974F8"/>
    <w:rsid w:val="003977E3"/>
    <w:rsid w:val="003978BA"/>
    <w:rsid w:val="003978FF"/>
    <w:rsid w:val="00397906"/>
    <w:rsid w:val="00397ADF"/>
    <w:rsid w:val="00397C92"/>
    <w:rsid w:val="00397E64"/>
    <w:rsid w:val="00397F62"/>
    <w:rsid w:val="003A0157"/>
    <w:rsid w:val="003A0D18"/>
    <w:rsid w:val="003A0D2A"/>
    <w:rsid w:val="003A0E9A"/>
    <w:rsid w:val="003A0ED0"/>
    <w:rsid w:val="003A0EF4"/>
    <w:rsid w:val="003A0F55"/>
    <w:rsid w:val="003A1098"/>
    <w:rsid w:val="003A159F"/>
    <w:rsid w:val="003A15C3"/>
    <w:rsid w:val="003A1C5B"/>
    <w:rsid w:val="003A1DB4"/>
    <w:rsid w:val="003A1FD6"/>
    <w:rsid w:val="003A20AE"/>
    <w:rsid w:val="003A20B8"/>
    <w:rsid w:val="003A2203"/>
    <w:rsid w:val="003A2289"/>
    <w:rsid w:val="003A2495"/>
    <w:rsid w:val="003A2539"/>
    <w:rsid w:val="003A27C9"/>
    <w:rsid w:val="003A2C6E"/>
    <w:rsid w:val="003A2D57"/>
    <w:rsid w:val="003A2E5F"/>
    <w:rsid w:val="003A2F3F"/>
    <w:rsid w:val="003A32DF"/>
    <w:rsid w:val="003A3438"/>
    <w:rsid w:val="003A3440"/>
    <w:rsid w:val="003A35C6"/>
    <w:rsid w:val="003A38FF"/>
    <w:rsid w:val="003A3A07"/>
    <w:rsid w:val="003A3C0B"/>
    <w:rsid w:val="003A3F31"/>
    <w:rsid w:val="003A3F90"/>
    <w:rsid w:val="003A423F"/>
    <w:rsid w:val="003A432F"/>
    <w:rsid w:val="003A439F"/>
    <w:rsid w:val="003A4753"/>
    <w:rsid w:val="003A4E7C"/>
    <w:rsid w:val="003A4EFC"/>
    <w:rsid w:val="003A4FA6"/>
    <w:rsid w:val="003A4FB1"/>
    <w:rsid w:val="003A51A7"/>
    <w:rsid w:val="003A52FE"/>
    <w:rsid w:val="003A552B"/>
    <w:rsid w:val="003A5974"/>
    <w:rsid w:val="003A59AA"/>
    <w:rsid w:val="003A5B30"/>
    <w:rsid w:val="003A5C5B"/>
    <w:rsid w:val="003A5EB7"/>
    <w:rsid w:val="003A6132"/>
    <w:rsid w:val="003A621A"/>
    <w:rsid w:val="003A65CD"/>
    <w:rsid w:val="003A67EF"/>
    <w:rsid w:val="003A6886"/>
    <w:rsid w:val="003A68FA"/>
    <w:rsid w:val="003A6928"/>
    <w:rsid w:val="003A7273"/>
    <w:rsid w:val="003A7305"/>
    <w:rsid w:val="003A733E"/>
    <w:rsid w:val="003A74D4"/>
    <w:rsid w:val="003A75D2"/>
    <w:rsid w:val="003A7D6A"/>
    <w:rsid w:val="003A7EB0"/>
    <w:rsid w:val="003A7F64"/>
    <w:rsid w:val="003B0012"/>
    <w:rsid w:val="003B0027"/>
    <w:rsid w:val="003B01A2"/>
    <w:rsid w:val="003B0320"/>
    <w:rsid w:val="003B04A8"/>
    <w:rsid w:val="003B062B"/>
    <w:rsid w:val="003B08DE"/>
    <w:rsid w:val="003B0948"/>
    <w:rsid w:val="003B09A1"/>
    <w:rsid w:val="003B0F88"/>
    <w:rsid w:val="003B0FB2"/>
    <w:rsid w:val="003B15B8"/>
    <w:rsid w:val="003B17F7"/>
    <w:rsid w:val="003B1CA6"/>
    <w:rsid w:val="003B1E79"/>
    <w:rsid w:val="003B1F69"/>
    <w:rsid w:val="003B20EC"/>
    <w:rsid w:val="003B2148"/>
    <w:rsid w:val="003B234F"/>
    <w:rsid w:val="003B23BD"/>
    <w:rsid w:val="003B249F"/>
    <w:rsid w:val="003B29D1"/>
    <w:rsid w:val="003B2AA2"/>
    <w:rsid w:val="003B2EC6"/>
    <w:rsid w:val="003B2F2F"/>
    <w:rsid w:val="003B30DA"/>
    <w:rsid w:val="003B34F7"/>
    <w:rsid w:val="003B37FC"/>
    <w:rsid w:val="003B392E"/>
    <w:rsid w:val="003B3FD6"/>
    <w:rsid w:val="003B4141"/>
    <w:rsid w:val="003B41EA"/>
    <w:rsid w:val="003B42E1"/>
    <w:rsid w:val="003B42F0"/>
    <w:rsid w:val="003B45F8"/>
    <w:rsid w:val="003B463A"/>
    <w:rsid w:val="003B46A7"/>
    <w:rsid w:val="003B4B1E"/>
    <w:rsid w:val="003B4CBD"/>
    <w:rsid w:val="003B4D0D"/>
    <w:rsid w:val="003B4F37"/>
    <w:rsid w:val="003B4F92"/>
    <w:rsid w:val="003B5196"/>
    <w:rsid w:val="003B55E8"/>
    <w:rsid w:val="003B5ABB"/>
    <w:rsid w:val="003B5DDE"/>
    <w:rsid w:val="003B5E27"/>
    <w:rsid w:val="003B609A"/>
    <w:rsid w:val="003B62ED"/>
    <w:rsid w:val="003B646A"/>
    <w:rsid w:val="003B64AE"/>
    <w:rsid w:val="003B6665"/>
    <w:rsid w:val="003B66AF"/>
    <w:rsid w:val="003B68CA"/>
    <w:rsid w:val="003B6AEE"/>
    <w:rsid w:val="003B6B2B"/>
    <w:rsid w:val="003B6DAA"/>
    <w:rsid w:val="003B6DD5"/>
    <w:rsid w:val="003B6F3E"/>
    <w:rsid w:val="003B6F90"/>
    <w:rsid w:val="003B700B"/>
    <w:rsid w:val="003B72B4"/>
    <w:rsid w:val="003B751F"/>
    <w:rsid w:val="003B7531"/>
    <w:rsid w:val="003B78C3"/>
    <w:rsid w:val="003B7DFC"/>
    <w:rsid w:val="003B7F94"/>
    <w:rsid w:val="003B7FF3"/>
    <w:rsid w:val="003C00F3"/>
    <w:rsid w:val="003C012B"/>
    <w:rsid w:val="003C063A"/>
    <w:rsid w:val="003C063F"/>
    <w:rsid w:val="003C07BB"/>
    <w:rsid w:val="003C0813"/>
    <w:rsid w:val="003C088D"/>
    <w:rsid w:val="003C0A35"/>
    <w:rsid w:val="003C0C49"/>
    <w:rsid w:val="003C0D11"/>
    <w:rsid w:val="003C0D35"/>
    <w:rsid w:val="003C10B8"/>
    <w:rsid w:val="003C124D"/>
    <w:rsid w:val="003C135F"/>
    <w:rsid w:val="003C1484"/>
    <w:rsid w:val="003C1A7C"/>
    <w:rsid w:val="003C1D54"/>
    <w:rsid w:val="003C1F8C"/>
    <w:rsid w:val="003C218F"/>
    <w:rsid w:val="003C24F3"/>
    <w:rsid w:val="003C26AB"/>
    <w:rsid w:val="003C29DD"/>
    <w:rsid w:val="003C2A93"/>
    <w:rsid w:val="003C2BD9"/>
    <w:rsid w:val="003C2DC9"/>
    <w:rsid w:val="003C2E9F"/>
    <w:rsid w:val="003C2EDE"/>
    <w:rsid w:val="003C3114"/>
    <w:rsid w:val="003C31ED"/>
    <w:rsid w:val="003C34B7"/>
    <w:rsid w:val="003C3597"/>
    <w:rsid w:val="003C3677"/>
    <w:rsid w:val="003C3BEB"/>
    <w:rsid w:val="003C3E4F"/>
    <w:rsid w:val="003C3ECA"/>
    <w:rsid w:val="003C40FD"/>
    <w:rsid w:val="003C445A"/>
    <w:rsid w:val="003C4B19"/>
    <w:rsid w:val="003C4BE3"/>
    <w:rsid w:val="003C4FA9"/>
    <w:rsid w:val="003C53A0"/>
    <w:rsid w:val="003C5438"/>
    <w:rsid w:val="003C5462"/>
    <w:rsid w:val="003C55AF"/>
    <w:rsid w:val="003C56AB"/>
    <w:rsid w:val="003C577D"/>
    <w:rsid w:val="003C57F1"/>
    <w:rsid w:val="003C58B4"/>
    <w:rsid w:val="003C59BD"/>
    <w:rsid w:val="003C5AD9"/>
    <w:rsid w:val="003C5B5C"/>
    <w:rsid w:val="003C5BDD"/>
    <w:rsid w:val="003C5C2E"/>
    <w:rsid w:val="003C5D8E"/>
    <w:rsid w:val="003C6110"/>
    <w:rsid w:val="003C62C3"/>
    <w:rsid w:val="003C62EB"/>
    <w:rsid w:val="003C692B"/>
    <w:rsid w:val="003C6CDE"/>
    <w:rsid w:val="003C6D0D"/>
    <w:rsid w:val="003C6F1E"/>
    <w:rsid w:val="003C701F"/>
    <w:rsid w:val="003C7145"/>
    <w:rsid w:val="003C75FA"/>
    <w:rsid w:val="003C76A7"/>
    <w:rsid w:val="003C7C85"/>
    <w:rsid w:val="003C7C9F"/>
    <w:rsid w:val="003C7D87"/>
    <w:rsid w:val="003C7DB0"/>
    <w:rsid w:val="003C7E1D"/>
    <w:rsid w:val="003C7EAB"/>
    <w:rsid w:val="003C7FF3"/>
    <w:rsid w:val="003D0113"/>
    <w:rsid w:val="003D049C"/>
    <w:rsid w:val="003D059F"/>
    <w:rsid w:val="003D0659"/>
    <w:rsid w:val="003D0675"/>
    <w:rsid w:val="003D0926"/>
    <w:rsid w:val="003D0B0F"/>
    <w:rsid w:val="003D0D36"/>
    <w:rsid w:val="003D0ED1"/>
    <w:rsid w:val="003D0F4F"/>
    <w:rsid w:val="003D1056"/>
    <w:rsid w:val="003D15AA"/>
    <w:rsid w:val="003D15C6"/>
    <w:rsid w:val="003D164C"/>
    <w:rsid w:val="003D1C1A"/>
    <w:rsid w:val="003D1C61"/>
    <w:rsid w:val="003D1C68"/>
    <w:rsid w:val="003D1E2F"/>
    <w:rsid w:val="003D2127"/>
    <w:rsid w:val="003D21F6"/>
    <w:rsid w:val="003D24C2"/>
    <w:rsid w:val="003D295E"/>
    <w:rsid w:val="003D299D"/>
    <w:rsid w:val="003D2A8B"/>
    <w:rsid w:val="003D2A99"/>
    <w:rsid w:val="003D2B01"/>
    <w:rsid w:val="003D2BAF"/>
    <w:rsid w:val="003D2BDA"/>
    <w:rsid w:val="003D2C64"/>
    <w:rsid w:val="003D2D97"/>
    <w:rsid w:val="003D2EB3"/>
    <w:rsid w:val="003D2F48"/>
    <w:rsid w:val="003D30C2"/>
    <w:rsid w:val="003D30D1"/>
    <w:rsid w:val="003D3155"/>
    <w:rsid w:val="003D3313"/>
    <w:rsid w:val="003D332A"/>
    <w:rsid w:val="003D34BA"/>
    <w:rsid w:val="003D3638"/>
    <w:rsid w:val="003D3885"/>
    <w:rsid w:val="003D3A12"/>
    <w:rsid w:val="003D3A21"/>
    <w:rsid w:val="003D3C5F"/>
    <w:rsid w:val="003D4049"/>
    <w:rsid w:val="003D4133"/>
    <w:rsid w:val="003D4298"/>
    <w:rsid w:val="003D42DE"/>
    <w:rsid w:val="003D4385"/>
    <w:rsid w:val="003D4413"/>
    <w:rsid w:val="003D448B"/>
    <w:rsid w:val="003D45C9"/>
    <w:rsid w:val="003D46CD"/>
    <w:rsid w:val="003D4731"/>
    <w:rsid w:val="003D4760"/>
    <w:rsid w:val="003D4774"/>
    <w:rsid w:val="003D478B"/>
    <w:rsid w:val="003D4790"/>
    <w:rsid w:val="003D48C4"/>
    <w:rsid w:val="003D49CB"/>
    <w:rsid w:val="003D4B4B"/>
    <w:rsid w:val="003D4C64"/>
    <w:rsid w:val="003D4FFB"/>
    <w:rsid w:val="003D5034"/>
    <w:rsid w:val="003D5060"/>
    <w:rsid w:val="003D5074"/>
    <w:rsid w:val="003D529A"/>
    <w:rsid w:val="003D55DE"/>
    <w:rsid w:val="003D5618"/>
    <w:rsid w:val="003D5706"/>
    <w:rsid w:val="003D5B59"/>
    <w:rsid w:val="003D5BD2"/>
    <w:rsid w:val="003D5CF7"/>
    <w:rsid w:val="003D5D2C"/>
    <w:rsid w:val="003D5E39"/>
    <w:rsid w:val="003D6747"/>
    <w:rsid w:val="003D6B63"/>
    <w:rsid w:val="003D6B66"/>
    <w:rsid w:val="003D6B6A"/>
    <w:rsid w:val="003D6FEF"/>
    <w:rsid w:val="003D7129"/>
    <w:rsid w:val="003D74AF"/>
    <w:rsid w:val="003D76DB"/>
    <w:rsid w:val="003D778D"/>
    <w:rsid w:val="003D7BFA"/>
    <w:rsid w:val="003E0372"/>
    <w:rsid w:val="003E0509"/>
    <w:rsid w:val="003E05C7"/>
    <w:rsid w:val="003E066E"/>
    <w:rsid w:val="003E06E6"/>
    <w:rsid w:val="003E0A3F"/>
    <w:rsid w:val="003E0FAC"/>
    <w:rsid w:val="003E10AF"/>
    <w:rsid w:val="003E10BA"/>
    <w:rsid w:val="003E11B0"/>
    <w:rsid w:val="003E15E9"/>
    <w:rsid w:val="003E17BC"/>
    <w:rsid w:val="003E1843"/>
    <w:rsid w:val="003E194D"/>
    <w:rsid w:val="003E1951"/>
    <w:rsid w:val="003E19CA"/>
    <w:rsid w:val="003E19F3"/>
    <w:rsid w:val="003E1A2E"/>
    <w:rsid w:val="003E1B5E"/>
    <w:rsid w:val="003E1BF7"/>
    <w:rsid w:val="003E1F32"/>
    <w:rsid w:val="003E1FA4"/>
    <w:rsid w:val="003E20E2"/>
    <w:rsid w:val="003E210E"/>
    <w:rsid w:val="003E23C4"/>
    <w:rsid w:val="003E2707"/>
    <w:rsid w:val="003E2A78"/>
    <w:rsid w:val="003E2C48"/>
    <w:rsid w:val="003E322A"/>
    <w:rsid w:val="003E3346"/>
    <w:rsid w:val="003E35EA"/>
    <w:rsid w:val="003E3660"/>
    <w:rsid w:val="003E3736"/>
    <w:rsid w:val="003E3769"/>
    <w:rsid w:val="003E3980"/>
    <w:rsid w:val="003E39CE"/>
    <w:rsid w:val="003E3C3A"/>
    <w:rsid w:val="003E3E4A"/>
    <w:rsid w:val="003E4575"/>
    <w:rsid w:val="003E4BF8"/>
    <w:rsid w:val="003E4C9F"/>
    <w:rsid w:val="003E4CB0"/>
    <w:rsid w:val="003E4D2D"/>
    <w:rsid w:val="003E54F8"/>
    <w:rsid w:val="003E58A4"/>
    <w:rsid w:val="003E5C31"/>
    <w:rsid w:val="003E5D4A"/>
    <w:rsid w:val="003E5F93"/>
    <w:rsid w:val="003E6058"/>
    <w:rsid w:val="003E6162"/>
    <w:rsid w:val="003E617A"/>
    <w:rsid w:val="003E64A7"/>
    <w:rsid w:val="003E6566"/>
    <w:rsid w:val="003E698A"/>
    <w:rsid w:val="003E6BA7"/>
    <w:rsid w:val="003E6BCA"/>
    <w:rsid w:val="003E6C9C"/>
    <w:rsid w:val="003E6ED9"/>
    <w:rsid w:val="003E72BA"/>
    <w:rsid w:val="003E7562"/>
    <w:rsid w:val="003E780C"/>
    <w:rsid w:val="003E7AE4"/>
    <w:rsid w:val="003E7CF4"/>
    <w:rsid w:val="003E7FA4"/>
    <w:rsid w:val="003F0281"/>
    <w:rsid w:val="003F02D2"/>
    <w:rsid w:val="003F0345"/>
    <w:rsid w:val="003F0539"/>
    <w:rsid w:val="003F06AE"/>
    <w:rsid w:val="003F06BF"/>
    <w:rsid w:val="003F0720"/>
    <w:rsid w:val="003F0886"/>
    <w:rsid w:val="003F0A0A"/>
    <w:rsid w:val="003F0C70"/>
    <w:rsid w:val="003F0D12"/>
    <w:rsid w:val="003F11D7"/>
    <w:rsid w:val="003F12F2"/>
    <w:rsid w:val="003F14FF"/>
    <w:rsid w:val="003F1611"/>
    <w:rsid w:val="003F1767"/>
    <w:rsid w:val="003F1A52"/>
    <w:rsid w:val="003F2200"/>
    <w:rsid w:val="003F2355"/>
    <w:rsid w:val="003F246D"/>
    <w:rsid w:val="003F24E4"/>
    <w:rsid w:val="003F2679"/>
    <w:rsid w:val="003F28E8"/>
    <w:rsid w:val="003F2AEB"/>
    <w:rsid w:val="003F2D6D"/>
    <w:rsid w:val="003F2DF2"/>
    <w:rsid w:val="003F2F47"/>
    <w:rsid w:val="003F3362"/>
    <w:rsid w:val="003F361A"/>
    <w:rsid w:val="003F3CAF"/>
    <w:rsid w:val="003F3DA6"/>
    <w:rsid w:val="003F3F56"/>
    <w:rsid w:val="003F400A"/>
    <w:rsid w:val="003F4094"/>
    <w:rsid w:val="003F4116"/>
    <w:rsid w:val="003F41A2"/>
    <w:rsid w:val="003F42F8"/>
    <w:rsid w:val="003F44A5"/>
    <w:rsid w:val="003F47D6"/>
    <w:rsid w:val="003F47EE"/>
    <w:rsid w:val="003F4A3F"/>
    <w:rsid w:val="003F4B47"/>
    <w:rsid w:val="003F4E44"/>
    <w:rsid w:val="003F5086"/>
    <w:rsid w:val="003F5122"/>
    <w:rsid w:val="003F553C"/>
    <w:rsid w:val="003F59CE"/>
    <w:rsid w:val="003F5A66"/>
    <w:rsid w:val="003F5E1C"/>
    <w:rsid w:val="003F60B0"/>
    <w:rsid w:val="003F6256"/>
    <w:rsid w:val="003F6489"/>
    <w:rsid w:val="003F655B"/>
    <w:rsid w:val="003F6574"/>
    <w:rsid w:val="003F66E6"/>
    <w:rsid w:val="003F6A61"/>
    <w:rsid w:val="003F6BC6"/>
    <w:rsid w:val="003F6D50"/>
    <w:rsid w:val="003F6EE9"/>
    <w:rsid w:val="003F7051"/>
    <w:rsid w:val="003F715B"/>
    <w:rsid w:val="003F73BC"/>
    <w:rsid w:val="003F7479"/>
    <w:rsid w:val="003F780A"/>
    <w:rsid w:val="003F797B"/>
    <w:rsid w:val="003F79DC"/>
    <w:rsid w:val="003F79DD"/>
    <w:rsid w:val="003F7A8C"/>
    <w:rsid w:val="003F7AE5"/>
    <w:rsid w:val="003F7D47"/>
    <w:rsid w:val="003F7D9F"/>
    <w:rsid w:val="003F7DF9"/>
    <w:rsid w:val="003F7EBE"/>
    <w:rsid w:val="0040007A"/>
    <w:rsid w:val="00400387"/>
    <w:rsid w:val="004004D6"/>
    <w:rsid w:val="004006DE"/>
    <w:rsid w:val="00400A11"/>
    <w:rsid w:val="00400A6D"/>
    <w:rsid w:val="00400C48"/>
    <w:rsid w:val="00400C95"/>
    <w:rsid w:val="00400D80"/>
    <w:rsid w:val="00400EE7"/>
    <w:rsid w:val="00400FDF"/>
    <w:rsid w:val="00401398"/>
    <w:rsid w:val="004015D2"/>
    <w:rsid w:val="0040177D"/>
    <w:rsid w:val="004019C1"/>
    <w:rsid w:val="004019C7"/>
    <w:rsid w:val="00401DA9"/>
    <w:rsid w:val="00401DFB"/>
    <w:rsid w:val="00401E50"/>
    <w:rsid w:val="00401F27"/>
    <w:rsid w:val="00402052"/>
    <w:rsid w:val="004023E5"/>
    <w:rsid w:val="00402851"/>
    <w:rsid w:val="00402B2C"/>
    <w:rsid w:val="00402B9D"/>
    <w:rsid w:val="00402D81"/>
    <w:rsid w:val="004030D7"/>
    <w:rsid w:val="0040332B"/>
    <w:rsid w:val="004033B9"/>
    <w:rsid w:val="004033CA"/>
    <w:rsid w:val="004034D7"/>
    <w:rsid w:val="00403CA8"/>
    <w:rsid w:val="00403D9A"/>
    <w:rsid w:val="00403E52"/>
    <w:rsid w:val="0040401B"/>
    <w:rsid w:val="00404180"/>
    <w:rsid w:val="0040427E"/>
    <w:rsid w:val="0040437D"/>
    <w:rsid w:val="00404584"/>
    <w:rsid w:val="00404591"/>
    <w:rsid w:val="004048CB"/>
    <w:rsid w:val="00404900"/>
    <w:rsid w:val="0040491B"/>
    <w:rsid w:val="004049A7"/>
    <w:rsid w:val="00404D99"/>
    <w:rsid w:val="00404EDE"/>
    <w:rsid w:val="00405040"/>
    <w:rsid w:val="004050CC"/>
    <w:rsid w:val="004053E3"/>
    <w:rsid w:val="004055DE"/>
    <w:rsid w:val="00405997"/>
    <w:rsid w:val="00405A51"/>
    <w:rsid w:val="00405D7D"/>
    <w:rsid w:val="00405EC0"/>
    <w:rsid w:val="00405F5A"/>
    <w:rsid w:val="00406090"/>
    <w:rsid w:val="0040633D"/>
    <w:rsid w:val="00406936"/>
    <w:rsid w:val="00406AAC"/>
    <w:rsid w:val="00406D4D"/>
    <w:rsid w:val="00406E07"/>
    <w:rsid w:val="00407082"/>
    <w:rsid w:val="00407137"/>
    <w:rsid w:val="0040734D"/>
    <w:rsid w:val="0040737A"/>
    <w:rsid w:val="004076DE"/>
    <w:rsid w:val="004079A5"/>
    <w:rsid w:val="004079D3"/>
    <w:rsid w:val="00407E94"/>
    <w:rsid w:val="00407F94"/>
    <w:rsid w:val="0041020A"/>
    <w:rsid w:val="00410387"/>
    <w:rsid w:val="00410526"/>
    <w:rsid w:val="00410806"/>
    <w:rsid w:val="0041085A"/>
    <w:rsid w:val="00410919"/>
    <w:rsid w:val="00410957"/>
    <w:rsid w:val="00410B68"/>
    <w:rsid w:val="00410F58"/>
    <w:rsid w:val="00411093"/>
    <w:rsid w:val="00411280"/>
    <w:rsid w:val="00411320"/>
    <w:rsid w:val="00411334"/>
    <w:rsid w:val="0041146F"/>
    <w:rsid w:val="00411494"/>
    <w:rsid w:val="004115A4"/>
    <w:rsid w:val="004115EA"/>
    <w:rsid w:val="00411A84"/>
    <w:rsid w:val="00411D8D"/>
    <w:rsid w:val="00411DC4"/>
    <w:rsid w:val="00412126"/>
    <w:rsid w:val="004123DA"/>
    <w:rsid w:val="004124C3"/>
    <w:rsid w:val="0041272D"/>
    <w:rsid w:val="0041286F"/>
    <w:rsid w:val="00412884"/>
    <w:rsid w:val="00412A41"/>
    <w:rsid w:val="00412F0D"/>
    <w:rsid w:val="004131DF"/>
    <w:rsid w:val="00413276"/>
    <w:rsid w:val="004134FE"/>
    <w:rsid w:val="00413512"/>
    <w:rsid w:val="00413594"/>
    <w:rsid w:val="004137F4"/>
    <w:rsid w:val="0041381D"/>
    <w:rsid w:val="00413820"/>
    <w:rsid w:val="00413864"/>
    <w:rsid w:val="0041392F"/>
    <w:rsid w:val="00413996"/>
    <w:rsid w:val="00413CC1"/>
    <w:rsid w:val="00413D07"/>
    <w:rsid w:val="00413F31"/>
    <w:rsid w:val="00414269"/>
    <w:rsid w:val="004143D3"/>
    <w:rsid w:val="00414525"/>
    <w:rsid w:val="00414C99"/>
    <w:rsid w:val="00414DD8"/>
    <w:rsid w:val="00415406"/>
    <w:rsid w:val="00415562"/>
    <w:rsid w:val="004159C6"/>
    <w:rsid w:val="00415B2F"/>
    <w:rsid w:val="00415EEA"/>
    <w:rsid w:val="00415F3C"/>
    <w:rsid w:val="00416045"/>
    <w:rsid w:val="00416142"/>
    <w:rsid w:val="004161EF"/>
    <w:rsid w:val="0041628D"/>
    <w:rsid w:val="0041632C"/>
    <w:rsid w:val="00416456"/>
    <w:rsid w:val="00416549"/>
    <w:rsid w:val="00416932"/>
    <w:rsid w:val="00416A0D"/>
    <w:rsid w:val="00416A8F"/>
    <w:rsid w:val="00416ADC"/>
    <w:rsid w:val="00416B16"/>
    <w:rsid w:val="00416E61"/>
    <w:rsid w:val="00416E75"/>
    <w:rsid w:val="00417304"/>
    <w:rsid w:val="00417547"/>
    <w:rsid w:val="004176A5"/>
    <w:rsid w:val="004178D3"/>
    <w:rsid w:val="00417B19"/>
    <w:rsid w:val="00417B51"/>
    <w:rsid w:val="004203EF"/>
    <w:rsid w:val="0042044B"/>
    <w:rsid w:val="0042064C"/>
    <w:rsid w:val="0042097A"/>
    <w:rsid w:val="00420A45"/>
    <w:rsid w:val="00420A99"/>
    <w:rsid w:val="00420B7C"/>
    <w:rsid w:val="00420DB5"/>
    <w:rsid w:val="00420E5D"/>
    <w:rsid w:val="00421120"/>
    <w:rsid w:val="0042123E"/>
    <w:rsid w:val="00421311"/>
    <w:rsid w:val="00421415"/>
    <w:rsid w:val="004215E7"/>
    <w:rsid w:val="004216A0"/>
    <w:rsid w:val="00421A8A"/>
    <w:rsid w:val="00421AE2"/>
    <w:rsid w:val="00421B1B"/>
    <w:rsid w:val="00421D30"/>
    <w:rsid w:val="00421D8F"/>
    <w:rsid w:val="00421DB1"/>
    <w:rsid w:val="00421E29"/>
    <w:rsid w:val="004221A2"/>
    <w:rsid w:val="0042238F"/>
    <w:rsid w:val="0042250A"/>
    <w:rsid w:val="00422570"/>
    <w:rsid w:val="004226C9"/>
    <w:rsid w:val="00422ACD"/>
    <w:rsid w:val="00422F7D"/>
    <w:rsid w:val="004230EF"/>
    <w:rsid w:val="0042314B"/>
    <w:rsid w:val="004232B5"/>
    <w:rsid w:val="0042346A"/>
    <w:rsid w:val="0042363D"/>
    <w:rsid w:val="0042371E"/>
    <w:rsid w:val="00423754"/>
    <w:rsid w:val="004238C3"/>
    <w:rsid w:val="00423923"/>
    <w:rsid w:val="00423A61"/>
    <w:rsid w:val="00423AA5"/>
    <w:rsid w:val="00423B16"/>
    <w:rsid w:val="00423B5C"/>
    <w:rsid w:val="00423B98"/>
    <w:rsid w:val="00423C80"/>
    <w:rsid w:val="00423D14"/>
    <w:rsid w:val="00423D55"/>
    <w:rsid w:val="00423D75"/>
    <w:rsid w:val="00424123"/>
    <w:rsid w:val="00424412"/>
    <w:rsid w:val="00424BA6"/>
    <w:rsid w:val="00424C91"/>
    <w:rsid w:val="00424E11"/>
    <w:rsid w:val="00424E16"/>
    <w:rsid w:val="004250BC"/>
    <w:rsid w:val="0042546D"/>
    <w:rsid w:val="004257F2"/>
    <w:rsid w:val="00425895"/>
    <w:rsid w:val="00425ACB"/>
    <w:rsid w:val="00425B68"/>
    <w:rsid w:val="00425DE4"/>
    <w:rsid w:val="00425F17"/>
    <w:rsid w:val="00426107"/>
    <w:rsid w:val="00426127"/>
    <w:rsid w:val="00426207"/>
    <w:rsid w:val="004263F4"/>
    <w:rsid w:val="00426497"/>
    <w:rsid w:val="004264B3"/>
    <w:rsid w:val="004268C4"/>
    <w:rsid w:val="004268D8"/>
    <w:rsid w:val="00426E89"/>
    <w:rsid w:val="00426ECA"/>
    <w:rsid w:val="004270F2"/>
    <w:rsid w:val="0042727C"/>
    <w:rsid w:val="004272E5"/>
    <w:rsid w:val="004274B1"/>
    <w:rsid w:val="00427680"/>
    <w:rsid w:val="004276E5"/>
    <w:rsid w:val="0042790F"/>
    <w:rsid w:val="00427951"/>
    <w:rsid w:val="00427B06"/>
    <w:rsid w:val="00427D0B"/>
    <w:rsid w:val="00427DD1"/>
    <w:rsid w:val="00427E96"/>
    <w:rsid w:val="004303BB"/>
    <w:rsid w:val="0043045D"/>
    <w:rsid w:val="00430F14"/>
    <w:rsid w:val="00431525"/>
    <w:rsid w:val="004315B1"/>
    <w:rsid w:val="00431799"/>
    <w:rsid w:val="00431820"/>
    <w:rsid w:val="004318CD"/>
    <w:rsid w:val="0043197F"/>
    <w:rsid w:val="00431BD0"/>
    <w:rsid w:val="00431CC3"/>
    <w:rsid w:val="0043200F"/>
    <w:rsid w:val="00432052"/>
    <w:rsid w:val="004321B7"/>
    <w:rsid w:val="0043252C"/>
    <w:rsid w:val="004325A4"/>
    <w:rsid w:val="00432831"/>
    <w:rsid w:val="00432A1B"/>
    <w:rsid w:val="00432C63"/>
    <w:rsid w:val="00432E4E"/>
    <w:rsid w:val="00432F5B"/>
    <w:rsid w:val="00433304"/>
    <w:rsid w:val="00433576"/>
    <w:rsid w:val="00433769"/>
    <w:rsid w:val="004337B5"/>
    <w:rsid w:val="0043386B"/>
    <w:rsid w:val="00433982"/>
    <w:rsid w:val="00433BE7"/>
    <w:rsid w:val="00433F66"/>
    <w:rsid w:val="00434214"/>
    <w:rsid w:val="004345DE"/>
    <w:rsid w:val="00434640"/>
    <w:rsid w:val="004346E7"/>
    <w:rsid w:val="004349FE"/>
    <w:rsid w:val="00434AA9"/>
    <w:rsid w:val="00435082"/>
    <w:rsid w:val="00435209"/>
    <w:rsid w:val="004355D1"/>
    <w:rsid w:val="00435602"/>
    <w:rsid w:val="00435734"/>
    <w:rsid w:val="004359BB"/>
    <w:rsid w:val="00435AFE"/>
    <w:rsid w:val="00435CEF"/>
    <w:rsid w:val="00435D68"/>
    <w:rsid w:val="00435D9F"/>
    <w:rsid w:val="00435DE6"/>
    <w:rsid w:val="00435E1F"/>
    <w:rsid w:val="00435EA5"/>
    <w:rsid w:val="00436165"/>
    <w:rsid w:val="00436210"/>
    <w:rsid w:val="0043631A"/>
    <w:rsid w:val="004363AC"/>
    <w:rsid w:val="004365BD"/>
    <w:rsid w:val="004365D0"/>
    <w:rsid w:val="00436CEE"/>
    <w:rsid w:val="00436DB7"/>
    <w:rsid w:val="004377A3"/>
    <w:rsid w:val="00437BA7"/>
    <w:rsid w:val="00437D2E"/>
    <w:rsid w:val="00437DE9"/>
    <w:rsid w:val="00437E01"/>
    <w:rsid w:val="00437E1B"/>
    <w:rsid w:val="00440001"/>
    <w:rsid w:val="00440084"/>
    <w:rsid w:val="0044059E"/>
    <w:rsid w:val="00440B2F"/>
    <w:rsid w:val="00440B9F"/>
    <w:rsid w:val="00440DC4"/>
    <w:rsid w:val="00440EBC"/>
    <w:rsid w:val="00440F4D"/>
    <w:rsid w:val="0044117B"/>
    <w:rsid w:val="004412AD"/>
    <w:rsid w:val="004412BD"/>
    <w:rsid w:val="00441C1A"/>
    <w:rsid w:val="00441D55"/>
    <w:rsid w:val="00441FD3"/>
    <w:rsid w:val="004423C2"/>
    <w:rsid w:val="004426BA"/>
    <w:rsid w:val="00442882"/>
    <w:rsid w:val="00442993"/>
    <w:rsid w:val="004430D2"/>
    <w:rsid w:val="0044318C"/>
    <w:rsid w:val="00443769"/>
    <w:rsid w:val="004437F6"/>
    <w:rsid w:val="004438E9"/>
    <w:rsid w:val="0044398D"/>
    <w:rsid w:val="00443999"/>
    <w:rsid w:val="00443D73"/>
    <w:rsid w:val="00443E05"/>
    <w:rsid w:val="00443EBF"/>
    <w:rsid w:val="00443FE3"/>
    <w:rsid w:val="0044426F"/>
    <w:rsid w:val="00444325"/>
    <w:rsid w:val="004443D6"/>
    <w:rsid w:val="00444447"/>
    <w:rsid w:val="0044452A"/>
    <w:rsid w:val="00444570"/>
    <w:rsid w:val="00444775"/>
    <w:rsid w:val="004447E3"/>
    <w:rsid w:val="004448EC"/>
    <w:rsid w:val="0044492B"/>
    <w:rsid w:val="00444D01"/>
    <w:rsid w:val="00444DDB"/>
    <w:rsid w:val="0044500C"/>
    <w:rsid w:val="00445500"/>
    <w:rsid w:val="004455DE"/>
    <w:rsid w:val="004455F7"/>
    <w:rsid w:val="004457B8"/>
    <w:rsid w:val="00445984"/>
    <w:rsid w:val="00445A4B"/>
    <w:rsid w:val="00445A4C"/>
    <w:rsid w:val="00445A71"/>
    <w:rsid w:val="00445BD2"/>
    <w:rsid w:val="00445CC5"/>
    <w:rsid w:val="00445D5D"/>
    <w:rsid w:val="00445DA5"/>
    <w:rsid w:val="00445E8E"/>
    <w:rsid w:val="00445F41"/>
    <w:rsid w:val="00446187"/>
    <w:rsid w:val="004463DD"/>
    <w:rsid w:val="00446547"/>
    <w:rsid w:val="00446608"/>
    <w:rsid w:val="0044682D"/>
    <w:rsid w:val="0044688E"/>
    <w:rsid w:val="004469A9"/>
    <w:rsid w:val="00446B20"/>
    <w:rsid w:val="00446B5B"/>
    <w:rsid w:val="00446B83"/>
    <w:rsid w:val="00447050"/>
    <w:rsid w:val="004471C6"/>
    <w:rsid w:val="0044736A"/>
    <w:rsid w:val="00447389"/>
    <w:rsid w:val="00447497"/>
    <w:rsid w:val="0044757B"/>
    <w:rsid w:val="0044776A"/>
    <w:rsid w:val="00447842"/>
    <w:rsid w:val="00447CB2"/>
    <w:rsid w:val="0045030D"/>
    <w:rsid w:val="00450442"/>
    <w:rsid w:val="00450825"/>
    <w:rsid w:val="00450999"/>
    <w:rsid w:val="00450A0D"/>
    <w:rsid w:val="00450A24"/>
    <w:rsid w:val="00450C2F"/>
    <w:rsid w:val="00450D16"/>
    <w:rsid w:val="00450E1D"/>
    <w:rsid w:val="00450E37"/>
    <w:rsid w:val="00450E41"/>
    <w:rsid w:val="00451113"/>
    <w:rsid w:val="004514EC"/>
    <w:rsid w:val="004519FE"/>
    <w:rsid w:val="00451A6B"/>
    <w:rsid w:val="00451CB3"/>
    <w:rsid w:val="00451D35"/>
    <w:rsid w:val="00451DD7"/>
    <w:rsid w:val="00451E63"/>
    <w:rsid w:val="0045213F"/>
    <w:rsid w:val="0045220A"/>
    <w:rsid w:val="004522DA"/>
    <w:rsid w:val="0045266F"/>
    <w:rsid w:val="004526EF"/>
    <w:rsid w:val="004527A1"/>
    <w:rsid w:val="00452B97"/>
    <w:rsid w:val="00452C04"/>
    <w:rsid w:val="00452D39"/>
    <w:rsid w:val="00453114"/>
    <w:rsid w:val="00453191"/>
    <w:rsid w:val="00453225"/>
    <w:rsid w:val="00453323"/>
    <w:rsid w:val="00453544"/>
    <w:rsid w:val="004536CD"/>
    <w:rsid w:val="00453ECF"/>
    <w:rsid w:val="00453EE1"/>
    <w:rsid w:val="004541F0"/>
    <w:rsid w:val="0045424C"/>
    <w:rsid w:val="0045439D"/>
    <w:rsid w:val="0045448B"/>
    <w:rsid w:val="00454740"/>
    <w:rsid w:val="00454AE1"/>
    <w:rsid w:val="00454BA9"/>
    <w:rsid w:val="00454CE8"/>
    <w:rsid w:val="00454D9F"/>
    <w:rsid w:val="00454E2B"/>
    <w:rsid w:val="00454E99"/>
    <w:rsid w:val="00454EA4"/>
    <w:rsid w:val="004551C1"/>
    <w:rsid w:val="00455583"/>
    <w:rsid w:val="0045572D"/>
    <w:rsid w:val="004559F6"/>
    <w:rsid w:val="00455A01"/>
    <w:rsid w:val="004560F9"/>
    <w:rsid w:val="00456357"/>
    <w:rsid w:val="00456801"/>
    <w:rsid w:val="00456A18"/>
    <w:rsid w:val="00456A88"/>
    <w:rsid w:val="00456B58"/>
    <w:rsid w:val="004570BA"/>
    <w:rsid w:val="0045726D"/>
    <w:rsid w:val="004574FD"/>
    <w:rsid w:val="0045773B"/>
    <w:rsid w:val="00457867"/>
    <w:rsid w:val="004578E3"/>
    <w:rsid w:val="00457B11"/>
    <w:rsid w:val="00457C36"/>
    <w:rsid w:val="00457F6E"/>
    <w:rsid w:val="004600CD"/>
    <w:rsid w:val="00460169"/>
    <w:rsid w:val="004606C3"/>
    <w:rsid w:val="004608EF"/>
    <w:rsid w:val="00460994"/>
    <w:rsid w:val="00460A20"/>
    <w:rsid w:val="00460D16"/>
    <w:rsid w:val="00461005"/>
    <w:rsid w:val="004610D9"/>
    <w:rsid w:val="004616FD"/>
    <w:rsid w:val="0046176D"/>
    <w:rsid w:val="00461AEC"/>
    <w:rsid w:val="00461DBE"/>
    <w:rsid w:val="004620E7"/>
    <w:rsid w:val="00462102"/>
    <w:rsid w:val="00462158"/>
    <w:rsid w:val="004621D9"/>
    <w:rsid w:val="0046227E"/>
    <w:rsid w:val="004623B8"/>
    <w:rsid w:val="004623BE"/>
    <w:rsid w:val="004628AC"/>
    <w:rsid w:val="00462AB4"/>
    <w:rsid w:val="00462C45"/>
    <w:rsid w:val="00462D05"/>
    <w:rsid w:val="00462E41"/>
    <w:rsid w:val="00462E99"/>
    <w:rsid w:val="00462FF1"/>
    <w:rsid w:val="00463264"/>
    <w:rsid w:val="00463313"/>
    <w:rsid w:val="0046332C"/>
    <w:rsid w:val="004633F3"/>
    <w:rsid w:val="00463419"/>
    <w:rsid w:val="00463514"/>
    <w:rsid w:val="00463515"/>
    <w:rsid w:val="00463645"/>
    <w:rsid w:val="0046367C"/>
    <w:rsid w:val="00463C0B"/>
    <w:rsid w:val="00464040"/>
    <w:rsid w:val="00464495"/>
    <w:rsid w:val="00464531"/>
    <w:rsid w:val="004647B5"/>
    <w:rsid w:val="0046493E"/>
    <w:rsid w:val="00464AE5"/>
    <w:rsid w:val="00464E41"/>
    <w:rsid w:val="0046551C"/>
    <w:rsid w:val="0046552D"/>
    <w:rsid w:val="0046561A"/>
    <w:rsid w:val="004656BA"/>
    <w:rsid w:val="00465928"/>
    <w:rsid w:val="00465A16"/>
    <w:rsid w:val="00465DF2"/>
    <w:rsid w:val="004660B8"/>
    <w:rsid w:val="00466162"/>
    <w:rsid w:val="00466234"/>
    <w:rsid w:val="004663F7"/>
    <w:rsid w:val="00466509"/>
    <w:rsid w:val="004666BD"/>
    <w:rsid w:val="004666FF"/>
    <w:rsid w:val="0046688C"/>
    <w:rsid w:val="004669EA"/>
    <w:rsid w:val="00466AA5"/>
    <w:rsid w:val="00466FDE"/>
    <w:rsid w:val="00467205"/>
    <w:rsid w:val="00467446"/>
    <w:rsid w:val="0046744D"/>
    <w:rsid w:val="004678E2"/>
    <w:rsid w:val="00467A30"/>
    <w:rsid w:val="00467CF4"/>
    <w:rsid w:val="00467DFD"/>
    <w:rsid w:val="00467EAB"/>
    <w:rsid w:val="00470723"/>
    <w:rsid w:val="0047073D"/>
    <w:rsid w:val="0047075D"/>
    <w:rsid w:val="004708DB"/>
    <w:rsid w:val="00470AB8"/>
    <w:rsid w:val="00470BFC"/>
    <w:rsid w:val="00470D9B"/>
    <w:rsid w:val="00470ECB"/>
    <w:rsid w:val="004712CE"/>
    <w:rsid w:val="004714AE"/>
    <w:rsid w:val="0047155A"/>
    <w:rsid w:val="004717DC"/>
    <w:rsid w:val="00471801"/>
    <w:rsid w:val="00471885"/>
    <w:rsid w:val="00471928"/>
    <w:rsid w:val="00471957"/>
    <w:rsid w:val="004719D0"/>
    <w:rsid w:val="004719D9"/>
    <w:rsid w:val="00471C58"/>
    <w:rsid w:val="00472146"/>
    <w:rsid w:val="0047216F"/>
    <w:rsid w:val="00472243"/>
    <w:rsid w:val="0047227A"/>
    <w:rsid w:val="004725D6"/>
    <w:rsid w:val="00472B49"/>
    <w:rsid w:val="00472C07"/>
    <w:rsid w:val="00472DB6"/>
    <w:rsid w:val="00472F51"/>
    <w:rsid w:val="004731CA"/>
    <w:rsid w:val="00473247"/>
    <w:rsid w:val="00473389"/>
    <w:rsid w:val="0047347E"/>
    <w:rsid w:val="00473558"/>
    <w:rsid w:val="004736FD"/>
    <w:rsid w:val="0047382F"/>
    <w:rsid w:val="00473851"/>
    <w:rsid w:val="00473AB6"/>
    <w:rsid w:val="00473B3E"/>
    <w:rsid w:val="00473F32"/>
    <w:rsid w:val="0047438A"/>
    <w:rsid w:val="00474957"/>
    <w:rsid w:val="00474987"/>
    <w:rsid w:val="00474B5E"/>
    <w:rsid w:val="00474F72"/>
    <w:rsid w:val="004751E1"/>
    <w:rsid w:val="00475417"/>
    <w:rsid w:val="00475671"/>
    <w:rsid w:val="004756E0"/>
    <w:rsid w:val="00475E0F"/>
    <w:rsid w:val="00475E2F"/>
    <w:rsid w:val="00475F28"/>
    <w:rsid w:val="0047600D"/>
    <w:rsid w:val="004763B5"/>
    <w:rsid w:val="00476640"/>
    <w:rsid w:val="004766F0"/>
    <w:rsid w:val="00476771"/>
    <w:rsid w:val="00476A7E"/>
    <w:rsid w:val="00476AC5"/>
    <w:rsid w:val="00476ADC"/>
    <w:rsid w:val="00476CCE"/>
    <w:rsid w:val="00476CED"/>
    <w:rsid w:val="00476E85"/>
    <w:rsid w:val="004777A9"/>
    <w:rsid w:val="004801CD"/>
    <w:rsid w:val="004801F5"/>
    <w:rsid w:val="00480296"/>
    <w:rsid w:val="004803DF"/>
    <w:rsid w:val="00480515"/>
    <w:rsid w:val="00480608"/>
    <w:rsid w:val="004808DC"/>
    <w:rsid w:val="004809E8"/>
    <w:rsid w:val="00480BC3"/>
    <w:rsid w:val="00480D31"/>
    <w:rsid w:val="00480FBE"/>
    <w:rsid w:val="0048133F"/>
    <w:rsid w:val="004814C9"/>
    <w:rsid w:val="00481751"/>
    <w:rsid w:val="00481977"/>
    <w:rsid w:val="00481B0F"/>
    <w:rsid w:val="00481C6C"/>
    <w:rsid w:val="0048278B"/>
    <w:rsid w:val="00482D21"/>
    <w:rsid w:val="00482DC3"/>
    <w:rsid w:val="0048372D"/>
    <w:rsid w:val="0048372E"/>
    <w:rsid w:val="00483782"/>
    <w:rsid w:val="00483802"/>
    <w:rsid w:val="004839E4"/>
    <w:rsid w:val="00483EFE"/>
    <w:rsid w:val="0048475A"/>
    <w:rsid w:val="004847E2"/>
    <w:rsid w:val="004848F5"/>
    <w:rsid w:val="0048495E"/>
    <w:rsid w:val="00484B6D"/>
    <w:rsid w:val="00484B7A"/>
    <w:rsid w:val="00484BCA"/>
    <w:rsid w:val="00484C6A"/>
    <w:rsid w:val="00484CDE"/>
    <w:rsid w:val="00484DAC"/>
    <w:rsid w:val="0048516B"/>
    <w:rsid w:val="004853CC"/>
    <w:rsid w:val="0048561B"/>
    <w:rsid w:val="004857DE"/>
    <w:rsid w:val="004857E5"/>
    <w:rsid w:val="00485956"/>
    <w:rsid w:val="00485AAD"/>
    <w:rsid w:val="00485D84"/>
    <w:rsid w:val="00485DFA"/>
    <w:rsid w:val="00485E52"/>
    <w:rsid w:val="00485F34"/>
    <w:rsid w:val="004862AA"/>
    <w:rsid w:val="0048679D"/>
    <w:rsid w:val="004867D8"/>
    <w:rsid w:val="00486C61"/>
    <w:rsid w:val="00486CC6"/>
    <w:rsid w:val="00486D56"/>
    <w:rsid w:val="00486E58"/>
    <w:rsid w:val="00486EE0"/>
    <w:rsid w:val="00486FA0"/>
    <w:rsid w:val="00487215"/>
    <w:rsid w:val="004874C4"/>
    <w:rsid w:val="00487546"/>
    <w:rsid w:val="004878C3"/>
    <w:rsid w:val="00487B4E"/>
    <w:rsid w:val="00487D73"/>
    <w:rsid w:val="0049006C"/>
    <w:rsid w:val="004902C2"/>
    <w:rsid w:val="004902D1"/>
    <w:rsid w:val="00490336"/>
    <w:rsid w:val="00490480"/>
    <w:rsid w:val="0049049F"/>
    <w:rsid w:val="004905EB"/>
    <w:rsid w:val="00490BC9"/>
    <w:rsid w:val="00490C4C"/>
    <w:rsid w:val="00490C86"/>
    <w:rsid w:val="004912BA"/>
    <w:rsid w:val="004914AB"/>
    <w:rsid w:val="0049182E"/>
    <w:rsid w:val="00491A48"/>
    <w:rsid w:val="00491BDB"/>
    <w:rsid w:val="00491E31"/>
    <w:rsid w:val="00492093"/>
    <w:rsid w:val="0049221A"/>
    <w:rsid w:val="004924AC"/>
    <w:rsid w:val="00492865"/>
    <w:rsid w:val="00492B0E"/>
    <w:rsid w:val="00492CD5"/>
    <w:rsid w:val="00492CDF"/>
    <w:rsid w:val="00492DA2"/>
    <w:rsid w:val="004932CB"/>
    <w:rsid w:val="004934BC"/>
    <w:rsid w:val="004934E2"/>
    <w:rsid w:val="00493DBF"/>
    <w:rsid w:val="00493F65"/>
    <w:rsid w:val="004940D9"/>
    <w:rsid w:val="004942B4"/>
    <w:rsid w:val="004942E4"/>
    <w:rsid w:val="00494613"/>
    <w:rsid w:val="0049488C"/>
    <w:rsid w:val="00494A7C"/>
    <w:rsid w:val="00494DE8"/>
    <w:rsid w:val="00494E15"/>
    <w:rsid w:val="00494E22"/>
    <w:rsid w:val="00494E6C"/>
    <w:rsid w:val="0049524A"/>
    <w:rsid w:val="00495593"/>
    <w:rsid w:val="004956D3"/>
    <w:rsid w:val="00495733"/>
    <w:rsid w:val="004958D4"/>
    <w:rsid w:val="00495A73"/>
    <w:rsid w:val="00495D03"/>
    <w:rsid w:val="00495ED1"/>
    <w:rsid w:val="00495EF0"/>
    <w:rsid w:val="00495F9C"/>
    <w:rsid w:val="0049607B"/>
    <w:rsid w:val="004960A7"/>
    <w:rsid w:val="00496326"/>
    <w:rsid w:val="004963ED"/>
    <w:rsid w:val="004963FF"/>
    <w:rsid w:val="0049650B"/>
    <w:rsid w:val="00496525"/>
    <w:rsid w:val="0049661C"/>
    <w:rsid w:val="004967CB"/>
    <w:rsid w:val="00496A05"/>
    <w:rsid w:val="00496A66"/>
    <w:rsid w:val="00496A8D"/>
    <w:rsid w:val="00496CAB"/>
    <w:rsid w:val="004973FC"/>
    <w:rsid w:val="0049752B"/>
    <w:rsid w:val="004975BA"/>
    <w:rsid w:val="00497753"/>
    <w:rsid w:val="004979CD"/>
    <w:rsid w:val="00497B87"/>
    <w:rsid w:val="00497D29"/>
    <w:rsid w:val="00497DCD"/>
    <w:rsid w:val="00497EE0"/>
    <w:rsid w:val="004A02BA"/>
    <w:rsid w:val="004A04D4"/>
    <w:rsid w:val="004A05D3"/>
    <w:rsid w:val="004A06EC"/>
    <w:rsid w:val="004A073D"/>
    <w:rsid w:val="004A087A"/>
    <w:rsid w:val="004A0F08"/>
    <w:rsid w:val="004A1207"/>
    <w:rsid w:val="004A1733"/>
    <w:rsid w:val="004A1AF7"/>
    <w:rsid w:val="004A1E23"/>
    <w:rsid w:val="004A204B"/>
    <w:rsid w:val="004A222E"/>
    <w:rsid w:val="004A24FA"/>
    <w:rsid w:val="004A25BC"/>
    <w:rsid w:val="004A27DC"/>
    <w:rsid w:val="004A27F6"/>
    <w:rsid w:val="004A28CF"/>
    <w:rsid w:val="004A2988"/>
    <w:rsid w:val="004A29DF"/>
    <w:rsid w:val="004A2A10"/>
    <w:rsid w:val="004A2AEC"/>
    <w:rsid w:val="004A2F07"/>
    <w:rsid w:val="004A30B5"/>
    <w:rsid w:val="004A3131"/>
    <w:rsid w:val="004A3426"/>
    <w:rsid w:val="004A34C2"/>
    <w:rsid w:val="004A3659"/>
    <w:rsid w:val="004A36A7"/>
    <w:rsid w:val="004A373C"/>
    <w:rsid w:val="004A42BA"/>
    <w:rsid w:val="004A4473"/>
    <w:rsid w:val="004A4484"/>
    <w:rsid w:val="004A45EA"/>
    <w:rsid w:val="004A49A8"/>
    <w:rsid w:val="004A4BC3"/>
    <w:rsid w:val="004A4D4E"/>
    <w:rsid w:val="004A5481"/>
    <w:rsid w:val="004A5551"/>
    <w:rsid w:val="004A55EF"/>
    <w:rsid w:val="004A571D"/>
    <w:rsid w:val="004A5818"/>
    <w:rsid w:val="004A59D0"/>
    <w:rsid w:val="004A5A7D"/>
    <w:rsid w:val="004A5F65"/>
    <w:rsid w:val="004A60C7"/>
    <w:rsid w:val="004A65E7"/>
    <w:rsid w:val="004A67AB"/>
    <w:rsid w:val="004A68C5"/>
    <w:rsid w:val="004A69AE"/>
    <w:rsid w:val="004A6A87"/>
    <w:rsid w:val="004A6AAA"/>
    <w:rsid w:val="004A6C46"/>
    <w:rsid w:val="004A6C7F"/>
    <w:rsid w:val="004A702F"/>
    <w:rsid w:val="004A715F"/>
    <w:rsid w:val="004A7224"/>
    <w:rsid w:val="004A731A"/>
    <w:rsid w:val="004A7464"/>
    <w:rsid w:val="004A7646"/>
    <w:rsid w:val="004A790D"/>
    <w:rsid w:val="004A7BB2"/>
    <w:rsid w:val="004A7ED2"/>
    <w:rsid w:val="004A7ED3"/>
    <w:rsid w:val="004A7FFD"/>
    <w:rsid w:val="004B003A"/>
    <w:rsid w:val="004B0784"/>
    <w:rsid w:val="004B0839"/>
    <w:rsid w:val="004B0C13"/>
    <w:rsid w:val="004B0D9A"/>
    <w:rsid w:val="004B0E7D"/>
    <w:rsid w:val="004B0EA7"/>
    <w:rsid w:val="004B116C"/>
    <w:rsid w:val="004B198F"/>
    <w:rsid w:val="004B1B60"/>
    <w:rsid w:val="004B1BFF"/>
    <w:rsid w:val="004B2789"/>
    <w:rsid w:val="004B2830"/>
    <w:rsid w:val="004B2944"/>
    <w:rsid w:val="004B2989"/>
    <w:rsid w:val="004B2A0B"/>
    <w:rsid w:val="004B2A34"/>
    <w:rsid w:val="004B2A5A"/>
    <w:rsid w:val="004B2AD2"/>
    <w:rsid w:val="004B2F53"/>
    <w:rsid w:val="004B3145"/>
    <w:rsid w:val="004B318C"/>
    <w:rsid w:val="004B31F8"/>
    <w:rsid w:val="004B32E6"/>
    <w:rsid w:val="004B38F3"/>
    <w:rsid w:val="004B38FF"/>
    <w:rsid w:val="004B3980"/>
    <w:rsid w:val="004B3C0A"/>
    <w:rsid w:val="004B3D70"/>
    <w:rsid w:val="004B40CB"/>
    <w:rsid w:val="004B42C6"/>
    <w:rsid w:val="004B4344"/>
    <w:rsid w:val="004B4704"/>
    <w:rsid w:val="004B4743"/>
    <w:rsid w:val="004B478C"/>
    <w:rsid w:val="004B49EB"/>
    <w:rsid w:val="004B4D7A"/>
    <w:rsid w:val="004B4E8D"/>
    <w:rsid w:val="004B50A6"/>
    <w:rsid w:val="004B50E4"/>
    <w:rsid w:val="004B5163"/>
    <w:rsid w:val="004B530A"/>
    <w:rsid w:val="004B5369"/>
    <w:rsid w:val="004B5405"/>
    <w:rsid w:val="004B58A0"/>
    <w:rsid w:val="004B5928"/>
    <w:rsid w:val="004B5B70"/>
    <w:rsid w:val="004B5BA4"/>
    <w:rsid w:val="004B5CCF"/>
    <w:rsid w:val="004B5E3F"/>
    <w:rsid w:val="004B5F4E"/>
    <w:rsid w:val="004B6060"/>
    <w:rsid w:val="004B62FA"/>
    <w:rsid w:val="004B63BB"/>
    <w:rsid w:val="004B6475"/>
    <w:rsid w:val="004B65BF"/>
    <w:rsid w:val="004B65DC"/>
    <w:rsid w:val="004B66AD"/>
    <w:rsid w:val="004B6FCA"/>
    <w:rsid w:val="004B7117"/>
    <w:rsid w:val="004B7351"/>
    <w:rsid w:val="004B73A3"/>
    <w:rsid w:val="004B7474"/>
    <w:rsid w:val="004B755F"/>
    <w:rsid w:val="004B774C"/>
    <w:rsid w:val="004B7C77"/>
    <w:rsid w:val="004B7DCF"/>
    <w:rsid w:val="004C0215"/>
    <w:rsid w:val="004C0496"/>
    <w:rsid w:val="004C0526"/>
    <w:rsid w:val="004C054B"/>
    <w:rsid w:val="004C05B6"/>
    <w:rsid w:val="004C06D9"/>
    <w:rsid w:val="004C09F4"/>
    <w:rsid w:val="004C0A73"/>
    <w:rsid w:val="004C0C6E"/>
    <w:rsid w:val="004C0DAC"/>
    <w:rsid w:val="004C0F71"/>
    <w:rsid w:val="004C0FEC"/>
    <w:rsid w:val="004C110A"/>
    <w:rsid w:val="004C1645"/>
    <w:rsid w:val="004C1D79"/>
    <w:rsid w:val="004C1EDE"/>
    <w:rsid w:val="004C1EEF"/>
    <w:rsid w:val="004C1F50"/>
    <w:rsid w:val="004C23CE"/>
    <w:rsid w:val="004C244F"/>
    <w:rsid w:val="004C2DA3"/>
    <w:rsid w:val="004C2E6F"/>
    <w:rsid w:val="004C2F48"/>
    <w:rsid w:val="004C32CB"/>
    <w:rsid w:val="004C3811"/>
    <w:rsid w:val="004C3887"/>
    <w:rsid w:val="004C3B70"/>
    <w:rsid w:val="004C3E9B"/>
    <w:rsid w:val="004C3F0E"/>
    <w:rsid w:val="004C3F8E"/>
    <w:rsid w:val="004C40CE"/>
    <w:rsid w:val="004C411D"/>
    <w:rsid w:val="004C4592"/>
    <w:rsid w:val="004C4603"/>
    <w:rsid w:val="004C476A"/>
    <w:rsid w:val="004C48DC"/>
    <w:rsid w:val="004C49E5"/>
    <w:rsid w:val="004C4B10"/>
    <w:rsid w:val="004C4D8E"/>
    <w:rsid w:val="004C4E48"/>
    <w:rsid w:val="004C4E74"/>
    <w:rsid w:val="004C50AF"/>
    <w:rsid w:val="004C52BE"/>
    <w:rsid w:val="004C5878"/>
    <w:rsid w:val="004C5ABD"/>
    <w:rsid w:val="004C5B7F"/>
    <w:rsid w:val="004C5C37"/>
    <w:rsid w:val="004C5DEE"/>
    <w:rsid w:val="004C5F1C"/>
    <w:rsid w:val="004C5FFF"/>
    <w:rsid w:val="004C624F"/>
    <w:rsid w:val="004C632F"/>
    <w:rsid w:val="004C635E"/>
    <w:rsid w:val="004C657C"/>
    <w:rsid w:val="004C6AD5"/>
    <w:rsid w:val="004C6CEA"/>
    <w:rsid w:val="004C6D4D"/>
    <w:rsid w:val="004C6F4A"/>
    <w:rsid w:val="004C789E"/>
    <w:rsid w:val="004C7915"/>
    <w:rsid w:val="004C7B6A"/>
    <w:rsid w:val="004C7C7E"/>
    <w:rsid w:val="004C7E44"/>
    <w:rsid w:val="004C7EAE"/>
    <w:rsid w:val="004C7F29"/>
    <w:rsid w:val="004D0015"/>
    <w:rsid w:val="004D018A"/>
    <w:rsid w:val="004D02B3"/>
    <w:rsid w:val="004D0465"/>
    <w:rsid w:val="004D060F"/>
    <w:rsid w:val="004D07B5"/>
    <w:rsid w:val="004D092A"/>
    <w:rsid w:val="004D0BC7"/>
    <w:rsid w:val="004D0BE2"/>
    <w:rsid w:val="004D0CFF"/>
    <w:rsid w:val="004D0EB5"/>
    <w:rsid w:val="004D0F9E"/>
    <w:rsid w:val="004D139A"/>
    <w:rsid w:val="004D16E9"/>
    <w:rsid w:val="004D19C3"/>
    <w:rsid w:val="004D1C9F"/>
    <w:rsid w:val="004D21F1"/>
    <w:rsid w:val="004D224A"/>
    <w:rsid w:val="004D22CE"/>
    <w:rsid w:val="004D23AA"/>
    <w:rsid w:val="004D2409"/>
    <w:rsid w:val="004D271D"/>
    <w:rsid w:val="004D2774"/>
    <w:rsid w:val="004D2D25"/>
    <w:rsid w:val="004D2D5F"/>
    <w:rsid w:val="004D2E80"/>
    <w:rsid w:val="004D30A0"/>
    <w:rsid w:val="004D3194"/>
    <w:rsid w:val="004D349B"/>
    <w:rsid w:val="004D34DB"/>
    <w:rsid w:val="004D42A9"/>
    <w:rsid w:val="004D4358"/>
    <w:rsid w:val="004D4AC8"/>
    <w:rsid w:val="004D4AD6"/>
    <w:rsid w:val="004D4B2A"/>
    <w:rsid w:val="004D4C05"/>
    <w:rsid w:val="004D5622"/>
    <w:rsid w:val="004D5668"/>
    <w:rsid w:val="004D5744"/>
    <w:rsid w:val="004D59C6"/>
    <w:rsid w:val="004D64EE"/>
    <w:rsid w:val="004D66CB"/>
    <w:rsid w:val="004D6808"/>
    <w:rsid w:val="004D6820"/>
    <w:rsid w:val="004D6D30"/>
    <w:rsid w:val="004D6D52"/>
    <w:rsid w:val="004D6E87"/>
    <w:rsid w:val="004D6F17"/>
    <w:rsid w:val="004D6F40"/>
    <w:rsid w:val="004D721C"/>
    <w:rsid w:val="004D72A2"/>
    <w:rsid w:val="004D757B"/>
    <w:rsid w:val="004D7583"/>
    <w:rsid w:val="004D7B7B"/>
    <w:rsid w:val="004D7F90"/>
    <w:rsid w:val="004E0013"/>
    <w:rsid w:val="004E007D"/>
    <w:rsid w:val="004E01B6"/>
    <w:rsid w:val="004E04B8"/>
    <w:rsid w:val="004E05BB"/>
    <w:rsid w:val="004E06B7"/>
    <w:rsid w:val="004E078F"/>
    <w:rsid w:val="004E07AE"/>
    <w:rsid w:val="004E0841"/>
    <w:rsid w:val="004E0D31"/>
    <w:rsid w:val="004E0ED1"/>
    <w:rsid w:val="004E10E6"/>
    <w:rsid w:val="004E1382"/>
    <w:rsid w:val="004E15C5"/>
    <w:rsid w:val="004E171C"/>
    <w:rsid w:val="004E174A"/>
    <w:rsid w:val="004E1AA5"/>
    <w:rsid w:val="004E1AAD"/>
    <w:rsid w:val="004E1C46"/>
    <w:rsid w:val="004E1CF1"/>
    <w:rsid w:val="004E1D93"/>
    <w:rsid w:val="004E217A"/>
    <w:rsid w:val="004E2542"/>
    <w:rsid w:val="004E2EF1"/>
    <w:rsid w:val="004E2FE0"/>
    <w:rsid w:val="004E30ED"/>
    <w:rsid w:val="004E3343"/>
    <w:rsid w:val="004E3396"/>
    <w:rsid w:val="004E37B7"/>
    <w:rsid w:val="004E3DFB"/>
    <w:rsid w:val="004E3E44"/>
    <w:rsid w:val="004E42C9"/>
    <w:rsid w:val="004E4330"/>
    <w:rsid w:val="004E49C0"/>
    <w:rsid w:val="004E4ACC"/>
    <w:rsid w:val="004E4DF4"/>
    <w:rsid w:val="004E5035"/>
    <w:rsid w:val="004E556B"/>
    <w:rsid w:val="004E56FC"/>
    <w:rsid w:val="004E5AAA"/>
    <w:rsid w:val="004E5ADA"/>
    <w:rsid w:val="004E5BCC"/>
    <w:rsid w:val="004E5E77"/>
    <w:rsid w:val="004E627B"/>
    <w:rsid w:val="004E6479"/>
    <w:rsid w:val="004E659B"/>
    <w:rsid w:val="004E694F"/>
    <w:rsid w:val="004E6B5E"/>
    <w:rsid w:val="004E6F4A"/>
    <w:rsid w:val="004E7160"/>
    <w:rsid w:val="004E72BE"/>
    <w:rsid w:val="004E730D"/>
    <w:rsid w:val="004E735B"/>
    <w:rsid w:val="004E781C"/>
    <w:rsid w:val="004E7A7B"/>
    <w:rsid w:val="004E7C89"/>
    <w:rsid w:val="004E7CD1"/>
    <w:rsid w:val="004F02EC"/>
    <w:rsid w:val="004F058B"/>
    <w:rsid w:val="004F0593"/>
    <w:rsid w:val="004F05AA"/>
    <w:rsid w:val="004F06FD"/>
    <w:rsid w:val="004F07DB"/>
    <w:rsid w:val="004F087E"/>
    <w:rsid w:val="004F0990"/>
    <w:rsid w:val="004F0BDE"/>
    <w:rsid w:val="004F0D2F"/>
    <w:rsid w:val="004F0E44"/>
    <w:rsid w:val="004F1096"/>
    <w:rsid w:val="004F10BB"/>
    <w:rsid w:val="004F14DD"/>
    <w:rsid w:val="004F1805"/>
    <w:rsid w:val="004F1A8E"/>
    <w:rsid w:val="004F1B05"/>
    <w:rsid w:val="004F1C67"/>
    <w:rsid w:val="004F1CAA"/>
    <w:rsid w:val="004F1DFF"/>
    <w:rsid w:val="004F20BE"/>
    <w:rsid w:val="004F20ED"/>
    <w:rsid w:val="004F21EB"/>
    <w:rsid w:val="004F22BB"/>
    <w:rsid w:val="004F232E"/>
    <w:rsid w:val="004F23A0"/>
    <w:rsid w:val="004F2435"/>
    <w:rsid w:val="004F2877"/>
    <w:rsid w:val="004F2BC2"/>
    <w:rsid w:val="004F2BD3"/>
    <w:rsid w:val="004F2F5A"/>
    <w:rsid w:val="004F2F77"/>
    <w:rsid w:val="004F35EA"/>
    <w:rsid w:val="004F3DB6"/>
    <w:rsid w:val="004F3E2D"/>
    <w:rsid w:val="004F3FDD"/>
    <w:rsid w:val="004F40F7"/>
    <w:rsid w:val="004F412D"/>
    <w:rsid w:val="004F42A2"/>
    <w:rsid w:val="004F431F"/>
    <w:rsid w:val="004F43BC"/>
    <w:rsid w:val="004F44E7"/>
    <w:rsid w:val="004F4747"/>
    <w:rsid w:val="004F47B5"/>
    <w:rsid w:val="004F4B6D"/>
    <w:rsid w:val="004F4BA8"/>
    <w:rsid w:val="004F4C47"/>
    <w:rsid w:val="004F4C88"/>
    <w:rsid w:val="004F5034"/>
    <w:rsid w:val="004F54DD"/>
    <w:rsid w:val="004F57B4"/>
    <w:rsid w:val="004F5935"/>
    <w:rsid w:val="004F5ED3"/>
    <w:rsid w:val="004F5EF5"/>
    <w:rsid w:val="004F6491"/>
    <w:rsid w:val="004F6523"/>
    <w:rsid w:val="004F6527"/>
    <w:rsid w:val="004F6672"/>
    <w:rsid w:val="004F7367"/>
    <w:rsid w:val="004F7405"/>
    <w:rsid w:val="004F77F9"/>
    <w:rsid w:val="004F794D"/>
    <w:rsid w:val="004F7C0C"/>
    <w:rsid w:val="004F7F09"/>
    <w:rsid w:val="004F7FC0"/>
    <w:rsid w:val="0050030D"/>
    <w:rsid w:val="00500657"/>
    <w:rsid w:val="005008B8"/>
    <w:rsid w:val="00500D2A"/>
    <w:rsid w:val="00500EE8"/>
    <w:rsid w:val="005010EA"/>
    <w:rsid w:val="00501125"/>
    <w:rsid w:val="00501754"/>
    <w:rsid w:val="00501913"/>
    <w:rsid w:val="00501AA0"/>
    <w:rsid w:val="00501E6E"/>
    <w:rsid w:val="00501F9D"/>
    <w:rsid w:val="00502196"/>
    <w:rsid w:val="00502803"/>
    <w:rsid w:val="00502889"/>
    <w:rsid w:val="00502A94"/>
    <w:rsid w:val="00502C42"/>
    <w:rsid w:val="00502C83"/>
    <w:rsid w:val="00502D15"/>
    <w:rsid w:val="00502E87"/>
    <w:rsid w:val="00502F61"/>
    <w:rsid w:val="00502FFB"/>
    <w:rsid w:val="00503079"/>
    <w:rsid w:val="0050328E"/>
    <w:rsid w:val="005035E1"/>
    <w:rsid w:val="00503898"/>
    <w:rsid w:val="00503CC6"/>
    <w:rsid w:val="00503DC2"/>
    <w:rsid w:val="0050409B"/>
    <w:rsid w:val="00504208"/>
    <w:rsid w:val="00504227"/>
    <w:rsid w:val="00504264"/>
    <w:rsid w:val="00504306"/>
    <w:rsid w:val="00504492"/>
    <w:rsid w:val="005046C3"/>
    <w:rsid w:val="005049B1"/>
    <w:rsid w:val="00505083"/>
    <w:rsid w:val="00505118"/>
    <w:rsid w:val="005051F9"/>
    <w:rsid w:val="0050525E"/>
    <w:rsid w:val="005052F4"/>
    <w:rsid w:val="005056D8"/>
    <w:rsid w:val="00505830"/>
    <w:rsid w:val="00505897"/>
    <w:rsid w:val="00505D77"/>
    <w:rsid w:val="00505E58"/>
    <w:rsid w:val="00505EFC"/>
    <w:rsid w:val="00505F0F"/>
    <w:rsid w:val="0050611C"/>
    <w:rsid w:val="00506395"/>
    <w:rsid w:val="005067B3"/>
    <w:rsid w:val="00506B46"/>
    <w:rsid w:val="00506BEB"/>
    <w:rsid w:val="00506CC9"/>
    <w:rsid w:val="00506E5A"/>
    <w:rsid w:val="00506FB8"/>
    <w:rsid w:val="00507103"/>
    <w:rsid w:val="0050710F"/>
    <w:rsid w:val="005072D5"/>
    <w:rsid w:val="00507719"/>
    <w:rsid w:val="00507AFE"/>
    <w:rsid w:val="00507D35"/>
    <w:rsid w:val="00507FD2"/>
    <w:rsid w:val="005101B4"/>
    <w:rsid w:val="005101BB"/>
    <w:rsid w:val="0051031F"/>
    <w:rsid w:val="0051042C"/>
    <w:rsid w:val="005104F9"/>
    <w:rsid w:val="0051061E"/>
    <w:rsid w:val="00510645"/>
    <w:rsid w:val="005106C5"/>
    <w:rsid w:val="005106E6"/>
    <w:rsid w:val="005107E1"/>
    <w:rsid w:val="00510961"/>
    <w:rsid w:val="005109BE"/>
    <w:rsid w:val="00510C4B"/>
    <w:rsid w:val="00510DF3"/>
    <w:rsid w:val="00510F0D"/>
    <w:rsid w:val="005110C1"/>
    <w:rsid w:val="005114EF"/>
    <w:rsid w:val="0051152B"/>
    <w:rsid w:val="005115AD"/>
    <w:rsid w:val="005115ED"/>
    <w:rsid w:val="00511993"/>
    <w:rsid w:val="00511A36"/>
    <w:rsid w:val="00511AD2"/>
    <w:rsid w:val="00511B12"/>
    <w:rsid w:val="00511F1F"/>
    <w:rsid w:val="0051212E"/>
    <w:rsid w:val="0051220F"/>
    <w:rsid w:val="00512479"/>
    <w:rsid w:val="005125B9"/>
    <w:rsid w:val="005126F5"/>
    <w:rsid w:val="005128A6"/>
    <w:rsid w:val="00512BF7"/>
    <w:rsid w:val="00512ED6"/>
    <w:rsid w:val="00513027"/>
    <w:rsid w:val="005130D1"/>
    <w:rsid w:val="00513233"/>
    <w:rsid w:val="005132B7"/>
    <w:rsid w:val="00513359"/>
    <w:rsid w:val="00513523"/>
    <w:rsid w:val="0051362B"/>
    <w:rsid w:val="0051387D"/>
    <w:rsid w:val="00513A21"/>
    <w:rsid w:val="00513A40"/>
    <w:rsid w:val="00513CE7"/>
    <w:rsid w:val="00513E81"/>
    <w:rsid w:val="00514061"/>
    <w:rsid w:val="00514186"/>
    <w:rsid w:val="00514248"/>
    <w:rsid w:val="005142CF"/>
    <w:rsid w:val="00514342"/>
    <w:rsid w:val="00514A0F"/>
    <w:rsid w:val="00514A64"/>
    <w:rsid w:val="00514B7A"/>
    <w:rsid w:val="00514F9A"/>
    <w:rsid w:val="00515286"/>
    <w:rsid w:val="005152E5"/>
    <w:rsid w:val="0051572C"/>
    <w:rsid w:val="00515B94"/>
    <w:rsid w:val="00515BB9"/>
    <w:rsid w:val="00515C35"/>
    <w:rsid w:val="00515C74"/>
    <w:rsid w:val="00515FEA"/>
    <w:rsid w:val="00516102"/>
    <w:rsid w:val="0051622D"/>
    <w:rsid w:val="00516347"/>
    <w:rsid w:val="00516353"/>
    <w:rsid w:val="0051643E"/>
    <w:rsid w:val="00516529"/>
    <w:rsid w:val="0051695D"/>
    <w:rsid w:val="00516E6F"/>
    <w:rsid w:val="00516FEB"/>
    <w:rsid w:val="00517013"/>
    <w:rsid w:val="005170A3"/>
    <w:rsid w:val="005171EB"/>
    <w:rsid w:val="0051769A"/>
    <w:rsid w:val="005177D4"/>
    <w:rsid w:val="005178E8"/>
    <w:rsid w:val="00517A24"/>
    <w:rsid w:val="00517A54"/>
    <w:rsid w:val="00517C7F"/>
    <w:rsid w:val="00517CB4"/>
    <w:rsid w:val="00517CE9"/>
    <w:rsid w:val="00517DBB"/>
    <w:rsid w:val="00520109"/>
    <w:rsid w:val="005201F3"/>
    <w:rsid w:val="005204EA"/>
    <w:rsid w:val="0052073D"/>
    <w:rsid w:val="00520E59"/>
    <w:rsid w:val="0052105D"/>
    <w:rsid w:val="00521148"/>
    <w:rsid w:val="0052180B"/>
    <w:rsid w:val="00521FB0"/>
    <w:rsid w:val="005220C3"/>
    <w:rsid w:val="005227B5"/>
    <w:rsid w:val="005227C8"/>
    <w:rsid w:val="00522BF3"/>
    <w:rsid w:val="00522BF7"/>
    <w:rsid w:val="00522CCD"/>
    <w:rsid w:val="00522DBD"/>
    <w:rsid w:val="00523027"/>
    <w:rsid w:val="005231EF"/>
    <w:rsid w:val="005232F1"/>
    <w:rsid w:val="00523854"/>
    <w:rsid w:val="00523A47"/>
    <w:rsid w:val="00523CB3"/>
    <w:rsid w:val="00523CBE"/>
    <w:rsid w:val="00523E4C"/>
    <w:rsid w:val="00523F4F"/>
    <w:rsid w:val="005244CF"/>
    <w:rsid w:val="005245D3"/>
    <w:rsid w:val="00524733"/>
    <w:rsid w:val="0052497A"/>
    <w:rsid w:val="00524ACA"/>
    <w:rsid w:val="00524AFD"/>
    <w:rsid w:val="00524C8A"/>
    <w:rsid w:val="00524CB3"/>
    <w:rsid w:val="00524CC2"/>
    <w:rsid w:val="00524E00"/>
    <w:rsid w:val="00524EF5"/>
    <w:rsid w:val="0052525A"/>
    <w:rsid w:val="005252A1"/>
    <w:rsid w:val="0052543B"/>
    <w:rsid w:val="00525481"/>
    <w:rsid w:val="005254D2"/>
    <w:rsid w:val="005256DC"/>
    <w:rsid w:val="00525761"/>
    <w:rsid w:val="005258A8"/>
    <w:rsid w:val="00525A07"/>
    <w:rsid w:val="00525E8C"/>
    <w:rsid w:val="005262FB"/>
    <w:rsid w:val="0052638D"/>
    <w:rsid w:val="00526438"/>
    <w:rsid w:val="0052645A"/>
    <w:rsid w:val="00526734"/>
    <w:rsid w:val="00526B1E"/>
    <w:rsid w:val="00526CA8"/>
    <w:rsid w:val="00527110"/>
    <w:rsid w:val="00527272"/>
    <w:rsid w:val="00527294"/>
    <w:rsid w:val="005278F9"/>
    <w:rsid w:val="00527BED"/>
    <w:rsid w:val="00527C3D"/>
    <w:rsid w:val="00527CDD"/>
    <w:rsid w:val="00527D32"/>
    <w:rsid w:val="00527EA9"/>
    <w:rsid w:val="005302E1"/>
    <w:rsid w:val="005304A0"/>
    <w:rsid w:val="0053099A"/>
    <w:rsid w:val="00530A67"/>
    <w:rsid w:val="00530BB0"/>
    <w:rsid w:val="00530BB4"/>
    <w:rsid w:val="00530BF3"/>
    <w:rsid w:val="00530E13"/>
    <w:rsid w:val="00530EC7"/>
    <w:rsid w:val="005311A4"/>
    <w:rsid w:val="00531205"/>
    <w:rsid w:val="005316FD"/>
    <w:rsid w:val="0053176A"/>
    <w:rsid w:val="00531847"/>
    <w:rsid w:val="00531AD4"/>
    <w:rsid w:val="00531D5E"/>
    <w:rsid w:val="00531E75"/>
    <w:rsid w:val="00531F2A"/>
    <w:rsid w:val="00532236"/>
    <w:rsid w:val="00532532"/>
    <w:rsid w:val="00532638"/>
    <w:rsid w:val="005328B9"/>
    <w:rsid w:val="00532912"/>
    <w:rsid w:val="00532FC4"/>
    <w:rsid w:val="00532FE4"/>
    <w:rsid w:val="0053344C"/>
    <w:rsid w:val="005335C4"/>
    <w:rsid w:val="00533678"/>
    <w:rsid w:val="00533830"/>
    <w:rsid w:val="00533B25"/>
    <w:rsid w:val="00533DC6"/>
    <w:rsid w:val="00533F1C"/>
    <w:rsid w:val="00534403"/>
    <w:rsid w:val="00534417"/>
    <w:rsid w:val="00534613"/>
    <w:rsid w:val="00534D32"/>
    <w:rsid w:val="005350A7"/>
    <w:rsid w:val="005350EC"/>
    <w:rsid w:val="00535110"/>
    <w:rsid w:val="0053517E"/>
    <w:rsid w:val="0053525E"/>
    <w:rsid w:val="005355FF"/>
    <w:rsid w:val="00535603"/>
    <w:rsid w:val="005357E7"/>
    <w:rsid w:val="005359E9"/>
    <w:rsid w:val="00535D2D"/>
    <w:rsid w:val="00535D6C"/>
    <w:rsid w:val="00535E8D"/>
    <w:rsid w:val="00535EB6"/>
    <w:rsid w:val="00535F3D"/>
    <w:rsid w:val="0053631E"/>
    <w:rsid w:val="00536364"/>
    <w:rsid w:val="0053658F"/>
    <w:rsid w:val="005367B3"/>
    <w:rsid w:val="00536A47"/>
    <w:rsid w:val="00536D8D"/>
    <w:rsid w:val="00536DDE"/>
    <w:rsid w:val="0053702C"/>
    <w:rsid w:val="00537100"/>
    <w:rsid w:val="005371E0"/>
    <w:rsid w:val="00537332"/>
    <w:rsid w:val="00537448"/>
    <w:rsid w:val="0053767C"/>
    <w:rsid w:val="00537C23"/>
    <w:rsid w:val="00537D8B"/>
    <w:rsid w:val="00540045"/>
    <w:rsid w:val="00540165"/>
    <w:rsid w:val="0054028D"/>
    <w:rsid w:val="005402FE"/>
    <w:rsid w:val="005404E1"/>
    <w:rsid w:val="005406AE"/>
    <w:rsid w:val="00540C3C"/>
    <w:rsid w:val="00540C91"/>
    <w:rsid w:val="00540EDC"/>
    <w:rsid w:val="005413BB"/>
    <w:rsid w:val="005416CD"/>
    <w:rsid w:val="00541710"/>
    <w:rsid w:val="005418F2"/>
    <w:rsid w:val="00541B6B"/>
    <w:rsid w:val="00541D68"/>
    <w:rsid w:val="00541E47"/>
    <w:rsid w:val="00542590"/>
    <w:rsid w:val="005428DC"/>
    <w:rsid w:val="00542B47"/>
    <w:rsid w:val="00542D55"/>
    <w:rsid w:val="00542F2D"/>
    <w:rsid w:val="005430A0"/>
    <w:rsid w:val="005432B1"/>
    <w:rsid w:val="005433CE"/>
    <w:rsid w:val="00543520"/>
    <w:rsid w:val="00543913"/>
    <w:rsid w:val="00543AB4"/>
    <w:rsid w:val="00543E18"/>
    <w:rsid w:val="00543E39"/>
    <w:rsid w:val="00544061"/>
    <w:rsid w:val="005446EA"/>
    <w:rsid w:val="005447B5"/>
    <w:rsid w:val="00544921"/>
    <w:rsid w:val="00544B4C"/>
    <w:rsid w:val="00544CD7"/>
    <w:rsid w:val="005453B3"/>
    <w:rsid w:val="005454FC"/>
    <w:rsid w:val="00545786"/>
    <w:rsid w:val="00545CD6"/>
    <w:rsid w:val="00545CE5"/>
    <w:rsid w:val="00545EDC"/>
    <w:rsid w:val="0054610D"/>
    <w:rsid w:val="00546B75"/>
    <w:rsid w:val="00546C6E"/>
    <w:rsid w:val="00546D4D"/>
    <w:rsid w:val="00546E16"/>
    <w:rsid w:val="00546E2D"/>
    <w:rsid w:val="00546F05"/>
    <w:rsid w:val="00547294"/>
    <w:rsid w:val="0054759E"/>
    <w:rsid w:val="00547641"/>
    <w:rsid w:val="005479A8"/>
    <w:rsid w:val="00547B5C"/>
    <w:rsid w:val="00547BFA"/>
    <w:rsid w:val="00547DAE"/>
    <w:rsid w:val="005500FA"/>
    <w:rsid w:val="0055019E"/>
    <w:rsid w:val="0055056F"/>
    <w:rsid w:val="00550A44"/>
    <w:rsid w:val="00550FAE"/>
    <w:rsid w:val="00550FC6"/>
    <w:rsid w:val="00551606"/>
    <w:rsid w:val="005518BD"/>
    <w:rsid w:val="00551963"/>
    <w:rsid w:val="005519D5"/>
    <w:rsid w:val="00551A7C"/>
    <w:rsid w:val="00551C3A"/>
    <w:rsid w:val="00551F8A"/>
    <w:rsid w:val="005520BE"/>
    <w:rsid w:val="00552124"/>
    <w:rsid w:val="0055236E"/>
    <w:rsid w:val="005525B8"/>
    <w:rsid w:val="0055285D"/>
    <w:rsid w:val="0055290B"/>
    <w:rsid w:val="00552E32"/>
    <w:rsid w:val="00552F5F"/>
    <w:rsid w:val="0055342A"/>
    <w:rsid w:val="00553601"/>
    <w:rsid w:val="0055378D"/>
    <w:rsid w:val="0055396C"/>
    <w:rsid w:val="00553B5B"/>
    <w:rsid w:val="00554123"/>
    <w:rsid w:val="00554494"/>
    <w:rsid w:val="005544A1"/>
    <w:rsid w:val="00554E2A"/>
    <w:rsid w:val="00554F0F"/>
    <w:rsid w:val="00555118"/>
    <w:rsid w:val="00555195"/>
    <w:rsid w:val="005552D1"/>
    <w:rsid w:val="005552DE"/>
    <w:rsid w:val="00555325"/>
    <w:rsid w:val="00555481"/>
    <w:rsid w:val="00555511"/>
    <w:rsid w:val="0055570E"/>
    <w:rsid w:val="00555B1D"/>
    <w:rsid w:val="00555B6A"/>
    <w:rsid w:val="00555BA4"/>
    <w:rsid w:val="00555D74"/>
    <w:rsid w:val="00555DA5"/>
    <w:rsid w:val="00555EA9"/>
    <w:rsid w:val="00555FBB"/>
    <w:rsid w:val="0055600A"/>
    <w:rsid w:val="0055608C"/>
    <w:rsid w:val="005560BE"/>
    <w:rsid w:val="005561AE"/>
    <w:rsid w:val="005561DD"/>
    <w:rsid w:val="0055620E"/>
    <w:rsid w:val="00556309"/>
    <w:rsid w:val="005565B7"/>
    <w:rsid w:val="00556906"/>
    <w:rsid w:val="00556A63"/>
    <w:rsid w:val="00556BA7"/>
    <w:rsid w:val="00556CF9"/>
    <w:rsid w:val="00556ED4"/>
    <w:rsid w:val="00557296"/>
    <w:rsid w:val="005572ED"/>
    <w:rsid w:val="00557540"/>
    <w:rsid w:val="0055783E"/>
    <w:rsid w:val="0055797D"/>
    <w:rsid w:val="005579EC"/>
    <w:rsid w:val="00557B5C"/>
    <w:rsid w:val="00557D12"/>
    <w:rsid w:val="00557D2E"/>
    <w:rsid w:val="005600CB"/>
    <w:rsid w:val="005604EC"/>
    <w:rsid w:val="00560634"/>
    <w:rsid w:val="005608AB"/>
    <w:rsid w:val="00560A06"/>
    <w:rsid w:val="00560A44"/>
    <w:rsid w:val="00560B6A"/>
    <w:rsid w:val="00560D4B"/>
    <w:rsid w:val="00560EFD"/>
    <w:rsid w:val="00561300"/>
    <w:rsid w:val="005614AE"/>
    <w:rsid w:val="005614E5"/>
    <w:rsid w:val="00561548"/>
    <w:rsid w:val="00561607"/>
    <w:rsid w:val="005619E2"/>
    <w:rsid w:val="00561AD0"/>
    <w:rsid w:val="00561B62"/>
    <w:rsid w:val="00561F0A"/>
    <w:rsid w:val="005620CF"/>
    <w:rsid w:val="0056213A"/>
    <w:rsid w:val="005626DC"/>
    <w:rsid w:val="0056293B"/>
    <w:rsid w:val="005629F5"/>
    <w:rsid w:val="00562B32"/>
    <w:rsid w:val="00562B59"/>
    <w:rsid w:val="00562B6E"/>
    <w:rsid w:val="00562C6B"/>
    <w:rsid w:val="00562D8D"/>
    <w:rsid w:val="00562E58"/>
    <w:rsid w:val="00562F92"/>
    <w:rsid w:val="0056302F"/>
    <w:rsid w:val="00563308"/>
    <w:rsid w:val="005633B9"/>
    <w:rsid w:val="0056346B"/>
    <w:rsid w:val="00563A8A"/>
    <w:rsid w:val="00563C68"/>
    <w:rsid w:val="00563D47"/>
    <w:rsid w:val="00563D4F"/>
    <w:rsid w:val="00563DA8"/>
    <w:rsid w:val="00563E8D"/>
    <w:rsid w:val="00563F52"/>
    <w:rsid w:val="005643EB"/>
    <w:rsid w:val="00564588"/>
    <w:rsid w:val="00564A1B"/>
    <w:rsid w:val="00564A4E"/>
    <w:rsid w:val="00564DEB"/>
    <w:rsid w:val="00564E98"/>
    <w:rsid w:val="005650EA"/>
    <w:rsid w:val="00565179"/>
    <w:rsid w:val="00565547"/>
    <w:rsid w:val="005657A6"/>
    <w:rsid w:val="00565A9B"/>
    <w:rsid w:val="00565D08"/>
    <w:rsid w:val="0056611E"/>
    <w:rsid w:val="00566237"/>
    <w:rsid w:val="005663CC"/>
    <w:rsid w:val="005664C1"/>
    <w:rsid w:val="00566543"/>
    <w:rsid w:val="0056680F"/>
    <w:rsid w:val="0056682F"/>
    <w:rsid w:val="00566A91"/>
    <w:rsid w:val="00566C0C"/>
    <w:rsid w:val="00566C4D"/>
    <w:rsid w:val="00566C5B"/>
    <w:rsid w:val="00566C6C"/>
    <w:rsid w:val="00566DC8"/>
    <w:rsid w:val="00567131"/>
    <w:rsid w:val="005671C6"/>
    <w:rsid w:val="00567370"/>
    <w:rsid w:val="0056739E"/>
    <w:rsid w:val="0056740F"/>
    <w:rsid w:val="00567423"/>
    <w:rsid w:val="005678E6"/>
    <w:rsid w:val="00567EE7"/>
    <w:rsid w:val="00567EF3"/>
    <w:rsid w:val="00567F14"/>
    <w:rsid w:val="005701EA"/>
    <w:rsid w:val="0057044E"/>
    <w:rsid w:val="0057045F"/>
    <w:rsid w:val="0057064B"/>
    <w:rsid w:val="0057065C"/>
    <w:rsid w:val="0057065E"/>
    <w:rsid w:val="00570889"/>
    <w:rsid w:val="005709B2"/>
    <w:rsid w:val="00570B94"/>
    <w:rsid w:val="005712A7"/>
    <w:rsid w:val="005713DD"/>
    <w:rsid w:val="005715DE"/>
    <w:rsid w:val="0057172B"/>
    <w:rsid w:val="00571BA6"/>
    <w:rsid w:val="00571C67"/>
    <w:rsid w:val="00571D35"/>
    <w:rsid w:val="00571E05"/>
    <w:rsid w:val="0057206C"/>
    <w:rsid w:val="005720C4"/>
    <w:rsid w:val="005721ED"/>
    <w:rsid w:val="0057222F"/>
    <w:rsid w:val="00572A53"/>
    <w:rsid w:val="00572B04"/>
    <w:rsid w:val="00572B33"/>
    <w:rsid w:val="00572B44"/>
    <w:rsid w:val="00572B8A"/>
    <w:rsid w:val="005730EA"/>
    <w:rsid w:val="0057333C"/>
    <w:rsid w:val="00573381"/>
    <w:rsid w:val="00573472"/>
    <w:rsid w:val="005737EC"/>
    <w:rsid w:val="00573B8C"/>
    <w:rsid w:val="00573BDA"/>
    <w:rsid w:val="00573D07"/>
    <w:rsid w:val="00573EDE"/>
    <w:rsid w:val="00573F80"/>
    <w:rsid w:val="00574235"/>
    <w:rsid w:val="005746DE"/>
    <w:rsid w:val="005748FC"/>
    <w:rsid w:val="00574ACB"/>
    <w:rsid w:val="00574B47"/>
    <w:rsid w:val="00574D1F"/>
    <w:rsid w:val="00574E17"/>
    <w:rsid w:val="0057532B"/>
    <w:rsid w:val="005755EE"/>
    <w:rsid w:val="00575680"/>
    <w:rsid w:val="0057568D"/>
    <w:rsid w:val="00575B23"/>
    <w:rsid w:val="00575BE6"/>
    <w:rsid w:val="00575E84"/>
    <w:rsid w:val="00575EBB"/>
    <w:rsid w:val="005761CC"/>
    <w:rsid w:val="00576E3F"/>
    <w:rsid w:val="005773E1"/>
    <w:rsid w:val="00577489"/>
    <w:rsid w:val="0057753D"/>
    <w:rsid w:val="005775C2"/>
    <w:rsid w:val="00577670"/>
    <w:rsid w:val="00577799"/>
    <w:rsid w:val="005778A9"/>
    <w:rsid w:val="00577AE0"/>
    <w:rsid w:val="00577CA8"/>
    <w:rsid w:val="00577E04"/>
    <w:rsid w:val="00577E0E"/>
    <w:rsid w:val="0058025A"/>
    <w:rsid w:val="005803A6"/>
    <w:rsid w:val="005804BD"/>
    <w:rsid w:val="00580680"/>
    <w:rsid w:val="005807D5"/>
    <w:rsid w:val="00580809"/>
    <w:rsid w:val="00580866"/>
    <w:rsid w:val="0058094B"/>
    <w:rsid w:val="00580960"/>
    <w:rsid w:val="00580A19"/>
    <w:rsid w:val="00580A72"/>
    <w:rsid w:val="00580CC5"/>
    <w:rsid w:val="00580F0A"/>
    <w:rsid w:val="00581057"/>
    <w:rsid w:val="00581261"/>
    <w:rsid w:val="00581463"/>
    <w:rsid w:val="0058150A"/>
    <w:rsid w:val="0058160C"/>
    <w:rsid w:val="00581630"/>
    <w:rsid w:val="005816A3"/>
    <w:rsid w:val="0058179F"/>
    <w:rsid w:val="0058183B"/>
    <w:rsid w:val="00581C53"/>
    <w:rsid w:val="00581D8A"/>
    <w:rsid w:val="00581DA0"/>
    <w:rsid w:val="00581ED5"/>
    <w:rsid w:val="00581EE6"/>
    <w:rsid w:val="00581F65"/>
    <w:rsid w:val="005824BE"/>
    <w:rsid w:val="005824BF"/>
    <w:rsid w:val="0058297C"/>
    <w:rsid w:val="00582CF7"/>
    <w:rsid w:val="00582D72"/>
    <w:rsid w:val="00582E9E"/>
    <w:rsid w:val="0058309C"/>
    <w:rsid w:val="005830D7"/>
    <w:rsid w:val="005831D7"/>
    <w:rsid w:val="005831DC"/>
    <w:rsid w:val="005831DE"/>
    <w:rsid w:val="00583296"/>
    <w:rsid w:val="00583346"/>
    <w:rsid w:val="005837EC"/>
    <w:rsid w:val="00583AD0"/>
    <w:rsid w:val="00583AD1"/>
    <w:rsid w:val="0058451A"/>
    <w:rsid w:val="005846EB"/>
    <w:rsid w:val="00584904"/>
    <w:rsid w:val="00584A6A"/>
    <w:rsid w:val="00584C09"/>
    <w:rsid w:val="00584C0C"/>
    <w:rsid w:val="00584DAC"/>
    <w:rsid w:val="00584E37"/>
    <w:rsid w:val="0058507B"/>
    <w:rsid w:val="00585B68"/>
    <w:rsid w:val="00585C31"/>
    <w:rsid w:val="00586127"/>
    <w:rsid w:val="005864EB"/>
    <w:rsid w:val="005867AF"/>
    <w:rsid w:val="0058680A"/>
    <w:rsid w:val="00587111"/>
    <w:rsid w:val="00587299"/>
    <w:rsid w:val="00587738"/>
    <w:rsid w:val="00587A49"/>
    <w:rsid w:val="00587EE8"/>
    <w:rsid w:val="00590687"/>
    <w:rsid w:val="005908C1"/>
    <w:rsid w:val="00590A15"/>
    <w:rsid w:val="00590D23"/>
    <w:rsid w:val="00590DA6"/>
    <w:rsid w:val="00590FD1"/>
    <w:rsid w:val="0059102A"/>
    <w:rsid w:val="005911E6"/>
    <w:rsid w:val="00591399"/>
    <w:rsid w:val="00591A10"/>
    <w:rsid w:val="00591A9B"/>
    <w:rsid w:val="00591B2E"/>
    <w:rsid w:val="00591C53"/>
    <w:rsid w:val="00591CDD"/>
    <w:rsid w:val="0059201F"/>
    <w:rsid w:val="0059243E"/>
    <w:rsid w:val="005924DF"/>
    <w:rsid w:val="005929FD"/>
    <w:rsid w:val="005932C6"/>
    <w:rsid w:val="005934B7"/>
    <w:rsid w:val="005937D5"/>
    <w:rsid w:val="00593D0D"/>
    <w:rsid w:val="00593E09"/>
    <w:rsid w:val="00593F98"/>
    <w:rsid w:val="00594134"/>
    <w:rsid w:val="00594203"/>
    <w:rsid w:val="00594446"/>
    <w:rsid w:val="00594488"/>
    <w:rsid w:val="00594806"/>
    <w:rsid w:val="00594815"/>
    <w:rsid w:val="00594AC8"/>
    <w:rsid w:val="00594BCE"/>
    <w:rsid w:val="00594CE2"/>
    <w:rsid w:val="00594F9E"/>
    <w:rsid w:val="00595028"/>
    <w:rsid w:val="005950AE"/>
    <w:rsid w:val="00595111"/>
    <w:rsid w:val="00595198"/>
    <w:rsid w:val="00595207"/>
    <w:rsid w:val="005953B7"/>
    <w:rsid w:val="005954A8"/>
    <w:rsid w:val="00595657"/>
    <w:rsid w:val="005959F6"/>
    <w:rsid w:val="00595B0D"/>
    <w:rsid w:val="00595E55"/>
    <w:rsid w:val="00595E8D"/>
    <w:rsid w:val="00596213"/>
    <w:rsid w:val="00596754"/>
    <w:rsid w:val="00597184"/>
    <w:rsid w:val="00597278"/>
    <w:rsid w:val="00597418"/>
    <w:rsid w:val="005976A4"/>
    <w:rsid w:val="005979EA"/>
    <w:rsid w:val="00597FE7"/>
    <w:rsid w:val="005A0001"/>
    <w:rsid w:val="005A05BB"/>
    <w:rsid w:val="005A0ACF"/>
    <w:rsid w:val="005A0B11"/>
    <w:rsid w:val="005A0BAF"/>
    <w:rsid w:val="005A1148"/>
    <w:rsid w:val="005A16B8"/>
    <w:rsid w:val="005A172C"/>
    <w:rsid w:val="005A18B1"/>
    <w:rsid w:val="005A19C4"/>
    <w:rsid w:val="005A1A60"/>
    <w:rsid w:val="005A1D05"/>
    <w:rsid w:val="005A1DB4"/>
    <w:rsid w:val="005A219D"/>
    <w:rsid w:val="005A25DF"/>
    <w:rsid w:val="005A2736"/>
    <w:rsid w:val="005A2C4F"/>
    <w:rsid w:val="005A2CE5"/>
    <w:rsid w:val="005A3060"/>
    <w:rsid w:val="005A3162"/>
    <w:rsid w:val="005A334A"/>
    <w:rsid w:val="005A33BD"/>
    <w:rsid w:val="005A3B49"/>
    <w:rsid w:val="005A3C06"/>
    <w:rsid w:val="005A3C36"/>
    <w:rsid w:val="005A44F9"/>
    <w:rsid w:val="005A45CB"/>
    <w:rsid w:val="005A47AD"/>
    <w:rsid w:val="005A48F0"/>
    <w:rsid w:val="005A4B4C"/>
    <w:rsid w:val="005A4BF6"/>
    <w:rsid w:val="005A5136"/>
    <w:rsid w:val="005A51B9"/>
    <w:rsid w:val="005A5456"/>
    <w:rsid w:val="005A5533"/>
    <w:rsid w:val="005A55DD"/>
    <w:rsid w:val="005A5677"/>
    <w:rsid w:val="005A5902"/>
    <w:rsid w:val="005A596C"/>
    <w:rsid w:val="005A5A7D"/>
    <w:rsid w:val="005A5CE9"/>
    <w:rsid w:val="005A5CFC"/>
    <w:rsid w:val="005A5E26"/>
    <w:rsid w:val="005A646F"/>
    <w:rsid w:val="005A666C"/>
    <w:rsid w:val="005A6AE0"/>
    <w:rsid w:val="005A6B5C"/>
    <w:rsid w:val="005A6F71"/>
    <w:rsid w:val="005A7162"/>
    <w:rsid w:val="005A7387"/>
    <w:rsid w:val="005A7421"/>
    <w:rsid w:val="005A7561"/>
    <w:rsid w:val="005A75A7"/>
    <w:rsid w:val="005A789A"/>
    <w:rsid w:val="005A794F"/>
    <w:rsid w:val="005A7A9B"/>
    <w:rsid w:val="005A7ECC"/>
    <w:rsid w:val="005A7F03"/>
    <w:rsid w:val="005B06EE"/>
    <w:rsid w:val="005B070E"/>
    <w:rsid w:val="005B0752"/>
    <w:rsid w:val="005B0917"/>
    <w:rsid w:val="005B09B6"/>
    <w:rsid w:val="005B0CC6"/>
    <w:rsid w:val="005B116A"/>
    <w:rsid w:val="005B129F"/>
    <w:rsid w:val="005B14E9"/>
    <w:rsid w:val="005B19D8"/>
    <w:rsid w:val="005B1A6E"/>
    <w:rsid w:val="005B1C58"/>
    <w:rsid w:val="005B2394"/>
    <w:rsid w:val="005B2502"/>
    <w:rsid w:val="005B2834"/>
    <w:rsid w:val="005B2875"/>
    <w:rsid w:val="005B2910"/>
    <w:rsid w:val="005B2A86"/>
    <w:rsid w:val="005B2B1E"/>
    <w:rsid w:val="005B2BF2"/>
    <w:rsid w:val="005B2D68"/>
    <w:rsid w:val="005B2E5C"/>
    <w:rsid w:val="005B2EC2"/>
    <w:rsid w:val="005B3002"/>
    <w:rsid w:val="005B32F4"/>
    <w:rsid w:val="005B348A"/>
    <w:rsid w:val="005B3643"/>
    <w:rsid w:val="005B39C0"/>
    <w:rsid w:val="005B3B81"/>
    <w:rsid w:val="005B3F81"/>
    <w:rsid w:val="005B40C2"/>
    <w:rsid w:val="005B4381"/>
    <w:rsid w:val="005B4543"/>
    <w:rsid w:val="005B48F5"/>
    <w:rsid w:val="005B4FA2"/>
    <w:rsid w:val="005B5043"/>
    <w:rsid w:val="005B5094"/>
    <w:rsid w:val="005B53F5"/>
    <w:rsid w:val="005B540A"/>
    <w:rsid w:val="005B54B4"/>
    <w:rsid w:val="005B5B87"/>
    <w:rsid w:val="005B5D65"/>
    <w:rsid w:val="005B5FB0"/>
    <w:rsid w:val="005B5FFF"/>
    <w:rsid w:val="005B64EC"/>
    <w:rsid w:val="005B6772"/>
    <w:rsid w:val="005B6777"/>
    <w:rsid w:val="005B6955"/>
    <w:rsid w:val="005B6A7D"/>
    <w:rsid w:val="005B6C42"/>
    <w:rsid w:val="005B6CC9"/>
    <w:rsid w:val="005B6F6A"/>
    <w:rsid w:val="005B7330"/>
    <w:rsid w:val="005B7402"/>
    <w:rsid w:val="005B7738"/>
    <w:rsid w:val="005B794B"/>
    <w:rsid w:val="005B7A48"/>
    <w:rsid w:val="005C00F2"/>
    <w:rsid w:val="005C0126"/>
    <w:rsid w:val="005C01C7"/>
    <w:rsid w:val="005C031B"/>
    <w:rsid w:val="005C03BD"/>
    <w:rsid w:val="005C0498"/>
    <w:rsid w:val="005C050F"/>
    <w:rsid w:val="005C096E"/>
    <w:rsid w:val="005C0A28"/>
    <w:rsid w:val="005C0A4A"/>
    <w:rsid w:val="005C0C5C"/>
    <w:rsid w:val="005C0FFB"/>
    <w:rsid w:val="005C1216"/>
    <w:rsid w:val="005C136E"/>
    <w:rsid w:val="005C1415"/>
    <w:rsid w:val="005C1692"/>
    <w:rsid w:val="005C1708"/>
    <w:rsid w:val="005C1785"/>
    <w:rsid w:val="005C181F"/>
    <w:rsid w:val="005C1915"/>
    <w:rsid w:val="005C1937"/>
    <w:rsid w:val="005C1DDE"/>
    <w:rsid w:val="005C21D9"/>
    <w:rsid w:val="005C2227"/>
    <w:rsid w:val="005C2278"/>
    <w:rsid w:val="005C23ED"/>
    <w:rsid w:val="005C2977"/>
    <w:rsid w:val="005C2B4C"/>
    <w:rsid w:val="005C3041"/>
    <w:rsid w:val="005C3062"/>
    <w:rsid w:val="005C356F"/>
    <w:rsid w:val="005C38EA"/>
    <w:rsid w:val="005C38FD"/>
    <w:rsid w:val="005C395F"/>
    <w:rsid w:val="005C3D1B"/>
    <w:rsid w:val="005C3D4E"/>
    <w:rsid w:val="005C3ED4"/>
    <w:rsid w:val="005C40B4"/>
    <w:rsid w:val="005C4105"/>
    <w:rsid w:val="005C4317"/>
    <w:rsid w:val="005C43AF"/>
    <w:rsid w:val="005C4532"/>
    <w:rsid w:val="005C45B9"/>
    <w:rsid w:val="005C46E2"/>
    <w:rsid w:val="005C4C0A"/>
    <w:rsid w:val="005C4D6C"/>
    <w:rsid w:val="005C4F99"/>
    <w:rsid w:val="005C51DE"/>
    <w:rsid w:val="005C52ED"/>
    <w:rsid w:val="005C5798"/>
    <w:rsid w:val="005C57C1"/>
    <w:rsid w:val="005C5AA5"/>
    <w:rsid w:val="005C5D2C"/>
    <w:rsid w:val="005C5FBB"/>
    <w:rsid w:val="005C6145"/>
    <w:rsid w:val="005C620A"/>
    <w:rsid w:val="005C64B0"/>
    <w:rsid w:val="005C659F"/>
    <w:rsid w:val="005C6A38"/>
    <w:rsid w:val="005C6C38"/>
    <w:rsid w:val="005C6E23"/>
    <w:rsid w:val="005C7108"/>
    <w:rsid w:val="005C73D6"/>
    <w:rsid w:val="005C74D7"/>
    <w:rsid w:val="005C78CB"/>
    <w:rsid w:val="005C7ED0"/>
    <w:rsid w:val="005D029A"/>
    <w:rsid w:val="005D02BC"/>
    <w:rsid w:val="005D031E"/>
    <w:rsid w:val="005D03E7"/>
    <w:rsid w:val="005D044E"/>
    <w:rsid w:val="005D04E1"/>
    <w:rsid w:val="005D0779"/>
    <w:rsid w:val="005D0825"/>
    <w:rsid w:val="005D0D6E"/>
    <w:rsid w:val="005D0DB0"/>
    <w:rsid w:val="005D1115"/>
    <w:rsid w:val="005D12D0"/>
    <w:rsid w:val="005D1474"/>
    <w:rsid w:val="005D15B2"/>
    <w:rsid w:val="005D16CF"/>
    <w:rsid w:val="005D171C"/>
    <w:rsid w:val="005D1807"/>
    <w:rsid w:val="005D1A8C"/>
    <w:rsid w:val="005D1BFA"/>
    <w:rsid w:val="005D1D2B"/>
    <w:rsid w:val="005D1E2E"/>
    <w:rsid w:val="005D1F54"/>
    <w:rsid w:val="005D23F6"/>
    <w:rsid w:val="005D2417"/>
    <w:rsid w:val="005D2486"/>
    <w:rsid w:val="005D2607"/>
    <w:rsid w:val="005D2D63"/>
    <w:rsid w:val="005D2F00"/>
    <w:rsid w:val="005D2F29"/>
    <w:rsid w:val="005D303D"/>
    <w:rsid w:val="005D3136"/>
    <w:rsid w:val="005D3234"/>
    <w:rsid w:val="005D326F"/>
    <w:rsid w:val="005D3577"/>
    <w:rsid w:val="005D362D"/>
    <w:rsid w:val="005D3634"/>
    <w:rsid w:val="005D3A0A"/>
    <w:rsid w:val="005D3E7A"/>
    <w:rsid w:val="005D43B4"/>
    <w:rsid w:val="005D482C"/>
    <w:rsid w:val="005D4E7E"/>
    <w:rsid w:val="005D4FB4"/>
    <w:rsid w:val="005D5095"/>
    <w:rsid w:val="005D540B"/>
    <w:rsid w:val="005D54EC"/>
    <w:rsid w:val="005D554D"/>
    <w:rsid w:val="005D565E"/>
    <w:rsid w:val="005D57AB"/>
    <w:rsid w:val="005D5D65"/>
    <w:rsid w:val="005D5EAF"/>
    <w:rsid w:val="005D5F69"/>
    <w:rsid w:val="005D604A"/>
    <w:rsid w:val="005D618C"/>
    <w:rsid w:val="005D6314"/>
    <w:rsid w:val="005D654A"/>
    <w:rsid w:val="005D6710"/>
    <w:rsid w:val="005D69BB"/>
    <w:rsid w:val="005D6A71"/>
    <w:rsid w:val="005D6AFB"/>
    <w:rsid w:val="005D6BBA"/>
    <w:rsid w:val="005D6CE6"/>
    <w:rsid w:val="005D6D22"/>
    <w:rsid w:val="005D6E06"/>
    <w:rsid w:val="005D6EBE"/>
    <w:rsid w:val="005D7104"/>
    <w:rsid w:val="005D760F"/>
    <w:rsid w:val="005D76D3"/>
    <w:rsid w:val="005D77E8"/>
    <w:rsid w:val="005D7861"/>
    <w:rsid w:val="005D7924"/>
    <w:rsid w:val="005D7BD8"/>
    <w:rsid w:val="005D7CF4"/>
    <w:rsid w:val="005D7D31"/>
    <w:rsid w:val="005D7FAB"/>
    <w:rsid w:val="005E0027"/>
    <w:rsid w:val="005E00DC"/>
    <w:rsid w:val="005E01AA"/>
    <w:rsid w:val="005E0364"/>
    <w:rsid w:val="005E0526"/>
    <w:rsid w:val="005E07B4"/>
    <w:rsid w:val="005E092E"/>
    <w:rsid w:val="005E0C89"/>
    <w:rsid w:val="005E0DC3"/>
    <w:rsid w:val="005E136B"/>
    <w:rsid w:val="005E13D0"/>
    <w:rsid w:val="005E1A1E"/>
    <w:rsid w:val="005E1B3B"/>
    <w:rsid w:val="005E1B8D"/>
    <w:rsid w:val="005E1BF8"/>
    <w:rsid w:val="005E1D0E"/>
    <w:rsid w:val="005E1F02"/>
    <w:rsid w:val="005E2017"/>
    <w:rsid w:val="005E20CF"/>
    <w:rsid w:val="005E2279"/>
    <w:rsid w:val="005E23E4"/>
    <w:rsid w:val="005E2519"/>
    <w:rsid w:val="005E252F"/>
    <w:rsid w:val="005E257A"/>
    <w:rsid w:val="005E26A8"/>
    <w:rsid w:val="005E275C"/>
    <w:rsid w:val="005E27EA"/>
    <w:rsid w:val="005E2955"/>
    <w:rsid w:val="005E2BF5"/>
    <w:rsid w:val="005E2DE7"/>
    <w:rsid w:val="005E2E42"/>
    <w:rsid w:val="005E343C"/>
    <w:rsid w:val="005E35E1"/>
    <w:rsid w:val="005E38D9"/>
    <w:rsid w:val="005E3A55"/>
    <w:rsid w:val="005E3D2F"/>
    <w:rsid w:val="005E3FD6"/>
    <w:rsid w:val="005E4106"/>
    <w:rsid w:val="005E42E9"/>
    <w:rsid w:val="005E446A"/>
    <w:rsid w:val="005E4692"/>
    <w:rsid w:val="005E47A1"/>
    <w:rsid w:val="005E495E"/>
    <w:rsid w:val="005E4A2B"/>
    <w:rsid w:val="005E4B73"/>
    <w:rsid w:val="005E4BC6"/>
    <w:rsid w:val="005E5548"/>
    <w:rsid w:val="005E557C"/>
    <w:rsid w:val="005E56FE"/>
    <w:rsid w:val="005E58B0"/>
    <w:rsid w:val="005E591B"/>
    <w:rsid w:val="005E5A76"/>
    <w:rsid w:val="005E5AD5"/>
    <w:rsid w:val="005E5D46"/>
    <w:rsid w:val="005E61CB"/>
    <w:rsid w:val="005E6363"/>
    <w:rsid w:val="005E686E"/>
    <w:rsid w:val="005E68D2"/>
    <w:rsid w:val="005E6D0E"/>
    <w:rsid w:val="005E6FEA"/>
    <w:rsid w:val="005E7049"/>
    <w:rsid w:val="005E70CD"/>
    <w:rsid w:val="005E724C"/>
    <w:rsid w:val="005E76E7"/>
    <w:rsid w:val="005E7AEC"/>
    <w:rsid w:val="005E7C1E"/>
    <w:rsid w:val="005E7D4B"/>
    <w:rsid w:val="005E7F36"/>
    <w:rsid w:val="005E7FF6"/>
    <w:rsid w:val="005F03DC"/>
    <w:rsid w:val="005F040B"/>
    <w:rsid w:val="005F042E"/>
    <w:rsid w:val="005F067D"/>
    <w:rsid w:val="005F06D1"/>
    <w:rsid w:val="005F0C59"/>
    <w:rsid w:val="005F0D63"/>
    <w:rsid w:val="005F10B1"/>
    <w:rsid w:val="005F1107"/>
    <w:rsid w:val="005F1214"/>
    <w:rsid w:val="005F1459"/>
    <w:rsid w:val="005F173A"/>
    <w:rsid w:val="005F177C"/>
    <w:rsid w:val="005F182C"/>
    <w:rsid w:val="005F1AD0"/>
    <w:rsid w:val="005F1D93"/>
    <w:rsid w:val="005F1E33"/>
    <w:rsid w:val="005F1F77"/>
    <w:rsid w:val="005F2035"/>
    <w:rsid w:val="005F20B7"/>
    <w:rsid w:val="005F252E"/>
    <w:rsid w:val="005F266A"/>
    <w:rsid w:val="005F28EF"/>
    <w:rsid w:val="005F2958"/>
    <w:rsid w:val="005F2BD0"/>
    <w:rsid w:val="005F2BFB"/>
    <w:rsid w:val="005F2C4D"/>
    <w:rsid w:val="005F2C7D"/>
    <w:rsid w:val="005F2D08"/>
    <w:rsid w:val="005F2E33"/>
    <w:rsid w:val="005F2FFE"/>
    <w:rsid w:val="005F31EB"/>
    <w:rsid w:val="005F3425"/>
    <w:rsid w:val="005F3589"/>
    <w:rsid w:val="005F3881"/>
    <w:rsid w:val="005F3942"/>
    <w:rsid w:val="005F3978"/>
    <w:rsid w:val="005F3AAF"/>
    <w:rsid w:val="005F3D02"/>
    <w:rsid w:val="005F3DE0"/>
    <w:rsid w:val="005F4057"/>
    <w:rsid w:val="005F4250"/>
    <w:rsid w:val="005F4374"/>
    <w:rsid w:val="005F4996"/>
    <w:rsid w:val="005F4A37"/>
    <w:rsid w:val="005F4A41"/>
    <w:rsid w:val="005F4B88"/>
    <w:rsid w:val="005F4DC7"/>
    <w:rsid w:val="005F4E7F"/>
    <w:rsid w:val="005F4E99"/>
    <w:rsid w:val="005F4FBC"/>
    <w:rsid w:val="005F4FD4"/>
    <w:rsid w:val="005F4FE0"/>
    <w:rsid w:val="005F4FE1"/>
    <w:rsid w:val="005F5153"/>
    <w:rsid w:val="005F534E"/>
    <w:rsid w:val="005F53B6"/>
    <w:rsid w:val="005F5841"/>
    <w:rsid w:val="005F5882"/>
    <w:rsid w:val="005F58DF"/>
    <w:rsid w:val="005F59CC"/>
    <w:rsid w:val="005F5A1D"/>
    <w:rsid w:val="005F5A66"/>
    <w:rsid w:val="005F5DEE"/>
    <w:rsid w:val="005F5EAE"/>
    <w:rsid w:val="005F5F26"/>
    <w:rsid w:val="005F6330"/>
    <w:rsid w:val="005F6436"/>
    <w:rsid w:val="005F64AC"/>
    <w:rsid w:val="005F676D"/>
    <w:rsid w:val="005F67BB"/>
    <w:rsid w:val="005F6821"/>
    <w:rsid w:val="005F6B11"/>
    <w:rsid w:val="005F6B9C"/>
    <w:rsid w:val="005F6BB3"/>
    <w:rsid w:val="005F6E8A"/>
    <w:rsid w:val="005F705E"/>
    <w:rsid w:val="005F7094"/>
    <w:rsid w:val="005F7172"/>
    <w:rsid w:val="005F73B4"/>
    <w:rsid w:val="005F7414"/>
    <w:rsid w:val="005F749C"/>
    <w:rsid w:val="005F76EA"/>
    <w:rsid w:val="005F778E"/>
    <w:rsid w:val="005F7798"/>
    <w:rsid w:val="005F7B04"/>
    <w:rsid w:val="005F7C33"/>
    <w:rsid w:val="005F7CDE"/>
    <w:rsid w:val="005F7DB2"/>
    <w:rsid w:val="005F7FA4"/>
    <w:rsid w:val="00600110"/>
    <w:rsid w:val="00600170"/>
    <w:rsid w:val="006004AD"/>
    <w:rsid w:val="00600564"/>
    <w:rsid w:val="00600676"/>
    <w:rsid w:val="00600709"/>
    <w:rsid w:val="006008DF"/>
    <w:rsid w:val="00600C9B"/>
    <w:rsid w:val="00600D99"/>
    <w:rsid w:val="00600DF7"/>
    <w:rsid w:val="00601053"/>
    <w:rsid w:val="0060163E"/>
    <w:rsid w:val="00601AAC"/>
    <w:rsid w:val="00601B16"/>
    <w:rsid w:val="00601BA0"/>
    <w:rsid w:val="00601E1A"/>
    <w:rsid w:val="00601E6C"/>
    <w:rsid w:val="00601EB5"/>
    <w:rsid w:val="006021ED"/>
    <w:rsid w:val="00602420"/>
    <w:rsid w:val="0060254E"/>
    <w:rsid w:val="00602914"/>
    <w:rsid w:val="00602945"/>
    <w:rsid w:val="006029AC"/>
    <w:rsid w:val="00602A13"/>
    <w:rsid w:val="00602D61"/>
    <w:rsid w:val="00603087"/>
    <w:rsid w:val="00603264"/>
    <w:rsid w:val="006032D9"/>
    <w:rsid w:val="006032F0"/>
    <w:rsid w:val="006032F2"/>
    <w:rsid w:val="0060338C"/>
    <w:rsid w:val="006034E8"/>
    <w:rsid w:val="00603835"/>
    <w:rsid w:val="00603A43"/>
    <w:rsid w:val="00603E37"/>
    <w:rsid w:val="00603FB0"/>
    <w:rsid w:val="0060417D"/>
    <w:rsid w:val="00604224"/>
    <w:rsid w:val="006043EE"/>
    <w:rsid w:val="00604474"/>
    <w:rsid w:val="0060465B"/>
    <w:rsid w:val="00604994"/>
    <w:rsid w:val="00604B6A"/>
    <w:rsid w:val="00604ED5"/>
    <w:rsid w:val="00604FBF"/>
    <w:rsid w:val="00605241"/>
    <w:rsid w:val="006056A7"/>
    <w:rsid w:val="00605F33"/>
    <w:rsid w:val="00605FF8"/>
    <w:rsid w:val="006060AC"/>
    <w:rsid w:val="006060CE"/>
    <w:rsid w:val="00606121"/>
    <w:rsid w:val="00606321"/>
    <w:rsid w:val="0060637A"/>
    <w:rsid w:val="0060661F"/>
    <w:rsid w:val="006067BF"/>
    <w:rsid w:val="00606A9F"/>
    <w:rsid w:val="00606AAE"/>
    <w:rsid w:val="00606AE8"/>
    <w:rsid w:val="00607145"/>
    <w:rsid w:val="006071CB"/>
    <w:rsid w:val="0060731A"/>
    <w:rsid w:val="00607657"/>
    <w:rsid w:val="00607695"/>
    <w:rsid w:val="00607751"/>
    <w:rsid w:val="0060777A"/>
    <w:rsid w:val="00607827"/>
    <w:rsid w:val="0060793F"/>
    <w:rsid w:val="00607AF6"/>
    <w:rsid w:val="00607D1F"/>
    <w:rsid w:val="00607F07"/>
    <w:rsid w:val="00610144"/>
    <w:rsid w:val="00610279"/>
    <w:rsid w:val="0061027A"/>
    <w:rsid w:val="006102BD"/>
    <w:rsid w:val="006102C0"/>
    <w:rsid w:val="00610748"/>
    <w:rsid w:val="0061082B"/>
    <w:rsid w:val="00610A9E"/>
    <w:rsid w:val="00610F66"/>
    <w:rsid w:val="00611109"/>
    <w:rsid w:val="00611164"/>
    <w:rsid w:val="00611257"/>
    <w:rsid w:val="006115AE"/>
    <w:rsid w:val="006115D7"/>
    <w:rsid w:val="006119F4"/>
    <w:rsid w:val="006122DC"/>
    <w:rsid w:val="0061237B"/>
    <w:rsid w:val="0061242E"/>
    <w:rsid w:val="00612436"/>
    <w:rsid w:val="00612439"/>
    <w:rsid w:val="006129B3"/>
    <w:rsid w:val="006129F9"/>
    <w:rsid w:val="00612A32"/>
    <w:rsid w:val="00612B02"/>
    <w:rsid w:val="006130D0"/>
    <w:rsid w:val="00613408"/>
    <w:rsid w:val="006134FB"/>
    <w:rsid w:val="00613646"/>
    <w:rsid w:val="00613A9E"/>
    <w:rsid w:val="00614002"/>
    <w:rsid w:val="006141FA"/>
    <w:rsid w:val="006142DF"/>
    <w:rsid w:val="0061443D"/>
    <w:rsid w:val="00614532"/>
    <w:rsid w:val="00614AE8"/>
    <w:rsid w:val="00615181"/>
    <w:rsid w:val="006154FA"/>
    <w:rsid w:val="006158B6"/>
    <w:rsid w:val="00615A29"/>
    <w:rsid w:val="00615A78"/>
    <w:rsid w:val="00616819"/>
    <w:rsid w:val="00616C72"/>
    <w:rsid w:val="00616D1F"/>
    <w:rsid w:val="00617109"/>
    <w:rsid w:val="00617134"/>
    <w:rsid w:val="0061720F"/>
    <w:rsid w:val="00617280"/>
    <w:rsid w:val="006173F0"/>
    <w:rsid w:val="00617560"/>
    <w:rsid w:val="0061772A"/>
    <w:rsid w:val="006178A9"/>
    <w:rsid w:val="00617BBB"/>
    <w:rsid w:val="00617D63"/>
    <w:rsid w:val="00617E17"/>
    <w:rsid w:val="00617FE4"/>
    <w:rsid w:val="00620075"/>
    <w:rsid w:val="00620152"/>
    <w:rsid w:val="00620235"/>
    <w:rsid w:val="006203FF"/>
    <w:rsid w:val="00620596"/>
    <w:rsid w:val="006207B3"/>
    <w:rsid w:val="00620846"/>
    <w:rsid w:val="00620BD9"/>
    <w:rsid w:val="00620BDB"/>
    <w:rsid w:val="00621506"/>
    <w:rsid w:val="00621670"/>
    <w:rsid w:val="006216D8"/>
    <w:rsid w:val="00621907"/>
    <w:rsid w:val="00621BDC"/>
    <w:rsid w:val="00621E4A"/>
    <w:rsid w:val="006221C1"/>
    <w:rsid w:val="006223E5"/>
    <w:rsid w:val="006224E0"/>
    <w:rsid w:val="00622504"/>
    <w:rsid w:val="006225C1"/>
    <w:rsid w:val="0062280C"/>
    <w:rsid w:val="00622CC8"/>
    <w:rsid w:val="00622F05"/>
    <w:rsid w:val="00622FDC"/>
    <w:rsid w:val="00623593"/>
    <w:rsid w:val="006235A1"/>
    <w:rsid w:val="0062365D"/>
    <w:rsid w:val="00623728"/>
    <w:rsid w:val="00623763"/>
    <w:rsid w:val="00623875"/>
    <w:rsid w:val="00623941"/>
    <w:rsid w:val="006239A6"/>
    <w:rsid w:val="00623CB1"/>
    <w:rsid w:val="0062413B"/>
    <w:rsid w:val="00624493"/>
    <w:rsid w:val="00624508"/>
    <w:rsid w:val="006245ED"/>
    <w:rsid w:val="0062476D"/>
    <w:rsid w:val="00624A7B"/>
    <w:rsid w:val="00624B57"/>
    <w:rsid w:val="00624FF2"/>
    <w:rsid w:val="006250D8"/>
    <w:rsid w:val="006251A3"/>
    <w:rsid w:val="006251DE"/>
    <w:rsid w:val="006254AD"/>
    <w:rsid w:val="00625D0F"/>
    <w:rsid w:val="00625EE6"/>
    <w:rsid w:val="0062622D"/>
    <w:rsid w:val="006262F3"/>
    <w:rsid w:val="006264D9"/>
    <w:rsid w:val="00626545"/>
    <w:rsid w:val="0062693F"/>
    <w:rsid w:val="00626BEE"/>
    <w:rsid w:val="00626D40"/>
    <w:rsid w:val="00626D8A"/>
    <w:rsid w:val="00626E3C"/>
    <w:rsid w:val="006270EF"/>
    <w:rsid w:val="00627365"/>
    <w:rsid w:val="006275E4"/>
    <w:rsid w:val="0062765D"/>
    <w:rsid w:val="006276D9"/>
    <w:rsid w:val="00627D99"/>
    <w:rsid w:val="00627EDB"/>
    <w:rsid w:val="006301D1"/>
    <w:rsid w:val="00630394"/>
    <w:rsid w:val="006303D0"/>
    <w:rsid w:val="0063041D"/>
    <w:rsid w:val="006305B2"/>
    <w:rsid w:val="00630631"/>
    <w:rsid w:val="0063064A"/>
    <w:rsid w:val="00630A3A"/>
    <w:rsid w:val="00631C8F"/>
    <w:rsid w:val="00631DF7"/>
    <w:rsid w:val="00631E35"/>
    <w:rsid w:val="00631E91"/>
    <w:rsid w:val="0063214B"/>
    <w:rsid w:val="006324BC"/>
    <w:rsid w:val="006324D7"/>
    <w:rsid w:val="0063261F"/>
    <w:rsid w:val="00632EBF"/>
    <w:rsid w:val="00632FB1"/>
    <w:rsid w:val="0063355D"/>
    <w:rsid w:val="006335CA"/>
    <w:rsid w:val="006335FD"/>
    <w:rsid w:val="006336F8"/>
    <w:rsid w:val="00633968"/>
    <w:rsid w:val="00633AC7"/>
    <w:rsid w:val="00633C66"/>
    <w:rsid w:val="006346F0"/>
    <w:rsid w:val="006347E5"/>
    <w:rsid w:val="00634868"/>
    <w:rsid w:val="00634C8B"/>
    <w:rsid w:val="00634E3C"/>
    <w:rsid w:val="00634FB2"/>
    <w:rsid w:val="00634FBF"/>
    <w:rsid w:val="0063516C"/>
    <w:rsid w:val="006352AD"/>
    <w:rsid w:val="006354A4"/>
    <w:rsid w:val="00635F45"/>
    <w:rsid w:val="00635FE2"/>
    <w:rsid w:val="0063622A"/>
    <w:rsid w:val="00636925"/>
    <w:rsid w:val="00636B4F"/>
    <w:rsid w:val="00636E00"/>
    <w:rsid w:val="00637348"/>
    <w:rsid w:val="0063741E"/>
    <w:rsid w:val="00637462"/>
    <w:rsid w:val="00637841"/>
    <w:rsid w:val="00637C77"/>
    <w:rsid w:val="00637EE2"/>
    <w:rsid w:val="00637F52"/>
    <w:rsid w:val="00640199"/>
    <w:rsid w:val="00640402"/>
    <w:rsid w:val="00640412"/>
    <w:rsid w:val="0064060C"/>
    <w:rsid w:val="006407D9"/>
    <w:rsid w:val="00640858"/>
    <w:rsid w:val="006409D7"/>
    <w:rsid w:val="00640B8B"/>
    <w:rsid w:val="00640C28"/>
    <w:rsid w:val="00640D3C"/>
    <w:rsid w:val="00640F08"/>
    <w:rsid w:val="006413FE"/>
    <w:rsid w:val="00641702"/>
    <w:rsid w:val="00641847"/>
    <w:rsid w:val="00641885"/>
    <w:rsid w:val="006418B7"/>
    <w:rsid w:val="00641A31"/>
    <w:rsid w:val="00641FBB"/>
    <w:rsid w:val="0064209F"/>
    <w:rsid w:val="006420D1"/>
    <w:rsid w:val="00642408"/>
    <w:rsid w:val="00642410"/>
    <w:rsid w:val="006424B7"/>
    <w:rsid w:val="0064258A"/>
    <w:rsid w:val="0064265A"/>
    <w:rsid w:val="00642926"/>
    <w:rsid w:val="00642DA8"/>
    <w:rsid w:val="00642F46"/>
    <w:rsid w:val="006431ED"/>
    <w:rsid w:val="006431F5"/>
    <w:rsid w:val="006433CA"/>
    <w:rsid w:val="006437FD"/>
    <w:rsid w:val="006438D4"/>
    <w:rsid w:val="00643C85"/>
    <w:rsid w:val="00644074"/>
    <w:rsid w:val="006442A3"/>
    <w:rsid w:val="00644379"/>
    <w:rsid w:val="0064450C"/>
    <w:rsid w:val="0064472F"/>
    <w:rsid w:val="00644B94"/>
    <w:rsid w:val="00644DF1"/>
    <w:rsid w:val="00644EC9"/>
    <w:rsid w:val="00644F39"/>
    <w:rsid w:val="0064536D"/>
    <w:rsid w:val="00645517"/>
    <w:rsid w:val="0064567A"/>
    <w:rsid w:val="0064570F"/>
    <w:rsid w:val="00645804"/>
    <w:rsid w:val="00645B61"/>
    <w:rsid w:val="00645BF2"/>
    <w:rsid w:val="00645C46"/>
    <w:rsid w:val="00645C5F"/>
    <w:rsid w:val="00645D6D"/>
    <w:rsid w:val="00645F88"/>
    <w:rsid w:val="00646836"/>
    <w:rsid w:val="006468FB"/>
    <w:rsid w:val="00646D08"/>
    <w:rsid w:val="00646DA4"/>
    <w:rsid w:val="00646E97"/>
    <w:rsid w:val="00647133"/>
    <w:rsid w:val="00647191"/>
    <w:rsid w:val="00647192"/>
    <w:rsid w:val="0064722E"/>
    <w:rsid w:val="00647241"/>
    <w:rsid w:val="006473E8"/>
    <w:rsid w:val="006476D3"/>
    <w:rsid w:val="00647704"/>
    <w:rsid w:val="006477CA"/>
    <w:rsid w:val="00647987"/>
    <w:rsid w:val="006479AC"/>
    <w:rsid w:val="00647B23"/>
    <w:rsid w:val="00647B3F"/>
    <w:rsid w:val="00647DFB"/>
    <w:rsid w:val="00647E9E"/>
    <w:rsid w:val="0065002D"/>
    <w:rsid w:val="00650054"/>
    <w:rsid w:val="00650256"/>
    <w:rsid w:val="00650284"/>
    <w:rsid w:val="006506D8"/>
    <w:rsid w:val="0065075A"/>
    <w:rsid w:val="00650A2B"/>
    <w:rsid w:val="00650AAB"/>
    <w:rsid w:val="00650F08"/>
    <w:rsid w:val="00650F77"/>
    <w:rsid w:val="006512A2"/>
    <w:rsid w:val="00651883"/>
    <w:rsid w:val="00651956"/>
    <w:rsid w:val="006519B7"/>
    <w:rsid w:val="00651A73"/>
    <w:rsid w:val="00651A80"/>
    <w:rsid w:val="00651B7E"/>
    <w:rsid w:val="00651E3F"/>
    <w:rsid w:val="00651E9A"/>
    <w:rsid w:val="00652068"/>
    <w:rsid w:val="00652464"/>
    <w:rsid w:val="006524F5"/>
    <w:rsid w:val="00652902"/>
    <w:rsid w:val="0065294A"/>
    <w:rsid w:val="00652D0D"/>
    <w:rsid w:val="00652E7A"/>
    <w:rsid w:val="00653023"/>
    <w:rsid w:val="006531DC"/>
    <w:rsid w:val="0065344F"/>
    <w:rsid w:val="006534C9"/>
    <w:rsid w:val="00653915"/>
    <w:rsid w:val="00653B1C"/>
    <w:rsid w:val="00653BBE"/>
    <w:rsid w:val="00653D6C"/>
    <w:rsid w:val="00653E2D"/>
    <w:rsid w:val="00653E6F"/>
    <w:rsid w:val="0065455D"/>
    <w:rsid w:val="00654697"/>
    <w:rsid w:val="0065478D"/>
    <w:rsid w:val="00654839"/>
    <w:rsid w:val="0065483E"/>
    <w:rsid w:val="00654A6D"/>
    <w:rsid w:val="00654CAC"/>
    <w:rsid w:val="00654CEA"/>
    <w:rsid w:val="0065511F"/>
    <w:rsid w:val="006551BB"/>
    <w:rsid w:val="00655325"/>
    <w:rsid w:val="006558C4"/>
    <w:rsid w:val="00655E31"/>
    <w:rsid w:val="00655F25"/>
    <w:rsid w:val="00656365"/>
    <w:rsid w:val="006564F6"/>
    <w:rsid w:val="00656553"/>
    <w:rsid w:val="0065659C"/>
    <w:rsid w:val="00656824"/>
    <w:rsid w:val="0065689C"/>
    <w:rsid w:val="00656A66"/>
    <w:rsid w:val="00656B8A"/>
    <w:rsid w:val="00656EB0"/>
    <w:rsid w:val="00657052"/>
    <w:rsid w:val="00657362"/>
    <w:rsid w:val="006574DC"/>
    <w:rsid w:val="00657600"/>
    <w:rsid w:val="00657747"/>
    <w:rsid w:val="006577BF"/>
    <w:rsid w:val="0065786D"/>
    <w:rsid w:val="0066028F"/>
    <w:rsid w:val="006603C2"/>
    <w:rsid w:val="00660446"/>
    <w:rsid w:val="006605ED"/>
    <w:rsid w:val="006608C5"/>
    <w:rsid w:val="0066094F"/>
    <w:rsid w:val="00660BDE"/>
    <w:rsid w:val="00660D9C"/>
    <w:rsid w:val="00660E04"/>
    <w:rsid w:val="00660EAB"/>
    <w:rsid w:val="00660F65"/>
    <w:rsid w:val="006611F4"/>
    <w:rsid w:val="006615C1"/>
    <w:rsid w:val="00661607"/>
    <w:rsid w:val="0066182B"/>
    <w:rsid w:val="006619EF"/>
    <w:rsid w:val="00661A09"/>
    <w:rsid w:val="00661B2E"/>
    <w:rsid w:val="00661C6D"/>
    <w:rsid w:val="00661E4C"/>
    <w:rsid w:val="00662141"/>
    <w:rsid w:val="006624B9"/>
    <w:rsid w:val="006628B8"/>
    <w:rsid w:val="00662B82"/>
    <w:rsid w:val="00663376"/>
    <w:rsid w:val="0066345E"/>
    <w:rsid w:val="006634E1"/>
    <w:rsid w:val="00663515"/>
    <w:rsid w:val="00663554"/>
    <w:rsid w:val="00663623"/>
    <w:rsid w:val="006636BC"/>
    <w:rsid w:val="00663873"/>
    <w:rsid w:val="00663ABA"/>
    <w:rsid w:val="00663BA0"/>
    <w:rsid w:val="00663D6F"/>
    <w:rsid w:val="00663E99"/>
    <w:rsid w:val="00663EDE"/>
    <w:rsid w:val="006642D1"/>
    <w:rsid w:val="0066438C"/>
    <w:rsid w:val="00664398"/>
    <w:rsid w:val="00664590"/>
    <w:rsid w:val="00664631"/>
    <w:rsid w:val="00664A0D"/>
    <w:rsid w:val="00664E41"/>
    <w:rsid w:val="00664FD8"/>
    <w:rsid w:val="0066506A"/>
    <w:rsid w:val="006651A8"/>
    <w:rsid w:val="00665224"/>
    <w:rsid w:val="0066529B"/>
    <w:rsid w:val="00665523"/>
    <w:rsid w:val="006655D8"/>
    <w:rsid w:val="00665684"/>
    <w:rsid w:val="006657D6"/>
    <w:rsid w:val="00665882"/>
    <w:rsid w:val="00665963"/>
    <w:rsid w:val="0066599B"/>
    <w:rsid w:val="00665B85"/>
    <w:rsid w:val="00665CCC"/>
    <w:rsid w:val="00665DB8"/>
    <w:rsid w:val="00665E3B"/>
    <w:rsid w:val="00665E47"/>
    <w:rsid w:val="006661A5"/>
    <w:rsid w:val="00666378"/>
    <w:rsid w:val="0066659B"/>
    <w:rsid w:val="00666A35"/>
    <w:rsid w:val="00666B70"/>
    <w:rsid w:val="00666F8F"/>
    <w:rsid w:val="006670E9"/>
    <w:rsid w:val="0066730F"/>
    <w:rsid w:val="006674E2"/>
    <w:rsid w:val="006676FC"/>
    <w:rsid w:val="0066782D"/>
    <w:rsid w:val="00667891"/>
    <w:rsid w:val="00667A21"/>
    <w:rsid w:val="00667CB2"/>
    <w:rsid w:val="006704D3"/>
    <w:rsid w:val="00670707"/>
    <w:rsid w:val="006708DA"/>
    <w:rsid w:val="00670C14"/>
    <w:rsid w:val="00670D77"/>
    <w:rsid w:val="00670E04"/>
    <w:rsid w:val="006710EC"/>
    <w:rsid w:val="00671245"/>
    <w:rsid w:val="00671494"/>
    <w:rsid w:val="006716EE"/>
    <w:rsid w:val="006717B9"/>
    <w:rsid w:val="00671AE5"/>
    <w:rsid w:val="00671B49"/>
    <w:rsid w:val="00671B52"/>
    <w:rsid w:val="006720FC"/>
    <w:rsid w:val="006721B1"/>
    <w:rsid w:val="0067276E"/>
    <w:rsid w:val="00672CE1"/>
    <w:rsid w:val="00672F59"/>
    <w:rsid w:val="006730A0"/>
    <w:rsid w:val="00673185"/>
    <w:rsid w:val="006733F4"/>
    <w:rsid w:val="0067347F"/>
    <w:rsid w:val="006735E2"/>
    <w:rsid w:val="0067370A"/>
    <w:rsid w:val="00673790"/>
    <w:rsid w:val="006738D9"/>
    <w:rsid w:val="00673986"/>
    <w:rsid w:val="00673AEA"/>
    <w:rsid w:val="00673C91"/>
    <w:rsid w:val="00673DC3"/>
    <w:rsid w:val="00673FA8"/>
    <w:rsid w:val="00674063"/>
    <w:rsid w:val="00674132"/>
    <w:rsid w:val="006746EF"/>
    <w:rsid w:val="006748F9"/>
    <w:rsid w:val="00674EDF"/>
    <w:rsid w:val="00674F4C"/>
    <w:rsid w:val="00674FD1"/>
    <w:rsid w:val="00675056"/>
    <w:rsid w:val="00675189"/>
    <w:rsid w:val="006757C6"/>
    <w:rsid w:val="006758B3"/>
    <w:rsid w:val="006758E7"/>
    <w:rsid w:val="0067593D"/>
    <w:rsid w:val="00675A89"/>
    <w:rsid w:val="00675BE1"/>
    <w:rsid w:val="00675D8A"/>
    <w:rsid w:val="006760B0"/>
    <w:rsid w:val="006763CE"/>
    <w:rsid w:val="006764E4"/>
    <w:rsid w:val="006765E4"/>
    <w:rsid w:val="006769E4"/>
    <w:rsid w:val="00676AC3"/>
    <w:rsid w:val="00676DF2"/>
    <w:rsid w:val="00676E7A"/>
    <w:rsid w:val="00676FDD"/>
    <w:rsid w:val="006770DD"/>
    <w:rsid w:val="006775F5"/>
    <w:rsid w:val="006775FA"/>
    <w:rsid w:val="006776FF"/>
    <w:rsid w:val="00677812"/>
    <w:rsid w:val="0067783C"/>
    <w:rsid w:val="00677D4A"/>
    <w:rsid w:val="00677DF1"/>
    <w:rsid w:val="00680045"/>
    <w:rsid w:val="00680149"/>
    <w:rsid w:val="00680322"/>
    <w:rsid w:val="00680416"/>
    <w:rsid w:val="006808E3"/>
    <w:rsid w:val="00680994"/>
    <w:rsid w:val="0068143C"/>
    <w:rsid w:val="0068145C"/>
    <w:rsid w:val="006819E0"/>
    <w:rsid w:val="00681BF0"/>
    <w:rsid w:val="00681CC0"/>
    <w:rsid w:val="00681E7D"/>
    <w:rsid w:val="00682046"/>
    <w:rsid w:val="006820B2"/>
    <w:rsid w:val="006822D4"/>
    <w:rsid w:val="006824C4"/>
    <w:rsid w:val="0068265B"/>
    <w:rsid w:val="00682830"/>
    <w:rsid w:val="00682EC9"/>
    <w:rsid w:val="00682EFB"/>
    <w:rsid w:val="00682F1B"/>
    <w:rsid w:val="006834F3"/>
    <w:rsid w:val="00683544"/>
    <w:rsid w:val="00683E9A"/>
    <w:rsid w:val="00683EE9"/>
    <w:rsid w:val="006843C8"/>
    <w:rsid w:val="00684AE7"/>
    <w:rsid w:val="00685298"/>
    <w:rsid w:val="0068544E"/>
    <w:rsid w:val="0068548E"/>
    <w:rsid w:val="00685C65"/>
    <w:rsid w:val="00685DC8"/>
    <w:rsid w:val="00685E03"/>
    <w:rsid w:val="00685F49"/>
    <w:rsid w:val="00686184"/>
    <w:rsid w:val="006865C8"/>
    <w:rsid w:val="006866C4"/>
    <w:rsid w:val="00686AB7"/>
    <w:rsid w:val="00686D61"/>
    <w:rsid w:val="00687049"/>
    <w:rsid w:val="00687061"/>
    <w:rsid w:val="006874CE"/>
    <w:rsid w:val="00687515"/>
    <w:rsid w:val="006879F4"/>
    <w:rsid w:val="00687A2E"/>
    <w:rsid w:val="00687A60"/>
    <w:rsid w:val="00687D2B"/>
    <w:rsid w:val="00687DC9"/>
    <w:rsid w:val="00687FEC"/>
    <w:rsid w:val="006900BC"/>
    <w:rsid w:val="006901F5"/>
    <w:rsid w:val="0069034D"/>
    <w:rsid w:val="00690599"/>
    <w:rsid w:val="0069065B"/>
    <w:rsid w:val="00690687"/>
    <w:rsid w:val="0069098B"/>
    <w:rsid w:val="00690A5C"/>
    <w:rsid w:val="00690A92"/>
    <w:rsid w:val="00690ADA"/>
    <w:rsid w:val="00690B06"/>
    <w:rsid w:val="00690E24"/>
    <w:rsid w:val="00690ED1"/>
    <w:rsid w:val="0069109F"/>
    <w:rsid w:val="0069134D"/>
    <w:rsid w:val="006913EE"/>
    <w:rsid w:val="006915DA"/>
    <w:rsid w:val="00691647"/>
    <w:rsid w:val="00691674"/>
    <w:rsid w:val="00691861"/>
    <w:rsid w:val="00691B4C"/>
    <w:rsid w:val="00691D3C"/>
    <w:rsid w:val="006921D6"/>
    <w:rsid w:val="00692289"/>
    <w:rsid w:val="00692414"/>
    <w:rsid w:val="00692474"/>
    <w:rsid w:val="00692612"/>
    <w:rsid w:val="00692677"/>
    <w:rsid w:val="006927E4"/>
    <w:rsid w:val="00692832"/>
    <w:rsid w:val="006928DD"/>
    <w:rsid w:val="00692F64"/>
    <w:rsid w:val="00692F80"/>
    <w:rsid w:val="00693026"/>
    <w:rsid w:val="006933EA"/>
    <w:rsid w:val="00693481"/>
    <w:rsid w:val="0069358E"/>
    <w:rsid w:val="00693605"/>
    <w:rsid w:val="006939CE"/>
    <w:rsid w:val="00693CA4"/>
    <w:rsid w:val="00693D49"/>
    <w:rsid w:val="00693E18"/>
    <w:rsid w:val="006943D2"/>
    <w:rsid w:val="006943EB"/>
    <w:rsid w:val="006944A4"/>
    <w:rsid w:val="006944B2"/>
    <w:rsid w:val="00694703"/>
    <w:rsid w:val="00694772"/>
    <w:rsid w:val="00694866"/>
    <w:rsid w:val="00694A67"/>
    <w:rsid w:val="00694A83"/>
    <w:rsid w:val="00694CC1"/>
    <w:rsid w:val="00694F47"/>
    <w:rsid w:val="00695002"/>
    <w:rsid w:val="00695096"/>
    <w:rsid w:val="00695103"/>
    <w:rsid w:val="0069521D"/>
    <w:rsid w:val="006955F0"/>
    <w:rsid w:val="00695A92"/>
    <w:rsid w:val="00695B6A"/>
    <w:rsid w:val="00695B9B"/>
    <w:rsid w:val="00695C48"/>
    <w:rsid w:val="00695C95"/>
    <w:rsid w:val="00695DBA"/>
    <w:rsid w:val="00695E62"/>
    <w:rsid w:val="00695F19"/>
    <w:rsid w:val="00695FBF"/>
    <w:rsid w:val="006960C6"/>
    <w:rsid w:val="006963AD"/>
    <w:rsid w:val="006964C0"/>
    <w:rsid w:val="006965B9"/>
    <w:rsid w:val="006965E6"/>
    <w:rsid w:val="006965EA"/>
    <w:rsid w:val="00696844"/>
    <w:rsid w:val="006969E2"/>
    <w:rsid w:val="00696A60"/>
    <w:rsid w:val="00697187"/>
    <w:rsid w:val="00697598"/>
    <w:rsid w:val="00697644"/>
    <w:rsid w:val="00697690"/>
    <w:rsid w:val="00697709"/>
    <w:rsid w:val="006977BC"/>
    <w:rsid w:val="0069781C"/>
    <w:rsid w:val="00697D12"/>
    <w:rsid w:val="00697E58"/>
    <w:rsid w:val="006A02A3"/>
    <w:rsid w:val="006A02C8"/>
    <w:rsid w:val="006A0466"/>
    <w:rsid w:val="006A0CFE"/>
    <w:rsid w:val="006A0ED6"/>
    <w:rsid w:val="006A0FAD"/>
    <w:rsid w:val="006A0FD5"/>
    <w:rsid w:val="006A1091"/>
    <w:rsid w:val="006A115F"/>
    <w:rsid w:val="006A1DB0"/>
    <w:rsid w:val="006A1E98"/>
    <w:rsid w:val="006A226A"/>
    <w:rsid w:val="006A22C2"/>
    <w:rsid w:val="006A22CD"/>
    <w:rsid w:val="006A257A"/>
    <w:rsid w:val="006A25BD"/>
    <w:rsid w:val="006A263D"/>
    <w:rsid w:val="006A2842"/>
    <w:rsid w:val="006A29D9"/>
    <w:rsid w:val="006A2FF5"/>
    <w:rsid w:val="006A390F"/>
    <w:rsid w:val="006A3A71"/>
    <w:rsid w:val="006A3E6F"/>
    <w:rsid w:val="006A3FA0"/>
    <w:rsid w:val="006A402A"/>
    <w:rsid w:val="006A40CC"/>
    <w:rsid w:val="006A419C"/>
    <w:rsid w:val="006A430F"/>
    <w:rsid w:val="006A4AB1"/>
    <w:rsid w:val="006A4CC5"/>
    <w:rsid w:val="006A5195"/>
    <w:rsid w:val="006A52DF"/>
    <w:rsid w:val="006A53FB"/>
    <w:rsid w:val="006A5424"/>
    <w:rsid w:val="006A5548"/>
    <w:rsid w:val="006A5A1B"/>
    <w:rsid w:val="006A5EB1"/>
    <w:rsid w:val="006A5FF6"/>
    <w:rsid w:val="006A612F"/>
    <w:rsid w:val="006A61A2"/>
    <w:rsid w:val="006A62CA"/>
    <w:rsid w:val="006A6367"/>
    <w:rsid w:val="006A63BC"/>
    <w:rsid w:val="006A6BAD"/>
    <w:rsid w:val="006A6D61"/>
    <w:rsid w:val="006A6EB6"/>
    <w:rsid w:val="006A70A6"/>
    <w:rsid w:val="006A725D"/>
    <w:rsid w:val="006A7495"/>
    <w:rsid w:val="006A74AD"/>
    <w:rsid w:val="006A778D"/>
    <w:rsid w:val="006A7C94"/>
    <w:rsid w:val="006A7CF1"/>
    <w:rsid w:val="006A7E05"/>
    <w:rsid w:val="006A7ECA"/>
    <w:rsid w:val="006A7F17"/>
    <w:rsid w:val="006B00D7"/>
    <w:rsid w:val="006B01FE"/>
    <w:rsid w:val="006B03DE"/>
    <w:rsid w:val="006B04F5"/>
    <w:rsid w:val="006B050B"/>
    <w:rsid w:val="006B062A"/>
    <w:rsid w:val="006B088F"/>
    <w:rsid w:val="006B0923"/>
    <w:rsid w:val="006B0A81"/>
    <w:rsid w:val="006B0B68"/>
    <w:rsid w:val="006B0D1C"/>
    <w:rsid w:val="006B1032"/>
    <w:rsid w:val="006B1403"/>
    <w:rsid w:val="006B1670"/>
    <w:rsid w:val="006B185D"/>
    <w:rsid w:val="006B18F7"/>
    <w:rsid w:val="006B194E"/>
    <w:rsid w:val="006B1A08"/>
    <w:rsid w:val="006B1BE4"/>
    <w:rsid w:val="006B1D68"/>
    <w:rsid w:val="006B1FB8"/>
    <w:rsid w:val="006B23C8"/>
    <w:rsid w:val="006B2462"/>
    <w:rsid w:val="006B25C4"/>
    <w:rsid w:val="006B27EC"/>
    <w:rsid w:val="006B2842"/>
    <w:rsid w:val="006B2971"/>
    <w:rsid w:val="006B2E3B"/>
    <w:rsid w:val="006B2EEF"/>
    <w:rsid w:val="006B3017"/>
    <w:rsid w:val="006B30A8"/>
    <w:rsid w:val="006B3182"/>
    <w:rsid w:val="006B31D7"/>
    <w:rsid w:val="006B3401"/>
    <w:rsid w:val="006B36FC"/>
    <w:rsid w:val="006B3D1E"/>
    <w:rsid w:val="006B3D63"/>
    <w:rsid w:val="006B43F8"/>
    <w:rsid w:val="006B454A"/>
    <w:rsid w:val="006B49AD"/>
    <w:rsid w:val="006B4A92"/>
    <w:rsid w:val="006B4BC6"/>
    <w:rsid w:val="006B4C74"/>
    <w:rsid w:val="006B4CD6"/>
    <w:rsid w:val="006B4E3B"/>
    <w:rsid w:val="006B544A"/>
    <w:rsid w:val="006B544F"/>
    <w:rsid w:val="006B56A7"/>
    <w:rsid w:val="006B56BF"/>
    <w:rsid w:val="006B58C0"/>
    <w:rsid w:val="006B5C70"/>
    <w:rsid w:val="006B5DB8"/>
    <w:rsid w:val="006B61A8"/>
    <w:rsid w:val="006B61AE"/>
    <w:rsid w:val="006B61DA"/>
    <w:rsid w:val="006B63FE"/>
    <w:rsid w:val="006B6483"/>
    <w:rsid w:val="006B64FD"/>
    <w:rsid w:val="006B689D"/>
    <w:rsid w:val="006B69BF"/>
    <w:rsid w:val="006B69DE"/>
    <w:rsid w:val="006B6E1E"/>
    <w:rsid w:val="006B6FE6"/>
    <w:rsid w:val="006B77F9"/>
    <w:rsid w:val="006B799E"/>
    <w:rsid w:val="006B7B82"/>
    <w:rsid w:val="006B7CBD"/>
    <w:rsid w:val="006B7CFC"/>
    <w:rsid w:val="006B7FA1"/>
    <w:rsid w:val="006C0021"/>
    <w:rsid w:val="006C040C"/>
    <w:rsid w:val="006C0481"/>
    <w:rsid w:val="006C087F"/>
    <w:rsid w:val="006C12DD"/>
    <w:rsid w:val="006C1328"/>
    <w:rsid w:val="006C1A48"/>
    <w:rsid w:val="006C1ABB"/>
    <w:rsid w:val="006C1C01"/>
    <w:rsid w:val="006C1D9C"/>
    <w:rsid w:val="006C1FC7"/>
    <w:rsid w:val="006C201E"/>
    <w:rsid w:val="006C2307"/>
    <w:rsid w:val="006C24E7"/>
    <w:rsid w:val="006C2630"/>
    <w:rsid w:val="006C26AC"/>
    <w:rsid w:val="006C28A1"/>
    <w:rsid w:val="006C2B13"/>
    <w:rsid w:val="006C2BEE"/>
    <w:rsid w:val="006C2D5E"/>
    <w:rsid w:val="006C2EF3"/>
    <w:rsid w:val="006C2FC7"/>
    <w:rsid w:val="006C3101"/>
    <w:rsid w:val="006C31A0"/>
    <w:rsid w:val="006C3B16"/>
    <w:rsid w:val="006C3B7B"/>
    <w:rsid w:val="006C3DAC"/>
    <w:rsid w:val="006C447B"/>
    <w:rsid w:val="006C4832"/>
    <w:rsid w:val="006C4D38"/>
    <w:rsid w:val="006C4D3C"/>
    <w:rsid w:val="006C50EC"/>
    <w:rsid w:val="006C5183"/>
    <w:rsid w:val="006C5278"/>
    <w:rsid w:val="006C54F7"/>
    <w:rsid w:val="006C55E0"/>
    <w:rsid w:val="006C5624"/>
    <w:rsid w:val="006C5715"/>
    <w:rsid w:val="006C574C"/>
    <w:rsid w:val="006C58A0"/>
    <w:rsid w:val="006C59F4"/>
    <w:rsid w:val="006C5D7B"/>
    <w:rsid w:val="006C5EBA"/>
    <w:rsid w:val="006C5FDC"/>
    <w:rsid w:val="006C60A0"/>
    <w:rsid w:val="006C60E0"/>
    <w:rsid w:val="006C6157"/>
    <w:rsid w:val="006C646C"/>
    <w:rsid w:val="006C65FC"/>
    <w:rsid w:val="006C6896"/>
    <w:rsid w:val="006C6B4F"/>
    <w:rsid w:val="006C6BBD"/>
    <w:rsid w:val="006C6FF3"/>
    <w:rsid w:val="006C7000"/>
    <w:rsid w:val="006C721D"/>
    <w:rsid w:val="006C792F"/>
    <w:rsid w:val="006C7D0A"/>
    <w:rsid w:val="006C7DD9"/>
    <w:rsid w:val="006D0076"/>
    <w:rsid w:val="006D007A"/>
    <w:rsid w:val="006D0316"/>
    <w:rsid w:val="006D043B"/>
    <w:rsid w:val="006D08DE"/>
    <w:rsid w:val="006D09AA"/>
    <w:rsid w:val="006D0E60"/>
    <w:rsid w:val="006D16C9"/>
    <w:rsid w:val="006D172A"/>
    <w:rsid w:val="006D17D8"/>
    <w:rsid w:val="006D19CA"/>
    <w:rsid w:val="006D1A97"/>
    <w:rsid w:val="006D1CAF"/>
    <w:rsid w:val="006D1CCA"/>
    <w:rsid w:val="006D1DA8"/>
    <w:rsid w:val="006D1EF5"/>
    <w:rsid w:val="006D1EF6"/>
    <w:rsid w:val="006D2331"/>
    <w:rsid w:val="006D236E"/>
    <w:rsid w:val="006D23B6"/>
    <w:rsid w:val="006D2408"/>
    <w:rsid w:val="006D247D"/>
    <w:rsid w:val="006D24F2"/>
    <w:rsid w:val="006D298C"/>
    <w:rsid w:val="006D2B34"/>
    <w:rsid w:val="006D2F48"/>
    <w:rsid w:val="006D3017"/>
    <w:rsid w:val="006D3154"/>
    <w:rsid w:val="006D33A3"/>
    <w:rsid w:val="006D349E"/>
    <w:rsid w:val="006D35C0"/>
    <w:rsid w:val="006D378C"/>
    <w:rsid w:val="006D37F5"/>
    <w:rsid w:val="006D3A1A"/>
    <w:rsid w:val="006D3B0A"/>
    <w:rsid w:val="006D3D56"/>
    <w:rsid w:val="006D3E25"/>
    <w:rsid w:val="006D4156"/>
    <w:rsid w:val="006D4197"/>
    <w:rsid w:val="006D4329"/>
    <w:rsid w:val="006D432D"/>
    <w:rsid w:val="006D44F3"/>
    <w:rsid w:val="006D4521"/>
    <w:rsid w:val="006D45E0"/>
    <w:rsid w:val="006D4704"/>
    <w:rsid w:val="006D4754"/>
    <w:rsid w:val="006D4FF6"/>
    <w:rsid w:val="006D506A"/>
    <w:rsid w:val="006D5200"/>
    <w:rsid w:val="006D522F"/>
    <w:rsid w:val="006D5B4C"/>
    <w:rsid w:val="006D61E5"/>
    <w:rsid w:val="006D6619"/>
    <w:rsid w:val="006D696E"/>
    <w:rsid w:val="006D6B91"/>
    <w:rsid w:val="006D6C9C"/>
    <w:rsid w:val="006D6CD7"/>
    <w:rsid w:val="006D6D32"/>
    <w:rsid w:val="006D6E03"/>
    <w:rsid w:val="006D6F70"/>
    <w:rsid w:val="006D704B"/>
    <w:rsid w:val="006D72E7"/>
    <w:rsid w:val="006D72F7"/>
    <w:rsid w:val="006D750D"/>
    <w:rsid w:val="006D75E4"/>
    <w:rsid w:val="006D7638"/>
    <w:rsid w:val="006D76C6"/>
    <w:rsid w:val="006D797D"/>
    <w:rsid w:val="006D7CAC"/>
    <w:rsid w:val="006D7D26"/>
    <w:rsid w:val="006D7DE7"/>
    <w:rsid w:val="006E01A0"/>
    <w:rsid w:val="006E04E4"/>
    <w:rsid w:val="006E0605"/>
    <w:rsid w:val="006E078B"/>
    <w:rsid w:val="006E0F91"/>
    <w:rsid w:val="006E1360"/>
    <w:rsid w:val="006E14D0"/>
    <w:rsid w:val="006E151D"/>
    <w:rsid w:val="006E15ED"/>
    <w:rsid w:val="006E16A3"/>
    <w:rsid w:val="006E18E7"/>
    <w:rsid w:val="006E1961"/>
    <w:rsid w:val="006E1A16"/>
    <w:rsid w:val="006E1C6D"/>
    <w:rsid w:val="006E1D23"/>
    <w:rsid w:val="006E2010"/>
    <w:rsid w:val="006E202D"/>
    <w:rsid w:val="006E2110"/>
    <w:rsid w:val="006E21C6"/>
    <w:rsid w:val="006E2308"/>
    <w:rsid w:val="006E25F0"/>
    <w:rsid w:val="006E265A"/>
    <w:rsid w:val="006E27BA"/>
    <w:rsid w:val="006E294A"/>
    <w:rsid w:val="006E29F9"/>
    <w:rsid w:val="006E2AA9"/>
    <w:rsid w:val="006E2AF1"/>
    <w:rsid w:val="006E2BB9"/>
    <w:rsid w:val="006E2CAA"/>
    <w:rsid w:val="006E2D6B"/>
    <w:rsid w:val="006E2F6C"/>
    <w:rsid w:val="006E2FA6"/>
    <w:rsid w:val="006E34D5"/>
    <w:rsid w:val="006E35B5"/>
    <w:rsid w:val="006E3889"/>
    <w:rsid w:val="006E38C1"/>
    <w:rsid w:val="006E390F"/>
    <w:rsid w:val="006E3D9F"/>
    <w:rsid w:val="006E3E33"/>
    <w:rsid w:val="006E4060"/>
    <w:rsid w:val="006E43E8"/>
    <w:rsid w:val="006E454F"/>
    <w:rsid w:val="006E4A92"/>
    <w:rsid w:val="006E4CDE"/>
    <w:rsid w:val="006E4D7A"/>
    <w:rsid w:val="006E4E51"/>
    <w:rsid w:val="006E50BC"/>
    <w:rsid w:val="006E52BA"/>
    <w:rsid w:val="006E54C1"/>
    <w:rsid w:val="006E57A3"/>
    <w:rsid w:val="006E57E2"/>
    <w:rsid w:val="006E594E"/>
    <w:rsid w:val="006E5B37"/>
    <w:rsid w:val="006E5B6D"/>
    <w:rsid w:val="006E5C4F"/>
    <w:rsid w:val="006E5C70"/>
    <w:rsid w:val="006E608F"/>
    <w:rsid w:val="006E67B0"/>
    <w:rsid w:val="006E68F4"/>
    <w:rsid w:val="006E6AEE"/>
    <w:rsid w:val="006E6B4A"/>
    <w:rsid w:val="006E7235"/>
    <w:rsid w:val="006E73FD"/>
    <w:rsid w:val="006E759A"/>
    <w:rsid w:val="006E7AE8"/>
    <w:rsid w:val="006E7B1E"/>
    <w:rsid w:val="006E7E8D"/>
    <w:rsid w:val="006E7ED7"/>
    <w:rsid w:val="006E7F00"/>
    <w:rsid w:val="006E7F65"/>
    <w:rsid w:val="006E7F76"/>
    <w:rsid w:val="006E7FE8"/>
    <w:rsid w:val="006F027B"/>
    <w:rsid w:val="006F02EF"/>
    <w:rsid w:val="006F0368"/>
    <w:rsid w:val="006F0473"/>
    <w:rsid w:val="006F0541"/>
    <w:rsid w:val="006F0901"/>
    <w:rsid w:val="006F09B2"/>
    <w:rsid w:val="006F09BE"/>
    <w:rsid w:val="006F0B93"/>
    <w:rsid w:val="006F0E13"/>
    <w:rsid w:val="006F0EB1"/>
    <w:rsid w:val="006F0FDB"/>
    <w:rsid w:val="006F1052"/>
    <w:rsid w:val="006F1123"/>
    <w:rsid w:val="006F1250"/>
    <w:rsid w:val="006F14FA"/>
    <w:rsid w:val="006F1DE0"/>
    <w:rsid w:val="006F2045"/>
    <w:rsid w:val="006F2134"/>
    <w:rsid w:val="006F2142"/>
    <w:rsid w:val="006F2169"/>
    <w:rsid w:val="006F216E"/>
    <w:rsid w:val="006F2177"/>
    <w:rsid w:val="006F2564"/>
    <w:rsid w:val="006F267C"/>
    <w:rsid w:val="006F2ACD"/>
    <w:rsid w:val="006F2DE8"/>
    <w:rsid w:val="006F2E61"/>
    <w:rsid w:val="006F2EC6"/>
    <w:rsid w:val="006F3032"/>
    <w:rsid w:val="006F31DB"/>
    <w:rsid w:val="006F326F"/>
    <w:rsid w:val="006F3490"/>
    <w:rsid w:val="006F3872"/>
    <w:rsid w:val="006F40B0"/>
    <w:rsid w:val="006F4249"/>
    <w:rsid w:val="006F4676"/>
    <w:rsid w:val="006F4A09"/>
    <w:rsid w:val="006F4C0B"/>
    <w:rsid w:val="006F4D3A"/>
    <w:rsid w:val="006F560A"/>
    <w:rsid w:val="006F59A4"/>
    <w:rsid w:val="006F5B3D"/>
    <w:rsid w:val="006F5B9E"/>
    <w:rsid w:val="006F5CBA"/>
    <w:rsid w:val="006F61CF"/>
    <w:rsid w:val="006F632E"/>
    <w:rsid w:val="006F6391"/>
    <w:rsid w:val="006F649D"/>
    <w:rsid w:val="006F6767"/>
    <w:rsid w:val="006F68FF"/>
    <w:rsid w:val="006F6D17"/>
    <w:rsid w:val="006F6FE2"/>
    <w:rsid w:val="006F70D3"/>
    <w:rsid w:val="006F769C"/>
    <w:rsid w:val="006F7B0C"/>
    <w:rsid w:val="006F7BE8"/>
    <w:rsid w:val="006F7D31"/>
    <w:rsid w:val="007004BE"/>
    <w:rsid w:val="00700549"/>
    <w:rsid w:val="0070059B"/>
    <w:rsid w:val="007009C2"/>
    <w:rsid w:val="00700B99"/>
    <w:rsid w:val="00700C61"/>
    <w:rsid w:val="00700CD0"/>
    <w:rsid w:val="00700D33"/>
    <w:rsid w:val="00700D94"/>
    <w:rsid w:val="00700E21"/>
    <w:rsid w:val="00700E22"/>
    <w:rsid w:val="00700EF0"/>
    <w:rsid w:val="00700F8A"/>
    <w:rsid w:val="00701399"/>
    <w:rsid w:val="00701400"/>
    <w:rsid w:val="00701480"/>
    <w:rsid w:val="007017FF"/>
    <w:rsid w:val="00701B5F"/>
    <w:rsid w:val="00701BA2"/>
    <w:rsid w:val="00701DFF"/>
    <w:rsid w:val="00701EC0"/>
    <w:rsid w:val="00701F42"/>
    <w:rsid w:val="007021C6"/>
    <w:rsid w:val="007024D3"/>
    <w:rsid w:val="007024F3"/>
    <w:rsid w:val="007026D3"/>
    <w:rsid w:val="00702B27"/>
    <w:rsid w:val="00702DDB"/>
    <w:rsid w:val="00702FD1"/>
    <w:rsid w:val="00703056"/>
    <w:rsid w:val="00703A59"/>
    <w:rsid w:val="00703D27"/>
    <w:rsid w:val="00703DCD"/>
    <w:rsid w:val="00703E04"/>
    <w:rsid w:val="00704240"/>
    <w:rsid w:val="00704465"/>
    <w:rsid w:val="007046FA"/>
    <w:rsid w:val="00704855"/>
    <w:rsid w:val="00704E03"/>
    <w:rsid w:val="00704E8A"/>
    <w:rsid w:val="007051CE"/>
    <w:rsid w:val="00705676"/>
    <w:rsid w:val="00705763"/>
    <w:rsid w:val="007058F1"/>
    <w:rsid w:val="00705A25"/>
    <w:rsid w:val="00705A51"/>
    <w:rsid w:val="00705C71"/>
    <w:rsid w:val="00705C9A"/>
    <w:rsid w:val="00705D9B"/>
    <w:rsid w:val="00705DAD"/>
    <w:rsid w:val="00705F1A"/>
    <w:rsid w:val="00706057"/>
    <w:rsid w:val="0070608D"/>
    <w:rsid w:val="00706110"/>
    <w:rsid w:val="00706281"/>
    <w:rsid w:val="00706384"/>
    <w:rsid w:val="007064AD"/>
    <w:rsid w:val="00706742"/>
    <w:rsid w:val="007068E8"/>
    <w:rsid w:val="00706DBE"/>
    <w:rsid w:val="00706DE0"/>
    <w:rsid w:val="00706E7A"/>
    <w:rsid w:val="00706FC7"/>
    <w:rsid w:val="00707004"/>
    <w:rsid w:val="007075EF"/>
    <w:rsid w:val="00707605"/>
    <w:rsid w:val="0070780E"/>
    <w:rsid w:val="0070791D"/>
    <w:rsid w:val="00707A6C"/>
    <w:rsid w:val="00707B6F"/>
    <w:rsid w:val="00707BA1"/>
    <w:rsid w:val="00707D09"/>
    <w:rsid w:val="00707F48"/>
    <w:rsid w:val="00707FDE"/>
    <w:rsid w:val="007102A3"/>
    <w:rsid w:val="007103D0"/>
    <w:rsid w:val="00710465"/>
    <w:rsid w:val="007108CE"/>
    <w:rsid w:val="00710A63"/>
    <w:rsid w:val="00710B39"/>
    <w:rsid w:val="00710EA0"/>
    <w:rsid w:val="00711070"/>
    <w:rsid w:val="00711095"/>
    <w:rsid w:val="007111C9"/>
    <w:rsid w:val="00711A1D"/>
    <w:rsid w:val="007121F3"/>
    <w:rsid w:val="007123DA"/>
    <w:rsid w:val="007125E2"/>
    <w:rsid w:val="0071299C"/>
    <w:rsid w:val="00712A42"/>
    <w:rsid w:val="0071303A"/>
    <w:rsid w:val="00713202"/>
    <w:rsid w:val="00713341"/>
    <w:rsid w:val="007134D0"/>
    <w:rsid w:val="00713765"/>
    <w:rsid w:val="007137F3"/>
    <w:rsid w:val="00713CEC"/>
    <w:rsid w:val="00713E9E"/>
    <w:rsid w:val="00713EFA"/>
    <w:rsid w:val="00713FDB"/>
    <w:rsid w:val="0071419C"/>
    <w:rsid w:val="00714298"/>
    <w:rsid w:val="0071429E"/>
    <w:rsid w:val="00714414"/>
    <w:rsid w:val="0071465A"/>
    <w:rsid w:val="0071468D"/>
    <w:rsid w:val="007146AB"/>
    <w:rsid w:val="007146BA"/>
    <w:rsid w:val="00714775"/>
    <w:rsid w:val="00714CC2"/>
    <w:rsid w:val="00714D7F"/>
    <w:rsid w:val="00714E63"/>
    <w:rsid w:val="00714F4E"/>
    <w:rsid w:val="0071505B"/>
    <w:rsid w:val="00715103"/>
    <w:rsid w:val="0071535C"/>
    <w:rsid w:val="00715468"/>
    <w:rsid w:val="00715AB5"/>
    <w:rsid w:val="00715F15"/>
    <w:rsid w:val="0071611D"/>
    <w:rsid w:val="00716166"/>
    <w:rsid w:val="00716A55"/>
    <w:rsid w:val="00716A71"/>
    <w:rsid w:val="007172CF"/>
    <w:rsid w:val="007175D7"/>
    <w:rsid w:val="007178F8"/>
    <w:rsid w:val="0071797F"/>
    <w:rsid w:val="00717B95"/>
    <w:rsid w:val="00717DA8"/>
    <w:rsid w:val="00720145"/>
    <w:rsid w:val="00720269"/>
    <w:rsid w:val="007202F6"/>
    <w:rsid w:val="00720519"/>
    <w:rsid w:val="00720595"/>
    <w:rsid w:val="007209BB"/>
    <w:rsid w:val="00720DBE"/>
    <w:rsid w:val="00720DE1"/>
    <w:rsid w:val="00720EEF"/>
    <w:rsid w:val="00720F36"/>
    <w:rsid w:val="0072121D"/>
    <w:rsid w:val="007214D9"/>
    <w:rsid w:val="00721A3C"/>
    <w:rsid w:val="00721BD7"/>
    <w:rsid w:val="00721CAC"/>
    <w:rsid w:val="00721D7A"/>
    <w:rsid w:val="00721E1F"/>
    <w:rsid w:val="00721EFC"/>
    <w:rsid w:val="00722031"/>
    <w:rsid w:val="0072211D"/>
    <w:rsid w:val="00722153"/>
    <w:rsid w:val="0072249A"/>
    <w:rsid w:val="0072256B"/>
    <w:rsid w:val="00722792"/>
    <w:rsid w:val="007227F7"/>
    <w:rsid w:val="00722DF2"/>
    <w:rsid w:val="00722DF3"/>
    <w:rsid w:val="00722F1D"/>
    <w:rsid w:val="007230B3"/>
    <w:rsid w:val="00723435"/>
    <w:rsid w:val="00723A8E"/>
    <w:rsid w:val="00723B3F"/>
    <w:rsid w:val="00723CE3"/>
    <w:rsid w:val="00723DE2"/>
    <w:rsid w:val="00724239"/>
    <w:rsid w:val="0072458D"/>
    <w:rsid w:val="007245FE"/>
    <w:rsid w:val="00724F7A"/>
    <w:rsid w:val="00725280"/>
    <w:rsid w:val="0072532B"/>
    <w:rsid w:val="00725439"/>
    <w:rsid w:val="00725710"/>
    <w:rsid w:val="00725722"/>
    <w:rsid w:val="007258C8"/>
    <w:rsid w:val="00725AFA"/>
    <w:rsid w:val="00725BAB"/>
    <w:rsid w:val="00725C13"/>
    <w:rsid w:val="00725CD2"/>
    <w:rsid w:val="00725EDC"/>
    <w:rsid w:val="00726434"/>
    <w:rsid w:val="007264CC"/>
    <w:rsid w:val="00726651"/>
    <w:rsid w:val="007269A9"/>
    <w:rsid w:val="00726C1F"/>
    <w:rsid w:val="00726D32"/>
    <w:rsid w:val="007270C0"/>
    <w:rsid w:val="007273B4"/>
    <w:rsid w:val="007275FB"/>
    <w:rsid w:val="00727833"/>
    <w:rsid w:val="00727B2A"/>
    <w:rsid w:val="00727C6E"/>
    <w:rsid w:val="00730165"/>
    <w:rsid w:val="007304A5"/>
    <w:rsid w:val="00730556"/>
    <w:rsid w:val="00730673"/>
    <w:rsid w:val="00730B5C"/>
    <w:rsid w:val="00730F74"/>
    <w:rsid w:val="007310EC"/>
    <w:rsid w:val="00731133"/>
    <w:rsid w:val="007311E4"/>
    <w:rsid w:val="0073137E"/>
    <w:rsid w:val="00731602"/>
    <w:rsid w:val="0073199F"/>
    <w:rsid w:val="00731B1C"/>
    <w:rsid w:val="00731BDE"/>
    <w:rsid w:val="00731C95"/>
    <w:rsid w:val="00731CBB"/>
    <w:rsid w:val="007324F4"/>
    <w:rsid w:val="00732566"/>
    <w:rsid w:val="0073299A"/>
    <w:rsid w:val="00732A76"/>
    <w:rsid w:val="00732B41"/>
    <w:rsid w:val="00732E12"/>
    <w:rsid w:val="00732E6B"/>
    <w:rsid w:val="00732F90"/>
    <w:rsid w:val="0073311B"/>
    <w:rsid w:val="00733214"/>
    <w:rsid w:val="007333C0"/>
    <w:rsid w:val="0073385B"/>
    <w:rsid w:val="00733914"/>
    <w:rsid w:val="00733931"/>
    <w:rsid w:val="00733A9A"/>
    <w:rsid w:val="00733B3F"/>
    <w:rsid w:val="00733C24"/>
    <w:rsid w:val="00733C8C"/>
    <w:rsid w:val="00733CBA"/>
    <w:rsid w:val="00733E57"/>
    <w:rsid w:val="00734111"/>
    <w:rsid w:val="007342A2"/>
    <w:rsid w:val="007342FA"/>
    <w:rsid w:val="00734385"/>
    <w:rsid w:val="0073460A"/>
    <w:rsid w:val="00734C28"/>
    <w:rsid w:val="00734D49"/>
    <w:rsid w:val="0073514F"/>
    <w:rsid w:val="00735214"/>
    <w:rsid w:val="00735469"/>
    <w:rsid w:val="0073547E"/>
    <w:rsid w:val="0073551E"/>
    <w:rsid w:val="00735614"/>
    <w:rsid w:val="0073569B"/>
    <w:rsid w:val="007357E7"/>
    <w:rsid w:val="007359B8"/>
    <w:rsid w:val="00735E9E"/>
    <w:rsid w:val="00735F3C"/>
    <w:rsid w:val="0073601D"/>
    <w:rsid w:val="00736045"/>
    <w:rsid w:val="00736109"/>
    <w:rsid w:val="007361D7"/>
    <w:rsid w:val="00736374"/>
    <w:rsid w:val="00736486"/>
    <w:rsid w:val="00736743"/>
    <w:rsid w:val="00736B57"/>
    <w:rsid w:val="00736C69"/>
    <w:rsid w:val="00736E86"/>
    <w:rsid w:val="00736EE5"/>
    <w:rsid w:val="007370DD"/>
    <w:rsid w:val="007373C3"/>
    <w:rsid w:val="00737402"/>
    <w:rsid w:val="00737CA9"/>
    <w:rsid w:val="00737DBD"/>
    <w:rsid w:val="00737E5D"/>
    <w:rsid w:val="00737ECD"/>
    <w:rsid w:val="007400AB"/>
    <w:rsid w:val="0074052F"/>
    <w:rsid w:val="007406E2"/>
    <w:rsid w:val="007407A9"/>
    <w:rsid w:val="007409DC"/>
    <w:rsid w:val="00740A65"/>
    <w:rsid w:val="00740C0C"/>
    <w:rsid w:val="00740C36"/>
    <w:rsid w:val="00740D84"/>
    <w:rsid w:val="00740F89"/>
    <w:rsid w:val="00740F8C"/>
    <w:rsid w:val="00740FFD"/>
    <w:rsid w:val="00741684"/>
    <w:rsid w:val="00741A47"/>
    <w:rsid w:val="00741DCC"/>
    <w:rsid w:val="00741DDF"/>
    <w:rsid w:val="00741E28"/>
    <w:rsid w:val="00741F9A"/>
    <w:rsid w:val="0074229E"/>
    <w:rsid w:val="007422B8"/>
    <w:rsid w:val="0074239E"/>
    <w:rsid w:val="007424DC"/>
    <w:rsid w:val="00742591"/>
    <w:rsid w:val="00742641"/>
    <w:rsid w:val="007426BE"/>
    <w:rsid w:val="007427EA"/>
    <w:rsid w:val="00742873"/>
    <w:rsid w:val="00742AB2"/>
    <w:rsid w:val="0074328B"/>
    <w:rsid w:val="007435C6"/>
    <w:rsid w:val="007435D9"/>
    <w:rsid w:val="007435F9"/>
    <w:rsid w:val="00743621"/>
    <w:rsid w:val="0074364C"/>
    <w:rsid w:val="0074385E"/>
    <w:rsid w:val="00743890"/>
    <w:rsid w:val="00743A7D"/>
    <w:rsid w:val="00743CE7"/>
    <w:rsid w:val="00744024"/>
    <w:rsid w:val="0074411D"/>
    <w:rsid w:val="007441AC"/>
    <w:rsid w:val="007442E4"/>
    <w:rsid w:val="007447E2"/>
    <w:rsid w:val="00744954"/>
    <w:rsid w:val="0074500A"/>
    <w:rsid w:val="0074504C"/>
    <w:rsid w:val="0074510D"/>
    <w:rsid w:val="00745268"/>
    <w:rsid w:val="00745388"/>
    <w:rsid w:val="00745414"/>
    <w:rsid w:val="00745627"/>
    <w:rsid w:val="0074573A"/>
    <w:rsid w:val="0074574B"/>
    <w:rsid w:val="0074598A"/>
    <w:rsid w:val="007459C4"/>
    <w:rsid w:val="00745A28"/>
    <w:rsid w:val="00745BCD"/>
    <w:rsid w:val="00745BED"/>
    <w:rsid w:val="00745C01"/>
    <w:rsid w:val="00745CAC"/>
    <w:rsid w:val="00745DFF"/>
    <w:rsid w:val="00745E01"/>
    <w:rsid w:val="00745FB7"/>
    <w:rsid w:val="00746008"/>
    <w:rsid w:val="007462E9"/>
    <w:rsid w:val="007463C2"/>
    <w:rsid w:val="00746481"/>
    <w:rsid w:val="007467FE"/>
    <w:rsid w:val="00746B5D"/>
    <w:rsid w:val="00746BCE"/>
    <w:rsid w:val="00746D83"/>
    <w:rsid w:val="00746DE4"/>
    <w:rsid w:val="00746DEB"/>
    <w:rsid w:val="007472F3"/>
    <w:rsid w:val="00747344"/>
    <w:rsid w:val="00747380"/>
    <w:rsid w:val="00747498"/>
    <w:rsid w:val="007474D4"/>
    <w:rsid w:val="007475C0"/>
    <w:rsid w:val="00747656"/>
    <w:rsid w:val="007476E9"/>
    <w:rsid w:val="00747BAD"/>
    <w:rsid w:val="00747E44"/>
    <w:rsid w:val="007501F6"/>
    <w:rsid w:val="007502B7"/>
    <w:rsid w:val="007503F9"/>
    <w:rsid w:val="007504E9"/>
    <w:rsid w:val="0075066C"/>
    <w:rsid w:val="00750BAD"/>
    <w:rsid w:val="00750C57"/>
    <w:rsid w:val="00750E6C"/>
    <w:rsid w:val="00750EC5"/>
    <w:rsid w:val="00750F0F"/>
    <w:rsid w:val="00750F8D"/>
    <w:rsid w:val="007512B5"/>
    <w:rsid w:val="00751494"/>
    <w:rsid w:val="00751575"/>
    <w:rsid w:val="0075170E"/>
    <w:rsid w:val="00751863"/>
    <w:rsid w:val="00751973"/>
    <w:rsid w:val="00751B80"/>
    <w:rsid w:val="00751C9E"/>
    <w:rsid w:val="00751EAE"/>
    <w:rsid w:val="00751F4D"/>
    <w:rsid w:val="00752462"/>
    <w:rsid w:val="007524D2"/>
    <w:rsid w:val="0075265F"/>
    <w:rsid w:val="00752A33"/>
    <w:rsid w:val="00752AB8"/>
    <w:rsid w:val="00752D19"/>
    <w:rsid w:val="00752F12"/>
    <w:rsid w:val="00753234"/>
    <w:rsid w:val="00753B2E"/>
    <w:rsid w:val="00753C4D"/>
    <w:rsid w:val="00753C96"/>
    <w:rsid w:val="00754195"/>
    <w:rsid w:val="007541DE"/>
    <w:rsid w:val="0075457E"/>
    <w:rsid w:val="007548F1"/>
    <w:rsid w:val="007549C2"/>
    <w:rsid w:val="00754A34"/>
    <w:rsid w:val="00754A72"/>
    <w:rsid w:val="00754AEB"/>
    <w:rsid w:val="00754C33"/>
    <w:rsid w:val="00754C8E"/>
    <w:rsid w:val="00754D03"/>
    <w:rsid w:val="007550C7"/>
    <w:rsid w:val="0075529F"/>
    <w:rsid w:val="007553DC"/>
    <w:rsid w:val="00755525"/>
    <w:rsid w:val="007557D8"/>
    <w:rsid w:val="00755D1B"/>
    <w:rsid w:val="00755F04"/>
    <w:rsid w:val="00756046"/>
    <w:rsid w:val="007561B8"/>
    <w:rsid w:val="0075625A"/>
    <w:rsid w:val="00756363"/>
    <w:rsid w:val="00756909"/>
    <w:rsid w:val="00756B58"/>
    <w:rsid w:val="00756F87"/>
    <w:rsid w:val="00757011"/>
    <w:rsid w:val="0075711A"/>
    <w:rsid w:val="00757317"/>
    <w:rsid w:val="00757404"/>
    <w:rsid w:val="0075751D"/>
    <w:rsid w:val="007579C2"/>
    <w:rsid w:val="00757E74"/>
    <w:rsid w:val="00757E76"/>
    <w:rsid w:val="007600F3"/>
    <w:rsid w:val="00760340"/>
    <w:rsid w:val="007603E7"/>
    <w:rsid w:val="00760469"/>
    <w:rsid w:val="0076052C"/>
    <w:rsid w:val="00760C92"/>
    <w:rsid w:val="00760E17"/>
    <w:rsid w:val="007610B1"/>
    <w:rsid w:val="007613AD"/>
    <w:rsid w:val="00761542"/>
    <w:rsid w:val="007617AF"/>
    <w:rsid w:val="00761CD0"/>
    <w:rsid w:val="00761CE3"/>
    <w:rsid w:val="00761D88"/>
    <w:rsid w:val="00761F53"/>
    <w:rsid w:val="00761F6F"/>
    <w:rsid w:val="00762044"/>
    <w:rsid w:val="0076215B"/>
    <w:rsid w:val="007624D3"/>
    <w:rsid w:val="0076274A"/>
    <w:rsid w:val="00762915"/>
    <w:rsid w:val="00762B6C"/>
    <w:rsid w:val="00762D11"/>
    <w:rsid w:val="00762F06"/>
    <w:rsid w:val="0076301C"/>
    <w:rsid w:val="007630FF"/>
    <w:rsid w:val="0076313D"/>
    <w:rsid w:val="007632B9"/>
    <w:rsid w:val="0076341C"/>
    <w:rsid w:val="007634E0"/>
    <w:rsid w:val="007636B9"/>
    <w:rsid w:val="007636C9"/>
    <w:rsid w:val="00763BB5"/>
    <w:rsid w:val="00763BEB"/>
    <w:rsid w:val="00763C43"/>
    <w:rsid w:val="00763D40"/>
    <w:rsid w:val="00763DA6"/>
    <w:rsid w:val="00763E3A"/>
    <w:rsid w:val="00763E80"/>
    <w:rsid w:val="00764248"/>
    <w:rsid w:val="00764522"/>
    <w:rsid w:val="0076457D"/>
    <w:rsid w:val="00764AAF"/>
    <w:rsid w:val="00764BC6"/>
    <w:rsid w:val="00764D22"/>
    <w:rsid w:val="00764F4A"/>
    <w:rsid w:val="0076523E"/>
    <w:rsid w:val="0076533F"/>
    <w:rsid w:val="007653B8"/>
    <w:rsid w:val="007653E4"/>
    <w:rsid w:val="00765401"/>
    <w:rsid w:val="00765845"/>
    <w:rsid w:val="00765963"/>
    <w:rsid w:val="00765CE9"/>
    <w:rsid w:val="00765DA0"/>
    <w:rsid w:val="00765E5D"/>
    <w:rsid w:val="00765F79"/>
    <w:rsid w:val="00765FC9"/>
    <w:rsid w:val="00766165"/>
    <w:rsid w:val="007661FA"/>
    <w:rsid w:val="0076692C"/>
    <w:rsid w:val="00766D9A"/>
    <w:rsid w:val="00766ECF"/>
    <w:rsid w:val="007673B4"/>
    <w:rsid w:val="007673EB"/>
    <w:rsid w:val="007679CC"/>
    <w:rsid w:val="00767F28"/>
    <w:rsid w:val="00770027"/>
    <w:rsid w:val="00770375"/>
    <w:rsid w:val="0077056B"/>
    <w:rsid w:val="007705A6"/>
    <w:rsid w:val="007705ED"/>
    <w:rsid w:val="00770673"/>
    <w:rsid w:val="00770A61"/>
    <w:rsid w:val="00770A81"/>
    <w:rsid w:val="00770CBC"/>
    <w:rsid w:val="00770E1A"/>
    <w:rsid w:val="00770E4C"/>
    <w:rsid w:val="00770F2C"/>
    <w:rsid w:val="00770FB4"/>
    <w:rsid w:val="007712B9"/>
    <w:rsid w:val="00771472"/>
    <w:rsid w:val="007714B2"/>
    <w:rsid w:val="007714C3"/>
    <w:rsid w:val="0077155E"/>
    <w:rsid w:val="007716D4"/>
    <w:rsid w:val="0077189C"/>
    <w:rsid w:val="00771D8D"/>
    <w:rsid w:val="00771DAF"/>
    <w:rsid w:val="00771E3D"/>
    <w:rsid w:val="0077228C"/>
    <w:rsid w:val="007724DC"/>
    <w:rsid w:val="007724ED"/>
    <w:rsid w:val="007726C8"/>
    <w:rsid w:val="00772823"/>
    <w:rsid w:val="007728F7"/>
    <w:rsid w:val="00772984"/>
    <w:rsid w:val="00772BEA"/>
    <w:rsid w:val="00772E3C"/>
    <w:rsid w:val="00772E4B"/>
    <w:rsid w:val="0077335C"/>
    <w:rsid w:val="0077338F"/>
    <w:rsid w:val="007736A1"/>
    <w:rsid w:val="0077380E"/>
    <w:rsid w:val="00773A66"/>
    <w:rsid w:val="00773F42"/>
    <w:rsid w:val="00773FC7"/>
    <w:rsid w:val="00774442"/>
    <w:rsid w:val="0077460C"/>
    <w:rsid w:val="0077471C"/>
    <w:rsid w:val="00774DB0"/>
    <w:rsid w:val="00774FE8"/>
    <w:rsid w:val="0077506F"/>
    <w:rsid w:val="0077517A"/>
    <w:rsid w:val="007751BF"/>
    <w:rsid w:val="007751C1"/>
    <w:rsid w:val="007756DD"/>
    <w:rsid w:val="007756DE"/>
    <w:rsid w:val="00775B49"/>
    <w:rsid w:val="00775E83"/>
    <w:rsid w:val="00775ED9"/>
    <w:rsid w:val="00775FC0"/>
    <w:rsid w:val="00776552"/>
    <w:rsid w:val="00776A2A"/>
    <w:rsid w:val="00776A67"/>
    <w:rsid w:val="00776CF3"/>
    <w:rsid w:val="00776E12"/>
    <w:rsid w:val="00776E57"/>
    <w:rsid w:val="00777106"/>
    <w:rsid w:val="007771FD"/>
    <w:rsid w:val="0077724D"/>
    <w:rsid w:val="007778DD"/>
    <w:rsid w:val="00777BE1"/>
    <w:rsid w:val="00777C78"/>
    <w:rsid w:val="00780418"/>
    <w:rsid w:val="00780776"/>
    <w:rsid w:val="00780CC0"/>
    <w:rsid w:val="00780E4D"/>
    <w:rsid w:val="00781232"/>
    <w:rsid w:val="007815FF"/>
    <w:rsid w:val="00781750"/>
    <w:rsid w:val="0078195B"/>
    <w:rsid w:val="007819E0"/>
    <w:rsid w:val="00781A32"/>
    <w:rsid w:val="00782230"/>
    <w:rsid w:val="00782427"/>
    <w:rsid w:val="0078246D"/>
    <w:rsid w:val="007826DA"/>
    <w:rsid w:val="007826E9"/>
    <w:rsid w:val="007826F9"/>
    <w:rsid w:val="007827CC"/>
    <w:rsid w:val="00782BE1"/>
    <w:rsid w:val="00782D18"/>
    <w:rsid w:val="00783246"/>
    <w:rsid w:val="007836D9"/>
    <w:rsid w:val="00783B65"/>
    <w:rsid w:val="00783E11"/>
    <w:rsid w:val="00783FC4"/>
    <w:rsid w:val="0078445A"/>
    <w:rsid w:val="007848B2"/>
    <w:rsid w:val="00784A1D"/>
    <w:rsid w:val="00784B33"/>
    <w:rsid w:val="00784BDB"/>
    <w:rsid w:val="00784DCC"/>
    <w:rsid w:val="00784E1D"/>
    <w:rsid w:val="007850B1"/>
    <w:rsid w:val="0078513B"/>
    <w:rsid w:val="00785155"/>
    <w:rsid w:val="00785242"/>
    <w:rsid w:val="007853C6"/>
    <w:rsid w:val="007855C5"/>
    <w:rsid w:val="007855E3"/>
    <w:rsid w:val="007855FE"/>
    <w:rsid w:val="007856D9"/>
    <w:rsid w:val="00785FCA"/>
    <w:rsid w:val="0078611F"/>
    <w:rsid w:val="0078661B"/>
    <w:rsid w:val="00786D0F"/>
    <w:rsid w:val="00786E7A"/>
    <w:rsid w:val="0078713A"/>
    <w:rsid w:val="007872E8"/>
    <w:rsid w:val="007873AF"/>
    <w:rsid w:val="007873C1"/>
    <w:rsid w:val="0078741A"/>
    <w:rsid w:val="00787436"/>
    <w:rsid w:val="00787655"/>
    <w:rsid w:val="0078796E"/>
    <w:rsid w:val="00787BCF"/>
    <w:rsid w:val="00787EC3"/>
    <w:rsid w:val="00787FD8"/>
    <w:rsid w:val="007903E7"/>
    <w:rsid w:val="007905DE"/>
    <w:rsid w:val="00790812"/>
    <w:rsid w:val="00790FF5"/>
    <w:rsid w:val="007913B5"/>
    <w:rsid w:val="00791471"/>
    <w:rsid w:val="007915B0"/>
    <w:rsid w:val="0079165B"/>
    <w:rsid w:val="0079172F"/>
    <w:rsid w:val="00792076"/>
    <w:rsid w:val="007920D4"/>
    <w:rsid w:val="007920F5"/>
    <w:rsid w:val="0079222D"/>
    <w:rsid w:val="0079285E"/>
    <w:rsid w:val="00792941"/>
    <w:rsid w:val="00792AEC"/>
    <w:rsid w:val="00792E83"/>
    <w:rsid w:val="00792FE9"/>
    <w:rsid w:val="0079304C"/>
    <w:rsid w:val="00793129"/>
    <w:rsid w:val="007931E9"/>
    <w:rsid w:val="00793293"/>
    <w:rsid w:val="00793333"/>
    <w:rsid w:val="00793408"/>
    <w:rsid w:val="00793488"/>
    <w:rsid w:val="007935F6"/>
    <w:rsid w:val="00793649"/>
    <w:rsid w:val="007938A2"/>
    <w:rsid w:val="00793A09"/>
    <w:rsid w:val="00793A6A"/>
    <w:rsid w:val="00793D53"/>
    <w:rsid w:val="00793DBE"/>
    <w:rsid w:val="00793DCC"/>
    <w:rsid w:val="007940B7"/>
    <w:rsid w:val="00794641"/>
    <w:rsid w:val="0079473E"/>
    <w:rsid w:val="00794887"/>
    <w:rsid w:val="00794994"/>
    <w:rsid w:val="00794A2A"/>
    <w:rsid w:val="00794DB0"/>
    <w:rsid w:val="00794EB5"/>
    <w:rsid w:val="00794F12"/>
    <w:rsid w:val="00794F3F"/>
    <w:rsid w:val="00795324"/>
    <w:rsid w:val="007956CB"/>
    <w:rsid w:val="0079590F"/>
    <w:rsid w:val="00795DC2"/>
    <w:rsid w:val="00795EA0"/>
    <w:rsid w:val="00795EF6"/>
    <w:rsid w:val="007962F2"/>
    <w:rsid w:val="00796315"/>
    <w:rsid w:val="0079646B"/>
    <w:rsid w:val="00796525"/>
    <w:rsid w:val="007968DB"/>
    <w:rsid w:val="00796A5E"/>
    <w:rsid w:val="00796BC1"/>
    <w:rsid w:val="00796FB6"/>
    <w:rsid w:val="00796FED"/>
    <w:rsid w:val="00797203"/>
    <w:rsid w:val="0079778C"/>
    <w:rsid w:val="007979F4"/>
    <w:rsid w:val="00797A98"/>
    <w:rsid w:val="00797AA0"/>
    <w:rsid w:val="00797AF7"/>
    <w:rsid w:val="00797B83"/>
    <w:rsid w:val="00797D17"/>
    <w:rsid w:val="00797D77"/>
    <w:rsid w:val="007A020B"/>
    <w:rsid w:val="007A03B2"/>
    <w:rsid w:val="007A0597"/>
    <w:rsid w:val="007A0911"/>
    <w:rsid w:val="007A0BA9"/>
    <w:rsid w:val="007A0E72"/>
    <w:rsid w:val="007A1032"/>
    <w:rsid w:val="007A13C3"/>
    <w:rsid w:val="007A14B3"/>
    <w:rsid w:val="007A194D"/>
    <w:rsid w:val="007A1B1F"/>
    <w:rsid w:val="007A1B35"/>
    <w:rsid w:val="007A1B6D"/>
    <w:rsid w:val="007A1D29"/>
    <w:rsid w:val="007A20CA"/>
    <w:rsid w:val="007A217D"/>
    <w:rsid w:val="007A2198"/>
    <w:rsid w:val="007A239A"/>
    <w:rsid w:val="007A248C"/>
    <w:rsid w:val="007A24B7"/>
    <w:rsid w:val="007A2EE1"/>
    <w:rsid w:val="007A2EF1"/>
    <w:rsid w:val="007A2F09"/>
    <w:rsid w:val="007A3324"/>
    <w:rsid w:val="007A3711"/>
    <w:rsid w:val="007A3973"/>
    <w:rsid w:val="007A39D6"/>
    <w:rsid w:val="007A3AFD"/>
    <w:rsid w:val="007A3B6B"/>
    <w:rsid w:val="007A3C58"/>
    <w:rsid w:val="007A3C9D"/>
    <w:rsid w:val="007A3CA3"/>
    <w:rsid w:val="007A3FA3"/>
    <w:rsid w:val="007A3FAE"/>
    <w:rsid w:val="007A3FF6"/>
    <w:rsid w:val="007A4150"/>
    <w:rsid w:val="007A4584"/>
    <w:rsid w:val="007A4751"/>
    <w:rsid w:val="007A47E3"/>
    <w:rsid w:val="007A4861"/>
    <w:rsid w:val="007A4B84"/>
    <w:rsid w:val="007A51AA"/>
    <w:rsid w:val="007A5351"/>
    <w:rsid w:val="007A53B7"/>
    <w:rsid w:val="007A5693"/>
    <w:rsid w:val="007A5ABC"/>
    <w:rsid w:val="007A5B53"/>
    <w:rsid w:val="007A5B81"/>
    <w:rsid w:val="007A5C66"/>
    <w:rsid w:val="007A5CD3"/>
    <w:rsid w:val="007A5EE5"/>
    <w:rsid w:val="007A61A5"/>
    <w:rsid w:val="007A6443"/>
    <w:rsid w:val="007A6493"/>
    <w:rsid w:val="007A6612"/>
    <w:rsid w:val="007A6A2D"/>
    <w:rsid w:val="007A6E68"/>
    <w:rsid w:val="007A6EE1"/>
    <w:rsid w:val="007A746A"/>
    <w:rsid w:val="007A74E0"/>
    <w:rsid w:val="007A7523"/>
    <w:rsid w:val="007A764B"/>
    <w:rsid w:val="007A7678"/>
    <w:rsid w:val="007A7774"/>
    <w:rsid w:val="007A77B8"/>
    <w:rsid w:val="007A7920"/>
    <w:rsid w:val="007A79DC"/>
    <w:rsid w:val="007A7A8B"/>
    <w:rsid w:val="007A7C1E"/>
    <w:rsid w:val="007A7F22"/>
    <w:rsid w:val="007B0572"/>
    <w:rsid w:val="007B0638"/>
    <w:rsid w:val="007B0A1F"/>
    <w:rsid w:val="007B0AC3"/>
    <w:rsid w:val="007B0C8E"/>
    <w:rsid w:val="007B0E99"/>
    <w:rsid w:val="007B0EA9"/>
    <w:rsid w:val="007B1058"/>
    <w:rsid w:val="007B1129"/>
    <w:rsid w:val="007B1136"/>
    <w:rsid w:val="007B11F5"/>
    <w:rsid w:val="007B1517"/>
    <w:rsid w:val="007B1826"/>
    <w:rsid w:val="007B184E"/>
    <w:rsid w:val="007B1978"/>
    <w:rsid w:val="007B19B4"/>
    <w:rsid w:val="007B1A0B"/>
    <w:rsid w:val="007B1CEA"/>
    <w:rsid w:val="007B1F2E"/>
    <w:rsid w:val="007B2090"/>
    <w:rsid w:val="007B2171"/>
    <w:rsid w:val="007B21BA"/>
    <w:rsid w:val="007B21D4"/>
    <w:rsid w:val="007B27DA"/>
    <w:rsid w:val="007B2ADA"/>
    <w:rsid w:val="007B2B5A"/>
    <w:rsid w:val="007B2C2B"/>
    <w:rsid w:val="007B2EE1"/>
    <w:rsid w:val="007B304D"/>
    <w:rsid w:val="007B32B2"/>
    <w:rsid w:val="007B3317"/>
    <w:rsid w:val="007B363C"/>
    <w:rsid w:val="007B36DB"/>
    <w:rsid w:val="007B39FB"/>
    <w:rsid w:val="007B3A0C"/>
    <w:rsid w:val="007B3A26"/>
    <w:rsid w:val="007B3A9D"/>
    <w:rsid w:val="007B3C61"/>
    <w:rsid w:val="007B3F58"/>
    <w:rsid w:val="007B3FD1"/>
    <w:rsid w:val="007B4177"/>
    <w:rsid w:val="007B45D7"/>
    <w:rsid w:val="007B484D"/>
    <w:rsid w:val="007B49B4"/>
    <w:rsid w:val="007B4ACF"/>
    <w:rsid w:val="007B4AD9"/>
    <w:rsid w:val="007B4C35"/>
    <w:rsid w:val="007B4CEF"/>
    <w:rsid w:val="007B4D86"/>
    <w:rsid w:val="007B4D8B"/>
    <w:rsid w:val="007B4F38"/>
    <w:rsid w:val="007B4FAA"/>
    <w:rsid w:val="007B4FD3"/>
    <w:rsid w:val="007B52FF"/>
    <w:rsid w:val="007B538B"/>
    <w:rsid w:val="007B54AC"/>
    <w:rsid w:val="007B5A45"/>
    <w:rsid w:val="007B6136"/>
    <w:rsid w:val="007B625D"/>
    <w:rsid w:val="007B652A"/>
    <w:rsid w:val="007B6627"/>
    <w:rsid w:val="007B6658"/>
    <w:rsid w:val="007B6F0C"/>
    <w:rsid w:val="007B73A3"/>
    <w:rsid w:val="007B7443"/>
    <w:rsid w:val="007B74B6"/>
    <w:rsid w:val="007B752C"/>
    <w:rsid w:val="007B768A"/>
    <w:rsid w:val="007B7A52"/>
    <w:rsid w:val="007B7C20"/>
    <w:rsid w:val="007B7E82"/>
    <w:rsid w:val="007C0230"/>
    <w:rsid w:val="007C0502"/>
    <w:rsid w:val="007C067A"/>
    <w:rsid w:val="007C069A"/>
    <w:rsid w:val="007C06E3"/>
    <w:rsid w:val="007C0835"/>
    <w:rsid w:val="007C08CC"/>
    <w:rsid w:val="007C0AF5"/>
    <w:rsid w:val="007C10D1"/>
    <w:rsid w:val="007C13CB"/>
    <w:rsid w:val="007C144C"/>
    <w:rsid w:val="007C1570"/>
    <w:rsid w:val="007C1B04"/>
    <w:rsid w:val="007C1C97"/>
    <w:rsid w:val="007C1D66"/>
    <w:rsid w:val="007C1F26"/>
    <w:rsid w:val="007C22CF"/>
    <w:rsid w:val="007C2430"/>
    <w:rsid w:val="007C253A"/>
    <w:rsid w:val="007C2A1E"/>
    <w:rsid w:val="007C2B85"/>
    <w:rsid w:val="007C2E51"/>
    <w:rsid w:val="007C301C"/>
    <w:rsid w:val="007C33D3"/>
    <w:rsid w:val="007C38D5"/>
    <w:rsid w:val="007C3E34"/>
    <w:rsid w:val="007C41FA"/>
    <w:rsid w:val="007C4684"/>
    <w:rsid w:val="007C472B"/>
    <w:rsid w:val="007C485E"/>
    <w:rsid w:val="007C4BE5"/>
    <w:rsid w:val="007C4F10"/>
    <w:rsid w:val="007C4F71"/>
    <w:rsid w:val="007C4FE2"/>
    <w:rsid w:val="007C5413"/>
    <w:rsid w:val="007C5583"/>
    <w:rsid w:val="007C55DC"/>
    <w:rsid w:val="007C570E"/>
    <w:rsid w:val="007C5787"/>
    <w:rsid w:val="007C5876"/>
    <w:rsid w:val="007C5881"/>
    <w:rsid w:val="007C58FA"/>
    <w:rsid w:val="007C5C1A"/>
    <w:rsid w:val="007C5D8C"/>
    <w:rsid w:val="007C5F05"/>
    <w:rsid w:val="007C6207"/>
    <w:rsid w:val="007C62A5"/>
    <w:rsid w:val="007C6311"/>
    <w:rsid w:val="007C6395"/>
    <w:rsid w:val="007C6518"/>
    <w:rsid w:val="007C67A7"/>
    <w:rsid w:val="007C6A74"/>
    <w:rsid w:val="007C6ADB"/>
    <w:rsid w:val="007C6CE0"/>
    <w:rsid w:val="007C6E38"/>
    <w:rsid w:val="007C6FE4"/>
    <w:rsid w:val="007C6FED"/>
    <w:rsid w:val="007C7271"/>
    <w:rsid w:val="007C740E"/>
    <w:rsid w:val="007C755A"/>
    <w:rsid w:val="007C7643"/>
    <w:rsid w:val="007C7925"/>
    <w:rsid w:val="007C7C24"/>
    <w:rsid w:val="007C7DC7"/>
    <w:rsid w:val="007C7F60"/>
    <w:rsid w:val="007D0228"/>
    <w:rsid w:val="007D0383"/>
    <w:rsid w:val="007D0A46"/>
    <w:rsid w:val="007D0E12"/>
    <w:rsid w:val="007D0F1E"/>
    <w:rsid w:val="007D1104"/>
    <w:rsid w:val="007D122B"/>
    <w:rsid w:val="007D1754"/>
    <w:rsid w:val="007D17F5"/>
    <w:rsid w:val="007D1B90"/>
    <w:rsid w:val="007D1C69"/>
    <w:rsid w:val="007D1DAC"/>
    <w:rsid w:val="007D1E1F"/>
    <w:rsid w:val="007D2145"/>
    <w:rsid w:val="007D2293"/>
    <w:rsid w:val="007D2516"/>
    <w:rsid w:val="007D2617"/>
    <w:rsid w:val="007D2865"/>
    <w:rsid w:val="007D28BC"/>
    <w:rsid w:val="007D29C1"/>
    <w:rsid w:val="007D2C7F"/>
    <w:rsid w:val="007D2DA6"/>
    <w:rsid w:val="007D316C"/>
    <w:rsid w:val="007D344D"/>
    <w:rsid w:val="007D345C"/>
    <w:rsid w:val="007D3531"/>
    <w:rsid w:val="007D379D"/>
    <w:rsid w:val="007D37FE"/>
    <w:rsid w:val="007D3C82"/>
    <w:rsid w:val="007D3F6E"/>
    <w:rsid w:val="007D4082"/>
    <w:rsid w:val="007D47E7"/>
    <w:rsid w:val="007D4877"/>
    <w:rsid w:val="007D4C8E"/>
    <w:rsid w:val="007D4D17"/>
    <w:rsid w:val="007D4EF5"/>
    <w:rsid w:val="007D52CB"/>
    <w:rsid w:val="007D53E7"/>
    <w:rsid w:val="007D53F2"/>
    <w:rsid w:val="007D582B"/>
    <w:rsid w:val="007D591B"/>
    <w:rsid w:val="007D5EBF"/>
    <w:rsid w:val="007D6015"/>
    <w:rsid w:val="007D618B"/>
    <w:rsid w:val="007D6419"/>
    <w:rsid w:val="007D64A6"/>
    <w:rsid w:val="007D64AF"/>
    <w:rsid w:val="007D64F8"/>
    <w:rsid w:val="007D6856"/>
    <w:rsid w:val="007D6C21"/>
    <w:rsid w:val="007D6CA2"/>
    <w:rsid w:val="007D6FE6"/>
    <w:rsid w:val="007D707C"/>
    <w:rsid w:val="007D7144"/>
    <w:rsid w:val="007D7459"/>
    <w:rsid w:val="007D750C"/>
    <w:rsid w:val="007D75CD"/>
    <w:rsid w:val="007D7B56"/>
    <w:rsid w:val="007D7CD8"/>
    <w:rsid w:val="007E016F"/>
    <w:rsid w:val="007E0276"/>
    <w:rsid w:val="007E0296"/>
    <w:rsid w:val="007E04DD"/>
    <w:rsid w:val="007E0935"/>
    <w:rsid w:val="007E0941"/>
    <w:rsid w:val="007E0B0B"/>
    <w:rsid w:val="007E0E54"/>
    <w:rsid w:val="007E0E70"/>
    <w:rsid w:val="007E0FD7"/>
    <w:rsid w:val="007E10B3"/>
    <w:rsid w:val="007E1305"/>
    <w:rsid w:val="007E1483"/>
    <w:rsid w:val="007E14AB"/>
    <w:rsid w:val="007E1535"/>
    <w:rsid w:val="007E1724"/>
    <w:rsid w:val="007E17CF"/>
    <w:rsid w:val="007E1A4E"/>
    <w:rsid w:val="007E1A78"/>
    <w:rsid w:val="007E1B31"/>
    <w:rsid w:val="007E1DC9"/>
    <w:rsid w:val="007E1FB0"/>
    <w:rsid w:val="007E2182"/>
    <w:rsid w:val="007E22B3"/>
    <w:rsid w:val="007E2593"/>
    <w:rsid w:val="007E275C"/>
    <w:rsid w:val="007E288D"/>
    <w:rsid w:val="007E2891"/>
    <w:rsid w:val="007E297F"/>
    <w:rsid w:val="007E29D4"/>
    <w:rsid w:val="007E2C3E"/>
    <w:rsid w:val="007E2E2D"/>
    <w:rsid w:val="007E35EE"/>
    <w:rsid w:val="007E3833"/>
    <w:rsid w:val="007E3965"/>
    <w:rsid w:val="007E3A45"/>
    <w:rsid w:val="007E3A93"/>
    <w:rsid w:val="007E3B0D"/>
    <w:rsid w:val="007E3F22"/>
    <w:rsid w:val="007E4303"/>
    <w:rsid w:val="007E4670"/>
    <w:rsid w:val="007E4D35"/>
    <w:rsid w:val="007E4E78"/>
    <w:rsid w:val="007E52D1"/>
    <w:rsid w:val="007E54AB"/>
    <w:rsid w:val="007E5686"/>
    <w:rsid w:val="007E586E"/>
    <w:rsid w:val="007E5B85"/>
    <w:rsid w:val="007E5D9B"/>
    <w:rsid w:val="007E5DCF"/>
    <w:rsid w:val="007E60E9"/>
    <w:rsid w:val="007E62A4"/>
    <w:rsid w:val="007E6423"/>
    <w:rsid w:val="007E659F"/>
    <w:rsid w:val="007E665D"/>
    <w:rsid w:val="007E67EC"/>
    <w:rsid w:val="007E6922"/>
    <w:rsid w:val="007E6B96"/>
    <w:rsid w:val="007E6BE8"/>
    <w:rsid w:val="007E6D58"/>
    <w:rsid w:val="007E6FF6"/>
    <w:rsid w:val="007E72FD"/>
    <w:rsid w:val="007E7356"/>
    <w:rsid w:val="007E7408"/>
    <w:rsid w:val="007E75F7"/>
    <w:rsid w:val="007E7B5E"/>
    <w:rsid w:val="007E7C49"/>
    <w:rsid w:val="007F01F8"/>
    <w:rsid w:val="007F0422"/>
    <w:rsid w:val="007F063A"/>
    <w:rsid w:val="007F086F"/>
    <w:rsid w:val="007F1085"/>
    <w:rsid w:val="007F1321"/>
    <w:rsid w:val="007F13EB"/>
    <w:rsid w:val="007F14E7"/>
    <w:rsid w:val="007F152C"/>
    <w:rsid w:val="007F1727"/>
    <w:rsid w:val="007F1C3B"/>
    <w:rsid w:val="007F1C3E"/>
    <w:rsid w:val="007F1CBE"/>
    <w:rsid w:val="007F1E6E"/>
    <w:rsid w:val="007F1EF5"/>
    <w:rsid w:val="007F22C9"/>
    <w:rsid w:val="007F238B"/>
    <w:rsid w:val="007F24DC"/>
    <w:rsid w:val="007F26A9"/>
    <w:rsid w:val="007F29AA"/>
    <w:rsid w:val="007F2A99"/>
    <w:rsid w:val="007F2AC6"/>
    <w:rsid w:val="007F2B36"/>
    <w:rsid w:val="007F2FB8"/>
    <w:rsid w:val="007F30EB"/>
    <w:rsid w:val="007F3195"/>
    <w:rsid w:val="007F3228"/>
    <w:rsid w:val="007F32B5"/>
    <w:rsid w:val="007F3322"/>
    <w:rsid w:val="007F3416"/>
    <w:rsid w:val="007F34F5"/>
    <w:rsid w:val="007F359C"/>
    <w:rsid w:val="007F35C1"/>
    <w:rsid w:val="007F3B46"/>
    <w:rsid w:val="007F3BAC"/>
    <w:rsid w:val="007F3C09"/>
    <w:rsid w:val="007F47D2"/>
    <w:rsid w:val="007F48C8"/>
    <w:rsid w:val="007F4E61"/>
    <w:rsid w:val="007F55E6"/>
    <w:rsid w:val="007F563E"/>
    <w:rsid w:val="007F569C"/>
    <w:rsid w:val="007F5875"/>
    <w:rsid w:val="007F58E0"/>
    <w:rsid w:val="007F5A80"/>
    <w:rsid w:val="007F5B9C"/>
    <w:rsid w:val="007F5F4A"/>
    <w:rsid w:val="007F5FBC"/>
    <w:rsid w:val="007F615E"/>
    <w:rsid w:val="007F6332"/>
    <w:rsid w:val="007F658F"/>
    <w:rsid w:val="007F65CE"/>
    <w:rsid w:val="007F68A3"/>
    <w:rsid w:val="007F68F3"/>
    <w:rsid w:val="007F6FED"/>
    <w:rsid w:val="007F7002"/>
    <w:rsid w:val="007F718D"/>
    <w:rsid w:val="007F71D2"/>
    <w:rsid w:val="007F72C1"/>
    <w:rsid w:val="007F7774"/>
    <w:rsid w:val="007F78CD"/>
    <w:rsid w:val="007F79D7"/>
    <w:rsid w:val="007F7C05"/>
    <w:rsid w:val="007F7CE0"/>
    <w:rsid w:val="007F7D8F"/>
    <w:rsid w:val="007F7DC2"/>
    <w:rsid w:val="007F7EA7"/>
    <w:rsid w:val="00800107"/>
    <w:rsid w:val="00800199"/>
    <w:rsid w:val="00800209"/>
    <w:rsid w:val="00800235"/>
    <w:rsid w:val="008004CC"/>
    <w:rsid w:val="00800562"/>
    <w:rsid w:val="008005ED"/>
    <w:rsid w:val="0080064F"/>
    <w:rsid w:val="008007D5"/>
    <w:rsid w:val="00800973"/>
    <w:rsid w:val="00800A65"/>
    <w:rsid w:val="00800AB2"/>
    <w:rsid w:val="00800B35"/>
    <w:rsid w:val="00800CC8"/>
    <w:rsid w:val="00800D51"/>
    <w:rsid w:val="00800FD4"/>
    <w:rsid w:val="0080107D"/>
    <w:rsid w:val="00801275"/>
    <w:rsid w:val="00801315"/>
    <w:rsid w:val="00801417"/>
    <w:rsid w:val="008015EE"/>
    <w:rsid w:val="008016FC"/>
    <w:rsid w:val="008017B6"/>
    <w:rsid w:val="00801A53"/>
    <w:rsid w:val="00801E45"/>
    <w:rsid w:val="00801EF5"/>
    <w:rsid w:val="00801F79"/>
    <w:rsid w:val="00801F8F"/>
    <w:rsid w:val="00801FDA"/>
    <w:rsid w:val="0080249E"/>
    <w:rsid w:val="00802870"/>
    <w:rsid w:val="008028E7"/>
    <w:rsid w:val="0080298E"/>
    <w:rsid w:val="00802C02"/>
    <w:rsid w:val="0080303D"/>
    <w:rsid w:val="00803237"/>
    <w:rsid w:val="00803308"/>
    <w:rsid w:val="0080347C"/>
    <w:rsid w:val="00803811"/>
    <w:rsid w:val="00804433"/>
    <w:rsid w:val="0080444A"/>
    <w:rsid w:val="00804465"/>
    <w:rsid w:val="008045AC"/>
    <w:rsid w:val="008046A4"/>
    <w:rsid w:val="00804706"/>
    <w:rsid w:val="0080488F"/>
    <w:rsid w:val="008048B8"/>
    <w:rsid w:val="00804A05"/>
    <w:rsid w:val="00804B96"/>
    <w:rsid w:val="00804D37"/>
    <w:rsid w:val="00804E38"/>
    <w:rsid w:val="00804FCF"/>
    <w:rsid w:val="008051A4"/>
    <w:rsid w:val="00805236"/>
    <w:rsid w:val="008052E6"/>
    <w:rsid w:val="0080547A"/>
    <w:rsid w:val="008054BA"/>
    <w:rsid w:val="008054CD"/>
    <w:rsid w:val="00805505"/>
    <w:rsid w:val="008055A2"/>
    <w:rsid w:val="0080565F"/>
    <w:rsid w:val="008057BB"/>
    <w:rsid w:val="00805C29"/>
    <w:rsid w:val="00805D44"/>
    <w:rsid w:val="00805F8D"/>
    <w:rsid w:val="008060A8"/>
    <w:rsid w:val="00806109"/>
    <w:rsid w:val="00806173"/>
    <w:rsid w:val="00806210"/>
    <w:rsid w:val="00806305"/>
    <w:rsid w:val="008063AB"/>
    <w:rsid w:val="008068D9"/>
    <w:rsid w:val="00806926"/>
    <w:rsid w:val="00806972"/>
    <w:rsid w:val="008069BF"/>
    <w:rsid w:val="00806B01"/>
    <w:rsid w:val="00806B4D"/>
    <w:rsid w:val="00806BA4"/>
    <w:rsid w:val="00806D8B"/>
    <w:rsid w:val="0080706B"/>
    <w:rsid w:val="00807678"/>
    <w:rsid w:val="008076AF"/>
    <w:rsid w:val="0080782F"/>
    <w:rsid w:val="00807851"/>
    <w:rsid w:val="0080793B"/>
    <w:rsid w:val="008079BE"/>
    <w:rsid w:val="00807A06"/>
    <w:rsid w:val="00807A61"/>
    <w:rsid w:val="00807C3E"/>
    <w:rsid w:val="00807EFB"/>
    <w:rsid w:val="008101A1"/>
    <w:rsid w:val="008104D3"/>
    <w:rsid w:val="00810662"/>
    <w:rsid w:val="008106D2"/>
    <w:rsid w:val="00810EA2"/>
    <w:rsid w:val="0081127C"/>
    <w:rsid w:val="00811571"/>
    <w:rsid w:val="00811692"/>
    <w:rsid w:val="008116FB"/>
    <w:rsid w:val="008117ED"/>
    <w:rsid w:val="00811B41"/>
    <w:rsid w:val="00811B4A"/>
    <w:rsid w:val="0081221B"/>
    <w:rsid w:val="00812228"/>
    <w:rsid w:val="00812274"/>
    <w:rsid w:val="008123AF"/>
    <w:rsid w:val="00812423"/>
    <w:rsid w:val="0081257A"/>
    <w:rsid w:val="008126A5"/>
    <w:rsid w:val="008127B7"/>
    <w:rsid w:val="00812807"/>
    <w:rsid w:val="0081286E"/>
    <w:rsid w:val="008129F3"/>
    <w:rsid w:val="00812E9A"/>
    <w:rsid w:val="00813117"/>
    <w:rsid w:val="008132A9"/>
    <w:rsid w:val="008135D1"/>
    <w:rsid w:val="008135D3"/>
    <w:rsid w:val="0081371A"/>
    <w:rsid w:val="0081378F"/>
    <w:rsid w:val="00813914"/>
    <w:rsid w:val="00813A84"/>
    <w:rsid w:val="00813C75"/>
    <w:rsid w:val="0081435A"/>
    <w:rsid w:val="008147A3"/>
    <w:rsid w:val="008147BC"/>
    <w:rsid w:val="00814A01"/>
    <w:rsid w:val="00814C40"/>
    <w:rsid w:val="00814C49"/>
    <w:rsid w:val="00815026"/>
    <w:rsid w:val="00815029"/>
    <w:rsid w:val="00815555"/>
    <w:rsid w:val="008155FA"/>
    <w:rsid w:val="008159A2"/>
    <w:rsid w:val="00815E50"/>
    <w:rsid w:val="00815E70"/>
    <w:rsid w:val="0081607E"/>
    <w:rsid w:val="00816178"/>
    <w:rsid w:val="00816278"/>
    <w:rsid w:val="0081649B"/>
    <w:rsid w:val="00816CFD"/>
    <w:rsid w:val="00817120"/>
    <w:rsid w:val="00817245"/>
    <w:rsid w:val="00817C30"/>
    <w:rsid w:val="00817EDA"/>
    <w:rsid w:val="00817EF7"/>
    <w:rsid w:val="0082073E"/>
    <w:rsid w:val="00820747"/>
    <w:rsid w:val="00820915"/>
    <w:rsid w:val="008209DE"/>
    <w:rsid w:val="00820B8E"/>
    <w:rsid w:val="00820D31"/>
    <w:rsid w:val="00820D38"/>
    <w:rsid w:val="00820DF7"/>
    <w:rsid w:val="00820F44"/>
    <w:rsid w:val="008210ED"/>
    <w:rsid w:val="0082119C"/>
    <w:rsid w:val="0082119D"/>
    <w:rsid w:val="008211D7"/>
    <w:rsid w:val="00821503"/>
    <w:rsid w:val="008217FF"/>
    <w:rsid w:val="00821802"/>
    <w:rsid w:val="00821A1E"/>
    <w:rsid w:val="008228EE"/>
    <w:rsid w:val="00822904"/>
    <w:rsid w:val="00822BB0"/>
    <w:rsid w:val="00822C2F"/>
    <w:rsid w:val="00822E37"/>
    <w:rsid w:val="00822FE3"/>
    <w:rsid w:val="0082301F"/>
    <w:rsid w:val="00823166"/>
    <w:rsid w:val="008233E5"/>
    <w:rsid w:val="008239F9"/>
    <w:rsid w:val="00823A0E"/>
    <w:rsid w:val="00823C54"/>
    <w:rsid w:val="00823F1C"/>
    <w:rsid w:val="00823F8B"/>
    <w:rsid w:val="00823F91"/>
    <w:rsid w:val="00823FE9"/>
    <w:rsid w:val="00824004"/>
    <w:rsid w:val="0082416C"/>
    <w:rsid w:val="008241C3"/>
    <w:rsid w:val="00824227"/>
    <w:rsid w:val="00824AC6"/>
    <w:rsid w:val="00824B6D"/>
    <w:rsid w:val="00824D41"/>
    <w:rsid w:val="00825014"/>
    <w:rsid w:val="00825288"/>
    <w:rsid w:val="008252E3"/>
    <w:rsid w:val="008253F7"/>
    <w:rsid w:val="00825700"/>
    <w:rsid w:val="00825801"/>
    <w:rsid w:val="00825829"/>
    <w:rsid w:val="00825E1C"/>
    <w:rsid w:val="00826022"/>
    <w:rsid w:val="0082612F"/>
    <w:rsid w:val="008261EE"/>
    <w:rsid w:val="0082624D"/>
    <w:rsid w:val="0082626D"/>
    <w:rsid w:val="00826380"/>
    <w:rsid w:val="008263CD"/>
    <w:rsid w:val="008263F9"/>
    <w:rsid w:val="008266DD"/>
    <w:rsid w:val="008266DE"/>
    <w:rsid w:val="00826728"/>
    <w:rsid w:val="00826890"/>
    <w:rsid w:val="00826952"/>
    <w:rsid w:val="00826D1A"/>
    <w:rsid w:val="00826D6E"/>
    <w:rsid w:val="008270F6"/>
    <w:rsid w:val="00827239"/>
    <w:rsid w:val="008275EF"/>
    <w:rsid w:val="00827B28"/>
    <w:rsid w:val="00827CAA"/>
    <w:rsid w:val="00827CEC"/>
    <w:rsid w:val="00827FC7"/>
    <w:rsid w:val="008300A9"/>
    <w:rsid w:val="00830861"/>
    <w:rsid w:val="00830886"/>
    <w:rsid w:val="00830AE8"/>
    <w:rsid w:val="00830C08"/>
    <w:rsid w:val="00830FFC"/>
    <w:rsid w:val="00831203"/>
    <w:rsid w:val="008313A2"/>
    <w:rsid w:val="0083158D"/>
    <w:rsid w:val="008315F8"/>
    <w:rsid w:val="0083182D"/>
    <w:rsid w:val="00831A43"/>
    <w:rsid w:val="00831CD5"/>
    <w:rsid w:val="00831FB5"/>
    <w:rsid w:val="008320C2"/>
    <w:rsid w:val="00832AA7"/>
    <w:rsid w:val="00832AB9"/>
    <w:rsid w:val="00832B91"/>
    <w:rsid w:val="00832C0E"/>
    <w:rsid w:val="00832C48"/>
    <w:rsid w:val="00832C8C"/>
    <w:rsid w:val="00832DD9"/>
    <w:rsid w:val="00832EB2"/>
    <w:rsid w:val="00832F7D"/>
    <w:rsid w:val="00832FB3"/>
    <w:rsid w:val="0083301D"/>
    <w:rsid w:val="00833387"/>
    <w:rsid w:val="008337FF"/>
    <w:rsid w:val="00833832"/>
    <w:rsid w:val="00833B7B"/>
    <w:rsid w:val="00833C55"/>
    <w:rsid w:val="00833E28"/>
    <w:rsid w:val="0083400B"/>
    <w:rsid w:val="00834028"/>
    <w:rsid w:val="00834071"/>
    <w:rsid w:val="00834137"/>
    <w:rsid w:val="008343C0"/>
    <w:rsid w:val="0083452D"/>
    <w:rsid w:val="008347E6"/>
    <w:rsid w:val="00834884"/>
    <w:rsid w:val="008348DF"/>
    <w:rsid w:val="00834C59"/>
    <w:rsid w:val="00834E23"/>
    <w:rsid w:val="00834F17"/>
    <w:rsid w:val="00834F79"/>
    <w:rsid w:val="00835038"/>
    <w:rsid w:val="00835060"/>
    <w:rsid w:val="0083551B"/>
    <w:rsid w:val="00835624"/>
    <w:rsid w:val="00835824"/>
    <w:rsid w:val="00835977"/>
    <w:rsid w:val="00835BFA"/>
    <w:rsid w:val="00835CCA"/>
    <w:rsid w:val="00835CE4"/>
    <w:rsid w:val="00835F99"/>
    <w:rsid w:val="00835FB8"/>
    <w:rsid w:val="00836816"/>
    <w:rsid w:val="00836876"/>
    <w:rsid w:val="008368F2"/>
    <w:rsid w:val="00836A9C"/>
    <w:rsid w:val="00836A9D"/>
    <w:rsid w:val="00836A9E"/>
    <w:rsid w:val="00836C68"/>
    <w:rsid w:val="00836E1B"/>
    <w:rsid w:val="00836F00"/>
    <w:rsid w:val="00837429"/>
    <w:rsid w:val="00837632"/>
    <w:rsid w:val="00837663"/>
    <w:rsid w:val="008379BB"/>
    <w:rsid w:val="00837A09"/>
    <w:rsid w:val="00837AF1"/>
    <w:rsid w:val="00837C26"/>
    <w:rsid w:val="00837F16"/>
    <w:rsid w:val="00837FC4"/>
    <w:rsid w:val="008400A2"/>
    <w:rsid w:val="00840287"/>
    <w:rsid w:val="00840404"/>
    <w:rsid w:val="00840413"/>
    <w:rsid w:val="0084043E"/>
    <w:rsid w:val="00840591"/>
    <w:rsid w:val="008408FA"/>
    <w:rsid w:val="008409F8"/>
    <w:rsid w:val="00840A4A"/>
    <w:rsid w:val="00840DEC"/>
    <w:rsid w:val="00840DF6"/>
    <w:rsid w:val="0084107F"/>
    <w:rsid w:val="008410F6"/>
    <w:rsid w:val="00841299"/>
    <w:rsid w:val="00841302"/>
    <w:rsid w:val="00841723"/>
    <w:rsid w:val="0084176B"/>
    <w:rsid w:val="00841824"/>
    <w:rsid w:val="00841827"/>
    <w:rsid w:val="00841A81"/>
    <w:rsid w:val="00841C79"/>
    <w:rsid w:val="00841C80"/>
    <w:rsid w:val="00842068"/>
    <w:rsid w:val="008426AA"/>
    <w:rsid w:val="00842B05"/>
    <w:rsid w:val="00842E6C"/>
    <w:rsid w:val="00842EDD"/>
    <w:rsid w:val="0084301A"/>
    <w:rsid w:val="0084340A"/>
    <w:rsid w:val="0084340C"/>
    <w:rsid w:val="00843A86"/>
    <w:rsid w:val="00843BDD"/>
    <w:rsid w:val="00843D22"/>
    <w:rsid w:val="00843E4D"/>
    <w:rsid w:val="008444BC"/>
    <w:rsid w:val="008445AA"/>
    <w:rsid w:val="00844629"/>
    <w:rsid w:val="008446AD"/>
    <w:rsid w:val="00844788"/>
    <w:rsid w:val="0084486C"/>
    <w:rsid w:val="00844945"/>
    <w:rsid w:val="00844BED"/>
    <w:rsid w:val="00844C3E"/>
    <w:rsid w:val="00844EC0"/>
    <w:rsid w:val="00844F3E"/>
    <w:rsid w:val="00844F61"/>
    <w:rsid w:val="00844F76"/>
    <w:rsid w:val="0084511D"/>
    <w:rsid w:val="0084511F"/>
    <w:rsid w:val="00845508"/>
    <w:rsid w:val="008455F2"/>
    <w:rsid w:val="00845637"/>
    <w:rsid w:val="0084587B"/>
    <w:rsid w:val="0084594F"/>
    <w:rsid w:val="008459D8"/>
    <w:rsid w:val="00845B0A"/>
    <w:rsid w:val="00845B2C"/>
    <w:rsid w:val="00845D6F"/>
    <w:rsid w:val="00845FF9"/>
    <w:rsid w:val="00846380"/>
    <w:rsid w:val="00846562"/>
    <w:rsid w:val="00846658"/>
    <w:rsid w:val="008467BA"/>
    <w:rsid w:val="00846818"/>
    <w:rsid w:val="00846A57"/>
    <w:rsid w:val="00846B81"/>
    <w:rsid w:val="00846E37"/>
    <w:rsid w:val="00846F3C"/>
    <w:rsid w:val="0084721C"/>
    <w:rsid w:val="0084733A"/>
    <w:rsid w:val="00847389"/>
    <w:rsid w:val="00847420"/>
    <w:rsid w:val="008476B7"/>
    <w:rsid w:val="0084789B"/>
    <w:rsid w:val="00847C6C"/>
    <w:rsid w:val="00847CE3"/>
    <w:rsid w:val="008500EC"/>
    <w:rsid w:val="00850244"/>
    <w:rsid w:val="008502AD"/>
    <w:rsid w:val="008509D4"/>
    <w:rsid w:val="00850B43"/>
    <w:rsid w:val="00850B97"/>
    <w:rsid w:val="00850D09"/>
    <w:rsid w:val="00850D0A"/>
    <w:rsid w:val="00850DEF"/>
    <w:rsid w:val="00850EBF"/>
    <w:rsid w:val="008513A7"/>
    <w:rsid w:val="00851815"/>
    <w:rsid w:val="00851A95"/>
    <w:rsid w:val="00851EFC"/>
    <w:rsid w:val="0085211B"/>
    <w:rsid w:val="00852276"/>
    <w:rsid w:val="008523E8"/>
    <w:rsid w:val="0085249F"/>
    <w:rsid w:val="008525C1"/>
    <w:rsid w:val="0085272A"/>
    <w:rsid w:val="00852B1E"/>
    <w:rsid w:val="00852D86"/>
    <w:rsid w:val="008530BB"/>
    <w:rsid w:val="008531DD"/>
    <w:rsid w:val="008532E5"/>
    <w:rsid w:val="008533EA"/>
    <w:rsid w:val="00853530"/>
    <w:rsid w:val="00853572"/>
    <w:rsid w:val="00853856"/>
    <w:rsid w:val="00853ADE"/>
    <w:rsid w:val="00853B8C"/>
    <w:rsid w:val="00853F88"/>
    <w:rsid w:val="00854030"/>
    <w:rsid w:val="0085412F"/>
    <w:rsid w:val="00854175"/>
    <w:rsid w:val="008541B6"/>
    <w:rsid w:val="008542A9"/>
    <w:rsid w:val="008542C7"/>
    <w:rsid w:val="00854407"/>
    <w:rsid w:val="00854561"/>
    <w:rsid w:val="00854687"/>
    <w:rsid w:val="00854803"/>
    <w:rsid w:val="00854A83"/>
    <w:rsid w:val="00854B71"/>
    <w:rsid w:val="00854B76"/>
    <w:rsid w:val="00854BB1"/>
    <w:rsid w:val="00854BB8"/>
    <w:rsid w:val="00854BBD"/>
    <w:rsid w:val="00854C06"/>
    <w:rsid w:val="00854C4B"/>
    <w:rsid w:val="00854C55"/>
    <w:rsid w:val="00854E03"/>
    <w:rsid w:val="00854FB5"/>
    <w:rsid w:val="008550C6"/>
    <w:rsid w:val="008554CC"/>
    <w:rsid w:val="0085553D"/>
    <w:rsid w:val="00855BD6"/>
    <w:rsid w:val="00855C18"/>
    <w:rsid w:val="00855C3A"/>
    <w:rsid w:val="00855D3B"/>
    <w:rsid w:val="00855E1A"/>
    <w:rsid w:val="00855E47"/>
    <w:rsid w:val="00855F61"/>
    <w:rsid w:val="00855F63"/>
    <w:rsid w:val="00855FEA"/>
    <w:rsid w:val="0085610F"/>
    <w:rsid w:val="00856240"/>
    <w:rsid w:val="00856426"/>
    <w:rsid w:val="008564DE"/>
    <w:rsid w:val="00856694"/>
    <w:rsid w:val="00856820"/>
    <w:rsid w:val="00856D55"/>
    <w:rsid w:val="00856E73"/>
    <w:rsid w:val="00856E9D"/>
    <w:rsid w:val="008570B2"/>
    <w:rsid w:val="008571ED"/>
    <w:rsid w:val="00857478"/>
    <w:rsid w:val="00857577"/>
    <w:rsid w:val="008576DE"/>
    <w:rsid w:val="00857942"/>
    <w:rsid w:val="00857B07"/>
    <w:rsid w:val="00857F88"/>
    <w:rsid w:val="00857FBD"/>
    <w:rsid w:val="00857FCA"/>
    <w:rsid w:val="008601A6"/>
    <w:rsid w:val="00860546"/>
    <w:rsid w:val="008609C2"/>
    <w:rsid w:val="00860A0A"/>
    <w:rsid w:val="00860E1E"/>
    <w:rsid w:val="0086104B"/>
    <w:rsid w:val="00861532"/>
    <w:rsid w:val="0086177C"/>
    <w:rsid w:val="00861874"/>
    <w:rsid w:val="00861B13"/>
    <w:rsid w:val="00861DAA"/>
    <w:rsid w:val="0086268D"/>
    <w:rsid w:val="00862C65"/>
    <w:rsid w:val="00862E58"/>
    <w:rsid w:val="008631F7"/>
    <w:rsid w:val="0086396A"/>
    <w:rsid w:val="00863B6B"/>
    <w:rsid w:val="00864058"/>
    <w:rsid w:val="0086413F"/>
    <w:rsid w:val="0086460E"/>
    <w:rsid w:val="00864D14"/>
    <w:rsid w:val="00864D62"/>
    <w:rsid w:val="00864DA9"/>
    <w:rsid w:val="0086511B"/>
    <w:rsid w:val="00865122"/>
    <w:rsid w:val="0086521B"/>
    <w:rsid w:val="00865256"/>
    <w:rsid w:val="008653C1"/>
    <w:rsid w:val="008653CC"/>
    <w:rsid w:val="008654E2"/>
    <w:rsid w:val="00865707"/>
    <w:rsid w:val="00865885"/>
    <w:rsid w:val="00865A19"/>
    <w:rsid w:val="00865AEE"/>
    <w:rsid w:val="00865B5E"/>
    <w:rsid w:val="00866143"/>
    <w:rsid w:val="008661F0"/>
    <w:rsid w:val="00866230"/>
    <w:rsid w:val="008662F1"/>
    <w:rsid w:val="008663B7"/>
    <w:rsid w:val="008667D6"/>
    <w:rsid w:val="00866822"/>
    <w:rsid w:val="008668E3"/>
    <w:rsid w:val="00866A4D"/>
    <w:rsid w:val="00866B63"/>
    <w:rsid w:val="00866D21"/>
    <w:rsid w:val="008670AF"/>
    <w:rsid w:val="008672E8"/>
    <w:rsid w:val="00867377"/>
    <w:rsid w:val="008673C3"/>
    <w:rsid w:val="00867522"/>
    <w:rsid w:val="008678EB"/>
    <w:rsid w:val="00867B42"/>
    <w:rsid w:val="00867CD3"/>
    <w:rsid w:val="00867E53"/>
    <w:rsid w:val="00867FA5"/>
    <w:rsid w:val="00870106"/>
    <w:rsid w:val="00870239"/>
    <w:rsid w:val="008706AA"/>
    <w:rsid w:val="00870F6D"/>
    <w:rsid w:val="0087112B"/>
    <w:rsid w:val="0087119E"/>
    <w:rsid w:val="0087184E"/>
    <w:rsid w:val="00871B07"/>
    <w:rsid w:val="00871DF5"/>
    <w:rsid w:val="00871E83"/>
    <w:rsid w:val="00871EDA"/>
    <w:rsid w:val="00872234"/>
    <w:rsid w:val="00872345"/>
    <w:rsid w:val="00872800"/>
    <w:rsid w:val="0087295F"/>
    <w:rsid w:val="008729B6"/>
    <w:rsid w:val="00872A3B"/>
    <w:rsid w:val="00872A99"/>
    <w:rsid w:val="00872B34"/>
    <w:rsid w:val="00872BC5"/>
    <w:rsid w:val="00872ED1"/>
    <w:rsid w:val="00872F20"/>
    <w:rsid w:val="00873068"/>
    <w:rsid w:val="0087308A"/>
    <w:rsid w:val="008732B2"/>
    <w:rsid w:val="00873601"/>
    <w:rsid w:val="00873759"/>
    <w:rsid w:val="00873ACE"/>
    <w:rsid w:val="00873CD8"/>
    <w:rsid w:val="00873CF0"/>
    <w:rsid w:val="00873DA2"/>
    <w:rsid w:val="00873DED"/>
    <w:rsid w:val="00873EE1"/>
    <w:rsid w:val="00874093"/>
    <w:rsid w:val="008745D1"/>
    <w:rsid w:val="008746FD"/>
    <w:rsid w:val="00874762"/>
    <w:rsid w:val="00874FA6"/>
    <w:rsid w:val="00875379"/>
    <w:rsid w:val="008757CB"/>
    <w:rsid w:val="00875859"/>
    <w:rsid w:val="00875874"/>
    <w:rsid w:val="00875AA2"/>
    <w:rsid w:val="00875B10"/>
    <w:rsid w:val="00875B8B"/>
    <w:rsid w:val="00875BDE"/>
    <w:rsid w:val="00875EBC"/>
    <w:rsid w:val="00876095"/>
    <w:rsid w:val="008761D1"/>
    <w:rsid w:val="008762C5"/>
    <w:rsid w:val="008763F9"/>
    <w:rsid w:val="00876523"/>
    <w:rsid w:val="008765DC"/>
    <w:rsid w:val="0087661E"/>
    <w:rsid w:val="008766FA"/>
    <w:rsid w:val="00876821"/>
    <w:rsid w:val="0087697B"/>
    <w:rsid w:val="00877250"/>
    <w:rsid w:val="008773C2"/>
    <w:rsid w:val="00877732"/>
    <w:rsid w:val="00877B75"/>
    <w:rsid w:val="00877D90"/>
    <w:rsid w:val="00877F10"/>
    <w:rsid w:val="0088040E"/>
    <w:rsid w:val="00880466"/>
    <w:rsid w:val="00880669"/>
    <w:rsid w:val="008809F8"/>
    <w:rsid w:val="00880A14"/>
    <w:rsid w:val="00880B2D"/>
    <w:rsid w:val="00880C72"/>
    <w:rsid w:val="00880EFD"/>
    <w:rsid w:val="00881018"/>
    <w:rsid w:val="008810EA"/>
    <w:rsid w:val="008812F8"/>
    <w:rsid w:val="00881345"/>
    <w:rsid w:val="00881361"/>
    <w:rsid w:val="00881546"/>
    <w:rsid w:val="008818CC"/>
    <w:rsid w:val="00881D55"/>
    <w:rsid w:val="00881F04"/>
    <w:rsid w:val="00881F16"/>
    <w:rsid w:val="0088222B"/>
    <w:rsid w:val="00882657"/>
    <w:rsid w:val="008826D7"/>
    <w:rsid w:val="008828A0"/>
    <w:rsid w:val="00882BA9"/>
    <w:rsid w:val="00882D88"/>
    <w:rsid w:val="008836BB"/>
    <w:rsid w:val="00883721"/>
    <w:rsid w:val="0088393F"/>
    <w:rsid w:val="00883DA4"/>
    <w:rsid w:val="0088433B"/>
    <w:rsid w:val="008846A5"/>
    <w:rsid w:val="00884983"/>
    <w:rsid w:val="00884BC9"/>
    <w:rsid w:val="00884EC5"/>
    <w:rsid w:val="00885299"/>
    <w:rsid w:val="008854F5"/>
    <w:rsid w:val="00885531"/>
    <w:rsid w:val="0088560B"/>
    <w:rsid w:val="0088568B"/>
    <w:rsid w:val="0088574A"/>
    <w:rsid w:val="00885953"/>
    <w:rsid w:val="00885A48"/>
    <w:rsid w:val="00885AA6"/>
    <w:rsid w:val="00885EEF"/>
    <w:rsid w:val="00885FD6"/>
    <w:rsid w:val="00886030"/>
    <w:rsid w:val="008860DD"/>
    <w:rsid w:val="00886121"/>
    <w:rsid w:val="008866B3"/>
    <w:rsid w:val="008866CE"/>
    <w:rsid w:val="00886721"/>
    <w:rsid w:val="008867C9"/>
    <w:rsid w:val="008869AA"/>
    <w:rsid w:val="008869E5"/>
    <w:rsid w:val="00886AC5"/>
    <w:rsid w:val="00886D22"/>
    <w:rsid w:val="00886DDF"/>
    <w:rsid w:val="00886F5D"/>
    <w:rsid w:val="00887109"/>
    <w:rsid w:val="00887336"/>
    <w:rsid w:val="008875CC"/>
    <w:rsid w:val="008875D2"/>
    <w:rsid w:val="008876A6"/>
    <w:rsid w:val="00887847"/>
    <w:rsid w:val="00887A5E"/>
    <w:rsid w:val="00887C4D"/>
    <w:rsid w:val="00887C8D"/>
    <w:rsid w:val="00887CC5"/>
    <w:rsid w:val="00887D58"/>
    <w:rsid w:val="00887F84"/>
    <w:rsid w:val="00890027"/>
    <w:rsid w:val="008902A6"/>
    <w:rsid w:val="008905B2"/>
    <w:rsid w:val="00890910"/>
    <w:rsid w:val="00891009"/>
    <w:rsid w:val="008916A6"/>
    <w:rsid w:val="008919D1"/>
    <w:rsid w:val="00891CE9"/>
    <w:rsid w:val="00891E1F"/>
    <w:rsid w:val="00892013"/>
    <w:rsid w:val="008920DB"/>
    <w:rsid w:val="0089223E"/>
    <w:rsid w:val="008924B8"/>
    <w:rsid w:val="008925D8"/>
    <w:rsid w:val="00892881"/>
    <w:rsid w:val="00892B0D"/>
    <w:rsid w:val="00893012"/>
    <w:rsid w:val="008937AA"/>
    <w:rsid w:val="00893814"/>
    <w:rsid w:val="00893A44"/>
    <w:rsid w:val="00893AA1"/>
    <w:rsid w:val="00893C30"/>
    <w:rsid w:val="00893D95"/>
    <w:rsid w:val="00893FDF"/>
    <w:rsid w:val="0089410D"/>
    <w:rsid w:val="00894296"/>
    <w:rsid w:val="0089470A"/>
    <w:rsid w:val="008947E3"/>
    <w:rsid w:val="0089489F"/>
    <w:rsid w:val="008949FE"/>
    <w:rsid w:val="00894AFA"/>
    <w:rsid w:val="00894E25"/>
    <w:rsid w:val="00894F01"/>
    <w:rsid w:val="00894F38"/>
    <w:rsid w:val="00894F8E"/>
    <w:rsid w:val="0089515A"/>
    <w:rsid w:val="00895323"/>
    <w:rsid w:val="008955B1"/>
    <w:rsid w:val="00895915"/>
    <w:rsid w:val="0089598F"/>
    <w:rsid w:val="00895B5F"/>
    <w:rsid w:val="00895BC9"/>
    <w:rsid w:val="00895E63"/>
    <w:rsid w:val="008960AB"/>
    <w:rsid w:val="008965BD"/>
    <w:rsid w:val="008967C9"/>
    <w:rsid w:val="00896C0B"/>
    <w:rsid w:val="00896C66"/>
    <w:rsid w:val="00896C6E"/>
    <w:rsid w:val="008970A5"/>
    <w:rsid w:val="008972DA"/>
    <w:rsid w:val="008973B6"/>
    <w:rsid w:val="008974FD"/>
    <w:rsid w:val="00897A43"/>
    <w:rsid w:val="00897AB9"/>
    <w:rsid w:val="00897D17"/>
    <w:rsid w:val="00897DE9"/>
    <w:rsid w:val="00897E1D"/>
    <w:rsid w:val="00897EB9"/>
    <w:rsid w:val="00897F30"/>
    <w:rsid w:val="00897F95"/>
    <w:rsid w:val="008A0188"/>
    <w:rsid w:val="008A01D2"/>
    <w:rsid w:val="008A0439"/>
    <w:rsid w:val="008A0470"/>
    <w:rsid w:val="008A056B"/>
    <w:rsid w:val="008A05AF"/>
    <w:rsid w:val="008A0689"/>
    <w:rsid w:val="008A0A31"/>
    <w:rsid w:val="008A0BB5"/>
    <w:rsid w:val="008A0C0B"/>
    <w:rsid w:val="008A0C71"/>
    <w:rsid w:val="008A0CFB"/>
    <w:rsid w:val="008A0EDF"/>
    <w:rsid w:val="008A11B2"/>
    <w:rsid w:val="008A1655"/>
    <w:rsid w:val="008A19A5"/>
    <w:rsid w:val="008A1E86"/>
    <w:rsid w:val="008A1FB4"/>
    <w:rsid w:val="008A20A1"/>
    <w:rsid w:val="008A2125"/>
    <w:rsid w:val="008A2129"/>
    <w:rsid w:val="008A234E"/>
    <w:rsid w:val="008A25DB"/>
    <w:rsid w:val="008A275C"/>
    <w:rsid w:val="008A2987"/>
    <w:rsid w:val="008A2C42"/>
    <w:rsid w:val="008A2FDC"/>
    <w:rsid w:val="008A31C6"/>
    <w:rsid w:val="008A34BC"/>
    <w:rsid w:val="008A3971"/>
    <w:rsid w:val="008A3AB1"/>
    <w:rsid w:val="008A4069"/>
    <w:rsid w:val="008A4103"/>
    <w:rsid w:val="008A46BA"/>
    <w:rsid w:val="008A4725"/>
    <w:rsid w:val="008A489F"/>
    <w:rsid w:val="008A498A"/>
    <w:rsid w:val="008A4B5C"/>
    <w:rsid w:val="008A4CCA"/>
    <w:rsid w:val="008A4D04"/>
    <w:rsid w:val="008A4D58"/>
    <w:rsid w:val="008A4E9F"/>
    <w:rsid w:val="008A505B"/>
    <w:rsid w:val="008A520D"/>
    <w:rsid w:val="008A528A"/>
    <w:rsid w:val="008A5347"/>
    <w:rsid w:val="008A57B7"/>
    <w:rsid w:val="008A5972"/>
    <w:rsid w:val="008A59A1"/>
    <w:rsid w:val="008A5C24"/>
    <w:rsid w:val="008A5E99"/>
    <w:rsid w:val="008A62B2"/>
    <w:rsid w:val="008A6386"/>
    <w:rsid w:val="008A6809"/>
    <w:rsid w:val="008A689F"/>
    <w:rsid w:val="008A68ED"/>
    <w:rsid w:val="008A6DB4"/>
    <w:rsid w:val="008A6E33"/>
    <w:rsid w:val="008A7000"/>
    <w:rsid w:val="008A7426"/>
    <w:rsid w:val="008A74A5"/>
    <w:rsid w:val="008A77D7"/>
    <w:rsid w:val="008A7C1E"/>
    <w:rsid w:val="008A7CAD"/>
    <w:rsid w:val="008A7DFC"/>
    <w:rsid w:val="008A7E1B"/>
    <w:rsid w:val="008A7FCD"/>
    <w:rsid w:val="008B0555"/>
    <w:rsid w:val="008B05CB"/>
    <w:rsid w:val="008B0714"/>
    <w:rsid w:val="008B079A"/>
    <w:rsid w:val="008B140E"/>
    <w:rsid w:val="008B15D2"/>
    <w:rsid w:val="008B19B6"/>
    <w:rsid w:val="008B19C5"/>
    <w:rsid w:val="008B1D2A"/>
    <w:rsid w:val="008B1E48"/>
    <w:rsid w:val="008B1E8E"/>
    <w:rsid w:val="008B20B1"/>
    <w:rsid w:val="008B223B"/>
    <w:rsid w:val="008B241C"/>
    <w:rsid w:val="008B244B"/>
    <w:rsid w:val="008B2687"/>
    <w:rsid w:val="008B29DF"/>
    <w:rsid w:val="008B2A32"/>
    <w:rsid w:val="008B2AE7"/>
    <w:rsid w:val="008B2EB5"/>
    <w:rsid w:val="008B30A2"/>
    <w:rsid w:val="008B311B"/>
    <w:rsid w:val="008B31BA"/>
    <w:rsid w:val="008B339B"/>
    <w:rsid w:val="008B343A"/>
    <w:rsid w:val="008B366F"/>
    <w:rsid w:val="008B36C6"/>
    <w:rsid w:val="008B37CC"/>
    <w:rsid w:val="008B3898"/>
    <w:rsid w:val="008B393A"/>
    <w:rsid w:val="008B3BDC"/>
    <w:rsid w:val="008B3C93"/>
    <w:rsid w:val="008B3F2D"/>
    <w:rsid w:val="008B4498"/>
    <w:rsid w:val="008B508A"/>
    <w:rsid w:val="008B50A4"/>
    <w:rsid w:val="008B5391"/>
    <w:rsid w:val="008B53B4"/>
    <w:rsid w:val="008B54BE"/>
    <w:rsid w:val="008B54F1"/>
    <w:rsid w:val="008B5685"/>
    <w:rsid w:val="008B5B96"/>
    <w:rsid w:val="008B5C10"/>
    <w:rsid w:val="008B5F3A"/>
    <w:rsid w:val="008B5FD4"/>
    <w:rsid w:val="008B608C"/>
    <w:rsid w:val="008B6377"/>
    <w:rsid w:val="008B69E6"/>
    <w:rsid w:val="008B6BCB"/>
    <w:rsid w:val="008B6CA3"/>
    <w:rsid w:val="008B6ED5"/>
    <w:rsid w:val="008B6FFD"/>
    <w:rsid w:val="008B7034"/>
    <w:rsid w:val="008B749E"/>
    <w:rsid w:val="008B75EF"/>
    <w:rsid w:val="008B7A72"/>
    <w:rsid w:val="008B7E59"/>
    <w:rsid w:val="008B7F58"/>
    <w:rsid w:val="008C00DE"/>
    <w:rsid w:val="008C0287"/>
    <w:rsid w:val="008C02F3"/>
    <w:rsid w:val="008C0743"/>
    <w:rsid w:val="008C076F"/>
    <w:rsid w:val="008C0D1A"/>
    <w:rsid w:val="008C0D5C"/>
    <w:rsid w:val="008C0F95"/>
    <w:rsid w:val="008C105C"/>
    <w:rsid w:val="008C11F6"/>
    <w:rsid w:val="008C1229"/>
    <w:rsid w:val="008C1420"/>
    <w:rsid w:val="008C1874"/>
    <w:rsid w:val="008C196B"/>
    <w:rsid w:val="008C1D35"/>
    <w:rsid w:val="008C1DFA"/>
    <w:rsid w:val="008C203F"/>
    <w:rsid w:val="008C2194"/>
    <w:rsid w:val="008C237F"/>
    <w:rsid w:val="008C265F"/>
    <w:rsid w:val="008C271B"/>
    <w:rsid w:val="008C27CD"/>
    <w:rsid w:val="008C27E9"/>
    <w:rsid w:val="008C299D"/>
    <w:rsid w:val="008C2D5B"/>
    <w:rsid w:val="008C2DFB"/>
    <w:rsid w:val="008C3141"/>
    <w:rsid w:val="008C3612"/>
    <w:rsid w:val="008C3718"/>
    <w:rsid w:val="008C39DA"/>
    <w:rsid w:val="008C3CE6"/>
    <w:rsid w:val="008C4053"/>
    <w:rsid w:val="008C417F"/>
    <w:rsid w:val="008C41CE"/>
    <w:rsid w:val="008C4240"/>
    <w:rsid w:val="008C42F8"/>
    <w:rsid w:val="008C43A7"/>
    <w:rsid w:val="008C46E7"/>
    <w:rsid w:val="008C4D39"/>
    <w:rsid w:val="008C4D5E"/>
    <w:rsid w:val="008C4E4F"/>
    <w:rsid w:val="008C5030"/>
    <w:rsid w:val="008C51C3"/>
    <w:rsid w:val="008C5302"/>
    <w:rsid w:val="008C534B"/>
    <w:rsid w:val="008C588F"/>
    <w:rsid w:val="008C5974"/>
    <w:rsid w:val="008C5C62"/>
    <w:rsid w:val="008C5D17"/>
    <w:rsid w:val="008C61E3"/>
    <w:rsid w:val="008C64B2"/>
    <w:rsid w:val="008C6505"/>
    <w:rsid w:val="008C6686"/>
    <w:rsid w:val="008C6882"/>
    <w:rsid w:val="008C68C9"/>
    <w:rsid w:val="008C6977"/>
    <w:rsid w:val="008C6AC0"/>
    <w:rsid w:val="008C6BED"/>
    <w:rsid w:val="008C6E30"/>
    <w:rsid w:val="008C7327"/>
    <w:rsid w:val="008C7773"/>
    <w:rsid w:val="008C7FBD"/>
    <w:rsid w:val="008D02A9"/>
    <w:rsid w:val="008D0444"/>
    <w:rsid w:val="008D05AD"/>
    <w:rsid w:val="008D076F"/>
    <w:rsid w:val="008D0901"/>
    <w:rsid w:val="008D0A52"/>
    <w:rsid w:val="008D0A77"/>
    <w:rsid w:val="008D0AD2"/>
    <w:rsid w:val="008D0B12"/>
    <w:rsid w:val="008D0CD4"/>
    <w:rsid w:val="008D0F6B"/>
    <w:rsid w:val="008D0F71"/>
    <w:rsid w:val="008D12CD"/>
    <w:rsid w:val="008D151A"/>
    <w:rsid w:val="008D15F3"/>
    <w:rsid w:val="008D16D4"/>
    <w:rsid w:val="008D1762"/>
    <w:rsid w:val="008D1ACD"/>
    <w:rsid w:val="008D214E"/>
    <w:rsid w:val="008D2599"/>
    <w:rsid w:val="008D266F"/>
    <w:rsid w:val="008D2676"/>
    <w:rsid w:val="008D26F2"/>
    <w:rsid w:val="008D2827"/>
    <w:rsid w:val="008D28E2"/>
    <w:rsid w:val="008D2995"/>
    <w:rsid w:val="008D2A79"/>
    <w:rsid w:val="008D30C4"/>
    <w:rsid w:val="008D30DC"/>
    <w:rsid w:val="008D3135"/>
    <w:rsid w:val="008D376E"/>
    <w:rsid w:val="008D3888"/>
    <w:rsid w:val="008D38AE"/>
    <w:rsid w:val="008D3C0C"/>
    <w:rsid w:val="008D3D28"/>
    <w:rsid w:val="008D435D"/>
    <w:rsid w:val="008D46D6"/>
    <w:rsid w:val="008D46DE"/>
    <w:rsid w:val="008D49AB"/>
    <w:rsid w:val="008D4CE6"/>
    <w:rsid w:val="008D4E92"/>
    <w:rsid w:val="008D50ED"/>
    <w:rsid w:val="008D547F"/>
    <w:rsid w:val="008D55DE"/>
    <w:rsid w:val="008D57B4"/>
    <w:rsid w:val="008D5915"/>
    <w:rsid w:val="008D5B58"/>
    <w:rsid w:val="008D5C0B"/>
    <w:rsid w:val="008D5FCE"/>
    <w:rsid w:val="008D6159"/>
    <w:rsid w:val="008D61BE"/>
    <w:rsid w:val="008D635F"/>
    <w:rsid w:val="008D657B"/>
    <w:rsid w:val="008D67AA"/>
    <w:rsid w:val="008D6AFD"/>
    <w:rsid w:val="008D6C7A"/>
    <w:rsid w:val="008D6E27"/>
    <w:rsid w:val="008D6E95"/>
    <w:rsid w:val="008D7177"/>
    <w:rsid w:val="008D7207"/>
    <w:rsid w:val="008D74CB"/>
    <w:rsid w:val="008D76AB"/>
    <w:rsid w:val="008D7760"/>
    <w:rsid w:val="008D77A5"/>
    <w:rsid w:val="008D7BFD"/>
    <w:rsid w:val="008E0098"/>
    <w:rsid w:val="008E088D"/>
    <w:rsid w:val="008E09D6"/>
    <w:rsid w:val="008E0BFA"/>
    <w:rsid w:val="008E0E2D"/>
    <w:rsid w:val="008E0FE9"/>
    <w:rsid w:val="008E1166"/>
    <w:rsid w:val="008E13CA"/>
    <w:rsid w:val="008E153C"/>
    <w:rsid w:val="008E1545"/>
    <w:rsid w:val="008E1576"/>
    <w:rsid w:val="008E1706"/>
    <w:rsid w:val="008E17EF"/>
    <w:rsid w:val="008E1858"/>
    <w:rsid w:val="008E187C"/>
    <w:rsid w:val="008E1897"/>
    <w:rsid w:val="008E1B8F"/>
    <w:rsid w:val="008E1C37"/>
    <w:rsid w:val="008E1C70"/>
    <w:rsid w:val="008E1D51"/>
    <w:rsid w:val="008E1DF1"/>
    <w:rsid w:val="008E224A"/>
    <w:rsid w:val="008E2394"/>
    <w:rsid w:val="008E2622"/>
    <w:rsid w:val="008E2662"/>
    <w:rsid w:val="008E29D0"/>
    <w:rsid w:val="008E2A0A"/>
    <w:rsid w:val="008E2B43"/>
    <w:rsid w:val="008E2BA8"/>
    <w:rsid w:val="008E2E11"/>
    <w:rsid w:val="008E2F4D"/>
    <w:rsid w:val="008E3502"/>
    <w:rsid w:val="008E3734"/>
    <w:rsid w:val="008E38B2"/>
    <w:rsid w:val="008E3AC6"/>
    <w:rsid w:val="008E3C55"/>
    <w:rsid w:val="008E40EE"/>
    <w:rsid w:val="008E424A"/>
    <w:rsid w:val="008E429E"/>
    <w:rsid w:val="008E4483"/>
    <w:rsid w:val="008E4569"/>
    <w:rsid w:val="008E474C"/>
    <w:rsid w:val="008E4962"/>
    <w:rsid w:val="008E5022"/>
    <w:rsid w:val="008E5268"/>
    <w:rsid w:val="008E5412"/>
    <w:rsid w:val="008E5426"/>
    <w:rsid w:val="008E5874"/>
    <w:rsid w:val="008E597F"/>
    <w:rsid w:val="008E5B64"/>
    <w:rsid w:val="008E5F69"/>
    <w:rsid w:val="008E6402"/>
    <w:rsid w:val="008E655B"/>
    <w:rsid w:val="008E6627"/>
    <w:rsid w:val="008E693E"/>
    <w:rsid w:val="008E6961"/>
    <w:rsid w:val="008E69C1"/>
    <w:rsid w:val="008E6B76"/>
    <w:rsid w:val="008E6BDF"/>
    <w:rsid w:val="008E6C23"/>
    <w:rsid w:val="008E6F60"/>
    <w:rsid w:val="008E7024"/>
    <w:rsid w:val="008E707F"/>
    <w:rsid w:val="008E71C0"/>
    <w:rsid w:val="008E71D9"/>
    <w:rsid w:val="008E7856"/>
    <w:rsid w:val="008E7A36"/>
    <w:rsid w:val="008E7C76"/>
    <w:rsid w:val="008E7F4C"/>
    <w:rsid w:val="008F0035"/>
    <w:rsid w:val="008F0062"/>
    <w:rsid w:val="008F0198"/>
    <w:rsid w:val="008F0526"/>
    <w:rsid w:val="008F059B"/>
    <w:rsid w:val="008F0A5C"/>
    <w:rsid w:val="008F0B16"/>
    <w:rsid w:val="008F0C99"/>
    <w:rsid w:val="008F0E62"/>
    <w:rsid w:val="008F114C"/>
    <w:rsid w:val="008F13C8"/>
    <w:rsid w:val="008F1710"/>
    <w:rsid w:val="008F1A61"/>
    <w:rsid w:val="008F1B7D"/>
    <w:rsid w:val="008F1D3B"/>
    <w:rsid w:val="008F2294"/>
    <w:rsid w:val="008F22FF"/>
    <w:rsid w:val="008F2378"/>
    <w:rsid w:val="008F2511"/>
    <w:rsid w:val="008F2647"/>
    <w:rsid w:val="008F26E3"/>
    <w:rsid w:val="008F27A0"/>
    <w:rsid w:val="008F285B"/>
    <w:rsid w:val="008F2A6B"/>
    <w:rsid w:val="008F2B0A"/>
    <w:rsid w:val="008F2BFF"/>
    <w:rsid w:val="008F2CBB"/>
    <w:rsid w:val="008F2D32"/>
    <w:rsid w:val="008F2FAF"/>
    <w:rsid w:val="008F319D"/>
    <w:rsid w:val="008F3371"/>
    <w:rsid w:val="008F3402"/>
    <w:rsid w:val="008F346F"/>
    <w:rsid w:val="008F3518"/>
    <w:rsid w:val="008F3F5C"/>
    <w:rsid w:val="008F405C"/>
    <w:rsid w:val="008F40F6"/>
    <w:rsid w:val="008F424B"/>
    <w:rsid w:val="008F4514"/>
    <w:rsid w:val="008F45EC"/>
    <w:rsid w:val="008F4D6A"/>
    <w:rsid w:val="008F4D8F"/>
    <w:rsid w:val="008F4F21"/>
    <w:rsid w:val="008F5019"/>
    <w:rsid w:val="008F5089"/>
    <w:rsid w:val="008F52AE"/>
    <w:rsid w:val="008F5597"/>
    <w:rsid w:val="008F572C"/>
    <w:rsid w:val="008F58B3"/>
    <w:rsid w:val="008F5A88"/>
    <w:rsid w:val="008F5D02"/>
    <w:rsid w:val="008F5D22"/>
    <w:rsid w:val="008F5F88"/>
    <w:rsid w:val="008F64DD"/>
    <w:rsid w:val="008F6603"/>
    <w:rsid w:val="008F66EA"/>
    <w:rsid w:val="008F67AA"/>
    <w:rsid w:val="008F6932"/>
    <w:rsid w:val="008F6CB3"/>
    <w:rsid w:val="008F6CF3"/>
    <w:rsid w:val="008F6E89"/>
    <w:rsid w:val="008F6F28"/>
    <w:rsid w:val="008F713F"/>
    <w:rsid w:val="008F7178"/>
    <w:rsid w:val="008F739B"/>
    <w:rsid w:val="008F73F8"/>
    <w:rsid w:val="008F742B"/>
    <w:rsid w:val="008F7431"/>
    <w:rsid w:val="008F7451"/>
    <w:rsid w:val="008F7585"/>
    <w:rsid w:val="008F7664"/>
    <w:rsid w:val="008F7BD8"/>
    <w:rsid w:val="008F7CC2"/>
    <w:rsid w:val="008F7FB7"/>
    <w:rsid w:val="00900083"/>
    <w:rsid w:val="0090013D"/>
    <w:rsid w:val="00900259"/>
    <w:rsid w:val="009003EE"/>
    <w:rsid w:val="009005A2"/>
    <w:rsid w:val="00900795"/>
    <w:rsid w:val="0090080E"/>
    <w:rsid w:val="00900D25"/>
    <w:rsid w:val="0090107B"/>
    <w:rsid w:val="009019D9"/>
    <w:rsid w:val="00901AF1"/>
    <w:rsid w:val="00901C41"/>
    <w:rsid w:val="009025A7"/>
    <w:rsid w:val="00902627"/>
    <w:rsid w:val="009027B7"/>
    <w:rsid w:val="00902A04"/>
    <w:rsid w:val="00902A61"/>
    <w:rsid w:val="00902F57"/>
    <w:rsid w:val="0090335D"/>
    <w:rsid w:val="0090336D"/>
    <w:rsid w:val="00903700"/>
    <w:rsid w:val="00903D4B"/>
    <w:rsid w:val="009048B6"/>
    <w:rsid w:val="00904976"/>
    <w:rsid w:val="00904ADE"/>
    <w:rsid w:val="00904B6E"/>
    <w:rsid w:val="00904D72"/>
    <w:rsid w:val="00904E90"/>
    <w:rsid w:val="00904FF7"/>
    <w:rsid w:val="0090506A"/>
    <w:rsid w:val="009051FA"/>
    <w:rsid w:val="00905235"/>
    <w:rsid w:val="00905553"/>
    <w:rsid w:val="00905915"/>
    <w:rsid w:val="009059E4"/>
    <w:rsid w:val="00905A9A"/>
    <w:rsid w:val="00905D25"/>
    <w:rsid w:val="00905E57"/>
    <w:rsid w:val="00906014"/>
    <w:rsid w:val="0090613C"/>
    <w:rsid w:val="00906250"/>
    <w:rsid w:val="00906378"/>
    <w:rsid w:val="00906439"/>
    <w:rsid w:val="009064BF"/>
    <w:rsid w:val="0090675E"/>
    <w:rsid w:val="009069F0"/>
    <w:rsid w:val="00906C24"/>
    <w:rsid w:val="00906D1F"/>
    <w:rsid w:val="00906F34"/>
    <w:rsid w:val="00906F98"/>
    <w:rsid w:val="00907055"/>
    <w:rsid w:val="0090732F"/>
    <w:rsid w:val="0090767B"/>
    <w:rsid w:val="009076F6"/>
    <w:rsid w:val="00907BF5"/>
    <w:rsid w:val="00907C98"/>
    <w:rsid w:val="00907D55"/>
    <w:rsid w:val="00907DAD"/>
    <w:rsid w:val="00907DB4"/>
    <w:rsid w:val="00907E34"/>
    <w:rsid w:val="0091003C"/>
    <w:rsid w:val="009101D7"/>
    <w:rsid w:val="0091038A"/>
    <w:rsid w:val="0091056D"/>
    <w:rsid w:val="009107A2"/>
    <w:rsid w:val="00910B54"/>
    <w:rsid w:val="00910E3B"/>
    <w:rsid w:val="00910F1F"/>
    <w:rsid w:val="00910FC7"/>
    <w:rsid w:val="00911092"/>
    <w:rsid w:val="00911237"/>
    <w:rsid w:val="00911377"/>
    <w:rsid w:val="009113CB"/>
    <w:rsid w:val="0091143E"/>
    <w:rsid w:val="009114C2"/>
    <w:rsid w:val="0091165F"/>
    <w:rsid w:val="009116A3"/>
    <w:rsid w:val="00911872"/>
    <w:rsid w:val="00911E6C"/>
    <w:rsid w:val="00912061"/>
    <w:rsid w:val="009122C1"/>
    <w:rsid w:val="009123E9"/>
    <w:rsid w:val="00912698"/>
    <w:rsid w:val="009126C7"/>
    <w:rsid w:val="009128D7"/>
    <w:rsid w:val="0091291C"/>
    <w:rsid w:val="00912DD6"/>
    <w:rsid w:val="00912ED4"/>
    <w:rsid w:val="009135BE"/>
    <w:rsid w:val="00913685"/>
    <w:rsid w:val="0091390C"/>
    <w:rsid w:val="00913A31"/>
    <w:rsid w:val="00913AE9"/>
    <w:rsid w:val="00913B79"/>
    <w:rsid w:val="00913D56"/>
    <w:rsid w:val="00913D6F"/>
    <w:rsid w:val="00913DC3"/>
    <w:rsid w:val="0091408D"/>
    <w:rsid w:val="00914299"/>
    <w:rsid w:val="009142D7"/>
    <w:rsid w:val="0091448C"/>
    <w:rsid w:val="00914EC2"/>
    <w:rsid w:val="009150C6"/>
    <w:rsid w:val="0091513B"/>
    <w:rsid w:val="00915383"/>
    <w:rsid w:val="009153E3"/>
    <w:rsid w:val="00915721"/>
    <w:rsid w:val="0091578C"/>
    <w:rsid w:val="00915897"/>
    <w:rsid w:val="00915B28"/>
    <w:rsid w:val="00916207"/>
    <w:rsid w:val="009163FF"/>
    <w:rsid w:val="00916503"/>
    <w:rsid w:val="00916767"/>
    <w:rsid w:val="0091678F"/>
    <w:rsid w:val="00916BF3"/>
    <w:rsid w:val="00916DDD"/>
    <w:rsid w:val="00916EAC"/>
    <w:rsid w:val="00917059"/>
    <w:rsid w:val="00917207"/>
    <w:rsid w:val="00917568"/>
    <w:rsid w:val="0091780E"/>
    <w:rsid w:val="009178E8"/>
    <w:rsid w:val="00917943"/>
    <w:rsid w:val="00917B0C"/>
    <w:rsid w:val="00917B6D"/>
    <w:rsid w:val="00920079"/>
    <w:rsid w:val="009205BA"/>
    <w:rsid w:val="009205C2"/>
    <w:rsid w:val="0092066A"/>
    <w:rsid w:val="00920678"/>
    <w:rsid w:val="00920779"/>
    <w:rsid w:val="0092108A"/>
    <w:rsid w:val="00921343"/>
    <w:rsid w:val="00921400"/>
    <w:rsid w:val="009214CB"/>
    <w:rsid w:val="0092176D"/>
    <w:rsid w:val="00921901"/>
    <w:rsid w:val="009219AC"/>
    <w:rsid w:val="00921A41"/>
    <w:rsid w:val="00921D73"/>
    <w:rsid w:val="00921E76"/>
    <w:rsid w:val="00921E91"/>
    <w:rsid w:val="00922065"/>
    <w:rsid w:val="00922240"/>
    <w:rsid w:val="009224A2"/>
    <w:rsid w:val="009226CC"/>
    <w:rsid w:val="00922BAA"/>
    <w:rsid w:val="00922D21"/>
    <w:rsid w:val="00922ED9"/>
    <w:rsid w:val="0092309F"/>
    <w:rsid w:val="00923A26"/>
    <w:rsid w:val="00923F0F"/>
    <w:rsid w:val="00923F44"/>
    <w:rsid w:val="00924068"/>
    <w:rsid w:val="00924532"/>
    <w:rsid w:val="009249E4"/>
    <w:rsid w:val="00924A0A"/>
    <w:rsid w:val="00924A97"/>
    <w:rsid w:val="009253B3"/>
    <w:rsid w:val="0092552C"/>
    <w:rsid w:val="00925B1F"/>
    <w:rsid w:val="00925B82"/>
    <w:rsid w:val="00925EC2"/>
    <w:rsid w:val="00926212"/>
    <w:rsid w:val="0092631A"/>
    <w:rsid w:val="00926447"/>
    <w:rsid w:val="00926589"/>
    <w:rsid w:val="00926638"/>
    <w:rsid w:val="009267B5"/>
    <w:rsid w:val="00926871"/>
    <w:rsid w:val="00926925"/>
    <w:rsid w:val="009269CE"/>
    <w:rsid w:val="00926D17"/>
    <w:rsid w:val="00926D3F"/>
    <w:rsid w:val="00927240"/>
    <w:rsid w:val="0092754B"/>
    <w:rsid w:val="009276DC"/>
    <w:rsid w:val="00927794"/>
    <w:rsid w:val="00927905"/>
    <w:rsid w:val="0092791F"/>
    <w:rsid w:val="00927988"/>
    <w:rsid w:val="0092799F"/>
    <w:rsid w:val="00927A4A"/>
    <w:rsid w:val="00927C3E"/>
    <w:rsid w:val="00927DA2"/>
    <w:rsid w:val="00927E4C"/>
    <w:rsid w:val="00927EE0"/>
    <w:rsid w:val="00927F95"/>
    <w:rsid w:val="009304C6"/>
    <w:rsid w:val="00930637"/>
    <w:rsid w:val="00930808"/>
    <w:rsid w:val="00930851"/>
    <w:rsid w:val="00930A79"/>
    <w:rsid w:val="00930AD9"/>
    <w:rsid w:val="00930C95"/>
    <w:rsid w:val="00930D54"/>
    <w:rsid w:val="00930DD1"/>
    <w:rsid w:val="00930E6E"/>
    <w:rsid w:val="00930E71"/>
    <w:rsid w:val="00930E75"/>
    <w:rsid w:val="00931045"/>
    <w:rsid w:val="0093120F"/>
    <w:rsid w:val="0093121C"/>
    <w:rsid w:val="0093158B"/>
    <w:rsid w:val="009316CE"/>
    <w:rsid w:val="009319AD"/>
    <w:rsid w:val="00931BC9"/>
    <w:rsid w:val="00931BFF"/>
    <w:rsid w:val="00931C8D"/>
    <w:rsid w:val="00931CF8"/>
    <w:rsid w:val="00931D4B"/>
    <w:rsid w:val="009322BA"/>
    <w:rsid w:val="009323CA"/>
    <w:rsid w:val="009324B4"/>
    <w:rsid w:val="009325A1"/>
    <w:rsid w:val="009326FE"/>
    <w:rsid w:val="00932847"/>
    <w:rsid w:val="00932D7B"/>
    <w:rsid w:val="00932F76"/>
    <w:rsid w:val="00933016"/>
    <w:rsid w:val="009337A9"/>
    <w:rsid w:val="00933836"/>
    <w:rsid w:val="00933C17"/>
    <w:rsid w:val="00933FC5"/>
    <w:rsid w:val="009342D6"/>
    <w:rsid w:val="00934433"/>
    <w:rsid w:val="009344E1"/>
    <w:rsid w:val="0093455A"/>
    <w:rsid w:val="00934561"/>
    <w:rsid w:val="009345F2"/>
    <w:rsid w:val="0093477D"/>
    <w:rsid w:val="00934FEF"/>
    <w:rsid w:val="00935125"/>
    <w:rsid w:val="009352E1"/>
    <w:rsid w:val="00935328"/>
    <w:rsid w:val="00935340"/>
    <w:rsid w:val="00935593"/>
    <w:rsid w:val="00935941"/>
    <w:rsid w:val="00935CD9"/>
    <w:rsid w:val="00935D6D"/>
    <w:rsid w:val="00935F8E"/>
    <w:rsid w:val="00936046"/>
    <w:rsid w:val="009367D4"/>
    <w:rsid w:val="00936A44"/>
    <w:rsid w:val="00936AAA"/>
    <w:rsid w:val="00936C52"/>
    <w:rsid w:val="00936FA3"/>
    <w:rsid w:val="0093702C"/>
    <w:rsid w:val="0093735B"/>
    <w:rsid w:val="0093739B"/>
    <w:rsid w:val="009374DC"/>
    <w:rsid w:val="009375A0"/>
    <w:rsid w:val="009375E8"/>
    <w:rsid w:val="009379C1"/>
    <w:rsid w:val="00937B5D"/>
    <w:rsid w:val="00937B6C"/>
    <w:rsid w:val="00937DA2"/>
    <w:rsid w:val="00937E9D"/>
    <w:rsid w:val="00937FD3"/>
    <w:rsid w:val="009401D4"/>
    <w:rsid w:val="00940302"/>
    <w:rsid w:val="00940369"/>
    <w:rsid w:val="0094044C"/>
    <w:rsid w:val="00940628"/>
    <w:rsid w:val="00940637"/>
    <w:rsid w:val="00940693"/>
    <w:rsid w:val="00940727"/>
    <w:rsid w:val="0094079B"/>
    <w:rsid w:val="00940B1C"/>
    <w:rsid w:val="00940D3D"/>
    <w:rsid w:val="00940F51"/>
    <w:rsid w:val="009414C0"/>
    <w:rsid w:val="00941760"/>
    <w:rsid w:val="00941992"/>
    <w:rsid w:val="009419BB"/>
    <w:rsid w:val="00941A2B"/>
    <w:rsid w:val="00941C29"/>
    <w:rsid w:val="00941E80"/>
    <w:rsid w:val="00942A07"/>
    <w:rsid w:val="00942D01"/>
    <w:rsid w:val="00942DF1"/>
    <w:rsid w:val="00943007"/>
    <w:rsid w:val="00943AA7"/>
    <w:rsid w:val="00943BB7"/>
    <w:rsid w:val="00943BC8"/>
    <w:rsid w:val="00943CD6"/>
    <w:rsid w:val="00943FBB"/>
    <w:rsid w:val="00944212"/>
    <w:rsid w:val="009445E9"/>
    <w:rsid w:val="00944997"/>
    <w:rsid w:val="00944AAD"/>
    <w:rsid w:val="00944B22"/>
    <w:rsid w:val="00944DC0"/>
    <w:rsid w:val="00944F2C"/>
    <w:rsid w:val="00944F87"/>
    <w:rsid w:val="00945102"/>
    <w:rsid w:val="009451B1"/>
    <w:rsid w:val="00945208"/>
    <w:rsid w:val="009453C1"/>
    <w:rsid w:val="009454DA"/>
    <w:rsid w:val="009455F8"/>
    <w:rsid w:val="00945731"/>
    <w:rsid w:val="0094580F"/>
    <w:rsid w:val="00945858"/>
    <w:rsid w:val="0094585F"/>
    <w:rsid w:val="00945BDD"/>
    <w:rsid w:val="00945C41"/>
    <w:rsid w:val="009460F4"/>
    <w:rsid w:val="00946359"/>
    <w:rsid w:val="0094637A"/>
    <w:rsid w:val="0094687A"/>
    <w:rsid w:val="009468CA"/>
    <w:rsid w:val="00946C1A"/>
    <w:rsid w:val="00946EC5"/>
    <w:rsid w:val="00947572"/>
    <w:rsid w:val="00947C86"/>
    <w:rsid w:val="0095005F"/>
    <w:rsid w:val="0095017A"/>
    <w:rsid w:val="00950185"/>
    <w:rsid w:val="00950241"/>
    <w:rsid w:val="009503DD"/>
    <w:rsid w:val="009505DC"/>
    <w:rsid w:val="009506D3"/>
    <w:rsid w:val="00950766"/>
    <w:rsid w:val="0095081B"/>
    <w:rsid w:val="00950A12"/>
    <w:rsid w:val="00950AC5"/>
    <w:rsid w:val="00950D0D"/>
    <w:rsid w:val="00950DE6"/>
    <w:rsid w:val="00950E43"/>
    <w:rsid w:val="00950EEF"/>
    <w:rsid w:val="00950F08"/>
    <w:rsid w:val="0095135D"/>
    <w:rsid w:val="0095142D"/>
    <w:rsid w:val="00951446"/>
    <w:rsid w:val="00951503"/>
    <w:rsid w:val="00951704"/>
    <w:rsid w:val="00951CF8"/>
    <w:rsid w:val="009522B9"/>
    <w:rsid w:val="00952314"/>
    <w:rsid w:val="00952462"/>
    <w:rsid w:val="009526F0"/>
    <w:rsid w:val="0095282A"/>
    <w:rsid w:val="00952990"/>
    <w:rsid w:val="00952AF6"/>
    <w:rsid w:val="00952BD2"/>
    <w:rsid w:val="00952CA7"/>
    <w:rsid w:val="00952D32"/>
    <w:rsid w:val="00952EDE"/>
    <w:rsid w:val="009532A3"/>
    <w:rsid w:val="009535B7"/>
    <w:rsid w:val="009536B1"/>
    <w:rsid w:val="00953744"/>
    <w:rsid w:val="0095386B"/>
    <w:rsid w:val="00953968"/>
    <w:rsid w:val="0095398D"/>
    <w:rsid w:val="00953A4F"/>
    <w:rsid w:val="00953B32"/>
    <w:rsid w:val="00953E09"/>
    <w:rsid w:val="00953E96"/>
    <w:rsid w:val="00953E9D"/>
    <w:rsid w:val="009540A2"/>
    <w:rsid w:val="00954384"/>
    <w:rsid w:val="009543BC"/>
    <w:rsid w:val="0095448E"/>
    <w:rsid w:val="009544AE"/>
    <w:rsid w:val="009544B9"/>
    <w:rsid w:val="00954803"/>
    <w:rsid w:val="00954927"/>
    <w:rsid w:val="00954B0F"/>
    <w:rsid w:val="00954BA9"/>
    <w:rsid w:val="00954C01"/>
    <w:rsid w:val="00954F76"/>
    <w:rsid w:val="0095525F"/>
    <w:rsid w:val="00955520"/>
    <w:rsid w:val="00955561"/>
    <w:rsid w:val="009556AA"/>
    <w:rsid w:val="00956141"/>
    <w:rsid w:val="0095669A"/>
    <w:rsid w:val="009566D3"/>
    <w:rsid w:val="0095673C"/>
    <w:rsid w:val="00956DB4"/>
    <w:rsid w:val="00956E6B"/>
    <w:rsid w:val="00956E86"/>
    <w:rsid w:val="00957074"/>
    <w:rsid w:val="0095712D"/>
    <w:rsid w:val="0095712E"/>
    <w:rsid w:val="009571CD"/>
    <w:rsid w:val="00957398"/>
    <w:rsid w:val="009574CF"/>
    <w:rsid w:val="009574D5"/>
    <w:rsid w:val="00957748"/>
    <w:rsid w:val="00957B52"/>
    <w:rsid w:val="00957D14"/>
    <w:rsid w:val="00957D28"/>
    <w:rsid w:val="009600B7"/>
    <w:rsid w:val="009600F0"/>
    <w:rsid w:val="00960354"/>
    <w:rsid w:val="00960556"/>
    <w:rsid w:val="009606FC"/>
    <w:rsid w:val="0096087D"/>
    <w:rsid w:val="00960A63"/>
    <w:rsid w:val="00960B75"/>
    <w:rsid w:val="00960FBE"/>
    <w:rsid w:val="009612C8"/>
    <w:rsid w:val="00961761"/>
    <w:rsid w:val="00961E79"/>
    <w:rsid w:val="00962388"/>
    <w:rsid w:val="00962584"/>
    <w:rsid w:val="009625B7"/>
    <w:rsid w:val="0096274C"/>
    <w:rsid w:val="009628B7"/>
    <w:rsid w:val="009629CA"/>
    <w:rsid w:val="00962E8C"/>
    <w:rsid w:val="00963044"/>
    <w:rsid w:val="00963323"/>
    <w:rsid w:val="0096355F"/>
    <w:rsid w:val="00963A59"/>
    <w:rsid w:val="00963D5B"/>
    <w:rsid w:val="00963D7E"/>
    <w:rsid w:val="00963F53"/>
    <w:rsid w:val="00963FF8"/>
    <w:rsid w:val="00964060"/>
    <w:rsid w:val="00964083"/>
    <w:rsid w:val="009640E0"/>
    <w:rsid w:val="009640F6"/>
    <w:rsid w:val="0096413C"/>
    <w:rsid w:val="009641A7"/>
    <w:rsid w:val="0096421A"/>
    <w:rsid w:val="009643DA"/>
    <w:rsid w:val="00964593"/>
    <w:rsid w:val="009645BC"/>
    <w:rsid w:val="0096468C"/>
    <w:rsid w:val="009649C8"/>
    <w:rsid w:val="00964A2C"/>
    <w:rsid w:val="00964D4C"/>
    <w:rsid w:val="00964F98"/>
    <w:rsid w:val="0096500A"/>
    <w:rsid w:val="00965087"/>
    <w:rsid w:val="0096508E"/>
    <w:rsid w:val="009653BB"/>
    <w:rsid w:val="009654BC"/>
    <w:rsid w:val="009655E3"/>
    <w:rsid w:val="009658B9"/>
    <w:rsid w:val="0096598F"/>
    <w:rsid w:val="009659EE"/>
    <w:rsid w:val="00965B81"/>
    <w:rsid w:val="00966159"/>
    <w:rsid w:val="009662DC"/>
    <w:rsid w:val="0096634B"/>
    <w:rsid w:val="00966410"/>
    <w:rsid w:val="009667CA"/>
    <w:rsid w:val="0096686C"/>
    <w:rsid w:val="0096699E"/>
    <w:rsid w:val="00967072"/>
    <w:rsid w:val="0096707A"/>
    <w:rsid w:val="00967116"/>
    <w:rsid w:val="00967126"/>
    <w:rsid w:val="0096715B"/>
    <w:rsid w:val="009671AC"/>
    <w:rsid w:val="00967285"/>
    <w:rsid w:val="00967537"/>
    <w:rsid w:val="009676BF"/>
    <w:rsid w:val="009678BC"/>
    <w:rsid w:val="00967A09"/>
    <w:rsid w:val="00967D62"/>
    <w:rsid w:val="009701A4"/>
    <w:rsid w:val="00970332"/>
    <w:rsid w:val="0097035E"/>
    <w:rsid w:val="00970372"/>
    <w:rsid w:val="00970621"/>
    <w:rsid w:val="00970654"/>
    <w:rsid w:val="00970A09"/>
    <w:rsid w:val="009712CB"/>
    <w:rsid w:val="0097152E"/>
    <w:rsid w:val="00971621"/>
    <w:rsid w:val="009717DD"/>
    <w:rsid w:val="0097187B"/>
    <w:rsid w:val="00971C64"/>
    <w:rsid w:val="00972517"/>
    <w:rsid w:val="009725E7"/>
    <w:rsid w:val="009726DA"/>
    <w:rsid w:val="009726E0"/>
    <w:rsid w:val="00972BFC"/>
    <w:rsid w:val="00972D82"/>
    <w:rsid w:val="00972E95"/>
    <w:rsid w:val="00972EB5"/>
    <w:rsid w:val="00972F84"/>
    <w:rsid w:val="009731E9"/>
    <w:rsid w:val="0097324B"/>
    <w:rsid w:val="00973456"/>
    <w:rsid w:val="00973556"/>
    <w:rsid w:val="00973912"/>
    <w:rsid w:val="009739DF"/>
    <w:rsid w:val="00973C16"/>
    <w:rsid w:val="00973C77"/>
    <w:rsid w:val="00973CDC"/>
    <w:rsid w:val="00974002"/>
    <w:rsid w:val="00974370"/>
    <w:rsid w:val="009743CB"/>
    <w:rsid w:val="009747DC"/>
    <w:rsid w:val="009749A2"/>
    <w:rsid w:val="00974A13"/>
    <w:rsid w:val="00974BBF"/>
    <w:rsid w:val="00974BE6"/>
    <w:rsid w:val="00974BFE"/>
    <w:rsid w:val="00974CA8"/>
    <w:rsid w:val="00974EE8"/>
    <w:rsid w:val="00974FF0"/>
    <w:rsid w:val="0097514A"/>
    <w:rsid w:val="0097560D"/>
    <w:rsid w:val="00975DA4"/>
    <w:rsid w:val="00975E12"/>
    <w:rsid w:val="00975E6C"/>
    <w:rsid w:val="00975FCF"/>
    <w:rsid w:val="00976044"/>
    <w:rsid w:val="0097612D"/>
    <w:rsid w:val="009761F6"/>
    <w:rsid w:val="0097634B"/>
    <w:rsid w:val="00976433"/>
    <w:rsid w:val="00976444"/>
    <w:rsid w:val="009764CF"/>
    <w:rsid w:val="009766D7"/>
    <w:rsid w:val="00976709"/>
    <w:rsid w:val="00976731"/>
    <w:rsid w:val="00976935"/>
    <w:rsid w:val="00976A12"/>
    <w:rsid w:val="00976E6A"/>
    <w:rsid w:val="009770D5"/>
    <w:rsid w:val="009772B4"/>
    <w:rsid w:val="009773A2"/>
    <w:rsid w:val="0097785F"/>
    <w:rsid w:val="0097786E"/>
    <w:rsid w:val="0097793F"/>
    <w:rsid w:val="009779D8"/>
    <w:rsid w:val="00977AD6"/>
    <w:rsid w:val="00977C05"/>
    <w:rsid w:val="009802C6"/>
    <w:rsid w:val="009804EB"/>
    <w:rsid w:val="0098051E"/>
    <w:rsid w:val="0098067A"/>
    <w:rsid w:val="00980762"/>
    <w:rsid w:val="00980764"/>
    <w:rsid w:val="00980845"/>
    <w:rsid w:val="00980C05"/>
    <w:rsid w:val="00980E07"/>
    <w:rsid w:val="0098110C"/>
    <w:rsid w:val="0098127B"/>
    <w:rsid w:val="00981A2D"/>
    <w:rsid w:val="00981AA1"/>
    <w:rsid w:val="00981EED"/>
    <w:rsid w:val="009821C0"/>
    <w:rsid w:val="0098284E"/>
    <w:rsid w:val="00982CBD"/>
    <w:rsid w:val="00982EB0"/>
    <w:rsid w:val="00983092"/>
    <w:rsid w:val="009830A8"/>
    <w:rsid w:val="0098317B"/>
    <w:rsid w:val="00983361"/>
    <w:rsid w:val="009833F6"/>
    <w:rsid w:val="0098366E"/>
    <w:rsid w:val="00983836"/>
    <w:rsid w:val="0098388E"/>
    <w:rsid w:val="00983A95"/>
    <w:rsid w:val="00983D0F"/>
    <w:rsid w:val="00983E3B"/>
    <w:rsid w:val="00983EFA"/>
    <w:rsid w:val="0098406C"/>
    <w:rsid w:val="0098427E"/>
    <w:rsid w:val="00984315"/>
    <w:rsid w:val="0098476A"/>
    <w:rsid w:val="00984A95"/>
    <w:rsid w:val="00984DDC"/>
    <w:rsid w:val="00984ED1"/>
    <w:rsid w:val="0098535B"/>
    <w:rsid w:val="009856CB"/>
    <w:rsid w:val="009857D7"/>
    <w:rsid w:val="00985A9C"/>
    <w:rsid w:val="00985F3E"/>
    <w:rsid w:val="009865FA"/>
    <w:rsid w:val="00986674"/>
    <w:rsid w:val="009866AC"/>
    <w:rsid w:val="00986795"/>
    <w:rsid w:val="00986C29"/>
    <w:rsid w:val="00986C81"/>
    <w:rsid w:val="00987219"/>
    <w:rsid w:val="0098723B"/>
    <w:rsid w:val="00987536"/>
    <w:rsid w:val="009876D6"/>
    <w:rsid w:val="0098784C"/>
    <w:rsid w:val="009878E3"/>
    <w:rsid w:val="009878F2"/>
    <w:rsid w:val="00987916"/>
    <w:rsid w:val="00987B3E"/>
    <w:rsid w:val="00987B4E"/>
    <w:rsid w:val="00987DE1"/>
    <w:rsid w:val="00987E5A"/>
    <w:rsid w:val="0099004D"/>
    <w:rsid w:val="00990366"/>
    <w:rsid w:val="009906B0"/>
    <w:rsid w:val="00990917"/>
    <w:rsid w:val="00990A4D"/>
    <w:rsid w:val="00990BE3"/>
    <w:rsid w:val="00990C46"/>
    <w:rsid w:val="00990EEE"/>
    <w:rsid w:val="00990FE5"/>
    <w:rsid w:val="009911A9"/>
    <w:rsid w:val="00991245"/>
    <w:rsid w:val="0099131C"/>
    <w:rsid w:val="0099153C"/>
    <w:rsid w:val="00991858"/>
    <w:rsid w:val="00991B78"/>
    <w:rsid w:val="00991BFC"/>
    <w:rsid w:val="00991D2D"/>
    <w:rsid w:val="00991FAA"/>
    <w:rsid w:val="00991FE7"/>
    <w:rsid w:val="0099217D"/>
    <w:rsid w:val="009922EB"/>
    <w:rsid w:val="0099238B"/>
    <w:rsid w:val="0099248C"/>
    <w:rsid w:val="00992881"/>
    <w:rsid w:val="009928EB"/>
    <w:rsid w:val="00992F46"/>
    <w:rsid w:val="0099321C"/>
    <w:rsid w:val="009932F9"/>
    <w:rsid w:val="009934E5"/>
    <w:rsid w:val="009935D5"/>
    <w:rsid w:val="00993730"/>
    <w:rsid w:val="009937B4"/>
    <w:rsid w:val="00993D27"/>
    <w:rsid w:val="00993E25"/>
    <w:rsid w:val="00993F24"/>
    <w:rsid w:val="00994124"/>
    <w:rsid w:val="00994192"/>
    <w:rsid w:val="00994261"/>
    <w:rsid w:val="00994282"/>
    <w:rsid w:val="009942BA"/>
    <w:rsid w:val="009944D9"/>
    <w:rsid w:val="009945E5"/>
    <w:rsid w:val="00994701"/>
    <w:rsid w:val="009947BD"/>
    <w:rsid w:val="00994A34"/>
    <w:rsid w:val="00994CCA"/>
    <w:rsid w:val="00994D3C"/>
    <w:rsid w:val="00994F0E"/>
    <w:rsid w:val="00995038"/>
    <w:rsid w:val="00995043"/>
    <w:rsid w:val="009951F2"/>
    <w:rsid w:val="00995263"/>
    <w:rsid w:val="00995332"/>
    <w:rsid w:val="0099544B"/>
    <w:rsid w:val="00995562"/>
    <w:rsid w:val="009957F9"/>
    <w:rsid w:val="00995A7B"/>
    <w:rsid w:val="00995BD8"/>
    <w:rsid w:val="00995E2F"/>
    <w:rsid w:val="00995EC8"/>
    <w:rsid w:val="00995F28"/>
    <w:rsid w:val="00996253"/>
    <w:rsid w:val="0099643B"/>
    <w:rsid w:val="0099676B"/>
    <w:rsid w:val="009967DC"/>
    <w:rsid w:val="00996ABE"/>
    <w:rsid w:val="00996C7A"/>
    <w:rsid w:val="009970D4"/>
    <w:rsid w:val="0099719D"/>
    <w:rsid w:val="0099773D"/>
    <w:rsid w:val="0099775F"/>
    <w:rsid w:val="009978EA"/>
    <w:rsid w:val="0099796C"/>
    <w:rsid w:val="00997973"/>
    <w:rsid w:val="00997B3A"/>
    <w:rsid w:val="00997C64"/>
    <w:rsid w:val="00997DB3"/>
    <w:rsid w:val="00997F79"/>
    <w:rsid w:val="009A0082"/>
    <w:rsid w:val="009A047E"/>
    <w:rsid w:val="009A06A2"/>
    <w:rsid w:val="009A0913"/>
    <w:rsid w:val="009A0B90"/>
    <w:rsid w:val="009A0CEA"/>
    <w:rsid w:val="009A0CF9"/>
    <w:rsid w:val="009A0F19"/>
    <w:rsid w:val="009A0F5C"/>
    <w:rsid w:val="009A110F"/>
    <w:rsid w:val="009A1114"/>
    <w:rsid w:val="009A1132"/>
    <w:rsid w:val="009A150B"/>
    <w:rsid w:val="009A164E"/>
    <w:rsid w:val="009A16CB"/>
    <w:rsid w:val="009A17D3"/>
    <w:rsid w:val="009A180F"/>
    <w:rsid w:val="009A1AE3"/>
    <w:rsid w:val="009A1BD1"/>
    <w:rsid w:val="009A1EDE"/>
    <w:rsid w:val="009A1F6F"/>
    <w:rsid w:val="009A2177"/>
    <w:rsid w:val="009A21F5"/>
    <w:rsid w:val="009A2241"/>
    <w:rsid w:val="009A249C"/>
    <w:rsid w:val="009A258B"/>
    <w:rsid w:val="009A25E9"/>
    <w:rsid w:val="009A2F54"/>
    <w:rsid w:val="009A3095"/>
    <w:rsid w:val="009A3475"/>
    <w:rsid w:val="009A3488"/>
    <w:rsid w:val="009A3500"/>
    <w:rsid w:val="009A351B"/>
    <w:rsid w:val="009A365D"/>
    <w:rsid w:val="009A3726"/>
    <w:rsid w:val="009A377D"/>
    <w:rsid w:val="009A37A6"/>
    <w:rsid w:val="009A37F3"/>
    <w:rsid w:val="009A39DE"/>
    <w:rsid w:val="009A3AB8"/>
    <w:rsid w:val="009A4316"/>
    <w:rsid w:val="009A4322"/>
    <w:rsid w:val="009A4500"/>
    <w:rsid w:val="009A46B2"/>
    <w:rsid w:val="009A47E7"/>
    <w:rsid w:val="009A4A56"/>
    <w:rsid w:val="009A4B06"/>
    <w:rsid w:val="009A52C2"/>
    <w:rsid w:val="009A54FF"/>
    <w:rsid w:val="009A566A"/>
    <w:rsid w:val="009A57DB"/>
    <w:rsid w:val="009A5B55"/>
    <w:rsid w:val="009A5C24"/>
    <w:rsid w:val="009A5C5A"/>
    <w:rsid w:val="009A5F4C"/>
    <w:rsid w:val="009A6191"/>
    <w:rsid w:val="009A653C"/>
    <w:rsid w:val="009A66C1"/>
    <w:rsid w:val="009A6A25"/>
    <w:rsid w:val="009A6A4B"/>
    <w:rsid w:val="009A6AA4"/>
    <w:rsid w:val="009A6BEA"/>
    <w:rsid w:val="009A7007"/>
    <w:rsid w:val="009A7021"/>
    <w:rsid w:val="009A7059"/>
    <w:rsid w:val="009A74B2"/>
    <w:rsid w:val="009A763F"/>
    <w:rsid w:val="009A7684"/>
    <w:rsid w:val="009A78E0"/>
    <w:rsid w:val="009A799C"/>
    <w:rsid w:val="009A7E98"/>
    <w:rsid w:val="009A7F3B"/>
    <w:rsid w:val="009A7F9C"/>
    <w:rsid w:val="009A7FF2"/>
    <w:rsid w:val="009B02ED"/>
    <w:rsid w:val="009B0532"/>
    <w:rsid w:val="009B066A"/>
    <w:rsid w:val="009B06FD"/>
    <w:rsid w:val="009B0B90"/>
    <w:rsid w:val="009B0BD3"/>
    <w:rsid w:val="009B0BE0"/>
    <w:rsid w:val="009B0EE4"/>
    <w:rsid w:val="009B0FC8"/>
    <w:rsid w:val="009B142E"/>
    <w:rsid w:val="009B15BC"/>
    <w:rsid w:val="009B176B"/>
    <w:rsid w:val="009B1D01"/>
    <w:rsid w:val="009B1DD2"/>
    <w:rsid w:val="009B1FF0"/>
    <w:rsid w:val="009B201A"/>
    <w:rsid w:val="009B22E4"/>
    <w:rsid w:val="009B2349"/>
    <w:rsid w:val="009B243F"/>
    <w:rsid w:val="009B2554"/>
    <w:rsid w:val="009B298E"/>
    <w:rsid w:val="009B2A8B"/>
    <w:rsid w:val="009B2DF7"/>
    <w:rsid w:val="009B2E67"/>
    <w:rsid w:val="009B2F1F"/>
    <w:rsid w:val="009B2F6B"/>
    <w:rsid w:val="009B3162"/>
    <w:rsid w:val="009B320B"/>
    <w:rsid w:val="009B326A"/>
    <w:rsid w:val="009B32C6"/>
    <w:rsid w:val="009B350D"/>
    <w:rsid w:val="009B36D2"/>
    <w:rsid w:val="009B3732"/>
    <w:rsid w:val="009B378E"/>
    <w:rsid w:val="009B3954"/>
    <w:rsid w:val="009B3FF0"/>
    <w:rsid w:val="009B3FF8"/>
    <w:rsid w:val="009B439C"/>
    <w:rsid w:val="009B46C7"/>
    <w:rsid w:val="009B48C5"/>
    <w:rsid w:val="009B48D8"/>
    <w:rsid w:val="009B4A83"/>
    <w:rsid w:val="009B4C22"/>
    <w:rsid w:val="009B4D19"/>
    <w:rsid w:val="009B4D22"/>
    <w:rsid w:val="009B4D58"/>
    <w:rsid w:val="009B4DD6"/>
    <w:rsid w:val="009B5143"/>
    <w:rsid w:val="009B5174"/>
    <w:rsid w:val="009B52E5"/>
    <w:rsid w:val="009B57C1"/>
    <w:rsid w:val="009B57F5"/>
    <w:rsid w:val="009B590D"/>
    <w:rsid w:val="009B592D"/>
    <w:rsid w:val="009B59CA"/>
    <w:rsid w:val="009B5A40"/>
    <w:rsid w:val="009B5A53"/>
    <w:rsid w:val="009B5AA0"/>
    <w:rsid w:val="009B5D13"/>
    <w:rsid w:val="009B5D89"/>
    <w:rsid w:val="009B5E41"/>
    <w:rsid w:val="009B5E5C"/>
    <w:rsid w:val="009B5E6D"/>
    <w:rsid w:val="009B5E7A"/>
    <w:rsid w:val="009B5F69"/>
    <w:rsid w:val="009B60F0"/>
    <w:rsid w:val="009B6175"/>
    <w:rsid w:val="009B6243"/>
    <w:rsid w:val="009B6436"/>
    <w:rsid w:val="009B6780"/>
    <w:rsid w:val="009B6AF8"/>
    <w:rsid w:val="009B6BA1"/>
    <w:rsid w:val="009B6E22"/>
    <w:rsid w:val="009B70AD"/>
    <w:rsid w:val="009B7346"/>
    <w:rsid w:val="009B7793"/>
    <w:rsid w:val="009B79A1"/>
    <w:rsid w:val="009C01BD"/>
    <w:rsid w:val="009C0344"/>
    <w:rsid w:val="009C04BE"/>
    <w:rsid w:val="009C05B3"/>
    <w:rsid w:val="009C080E"/>
    <w:rsid w:val="009C0C45"/>
    <w:rsid w:val="009C0F56"/>
    <w:rsid w:val="009C1128"/>
    <w:rsid w:val="009C1524"/>
    <w:rsid w:val="009C1761"/>
    <w:rsid w:val="009C1A15"/>
    <w:rsid w:val="009C1B08"/>
    <w:rsid w:val="009C1E27"/>
    <w:rsid w:val="009C1F90"/>
    <w:rsid w:val="009C2016"/>
    <w:rsid w:val="009C2022"/>
    <w:rsid w:val="009C2062"/>
    <w:rsid w:val="009C20BE"/>
    <w:rsid w:val="009C20EA"/>
    <w:rsid w:val="009C24EC"/>
    <w:rsid w:val="009C26DC"/>
    <w:rsid w:val="009C2C75"/>
    <w:rsid w:val="009C328D"/>
    <w:rsid w:val="009C367D"/>
    <w:rsid w:val="009C3AF8"/>
    <w:rsid w:val="009C3BB1"/>
    <w:rsid w:val="009C3E06"/>
    <w:rsid w:val="009C3E12"/>
    <w:rsid w:val="009C41BD"/>
    <w:rsid w:val="009C4233"/>
    <w:rsid w:val="009C42D2"/>
    <w:rsid w:val="009C4455"/>
    <w:rsid w:val="009C46DF"/>
    <w:rsid w:val="009C4871"/>
    <w:rsid w:val="009C4D76"/>
    <w:rsid w:val="009C4EAA"/>
    <w:rsid w:val="009C5003"/>
    <w:rsid w:val="009C51DE"/>
    <w:rsid w:val="009C56A1"/>
    <w:rsid w:val="009C58A6"/>
    <w:rsid w:val="009C5934"/>
    <w:rsid w:val="009C5987"/>
    <w:rsid w:val="009C5A77"/>
    <w:rsid w:val="009C5D1E"/>
    <w:rsid w:val="009C5F92"/>
    <w:rsid w:val="009C6051"/>
    <w:rsid w:val="009C60D8"/>
    <w:rsid w:val="009C6297"/>
    <w:rsid w:val="009C6425"/>
    <w:rsid w:val="009C6573"/>
    <w:rsid w:val="009C6869"/>
    <w:rsid w:val="009C6B46"/>
    <w:rsid w:val="009C6DA3"/>
    <w:rsid w:val="009C7106"/>
    <w:rsid w:val="009C72F0"/>
    <w:rsid w:val="009C73F3"/>
    <w:rsid w:val="009C784B"/>
    <w:rsid w:val="009C797C"/>
    <w:rsid w:val="009C7989"/>
    <w:rsid w:val="009C7E0B"/>
    <w:rsid w:val="009C7FFA"/>
    <w:rsid w:val="009D01D9"/>
    <w:rsid w:val="009D03EA"/>
    <w:rsid w:val="009D0430"/>
    <w:rsid w:val="009D04AA"/>
    <w:rsid w:val="009D05CD"/>
    <w:rsid w:val="009D0635"/>
    <w:rsid w:val="009D066E"/>
    <w:rsid w:val="009D099F"/>
    <w:rsid w:val="009D0A46"/>
    <w:rsid w:val="009D0A80"/>
    <w:rsid w:val="009D0BD4"/>
    <w:rsid w:val="009D0C88"/>
    <w:rsid w:val="009D0CB4"/>
    <w:rsid w:val="009D0FC7"/>
    <w:rsid w:val="009D0FD8"/>
    <w:rsid w:val="009D1440"/>
    <w:rsid w:val="009D150B"/>
    <w:rsid w:val="009D16C9"/>
    <w:rsid w:val="009D179A"/>
    <w:rsid w:val="009D1C98"/>
    <w:rsid w:val="009D1D16"/>
    <w:rsid w:val="009D2415"/>
    <w:rsid w:val="009D2480"/>
    <w:rsid w:val="009D24CA"/>
    <w:rsid w:val="009D256F"/>
    <w:rsid w:val="009D2745"/>
    <w:rsid w:val="009D2794"/>
    <w:rsid w:val="009D28A1"/>
    <w:rsid w:val="009D2BC0"/>
    <w:rsid w:val="009D2CC5"/>
    <w:rsid w:val="009D317B"/>
    <w:rsid w:val="009D3306"/>
    <w:rsid w:val="009D3779"/>
    <w:rsid w:val="009D3C63"/>
    <w:rsid w:val="009D3FD7"/>
    <w:rsid w:val="009D427A"/>
    <w:rsid w:val="009D4688"/>
    <w:rsid w:val="009D46D4"/>
    <w:rsid w:val="009D470E"/>
    <w:rsid w:val="009D4793"/>
    <w:rsid w:val="009D4DB4"/>
    <w:rsid w:val="009D4E4F"/>
    <w:rsid w:val="009D4FCF"/>
    <w:rsid w:val="009D5058"/>
    <w:rsid w:val="009D521A"/>
    <w:rsid w:val="009D53BC"/>
    <w:rsid w:val="009D5475"/>
    <w:rsid w:val="009D5677"/>
    <w:rsid w:val="009D577F"/>
    <w:rsid w:val="009D57C0"/>
    <w:rsid w:val="009D5863"/>
    <w:rsid w:val="009D5B8C"/>
    <w:rsid w:val="009D5CBE"/>
    <w:rsid w:val="009D5E9E"/>
    <w:rsid w:val="009D6016"/>
    <w:rsid w:val="009D6172"/>
    <w:rsid w:val="009D62C6"/>
    <w:rsid w:val="009D62E5"/>
    <w:rsid w:val="009D632E"/>
    <w:rsid w:val="009D67E5"/>
    <w:rsid w:val="009D69A4"/>
    <w:rsid w:val="009D6A42"/>
    <w:rsid w:val="009D6B58"/>
    <w:rsid w:val="009D6CA2"/>
    <w:rsid w:val="009D6EAB"/>
    <w:rsid w:val="009D71B2"/>
    <w:rsid w:val="009D7329"/>
    <w:rsid w:val="009D73FE"/>
    <w:rsid w:val="009D78AD"/>
    <w:rsid w:val="009D7A48"/>
    <w:rsid w:val="009D7A6E"/>
    <w:rsid w:val="009D7DD2"/>
    <w:rsid w:val="009E0220"/>
    <w:rsid w:val="009E03F2"/>
    <w:rsid w:val="009E0543"/>
    <w:rsid w:val="009E0582"/>
    <w:rsid w:val="009E0899"/>
    <w:rsid w:val="009E0B91"/>
    <w:rsid w:val="009E0C52"/>
    <w:rsid w:val="009E0C62"/>
    <w:rsid w:val="009E0CE9"/>
    <w:rsid w:val="009E0DC4"/>
    <w:rsid w:val="009E0E10"/>
    <w:rsid w:val="009E0EC8"/>
    <w:rsid w:val="009E1211"/>
    <w:rsid w:val="009E13A1"/>
    <w:rsid w:val="009E13FC"/>
    <w:rsid w:val="009E1439"/>
    <w:rsid w:val="009E14D4"/>
    <w:rsid w:val="009E160E"/>
    <w:rsid w:val="009E1648"/>
    <w:rsid w:val="009E184E"/>
    <w:rsid w:val="009E18FB"/>
    <w:rsid w:val="009E1926"/>
    <w:rsid w:val="009E1CDA"/>
    <w:rsid w:val="009E1F9A"/>
    <w:rsid w:val="009E224F"/>
    <w:rsid w:val="009E2583"/>
    <w:rsid w:val="009E2AD4"/>
    <w:rsid w:val="009E2CAC"/>
    <w:rsid w:val="009E2E99"/>
    <w:rsid w:val="009E2F8F"/>
    <w:rsid w:val="009E327E"/>
    <w:rsid w:val="009E33BE"/>
    <w:rsid w:val="009E3503"/>
    <w:rsid w:val="009E3562"/>
    <w:rsid w:val="009E3A75"/>
    <w:rsid w:val="009E3BA0"/>
    <w:rsid w:val="009E3E4B"/>
    <w:rsid w:val="009E3EDE"/>
    <w:rsid w:val="009E3F02"/>
    <w:rsid w:val="009E4053"/>
    <w:rsid w:val="009E4216"/>
    <w:rsid w:val="009E47D2"/>
    <w:rsid w:val="009E495D"/>
    <w:rsid w:val="009E49C5"/>
    <w:rsid w:val="009E4B26"/>
    <w:rsid w:val="009E4BBD"/>
    <w:rsid w:val="009E4DA5"/>
    <w:rsid w:val="009E5297"/>
    <w:rsid w:val="009E533D"/>
    <w:rsid w:val="009E5746"/>
    <w:rsid w:val="009E57AB"/>
    <w:rsid w:val="009E57DC"/>
    <w:rsid w:val="009E5843"/>
    <w:rsid w:val="009E5877"/>
    <w:rsid w:val="009E59D3"/>
    <w:rsid w:val="009E5A1F"/>
    <w:rsid w:val="009E5A9F"/>
    <w:rsid w:val="009E5F57"/>
    <w:rsid w:val="009E60A9"/>
    <w:rsid w:val="009E6349"/>
    <w:rsid w:val="009E671E"/>
    <w:rsid w:val="009E6883"/>
    <w:rsid w:val="009E6A28"/>
    <w:rsid w:val="009E6B88"/>
    <w:rsid w:val="009E6CF9"/>
    <w:rsid w:val="009E6F4B"/>
    <w:rsid w:val="009E72AA"/>
    <w:rsid w:val="009E72C2"/>
    <w:rsid w:val="009E7352"/>
    <w:rsid w:val="009E7496"/>
    <w:rsid w:val="009E7591"/>
    <w:rsid w:val="009E76AB"/>
    <w:rsid w:val="009E7784"/>
    <w:rsid w:val="009E795B"/>
    <w:rsid w:val="009E79E0"/>
    <w:rsid w:val="009E7A41"/>
    <w:rsid w:val="009E7AFA"/>
    <w:rsid w:val="009F0076"/>
    <w:rsid w:val="009F0236"/>
    <w:rsid w:val="009F02CD"/>
    <w:rsid w:val="009F040E"/>
    <w:rsid w:val="009F046F"/>
    <w:rsid w:val="009F08D1"/>
    <w:rsid w:val="009F0B9C"/>
    <w:rsid w:val="009F0C19"/>
    <w:rsid w:val="009F1024"/>
    <w:rsid w:val="009F1302"/>
    <w:rsid w:val="009F169E"/>
    <w:rsid w:val="009F1D12"/>
    <w:rsid w:val="009F1D30"/>
    <w:rsid w:val="009F210B"/>
    <w:rsid w:val="009F2342"/>
    <w:rsid w:val="009F29B1"/>
    <w:rsid w:val="009F2B70"/>
    <w:rsid w:val="009F2D3E"/>
    <w:rsid w:val="009F306B"/>
    <w:rsid w:val="009F3094"/>
    <w:rsid w:val="009F30E6"/>
    <w:rsid w:val="009F3207"/>
    <w:rsid w:val="009F3314"/>
    <w:rsid w:val="009F3352"/>
    <w:rsid w:val="009F33B8"/>
    <w:rsid w:val="009F343E"/>
    <w:rsid w:val="009F39DE"/>
    <w:rsid w:val="009F3F7C"/>
    <w:rsid w:val="009F4702"/>
    <w:rsid w:val="009F4804"/>
    <w:rsid w:val="009F48CF"/>
    <w:rsid w:val="009F4EC1"/>
    <w:rsid w:val="009F50F4"/>
    <w:rsid w:val="009F5249"/>
    <w:rsid w:val="009F5432"/>
    <w:rsid w:val="009F55F7"/>
    <w:rsid w:val="009F569D"/>
    <w:rsid w:val="009F5B7B"/>
    <w:rsid w:val="009F5E5F"/>
    <w:rsid w:val="009F6055"/>
    <w:rsid w:val="009F6393"/>
    <w:rsid w:val="009F672F"/>
    <w:rsid w:val="009F67AC"/>
    <w:rsid w:val="009F6F3D"/>
    <w:rsid w:val="009F703E"/>
    <w:rsid w:val="009F71C3"/>
    <w:rsid w:val="009F7347"/>
    <w:rsid w:val="009F743C"/>
    <w:rsid w:val="009F747D"/>
    <w:rsid w:val="009F75EB"/>
    <w:rsid w:val="009F7753"/>
    <w:rsid w:val="009F7987"/>
    <w:rsid w:val="009F7AA2"/>
    <w:rsid w:val="009F7C39"/>
    <w:rsid w:val="009F7E04"/>
    <w:rsid w:val="009F7F26"/>
    <w:rsid w:val="00A000D9"/>
    <w:rsid w:val="00A0016C"/>
    <w:rsid w:val="00A0021A"/>
    <w:rsid w:val="00A002E0"/>
    <w:rsid w:val="00A006A5"/>
    <w:rsid w:val="00A00899"/>
    <w:rsid w:val="00A008A7"/>
    <w:rsid w:val="00A008B4"/>
    <w:rsid w:val="00A008E8"/>
    <w:rsid w:val="00A00995"/>
    <w:rsid w:val="00A00A57"/>
    <w:rsid w:val="00A0118D"/>
    <w:rsid w:val="00A011F2"/>
    <w:rsid w:val="00A0122B"/>
    <w:rsid w:val="00A01297"/>
    <w:rsid w:val="00A013F3"/>
    <w:rsid w:val="00A01638"/>
    <w:rsid w:val="00A01A21"/>
    <w:rsid w:val="00A01EE5"/>
    <w:rsid w:val="00A01F45"/>
    <w:rsid w:val="00A01FC9"/>
    <w:rsid w:val="00A020CA"/>
    <w:rsid w:val="00A025C9"/>
    <w:rsid w:val="00A02718"/>
    <w:rsid w:val="00A02B83"/>
    <w:rsid w:val="00A02C03"/>
    <w:rsid w:val="00A02C3F"/>
    <w:rsid w:val="00A02CAE"/>
    <w:rsid w:val="00A02DF8"/>
    <w:rsid w:val="00A030BF"/>
    <w:rsid w:val="00A03655"/>
    <w:rsid w:val="00A036A1"/>
    <w:rsid w:val="00A037C7"/>
    <w:rsid w:val="00A03858"/>
    <w:rsid w:val="00A03AEE"/>
    <w:rsid w:val="00A03BC7"/>
    <w:rsid w:val="00A03E0C"/>
    <w:rsid w:val="00A03FE9"/>
    <w:rsid w:val="00A04222"/>
    <w:rsid w:val="00A04247"/>
    <w:rsid w:val="00A043A4"/>
    <w:rsid w:val="00A048DB"/>
    <w:rsid w:val="00A04913"/>
    <w:rsid w:val="00A0498D"/>
    <w:rsid w:val="00A04B33"/>
    <w:rsid w:val="00A04E27"/>
    <w:rsid w:val="00A050E2"/>
    <w:rsid w:val="00A0514E"/>
    <w:rsid w:val="00A05277"/>
    <w:rsid w:val="00A054FE"/>
    <w:rsid w:val="00A05A12"/>
    <w:rsid w:val="00A05E73"/>
    <w:rsid w:val="00A05FE9"/>
    <w:rsid w:val="00A0644B"/>
    <w:rsid w:val="00A06CAD"/>
    <w:rsid w:val="00A06D45"/>
    <w:rsid w:val="00A06D9E"/>
    <w:rsid w:val="00A06DDA"/>
    <w:rsid w:val="00A06ED9"/>
    <w:rsid w:val="00A072C8"/>
    <w:rsid w:val="00A073BF"/>
    <w:rsid w:val="00A0777C"/>
    <w:rsid w:val="00A077B6"/>
    <w:rsid w:val="00A0784D"/>
    <w:rsid w:val="00A07A85"/>
    <w:rsid w:val="00A07B91"/>
    <w:rsid w:val="00A07C35"/>
    <w:rsid w:val="00A07CBD"/>
    <w:rsid w:val="00A07EEB"/>
    <w:rsid w:val="00A07F2D"/>
    <w:rsid w:val="00A07FC1"/>
    <w:rsid w:val="00A10097"/>
    <w:rsid w:val="00A10255"/>
    <w:rsid w:val="00A105D4"/>
    <w:rsid w:val="00A105DA"/>
    <w:rsid w:val="00A108DB"/>
    <w:rsid w:val="00A10A9F"/>
    <w:rsid w:val="00A10C5B"/>
    <w:rsid w:val="00A10D2C"/>
    <w:rsid w:val="00A112D2"/>
    <w:rsid w:val="00A1130A"/>
    <w:rsid w:val="00A11441"/>
    <w:rsid w:val="00A1145B"/>
    <w:rsid w:val="00A1166F"/>
    <w:rsid w:val="00A11727"/>
    <w:rsid w:val="00A1175C"/>
    <w:rsid w:val="00A11778"/>
    <w:rsid w:val="00A1189E"/>
    <w:rsid w:val="00A11A07"/>
    <w:rsid w:val="00A11BB5"/>
    <w:rsid w:val="00A123DC"/>
    <w:rsid w:val="00A12410"/>
    <w:rsid w:val="00A12452"/>
    <w:rsid w:val="00A12895"/>
    <w:rsid w:val="00A128E1"/>
    <w:rsid w:val="00A129C6"/>
    <w:rsid w:val="00A12B09"/>
    <w:rsid w:val="00A12CEB"/>
    <w:rsid w:val="00A12D85"/>
    <w:rsid w:val="00A12E3F"/>
    <w:rsid w:val="00A12F69"/>
    <w:rsid w:val="00A133C4"/>
    <w:rsid w:val="00A13431"/>
    <w:rsid w:val="00A135C1"/>
    <w:rsid w:val="00A13639"/>
    <w:rsid w:val="00A137CF"/>
    <w:rsid w:val="00A1394E"/>
    <w:rsid w:val="00A13CE3"/>
    <w:rsid w:val="00A14030"/>
    <w:rsid w:val="00A14123"/>
    <w:rsid w:val="00A14307"/>
    <w:rsid w:val="00A14330"/>
    <w:rsid w:val="00A143B7"/>
    <w:rsid w:val="00A14E8A"/>
    <w:rsid w:val="00A15194"/>
    <w:rsid w:val="00A1558B"/>
    <w:rsid w:val="00A15892"/>
    <w:rsid w:val="00A1594E"/>
    <w:rsid w:val="00A15974"/>
    <w:rsid w:val="00A15D6D"/>
    <w:rsid w:val="00A15DDC"/>
    <w:rsid w:val="00A15E23"/>
    <w:rsid w:val="00A15E72"/>
    <w:rsid w:val="00A16098"/>
    <w:rsid w:val="00A16173"/>
    <w:rsid w:val="00A1619B"/>
    <w:rsid w:val="00A1638B"/>
    <w:rsid w:val="00A165F6"/>
    <w:rsid w:val="00A168CD"/>
    <w:rsid w:val="00A16E8C"/>
    <w:rsid w:val="00A16EB0"/>
    <w:rsid w:val="00A16EE7"/>
    <w:rsid w:val="00A17300"/>
    <w:rsid w:val="00A17343"/>
    <w:rsid w:val="00A17346"/>
    <w:rsid w:val="00A175A6"/>
    <w:rsid w:val="00A17683"/>
    <w:rsid w:val="00A178E1"/>
    <w:rsid w:val="00A17A66"/>
    <w:rsid w:val="00A17CDE"/>
    <w:rsid w:val="00A200F9"/>
    <w:rsid w:val="00A20267"/>
    <w:rsid w:val="00A2027A"/>
    <w:rsid w:val="00A20283"/>
    <w:rsid w:val="00A2048E"/>
    <w:rsid w:val="00A2060A"/>
    <w:rsid w:val="00A2063D"/>
    <w:rsid w:val="00A20894"/>
    <w:rsid w:val="00A209C1"/>
    <w:rsid w:val="00A20B03"/>
    <w:rsid w:val="00A20D8B"/>
    <w:rsid w:val="00A20F36"/>
    <w:rsid w:val="00A20FB3"/>
    <w:rsid w:val="00A210D7"/>
    <w:rsid w:val="00A213BE"/>
    <w:rsid w:val="00A2145E"/>
    <w:rsid w:val="00A2148B"/>
    <w:rsid w:val="00A214D7"/>
    <w:rsid w:val="00A21AE7"/>
    <w:rsid w:val="00A21B4B"/>
    <w:rsid w:val="00A21BDE"/>
    <w:rsid w:val="00A21D4B"/>
    <w:rsid w:val="00A21D8B"/>
    <w:rsid w:val="00A21E11"/>
    <w:rsid w:val="00A21F73"/>
    <w:rsid w:val="00A22115"/>
    <w:rsid w:val="00A221F5"/>
    <w:rsid w:val="00A2262B"/>
    <w:rsid w:val="00A22A61"/>
    <w:rsid w:val="00A22AD3"/>
    <w:rsid w:val="00A22C15"/>
    <w:rsid w:val="00A22C36"/>
    <w:rsid w:val="00A22D14"/>
    <w:rsid w:val="00A22DEA"/>
    <w:rsid w:val="00A22DF5"/>
    <w:rsid w:val="00A23101"/>
    <w:rsid w:val="00A2334C"/>
    <w:rsid w:val="00A2347C"/>
    <w:rsid w:val="00A2354D"/>
    <w:rsid w:val="00A238AF"/>
    <w:rsid w:val="00A23C01"/>
    <w:rsid w:val="00A24011"/>
    <w:rsid w:val="00A24182"/>
    <w:rsid w:val="00A2431D"/>
    <w:rsid w:val="00A24398"/>
    <w:rsid w:val="00A24C41"/>
    <w:rsid w:val="00A25449"/>
    <w:rsid w:val="00A2571A"/>
    <w:rsid w:val="00A259C3"/>
    <w:rsid w:val="00A25A3D"/>
    <w:rsid w:val="00A25AB8"/>
    <w:rsid w:val="00A2615F"/>
    <w:rsid w:val="00A26198"/>
    <w:rsid w:val="00A261E6"/>
    <w:rsid w:val="00A26293"/>
    <w:rsid w:val="00A262F7"/>
    <w:rsid w:val="00A263DA"/>
    <w:rsid w:val="00A265AA"/>
    <w:rsid w:val="00A2661E"/>
    <w:rsid w:val="00A26761"/>
    <w:rsid w:val="00A26793"/>
    <w:rsid w:val="00A26A19"/>
    <w:rsid w:val="00A26BD2"/>
    <w:rsid w:val="00A26BFD"/>
    <w:rsid w:val="00A26CAA"/>
    <w:rsid w:val="00A26DB6"/>
    <w:rsid w:val="00A27035"/>
    <w:rsid w:val="00A2706B"/>
    <w:rsid w:val="00A2718C"/>
    <w:rsid w:val="00A27218"/>
    <w:rsid w:val="00A273CE"/>
    <w:rsid w:val="00A274A5"/>
    <w:rsid w:val="00A276D0"/>
    <w:rsid w:val="00A27747"/>
    <w:rsid w:val="00A27866"/>
    <w:rsid w:val="00A279AE"/>
    <w:rsid w:val="00A27A23"/>
    <w:rsid w:val="00A27CC9"/>
    <w:rsid w:val="00A27D0B"/>
    <w:rsid w:val="00A27D0F"/>
    <w:rsid w:val="00A27DAB"/>
    <w:rsid w:val="00A27DC0"/>
    <w:rsid w:val="00A30214"/>
    <w:rsid w:val="00A30405"/>
    <w:rsid w:val="00A30550"/>
    <w:rsid w:val="00A30E75"/>
    <w:rsid w:val="00A31147"/>
    <w:rsid w:val="00A311A8"/>
    <w:rsid w:val="00A311AB"/>
    <w:rsid w:val="00A314EA"/>
    <w:rsid w:val="00A3153F"/>
    <w:rsid w:val="00A31574"/>
    <w:rsid w:val="00A31586"/>
    <w:rsid w:val="00A315BC"/>
    <w:rsid w:val="00A31C01"/>
    <w:rsid w:val="00A31DDD"/>
    <w:rsid w:val="00A3207E"/>
    <w:rsid w:val="00A321C5"/>
    <w:rsid w:val="00A3243C"/>
    <w:rsid w:val="00A32536"/>
    <w:rsid w:val="00A32B4B"/>
    <w:rsid w:val="00A32BD4"/>
    <w:rsid w:val="00A32CAB"/>
    <w:rsid w:val="00A32E2A"/>
    <w:rsid w:val="00A33371"/>
    <w:rsid w:val="00A33547"/>
    <w:rsid w:val="00A336E9"/>
    <w:rsid w:val="00A33871"/>
    <w:rsid w:val="00A338E5"/>
    <w:rsid w:val="00A33975"/>
    <w:rsid w:val="00A3421E"/>
    <w:rsid w:val="00A342CC"/>
    <w:rsid w:val="00A34453"/>
    <w:rsid w:val="00A34488"/>
    <w:rsid w:val="00A346D5"/>
    <w:rsid w:val="00A34777"/>
    <w:rsid w:val="00A347FC"/>
    <w:rsid w:val="00A34A2B"/>
    <w:rsid w:val="00A34FF3"/>
    <w:rsid w:val="00A35092"/>
    <w:rsid w:val="00A3518D"/>
    <w:rsid w:val="00A354D7"/>
    <w:rsid w:val="00A3597A"/>
    <w:rsid w:val="00A35FE9"/>
    <w:rsid w:val="00A3603E"/>
    <w:rsid w:val="00A3609C"/>
    <w:rsid w:val="00A360E8"/>
    <w:rsid w:val="00A3630B"/>
    <w:rsid w:val="00A3634B"/>
    <w:rsid w:val="00A3659F"/>
    <w:rsid w:val="00A369DF"/>
    <w:rsid w:val="00A36D0C"/>
    <w:rsid w:val="00A372A4"/>
    <w:rsid w:val="00A3738E"/>
    <w:rsid w:val="00A37532"/>
    <w:rsid w:val="00A37589"/>
    <w:rsid w:val="00A37A05"/>
    <w:rsid w:val="00A37BCC"/>
    <w:rsid w:val="00A37C3E"/>
    <w:rsid w:val="00A37CBC"/>
    <w:rsid w:val="00A37E50"/>
    <w:rsid w:val="00A37EAE"/>
    <w:rsid w:val="00A37F8C"/>
    <w:rsid w:val="00A402BF"/>
    <w:rsid w:val="00A40365"/>
    <w:rsid w:val="00A4091B"/>
    <w:rsid w:val="00A40B3A"/>
    <w:rsid w:val="00A40D1E"/>
    <w:rsid w:val="00A415B2"/>
    <w:rsid w:val="00A418FC"/>
    <w:rsid w:val="00A41980"/>
    <w:rsid w:val="00A4199F"/>
    <w:rsid w:val="00A41A43"/>
    <w:rsid w:val="00A41A8C"/>
    <w:rsid w:val="00A41B04"/>
    <w:rsid w:val="00A41C83"/>
    <w:rsid w:val="00A41D22"/>
    <w:rsid w:val="00A41DFE"/>
    <w:rsid w:val="00A420CC"/>
    <w:rsid w:val="00A421E8"/>
    <w:rsid w:val="00A42499"/>
    <w:rsid w:val="00A4299B"/>
    <w:rsid w:val="00A43213"/>
    <w:rsid w:val="00A432DC"/>
    <w:rsid w:val="00A43553"/>
    <w:rsid w:val="00A436B3"/>
    <w:rsid w:val="00A439F9"/>
    <w:rsid w:val="00A43B23"/>
    <w:rsid w:val="00A43ED4"/>
    <w:rsid w:val="00A44010"/>
    <w:rsid w:val="00A4436B"/>
    <w:rsid w:val="00A444B1"/>
    <w:rsid w:val="00A4450D"/>
    <w:rsid w:val="00A446C3"/>
    <w:rsid w:val="00A44743"/>
    <w:rsid w:val="00A44992"/>
    <w:rsid w:val="00A44BAF"/>
    <w:rsid w:val="00A44FA4"/>
    <w:rsid w:val="00A450E6"/>
    <w:rsid w:val="00A45B07"/>
    <w:rsid w:val="00A45E2A"/>
    <w:rsid w:val="00A45E93"/>
    <w:rsid w:val="00A45F32"/>
    <w:rsid w:val="00A46193"/>
    <w:rsid w:val="00A4645F"/>
    <w:rsid w:val="00A46572"/>
    <w:rsid w:val="00A46C34"/>
    <w:rsid w:val="00A46E82"/>
    <w:rsid w:val="00A470BC"/>
    <w:rsid w:val="00A47259"/>
    <w:rsid w:val="00A4765D"/>
    <w:rsid w:val="00A4782E"/>
    <w:rsid w:val="00A47BFD"/>
    <w:rsid w:val="00A47C7D"/>
    <w:rsid w:val="00A47F21"/>
    <w:rsid w:val="00A50196"/>
    <w:rsid w:val="00A5035F"/>
    <w:rsid w:val="00A50455"/>
    <w:rsid w:val="00A506CB"/>
    <w:rsid w:val="00A50C35"/>
    <w:rsid w:val="00A51007"/>
    <w:rsid w:val="00A51192"/>
    <w:rsid w:val="00A513A7"/>
    <w:rsid w:val="00A51581"/>
    <w:rsid w:val="00A51A9E"/>
    <w:rsid w:val="00A51AE9"/>
    <w:rsid w:val="00A51DA9"/>
    <w:rsid w:val="00A51E50"/>
    <w:rsid w:val="00A51F0C"/>
    <w:rsid w:val="00A52213"/>
    <w:rsid w:val="00A52227"/>
    <w:rsid w:val="00A528A7"/>
    <w:rsid w:val="00A52A2D"/>
    <w:rsid w:val="00A52DA5"/>
    <w:rsid w:val="00A52DC2"/>
    <w:rsid w:val="00A52E3C"/>
    <w:rsid w:val="00A52FBF"/>
    <w:rsid w:val="00A5308A"/>
    <w:rsid w:val="00A53471"/>
    <w:rsid w:val="00A53484"/>
    <w:rsid w:val="00A53563"/>
    <w:rsid w:val="00A53694"/>
    <w:rsid w:val="00A53AAE"/>
    <w:rsid w:val="00A53D63"/>
    <w:rsid w:val="00A54065"/>
    <w:rsid w:val="00A542B4"/>
    <w:rsid w:val="00A54671"/>
    <w:rsid w:val="00A54734"/>
    <w:rsid w:val="00A54EF3"/>
    <w:rsid w:val="00A5538F"/>
    <w:rsid w:val="00A553AF"/>
    <w:rsid w:val="00A55AA4"/>
    <w:rsid w:val="00A56559"/>
    <w:rsid w:val="00A5741F"/>
    <w:rsid w:val="00A57558"/>
    <w:rsid w:val="00A5757B"/>
    <w:rsid w:val="00A57665"/>
    <w:rsid w:val="00A5786A"/>
    <w:rsid w:val="00A57927"/>
    <w:rsid w:val="00A57990"/>
    <w:rsid w:val="00A57FEB"/>
    <w:rsid w:val="00A60021"/>
    <w:rsid w:val="00A600A2"/>
    <w:rsid w:val="00A602F3"/>
    <w:rsid w:val="00A604A0"/>
    <w:rsid w:val="00A6068E"/>
    <w:rsid w:val="00A60B5B"/>
    <w:rsid w:val="00A60EA1"/>
    <w:rsid w:val="00A60F2C"/>
    <w:rsid w:val="00A61BD0"/>
    <w:rsid w:val="00A61DD1"/>
    <w:rsid w:val="00A62281"/>
    <w:rsid w:val="00A622C7"/>
    <w:rsid w:val="00A622CF"/>
    <w:rsid w:val="00A62356"/>
    <w:rsid w:val="00A624A7"/>
    <w:rsid w:val="00A627A8"/>
    <w:rsid w:val="00A62976"/>
    <w:rsid w:val="00A62C17"/>
    <w:rsid w:val="00A62EE1"/>
    <w:rsid w:val="00A635AF"/>
    <w:rsid w:val="00A635E2"/>
    <w:rsid w:val="00A63619"/>
    <w:rsid w:val="00A63947"/>
    <w:rsid w:val="00A63B68"/>
    <w:rsid w:val="00A63C84"/>
    <w:rsid w:val="00A63D6F"/>
    <w:rsid w:val="00A64402"/>
    <w:rsid w:val="00A648B2"/>
    <w:rsid w:val="00A64BF9"/>
    <w:rsid w:val="00A64C47"/>
    <w:rsid w:val="00A64C48"/>
    <w:rsid w:val="00A6506F"/>
    <w:rsid w:val="00A6529E"/>
    <w:rsid w:val="00A65383"/>
    <w:rsid w:val="00A655D0"/>
    <w:rsid w:val="00A65832"/>
    <w:rsid w:val="00A658F5"/>
    <w:rsid w:val="00A6592B"/>
    <w:rsid w:val="00A65B7F"/>
    <w:rsid w:val="00A65E65"/>
    <w:rsid w:val="00A65F30"/>
    <w:rsid w:val="00A65F32"/>
    <w:rsid w:val="00A6689E"/>
    <w:rsid w:val="00A66A0B"/>
    <w:rsid w:val="00A66B38"/>
    <w:rsid w:val="00A66B74"/>
    <w:rsid w:val="00A66D67"/>
    <w:rsid w:val="00A66DBE"/>
    <w:rsid w:val="00A66E3C"/>
    <w:rsid w:val="00A66ED0"/>
    <w:rsid w:val="00A6744D"/>
    <w:rsid w:val="00A6769C"/>
    <w:rsid w:val="00A676DE"/>
    <w:rsid w:val="00A67B26"/>
    <w:rsid w:val="00A67D45"/>
    <w:rsid w:val="00A67EC3"/>
    <w:rsid w:val="00A67F4D"/>
    <w:rsid w:val="00A701CB"/>
    <w:rsid w:val="00A7043D"/>
    <w:rsid w:val="00A7074F"/>
    <w:rsid w:val="00A7079F"/>
    <w:rsid w:val="00A70E0B"/>
    <w:rsid w:val="00A7126F"/>
    <w:rsid w:val="00A71639"/>
    <w:rsid w:val="00A71A2A"/>
    <w:rsid w:val="00A71BA6"/>
    <w:rsid w:val="00A723F5"/>
    <w:rsid w:val="00A72467"/>
    <w:rsid w:val="00A72472"/>
    <w:rsid w:val="00A72671"/>
    <w:rsid w:val="00A72C8A"/>
    <w:rsid w:val="00A72D75"/>
    <w:rsid w:val="00A72E20"/>
    <w:rsid w:val="00A7310D"/>
    <w:rsid w:val="00A731B3"/>
    <w:rsid w:val="00A7332D"/>
    <w:rsid w:val="00A736AA"/>
    <w:rsid w:val="00A73A61"/>
    <w:rsid w:val="00A73B1F"/>
    <w:rsid w:val="00A73BF1"/>
    <w:rsid w:val="00A73E4B"/>
    <w:rsid w:val="00A7407B"/>
    <w:rsid w:val="00A74820"/>
    <w:rsid w:val="00A74CF0"/>
    <w:rsid w:val="00A7543B"/>
    <w:rsid w:val="00A75492"/>
    <w:rsid w:val="00A75708"/>
    <w:rsid w:val="00A7578B"/>
    <w:rsid w:val="00A75A45"/>
    <w:rsid w:val="00A75CA6"/>
    <w:rsid w:val="00A7609E"/>
    <w:rsid w:val="00A761EA"/>
    <w:rsid w:val="00A7626E"/>
    <w:rsid w:val="00A76578"/>
    <w:rsid w:val="00A76642"/>
    <w:rsid w:val="00A7696E"/>
    <w:rsid w:val="00A77165"/>
    <w:rsid w:val="00A7719C"/>
    <w:rsid w:val="00A77251"/>
    <w:rsid w:val="00A776B7"/>
    <w:rsid w:val="00A77822"/>
    <w:rsid w:val="00A77A16"/>
    <w:rsid w:val="00A77A20"/>
    <w:rsid w:val="00A77A35"/>
    <w:rsid w:val="00A77BBC"/>
    <w:rsid w:val="00A77E91"/>
    <w:rsid w:val="00A77ED6"/>
    <w:rsid w:val="00A77F44"/>
    <w:rsid w:val="00A80065"/>
    <w:rsid w:val="00A80112"/>
    <w:rsid w:val="00A801C2"/>
    <w:rsid w:val="00A807CB"/>
    <w:rsid w:val="00A80B80"/>
    <w:rsid w:val="00A80BDD"/>
    <w:rsid w:val="00A80D60"/>
    <w:rsid w:val="00A80D8B"/>
    <w:rsid w:val="00A80E85"/>
    <w:rsid w:val="00A8121F"/>
    <w:rsid w:val="00A81293"/>
    <w:rsid w:val="00A814D4"/>
    <w:rsid w:val="00A81B0E"/>
    <w:rsid w:val="00A81E6D"/>
    <w:rsid w:val="00A8203D"/>
    <w:rsid w:val="00A822CA"/>
    <w:rsid w:val="00A82380"/>
    <w:rsid w:val="00A82472"/>
    <w:rsid w:val="00A827A0"/>
    <w:rsid w:val="00A82893"/>
    <w:rsid w:val="00A82911"/>
    <w:rsid w:val="00A82A86"/>
    <w:rsid w:val="00A82B34"/>
    <w:rsid w:val="00A82B96"/>
    <w:rsid w:val="00A82B98"/>
    <w:rsid w:val="00A82B99"/>
    <w:rsid w:val="00A82DFE"/>
    <w:rsid w:val="00A82FD6"/>
    <w:rsid w:val="00A83582"/>
    <w:rsid w:val="00A8358B"/>
    <w:rsid w:val="00A8360C"/>
    <w:rsid w:val="00A83615"/>
    <w:rsid w:val="00A83636"/>
    <w:rsid w:val="00A83CB2"/>
    <w:rsid w:val="00A83F96"/>
    <w:rsid w:val="00A8408E"/>
    <w:rsid w:val="00A841DA"/>
    <w:rsid w:val="00A8432A"/>
    <w:rsid w:val="00A8449E"/>
    <w:rsid w:val="00A8467D"/>
    <w:rsid w:val="00A8480A"/>
    <w:rsid w:val="00A848D4"/>
    <w:rsid w:val="00A849CF"/>
    <w:rsid w:val="00A84AA8"/>
    <w:rsid w:val="00A84F08"/>
    <w:rsid w:val="00A85160"/>
    <w:rsid w:val="00A85534"/>
    <w:rsid w:val="00A85821"/>
    <w:rsid w:val="00A858B2"/>
    <w:rsid w:val="00A85D86"/>
    <w:rsid w:val="00A85DD1"/>
    <w:rsid w:val="00A86146"/>
    <w:rsid w:val="00A865CA"/>
    <w:rsid w:val="00A8665B"/>
    <w:rsid w:val="00A86759"/>
    <w:rsid w:val="00A86D9F"/>
    <w:rsid w:val="00A86E7B"/>
    <w:rsid w:val="00A86FD2"/>
    <w:rsid w:val="00A87028"/>
    <w:rsid w:val="00A872E1"/>
    <w:rsid w:val="00A87677"/>
    <w:rsid w:val="00A877DF"/>
    <w:rsid w:val="00A878DD"/>
    <w:rsid w:val="00A8791B"/>
    <w:rsid w:val="00A87ACD"/>
    <w:rsid w:val="00A90774"/>
    <w:rsid w:val="00A90913"/>
    <w:rsid w:val="00A9095E"/>
    <w:rsid w:val="00A90AF0"/>
    <w:rsid w:val="00A91169"/>
    <w:rsid w:val="00A912C6"/>
    <w:rsid w:val="00A913ED"/>
    <w:rsid w:val="00A91625"/>
    <w:rsid w:val="00A9195B"/>
    <w:rsid w:val="00A91C46"/>
    <w:rsid w:val="00A91D91"/>
    <w:rsid w:val="00A92097"/>
    <w:rsid w:val="00A921C7"/>
    <w:rsid w:val="00A9220E"/>
    <w:rsid w:val="00A9221D"/>
    <w:rsid w:val="00A92414"/>
    <w:rsid w:val="00A924DD"/>
    <w:rsid w:val="00A928FE"/>
    <w:rsid w:val="00A9291E"/>
    <w:rsid w:val="00A92B79"/>
    <w:rsid w:val="00A92C07"/>
    <w:rsid w:val="00A92FC0"/>
    <w:rsid w:val="00A93309"/>
    <w:rsid w:val="00A9344B"/>
    <w:rsid w:val="00A93581"/>
    <w:rsid w:val="00A93878"/>
    <w:rsid w:val="00A938DC"/>
    <w:rsid w:val="00A93E52"/>
    <w:rsid w:val="00A9408F"/>
    <w:rsid w:val="00A94325"/>
    <w:rsid w:val="00A94603"/>
    <w:rsid w:val="00A94CBC"/>
    <w:rsid w:val="00A94DFD"/>
    <w:rsid w:val="00A94FFA"/>
    <w:rsid w:val="00A9515B"/>
    <w:rsid w:val="00A953E9"/>
    <w:rsid w:val="00A955CE"/>
    <w:rsid w:val="00A9565B"/>
    <w:rsid w:val="00A95803"/>
    <w:rsid w:val="00A95AB1"/>
    <w:rsid w:val="00A95BAF"/>
    <w:rsid w:val="00A961A9"/>
    <w:rsid w:val="00A962D3"/>
    <w:rsid w:val="00A962D5"/>
    <w:rsid w:val="00A962ED"/>
    <w:rsid w:val="00A963CE"/>
    <w:rsid w:val="00A9675B"/>
    <w:rsid w:val="00A968FA"/>
    <w:rsid w:val="00A96B40"/>
    <w:rsid w:val="00A96C7B"/>
    <w:rsid w:val="00A970CF"/>
    <w:rsid w:val="00A9714B"/>
    <w:rsid w:val="00A97162"/>
    <w:rsid w:val="00A971DD"/>
    <w:rsid w:val="00A97376"/>
    <w:rsid w:val="00A97722"/>
    <w:rsid w:val="00A97801"/>
    <w:rsid w:val="00A97933"/>
    <w:rsid w:val="00A97D1F"/>
    <w:rsid w:val="00A97FE9"/>
    <w:rsid w:val="00AA037D"/>
    <w:rsid w:val="00AA05B9"/>
    <w:rsid w:val="00AA08CA"/>
    <w:rsid w:val="00AA08CD"/>
    <w:rsid w:val="00AA0A6E"/>
    <w:rsid w:val="00AA0CFC"/>
    <w:rsid w:val="00AA1270"/>
    <w:rsid w:val="00AA1398"/>
    <w:rsid w:val="00AA199D"/>
    <w:rsid w:val="00AA1EDC"/>
    <w:rsid w:val="00AA20AA"/>
    <w:rsid w:val="00AA244F"/>
    <w:rsid w:val="00AA249A"/>
    <w:rsid w:val="00AA2530"/>
    <w:rsid w:val="00AA25FA"/>
    <w:rsid w:val="00AA265A"/>
    <w:rsid w:val="00AA26ED"/>
    <w:rsid w:val="00AA27BD"/>
    <w:rsid w:val="00AA2B77"/>
    <w:rsid w:val="00AA2C6F"/>
    <w:rsid w:val="00AA2CC8"/>
    <w:rsid w:val="00AA2F8D"/>
    <w:rsid w:val="00AA3019"/>
    <w:rsid w:val="00AA3057"/>
    <w:rsid w:val="00AA32A3"/>
    <w:rsid w:val="00AA32DE"/>
    <w:rsid w:val="00AA3461"/>
    <w:rsid w:val="00AA3A3B"/>
    <w:rsid w:val="00AA3CCA"/>
    <w:rsid w:val="00AA3DC0"/>
    <w:rsid w:val="00AA40ED"/>
    <w:rsid w:val="00AA41FE"/>
    <w:rsid w:val="00AA4AD3"/>
    <w:rsid w:val="00AA4D56"/>
    <w:rsid w:val="00AA4FB3"/>
    <w:rsid w:val="00AA5148"/>
    <w:rsid w:val="00AA52C8"/>
    <w:rsid w:val="00AA5368"/>
    <w:rsid w:val="00AA540E"/>
    <w:rsid w:val="00AA547B"/>
    <w:rsid w:val="00AA55FA"/>
    <w:rsid w:val="00AA5879"/>
    <w:rsid w:val="00AA5CD7"/>
    <w:rsid w:val="00AA5CED"/>
    <w:rsid w:val="00AA5D4A"/>
    <w:rsid w:val="00AA5D6F"/>
    <w:rsid w:val="00AA5DD7"/>
    <w:rsid w:val="00AA5FB7"/>
    <w:rsid w:val="00AA6254"/>
    <w:rsid w:val="00AA642C"/>
    <w:rsid w:val="00AA67B5"/>
    <w:rsid w:val="00AA6A02"/>
    <w:rsid w:val="00AA6CD2"/>
    <w:rsid w:val="00AA6DF0"/>
    <w:rsid w:val="00AA6F3A"/>
    <w:rsid w:val="00AA70A9"/>
    <w:rsid w:val="00AA70DB"/>
    <w:rsid w:val="00AA71C0"/>
    <w:rsid w:val="00AA73B9"/>
    <w:rsid w:val="00AA7433"/>
    <w:rsid w:val="00AA7595"/>
    <w:rsid w:val="00AA76B6"/>
    <w:rsid w:val="00AA7809"/>
    <w:rsid w:val="00AA7A7B"/>
    <w:rsid w:val="00AA7AEF"/>
    <w:rsid w:val="00AA7B5C"/>
    <w:rsid w:val="00AA7B91"/>
    <w:rsid w:val="00AA7BD2"/>
    <w:rsid w:val="00AB0483"/>
    <w:rsid w:val="00AB0495"/>
    <w:rsid w:val="00AB06E2"/>
    <w:rsid w:val="00AB080C"/>
    <w:rsid w:val="00AB082E"/>
    <w:rsid w:val="00AB0EF3"/>
    <w:rsid w:val="00AB1052"/>
    <w:rsid w:val="00AB1145"/>
    <w:rsid w:val="00AB1310"/>
    <w:rsid w:val="00AB1405"/>
    <w:rsid w:val="00AB1414"/>
    <w:rsid w:val="00AB1657"/>
    <w:rsid w:val="00AB1C5D"/>
    <w:rsid w:val="00AB1C66"/>
    <w:rsid w:val="00AB1C90"/>
    <w:rsid w:val="00AB1CB0"/>
    <w:rsid w:val="00AB1CC2"/>
    <w:rsid w:val="00AB1E87"/>
    <w:rsid w:val="00AB228A"/>
    <w:rsid w:val="00AB25ED"/>
    <w:rsid w:val="00AB279F"/>
    <w:rsid w:val="00AB2BDE"/>
    <w:rsid w:val="00AB2C3D"/>
    <w:rsid w:val="00AB2D30"/>
    <w:rsid w:val="00AB33A9"/>
    <w:rsid w:val="00AB33B7"/>
    <w:rsid w:val="00AB3797"/>
    <w:rsid w:val="00AB3857"/>
    <w:rsid w:val="00AB385E"/>
    <w:rsid w:val="00AB39FD"/>
    <w:rsid w:val="00AB3BAD"/>
    <w:rsid w:val="00AB3BBC"/>
    <w:rsid w:val="00AB3D49"/>
    <w:rsid w:val="00AB435B"/>
    <w:rsid w:val="00AB457E"/>
    <w:rsid w:val="00AB472E"/>
    <w:rsid w:val="00AB4831"/>
    <w:rsid w:val="00AB4FF5"/>
    <w:rsid w:val="00AB5049"/>
    <w:rsid w:val="00AB50B2"/>
    <w:rsid w:val="00AB5107"/>
    <w:rsid w:val="00AB511A"/>
    <w:rsid w:val="00AB51AA"/>
    <w:rsid w:val="00AB5377"/>
    <w:rsid w:val="00AB53E3"/>
    <w:rsid w:val="00AB5425"/>
    <w:rsid w:val="00AB55C4"/>
    <w:rsid w:val="00AB5771"/>
    <w:rsid w:val="00AB5B79"/>
    <w:rsid w:val="00AB62B2"/>
    <w:rsid w:val="00AB677F"/>
    <w:rsid w:val="00AB6826"/>
    <w:rsid w:val="00AB683C"/>
    <w:rsid w:val="00AB6C82"/>
    <w:rsid w:val="00AB7376"/>
    <w:rsid w:val="00AB741B"/>
    <w:rsid w:val="00AB766D"/>
    <w:rsid w:val="00AB77AA"/>
    <w:rsid w:val="00AB7992"/>
    <w:rsid w:val="00AB79A9"/>
    <w:rsid w:val="00AB79E4"/>
    <w:rsid w:val="00AB7CD7"/>
    <w:rsid w:val="00AB7F0D"/>
    <w:rsid w:val="00AB7F55"/>
    <w:rsid w:val="00AC0147"/>
    <w:rsid w:val="00AC0346"/>
    <w:rsid w:val="00AC0779"/>
    <w:rsid w:val="00AC085E"/>
    <w:rsid w:val="00AC095E"/>
    <w:rsid w:val="00AC0B45"/>
    <w:rsid w:val="00AC0BCC"/>
    <w:rsid w:val="00AC0CEF"/>
    <w:rsid w:val="00AC0F52"/>
    <w:rsid w:val="00AC10E0"/>
    <w:rsid w:val="00AC10FC"/>
    <w:rsid w:val="00AC136B"/>
    <w:rsid w:val="00AC16A6"/>
    <w:rsid w:val="00AC1850"/>
    <w:rsid w:val="00AC1861"/>
    <w:rsid w:val="00AC19FC"/>
    <w:rsid w:val="00AC1D81"/>
    <w:rsid w:val="00AC20C0"/>
    <w:rsid w:val="00AC21D3"/>
    <w:rsid w:val="00AC2794"/>
    <w:rsid w:val="00AC29BC"/>
    <w:rsid w:val="00AC2D57"/>
    <w:rsid w:val="00AC2D73"/>
    <w:rsid w:val="00AC2E21"/>
    <w:rsid w:val="00AC3073"/>
    <w:rsid w:val="00AC30D3"/>
    <w:rsid w:val="00AC3131"/>
    <w:rsid w:val="00AC3169"/>
    <w:rsid w:val="00AC322A"/>
    <w:rsid w:val="00AC34BB"/>
    <w:rsid w:val="00AC34FE"/>
    <w:rsid w:val="00AC3A01"/>
    <w:rsid w:val="00AC3C01"/>
    <w:rsid w:val="00AC3C6E"/>
    <w:rsid w:val="00AC3F3E"/>
    <w:rsid w:val="00AC4193"/>
    <w:rsid w:val="00AC4292"/>
    <w:rsid w:val="00AC4A00"/>
    <w:rsid w:val="00AC4D83"/>
    <w:rsid w:val="00AC4E78"/>
    <w:rsid w:val="00AC4F92"/>
    <w:rsid w:val="00AC5015"/>
    <w:rsid w:val="00AC505B"/>
    <w:rsid w:val="00AC50CD"/>
    <w:rsid w:val="00AC514F"/>
    <w:rsid w:val="00AC52AE"/>
    <w:rsid w:val="00AC542E"/>
    <w:rsid w:val="00AC55B0"/>
    <w:rsid w:val="00AC55C2"/>
    <w:rsid w:val="00AC59C1"/>
    <w:rsid w:val="00AC5A76"/>
    <w:rsid w:val="00AC5AC5"/>
    <w:rsid w:val="00AC5FA3"/>
    <w:rsid w:val="00AC6116"/>
    <w:rsid w:val="00AC61AD"/>
    <w:rsid w:val="00AC62BE"/>
    <w:rsid w:val="00AC6326"/>
    <w:rsid w:val="00AC63C1"/>
    <w:rsid w:val="00AC648C"/>
    <w:rsid w:val="00AC6561"/>
    <w:rsid w:val="00AC6590"/>
    <w:rsid w:val="00AC6676"/>
    <w:rsid w:val="00AC6728"/>
    <w:rsid w:val="00AC6787"/>
    <w:rsid w:val="00AC6A3F"/>
    <w:rsid w:val="00AC6BC2"/>
    <w:rsid w:val="00AC6C42"/>
    <w:rsid w:val="00AC6C75"/>
    <w:rsid w:val="00AC6D66"/>
    <w:rsid w:val="00AC6FD6"/>
    <w:rsid w:val="00AC7002"/>
    <w:rsid w:val="00AC72DF"/>
    <w:rsid w:val="00AC73A7"/>
    <w:rsid w:val="00AC7525"/>
    <w:rsid w:val="00AC7799"/>
    <w:rsid w:val="00AC77B8"/>
    <w:rsid w:val="00AC7A7D"/>
    <w:rsid w:val="00AC7B12"/>
    <w:rsid w:val="00AC7C0F"/>
    <w:rsid w:val="00AC7C4C"/>
    <w:rsid w:val="00AD0135"/>
    <w:rsid w:val="00AD0226"/>
    <w:rsid w:val="00AD02CC"/>
    <w:rsid w:val="00AD02DA"/>
    <w:rsid w:val="00AD0840"/>
    <w:rsid w:val="00AD08FA"/>
    <w:rsid w:val="00AD098B"/>
    <w:rsid w:val="00AD0BD5"/>
    <w:rsid w:val="00AD0D46"/>
    <w:rsid w:val="00AD0DAD"/>
    <w:rsid w:val="00AD0E2D"/>
    <w:rsid w:val="00AD0FCC"/>
    <w:rsid w:val="00AD1060"/>
    <w:rsid w:val="00AD1131"/>
    <w:rsid w:val="00AD123D"/>
    <w:rsid w:val="00AD15F5"/>
    <w:rsid w:val="00AD1603"/>
    <w:rsid w:val="00AD18A3"/>
    <w:rsid w:val="00AD1937"/>
    <w:rsid w:val="00AD1F16"/>
    <w:rsid w:val="00AD203C"/>
    <w:rsid w:val="00AD2264"/>
    <w:rsid w:val="00AD22BA"/>
    <w:rsid w:val="00AD282E"/>
    <w:rsid w:val="00AD28C4"/>
    <w:rsid w:val="00AD2A1B"/>
    <w:rsid w:val="00AD2A61"/>
    <w:rsid w:val="00AD2C94"/>
    <w:rsid w:val="00AD2E01"/>
    <w:rsid w:val="00AD30D0"/>
    <w:rsid w:val="00AD3187"/>
    <w:rsid w:val="00AD340F"/>
    <w:rsid w:val="00AD35F5"/>
    <w:rsid w:val="00AD3695"/>
    <w:rsid w:val="00AD3738"/>
    <w:rsid w:val="00AD3C64"/>
    <w:rsid w:val="00AD3DD5"/>
    <w:rsid w:val="00AD44F0"/>
    <w:rsid w:val="00AD4521"/>
    <w:rsid w:val="00AD45CB"/>
    <w:rsid w:val="00AD460C"/>
    <w:rsid w:val="00AD46F5"/>
    <w:rsid w:val="00AD4992"/>
    <w:rsid w:val="00AD4E8E"/>
    <w:rsid w:val="00AD4FDD"/>
    <w:rsid w:val="00AD5110"/>
    <w:rsid w:val="00AD554B"/>
    <w:rsid w:val="00AD55C0"/>
    <w:rsid w:val="00AD5918"/>
    <w:rsid w:val="00AD5949"/>
    <w:rsid w:val="00AD595B"/>
    <w:rsid w:val="00AD5C49"/>
    <w:rsid w:val="00AD5F9C"/>
    <w:rsid w:val="00AD634C"/>
    <w:rsid w:val="00AD6395"/>
    <w:rsid w:val="00AD6B5D"/>
    <w:rsid w:val="00AD6BED"/>
    <w:rsid w:val="00AD6D84"/>
    <w:rsid w:val="00AD7378"/>
    <w:rsid w:val="00AD7478"/>
    <w:rsid w:val="00AD74C5"/>
    <w:rsid w:val="00AD7A4B"/>
    <w:rsid w:val="00AD7C1B"/>
    <w:rsid w:val="00AD7C49"/>
    <w:rsid w:val="00AD7C66"/>
    <w:rsid w:val="00AD7C93"/>
    <w:rsid w:val="00AD7D83"/>
    <w:rsid w:val="00AD7F29"/>
    <w:rsid w:val="00AE0223"/>
    <w:rsid w:val="00AE0231"/>
    <w:rsid w:val="00AE02A3"/>
    <w:rsid w:val="00AE098B"/>
    <w:rsid w:val="00AE0B3B"/>
    <w:rsid w:val="00AE0E40"/>
    <w:rsid w:val="00AE100D"/>
    <w:rsid w:val="00AE10E0"/>
    <w:rsid w:val="00AE1138"/>
    <w:rsid w:val="00AE132D"/>
    <w:rsid w:val="00AE1396"/>
    <w:rsid w:val="00AE17AF"/>
    <w:rsid w:val="00AE1942"/>
    <w:rsid w:val="00AE226F"/>
    <w:rsid w:val="00AE26EB"/>
    <w:rsid w:val="00AE2B60"/>
    <w:rsid w:val="00AE2E76"/>
    <w:rsid w:val="00AE307A"/>
    <w:rsid w:val="00AE3495"/>
    <w:rsid w:val="00AE34EE"/>
    <w:rsid w:val="00AE3703"/>
    <w:rsid w:val="00AE373A"/>
    <w:rsid w:val="00AE3D42"/>
    <w:rsid w:val="00AE3F17"/>
    <w:rsid w:val="00AE4151"/>
    <w:rsid w:val="00AE425A"/>
    <w:rsid w:val="00AE445D"/>
    <w:rsid w:val="00AE4543"/>
    <w:rsid w:val="00AE45A2"/>
    <w:rsid w:val="00AE467B"/>
    <w:rsid w:val="00AE4A22"/>
    <w:rsid w:val="00AE4CF9"/>
    <w:rsid w:val="00AE4F57"/>
    <w:rsid w:val="00AE5347"/>
    <w:rsid w:val="00AE5572"/>
    <w:rsid w:val="00AE55AB"/>
    <w:rsid w:val="00AE55C9"/>
    <w:rsid w:val="00AE55CD"/>
    <w:rsid w:val="00AE5E78"/>
    <w:rsid w:val="00AE61B2"/>
    <w:rsid w:val="00AE631E"/>
    <w:rsid w:val="00AE643C"/>
    <w:rsid w:val="00AE65AC"/>
    <w:rsid w:val="00AE6980"/>
    <w:rsid w:val="00AE6A05"/>
    <w:rsid w:val="00AE6E43"/>
    <w:rsid w:val="00AE736A"/>
    <w:rsid w:val="00AE7BBA"/>
    <w:rsid w:val="00AE7BC8"/>
    <w:rsid w:val="00AE7BD3"/>
    <w:rsid w:val="00AE7D78"/>
    <w:rsid w:val="00AE7E76"/>
    <w:rsid w:val="00AE7E9D"/>
    <w:rsid w:val="00AF0002"/>
    <w:rsid w:val="00AF007A"/>
    <w:rsid w:val="00AF00A2"/>
    <w:rsid w:val="00AF02A4"/>
    <w:rsid w:val="00AF02AD"/>
    <w:rsid w:val="00AF06B0"/>
    <w:rsid w:val="00AF0AF5"/>
    <w:rsid w:val="00AF0EC6"/>
    <w:rsid w:val="00AF1217"/>
    <w:rsid w:val="00AF13DE"/>
    <w:rsid w:val="00AF1976"/>
    <w:rsid w:val="00AF1AA6"/>
    <w:rsid w:val="00AF1CB8"/>
    <w:rsid w:val="00AF1E96"/>
    <w:rsid w:val="00AF1F96"/>
    <w:rsid w:val="00AF2574"/>
    <w:rsid w:val="00AF2AB1"/>
    <w:rsid w:val="00AF2B95"/>
    <w:rsid w:val="00AF30C9"/>
    <w:rsid w:val="00AF3356"/>
    <w:rsid w:val="00AF342E"/>
    <w:rsid w:val="00AF38A0"/>
    <w:rsid w:val="00AF38A7"/>
    <w:rsid w:val="00AF3A37"/>
    <w:rsid w:val="00AF3ADF"/>
    <w:rsid w:val="00AF3C5F"/>
    <w:rsid w:val="00AF3E84"/>
    <w:rsid w:val="00AF4456"/>
    <w:rsid w:val="00AF453E"/>
    <w:rsid w:val="00AF4541"/>
    <w:rsid w:val="00AF4B41"/>
    <w:rsid w:val="00AF4DF3"/>
    <w:rsid w:val="00AF5161"/>
    <w:rsid w:val="00AF518C"/>
    <w:rsid w:val="00AF5271"/>
    <w:rsid w:val="00AF5499"/>
    <w:rsid w:val="00AF5667"/>
    <w:rsid w:val="00AF576E"/>
    <w:rsid w:val="00AF582B"/>
    <w:rsid w:val="00AF5870"/>
    <w:rsid w:val="00AF5987"/>
    <w:rsid w:val="00AF5A4A"/>
    <w:rsid w:val="00AF5BF1"/>
    <w:rsid w:val="00AF5E55"/>
    <w:rsid w:val="00AF608E"/>
    <w:rsid w:val="00AF60C8"/>
    <w:rsid w:val="00AF6270"/>
    <w:rsid w:val="00AF6522"/>
    <w:rsid w:val="00AF6CEA"/>
    <w:rsid w:val="00AF6DCE"/>
    <w:rsid w:val="00AF6ECD"/>
    <w:rsid w:val="00AF6F1F"/>
    <w:rsid w:val="00AF71B1"/>
    <w:rsid w:val="00AF71E8"/>
    <w:rsid w:val="00AF7227"/>
    <w:rsid w:val="00AF7264"/>
    <w:rsid w:val="00AF728B"/>
    <w:rsid w:val="00AF7827"/>
    <w:rsid w:val="00AF782D"/>
    <w:rsid w:val="00AF7A79"/>
    <w:rsid w:val="00AF7B9F"/>
    <w:rsid w:val="00AF7E04"/>
    <w:rsid w:val="00AF7F14"/>
    <w:rsid w:val="00B002BD"/>
    <w:rsid w:val="00B004D4"/>
    <w:rsid w:val="00B0054A"/>
    <w:rsid w:val="00B0074A"/>
    <w:rsid w:val="00B007C0"/>
    <w:rsid w:val="00B00EC0"/>
    <w:rsid w:val="00B00F49"/>
    <w:rsid w:val="00B0112A"/>
    <w:rsid w:val="00B016AD"/>
    <w:rsid w:val="00B016BC"/>
    <w:rsid w:val="00B01C2A"/>
    <w:rsid w:val="00B01D12"/>
    <w:rsid w:val="00B01D6E"/>
    <w:rsid w:val="00B01F70"/>
    <w:rsid w:val="00B0210C"/>
    <w:rsid w:val="00B02111"/>
    <w:rsid w:val="00B02132"/>
    <w:rsid w:val="00B02353"/>
    <w:rsid w:val="00B027E6"/>
    <w:rsid w:val="00B02A0A"/>
    <w:rsid w:val="00B02BA4"/>
    <w:rsid w:val="00B02C04"/>
    <w:rsid w:val="00B02FC5"/>
    <w:rsid w:val="00B036FF"/>
    <w:rsid w:val="00B03740"/>
    <w:rsid w:val="00B0379F"/>
    <w:rsid w:val="00B03D65"/>
    <w:rsid w:val="00B03DA2"/>
    <w:rsid w:val="00B03DBA"/>
    <w:rsid w:val="00B040C1"/>
    <w:rsid w:val="00B04115"/>
    <w:rsid w:val="00B0420E"/>
    <w:rsid w:val="00B0421F"/>
    <w:rsid w:val="00B043D1"/>
    <w:rsid w:val="00B044D0"/>
    <w:rsid w:val="00B047B3"/>
    <w:rsid w:val="00B047C6"/>
    <w:rsid w:val="00B04804"/>
    <w:rsid w:val="00B0483F"/>
    <w:rsid w:val="00B04870"/>
    <w:rsid w:val="00B048ED"/>
    <w:rsid w:val="00B04A11"/>
    <w:rsid w:val="00B04AD7"/>
    <w:rsid w:val="00B04C8F"/>
    <w:rsid w:val="00B04D5D"/>
    <w:rsid w:val="00B04FA3"/>
    <w:rsid w:val="00B0592B"/>
    <w:rsid w:val="00B05943"/>
    <w:rsid w:val="00B0607F"/>
    <w:rsid w:val="00B06227"/>
    <w:rsid w:val="00B0638A"/>
    <w:rsid w:val="00B069B6"/>
    <w:rsid w:val="00B06E5B"/>
    <w:rsid w:val="00B0711B"/>
    <w:rsid w:val="00B0715C"/>
    <w:rsid w:val="00B0715E"/>
    <w:rsid w:val="00B072FD"/>
    <w:rsid w:val="00B077D5"/>
    <w:rsid w:val="00B07926"/>
    <w:rsid w:val="00B07AE9"/>
    <w:rsid w:val="00B07B62"/>
    <w:rsid w:val="00B07BFA"/>
    <w:rsid w:val="00B07C52"/>
    <w:rsid w:val="00B07D7E"/>
    <w:rsid w:val="00B10028"/>
    <w:rsid w:val="00B100D3"/>
    <w:rsid w:val="00B102AD"/>
    <w:rsid w:val="00B105ED"/>
    <w:rsid w:val="00B10724"/>
    <w:rsid w:val="00B1089A"/>
    <w:rsid w:val="00B108ED"/>
    <w:rsid w:val="00B10B44"/>
    <w:rsid w:val="00B10E78"/>
    <w:rsid w:val="00B10FAA"/>
    <w:rsid w:val="00B110FA"/>
    <w:rsid w:val="00B112C8"/>
    <w:rsid w:val="00B11673"/>
    <w:rsid w:val="00B1178C"/>
    <w:rsid w:val="00B11942"/>
    <w:rsid w:val="00B11B3A"/>
    <w:rsid w:val="00B11B3B"/>
    <w:rsid w:val="00B11E8E"/>
    <w:rsid w:val="00B12423"/>
    <w:rsid w:val="00B124E3"/>
    <w:rsid w:val="00B12586"/>
    <w:rsid w:val="00B125F1"/>
    <w:rsid w:val="00B1272B"/>
    <w:rsid w:val="00B128F9"/>
    <w:rsid w:val="00B12922"/>
    <w:rsid w:val="00B12A36"/>
    <w:rsid w:val="00B12B99"/>
    <w:rsid w:val="00B12D6F"/>
    <w:rsid w:val="00B12FA6"/>
    <w:rsid w:val="00B1380C"/>
    <w:rsid w:val="00B13915"/>
    <w:rsid w:val="00B139C2"/>
    <w:rsid w:val="00B13F8A"/>
    <w:rsid w:val="00B143AA"/>
    <w:rsid w:val="00B144E8"/>
    <w:rsid w:val="00B14642"/>
    <w:rsid w:val="00B1469E"/>
    <w:rsid w:val="00B1472E"/>
    <w:rsid w:val="00B14740"/>
    <w:rsid w:val="00B147B4"/>
    <w:rsid w:val="00B14DCB"/>
    <w:rsid w:val="00B14DF2"/>
    <w:rsid w:val="00B14E11"/>
    <w:rsid w:val="00B150F3"/>
    <w:rsid w:val="00B15234"/>
    <w:rsid w:val="00B15399"/>
    <w:rsid w:val="00B154E7"/>
    <w:rsid w:val="00B1593E"/>
    <w:rsid w:val="00B15B47"/>
    <w:rsid w:val="00B1623E"/>
    <w:rsid w:val="00B1630B"/>
    <w:rsid w:val="00B16514"/>
    <w:rsid w:val="00B16701"/>
    <w:rsid w:val="00B16A4C"/>
    <w:rsid w:val="00B16B9B"/>
    <w:rsid w:val="00B16CB2"/>
    <w:rsid w:val="00B16D20"/>
    <w:rsid w:val="00B16D66"/>
    <w:rsid w:val="00B16DC9"/>
    <w:rsid w:val="00B170B2"/>
    <w:rsid w:val="00B17130"/>
    <w:rsid w:val="00B171BE"/>
    <w:rsid w:val="00B1722C"/>
    <w:rsid w:val="00B17335"/>
    <w:rsid w:val="00B173F4"/>
    <w:rsid w:val="00B174F8"/>
    <w:rsid w:val="00B178D6"/>
    <w:rsid w:val="00B1792A"/>
    <w:rsid w:val="00B17C7B"/>
    <w:rsid w:val="00B17D15"/>
    <w:rsid w:val="00B17D16"/>
    <w:rsid w:val="00B17F82"/>
    <w:rsid w:val="00B20196"/>
    <w:rsid w:val="00B203CF"/>
    <w:rsid w:val="00B20767"/>
    <w:rsid w:val="00B20824"/>
    <w:rsid w:val="00B209B6"/>
    <w:rsid w:val="00B20D8F"/>
    <w:rsid w:val="00B20D90"/>
    <w:rsid w:val="00B20DF4"/>
    <w:rsid w:val="00B21192"/>
    <w:rsid w:val="00B2121D"/>
    <w:rsid w:val="00B21370"/>
    <w:rsid w:val="00B2141E"/>
    <w:rsid w:val="00B215EC"/>
    <w:rsid w:val="00B2166C"/>
    <w:rsid w:val="00B219DD"/>
    <w:rsid w:val="00B21A2C"/>
    <w:rsid w:val="00B21D2D"/>
    <w:rsid w:val="00B21DD1"/>
    <w:rsid w:val="00B21F96"/>
    <w:rsid w:val="00B220AD"/>
    <w:rsid w:val="00B225C3"/>
    <w:rsid w:val="00B225F5"/>
    <w:rsid w:val="00B22825"/>
    <w:rsid w:val="00B22B14"/>
    <w:rsid w:val="00B22C97"/>
    <w:rsid w:val="00B22D2A"/>
    <w:rsid w:val="00B22D50"/>
    <w:rsid w:val="00B22EBB"/>
    <w:rsid w:val="00B22EFF"/>
    <w:rsid w:val="00B23058"/>
    <w:rsid w:val="00B2305A"/>
    <w:rsid w:val="00B2341E"/>
    <w:rsid w:val="00B23C55"/>
    <w:rsid w:val="00B23CE5"/>
    <w:rsid w:val="00B240B5"/>
    <w:rsid w:val="00B2420D"/>
    <w:rsid w:val="00B243A7"/>
    <w:rsid w:val="00B2455C"/>
    <w:rsid w:val="00B245E8"/>
    <w:rsid w:val="00B246A6"/>
    <w:rsid w:val="00B24744"/>
    <w:rsid w:val="00B248B8"/>
    <w:rsid w:val="00B248E2"/>
    <w:rsid w:val="00B24C13"/>
    <w:rsid w:val="00B24D21"/>
    <w:rsid w:val="00B24D49"/>
    <w:rsid w:val="00B24ECF"/>
    <w:rsid w:val="00B25078"/>
    <w:rsid w:val="00B25347"/>
    <w:rsid w:val="00B25361"/>
    <w:rsid w:val="00B253D1"/>
    <w:rsid w:val="00B253E2"/>
    <w:rsid w:val="00B254AD"/>
    <w:rsid w:val="00B2561D"/>
    <w:rsid w:val="00B256EA"/>
    <w:rsid w:val="00B25D27"/>
    <w:rsid w:val="00B263A2"/>
    <w:rsid w:val="00B26964"/>
    <w:rsid w:val="00B269ED"/>
    <w:rsid w:val="00B26D43"/>
    <w:rsid w:val="00B26D54"/>
    <w:rsid w:val="00B26EC7"/>
    <w:rsid w:val="00B270D6"/>
    <w:rsid w:val="00B27409"/>
    <w:rsid w:val="00B27CD9"/>
    <w:rsid w:val="00B27D77"/>
    <w:rsid w:val="00B27D95"/>
    <w:rsid w:val="00B27DE0"/>
    <w:rsid w:val="00B27DF2"/>
    <w:rsid w:val="00B27E54"/>
    <w:rsid w:val="00B27F03"/>
    <w:rsid w:val="00B302EA"/>
    <w:rsid w:val="00B304FE"/>
    <w:rsid w:val="00B305D5"/>
    <w:rsid w:val="00B307D1"/>
    <w:rsid w:val="00B30824"/>
    <w:rsid w:val="00B30830"/>
    <w:rsid w:val="00B30B06"/>
    <w:rsid w:val="00B30D81"/>
    <w:rsid w:val="00B30DEF"/>
    <w:rsid w:val="00B30E58"/>
    <w:rsid w:val="00B30F36"/>
    <w:rsid w:val="00B30FFF"/>
    <w:rsid w:val="00B31265"/>
    <w:rsid w:val="00B31A98"/>
    <w:rsid w:val="00B31BE3"/>
    <w:rsid w:val="00B31DBE"/>
    <w:rsid w:val="00B31FCF"/>
    <w:rsid w:val="00B3204D"/>
    <w:rsid w:val="00B32511"/>
    <w:rsid w:val="00B32C6A"/>
    <w:rsid w:val="00B32E25"/>
    <w:rsid w:val="00B32E77"/>
    <w:rsid w:val="00B32F3D"/>
    <w:rsid w:val="00B3309B"/>
    <w:rsid w:val="00B334BA"/>
    <w:rsid w:val="00B33A3D"/>
    <w:rsid w:val="00B33A60"/>
    <w:rsid w:val="00B3422E"/>
    <w:rsid w:val="00B3450A"/>
    <w:rsid w:val="00B3459E"/>
    <w:rsid w:val="00B34786"/>
    <w:rsid w:val="00B349F3"/>
    <w:rsid w:val="00B34C99"/>
    <w:rsid w:val="00B34D1A"/>
    <w:rsid w:val="00B34D4E"/>
    <w:rsid w:val="00B34ED0"/>
    <w:rsid w:val="00B34F1A"/>
    <w:rsid w:val="00B34F40"/>
    <w:rsid w:val="00B34F94"/>
    <w:rsid w:val="00B35218"/>
    <w:rsid w:val="00B3525E"/>
    <w:rsid w:val="00B353C1"/>
    <w:rsid w:val="00B35446"/>
    <w:rsid w:val="00B3572B"/>
    <w:rsid w:val="00B3580A"/>
    <w:rsid w:val="00B35A5D"/>
    <w:rsid w:val="00B35D0C"/>
    <w:rsid w:val="00B35E77"/>
    <w:rsid w:val="00B36052"/>
    <w:rsid w:val="00B36072"/>
    <w:rsid w:val="00B36170"/>
    <w:rsid w:val="00B361C8"/>
    <w:rsid w:val="00B361C9"/>
    <w:rsid w:val="00B363E5"/>
    <w:rsid w:val="00B36560"/>
    <w:rsid w:val="00B36788"/>
    <w:rsid w:val="00B367BD"/>
    <w:rsid w:val="00B368C7"/>
    <w:rsid w:val="00B36A9F"/>
    <w:rsid w:val="00B36B16"/>
    <w:rsid w:val="00B36E8B"/>
    <w:rsid w:val="00B36E9C"/>
    <w:rsid w:val="00B3721A"/>
    <w:rsid w:val="00B3730F"/>
    <w:rsid w:val="00B374A2"/>
    <w:rsid w:val="00B374DE"/>
    <w:rsid w:val="00B3756B"/>
    <w:rsid w:val="00B375F9"/>
    <w:rsid w:val="00B37B60"/>
    <w:rsid w:val="00B37CC1"/>
    <w:rsid w:val="00B37E82"/>
    <w:rsid w:val="00B40148"/>
    <w:rsid w:val="00B40238"/>
    <w:rsid w:val="00B40286"/>
    <w:rsid w:val="00B4029D"/>
    <w:rsid w:val="00B40595"/>
    <w:rsid w:val="00B40705"/>
    <w:rsid w:val="00B40939"/>
    <w:rsid w:val="00B40AD4"/>
    <w:rsid w:val="00B40BB1"/>
    <w:rsid w:val="00B40BB6"/>
    <w:rsid w:val="00B41146"/>
    <w:rsid w:val="00B41510"/>
    <w:rsid w:val="00B415E6"/>
    <w:rsid w:val="00B417F1"/>
    <w:rsid w:val="00B41836"/>
    <w:rsid w:val="00B4187D"/>
    <w:rsid w:val="00B418F0"/>
    <w:rsid w:val="00B41986"/>
    <w:rsid w:val="00B41A21"/>
    <w:rsid w:val="00B41AA6"/>
    <w:rsid w:val="00B4216F"/>
    <w:rsid w:val="00B42310"/>
    <w:rsid w:val="00B4251A"/>
    <w:rsid w:val="00B4272A"/>
    <w:rsid w:val="00B42A76"/>
    <w:rsid w:val="00B42AFF"/>
    <w:rsid w:val="00B42E79"/>
    <w:rsid w:val="00B42E90"/>
    <w:rsid w:val="00B42F8D"/>
    <w:rsid w:val="00B432E8"/>
    <w:rsid w:val="00B4382C"/>
    <w:rsid w:val="00B43CFA"/>
    <w:rsid w:val="00B43D4B"/>
    <w:rsid w:val="00B44037"/>
    <w:rsid w:val="00B44201"/>
    <w:rsid w:val="00B443FA"/>
    <w:rsid w:val="00B4485E"/>
    <w:rsid w:val="00B44969"/>
    <w:rsid w:val="00B44A94"/>
    <w:rsid w:val="00B44B94"/>
    <w:rsid w:val="00B44CF4"/>
    <w:rsid w:val="00B44E3C"/>
    <w:rsid w:val="00B44EDD"/>
    <w:rsid w:val="00B44F48"/>
    <w:rsid w:val="00B44FCF"/>
    <w:rsid w:val="00B451DC"/>
    <w:rsid w:val="00B452B0"/>
    <w:rsid w:val="00B45323"/>
    <w:rsid w:val="00B453AC"/>
    <w:rsid w:val="00B45645"/>
    <w:rsid w:val="00B4565D"/>
    <w:rsid w:val="00B45684"/>
    <w:rsid w:val="00B45FE9"/>
    <w:rsid w:val="00B46454"/>
    <w:rsid w:val="00B46472"/>
    <w:rsid w:val="00B4672E"/>
    <w:rsid w:val="00B46773"/>
    <w:rsid w:val="00B4699B"/>
    <w:rsid w:val="00B46A24"/>
    <w:rsid w:val="00B46EF5"/>
    <w:rsid w:val="00B475AC"/>
    <w:rsid w:val="00B47787"/>
    <w:rsid w:val="00B4780C"/>
    <w:rsid w:val="00B47836"/>
    <w:rsid w:val="00B478F3"/>
    <w:rsid w:val="00B47BEB"/>
    <w:rsid w:val="00B47EE8"/>
    <w:rsid w:val="00B502BE"/>
    <w:rsid w:val="00B50366"/>
    <w:rsid w:val="00B504AD"/>
    <w:rsid w:val="00B5055B"/>
    <w:rsid w:val="00B50713"/>
    <w:rsid w:val="00B5080C"/>
    <w:rsid w:val="00B50B9B"/>
    <w:rsid w:val="00B50CD6"/>
    <w:rsid w:val="00B51159"/>
    <w:rsid w:val="00B514F3"/>
    <w:rsid w:val="00B51671"/>
    <w:rsid w:val="00B517C8"/>
    <w:rsid w:val="00B5195A"/>
    <w:rsid w:val="00B51A9C"/>
    <w:rsid w:val="00B51BA7"/>
    <w:rsid w:val="00B51C60"/>
    <w:rsid w:val="00B51D91"/>
    <w:rsid w:val="00B51F95"/>
    <w:rsid w:val="00B5217B"/>
    <w:rsid w:val="00B5217D"/>
    <w:rsid w:val="00B52464"/>
    <w:rsid w:val="00B525EE"/>
    <w:rsid w:val="00B5287A"/>
    <w:rsid w:val="00B52894"/>
    <w:rsid w:val="00B52903"/>
    <w:rsid w:val="00B5291E"/>
    <w:rsid w:val="00B5298D"/>
    <w:rsid w:val="00B52A7B"/>
    <w:rsid w:val="00B52AD4"/>
    <w:rsid w:val="00B52B18"/>
    <w:rsid w:val="00B52BD1"/>
    <w:rsid w:val="00B52ECF"/>
    <w:rsid w:val="00B52F1C"/>
    <w:rsid w:val="00B52FFD"/>
    <w:rsid w:val="00B53198"/>
    <w:rsid w:val="00B5335C"/>
    <w:rsid w:val="00B533F9"/>
    <w:rsid w:val="00B53668"/>
    <w:rsid w:val="00B53A2F"/>
    <w:rsid w:val="00B53E1E"/>
    <w:rsid w:val="00B54062"/>
    <w:rsid w:val="00B5413F"/>
    <w:rsid w:val="00B54294"/>
    <w:rsid w:val="00B5449A"/>
    <w:rsid w:val="00B54A7A"/>
    <w:rsid w:val="00B54A90"/>
    <w:rsid w:val="00B54B6B"/>
    <w:rsid w:val="00B54BA0"/>
    <w:rsid w:val="00B54D75"/>
    <w:rsid w:val="00B54D85"/>
    <w:rsid w:val="00B54E43"/>
    <w:rsid w:val="00B54F1C"/>
    <w:rsid w:val="00B5574F"/>
    <w:rsid w:val="00B55939"/>
    <w:rsid w:val="00B55BA3"/>
    <w:rsid w:val="00B55DD4"/>
    <w:rsid w:val="00B55E4D"/>
    <w:rsid w:val="00B5602E"/>
    <w:rsid w:val="00B5607F"/>
    <w:rsid w:val="00B56265"/>
    <w:rsid w:val="00B5645B"/>
    <w:rsid w:val="00B56B74"/>
    <w:rsid w:val="00B56E8D"/>
    <w:rsid w:val="00B57222"/>
    <w:rsid w:val="00B57223"/>
    <w:rsid w:val="00B576A5"/>
    <w:rsid w:val="00B5792C"/>
    <w:rsid w:val="00B57B64"/>
    <w:rsid w:val="00B57BCB"/>
    <w:rsid w:val="00B600C3"/>
    <w:rsid w:val="00B6016C"/>
    <w:rsid w:val="00B60207"/>
    <w:rsid w:val="00B60498"/>
    <w:rsid w:val="00B604BC"/>
    <w:rsid w:val="00B6082A"/>
    <w:rsid w:val="00B60997"/>
    <w:rsid w:val="00B60C6E"/>
    <w:rsid w:val="00B60CD4"/>
    <w:rsid w:val="00B61289"/>
    <w:rsid w:val="00B61365"/>
    <w:rsid w:val="00B61427"/>
    <w:rsid w:val="00B61652"/>
    <w:rsid w:val="00B6171B"/>
    <w:rsid w:val="00B61967"/>
    <w:rsid w:val="00B619FA"/>
    <w:rsid w:val="00B61C16"/>
    <w:rsid w:val="00B61DAA"/>
    <w:rsid w:val="00B62293"/>
    <w:rsid w:val="00B62576"/>
    <w:rsid w:val="00B625CA"/>
    <w:rsid w:val="00B62905"/>
    <w:rsid w:val="00B62AD8"/>
    <w:rsid w:val="00B62B7C"/>
    <w:rsid w:val="00B630F5"/>
    <w:rsid w:val="00B63123"/>
    <w:rsid w:val="00B631A5"/>
    <w:rsid w:val="00B63409"/>
    <w:rsid w:val="00B63773"/>
    <w:rsid w:val="00B63ABD"/>
    <w:rsid w:val="00B64337"/>
    <w:rsid w:val="00B643BD"/>
    <w:rsid w:val="00B643F1"/>
    <w:rsid w:val="00B647B0"/>
    <w:rsid w:val="00B64A28"/>
    <w:rsid w:val="00B64D42"/>
    <w:rsid w:val="00B64E27"/>
    <w:rsid w:val="00B64FB2"/>
    <w:rsid w:val="00B6552B"/>
    <w:rsid w:val="00B6568C"/>
    <w:rsid w:val="00B656F9"/>
    <w:rsid w:val="00B65CFC"/>
    <w:rsid w:val="00B65E9D"/>
    <w:rsid w:val="00B660F6"/>
    <w:rsid w:val="00B66367"/>
    <w:rsid w:val="00B66413"/>
    <w:rsid w:val="00B667A9"/>
    <w:rsid w:val="00B668B6"/>
    <w:rsid w:val="00B66AAD"/>
    <w:rsid w:val="00B66C3D"/>
    <w:rsid w:val="00B67236"/>
    <w:rsid w:val="00B673CA"/>
    <w:rsid w:val="00B67429"/>
    <w:rsid w:val="00B67458"/>
    <w:rsid w:val="00B674AD"/>
    <w:rsid w:val="00B67671"/>
    <w:rsid w:val="00B678A2"/>
    <w:rsid w:val="00B67BE8"/>
    <w:rsid w:val="00B67C6A"/>
    <w:rsid w:val="00B67CD1"/>
    <w:rsid w:val="00B67EBD"/>
    <w:rsid w:val="00B7006F"/>
    <w:rsid w:val="00B70346"/>
    <w:rsid w:val="00B7081B"/>
    <w:rsid w:val="00B7085C"/>
    <w:rsid w:val="00B70892"/>
    <w:rsid w:val="00B70C03"/>
    <w:rsid w:val="00B70C13"/>
    <w:rsid w:val="00B70C4C"/>
    <w:rsid w:val="00B70CE5"/>
    <w:rsid w:val="00B70E43"/>
    <w:rsid w:val="00B70FF6"/>
    <w:rsid w:val="00B71288"/>
    <w:rsid w:val="00B71486"/>
    <w:rsid w:val="00B71630"/>
    <w:rsid w:val="00B71A66"/>
    <w:rsid w:val="00B71C73"/>
    <w:rsid w:val="00B71CB4"/>
    <w:rsid w:val="00B71E51"/>
    <w:rsid w:val="00B71EDA"/>
    <w:rsid w:val="00B71F97"/>
    <w:rsid w:val="00B71F9B"/>
    <w:rsid w:val="00B72147"/>
    <w:rsid w:val="00B7230C"/>
    <w:rsid w:val="00B72314"/>
    <w:rsid w:val="00B724FC"/>
    <w:rsid w:val="00B7254A"/>
    <w:rsid w:val="00B725E8"/>
    <w:rsid w:val="00B72605"/>
    <w:rsid w:val="00B7267E"/>
    <w:rsid w:val="00B727E6"/>
    <w:rsid w:val="00B72BEE"/>
    <w:rsid w:val="00B72C9E"/>
    <w:rsid w:val="00B73049"/>
    <w:rsid w:val="00B73333"/>
    <w:rsid w:val="00B73381"/>
    <w:rsid w:val="00B73549"/>
    <w:rsid w:val="00B736E2"/>
    <w:rsid w:val="00B73E60"/>
    <w:rsid w:val="00B73EB4"/>
    <w:rsid w:val="00B73F9D"/>
    <w:rsid w:val="00B74024"/>
    <w:rsid w:val="00B74074"/>
    <w:rsid w:val="00B74174"/>
    <w:rsid w:val="00B742F5"/>
    <w:rsid w:val="00B744EB"/>
    <w:rsid w:val="00B746B8"/>
    <w:rsid w:val="00B749B7"/>
    <w:rsid w:val="00B74D46"/>
    <w:rsid w:val="00B74FC9"/>
    <w:rsid w:val="00B75152"/>
    <w:rsid w:val="00B751C1"/>
    <w:rsid w:val="00B752B0"/>
    <w:rsid w:val="00B755FD"/>
    <w:rsid w:val="00B7567B"/>
    <w:rsid w:val="00B75A09"/>
    <w:rsid w:val="00B75A4F"/>
    <w:rsid w:val="00B75BF1"/>
    <w:rsid w:val="00B75F27"/>
    <w:rsid w:val="00B75FB2"/>
    <w:rsid w:val="00B7611C"/>
    <w:rsid w:val="00B762CE"/>
    <w:rsid w:val="00B76385"/>
    <w:rsid w:val="00B763BD"/>
    <w:rsid w:val="00B764A7"/>
    <w:rsid w:val="00B7674A"/>
    <w:rsid w:val="00B767DA"/>
    <w:rsid w:val="00B767E7"/>
    <w:rsid w:val="00B7695D"/>
    <w:rsid w:val="00B769A7"/>
    <w:rsid w:val="00B769DF"/>
    <w:rsid w:val="00B76AF6"/>
    <w:rsid w:val="00B76BB2"/>
    <w:rsid w:val="00B76D07"/>
    <w:rsid w:val="00B76DF3"/>
    <w:rsid w:val="00B76E7D"/>
    <w:rsid w:val="00B77365"/>
    <w:rsid w:val="00B77417"/>
    <w:rsid w:val="00B7742A"/>
    <w:rsid w:val="00B77467"/>
    <w:rsid w:val="00B779E5"/>
    <w:rsid w:val="00B77AA7"/>
    <w:rsid w:val="00B77C7E"/>
    <w:rsid w:val="00B77CF1"/>
    <w:rsid w:val="00B77F29"/>
    <w:rsid w:val="00B77F46"/>
    <w:rsid w:val="00B8000D"/>
    <w:rsid w:val="00B8046B"/>
    <w:rsid w:val="00B804D5"/>
    <w:rsid w:val="00B806FB"/>
    <w:rsid w:val="00B8077B"/>
    <w:rsid w:val="00B80783"/>
    <w:rsid w:val="00B80B14"/>
    <w:rsid w:val="00B81207"/>
    <w:rsid w:val="00B81222"/>
    <w:rsid w:val="00B8146D"/>
    <w:rsid w:val="00B81771"/>
    <w:rsid w:val="00B817EA"/>
    <w:rsid w:val="00B8184C"/>
    <w:rsid w:val="00B81AB6"/>
    <w:rsid w:val="00B81B1A"/>
    <w:rsid w:val="00B820BD"/>
    <w:rsid w:val="00B82157"/>
    <w:rsid w:val="00B82603"/>
    <w:rsid w:val="00B82770"/>
    <w:rsid w:val="00B82966"/>
    <w:rsid w:val="00B82C17"/>
    <w:rsid w:val="00B82CA2"/>
    <w:rsid w:val="00B82D52"/>
    <w:rsid w:val="00B82E46"/>
    <w:rsid w:val="00B82F84"/>
    <w:rsid w:val="00B82F91"/>
    <w:rsid w:val="00B83454"/>
    <w:rsid w:val="00B835FB"/>
    <w:rsid w:val="00B83C38"/>
    <w:rsid w:val="00B83C98"/>
    <w:rsid w:val="00B840AB"/>
    <w:rsid w:val="00B840DE"/>
    <w:rsid w:val="00B841FB"/>
    <w:rsid w:val="00B84404"/>
    <w:rsid w:val="00B84B15"/>
    <w:rsid w:val="00B84EA8"/>
    <w:rsid w:val="00B84F75"/>
    <w:rsid w:val="00B850E0"/>
    <w:rsid w:val="00B85192"/>
    <w:rsid w:val="00B854D6"/>
    <w:rsid w:val="00B85AA4"/>
    <w:rsid w:val="00B85C38"/>
    <w:rsid w:val="00B864C5"/>
    <w:rsid w:val="00B864DE"/>
    <w:rsid w:val="00B865C8"/>
    <w:rsid w:val="00B8682A"/>
    <w:rsid w:val="00B868E9"/>
    <w:rsid w:val="00B86B75"/>
    <w:rsid w:val="00B86D25"/>
    <w:rsid w:val="00B86D63"/>
    <w:rsid w:val="00B872C8"/>
    <w:rsid w:val="00B87502"/>
    <w:rsid w:val="00B87542"/>
    <w:rsid w:val="00B875BE"/>
    <w:rsid w:val="00B876C3"/>
    <w:rsid w:val="00B8790D"/>
    <w:rsid w:val="00B87988"/>
    <w:rsid w:val="00B87A5C"/>
    <w:rsid w:val="00B87BFF"/>
    <w:rsid w:val="00B87C82"/>
    <w:rsid w:val="00B87DAC"/>
    <w:rsid w:val="00B87F1E"/>
    <w:rsid w:val="00B87F67"/>
    <w:rsid w:val="00B90090"/>
    <w:rsid w:val="00B902B7"/>
    <w:rsid w:val="00B902F8"/>
    <w:rsid w:val="00B903EC"/>
    <w:rsid w:val="00B90BF6"/>
    <w:rsid w:val="00B90C9D"/>
    <w:rsid w:val="00B90DA9"/>
    <w:rsid w:val="00B90F28"/>
    <w:rsid w:val="00B90F57"/>
    <w:rsid w:val="00B90F88"/>
    <w:rsid w:val="00B90FF1"/>
    <w:rsid w:val="00B9112B"/>
    <w:rsid w:val="00B91362"/>
    <w:rsid w:val="00B915CD"/>
    <w:rsid w:val="00B91708"/>
    <w:rsid w:val="00B921CD"/>
    <w:rsid w:val="00B92392"/>
    <w:rsid w:val="00B923A8"/>
    <w:rsid w:val="00B923BD"/>
    <w:rsid w:val="00B9257B"/>
    <w:rsid w:val="00B92633"/>
    <w:rsid w:val="00B928E3"/>
    <w:rsid w:val="00B92B76"/>
    <w:rsid w:val="00B92CB8"/>
    <w:rsid w:val="00B92DF7"/>
    <w:rsid w:val="00B92EE3"/>
    <w:rsid w:val="00B936D3"/>
    <w:rsid w:val="00B9378D"/>
    <w:rsid w:val="00B93B70"/>
    <w:rsid w:val="00B93D4C"/>
    <w:rsid w:val="00B93DA8"/>
    <w:rsid w:val="00B93E10"/>
    <w:rsid w:val="00B94059"/>
    <w:rsid w:val="00B940E9"/>
    <w:rsid w:val="00B9412B"/>
    <w:rsid w:val="00B941C5"/>
    <w:rsid w:val="00B944AF"/>
    <w:rsid w:val="00B9454D"/>
    <w:rsid w:val="00B948CE"/>
    <w:rsid w:val="00B94976"/>
    <w:rsid w:val="00B94A1F"/>
    <w:rsid w:val="00B94A98"/>
    <w:rsid w:val="00B94ED4"/>
    <w:rsid w:val="00B94F19"/>
    <w:rsid w:val="00B95679"/>
    <w:rsid w:val="00B9568E"/>
    <w:rsid w:val="00B957BB"/>
    <w:rsid w:val="00B957F3"/>
    <w:rsid w:val="00B957F9"/>
    <w:rsid w:val="00B959E1"/>
    <w:rsid w:val="00B95BAE"/>
    <w:rsid w:val="00B96137"/>
    <w:rsid w:val="00B9625C"/>
    <w:rsid w:val="00B963C8"/>
    <w:rsid w:val="00B96985"/>
    <w:rsid w:val="00B969DB"/>
    <w:rsid w:val="00B96C8B"/>
    <w:rsid w:val="00B96E12"/>
    <w:rsid w:val="00B97310"/>
    <w:rsid w:val="00B97368"/>
    <w:rsid w:val="00B973BB"/>
    <w:rsid w:val="00B97486"/>
    <w:rsid w:val="00B975B6"/>
    <w:rsid w:val="00B97697"/>
    <w:rsid w:val="00B978B0"/>
    <w:rsid w:val="00B97A00"/>
    <w:rsid w:val="00BA0319"/>
    <w:rsid w:val="00BA032C"/>
    <w:rsid w:val="00BA03A4"/>
    <w:rsid w:val="00BA05CB"/>
    <w:rsid w:val="00BA0876"/>
    <w:rsid w:val="00BA0B59"/>
    <w:rsid w:val="00BA0D29"/>
    <w:rsid w:val="00BA10B8"/>
    <w:rsid w:val="00BA10EA"/>
    <w:rsid w:val="00BA1165"/>
    <w:rsid w:val="00BA1226"/>
    <w:rsid w:val="00BA1595"/>
    <w:rsid w:val="00BA1626"/>
    <w:rsid w:val="00BA16B6"/>
    <w:rsid w:val="00BA18E9"/>
    <w:rsid w:val="00BA1A12"/>
    <w:rsid w:val="00BA1AF1"/>
    <w:rsid w:val="00BA1B53"/>
    <w:rsid w:val="00BA1F5F"/>
    <w:rsid w:val="00BA1F64"/>
    <w:rsid w:val="00BA1F79"/>
    <w:rsid w:val="00BA1FA1"/>
    <w:rsid w:val="00BA200E"/>
    <w:rsid w:val="00BA202F"/>
    <w:rsid w:val="00BA2047"/>
    <w:rsid w:val="00BA225F"/>
    <w:rsid w:val="00BA2359"/>
    <w:rsid w:val="00BA23D2"/>
    <w:rsid w:val="00BA2488"/>
    <w:rsid w:val="00BA24C2"/>
    <w:rsid w:val="00BA2625"/>
    <w:rsid w:val="00BA288A"/>
    <w:rsid w:val="00BA3368"/>
    <w:rsid w:val="00BA3487"/>
    <w:rsid w:val="00BA3544"/>
    <w:rsid w:val="00BA3889"/>
    <w:rsid w:val="00BA3AE8"/>
    <w:rsid w:val="00BA3D4A"/>
    <w:rsid w:val="00BA4013"/>
    <w:rsid w:val="00BA4104"/>
    <w:rsid w:val="00BA41F7"/>
    <w:rsid w:val="00BA42D7"/>
    <w:rsid w:val="00BA440A"/>
    <w:rsid w:val="00BA44A9"/>
    <w:rsid w:val="00BA44B5"/>
    <w:rsid w:val="00BA4572"/>
    <w:rsid w:val="00BA4888"/>
    <w:rsid w:val="00BA488D"/>
    <w:rsid w:val="00BA4E50"/>
    <w:rsid w:val="00BA5151"/>
    <w:rsid w:val="00BA54AA"/>
    <w:rsid w:val="00BA54F8"/>
    <w:rsid w:val="00BA554F"/>
    <w:rsid w:val="00BA5615"/>
    <w:rsid w:val="00BA56AB"/>
    <w:rsid w:val="00BA592F"/>
    <w:rsid w:val="00BA5D45"/>
    <w:rsid w:val="00BA5D6F"/>
    <w:rsid w:val="00BA5ECD"/>
    <w:rsid w:val="00BA5F1B"/>
    <w:rsid w:val="00BA60AD"/>
    <w:rsid w:val="00BA61B5"/>
    <w:rsid w:val="00BA6426"/>
    <w:rsid w:val="00BA651A"/>
    <w:rsid w:val="00BA6716"/>
    <w:rsid w:val="00BA6BA8"/>
    <w:rsid w:val="00BA6CA4"/>
    <w:rsid w:val="00BA6F9F"/>
    <w:rsid w:val="00BA710C"/>
    <w:rsid w:val="00BA7204"/>
    <w:rsid w:val="00BA7306"/>
    <w:rsid w:val="00BA762F"/>
    <w:rsid w:val="00BA77B5"/>
    <w:rsid w:val="00BA7A06"/>
    <w:rsid w:val="00BA7B03"/>
    <w:rsid w:val="00BA7BD6"/>
    <w:rsid w:val="00BA7E01"/>
    <w:rsid w:val="00BA7E8C"/>
    <w:rsid w:val="00BB002B"/>
    <w:rsid w:val="00BB00B6"/>
    <w:rsid w:val="00BB0131"/>
    <w:rsid w:val="00BB0343"/>
    <w:rsid w:val="00BB0762"/>
    <w:rsid w:val="00BB078C"/>
    <w:rsid w:val="00BB09DB"/>
    <w:rsid w:val="00BB0A34"/>
    <w:rsid w:val="00BB0C39"/>
    <w:rsid w:val="00BB0FBC"/>
    <w:rsid w:val="00BB118B"/>
    <w:rsid w:val="00BB1278"/>
    <w:rsid w:val="00BB13B0"/>
    <w:rsid w:val="00BB1489"/>
    <w:rsid w:val="00BB1DEF"/>
    <w:rsid w:val="00BB1F2A"/>
    <w:rsid w:val="00BB2189"/>
    <w:rsid w:val="00BB2371"/>
    <w:rsid w:val="00BB2A29"/>
    <w:rsid w:val="00BB2C9B"/>
    <w:rsid w:val="00BB2D43"/>
    <w:rsid w:val="00BB2D67"/>
    <w:rsid w:val="00BB2D70"/>
    <w:rsid w:val="00BB30B1"/>
    <w:rsid w:val="00BB3224"/>
    <w:rsid w:val="00BB32A9"/>
    <w:rsid w:val="00BB33D1"/>
    <w:rsid w:val="00BB3585"/>
    <w:rsid w:val="00BB3801"/>
    <w:rsid w:val="00BB3902"/>
    <w:rsid w:val="00BB3E65"/>
    <w:rsid w:val="00BB3FFF"/>
    <w:rsid w:val="00BB41F7"/>
    <w:rsid w:val="00BB420B"/>
    <w:rsid w:val="00BB424B"/>
    <w:rsid w:val="00BB42D0"/>
    <w:rsid w:val="00BB442D"/>
    <w:rsid w:val="00BB4473"/>
    <w:rsid w:val="00BB4525"/>
    <w:rsid w:val="00BB4711"/>
    <w:rsid w:val="00BB48AD"/>
    <w:rsid w:val="00BB4A0E"/>
    <w:rsid w:val="00BB4B53"/>
    <w:rsid w:val="00BB4C34"/>
    <w:rsid w:val="00BB4CBA"/>
    <w:rsid w:val="00BB5069"/>
    <w:rsid w:val="00BB5251"/>
    <w:rsid w:val="00BB52D0"/>
    <w:rsid w:val="00BB5415"/>
    <w:rsid w:val="00BB576F"/>
    <w:rsid w:val="00BB5B62"/>
    <w:rsid w:val="00BB5E60"/>
    <w:rsid w:val="00BB5EE9"/>
    <w:rsid w:val="00BB5F17"/>
    <w:rsid w:val="00BB643C"/>
    <w:rsid w:val="00BB64EB"/>
    <w:rsid w:val="00BB65E2"/>
    <w:rsid w:val="00BB6830"/>
    <w:rsid w:val="00BB6972"/>
    <w:rsid w:val="00BB6A22"/>
    <w:rsid w:val="00BB6A2D"/>
    <w:rsid w:val="00BB6AB7"/>
    <w:rsid w:val="00BB6CF2"/>
    <w:rsid w:val="00BB6D17"/>
    <w:rsid w:val="00BB7038"/>
    <w:rsid w:val="00BB7186"/>
    <w:rsid w:val="00BB7209"/>
    <w:rsid w:val="00BB72B5"/>
    <w:rsid w:val="00BB7412"/>
    <w:rsid w:val="00BB77A2"/>
    <w:rsid w:val="00BB7C05"/>
    <w:rsid w:val="00BB7CB2"/>
    <w:rsid w:val="00BB7D60"/>
    <w:rsid w:val="00BB7E43"/>
    <w:rsid w:val="00BB7F0B"/>
    <w:rsid w:val="00BC0040"/>
    <w:rsid w:val="00BC0051"/>
    <w:rsid w:val="00BC01D5"/>
    <w:rsid w:val="00BC0230"/>
    <w:rsid w:val="00BC0373"/>
    <w:rsid w:val="00BC0375"/>
    <w:rsid w:val="00BC06EA"/>
    <w:rsid w:val="00BC0A45"/>
    <w:rsid w:val="00BC0A98"/>
    <w:rsid w:val="00BC101F"/>
    <w:rsid w:val="00BC12E6"/>
    <w:rsid w:val="00BC1751"/>
    <w:rsid w:val="00BC1DAC"/>
    <w:rsid w:val="00BC1DB2"/>
    <w:rsid w:val="00BC1E1F"/>
    <w:rsid w:val="00BC1FBC"/>
    <w:rsid w:val="00BC20D6"/>
    <w:rsid w:val="00BC2189"/>
    <w:rsid w:val="00BC2214"/>
    <w:rsid w:val="00BC22C6"/>
    <w:rsid w:val="00BC23A8"/>
    <w:rsid w:val="00BC28F1"/>
    <w:rsid w:val="00BC2D68"/>
    <w:rsid w:val="00BC2E00"/>
    <w:rsid w:val="00BC2F57"/>
    <w:rsid w:val="00BC3026"/>
    <w:rsid w:val="00BC309A"/>
    <w:rsid w:val="00BC33FB"/>
    <w:rsid w:val="00BC383F"/>
    <w:rsid w:val="00BC3854"/>
    <w:rsid w:val="00BC3A91"/>
    <w:rsid w:val="00BC3B1B"/>
    <w:rsid w:val="00BC3BAD"/>
    <w:rsid w:val="00BC3DE6"/>
    <w:rsid w:val="00BC3FEE"/>
    <w:rsid w:val="00BC40A0"/>
    <w:rsid w:val="00BC41D6"/>
    <w:rsid w:val="00BC421C"/>
    <w:rsid w:val="00BC435B"/>
    <w:rsid w:val="00BC4428"/>
    <w:rsid w:val="00BC4553"/>
    <w:rsid w:val="00BC47D1"/>
    <w:rsid w:val="00BC48A2"/>
    <w:rsid w:val="00BC4EA4"/>
    <w:rsid w:val="00BC5268"/>
    <w:rsid w:val="00BC536E"/>
    <w:rsid w:val="00BC54DB"/>
    <w:rsid w:val="00BC57D2"/>
    <w:rsid w:val="00BC5803"/>
    <w:rsid w:val="00BC5C9F"/>
    <w:rsid w:val="00BC5CF8"/>
    <w:rsid w:val="00BC5D75"/>
    <w:rsid w:val="00BC5EB0"/>
    <w:rsid w:val="00BC5F0E"/>
    <w:rsid w:val="00BC6179"/>
    <w:rsid w:val="00BC6181"/>
    <w:rsid w:val="00BC67A9"/>
    <w:rsid w:val="00BC6B4B"/>
    <w:rsid w:val="00BC6BCA"/>
    <w:rsid w:val="00BC6DC7"/>
    <w:rsid w:val="00BC6E4F"/>
    <w:rsid w:val="00BC748A"/>
    <w:rsid w:val="00BC7928"/>
    <w:rsid w:val="00BC7982"/>
    <w:rsid w:val="00BC7B33"/>
    <w:rsid w:val="00BC7B41"/>
    <w:rsid w:val="00BC7C47"/>
    <w:rsid w:val="00BC7E1E"/>
    <w:rsid w:val="00BD0109"/>
    <w:rsid w:val="00BD0248"/>
    <w:rsid w:val="00BD04AE"/>
    <w:rsid w:val="00BD0670"/>
    <w:rsid w:val="00BD09D8"/>
    <w:rsid w:val="00BD09FF"/>
    <w:rsid w:val="00BD0C1C"/>
    <w:rsid w:val="00BD1613"/>
    <w:rsid w:val="00BD16FA"/>
    <w:rsid w:val="00BD1AE2"/>
    <w:rsid w:val="00BD1D55"/>
    <w:rsid w:val="00BD1E26"/>
    <w:rsid w:val="00BD1F9D"/>
    <w:rsid w:val="00BD2063"/>
    <w:rsid w:val="00BD240B"/>
    <w:rsid w:val="00BD2B0A"/>
    <w:rsid w:val="00BD2C7E"/>
    <w:rsid w:val="00BD307A"/>
    <w:rsid w:val="00BD328A"/>
    <w:rsid w:val="00BD32EF"/>
    <w:rsid w:val="00BD338E"/>
    <w:rsid w:val="00BD3486"/>
    <w:rsid w:val="00BD36A9"/>
    <w:rsid w:val="00BD3701"/>
    <w:rsid w:val="00BD38D6"/>
    <w:rsid w:val="00BD3FDD"/>
    <w:rsid w:val="00BD4050"/>
    <w:rsid w:val="00BD42F9"/>
    <w:rsid w:val="00BD4537"/>
    <w:rsid w:val="00BD46E5"/>
    <w:rsid w:val="00BD47DA"/>
    <w:rsid w:val="00BD4830"/>
    <w:rsid w:val="00BD4C39"/>
    <w:rsid w:val="00BD4DC4"/>
    <w:rsid w:val="00BD4DF7"/>
    <w:rsid w:val="00BD5369"/>
    <w:rsid w:val="00BD5651"/>
    <w:rsid w:val="00BD573C"/>
    <w:rsid w:val="00BD5814"/>
    <w:rsid w:val="00BD5A8C"/>
    <w:rsid w:val="00BD5BBE"/>
    <w:rsid w:val="00BD5BD7"/>
    <w:rsid w:val="00BD5BD8"/>
    <w:rsid w:val="00BD5E7A"/>
    <w:rsid w:val="00BD5EA2"/>
    <w:rsid w:val="00BD5F41"/>
    <w:rsid w:val="00BD60F7"/>
    <w:rsid w:val="00BD640C"/>
    <w:rsid w:val="00BD659D"/>
    <w:rsid w:val="00BD66BC"/>
    <w:rsid w:val="00BD6C5A"/>
    <w:rsid w:val="00BD6F4D"/>
    <w:rsid w:val="00BD709C"/>
    <w:rsid w:val="00BD70AA"/>
    <w:rsid w:val="00BD70D1"/>
    <w:rsid w:val="00BD7213"/>
    <w:rsid w:val="00BD72C1"/>
    <w:rsid w:val="00BD742A"/>
    <w:rsid w:val="00BD744F"/>
    <w:rsid w:val="00BD754E"/>
    <w:rsid w:val="00BD7731"/>
    <w:rsid w:val="00BD778D"/>
    <w:rsid w:val="00BD793A"/>
    <w:rsid w:val="00BD7B6B"/>
    <w:rsid w:val="00BD7B8E"/>
    <w:rsid w:val="00BD7D96"/>
    <w:rsid w:val="00BD7E54"/>
    <w:rsid w:val="00BD7FE6"/>
    <w:rsid w:val="00BE001A"/>
    <w:rsid w:val="00BE0200"/>
    <w:rsid w:val="00BE02A3"/>
    <w:rsid w:val="00BE087B"/>
    <w:rsid w:val="00BE097E"/>
    <w:rsid w:val="00BE09A5"/>
    <w:rsid w:val="00BE0B25"/>
    <w:rsid w:val="00BE0C0C"/>
    <w:rsid w:val="00BE0D7E"/>
    <w:rsid w:val="00BE0DAA"/>
    <w:rsid w:val="00BE0DCD"/>
    <w:rsid w:val="00BE0E90"/>
    <w:rsid w:val="00BE0EA3"/>
    <w:rsid w:val="00BE0ED5"/>
    <w:rsid w:val="00BE0F13"/>
    <w:rsid w:val="00BE1217"/>
    <w:rsid w:val="00BE1273"/>
    <w:rsid w:val="00BE1AFA"/>
    <w:rsid w:val="00BE1B00"/>
    <w:rsid w:val="00BE1B41"/>
    <w:rsid w:val="00BE1BC9"/>
    <w:rsid w:val="00BE1E25"/>
    <w:rsid w:val="00BE2534"/>
    <w:rsid w:val="00BE25A6"/>
    <w:rsid w:val="00BE260D"/>
    <w:rsid w:val="00BE2C74"/>
    <w:rsid w:val="00BE336F"/>
    <w:rsid w:val="00BE3636"/>
    <w:rsid w:val="00BE3898"/>
    <w:rsid w:val="00BE3C1E"/>
    <w:rsid w:val="00BE3D02"/>
    <w:rsid w:val="00BE3EEB"/>
    <w:rsid w:val="00BE3F16"/>
    <w:rsid w:val="00BE4027"/>
    <w:rsid w:val="00BE408C"/>
    <w:rsid w:val="00BE42B0"/>
    <w:rsid w:val="00BE433E"/>
    <w:rsid w:val="00BE49A8"/>
    <w:rsid w:val="00BE4AD6"/>
    <w:rsid w:val="00BE4BDD"/>
    <w:rsid w:val="00BE4E48"/>
    <w:rsid w:val="00BE520D"/>
    <w:rsid w:val="00BE5241"/>
    <w:rsid w:val="00BE527C"/>
    <w:rsid w:val="00BE531B"/>
    <w:rsid w:val="00BE557D"/>
    <w:rsid w:val="00BE5989"/>
    <w:rsid w:val="00BE6130"/>
    <w:rsid w:val="00BE643E"/>
    <w:rsid w:val="00BE64BA"/>
    <w:rsid w:val="00BE6ACB"/>
    <w:rsid w:val="00BE6D9F"/>
    <w:rsid w:val="00BE6EC1"/>
    <w:rsid w:val="00BE6EE2"/>
    <w:rsid w:val="00BE6EEA"/>
    <w:rsid w:val="00BE73B0"/>
    <w:rsid w:val="00BE77B8"/>
    <w:rsid w:val="00BE78DD"/>
    <w:rsid w:val="00BE7BC4"/>
    <w:rsid w:val="00BE7F27"/>
    <w:rsid w:val="00BE7F3D"/>
    <w:rsid w:val="00BF005F"/>
    <w:rsid w:val="00BF00EA"/>
    <w:rsid w:val="00BF01A6"/>
    <w:rsid w:val="00BF0255"/>
    <w:rsid w:val="00BF026C"/>
    <w:rsid w:val="00BF03E5"/>
    <w:rsid w:val="00BF0460"/>
    <w:rsid w:val="00BF05D8"/>
    <w:rsid w:val="00BF0726"/>
    <w:rsid w:val="00BF0B3A"/>
    <w:rsid w:val="00BF1251"/>
    <w:rsid w:val="00BF1360"/>
    <w:rsid w:val="00BF1568"/>
    <w:rsid w:val="00BF16CB"/>
    <w:rsid w:val="00BF17EB"/>
    <w:rsid w:val="00BF17F9"/>
    <w:rsid w:val="00BF1935"/>
    <w:rsid w:val="00BF1DBB"/>
    <w:rsid w:val="00BF1F50"/>
    <w:rsid w:val="00BF227E"/>
    <w:rsid w:val="00BF22AB"/>
    <w:rsid w:val="00BF2565"/>
    <w:rsid w:val="00BF2BED"/>
    <w:rsid w:val="00BF2C57"/>
    <w:rsid w:val="00BF2DC9"/>
    <w:rsid w:val="00BF3034"/>
    <w:rsid w:val="00BF3227"/>
    <w:rsid w:val="00BF3356"/>
    <w:rsid w:val="00BF34EB"/>
    <w:rsid w:val="00BF357E"/>
    <w:rsid w:val="00BF35C0"/>
    <w:rsid w:val="00BF3694"/>
    <w:rsid w:val="00BF3798"/>
    <w:rsid w:val="00BF3A18"/>
    <w:rsid w:val="00BF3CD7"/>
    <w:rsid w:val="00BF3D08"/>
    <w:rsid w:val="00BF3DDB"/>
    <w:rsid w:val="00BF3F07"/>
    <w:rsid w:val="00BF3FC5"/>
    <w:rsid w:val="00BF4003"/>
    <w:rsid w:val="00BF4068"/>
    <w:rsid w:val="00BF407E"/>
    <w:rsid w:val="00BF42CB"/>
    <w:rsid w:val="00BF46DA"/>
    <w:rsid w:val="00BF4AEE"/>
    <w:rsid w:val="00BF4C58"/>
    <w:rsid w:val="00BF4D35"/>
    <w:rsid w:val="00BF4D43"/>
    <w:rsid w:val="00BF4D84"/>
    <w:rsid w:val="00BF5052"/>
    <w:rsid w:val="00BF5B4D"/>
    <w:rsid w:val="00BF5BB3"/>
    <w:rsid w:val="00BF5C22"/>
    <w:rsid w:val="00BF6036"/>
    <w:rsid w:val="00BF667A"/>
    <w:rsid w:val="00BF683F"/>
    <w:rsid w:val="00BF6DF7"/>
    <w:rsid w:val="00BF6F9F"/>
    <w:rsid w:val="00BF7599"/>
    <w:rsid w:val="00BF763B"/>
    <w:rsid w:val="00BF77AF"/>
    <w:rsid w:val="00BF77BF"/>
    <w:rsid w:val="00BF7BA9"/>
    <w:rsid w:val="00BF7D7E"/>
    <w:rsid w:val="00BF7F40"/>
    <w:rsid w:val="00C0028D"/>
    <w:rsid w:val="00C002A0"/>
    <w:rsid w:val="00C004CC"/>
    <w:rsid w:val="00C004D6"/>
    <w:rsid w:val="00C006EF"/>
    <w:rsid w:val="00C007B5"/>
    <w:rsid w:val="00C00834"/>
    <w:rsid w:val="00C00977"/>
    <w:rsid w:val="00C00A9C"/>
    <w:rsid w:val="00C01351"/>
    <w:rsid w:val="00C01538"/>
    <w:rsid w:val="00C01716"/>
    <w:rsid w:val="00C01797"/>
    <w:rsid w:val="00C017A8"/>
    <w:rsid w:val="00C0198E"/>
    <w:rsid w:val="00C01B53"/>
    <w:rsid w:val="00C01B7B"/>
    <w:rsid w:val="00C01BA3"/>
    <w:rsid w:val="00C01BC8"/>
    <w:rsid w:val="00C0203E"/>
    <w:rsid w:val="00C020C0"/>
    <w:rsid w:val="00C020F1"/>
    <w:rsid w:val="00C02133"/>
    <w:rsid w:val="00C02225"/>
    <w:rsid w:val="00C024B8"/>
    <w:rsid w:val="00C02A91"/>
    <w:rsid w:val="00C02B2B"/>
    <w:rsid w:val="00C02BEE"/>
    <w:rsid w:val="00C02CB3"/>
    <w:rsid w:val="00C02E9C"/>
    <w:rsid w:val="00C03021"/>
    <w:rsid w:val="00C0302F"/>
    <w:rsid w:val="00C031B8"/>
    <w:rsid w:val="00C03222"/>
    <w:rsid w:val="00C03505"/>
    <w:rsid w:val="00C037A0"/>
    <w:rsid w:val="00C03A41"/>
    <w:rsid w:val="00C03A73"/>
    <w:rsid w:val="00C03C77"/>
    <w:rsid w:val="00C03C78"/>
    <w:rsid w:val="00C03F13"/>
    <w:rsid w:val="00C0437D"/>
    <w:rsid w:val="00C0448A"/>
    <w:rsid w:val="00C04AC9"/>
    <w:rsid w:val="00C04C86"/>
    <w:rsid w:val="00C04E89"/>
    <w:rsid w:val="00C0571D"/>
    <w:rsid w:val="00C05823"/>
    <w:rsid w:val="00C05834"/>
    <w:rsid w:val="00C05A42"/>
    <w:rsid w:val="00C05C0F"/>
    <w:rsid w:val="00C05CFA"/>
    <w:rsid w:val="00C05DA3"/>
    <w:rsid w:val="00C05F03"/>
    <w:rsid w:val="00C05F0B"/>
    <w:rsid w:val="00C06426"/>
    <w:rsid w:val="00C066EF"/>
    <w:rsid w:val="00C068AE"/>
    <w:rsid w:val="00C068D2"/>
    <w:rsid w:val="00C069C8"/>
    <w:rsid w:val="00C06AC6"/>
    <w:rsid w:val="00C06C40"/>
    <w:rsid w:val="00C06D86"/>
    <w:rsid w:val="00C073E8"/>
    <w:rsid w:val="00C074E8"/>
    <w:rsid w:val="00C0750F"/>
    <w:rsid w:val="00C075D9"/>
    <w:rsid w:val="00C075FF"/>
    <w:rsid w:val="00C07648"/>
    <w:rsid w:val="00C07734"/>
    <w:rsid w:val="00C0783B"/>
    <w:rsid w:val="00C078DB"/>
    <w:rsid w:val="00C07D40"/>
    <w:rsid w:val="00C07F09"/>
    <w:rsid w:val="00C1001C"/>
    <w:rsid w:val="00C1008D"/>
    <w:rsid w:val="00C10521"/>
    <w:rsid w:val="00C105B2"/>
    <w:rsid w:val="00C108D1"/>
    <w:rsid w:val="00C10A19"/>
    <w:rsid w:val="00C10B30"/>
    <w:rsid w:val="00C10BF4"/>
    <w:rsid w:val="00C10EB1"/>
    <w:rsid w:val="00C10EFA"/>
    <w:rsid w:val="00C10F5C"/>
    <w:rsid w:val="00C113A8"/>
    <w:rsid w:val="00C11427"/>
    <w:rsid w:val="00C1143C"/>
    <w:rsid w:val="00C11595"/>
    <w:rsid w:val="00C11636"/>
    <w:rsid w:val="00C11BEB"/>
    <w:rsid w:val="00C11E35"/>
    <w:rsid w:val="00C11F92"/>
    <w:rsid w:val="00C12005"/>
    <w:rsid w:val="00C1231B"/>
    <w:rsid w:val="00C12538"/>
    <w:rsid w:val="00C125C9"/>
    <w:rsid w:val="00C127AE"/>
    <w:rsid w:val="00C12937"/>
    <w:rsid w:val="00C12AC0"/>
    <w:rsid w:val="00C12E0A"/>
    <w:rsid w:val="00C12F50"/>
    <w:rsid w:val="00C131B2"/>
    <w:rsid w:val="00C13210"/>
    <w:rsid w:val="00C1328E"/>
    <w:rsid w:val="00C13A07"/>
    <w:rsid w:val="00C13A5D"/>
    <w:rsid w:val="00C13A72"/>
    <w:rsid w:val="00C13E20"/>
    <w:rsid w:val="00C13F4B"/>
    <w:rsid w:val="00C13FCC"/>
    <w:rsid w:val="00C14824"/>
    <w:rsid w:val="00C14984"/>
    <w:rsid w:val="00C14A0A"/>
    <w:rsid w:val="00C14B37"/>
    <w:rsid w:val="00C14FCD"/>
    <w:rsid w:val="00C151A9"/>
    <w:rsid w:val="00C151CF"/>
    <w:rsid w:val="00C152A7"/>
    <w:rsid w:val="00C152F5"/>
    <w:rsid w:val="00C15445"/>
    <w:rsid w:val="00C15636"/>
    <w:rsid w:val="00C157BD"/>
    <w:rsid w:val="00C15A90"/>
    <w:rsid w:val="00C15DE1"/>
    <w:rsid w:val="00C15E03"/>
    <w:rsid w:val="00C162B0"/>
    <w:rsid w:val="00C163B3"/>
    <w:rsid w:val="00C166BA"/>
    <w:rsid w:val="00C16804"/>
    <w:rsid w:val="00C169BD"/>
    <w:rsid w:val="00C16CA9"/>
    <w:rsid w:val="00C16CD2"/>
    <w:rsid w:val="00C16D06"/>
    <w:rsid w:val="00C16E7E"/>
    <w:rsid w:val="00C16F8D"/>
    <w:rsid w:val="00C17141"/>
    <w:rsid w:val="00C176EC"/>
    <w:rsid w:val="00C17E87"/>
    <w:rsid w:val="00C2010C"/>
    <w:rsid w:val="00C20144"/>
    <w:rsid w:val="00C201D1"/>
    <w:rsid w:val="00C202A0"/>
    <w:rsid w:val="00C2043A"/>
    <w:rsid w:val="00C2046B"/>
    <w:rsid w:val="00C204EC"/>
    <w:rsid w:val="00C2074D"/>
    <w:rsid w:val="00C20AB4"/>
    <w:rsid w:val="00C20CC1"/>
    <w:rsid w:val="00C20F43"/>
    <w:rsid w:val="00C217DD"/>
    <w:rsid w:val="00C21DD1"/>
    <w:rsid w:val="00C220D5"/>
    <w:rsid w:val="00C220FB"/>
    <w:rsid w:val="00C221E1"/>
    <w:rsid w:val="00C222D1"/>
    <w:rsid w:val="00C22649"/>
    <w:rsid w:val="00C22BFB"/>
    <w:rsid w:val="00C23207"/>
    <w:rsid w:val="00C23243"/>
    <w:rsid w:val="00C239E3"/>
    <w:rsid w:val="00C23A6E"/>
    <w:rsid w:val="00C23B79"/>
    <w:rsid w:val="00C23BDE"/>
    <w:rsid w:val="00C23DFB"/>
    <w:rsid w:val="00C241B5"/>
    <w:rsid w:val="00C2426D"/>
    <w:rsid w:val="00C24498"/>
    <w:rsid w:val="00C24499"/>
    <w:rsid w:val="00C2456B"/>
    <w:rsid w:val="00C245DD"/>
    <w:rsid w:val="00C24A49"/>
    <w:rsid w:val="00C24B25"/>
    <w:rsid w:val="00C24BDD"/>
    <w:rsid w:val="00C24D5B"/>
    <w:rsid w:val="00C24D7D"/>
    <w:rsid w:val="00C24E05"/>
    <w:rsid w:val="00C250AE"/>
    <w:rsid w:val="00C2518D"/>
    <w:rsid w:val="00C2559A"/>
    <w:rsid w:val="00C2583A"/>
    <w:rsid w:val="00C25A0A"/>
    <w:rsid w:val="00C25AFE"/>
    <w:rsid w:val="00C25B75"/>
    <w:rsid w:val="00C25BC4"/>
    <w:rsid w:val="00C26212"/>
    <w:rsid w:val="00C262D1"/>
    <w:rsid w:val="00C2673B"/>
    <w:rsid w:val="00C26998"/>
    <w:rsid w:val="00C26AEA"/>
    <w:rsid w:val="00C26B51"/>
    <w:rsid w:val="00C2714A"/>
    <w:rsid w:val="00C271F5"/>
    <w:rsid w:val="00C273E4"/>
    <w:rsid w:val="00C275EA"/>
    <w:rsid w:val="00C27611"/>
    <w:rsid w:val="00C27A4D"/>
    <w:rsid w:val="00C27A76"/>
    <w:rsid w:val="00C27BB1"/>
    <w:rsid w:val="00C27C35"/>
    <w:rsid w:val="00C27C7C"/>
    <w:rsid w:val="00C27CB2"/>
    <w:rsid w:val="00C27D09"/>
    <w:rsid w:val="00C301FA"/>
    <w:rsid w:val="00C3028E"/>
    <w:rsid w:val="00C303D8"/>
    <w:rsid w:val="00C30537"/>
    <w:rsid w:val="00C3079A"/>
    <w:rsid w:val="00C30DCF"/>
    <w:rsid w:val="00C30DEF"/>
    <w:rsid w:val="00C30FD8"/>
    <w:rsid w:val="00C310B4"/>
    <w:rsid w:val="00C31556"/>
    <w:rsid w:val="00C319CE"/>
    <w:rsid w:val="00C31F9A"/>
    <w:rsid w:val="00C31FB1"/>
    <w:rsid w:val="00C32124"/>
    <w:rsid w:val="00C3238E"/>
    <w:rsid w:val="00C3242E"/>
    <w:rsid w:val="00C325B3"/>
    <w:rsid w:val="00C326BC"/>
    <w:rsid w:val="00C327BE"/>
    <w:rsid w:val="00C329EF"/>
    <w:rsid w:val="00C32AF0"/>
    <w:rsid w:val="00C32DFC"/>
    <w:rsid w:val="00C32EF4"/>
    <w:rsid w:val="00C32F96"/>
    <w:rsid w:val="00C32FA9"/>
    <w:rsid w:val="00C32FDA"/>
    <w:rsid w:val="00C331FD"/>
    <w:rsid w:val="00C333C6"/>
    <w:rsid w:val="00C33886"/>
    <w:rsid w:val="00C33936"/>
    <w:rsid w:val="00C33B21"/>
    <w:rsid w:val="00C33C26"/>
    <w:rsid w:val="00C33E1A"/>
    <w:rsid w:val="00C34512"/>
    <w:rsid w:val="00C346D8"/>
    <w:rsid w:val="00C34821"/>
    <w:rsid w:val="00C34825"/>
    <w:rsid w:val="00C348D9"/>
    <w:rsid w:val="00C349FB"/>
    <w:rsid w:val="00C34B2E"/>
    <w:rsid w:val="00C34C75"/>
    <w:rsid w:val="00C34D3E"/>
    <w:rsid w:val="00C34D62"/>
    <w:rsid w:val="00C34E25"/>
    <w:rsid w:val="00C3515F"/>
    <w:rsid w:val="00C35206"/>
    <w:rsid w:val="00C35595"/>
    <w:rsid w:val="00C35724"/>
    <w:rsid w:val="00C35ACB"/>
    <w:rsid w:val="00C35CAB"/>
    <w:rsid w:val="00C35D42"/>
    <w:rsid w:val="00C35E37"/>
    <w:rsid w:val="00C36074"/>
    <w:rsid w:val="00C361A9"/>
    <w:rsid w:val="00C36332"/>
    <w:rsid w:val="00C3639F"/>
    <w:rsid w:val="00C36589"/>
    <w:rsid w:val="00C3670D"/>
    <w:rsid w:val="00C36E7E"/>
    <w:rsid w:val="00C36EC0"/>
    <w:rsid w:val="00C36EFC"/>
    <w:rsid w:val="00C37028"/>
    <w:rsid w:val="00C373F7"/>
    <w:rsid w:val="00C37412"/>
    <w:rsid w:val="00C37431"/>
    <w:rsid w:val="00C37556"/>
    <w:rsid w:val="00C37655"/>
    <w:rsid w:val="00C376B1"/>
    <w:rsid w:val="00C37818"/>
    <w:rsid w:val="00C37BE1"/>
    <w:rsid w:val="00C37DED"/>
    <w:rsid w:val="00C37E26"/>
    <w:rsid w:val="00C4054A"/>
    <w:rsid w:val="00C40BE4"/>
    <w:rsid w:val="00C411B4"/>
    <w:rsid w:val="00C4134A"/>
    <w:rsid w:val="00C413C4"/>
    <w:rsid w:val="00C41419"/>
    <w:rsid w:val="00C4147F"/>
    <w:rsid w:val="00C41C79"/>
    <w:rsid w:val="00C41D6A"/>
    <w:rsid w:val="00C41DD9"/>
    <w:rsid w:val="00C41EC7"/>
    <w:rsid w:val="00C41F8B"/>
    <w:rsid w:val="00C42148"/>
    <w:rsid w:val="00C42365"/>
    <w:rsid w:val="00C424B6"/>
    <w:rsid w:val="00C42605"/>
    <w:rsid w:val="00C4274D"/>
    <w:rsid w:val="00C42DB3"/>
    <w:rsid w:val="00C42E29"/>
    <w:rsid w:val="00C42E37"/>
    <w:rsid w:val="00C42FE9"/>
    <w:rsid w:val="00C4352F"/>
    <w:rsid w:val="00C4357A"/>
    <w:rsid w:val="00C43716"/>
    <w:rsid w:val="00C43823"/>
    <w:rsid w:val="00C438F3"/>
    <w:rsid w:val="00C43A3B"/>
    <w:rsid w:val="00C43E76"/>
    <w:rsid w:val="00C4401A"/>
    <w:rsid w:val="00C4407C"/>
    <w:rsid w:val="00C44083"/>
    <w:rsid w:val="00C44382"/>
    <w:rsid w:val="00C443BC"/>
    <w:rsid w:val="00C44501"/>
    <w:rsid w:val="00C449D0"/>
    <w:rsid w:val="00C449F1"/>
    <w:rsid w:val="00C44C89"/>
    <w:rsid w:val="00C44E1D"/>
    <w:rsid w:val="00C452F1"/>
    <w:rsid w:val="00C45481"/>
    <w:rsid w:val="00C456BA"/>
    <w:rsid w:val="00C45839"/>
    <w:rsid w:val="00C45A6E"/>
    <w:rsid w:val="00C45EC8"/>
    <w:rsid w:val="00C45FA1"/>
    <w:rsid w:val="00C460EB"/>
    <w:rsid w:val="00C46136"/>
    <w:rsid w:val="00C46662"/>
    <w:rsid w:val="00C46C83"/>
    <w:rsid w:val="00C46CAC"/>
    <w:rsid w:val="00C46E11"/>
    <w:rsid w:val="00C46E36"/>
    <w:rsid w:val="00C46E41"/>
    <w:rsid w:val="00C4730B"/>
    <w:rsid w:val="00C47528"/>
    <w:rsid w:val="00C47812"/>
    <w:rsid w:val="00C47BB4"/>
    <w:rsid w:val="00C47BFF"/>
    <w:rsid w:val="00C47D8C"/>
    <w:rsid w:val="00C47ED0"/>
    <w:rsid w:val="00C501AF"/>
    <w:rsid w:val="00C502AB"/>
    <w:rsid w:val="00C50315"/>
    <w:rsid w:val="00C50350"/>
    <w:rsid w:val="00C504A1"/>
    <w:rsid w:val="00C5071A"/>
    <w:rsid w:val="00C50A20"/>
    <w:rsid w:val="00C50BBC"/>
    <w:rsid w:val="00C50F59"/>
    <w:rsid w:val="00C511CD"/>
    <w:rsid w:val="00C5120D"/>
    <w:rsid w:val="00C5142E"/>
    <w:rsid w:val="00C5169F"/>
    <w:rsid w:val="00C516A8"/>
    <w:rsid w:val="00C516D0"/>
    <w:rsid w:val="00C51B48"/>
    <w:rsid w:val="00C51CF6"/>
    <w:rsid w:val="00C52099"/>
    <w:rsid w:val="00C524CB"/>
    <w:rsid w:val="00C5252E"/>
    <w:rsid w:val="00C5274A"/>
    <w:rsid w:val="00C527BF"/>
    <w:rsid w:val="00C52AB0"/>
    <w:rsid w:val="00C52D61"/>
    <w:rsid w:val="00C52F34"/>
    <w:rsid w:val="00C52FE3"/>
    <w:rsid w:val="00C531AD"/>
    <w:rsid w:val="00C53517"/>
    <w:rsid w:val="00C53690"/>
    <w:rsid w:val="00C5379B"/>
    <w:rsid w:val="00C53832"/>
    <w:rsid w:val="00C539DD"/>
    <w:rsid w:val="00C53F2D"/>
    <w:rsid w:val="00C5405B"/>
    <w:rsid w:val="00C5438B"/>
    <w:rsid w:val="00C54565"/>
    <w:rsid w:val="00C5472D"/>
    <w:rsid w:val="00C54DCB"/>
    <w:rsid w:val="00C54E9E"/>
    <w:rsid w:val="00C5516B"/>
    <w:rsid w:val="00C551C1"/>
    <w:rsid w:val="00C554F3"/>
    <w:rsid w:val="00C55535"/>
    <w:rsid w:val="00C55623"/>
    <w:rsid w:val="00C5567B"/>
    <w:rsid w:val="00C56356"/>
    <w:rsid w:val="00C56B2D"/>
    <w:rsid w:val="00C56BED"/>
    <w:rsid w:val="00C56CEF"/>
    <w:rsid w:val="00C56CF2"/>
    <w:rsid w:val="00C56D26"/>
    <w:rsid w:val="00C56E77"/>
    <w:rsid w:val="00C56EDA"/>
    <w:rsid w:val="00C5719D"/>
    <w:rsid w:val="00C57A97"/>
    <w:rsid w:val="00C57AA2"/>
    <w:rsid w:val="00C57B02"/>
    <w:rsid w:val="00C57D41"/>
    <w:rsid w:val="00C57D7E"/>
    <w:rsid w:val="00C57EE5"/>
    <w:rsid w:val="00C600E2"/>
    <w:rsid w:val="00C6040A"/>
    <w:rsid w:val="00C60439"/>
    <w:rsid w:val="00C60937"/>
    <w:rsid w:val="00C60CE9"/>
    <w:rsid w:val="00C60E67"/>
    <w:rsid w:val="00C60EC6"/>
    <w:rsid w:val="00C610EE"/>
    <w:rsid w:val="00C61143"/>
    <w:rsid w:val="00C611AD"/>
    <w:rsid w:val="00C611D4"/>
    <w:rsid w:val="00C6134C"/>
    <w:rsid w:val="00C613AF"/>
    <w:rsid w:val="00C61401"/>
    <w:rsid w:val="00C61433"/>
    <w:rsid w:val="00C619DE"/>
    <w:rsid w:val="00C61D6A"/>
    <w:rsid w:val="00C62205"/>
    <w:rsid w:val="00C62252"/>
    <w:rsid w:val="00C622E7"/>
    <w:rsid w:val="00C624AC"/>
    <w:rsid w:val="00C62504"/>
    <w:rsid w:val="00C62561"/>
    <w:rsid w:val="00C6259C"/>
    <w:rsid w:val="00C627D8"/>
    <w:rsid w:val="00C628BA"/>
    <w:rsid w:val="00C628BB"/>
    <w:rsid w:val="00C62E62"/>
    <w:rsid w:val="00C63536"/>
    <w:rsid w:val="00C635CF"/>
    <w:rsid w:val="00C636E4"/>
    <w:rsid w:val="00C63804"/>
    <w:rsid w:val="00C639FF"/>
    <w:rsid w:val="00C63C33"/>
    <w:rsid w:val="00C63D3E"/>
    <w:rsid w:val="00C63F8C"/>
    <w:rsid w:val="00C64169"/>
    <w:rsid w:val="00C646DB"/>
    <w:rsid w:val="00C647C7"/>
    <w:rsid w:val="00C64925"/>
    <w:rsid w:val="00C64A5E"/>
    <w:rsid w:val="00C64A74"/>
    <w:rsid w:val="00C64ABC"/>
    <w:rsid w:val="00C64EEB"/>
    <w:rsid w:val="00C64F8E"/>
    <w:rsid w:val="00C6511E"/>
    <w:rsid w:val="00C654E8"/>
    <w:rsid w:val="00C6554B"/>
    <w:rsid w:val="00C655B6"/>
    <w:rsid w:val="00C657C8"/>
    <w:rsid w:val="00C65852"/>
    <w:rsid w:val="00C658B4"/>
    <w:rsid w:val="00C6592F"/>
    <w:rsid w:val="00C65B32"/>
    <w:rsid w:val="00C65C4B"/>
    <w:rsid w:val="00C66015"/>
    <w:rsid w:val="00C663BB"/>
    <w:rsid w:val="00C66431"/>
    <w:rsid w:val="00C6649C"/>
    <w:rsid w:val="00C66950"/>
    <w:rsid w:val="00C66A4A"/>
    <w:rsid w:val="00C6702F"/>
    <w:rsid w:val="00C67080"/>
    <w:rsid w:val="00C6708B"/>
    <w:rsid w:val="00C67164"/>
    <w:rsid w:val="00C67414"/>
    <w:rsid w:val="00C67431"/>
    <w:rsid w:val="00C67450"/>
    <w:rsid w:val="00C675C8"/>
    <w:rsid w:val="00C678C9"/>
    <w:rsid w:val="00C67C43"/>
    <w:rsid w:val="00C67DF4"/>
    <w:rsid w:val="00C67F5C"/>
    <w:rsid w:val="00C70545"/>
    <w:rsid w:val="00C7095B"/>
    <w:rsid w:val="00C70A40"/>
    <w:rsid w:val="00C70ADA"/>
    <w:rsid w:val="00C70BA2"/>
    <w:rsid w:val="00C70BA6"/>
    <w:rsid w:val="00C70C5F"/>
    <w:rsid w:val="00C70F4D"/>
    <w:rsid w:val="00C71143"/>
    <w:rsid w:val="00C7169B"/>
    <w:rsid w:val="00C7174B"/>
    <w:rsid w:val="00C71824"/>
    <w:rsid w:val="00C71BF4"/>
    <w:rsid w:val="00C71CA4"/>
    <w:rsid w:val="00C72270"/>
    <w:rsid w:val="00C7236C"/>
    <w:rsid w:val="00C7236F"/>
    <w:rsid w:val="00C723EC"/>
    <w:rsid w:val="00C7269F"/>
    <w:rsid w:val="00C729B5"/>
    <w:rsid w:val="00C72EB5"/>
    <w:rsid w:val="00C72EE2"/>
    <w:rsid w:val="00C7314B"/>
    <w:rsid w:val="00C735A5"/>
    <w:rsid w:val="00C73B83"/>
    <w:rsid w:val="00C73E10"/>
    <w:rsid w:val="00C73E3F"/>
    <w:rsid w:val="00C73FC1"/>
    <w:rsid w:val="00C740C0"/>
    <w:rsid w:val="00C74613"/>
    <w:rsid w:val="00C746EC"/>
    <w:rsid w:val="00C74A54"/>
    <w:rsid w:val="00C74B2B"/>
    <w:rsid w:val="00C74B57"/>
    <w:rsid w:val="00C75150"/>
    <w:rsid w:val="00C7516B"/>
    <w:rsid w:val="00C752BC"/>
    <w:rsid w:val="00C75308"/>
    <w:rsid w:val="00C756E3"/>
    <w:rsid w:val="00C7585A"/>
    <w:rsid w:val="00C75A75"/>
    <w:rsid w:val="00C75D08"/>
    <w:rsid w:val="00C75DB8"/>
    <w:rsid w:val="00C7664F"/>
    <w:rsid w:val="00C76BD9"/>
    <w:rsid w:val="00C76BFF"/>
    <w:rsid w:val="00C76C04"/>
    <w:rsid w:val="00C77319"/>
    <w:rsid w:val="00C77326"/>
    <w:rsid w:val="00C77398"/>
    <w:rsid w:val="00C773EC"/>
    <w:rsid w:val="00C7756F"/>
    <w:rsid w:val="00C77724"/>
    <w:rsid w:val="00C7783D"/>
    <w:rsid w:val="00C77848"/>
    <w:rsid w:val="00C778B4"/>
    <w:rsid w:val="00C778DC"/>
    <w:rsid w:val="00C77BD0"/>
    <w:rsid w:val="00C8000D"/>
    <w:rsid w:val="00C8034D"/>
    <w:rsid w:val="00C805E2"/>
    <w:rsid w:val="00C80725"/>
    <w:rsid w:val="00C80B8E"/>
    <w:rsid w:val="00C80D6E"/>
    <w:rsid w:val="00C80F31"/>
    <w:rsid w:val="00C80FA7"/>
    <w:rsid w:val="00C80FCE"/>
    <w:rsid w:val="00C8107F"/>
    <w:rsid w:val="00C8145F"/>
    <w:rsid w:val="00C8147B"/>
    <w:rsid w:val="00C81648"/>
    <w:rsid w:val="00C8188A"/>
    <w:rsid w:val="00C81B56"/>
    <w:rsid w:val="00C81F1B"/>
    <w:rsid w:val="00C81F49"/>
    <w:rsid w:val="00C82298"/>
    <w:rsid w:val="00C824FE"/>
    <w:rsid w:val="00C82837"/>
    <w:rsid w:val="00C8284A"/>
    <w:rsid w:val="00C82972"/>
    <w:rsid w:val="00C82A70"/>
    <w:rsid w:val="00C82F47"/>
    <w:rsid w:val="00C82F86"/>
    <w:rsid w:val="00C8334B"/>
    <w:rsid w:val="00C8352E"/>
    <w:rsid w:val="00C83755"/>
    <w:rsid w:val="00C838B0"/>
    <w:rsid w:val="00C83988"/>
    <w:rsid w:val="00C83BF4"/>
    <w:rsid w:val="00C83F34"/>
    <w:rsid w:val="00C84165"/>
    <w:rsid w:val="00C844EB"/>
    <w:rsid w:val="00C8468B"/>
    <w:rsid w:val="00C849F8"/>
    <w:rsid w:val="00C84A56"/>
    <w:rsid w:val="00C84A5D"/>
    <w:rsid w:val="00C84DAC"/>
    <w:rsid w:val="00C84E5F"/>
    <w:rsid w:val="00C8509F"/>
    <w:rsid w:val="00C85394"/>
    <w:rsid w:val="00C85B54"/>
    <w:rsid w:val="00C85CAC"/>
    <w:rsid w:val="00C85CC0"/>
    <w:rsid w:val="00C85E90"/>
    <w:rsid w:val="00C85EC5"/>
    <w:rsid w:val="00C86173"/>
    <w:rsid w:val="00C861BB"/>
    <w:rsid w:val="00C86297"/>
    <w:rsid w:val="00C86381"/>
    <w:rsid w:val="00C863C5"/>
    <w:rsid w:val="00C86792"/>
    <w:rsid w:val="00C86819"/>
    <w:rsid w:val="00C868ED"/>
    <w:rsid w:val="00C86FD7"/>
    <w:rsid w:val="00C872A2"/>
    <w:rsid w:val="00C873E2"/>
    <w:rsid w:val="00C87453"/>
    <w:rsid w:val="00C874D4"/>
    <w:rsid w:val="00C876FC"/>
    <w:rsid w:val="00C8790C"/>
    <w:rsid w:val="00C879D3"/>
    <w:rsid w:val="00C87B30"/>
    <w:rsid w:val="00C90030"/>
    <w:rsid w:val="00C901C5"/>
    <w:rsid w:val="00C9086C"/>
    <w:rsid w:val="00C90AE3"/>
    <w:rsid w:val="00C90B6F"/>
    <w:rsid w:val="00C90B96"/>
    <w:rsid w:val="00C91206"/>
    <w:rsid w:val="00C92011"/>
    <w:rsid w:val="00C92089"/>
    <w:rsid w:val="00C92743"/>
    <w:rsid w:val="00C9286B"/>
    <w:rsid w:val="00C92A6F"/>
    <w:rsid w:val="00C92C99"/>
    <w:rsid w:val="00C92D10"/>
    <w:rsid w:val="00C9307B"/>
    <w:rsid w:val="00C93215"/>
    <w:rsid w:val="00C934CD"/>
    <w:rsid w:val="00C93667"/>
    <w:rsid w:val="00C93802"/>
    <w:rsid w:val="00C93912"/>
    <w:rsid w:val="00C93A99"/>
    <w:rsid w:val="00C93B85"/>
    <w:rsid w:val="00C93BFB"/>
    <w:rsid w:val="00C93DD5"/>
    <w:rsid w:val="00C93ED0"/>
    <w:rsid w:val="00C94306"/>
    <w:rsid w:val="00C94453"/>
    <w:rsid w:val="00C944A5"/>
    <w:rsid w:val="00C9452B"/>
    <w:rsid w:val="00C94764"/>
    <w:rsid w:val="00C948AD"/>
    <w:rsid w:val="00C94BCF"/>
    <w:rsid w:val="00C94D4C"/>
    <w:rsid w:val="00C94D5A"/>
    <w:rsid w:val="00C94E26"/>
    <w:rsid w:val="00C951AF"/>
    <w:rsid w:val="00C951DA"/>
    <w:rsid w:val="00C95240"/>
    <w:rsid w:val="00C955B1"/>
    <w:rsid w:val="00C9569E"/>
    <w:rsid w:val="00C957F0"/>
    <w:rsid w:val="00C95B74"/>
    <w:rsid w:val="00C960F6"/>
    <w:rsid w:val="00C961CF"/>
    <w:rsid w:val="00C9644D"/>
    <w:rsid w:val="00C96556"/>
    <w:rsid w:val="00C9656C"/>
    <w:rsid w:val="00C96920"/>
    <w:rsid w:val="00C96A5E"/>
    <w:rsid w:val="00C96AB8"/>
    <w:rsid w:val="00C96C01"/>
    <w:rsid w:val="00C96D88"/>
    <w:rsid w:val="00C96E7E"/>
    <w:rsid w:val="00C9732E"/>
    <w:rsid w:val="00C9752B"/>
    <w:rsid w:val="00C9770B"/>
    <w:rsid w:val="00C97B58"/>
    <w:rsid w:val="00C97C6F"/>
    <w:rsid w:val="00C97DFA"/>
    <w:rsid w:val="00CA00D8"/>
    <w:rsid w:val="00CA01C7"/>
    <w:rsid w:val="00CA01C9"/>
    <w:rsid w:val="00CA0258"/>
    <w:rsid w:val="00CA07DA"/>
    <w:rsid w:val="00CA093F"/>
    <w:rsid w:val="00CA0A4A"/>
    <w:rsid w:val="00CA0B25"/>
    <w:rsid w:val="00CA0C4D"/>
    <w:rsid w:val="00CA0E74"/>
    <w:rsid w:val="00CA0FE2"/>
    <w:rsid w:val="00CA10E4"/>
    <w:rsid w:val="00CA198A"/>
    <w:rsid w:val="00CA1B7C"/>
    <w:rsid w:val="00CA1CC8"/>
    <w:rsid w:val="00CA1E6F"/>
    <w:rsid w:val="00CA1FAC"/>
    <w:rsid w:val="00CA1FC2"/>
    <w:rsid w:val="00CA2039"/>
    <w:rsid w:val="00CA221C"/>
    <w:rsid w:val="00CA2234"/>
    <w:rsid w:val="00CA2553"/>
    <w:rsid w:val="00CA2744"/>
    <w:rsid w:val="00CA275E"/>
    <w:rsid w:val="00CA28E9"/>
    <w:rsid w:val="00CA30BB"/>
    <w:rsid w:val="00CA3224"/>
    <w:rsid w:val="00CA348D"/>
    <w:rsid w:val="00CA392B"/>
    <w:rsid w:val="00CA3B52"/>
    <w:rsid w:val="00CA3B9D"/>
    <w:rsid w:val="00CA3D94"/>
    <w:rsid w:val="00CA3FDB"/>
    <w:rsid w:val="00CA411D"/>
    <w:rsid w:val="00CA4C09"/>
    <w:rsid w:val="00CA4E15"/>
    <w:rsid w:val="00CA509D"/>
    <w:rsid w:val="00CA512D"/>
    <w:rsid w:val="00CA513A"/>
    <w:rsid w:val="00CA52F1"/>
    <w:rsid w:val="00CA5572"/>
    <w:rsid w:val="00CA57ED"/>
    <w:rsid w:val="00CA57FA"/>
    <w:rsid w:val="00CA58DC"/>
    <w:rsid w:val="00CA5945"/>
    <w:rsid w:val="00CA5AB4"/>
    <w:rsid w:val="00CA5B92"/>
    <w:rsid w:val="00CA5CC1"/>
    <w:rsid w:val="00CA5F19"/>
    <w:rsid w:val="00CA5FAC"/>
    <w:rsid w:val="00CA60DD"/>
    <w:rsid w:val="00CA62D9"/>
    <w:rsid w:val="00CA6595"/>
    <w:rsid w:val="00CA65C5"/>
    <w:rsid w:val="00CA6710"/>
    <w:rsid w:val="00CA6CBF"/>
    <w:rsid w:val="00CA6FA3"/>
    <w:rsid w:val="00CA7181"/>
    <w:rsid w:val="00CA72A0"/>
    <w:rsid w:val="00CA72F3"/>
    <w:rsid w:val="00CA74F2"/>
    <w:rsid w:val="00CA77BB"/>
    <w:rsid w:val="00CA788E"/>
    <w:rsid w:val="00CA7BC3"/>
    <w:rsid w:val="00CA7F66"/>
    <w:rsid w:val="00CA7FAF"/>
    <w:rsid w:val="00CB01B9"/>
    <w:rsid w:val="00CB048E"/>
    <w:rsid w:val="00CB06B2"/>
    <w:rsid w:val="00CB0B2E"/>
    <w:rsid w:val="00CB0DC6"/>
    <w:rsid w:val="00CB1498"/>
    <w:rsid w:val="00CB16EF"/>
    <w:rsid w:val="00CB170F"/>
    <w:rsid w:val="00CB1D5D"/>
    <w:rsid w:val="00CB20F9"/>
    <w:rsid w:val="00CB2355"/>
    <w:rsid w:val="00CB24F3"/>
    <w:rsid w:val="00CB275E"/>
    <w:rsid w:val="00CB28BA"/>
    <w:rsid w:val="00CB2933"/>
    <w:rsid w:val="00CB2F5D"/>
    <w:rsid w:val="00CB31C9"/>
    <w:rsid w:val="00CB31D9"/>
    <w:rsid w:val="00CB323E"/>
    <w:rsid w:val="00CB326C"/>
    <w:rsid w:val="00CB32B5"/>
    <w:rsid w:val="00CB3457"/>
    <w:rsid w:val="00CB3A56"/>
    <w:rsid w:val="00CB3CC1"/>
    <w:rsid w:val="00CB3F64"/>
    <w:rsid w:val="00CB3F70"/>
    <w:rsid w:val="00CB4590"/>
    <w:rsid w:val="00CB4667"/>
    <w:rsid w:val="00CB473C"/>
    <w:rsid w:val="00CB48E7"/>
    <w:rsid w:val="00CB4953"/>
    <w:rsid w:val="00CB49E6"/>
    <w:rsid w:val="00CB4A3A"/>
    <w:rsid w:val="00CB4A68"/>
    <w:rsid w:val="00CB4B8B"/>
    <w:rsid w:val="00CB51F4"/>
    <w:rsid w:val="00CB54B7"/>
    <w:rsid w:val="00CB55C2"/>
    <w:rsid w:val="00CB5D2D"/>
    <w:rsid w:val="00CB65FB"/>
    <w:rsid w:val="00CB6C97"/>
    <w:rsid w:val="00CB6F3F"/>
    <w:rsid w:val="00CB75D6"/>
    <w:rsid w:val="00CB7DF8"/>
    <w:rsid w:val="00CB7E71"/>
    <w:rsid w:val="00CB7EEB"/>
    <w:rsid w:val="00CB7F6B"/>
    <w:rsid w:val="00CC00CA"/>
    <w:rsid w:val="00CC06A8"/>
    <w:rsid w:val="00CC07CD"/>
    <w:rsid w:val="00CC07E2"/>
    <w:rsid w:val="00CC0BC7"/>
    <w:rsid w:val="00CC0C00"/>
    <w:rsid w:val="00CC0DC5"/>
    <w:rsid w:val="00CC12E3"/>
    <w:rsid w:val="00CC1389"/>
    <w:rsid w:val="00CC18EA"/>
    <w:rsid w:val="00CC1D05"/>
    <w:rsid w:val="00CC2135"/>
    <w:rsid w:val="00CC23FF"/>
    <w:rsid w:val="00CC24D2"/>
    <w:rsid w:val="00CC2525"/>
    <w:rsid w:val="00CC27A5"/>
    <w:rsid w:val="00CC28F8"/>
    <w:rsid w:val="00CC2984"/>
    <w:rsid w:val="00CC299C"/>
    <w:rsid w:val="00CC2AEF"/>
    <w:rsid w:val="00CC2D8D"/>
    <w:rsid w:val="00CC2E7B"/>
    <w:rsid w:val="00CC3043"/>
    <w:rsid w:val="00CC3292"/>
    <w:rsid w:val="00CC341D"/>
    <w:rsid w:val="00CC37EB"/>
    <w:rsid w:val="00CC3A06"/>
    <w:rsid w:val="00CC408B"/>
    <w:rsid w:val="00CC40C1"/>
    <w:rsid w:val="00CC4202"/>
    <w:rsid w:val="00CC4756"/>
    <w:rsid w:val="00CC4795"/>
    <w:rsid w:val="00CC4E9D"/>
    <w:rsid w:val="00CC4F24"/>
    <w:rsid w:val="00CC4F63"/>
    <w:rsid w:val="00CC5174"/>
    <w:rsid w:val="00CC51C0"/>
    <w:rsid w:val="00CC528A"/>
    <w:rsid w:val="00CC53BB"/>
    <w:rsid w:val="00CC54BC"/>
    <w:rsid w:val="00CC5755"/>
    <w:rsid w:val="00CC5939"/>
    <w:rsid w:val="00CC5A2D"/>
    <w:rsid w:val="00CC60E6"/>
    <w:rsid w:val="00CC63AB"/>
    <w:rsid w:val="00CC651F"/>
    <w:rsid w:val="00CC66B5"/>
    <w:rsid w:val="00CC6904"/>
    <w:rsid w:val="00CC6A87"/>
    <w:rsid w:val="00CC6C64"/>
    <w:rsid w:val="00CC6CB8"/>
    <w:rsid w:val="00CC788E"/>
    <w:rsid w:val="00CC78E3"/>
    <w:rsid w:val="00CC7E0C"/>
    <w:rsid w:val="00CC7E5A"/>
    <w:rsid w:val="00CC7E5E"/>
    <w:rsid w:val="00CC7F12"/>
    <w:rsid w:val="00CC7F14"/>
    <w:rsid w:val="00CD017A"/>
    <w:rsid w:val="00CD02AB"/>
    <w:rsid w:val="00CD07CF"/>
    <w:rsid w:val="00CD0869"/>
    <w:rsid w:val="00CD0BD2"/>
    <w:rsid w:val="00CD0CFE"/>
    <w:rsid w:val="00CD0D6B"/>
    <w:rsid w:val="00CD0E04"/>
    <w:rsid w:val="00CD107E"/>
    <w:rsid w:val="00CD1555"/>
    <w:rsid w:val="00CD1831"/>
    <w:rsid w:val="00CD18AF"/>
    <w:rsid w:val="00CD1A8A"/>
    <w:rsid w:val="00CD1B96"/>
    <w:rsid w:val="00CD1CC6"/>
    <w:rsid w:val="00CD1D2D"/>
    <w:rsid w:val="00CD1DD8"/>
    <w:rsid w:val="00CD1EEF"/>
    <w:rsid w:val="00CD2065"/>
    <w:rsid w:val="00CD218F"/>
    <w:rsid w:val="00CD279B"/>
    <w:rsid w:val="00CD28F8"/>
    <w:rsid w:val="00CD2953"/>
    <w:rsid w:val="00CD2988"/>
    <w:rsid w:val="00CD29B6"/>
    <w:rsid w:val="00CD29D4"/>
    <w:rsid w:val="00CD2AD0"/>
    <w:rsid w:val="00CD2BD4"/>
    <w:rsid w:val="00CD2E46"/>
    <w:rsid w:val="00CD3225"/>
    <w:rsid w:val="00CD331C"/>
    <w:rsid w:val="00CD3479"/>
    <w:rsid w:val="00CD3BC3"/>
    <w:rsid w:val="00CD3D15"/>
    <w:rsid w:val="00CD3D6E"/>
    <w:rsid w:val="00CD3E02"/>
    <w:rsid w:val="00CD3E1E"/>
    <w:rsid w:val="00CD402B"/>
    <w:rsid w:val="00CD40F6"/>
    <w:rsid w:val="00CD459F"/>
    <w:rsid w:val="00CD48F3"/>
    <w:rsid w:val="00CD4BB9"/>
    <w:rsid w:val="00CD4C52"/>
    <w:rsid w:val="00CD4D30"/>
    <w:rsid w:val="00CD5285"/>
    <w:rsid w:val="00CD5424"/>
    <w:rsid w:val="00CD5733"/>
    <w:rsid w:val="00CD587E"/>
    <w:rsid w:val="00CD591F"/>
    <w:rsid w:val="00CD5D9F"/>
    <w:rsid w:val="00CD6241"/>
    <w:rsid w:val="00CD6293"/>
    <w:rsid w:val="00CD640E"/>
    <w:rsid w:val="00CD6584"/>
    <w:rsid w:val="00CD65D8"/>
    <w:rsid w:val="00CD66D5"/>
    <w:rsid w:val="00CD66EE"/>
    <w:rsid w:val="00CD6828"/>
    <w:rsid w:val="00CD6C12"/>
    <w:rsid w:val="00CD6D76"/>
    <w:rsid w:val="00CD6DCE"/>
    <w:rsid w:val="00CD702C"/>
    <w:rsid w:val="00CD70B9"/>
    <w:rsid w:val="00CD7368"/>
    <w:rsid w:val="00CD76D9"/>
    <w:rsid w:val="00CD7F98"/>
    <w:rsid w:val="00CE0307"/>
    <w:rsid w:val="00CE053E"/>
    <w:rsid w:val="00CE05DB"/>
    <w:rsid w:val="00CE0775"/>
    <w:rsid w:val="00CE0B89"/>
    <w:rsid w:val="00CE0BCB"/>
    <w:rsid w:val="00CE1024"/>
    <w:rsid w:val="00CE107E"/>
    <w:rsid w:val="00CE12D1"/>
    <w:rsid w:val="00CE14C6"/>
    <w:rsid w:val="00CE14D9"/>
    <w:rsid w:val="00CE1A85"/>
    <w:rsid w:val="00CE1E47"/>
    <w:rsid w:val="00CE1ECA"/>
    <w:rsid w:val="00CE2348"/>
    <w:rsid w:val="00CE2686"/>
    <w:rsid w:val="00CE2832"/>
    <w:rsid w:val="00CE2A42"/>
    <w:rsid w:val="00CE2AC1"/>
    <w:rsid w:val="00CE2E7E"/>
    <w:rsid w:val="00CE30DE"/>
    <w:rsid w:val="00CE328E"/>
    <w:rsid w:val="00CE3404"/>
    <w:rsid w:val="00CE3429"/>
    <w:rsid w:val="00CE36A9"/>
    <w:rsid w:val="00CE3763"/>
    <w:rsid w:val="00CE378B"/>
    <w:rsid w:val="00CE3AA8"/>
    <w:rsid w:val="00CE3AAE"/>
    <w:rsid w:val="00CE3CCB"/>
    <w:rsid w:val="00CE3DA5"/>
    <w:rsid w:val="00CE3FBC"/>
    <w:rsid w:val="00CE435B"/>
    <w:rsid w:val="00CE4530"/>
    <w:rsid w:val="00CE4704"/>
    <w:rsid w:val="00CE479B"/>
    <w:rsid w:val="00CE4AAE"/>
    <w:rsid w:val="00CE4CE9"/>
    <w:rsid w:val="00CE4DD6"/>
    <w:rsid w:val="00CE4FD1"/>
    <w:rsid w:val="00CE4FD2"/>
    <w:rsid w:val="00CE5122"/>
    <w:rsid w:val="00CE51D2"/>
    <w:rsid w:val="00CE54E8"/>
    <w:rsid w:val="00CE56D5"/>
    <w:rsid w:val="00CE578E"/>
    <w:rsid w:val="00CE58F8"/>
    <w:rsid w:val="00CE5A23"/>
    <w:rsid w:val="00CE5AD2"/>
    <w:rsid w:val="00CE5B12"/>
    <w:rsid w:val="00CE5B8E"/>
    <w:rsid w:val="00CE5C1F"/>
    <w:rsid w:val="00CE5C7A"/>
    <w:rsid w:val="00CE6102"/>
    <w:rsid w:val="00CE628E"/>
    <w:rsid w:val="00CE6351"/>
    <w:rsid w:val="00CE638B"/>
    <w:rsid w:val="00CE650C"/>
    <w:rsid w:val="00CE6519"/>
    <w:rsid w:val="00CE67B6"/>
    <w:rsid w:val="00CE6864"/>
    <w:rsid w:val="00CE68C7"/>
    <w:rsid w:val="00CE6A55"/>
    <w:rsid w:val="00CE6FE6"/>
    <w:rsid w:val="00CE7189"/>
    <w:rsid w:val="00CE71A5"/>
    <w:rsid w:val="00CE71CE"/>
    <w:rsid w:val="00CE78B4"/>
    <w:rsid w:val="00CE7A27"/>
    <w:rsid w:val="00CE7C1D"/>
    <w:rsid w:val="00CE7CA5"/>
    <w:rsid w:val="00CE7D14"/>
    <w:rsid w:val="00CF0365"/>
    <w:rsid w:val="00CF03D5"/>
    <w:rsid w:val="00CF0425"/>
    <w:rsid w:val="00CF05ED"/>
    <w:rsid w:val="00CF0615"/>
    <w:rsid w:val="00CF06B2"/>
    <w:rsid w:val="00CF0B21"/>
    <w:rsid w:val="00CF0B48"/>
    <w:rsid w:val="00CF0C78"/>
    <w:rsid w:val="00CF0CDD"/>
    <w:rsid w:val="00CF0E81"/>
    <w:rsid w:val="00CF0E9F"/>
    <w:rsid w:val="00CF0F75"/>
    <w:rsid w:val="00CF0FFE"/>
    <w:rsid w:val="00CF13A6"/>
    <w:rsid w:val="00CF1CCA"/>
    <w:rsid w:val="00CF200D"/>
    <w:rsid w:val="00CF220B"/>
    <w:rsid w:val="00CF23B9"/>
    <w:rsid w:val="00CF25A9"/>
    <w:rsid w:val="00CF2695"/>
    <w:rsid w:val="00CF285D"/>
    <w:rsid w:val="00CF286B"/>
    <w:rsid w:val="00CF28EB"/>
    <w:rsid w:val="00CF2A2B"/>
    <w:rsid w:val="00CF2C67"/>
    <w:rsid w:val="00CF2CEA"/>
    <w:rsid w:val="00CF2DA6"/>
    <w:rsid w:val="00CF2DE3"/>
    <w:rsid w:val="00CF2E08"/>
    <w:rsid w:val="00CF3059"/>
    <w:rsid w:val="00CF3060"/>
    <w:rsid w:val="00CF316C"/>
    <w:rsid w:val="00CF347B"/>
    <w:rsid w:val="00CF36EF"/>
    <w:rsid w:val="00CF372A"/>
    <w:rsid w:val="00CF3749"/>
    <w:rsid w:val="00CF37A2"/>
    <w:rsid w:val="00CF3A1E"/>
    <w:rsid w:val="00CF3A6D"/>
    <w:rsid w:val="00CF3B0C"/>
    <w:rsid w:val="00CF3BA9"/>
    <w:rsid w:val="00CF3D55"/>
    <w:rsid w:val="00CF3F71"/>
    <w:rsid w:val="00CF4064"/>
    <w:rsid w:val="00CF4415"/>
    <w:rsid w:val="00CF477C"/>
    <w:rsid w:val="00CF4A8E"/>
    <w:rsid w:val="00CF4CF1"/>
    <w:rsid w:val="00CF4E9F"/>
    <w:rsid w:val="00CF5341"/>
    <w:rsid w:val="00CF58B1"/>
    <w:rsid w:val="00CF58E9"/>
    <w:rsid w:val="00CF59CC"/>
    <w:rsid w:val="00CF59F7"/>
    <w:rsid w:val="00CF5A63"/>
    <w:rsid w:val="00CF5B0E"/>
    <w:rsid w:val="00CF5CB3"/>
    <w:rsid w:val="00CF5D26"/>
    <w:rsid w:val="00CF5DCB"/>
    <w:rsid w:val="00CF5F93"/>
    <w:rsid w:val="00CF6101"/>
    <w:rsid w:val="00CF6221"/>
    <w:rsid w:val="00CF6349"/>
    <w:rsid w:val="00CF6378"/>
    <w:rsid w:val="00CF63F6"/>
    <w:rsid w:val="00CF6438"/>
    <w:rsid w:val="00CF6523"/>
    <w:rsid w:val="00CF6582"/>
    <w:rsid w:val="00CF6704"/>
    <w:rsid w:val="00CF6A49"/>
    <w:rsid w:val="00CF6A6E"/>
    <w:rsid w:val="00CF6C1B"/>
    <w:rsid w:val="00CF6C21"/>
    <w:rsid w:val="00CF6EE0"/>
    <w:rsid w:val="00CF70C1"/>
    <w:rsid w:val="00CF7184"/>
    <w:rsid w:val="00CF7398"/>
    <w:rsid w:val="00CF7466"/>
    <w:rsid w:val="00CF7493"/>
    <w:rsid w:val="00CF75B4"/>
    <w:rsid w:val="00CF76CD"/>
    <w:rsid w:val="00CF7874"/>
    <w:rsid w:val="00CF7942"/>
    <w:rsid w:val="00CF7A27"/>
    <w:rsid w:val="00CF7B55"/>
    <w:rsid w:val="00CF7B8B"/>
    <w:rsid w:val="00CF7BCD"/>
    <w:rsid w:val="00D00260"/>
    <w:rsid w:val="00D0039F"/>
    <w:rsid w:val="00D003BB"/>
    <w:rsid w:val="00D0056A"/>
    <w:rsid w:val="00D00679"/>
    <w:rsid w:val="00D008E8"/>
    <w:rsid w:val="00D009A1"/>
    <w:rsid w:val="00D01179"/>
    <w:rsid w:val="00D011D9"/>
    <w:rsid w:val="00D012DC"/>
    <w:rsid w:val="00D013DE"/>
    <w:rsid w:val="00D015B4"/>
    <w:rsid w:val="00D01959"/>
    <w:rsid w:val="00D01BD0"/>
    <w:rsid w:val="00D01CCB"/>
    <w:rsid w:val="00D01D6F"/>
    <w:rsid w:val="00D01FE4"/>
    <w:rsid w:val="00D0209A"/>
    <w:rsid w:val="00D0212C"/>
    <w:rsid w:val="00D02172"/>
    <w:rsid w:val="00D021F3"/>
    <w:rsid w:val="00D022BC"/>
    <w:rsid w:val="00D024F9"/>
    <w:rsid w:val="00D027AC"/>
    <w:rsid w:val="00D02F3C"/>
    <w:rsid w:val="00D0304C"/>
    <w:rsid w:val="00D030EB"/>
    <w:rsid w:val="00D031C5"/>
    <w:rsid w:val="00D03345"/>
    <w:rsid w:val="00D034AF"/>
    <w:rsid w:val="00D037D0"/>
    <w:rsid w:val="00D039F8"/>
    <w:rsid w:val="00D03E60"/>
    <w:rsid w:val="00D04680"/>
    <w:rsid w:val="00D04988"/>
    <w:rsid w:val="00D049B6"/>
    <w:rsid w:val="00D04A11"/>
    <w:rsid w:val="00D04A89"/>
    <w:rsid w:val="00D04CBC"/>
    <w:rsid w:val="00D04D48"/>
    <w:rsid w:val="00D0506B"/>
    <w:rsid w:val="00D050A5"/>
    <w:rsid w:val="00D0530A"/>
    <w:rsid w:val="00D05578"/>
    <w:rsid w:val="00D055B8"/>
    <w:rsid w:val="00D057D2"/>
    <w:rsid w:val="00D0593B"/>
    <w:rsid w:val="00D05AFB"/>
    <w:rsid w:val="00D05B5F"/>
    <w:rsid w:val="00D05CAB"/>
    <w:rsid w:val="00D05D7C"/>
    <w:rsid w:val="00D061BD"/>
    <w:rsid w:val="00D061CC"/>
    <w:rsid w:val="00D06749"/>
    <w:rsid w:val="00D0681E"/>
    <w:rsid w:val="00D06FCF"/>
    <w:rsid w:val="00D07002"/>
    <w:rsid w:val="00D0714A"/>
    <w:rsid w:val="00D07984"/>
    <w:rsid w:val="00D07A2F"/>
    <w:rsid w:val="00D07BEB"/>
    <w:rsid w:val="00D07CA7"/>
    <w:rsid w:val="00D07CF7"/>
    <w:rsid w:val="00D07E3D"/>
    <w:rsid w:val="00D10207"/>
    <w:rsid w:val="00D103DD"/>
    <w:rsid w:val="00D104B4"/>
    <w:rsid w:val="00D10844"/>
    <w:rsid w:val="00D10891"/>
    <w:rsid w:val="00D108E5"/>
    <w:rsid w:val="00D10EF4"/>
    <w:rsid w:val="00D11139"/>
    <w:rsid w:val="00D11267"/>
    <w:rsid w:val="00D115C3"/>
    <w:rsid w:val="00D118A8"/>
    <w:rsid w:val="00D11A5A"/>
    <w:rsid w:val="00D11A85"/>
    <w:rsid w:val="00D11B96"/>
    <w:rsid w:val="00D121DE"/>
    <w:rsid w:val="00D12317"/>
    <w:rsid w:val="00D123C0"/>
    <w:rsid w:val="00D1243D"/>
    <w:rsid w:val="00D126FE"/>
    <w:rsid w:val="00D1273B"/>
    <w:rsid w:val="00D1298B"/>
    <w:rsid w:val="00D1388E"/>
    <w:rsid w:val="00D13DA9"/>
    <w:rsid w:val="00D13E61"/>
    <w:rsid w:val="00D13ED4"/>
    <w:rsid w:val="00D140F1"/>
    <w:rsid w:val="00D1437A"/>
    <w:rsid w:val="00D14607"/>
    <w:rsid w:val="00D14A81"/>
    <w:rsid w:val="00D14B76"/>
    <w:rsid w:val="00D14CAF"/>
    <w:rsid w:val="00D15072"/>
    <w:rsid w:val="00D1509D"/>
    <w:rsid w:val="00D1547D"/>
    <w:rsid w:val="00D1552D"/>
    <w:rsid w:val="00D156D0"/>
    <w:rsid w:val="00D15793"/>
    <w:rsid w:val="00D15B76"/>
    <w:rsid w:val="00D15C8A"/>
    <w:rsid w:val="00D15EAF"/>
    <w:rsid w:val="00D15F12"/>
    <w:rsid w:val="00D16188"/>
    <w:rsid w:val="00D16310"/>
    <w:rsid w:val="00D16349"/>
    <w:rsid w:val="00D1648C"/>
    <w:rsid w:val="00D16682"/>
    <w:rsid w:val="00D16C13"/>
    <w:rsid w:val="00D16D7F"/>
    <w:rsid w:val="00D16DAF"/>
    <w:rsid w:val="00D16EEA"/>
    <w:rsid w:val="00D16F01"/>
    <w:rsid w:val="00D177CE"/>
    <w:rsid w:val="00D17877"/>
    <w:rsid w:val="00D17ADD"/>
    <w:rsid w:val="00D17BF8"/>
    <w:rsid w:val="00D17CB7"/>
    <w:rsid w:val="00D17D19"/>
    <w:rsid w:val="00D2059F"/>
    <w:rsid w:val="00D205DF"/>
    <w:rsid w:val="00D20677"/>
    <w:rsid w:val="00D206D0"/>
    <w:rsid w:val="00D206F7"/>
    <w:rsid w:val="00D20866"/>
    <w:rsid w:val="00D208FF"/>
    <w:rsid w:val="00D20C37"/>
    <w:rsid w:val="00D20DB5"/>
    <w:rsid w:val="00D21076"/>
    <w:rsid w:val="00D213B1"/>
    <w:rsid w:val="00D2146D"/>
    <w:rsid w:val="00D214F4"/>
    <w:rsid w:val="00D2162D"/>
    <w:rsid w:val="00D21636"/>
    <w:rsid w:val="00D21724"/>
    <w:rsid w:val="00D21857"/>
    <w:rsid w:val="00D21AD9"/>
    <w:rsid w:val="00D21B91"/>
    <w:rsid w:val="00D22280"/>
    <w:rsid w:val="00D22298"/>
    <w:rsid w:val="00D222D7"/>
    <w:rsid w:val="00D223DE"/>
    <w:rsid w:val="00D224DC"/>
    <w:rsid w:val="00D22879"/>
    <w:rsid w:val="00D229A9"/>
    <w:rsid w:val="00D23120"/>
    <w:rsid w:val="00D232C8"/>
    <w:rsid w:val="00D2344C"/>
    <w:rsid w:val="00D23568"/>
    <w:rsid w:val="00D23583"/>
    <w:rsid w:val="00D2370D"/>
    <w:rsid w:val="00D23923"/>
    <w:rsid w:val="00D23C5D"/>
    <w:rsid w:val="00D23E48"/>
    <w:rsid w:val="00D23EDB"/>
    <w:rsid w:val="00D23FC7"/>
    <w:rsid w:val="00D240D2"/>
    <w:rsid w:val="00D2411E"/>
    <w:rsid w:val="00D243AC"/>
    <w:rsid w:val="00D24490"/>
    <w:rsid w:val="00D24566"/>
    <w:rsid w:val="00D245F8"/>
    <w:rsid w:val="00D24731"/>
    <w:rsid w:val="00D2487F"/>
    <w:rsid w:val="00D24896"/>
    <w:rsid w:val="00D24947"/>
    <w:rsid w:val="00D24ABC"/>
    <w:rsid w:val="00D24C21"/>
    <w:rsid w:val="00D24CF7"/>
    <w:rsid w:val="00D24DB3"/>
    <w:rsid w:val="00D25416"/>
    <w:rsid w:val="00D258C9"/>
    <w:rsid w:val="00D25AA0"/>
    <w:rsid w:val="00D25DC5"/>
    <w:rsid w:val="00D25E31"/>
    <w:rsid w:val="00D26040"/>
    <w:rsid w:val="00D261DD"/>
    <w:rsid w:val="00D26466"/>
    <w:rsid w:val="00D265C8"/>
    <w:rsid w:val="00D2671A"/>
    <w:rsid w:val="00D2691F"/>
    <w:rsid w:val="00D269A9"/>
    <w:rsid w:val="00D26CF0"/>
    <w:rsid w:val="00D26DE1"/>
    <w:rsid w:val="00D26E2B"/>
    <w:rsid w:val="00D27037"/>
    <w:rsid w:val="00D27187"/>
    <w:rsid w:val="00D272D0"/>
    <w:rsid w:val="00D27339"/>
    <w:rsid w:val="00D27441"/>
    <w:rsid w:val="00D2746F"/>
    <w:rsid w:val="00D275B6"/>
    <w:rsid w:val="00D27658"/>
    <w:rsid w:val="00D276AF"/>
    <w:rsid w:val="00D278D0"/>
    <w:rsid w:val="00D27C57"/>
    <w:rsid w:val="00D27CE4"/>
    <w:rsid w:val="00D27D31"/>
    <w:rsid w:val="00D27D61"/>
    <w:rsid w:val="00D30160"/>
    <w:rsid w:val="00D301CC"/>
    <w:rsid w:val="00D304BB"/>
    <w:rsid w:val="00D304D9"/>
    <w:rsid w:val="00D307E0"/>
    <w:rsid w:val="00D307FB"/>
    <w:rsid w:val="00D309C1"/>
    <w:rsid w:val="00D30A3D"/>
    <w:rsid w:val="00D30B75"/>
    <w:rsid w:val="00D30CD7"/>
    <w:rsid w:val="00D30CDB"/>
    <w:rsid w:val="00D30EE9"/>
    <w:rsid w:val="00D316DD"/>
    <w:rsid w:val="00D318DF"/>
    <w:rsid w:val="00D31DB0"/>
    <w:rsid w:val="00D31E25"/>
    <w:rsid w:val="00D31EFB"/>
    <w:rsid w:val="00D321D4"/>
    <w:rsid w:val="00D321EE"/>
    <w:rsid w:val="00D322CF"/>
    <w:rsid w:val="00D3239C"/>
    <w:rsid w:val="00D32455"/>
    <w:rsid w:val="00D3258B"/>
    <w:rsid w:val="00D32720"/>
    <w:rsid w:val="00D3276F"/>
    <w:rsid w:val="00D3299C"/>
    <w:rsid w:val="00D32A12"/>
    <w:rsid w:val="00D32B79"/>
    <w:rsid w:val="00D33115"/>
    <w:rsid w:val="00D3337F"/>
    <w:rsid w:val="00D3353A"/>
    <w:rsid w:val="00D336B2"/>
    <w:rsid w:val="00D33908"/>
    <w:rsid w:val="00D33D35"/>
    <w:rsid w:val="00D33DBE"/>
    <w:rsid w:val="00D33E38"/>
    <w:rsid w:val="00D3400E"/>
    <w:rsid w:val="00D3405F"/>
    <w:rsid w:val="00D341E2"/>
    <w:rsid w:val="00D3459F"/>
    <w:rsid w:val="00D3470C"/>
    <w:rsid w:val="00D347F2"/>
    <w:rsid w:val="00D34B47"/>
    <w:rsid w:val="00D34BD9"/>
    <w:rsid w:val="00D34C0D"/>
    <w:rsid w:val="00D34C73"/>
    <w:rsid w:val="00D34D41"/>
    <w:rsid w:val="00D35089"/>
    <w:rsid w:val="00D351A0"/>
    <w:rsid w:val="00D35468"/>
    <w:rsid w:val="00D35635"/>
    <w:rsid w:val="00D359D6"/>
    <w:rsid w:val="00D35AA6"/>
    <w:rsid w:val="00D35AD7"/>
    <w:rsid w:val="00D35D72"/>
    <w:rsid w:val="00D35E03"/>
    <w:rsid w:val="00D35FEC"/>
    <w:rsid w:val="00D35FF4"/>
    <w:rsid w:val="00D3601C"/>
    <w:rsid w:val="00D36165"/>
    <w:rsid w:val="00D36262"/>
    <w:rsid w:val="00D362D9"/>
    <w:rsid w:val="00D36535"/>
    <w:rsid w:val="00D36659"/>
    <w:rsid w:val="00D367EA"/>
    <w:rsid w:val="00D3693B"/>
    <w:rsid w:val="00D36BFA"/>
    <w:rsid w:val="00D36C1D"/>
    <w:rsid w:val="00D36F0E"/>
    <w:rsid w:val="00D37265"/>
    <w:rsid w:val="00D37300"/>
    <w:rsid w:val="00D3735C"/>
    <w:rsid w:val="00D377AD"/>
    <w:rsid w:val="00D37896"/>
    <w:rsid w:val="00D37BE6"/>
    <w:rsid w:val="00D401EF"/>
    <w:rsid w:val="00D40404"/>
    <w:rsid w:val="00D40866"/>
    <w:rsid w:val="00D40A2C"/>
    <w:rsid w:val="00D40ADB"/>
    <w:rsid w:val="00D40B51"/>
    <w:rsid w:val="00D40D1D"/>
    <w:rsid w:val="00D40F9D"/>
    <w:rsid w:val="00D410F5"/>
    <w:rsid w:val="00D412F9"/>
    <w:rsid w:val="00D4161F"/>
    <w:rsid w:val="00D4167A"/>
    <w:rsid w:val="00D419F5"/>
    <w:rsid w:val="00D41D8B"/>
    <w:rsid w:val="00D4206C"/>
    <w:rsid w:val="00D422EF"/>
    <w:rsid w:val="00D423E8"/>
    <w:rsid w:val="00D42549"/>
    <w:rsid w:val="00D4271B"/>
    <w:rsid w:val="00D42823"/>
    <w:rsid w:val="00D4287A"/>
    <w:rsid w:val="00D429F6"/>
    <w:rsid w:val="00D42DA6"/>
    <w:rsid w:val="00D42FF6"/>
    <w:rsid w:val="00D42FF8"/>
    <w:rsid w:val="00D430B8"/>
    <w:rsid w:val="00D431D3"/>
    <w:rsid w:val="00D434D0"/>
    <w:rsid w:val="00D43517"/>
    <w:rsid w:val="00D4359F"/>
    <w:rsid w:val="00D43FF6"/>
    <w:rsid w:val="00D444BF"/>
    <w:rsid w:val="00D44624"/>
    <w:rsid w:val="00D44788"/>
    <w:rsid w:val="00D447AB"/>
    <w:rsid w:val="00D4488E"/>
    <w:rsid w:val="00D44914"/>
    <w:rsid w:val="00D44C7B"/>
    <w:rsid w:val="00D44E02"/>
    <w:rsid w:val="00D45179"/>
    <w:rsid w:val="00D45194"/>
    <w:rsid w:val="00D45642"/>
    <w:rsid w:val="00D45672"/>
    <w:rsid w:val="00D456AA"/>
    <w:rsid w:val="00D457E3"/>
    <w:rsid w:val="00D45A41"/>
    <w:rsid w:val="00D45D7E"/>
    <w:rsid w:val="00D45E0B"/>
    <w:rsid w:val="00D45FD6"/>
    <w:rsid w:val="00D461C6"/>
    <w:rsid w:val="00D462B2"/>
    <w:rsid w:val="00D464E8"/>
    <w:rsid w:val="00D4660E"/>
    <w:rsid w:val="00D466BC"/>
    <w:rsid w:val="00D467D9"/>
    <w:rsid w:val="00D4681C"/>
    <w:rsid w:val="00D4691A"/>
    <w:rsid w:val="00D46A6C"/>
    <w:rsid w:val="00D4708F"/>
    <w:rsid w:val="00D47126"/>
    <w:rsid w:val="00D47485"/>
    <w:rsid w:val="00D474D5"/>
    <w:rsid w:val="00D47636"/>
    <w:rsid w:val="00D47667"/>
    <w:rsid w:val="00D478C3"/>
    <w:rsid w:val="00D47985"/>
    <w:rsid w:val="00D47C99"/>
    <w:rsid w:val="00D47D36"/>
    <w:rsid w:val="00D47DF8"/>
    <w:rsid w:val="00D47E51"/>
    <w:rsid w:val="00D5019E"/>
    <w:rsid w:val="00D5044E"/>
    <w:rsid w:val="00D508A8"/>
    <w:rsid w:val="00D50B68"/>
    <w:rsid w:val="00D50BB0"/>
    <w:rsid w:val="00D50EE3"/>
    <w:rsid w:val="00D51693"/>
    <w:rsid w:val="00D5170B"/>
    <w:rsid w:val="00D51777"/>
    <w:rsid w:val="00D517E2"/>
    <w:rsid w:val="00D51B0C"/>
    <w:rsid w:val="00D51CDC"/>
    <w:rsid w:val="00D51D71"/>
    <w:rsid w:val="00D51DDC"/>
    <w:rsid w:val="00D51DF5"/>
    <w:rsid w:val="00D51F7B"/>
    <w:rsid w:val="00D521E8"/>
    <w:rsid w:val="00D52311"/>
    <w:rsid w:val="00D523AF"/>
    <w:rsid w:val="00D523F8"/>
    <w:rsid w:val="00D525C1"/>
    <w:rsid w:val="00D52721"/>
    <w:rsid w:val="00D52772"/>
    <w:rsid w:val="00D52CBC"/>
    <w:rsid w:val="00D5348B"/>
    <w:rsid w:val="00D53539"/>
    <w:rsid w:val="00D535C6"/>
    <w:rsid w:val="00D53BF7"/>
    <w:rsid w:val="00D53C96"/>
    <w:rsid w:val="00D542B8"/>
    <w:rsid w:val="00D54532"/>
    <w:rsid w:val="00D54779"/>
    <w:rsid w:val="00D54A88"/>
    <w:rsid w:val="00D54AEC"/>
    <w:rsid w:val="00D54CC6"/>
    <w:rsid w:val="00D5533B"/>
    <w:rsid w:val="00D554F9"/>
    <w:rsid w:val="00D555F4"/>
    <w:rsid w:val="00D55CA7"/>
    <w:rsid w:val="00D55FE4"/>
    <w:rsid w:val="00D56072"/>
    <w:rsid w:val="00D5609F"/>
    <w:rsid w:val="00D5649C"/>
    <w:rsid w:val="00D5671B"/>
    <w:rsid w:val="00D567B4"/>
    <w:rsid w:val="00D56A9A"/>
    <w:rsid w:val="00D56BD1"/>
    <w:rsid w:val="00D5707D"/>
    <w:rsid w:val="00D57100"/>
    <w:rsid w:val="00D57352"/>
    <w:rsid w:val="00D57575"/>
    <w:rsid w:val="00D576B2"/>
    <w:rsid w:val="00D5772E"/>
    <w:rsid w:val="00D5785E"/>
    <w:rsid w:val="00D5791F"/>
    <w:rsid w:val="00D579BE"/>
    <w:rsid w:val="00D57ACA"/>
    <w:rsid w:val="00D57C2B"/>
    <w:rsid w:val="00D57D31"/>
    <w:rsid w:val="00D60279"/>
    <w:rsid w:val="00D60339"/>
    <w:rsid w:val="00D60625"/>
    <w:rsid w:val="00D60736"/>
    <w:rsid w:val="00D60AFB"/>
    <w:rsid w:val="00D60E10"/>
    <w:rsid w:val="00D6134F"/>
    <w:rsid w:val="00D614A5"/>
    <w:rsid w:val="00D61888"/>
    <w:rsid w:val="00D61896"/>
    <w:rsid w:val="00D619F0"/>
    <w:rsid w:val="00D61D00"/>
    <w:rsid w:val="00D61D14"/>
    <w:rsid w:val="00D61D26"/>
    <w:rsid w:val="00D62066"/>
    <w:rsid w:val="00D62187"/>
    <w:rsid w:val="00D623EE"/>
    <w:rsid w:val="00D62440"/>
    <w:rsid w:val="00D62964"/>
    <w:rsid w:val="00D62979"/>
    <w:rsid w:val="00D629BE"/>
    <w:rsid w:val="00D62AE9"/>
    <w:rsid w:val="00D62EA9"/>
    <w:rsid w:val="00D62ECC"/>
    <w:rsid w:val="00D631B3"/>
    <w:rsid w:val="00D637B0"/>
    <w:rsid w:val="00D63AF6"/>
    <w:rsid w:val="00D63C73"/>
    <w:rsid w:val="00D64041"/>
    <w:rsid w:val="00D64067"/>
    <w:rsid w:val="00D640BE"/>
    <w:rsid w:val="00D6412A"/>
    <w:rsid w:val="00D6415D"/>
    <w:rsid w:val="00D6455E"/>
    <w:rsid w:val="00D64B1D"/>
    <w:rsid w:val="00D64C60"/>
    <w:rsid w:val="00D64D0E"/>
    <w:rsid w:val="00D64F41"/>
    <w:rsid w:val="00D650BE"/>
    <w:rsid w:val="00D6532F"/>
    <w:rsid w:val="00D65708"/>
    <w:rsid w:val="00D65791"/>
    <w:rsid w:val="00D65850"/>
    <w:rsid w:val="00D6595B"/>
    <w:rsid w:val="00D65A1F"/>
    <w:rsid w:val="00D65AF2"/>
    <w:rsid w:val="00D65B3B"/>
    <w:rsid w:val="00D65D7C"/>
    <w:rsid w:val="00D65F90"/>
    <w:rsid w:val="00D65FA4"/>
    <w:rsid w:val="00D66654"/>
    <w:rsid w:val="00D66682"/>
    <w:rsid w:val="00D667FA"/>
    <w:rsid w:val="00D66DF1"/>
    <w:rsid w:val="00D66EA4"/>
    <w:rsid w:val="00D67304"/>
    <w:rsid w:val="00D6762A"/>
    <w:rsid w:val="00D676C6"/>
    <w:rsid w:val="00D676E2"/>
    <w:rsid w:val="00D6791B"/>
    <w:rsid w:val="00D67D32"/>
    <w:rsid w:val="00D67EBB"/>
    <w:rsid w:val="00D7017E"/>
    <w:rsid w:val="00D70262"/>
    <w:rsid w:val="00D70277"/>
    <w:rsid w:val="00D70332"/>
    <w:rsid w:val="00D70655"/>
    <w:rsid w:val="00D70BB8"/>
    <w:rsid w:val="00D70C4A"/>
    <w:rsid w:val="00D70D24"/>
    <w:rsid w:val="00D7116F"/>
    <w:rsid w:val="00D713FB"/>
    <w:rsid w:val="00D71479"/>
    <w:rsid w:val="00D71784"/>
    <w:rsid w:val="00D7184B"/>
    <w:rsid w:val="00D71BD5"/>
    <w:rsid w:val="00D71C16"/>
    <w:rsid w:val="00D71D2E"/>
    <w:rsid w:val="00D71DC6"/>
    <w:rsid w:val="00D71EDE"/>
    <w:rsid w:val="00D720DF"/>
    <w:rsid w:val="00D721D8"/>
    <w:rsid w:val="00D7243B"/>
    <w:rsid w:val="00D72588"/>
    <w:rsid w:val="00D7286E"/>
    <w:rsid w:val="00D729B0"/>
    <w:rsid w:val="00D729FE"/>
    <w:rsid w:val="00D72AD7"/>
    <w:rsid w:val="00D72C57"/>
    <w:rsid w:val="00D72D1B"/>
    <w:rsid w:val="00D72FFE"/>
    <w:rsid w:val="00D730D4"/>
    <w:rsid w:val="00D73347"/>
    <w:rsid w:val="00D73403"/>
    <w:rsid w:val="00D7346A"/>
    <w:rsid w:val="00D736E5"/>
    <w:rsid w:val="00D73723"/>
    <w:rsid w:val="00D73847"/>
    <w:rsid w:val="00D73933"/>
    <w:rsid w:val="00D73B5F"/>
    <w:rsid w:val="00D73BC3"/>
    <w:rsid w:val="00D73D87"/>
    <w:rsid w:val="00D73E8F"/>
    <w:rsid w:val="00D73F8B"/>
    <w:rsid w:val="00D74107"/>
    <w:rsid w:val="00D7437D"/>
    <w:rsid w:val="00D743F3"/>
    <w:rsid w:val="00D74414"/>
    <w:rsid w:val="00D746B4"/>
    <w:rsid w:val="00D746C1"/>
    <w:rsid w:val="00D74A14"/>
    <w:rsid w:val="00D74A89"/>
    <w:rsid w:val="00D74D15"/>
    <w:rsid w:val="00D74DC2"/>
    <w:rsid w:val="00D74DE6"/>
    <w:rsid w:val="00D752BB"/>
    <w:rsid w:val="00D752DB"/>
    <w:rsid w:val="00D75344"/>
    <w:rsid w:val="00D755EA"/>
    <w:rsid w:val="00D759B3"/>
    <w:rsid w:val="00D7605C"/>
    <w:rsid w:val="00D76146"/>
    <w:rsid w:val="00D76173"/>
    <w:rsid w:val="00D7636F"/>
    <w:rsid w:val="00D7678D"/>
    <w:rsid w:val="00D76BB6"/>
    <w:rsid w:val="00D76D64"/>
    <w:rsid w:val="00D77037"/>
    <w:rsid w:val="00D77271"/>
    <w:rsid w:val="00D772E9"/>
    <w:rsid w:val="00D77363"/>
    <w:rsid w:val="00D77518"/>
    <w:rsid w:val="00D77535"/>
    <w:rsid w:val="00D7755F"/>
    <w:rsid w:val="00D77576"/>
    <w:rsid w:val="00D775AC"/>
    <w:rsid w:val="00D776DF"/>
    <w:rsid w:val="00D776FB"/>
    <w:rsid w:val="00D77B75"/>
    <w:rsid w:val="00D77C88"/>
    <w:rsid w:val="00D77F79"/>
    <w:rsid w:val="00D80205"/>
    <w:rsid w:val="00D802AC"/>
    <w:rsid w:val="00D805B3"/>
    <w:rsid w:val="00D80A93"/>
    <w:rsid w:val="00D80C31"/>
    <w:rsid w:val="00D80E04"/>
    <w:rsid w:val="00D81004"/>
    <w:rsid w:val="00D811BB"/>
    <w:rsid w:val="00D81315"/>
    <w:rsid w:val="00D81413"/>
    <w:rsid w:val="00D81422"/>
    <w:rsid w:val="00D81513"/>
    <w:rsid w:val="00D8162D"/>
    <w:rsid w:val="00D8163E"/>
    <w:rsid w:val="00D81667"/>
    <w:rsid w:val="00D816DA"/>
    <w:rsid w:val="00D81716"/>
    <w:rsid w:val="00D817C0"/>
    <w:rsid w:val="00D81847"/>
    <w:rsid w:val="00D8197D"/>
    <w:rsid w:val="00D81CA3"/>
    <w:rsid w:val="00D81D0D"/>
    <w:rsid w:val="00D81EBF"/>
    <w:rsid w:val="00D82096"/>
    <w:rsid w:val="00D820D0"/>
    <w:rsid w:val="00D82204"/>
    <w:rsid w:val="00D82352"/>
    <w:rsid w:val="00D82679"/>
    <w:rsid w:val="00D826DC"/>
    <w:rsid w:val="00D828A1"/>
    <w:rsid w:val="00D8290F"/>
    <w:rsid w:val="00D82B34"/>
    <w:rsid w:val="00D82B6A"/>
    <w:rsid w:val="00D82EBD"/>
    <w:rsid w:val="00D82EFE"/>
    <w:rsid w:val="00D830A1"/>
    <w:rsid w:val="00D83269"/>
    <w:rsid w:val="00D834DA"/>
    <w:rsid w:val="00D83D56"/>
    <w:rsid w:val="00D83EDC"/>
    <w:rsid w:val="00D83EE7"/>
    <w:rsid w:val="00D83F6E"/>
    <w:rsid w:val="00D84740"/>
    <w:rsid w:val="00D849F1"/>
    <w:rsid w:val="00D84E59"/>
    <w:rsid w:val="00D84EE9"/>
    <w:rsid w:val="00D850B5"/>
    <w:rsid w:val="00D8511D"/>
    <w:rsid w:val="00D851AD"/>
    <w:rsid w:val="00D85426"/>
    <w:rsid w:val="00D854BB"/>
    <w:rsid w:val="00D85890"/>
    <w:rsid w:val="00D859CA"/>
    <w:rsid w:val="00D85AD2"/>
    <w:rsid w:val="00D85DE9"/>
    <w:rsid w:val="00D86389"/>
    <w:rsid w:val="00D864E4"/>
    <w:rsid w:val="00D86A4D"/>
    <w:rsid w:val="00D8703C"/>
    <w:rsid w:val="00D871F3"/>
    <w:rsid w:val="00D87202"/>
    <w:rsid w:val="00D87277"/>
    <w:rsid w:val="00D873E8"/>
    <w:rsid w:val="00D87757"/>
    <w:rsid w:val="00D877FB"/>
    <w:rsid w:val="00D87818"/>
    <w:rsid w:val="00D878C1"/>
    <w:rsid w:val="00D878D9"/>
    <w:rsid w:val="00D879EF"/>
    <w:rsid w:val="00D87A02"/>
    <w:rsid w:val="00D87A33"/>
    <w:rsid w:val="00D87C4C"/>
    <w:rsid w:val="00D87D07"/>
    <w:rsid w:val="00D87D81"/>
    <w:rsid w:val="00D87F4E"/>
    <w:rsid w:val="00D90027"/>
    <w:rsid w:val="00D9063A"/>
    <w:rsid w:val="00D906DC"/>
    <w:rsid w:val="00D9070B"/>
    <w:rsid w:val="00D907E6"/>
    <w:rsid w:val="00D909DB"/>
    <w:rsid w:val="00D90CC8"/>
    <w:rsid w:val="00D90CFB"/>
    <w:rsid w:val="00D9139B"/>
    <w:rsid w:val="00D915E8"/>
    <w:rsid w:val="00D91A47"/>
    <w:rsid w:val="00D91B18"/>
    <w:rsid w:val="00D91C03"/>
    <w:rsid w:val="00D91F30"/>
    <w:rsid w:val="00D9202E"/>
    <w:rsid w:val="00D920FD"/>
    <w:rsid w:val="00D923E0"/>
    <w:rsid w:val="00D924A4"/>
    <w:rsid w:val="00D92573"/>
    <w:rsid w:val="00D926FC"/>
    <w:rsid w:val="00D92863"/>
    <w:rsid w:val="00D92BDE"/>
    <w:rsid w:val="00D92D37"/>
    <w:rsid w:val="00D92FBF"/>
    <w:rsid w:val="00D93004"/>
    <w:rsid w:val="00D9307F"/>
    <w:rsid w:val="00D932C4"/>
    <w:rsid w:val="00D934BB"/>
    <w:rsid w:val="00D937B7"/>
    <w:rsid w:val="00D93BDB"/>
    <w:rsid w:val="00D93E0E"/>
    <w:rsid w:val="00D940C1"/>
    <w:rsid w:val="00D94474"/>
    <w:rsid w:val="00D94476"/>
    <w:rsid w:val="00D944CD"/>
    <w:rsid w:val="00D946C1"/>
    <w:rsid w:val="00D9480F"/>
    <w:rsid w:val="00D94AC4"/>
    <w:rsid w:val="00D94D7C"/>
    <w:rsid w:val="00D952B9"/>
    <w:rsid w:val="00D953AF"/>
    <w:rsid w:val="00D953C6"/>
    <w:rsid w:val="00D9562C"/>
    <w:rsid w:val="00D956C4"/>
    <w:rsid w:val="00D95887"/>
    <w:rsid w:val="00D95B96"/>
    <w:rsid w:val="00D95BA8"/>
    <w:rsid w:val="00D95E34"/>
    <w:rsid w:val="00D95F99"/>
    <w:rsid w:val="00D96119"/>
    <w:rsid w:val="00D96369"/>
    <w:rsid w:val="00D966C7"/>
    <w:rsid w:val="00D96824"/>
    <w:rsid w:val="00D9682A"/>
    <w:rsid w:val="00D96A0C"/>
    <w:rsid w:val="00D96CFF"/>
    <w:rsid w:val="00D96D1E"/>
    <w:rsid w:val="00D9713E"/>
    <w:rsid w:val="00D971FD"/>
    <w:rsid w:val="00D972D9"/>
    <w:rsid w:val="00D97598"/>
    <w:rsid w:val="00D97842"/>
    <w:rsid w:val="00D97961"/>
    <w:rsid w:val="00D97972"/>
    <w:rsid w:val="00D97B8D"/>
    <w:rsid w:val="00D97C30"/>
    <w:rsid w:val="00DA01A2"/>
    <w:rsid w:val="00DA01F9"/>
    <w:rsid w:val="00DA0235"/>
    <w:rsid w:val="00DA045B"/>
    <w:rsid w:val="00DA054C"/>
    <w:rsid w:val="00DA07AB"/>
    <w:rsid w:val="00DA07D9"/>
    <w:rsid w:val="00DA0975"/>
    <w:rsid w:val="00DA0ED8"/>
    <w:rsid w:val="00DA0F2A"/>
    <w:rsid w:val="00DA10DB"/>
    <w:rsid w:val="00DA1261"/>
    <w:rsid w:val="00DA1289"/>
    <w:rsid w:val="00DA13AE"/>
    <w:rsid w:val="00DA1571"/>
    <w:rsid w:val="00DA161E"/>
    <w:rsid w:val="00DA16C8"/>
    <w:rsid w:val="00DA19AA"/>
    <w:rsid w:val="00DA1A6D"/>
    <w:rsid w:val="00DA1ACA"/>
    <w:rsid w:val="00DA1FF0"/>
    <w:rsid w:val="00DA2413"/>
    <w:rsid w:val="00DA2525"/>
    <w:rsid w:val="00DA2657"/>
    <w:rsid w:val="00DA2985"/>
    <w:rsid w:val="00DA2B78"/>
    <w:rsid w:val="00DA2F4D"/>
    <w:rsid w:val="00DA31F6"/>
    <w:rsid w:val="00DA33BB"/>
    <w:rsid w:val="00DA33C4"/>
    <w:rsid w:val="00DA3511"/>
    <w:rsid w:val="00DA3B4E"/>
    <w:rsid w:val="00DA3B87"/>
    <w:rsid w:val="00DA419F"/>
    <w:rsid w:val="00DA430A"/>
    <w:rsid w:val="00DA465F"/>
    <w:rsid w:val="00DA4752"/>
    <w:rsid w:val="00DA47E7"/>
    <w:rsid w:val="00DA4902"/>
    <w:rsid w:val="00DA4A2F"/>
    <w:rsid w:val="00DA4FAE"/>
    <w:rsid w:val="00DA53DE"/>
    <w:rsid w:val="00DA5555"/>
    <w:rsid w:val="00DA5651"/>
    <w:rsid w:val="00DA57A7"/>
    <w:rsid w:val="00DA588D"/>
    <w:rsid w:val="00DA5B10"/>
    <w:rsid w:val="00DA5B51"/>
    <w:rsid w:val="00DA5C25"/>
    <w:rsid w:val="00DA5E17"/>
    <w:rsid w:val="00DA5E7B"/>
    <w:rsid w:val="00DA610F"/>
    <w:rsid w:val="00DA61E7"/>
    <w:rsid w:val="00DA6248"/>
    <w:rsid w:val="00DA627A"/>
    <w:rsid w:val="00DA631B"/>
    <w:rsid w:val="00DA6492"/>
    <w:rsid w:val="00DA68E7"/>
    <w:rsid w:val="00DA6B84"/>
    <w:rsid w:val="00DA6C8F"/>
    <w:rsid w:val="00DA6D95"/>
    <w:rsid w:val="00DA6E0E"/>
    <w:rsid w:val="00DA7124"/>
    <w:rsid w:val="00DA717D"/>
    <w:rsid w:val="00DA71C6"/>
    <w:rsid w:val="00DA7314"/>
    <w:rsid w:val="00DA7328"/>
    <w:rsid w:val="00DA7371"/>
    <w:rsid w:val="00DA7567"/>
    <w:rsid w:val="00DA7617"/>
    <w:rsid w:val="00DA771C"/>
    <w:rsid w:val="00DA7B81"/>
    <w:rsid w:val="00DA7BD9"/>
    <w:rsid w:val="00DA7C8B"/>
    <w:rsid w:val="00DA7D7D"/>
    <w:rsid w:val="00DB0362"/>
    <w:rsid w:val="00DB043C"/>
    <w:rsid w:val="00DB0561"/>
    <w:rsid w:val="00DB0AFB"/>
    <w:rsid w:val="00DB0B14"/>
    <w:rsid w:val="00DB12AD"/>
    <w:rsid w:val="00DB13BB"/>
    <w:rsid w:val="00DB1499"/>
    <w:rsid w:val="00DB151A"/>
    <w:rsid w:val="00DB1AAB"/>
    <w:rsid w:val="00DB1D34"/>
    <w:rsid w:val="00DB1EA8"/>
    <w:rsid w:val="00DB2615"/>
    <w:rsid w:val="00DB2670"/>
    <w:rsid w:val="00DB2A97"/>
    <w:rsid w:val="00DB2AB8"/>
    <w:rsid w:val="00DB2CFD"/>
    <w:rsid w:val="00DB2E5E"/>
    <w:rsid w:val="00DB37D2"/>
    <w:rsid w:val="00DB38CB"/>
    <w:rsid w:val="00DB38E0"/>
    <w:rsid w:val="00DB39DA"/>
    <w:rsid w:val="00DB39F1"/>
    <w:rsid w:val="00DB3ABD"/>
    <w:rsid w:val="00DB3BC6"/>
    <w:rsid w:val="00DB3CA1"/>
    <w:rsid w:val="00DB3E82"/>
    <w:rsid w:val="00DB4112"/>
    <w:rsid w:val="00DB41FE"/>
    <w:rsid w:val="00DB4762"/>
    <w:rsid w:val="00DB4879"/>
    <w:rsid w:val="00DB49CD"/>
    <w:rsid w:val="00DB4BA3"/>
    <w:rsid w:val="00DB4C0B"/>
    <w:rsid w:val="00DB4CA9"/>
    <w:rsid w:val="00DB4E56"/>
    <w:rsid w:val="00DB5183"/>
    <w:rsid w:val="00DB51AC"/>
    <w:rsid w:val="00DB52B4"/>
    <w:rsid w:val="00DB5416"/>
    <w:rsid w:val="00DB542C"/>
    <w:rsid w:val="00DB5484"/>
    <w:rsid w:val="00DB5630"/>
    <w:rsid w:val="00DB5A84"/>
    <w:rsid w:val="00DB5B20"/>
    <w:rsid w:val="00DB5C11"/>
    <w:rsid w:val="00DB5D36"/>
    <w:rsid w:val="00DB5F65"/>
    <w:rsid w:val="00DB5FDF"/>
    <w:rsid w:val="00DB635F"/>
    <w:rsid w:val="00DB6660"/>
    <w:rsid w:val="00DB6851"/>
    <w:rsid w:val="00DB6A4E"/>
    <w:rsid w:val="00DB6AAE"/>
    <w:rsid w:val="00DB6D5F"/>
    <w:rsid w:val="00DB6E86"/>
    <w:rsid w:val="00DB6F1C"/>
    <w:rsid w:val="00DB70D0"/>
    <w:rsid w:val="00DB71F7"/>
    <w:rsid w:val="00DB76BE"/>
    <w:rsid w:val="00DB7843"/>
    <w:rsid w:val="00DB79E9"/>
    <w:rsid w:val="00DB7A09"/>
    <w:rsid w:val="00DB7CB4"/>
    <w:rsid w:val="00DB7DF5"/>
    <w:rsid w:val="00DC02DC"/>
    <w:rsid w:val="00DC0366"/>
    <w:rsid w:val="00DC063F"/>
    <w:rsid w:val="00DC0956"/>
    <w:rsid w:val="00DC0974"/>
    <w:rsid w:val="00DC09DB"/>
    <w:rsid w:val="00DC0CCB"/>
    <w:rsid w:val="00DC0FE9"/>
    <w:rsid w:val="00DC126B"/>
    <w:rsid w:val="00DC128F"/>
    <w:rsid w:val="00DC15CE"/>
    <w:rsid w:val="00DC1823"/>
    <w:rsid w:val="00DC1A22"/>
    <w:rsid w:val="00DC1AD4"/>
    <w:rsid w:val="00DC1C8F"/>
    <w:rsid w:val="00DC1F79"/>
    <w:rsid w:val="00DC2454"/>
    <w:rsid w:val="00DC28F9"/>
    <w:rsid w:val="00DC2B1C"/>
    <w:rsid w:val="00DC2EA8"/>
    <w:rsid w:val="00DC3270"/>
    <w:rsid w:val="00DC328E"/>
    <w:rsid w:val="00DC353B"/>
    <w:rsid w:val="00DC3609"/>
    <w:rsid w:val="00DC3783"/>
    <w:rsid w:val="00DC38BD"/>
    <w:rsid w:val="00DC3B22"/>
    <w:rsid w:val="00DC3CB3"/>
    <w:rsid w:val="00DC3D27"/>
    <w:rsid w:val="00DC404C"/>
    <w:rsid w:val="00DC422A"/>
    <w:rsid w:val="00DC44B1"/>
    <w:rsid w:val="00DC4894"/>
    <w:rsid w:val="00DC4B81"/>
    <w:rsid w:val="00DC4E38"/>
    <w:rsid w:val="00DC5028"/>
    <w:rsid w:val="00DC5DC8"/>
    <w:rsid w:val="00DC5E15"/>
    <w:rsid w:val="00DC607B"/>
    <w:rsid w:val="00DC6262"/>
    <w:rsid w:val="00DC669B"/>
    <w:rsid w:val="00DC6B56"/>
    <w:rsid w:val="00DC6CEA"/>
    <w:rsid w:val="00DC6EC6"/>
    <w:rsid w:val="00DC76C7"/>
    <w:rsid w:val="00DC7814"/>
    <w:rsid w:val="00DC7BFA"/>
    <w:rsid w:val="00DC7D3C"/>
    <w:rsid w:val="00DC7E16"/>
    <w:rsid w:val="00DC7E90"/>
    <w:rsid w:val="00DCBCF5"/>
    <w:rsid w:val="00DD0062"/>
    <w:rsid w:val="00DD020B"/>
    <w:rsid w:val="00DD02AE"/>
    <w:rsid w:val="00DD0333"/>
    <w:rsid w:val="00DD043A"/>
    <w:rsid w:val="00DD0500"/>
    <w:rsid w:val="00DD07CE"/>
    <w:rsid w:val="00DD07F4"/>
    <w:rsid w:val="00DD0CA0"/>
    <w:rsid w:val="00DD0D93"/>
    <w:rsid w:val="00DD0DBE"/>
    <w:rsid w:val="00DD0DFC"/>
    <w:rsid w:val="00DD111B"/>
    <w:rsid w:val="00DD16BD"/>
    <w:rsid w:val="00DD17E5"/>
    <w:rsid w:val="00DD18B3"/>
    <w:rsid w:val="00DD1A02"/>
    <w:rsid w:val="00DD1A23"/>
    <w:rsid w:val="00DD1D4E"/>
    <w:rsid w:val="00DD1DAF"/>
    <w:rsid w:val="00DD1E3B"/>
    <w:rsid w:val="00DD1FB0"/>
    <w:rsid w:val="00DD2457"/>
    <w:rsid w:val="00DD25DB"/>
    <w:rsid w:val="00DD263D"/>
    <w:rsid w:val="00DD28CB"/>
    <w:rsid w:val="00DD2D5C"/>
    <w:rsid w:val="00DD2D80"/>
    <w:rsid w:val="00DD30FB"/>
    <w:rsid w:val="00DD319B"/>
    <w:rsid w:val="00DD349A"/>
    <w:rsid w:val="00DD34A0"/>
    <w:rsid w:val="00DD362C"/>
    <w:rsid w:val="00DD397A"/>
    <w:rsid w:val="00DD3A04"/>
    <w:rsid w:val="00DD3A22"/>
    <w:rsid w:val="00DD3AFB"/>
    <w:rsid w:val="00DD3C1D"/>
    <w:rsid w:val="00DD3F2F"/>
    <w:rsid w:val="00DD3FA5"/>
    <w:rsid w:val="00DD3FD2"/>
    <w:rsid w:val="00DD4391"/>
    <w:rsid w:val="00DD4750"/>
    <w:rsid w:val="00DD478C"/>
    <w:rsid w:val="00DD4B83"/>
    <w:rsid w:val="00DD4F96"/>
    <w:rsid w:val="00DD50F8"/>
    <w:rsid w:val="00DD52E8"/>
    <w:rsid w:val="00DD5795"/>
    <w:rsid w:val="00DD5A45"/>
    <w:rsid w:val="00DD5A5C"/>
    <w:rsid w:val="00DD5C4B"/>
    <w:rsid w:val="00DD5E15"/>
    <w:rsid w:val="00DD5FCE"/>
    <w:rsid w:val="00DD611A"/>
    <w:rsid w:val="00DD62A9"/>
    <w:rsid w:val="00DD6707"/>
    <w:rsid w:val="00DD6A55"/>
    <w:rsid w:val="00DD6A62"/>
    <w:rsid w:val="00DD6B4F"/>
    <w:rsid w:val="00DD6B64"/>
    <w:rsid w:val="00DD6E2C"/>
    <w:rsid w:val="00DD6E8B"/>
    <w:rsid w:val="00DD6F68"/>
    <w:rsid w:val="00DD7305"/>
    <w:rsid w:val="00DD735B"/>
    <w:rsid w:val="00DD74DF"/>
    <w:rsid w:val="00DD7567"/>
    <w:rsid w:val="00DD76C9"/>
    <w:rsid w:val="00DD79F9"/>
    <w:rsid w:val="00DD7B83"/>
    <w:rsid w:val="00DD7BD7"/>
    <w:rsid w:val="00DE00AF"/>
    <w:rsid w:val="00DE0321"/>
    <w:rsid w:val="00DE048C"/>
    <w:rsid w:val="00DE0A81"/>
    <w:rsid w:val="00DE0BDF"/>
    <w:rsid w:val="00DE0C3B"/>
    <w:rsid w:val="00DE0E71"/>
    <w:rsid w:val="00DE0E9C"/>
    <w:rsid w:val="00DE15A8"/>
    <w:rsid w:val="00DE1611"/>
    <w:rsid w:val="00DE16B8"/>
    <w:rsid w:val="00DE1E01"/>
    <w:rsid w:val="00DE1E6C"/>
    <w:rsid w:val="00DE2159"/>
    <w:rsid w:val="00DE21E0"/>
    <w:rsid w:val="00DE2278"/>
    <w:rsid w:val="00DE2750"/>
    <w:rsid w:val="00DE2E56"/>
    <w:rsid w:val="00DE2F22"/>
    <w:rsid w:val="00DE32DE"/>
    <w:rsid w:val="00DE3306"/>
    <w:rsid w:val="00DE3363"/>
    <w:rsid w:val="00DE34CF"/>
    <w:rsid w:val="00DE34DE"/>
    <w:rsid w:val="00DE378F"/>
    <w:rsid w:val="00DE39A6"/>
    <w:rsid w:val="00DE3A84"/>
    <w:rsid w:val="00DE3BE1"/>
    <w:rsid w:val="00DE3D17"/>
    <w:rsid w:val="00DE3DBE"/>
    <w:rsid w:val="00DE42AF"/>
    <w:rsid w:val="00DE42C7"/>
    <w:rsid w:val="00DE4422"/>
    <w:rsid w:val="00DE46C5"/>
    <w:rsid w:val="00DE4775"/>
    <w:rsid w:val="00DE48AF"/>
    <w:rsid w:val="00DE4959"/>
    <w:rsid w:val="00DE4B33"/>
    <w:rsid w:val="00DE4BEF"/>
    <w:rsid w:val="00DE4D06"/>
    <w:rsid w:val="00DE4D66"/>
    <w:rsid w:val="00DE4E6D"/>
    <w:rsid w:val="00DE4EE4"/>
    <w:rsid w:val="00DE5051"/>
    <w:rsid w:val="00DE5269"/>
    <w:rsid w:val="00DE5841"/>
    <w:rsid w:val="00DE5F81"/>
    <w:rsid w:val="00DE6021"/>
    <w:rsid w:val="00DE6642"/>
    <w:rsid w:val="00DE6675"/>
    <w:rsid w:val="00DE6766"/>
    <w:rsid w:val="00DE676E"/>
    <w:rsid w:val="00DE68A0"/>
    <w:rsid w:val="00DE68E7"/>
    <w:rsid w:val="00DE69A1"/>
    <w:rsid w:val="00DE6A03"/>
    <w:rsid w:val="00DE6B34"/>
    <w:rsid w:val="00DE6DCC"/>
    <w:rsid w:val="00DE6DE1"/>
    <w:rsid w:val="00DE6F68"/>
    <w:rsid w:val="00DE7960"/>
    <w:rsid w:val="00DF01E5"/>
    <w:rsid w:val="00DF04C2"/>
    <w:rsid w:val="00DF0764"/>
    <w:rsid w:val="00DF0832"/>
    <w:rsid w:val="00DF0B9D"/>
    <w:rsid w:val="00DF0C4A"/>
    <w:rsid w:val="00DF0D19"/>
    <w:rsid w:val="00DF1110"/>
    <w:rsid w:val="00DF11BF"/>
    <w:rsid w:val="00DF139D"/>
    <w:rsid w:val="00DF15C2"/>
    <w:rsid w:val="00DF15EA"/>
    <w:rsid w:val="00DF162A"/>
    <w:rsid w:val="00DF17D8"/>
    <w:rsid w:val="00DF1920"/>
    <w:rsid w:val="00DF2093"/>
    <w:rsid w:val="00DF2154"/>
    <w:rsid w:val="00DF21BA"/>
    <w:rsid w:val="00DF2503"/>
    <w:rsid w:val="00DF27FD"/>
    <w:rsid w:val="00DF2922"/>
    <w:rsid w:val="00DF29A9"/>
    <w:rsid w:val="00DF29DA"/>
    <w:rsid w:val="00DF2A1C"/>
    <w:rsid w:val="00DF2A3D"/>
    <w:rsid w:val="00DF2DFA"/>
    <w:rsid w:val="00DF2E3A"/>
    <w:rsid w:val="00DF3066"/>
    <w:rsid w:val="00DF3079"/>
    <w:rsid w:val="00DF30ED"/>
    <w:rsid w:val="00DF3115"/>
    <w:rsid w:val="00DF3372"/>
    <w:rsid w:val="00DF338D"/>
    <w:rsid w:val="00DF359B"/>
    <w:rsid w:val="00DF36B7"/>
    <w:rsid w:val="00DF39A3"/>
    <w:rsid w:val="00DF3F42"/>
    <w:rsid w:val="00DF3F6B"/>
    <w:rsid w:val="00DF3F97"/>
    <w:rsid w:val="00DF419B"/>
    <w:rsid w:val="00DF4429"/>
    <w:rsid w:val="00DF44E4"/>
    <w:rsid w:val="00DF46D7"/>
    <w:rsid w:val="00DF4762"/>
    <w:rsid w:val="00DF4B25"/>
    <w:rsid w:val="00DF4D25"/>
    <w:rsid w:val="00DF4E45"/>
    <w:rsid w:val="00DF4F0F"/>
    <w:rsid w:val="00DF50B0"/>
    <w:rsid w:val="00DF52A4"/>
    <w:rsid w:val="00DF542C"/>
    <w:rsid w:val="00DF5663"/>
    <w:rsid w:val="00DF5B4F"/>
    <w:rsid w:val="00DF5C69"/>
    <w:rsid w:val="00DF5D09"/>
    <w:rsid w:val="00DF5E62"/>
    <w:rsid w:val="00DF5FE5"/>
    <w:rsid w:val="00DF6345"/>
    <w:rsid w:val="00DF6514"/>
    <w:rsid w:val="00DF677C"/>
    <w:rsid w:val="00DF69F6"/>
    <w:rsid w:val="00DF6B06"/>
    <w:rsid w:val="00DF6BA6"/>
    <w:rsid w:val="00DF6CE9"/>
    <w:rsid w:val="00DF6E8E"/>
    <w:rsid w:val="00DF7049"/>
    <w:rsid w:val="00DF772C"/>
    <w:rsid w:val="00DF777A"/>
    <w:rsid w:val="00DF7E04"/>
    <w:rsid w:val="00E0068B"/>
    <w:rsid w:val="00E0083C"/>
    <w:rsid w:val="00E008DB"/>
    <w:rsid w:val="00E00B3B"/>
    <w:rsid w:val="00E00BA8"/>
    <w:rsid w:val="00E00C7E"/>
    <w:rsid w:val="00E00EE0"/>
    <w:rsid w:val="00E0111B"/>
    <w:rsid w:val="00E0115D"/>
    <w:rsid w:val="00E01246"/>
    <w:rsid w:val="00E01862"/>
    <w:rsid w:val="00E01B9F"/>
    <w:rsid w:val="00E01D31"/>
    <w:rsid w:val="00E01E81"/>
    <w:rsid w:val="00E020E3"/>
    <w:rsid w:val="00E021B4"/>
    <w:rsid w:val="00E0230D"/>
    <w:rsid w:val="00E024DB"/>
    <w:rsid w:val="00E02684"/>
    <w:rsid w:val="00E027B2"/>
    <w:rsid w:val="00E027BF"/>
    <w:rsid w:val="00E02A98"/>
    <w:rsid w:val="00E02BC3"/>
    <w:rsid w:val="00E02DB8"/>
    <w:rsid w:val="00E03063"/>
    <w:rsid w:val="00E03221"/>
    <w:rsid w:val="00E033EB"/>
    <w:rsid w:val="00E034C1"/>
    <w:rsid w:val="00E03555"/>
    <w:rsid w:val="00E03794"/>
    <w:rsid w:val="00E0381D"/>
    <w:rsid w:val="00E039D6"/>
    <w:rsid w:val="00E03B51"/>
    <w:rsid w:val="00E03C20"/>
    <w:rsid w:val="00E03D9A"/>
    <w:rsid w:val="00E03F77"/>
    <w:rsid w:val="00E04314"/>
    <w:rsid w:val="00E0463B"/>
    <w:rsid w:val="00E04956"/>
    <w:rsid w:val="00E0497C"/>
    <w:rsid w:val="00E04BD5"/>
    <w:rsid w:val="00E04E3E"/>
    <w:rsid w:val="00E04EDD"/>
    <w:rsid w:val="00E04EE2"/>
    <w:rsid w:val="00E0528D"/>
    <w:rsid w:val="00E052F1"/>
    <w:rsid w:val="00E05399"/>
    <w:rsid w:val="00E055C0"/>
    <w:rsid w:val="00E0567B"/>
    <w:rsid w:val="00E058C2"/>
    <w:rsid w:val="00E05A28"/>
    <w:rsid w:val="00E05FFB"/>
    <w:rsid w:val="00E0640A"/>
    <w:rsid w:val="00E068B0"/>
    <w:rsid w:val="00E06BE4"/>
    <w:rsid w:val="00E07341"/>
    <w:rsid w:val="00E073E1"/>
    <w:rsid w:val="00E07723"/>
    <w:rsid w:val="00E07AE7"/>
    <w:rsid w:val="00E07C07"/>
    <w:rsid w:val="00E07C0A"/>
    <w:rsid w:val="00E07E24"/>
    <w:rsid w:val="00E07F4A"/>
    <w:rsid w:val="00E07F5F"/>
    <w:rsid w:val="00E10164"/>
    <w:rsid w:val="00E101C9"/>
    <w:rsid w:val="00E105EE"/>
    <w:rsid w:val="00E10912"/>
    <w:rsid w:val="00E10E90"/>
    <w:rsid w:val="00E11030"/>
    <w:rsid w:val="00E11480"/>
    <w:rsid w:val="00E116DA"/>
    <w:rsid w:val="00E11872"/>
    <w:rsid w:val="00E118EA"/>
    <w:rsid w:val="00E11AD0"/>
    <w:rsid w:val="00E11AEA"/>
    <w:rsid w:val="00E11E32"/>
    <w:rsid w:val="00E11EF7"/>
    <w:rsid w:val="00E122FC"/>
    <w:rsid w:val="00E12693"/>
    <w:rsid w:val="00E12810"/>
    <w:rsid w:val="00E1284B"/>
    <w:rsid w:val="00E1296F"/>
    <w:rsid w:val="00E12AB0"/>
    <w:rsid w:val="00E12B65"/>
    <w:rsid w:val="00E12DD6"/>
    <w:rsid w:val="00E12E1A"/>
    <w:rsid w:val="00E137A9"/>
    <w:rsid w:val="00E1392E"/>
    <w:rsid w:val="00E13988"/>
    <w:rsid w:val="00E13CBF"/>
    <w:rsid w:val="00E13DF7"/>
    <w:rsid w:val="00E140BC"/>
    <w:rsid w:val="00E1428F"/>
    <w:rsid w:val="00E1435D"/>
    <w:rsid w:val="00E1451B"/>
    <w:rsid w:val="00E1463A"/>
    <w:rsid w:val="00E149D6"/>
    <w:rsid w:val="00E14A2D"/>
    <w:rsid w:val="00E14D5D"/>
    <w:rsid w:val="00E15013"/>
    <w:rsid w:val="00E1536F"/>
    <w:rsid w:val="00E154C2"/>
    <w:rsid w:val="00E15624"/>
    <w:rsid w:val="00E1572A"/>
    <w:rsid w:val="00E158A6"/>
    <w:rsid w:val="00E159C6"/>
    <w:rsid w:val="00E15C0B"/>
    <w:rsid w:val="00E15CEC"/>
    <w:rsid w:val="00E161AA"/>
    <w:rsid w:val="00E16400"/>
    <w:rsid w:val="00E16817"/>
    <w:rsid w:val="00E16894"/>
    <w:rsid w:val="00E168A8"/>
    <w:rsid w:val="00E16B67"/>
    <w:rsid w:val="00E16CF5"/>
    <w:rsid w:val="00E16FD5"/>
    <w:rsid w:val="00E17338"/>
    <w:rsid w:val="00E1734B"/>
    <w:rsid w:val="00E1738C"/>
    <w:rsid w:val="00E175AD"/>
    <w:rsid w:val="00E175AF"/>
    <w:rsid w:val="00E17901"/>
    <w:rsid w:val="00E17A12"/>
    <w:rsid w:val="00E17D11"/>
    <w:rsid w:val="00E17F27"/>
    <w:rsid w:val="00E17FDC"/>
    <w:rsid w:val="00E20B97"/>
    <w:rsid w:val="00E20E74"/>
    <w:rsid w:val="00E20F14"/>
    <w:rsid w:val="00E21142"/>
    <w:rsid w:val="00E21490"/>
    <w:rsid w:val="00E21BC1"/>
    <w:rsid w:val="00E21F48"/>
    <w:rsid w:val="00E22113"/>
    <w:rsid w:val="00E223D9"/>
    <w:rsid w:val="00E22408"/>
    <w:rsid w:val="00E22AF0"/>
    <w:rsid w:val="00E22B7C"/>
    <w:rsid w:val="00E22C5C"/>
    <w:rsid w:val="00E2313C"/>
    <w:rsid w:val="00E23410"/>
    <w:rsid w:val="00E239E3"/>
    <w:rsid w:val="00E239E9"/>
    <w:rsid w:val="00E23AA5"/>
    <w:rsid w:val="00E23B47"/>
    <w:rsid w:val="00E23F85"/>
    <w:rsid w:val="00E2418D"/>
    <w:rsid w:val="00E24393"/>
    <w:rsid w:val="00E243E1"/>
    <w:rsid w:val="00E24459"/>
    <w:rsid w:val="00E245B1"/>
    <w:rsid w:val="00E24968"/>
    <w:rsid w:val="00E24AFE"/>
    <w:rsid w:val="00E24D44"/>
    <w:rsid w:val="00E24DDE"/>
    <w:rsid w:val="00E24FA5"/>
    <w:rsid w:val="00E2503C"/>
    <w:rsid w:val="00E2533D"/>
    <w:rsid w:val="00E25604"/>
    <w:rsid w:val="00E257A4"/>
    <w:rsid w:val="00E258AD"/>
    <w:rsid w:val="00E258C5"/>
    <w:rsid w:val="00E258D2"/>
    <w:rsid w:val="00E2597C"/>
    <w:rsid w:val="00E2598B"/>
    <w:rsid w:val="00E25E3A"/>
    <w:rsid w:val="00E25EDA"/>
    <w:rsid w:val="00E25F61"/>
    <w:rsid w:val="00E25FE3"/>
    <w:rsid w:val="00E26046"/>
    <w:rsid w:val="00E26221"/>
    <w:rsid w:val="00E26467"/>
    <w:rsid w:val="00E264C9"/>
    <w:rsid w:val="00E26E00"/>
    <w:rsid w:val="00E26E24"/>
    <w:rsid w:val="00E26EC7"/>
    <w:rsid w:val="00E26FFA"/>
    <w:rsid w:val="00E26FFC"/>
    <w:rsid w:val="00E27045"/>
    <w:rsid w:val="00E270CD"/>
    <w:rsid w:val="00E2724E"/>
    <w:rsid w:val="00E272F7"/>
    <w:rsid w:val="00E27537"/>
    <w:rsid w:val="00E27595"/>
    <w:rsid w:val="00E27A2C"/>
    <w:rsid w:val="00E27B12"/>
    <w:rsid w:val="00E27E37"/>
    <w:rsid w:val="00E30182"/>
    <w:rsid w:val="00E301B5"/>
    <w:rsid w:val="00E301DB"/>
    <w:rsid w:val="00E3041A"/>
    <w:rsid w:val="00E30428"/>
    <w:rsid w:val="00E30825"/>
    <w:rsid w:val="00E3083E"/>
    <w:rsid w:val="00E30B25"/>
    <w:rsid w:val="00E30C34"/>
    <w:rsid w:val="00E30C4D"/>
    <w:rsid w:val="00E30C75"/>
    <w:rsid w:val="00E30E66"/>
    <w:rsid w:val="00E30E71"/>
    <w:rsid w:val="00E30F0D"/>
    <w:rsid w:val="00E31000"/>
    <w:rsid w:val="00E311ED"/>
    <w:rsid w:val="00E313EF"/>
    <w:rsid w:val="00E3152E"/>
    <w:rsid w:val="00E31803"/>
    <w:rsid w:val="00E3188B"/>
    <w:rsid w:val="00E319E6"/>
    <w:rsid w:val="00E31E25"/>
    <w:rsid w:val="00E31F0E"/>
    <w:rsid w:val="00E32098"/>
    <w:rsid w:val="00E32105"/>
    <w:rsid w:val="00E32718"/>
    <w:rsid w:val="00E3275F"/>
    <w:rsid w:val="00E32A17"/>
    <w:rsid w:val="00E32AF5"/>
    <w:rsid w:val="00E32BB9"/>
    <w:rsid w:val="00E32E40"/>
    <w:rsid w:val="00E33124"/>
    <w:rsid w:val="00E3325E"/>
    <w:rsid w:val="00E33385"/>
    <w:rsid w:val="00E333EC"/>
    <w:rsid w:val="00E33678"/>
    <w:rsid w:val="00E339BD"/>
    <w:rsid w:val="00E33AFB"/>
    <w:rsid w:val="00E33CA4"/>
    <w:rsid w:val="00E33DF6"/>
    <w:rsid w:val="00E33E66"/>
    <w:rsid w:val="00E34136"/>
    <w:rsid w:val="00E34170"/>
    <w:rsid w:val="00E343E1"/>
    <w:rsid w:val="00E343FF"/>
    <w:rsid w:val="00E3445D"/>
    <w:rsid w:val="00E3469F"/>
    <w:rsid w:val="00E34AAA"/>
    <w:rsid w:val="00E34CCD"/>
    <w:rsid w:val="00E35105"/>
    <w:rsid w:val="00E3514E"/>
    <w:rsid w:val="00E35508"/>
    <w:rsid w:val="00E3555C"/>
    <w:rsid w:val="00E35593"/>
    <w:rsid w:val="00E356C5"/>
    <w:rsid w:val="00E35752"/>
    <w:rsid w:val="00E357A9"/>
    <w:rsid w:val="00E35AC2"/>
    <w:rsid w:val="00E35C63"/>
    <w:rsid w:val="00E35CC8"/>
    <w:rsid w:val="00E35D33"/>
    <w:rsid w:val="00E35D48"/>
    <w:rsid w:val="00E36087"/>
    <w:rsid w:val="00E364D2"/>
    <w:rsid w:val="00E36569"/>
    <w:rsid w:val="00E3663E"/>
    <w:rsid w:val="00E36729"/>
    <w:rsid w:val="00E3674B"/>
    <w:rsid w:val="00E36C00"/>
    <w:rsid w:val="00E36CF1"/>
    <w:rsid w:val="00E37045"/>
    <w:rsid w:val="00E375AA"/>
    <w:rsid w:val="00E37681"/>
    <w:rsid w:val="00E37795"/>
    <w:rsid w:val="00E377CF"/>
    <w:rsid w:val="00E37949"/>
    <w:rsid w:val="00E37B11"/>
    <w:rsid w:val="00E37FB2"/>
    <w:rsid w:val="00E40027"/>
    <w:rsid w:val="00E404D5"/>
    <w:rsid w:val="00E40560"/>
    <w:rsid w:val="00E40571"/>
    <w:rsid w:val="00E4057E"/>
    <w:rsid w:val="00E405E1"/>
    <w:rsid w:val="00E409AB"/>
    <w:rsid w:val="00E40A2A"/>
    <w:rsid w:val="00E40C11"/>
    <w:rsid w:val="00E41197"/>
    <w:rsid w:val="00E414EE"/>
    <w:rsid w:val="00E4162E"/>
    <w:rsid w:val="00E4194A"/>
    <w:rsid w:val="00E41CB8"/>
    <w:rsid w:val="00E4202B"/>
    <w:rsid w:val="00E42148"/>
    <w:rsid w:val="00E424A2"/>
    <w:rsid w:val="00E42572"/>
    <w:rsid w:val="00E427F1"/>
    <w:rsid w:val="00E428D7"/>
    <w:rsid w:val="00E42953"/>
    <w:rsid w:val="00E429F1"/>
    <w:rsid w:val="00E42DB4"/>
    <w:rsid w:val="00E43389"/>
    <w:rsid w:val="00E43415"/>
    <w:rsid w:val="00E43625"/>
    <w:rsid w:val="00E43649"/>
    <w:rsid w:val="00E438F9"/>
    <w:rsid w:val="00E43AA2"/>
    <w:rsid w:val="00E43B0B"/>
    <w:rsid w:val="00E43D61"/>
    <w:rsid w:val="00E43E24"/>
    <w:rsid w:val="00E44002"/>
    <w:rsid w:val="00E4432D"/>
    <w:rsid w:val="00E4443F"/>
    <w:rsid w:val="00E44BFB"/>
    <w:rsid w:val="00E4537C"/>
    <w:rsid w:val="00E454CF"/>
    <w:rsid w:val="00E455C2"/>
    <w:rsid w:val="00E45739"/>
    <w:rsid w:val="00E45881"/>
    <w:rsid w:val="00E45A1A"/>
    <w:rsid w:val="00E45F36"/>
    <w:rsid w:val="00E45F50"/>
    <w:rsid w:val="00E4619E"/>
    <w:rsid w:val="00E4649A"/>
    <w:rsid w:val="00E46540"/>
    <w:rsid w:val="00E466EB"/>
    <w:rsid w:val="00E467D1"/>
    <w:rsid w:val="00E467FD"/>
    <w:rsid w:val="00E46A25"/>
    <w:rsid w:val="00E46FB0"/>
    <w:rsid w:val="00E47091"/>
    <w:rsid w:val="00E47138"/>
    <w:rsid w:val="00E4715C"/>
    <w:rsid w:val="00E47255"/>
    <w:rsid w:val="00E47779"/>
    <w:rsid w:val="00E477FE"/>
    <w:rsid w:val="00E4799C"/>
    <w:rsid w:val="00E5062C"/>
    <w:rsid w:val="00E50968"/>
    <w:rsid w:val="00E50AEE"/>
    <w:rsid w:val="00E50CB7"/>
    <w:rsid w:val="00E50ED5"/>
    <w:rsid w:val="00E5104D"/>
    <w:rsid w:val="00E51142"/>
    <w:rsid w:val="00E51164"/>
    <w:rsid w:val="00E51500"/>
    <w:rsid w:val="00E5151A"/>
    <w:rsid w:val="00E51544"/>
    <w:rsid w:val="00E516E1"/>
    <w:rsid w:val="00E51C79"/>
    <w:rsid w:val="00E51D19"/>
    <w:rsid w:val="00E51DF3"/>
    <w:rsid w:val="00E51E58"/>
    <w:rsid w:val="00E52691"/>
    <w:rsid w:val="00E5275D"/>
    <w:rsid w:val="00E52BF2"/>
    <w:rsid w:val="00E52C90"/>
    <w:rsid w:val="00E52D46"/>
    <w:rsid w:val="00E52DA6"/>
    <w:rsid w:val="00E52ECC"/>
    <w:rsid w:val="00E52F61"/>
    <w:rsid w:val="00E53148"/>
    <w:rsid w:val="00E536C4"/>
    <w:rsid w:val="00E537F5"/>
    <w:rsid w:val="00E53875"/>
    <w:rsid w:val="00E53960"/>
    <w:rsid w:val="00E53BF2"/>
    <w:rsid w:val="00E53D1B"/>
    <w:rsid w:val="00E53F07"/>
    <w:rsid w:val="00E5409A"/>
    <w:rsid w:val="00E542F2"/>
    <w:rsid w:val="00E5432E"/>
    <w:rsid w:val="00E543BB"/>
    <w:rsid w:val="00E54401"/>
    <w:rsid w:val="00E5457C"/>
    <w:rsid w:val="00E54850"/>
    <w:rsid w:val="00E54AA2"/>
    <w:rsid w:val="00E54ADF"/>
    <w:rsid w:val="00E54DD6"/>
    <w:rsid w:val="00E54FAC"/>
    <w:rsid w:val="00E55035"/>
    <w:rsid w:val="00E553E2"/>
    <w:rsid w:val="00E55AAB"/>
    <w:rsid w:val="00E5615D"/>
    <w:rsid w:val="00E56204"/>
    <w:rsid w:val="00E564C9"/>
    <w:rsid w:val="00E5653E"/>
    <w:rsid w:val="00E56633"/>
    <w:rsid w:val="00E56967"/>
    <w:rsid w:val="00E56BB8"/>
    <w:rsid w:val="00E56D94"/>
    <w:rsid w:val="00E56E98"/>
    <w:rsid w:val="00E5708C"/>
    <w:rsid w:val="00E570ED"/>
    <w:rsid w:val="00E576F4"/>
    <w:rsid w:val="00E578D6"/>
    <w:rsid w:val="00E57B7C"/>
    <w:rsid w:val="00E57CF1"/>
    <w:rsid w:val="00E60333"/>
    <w:rsid w:val="00E60567"/>
    <w:rsid w:val="00E60710"/>
    <w:rsid w:val="00E60715"/>
    <w:rsid w:val="00E60849"/>
    <w:rsid w:val="00E608FE"/>
    <w:rsid w:val="00E60906"/>
    <w:rsid w:val="00E6093D"/>
    <w:rsid w:val="00E60BB8"/>
    <w:rsid w:val="00E60D34"/>
    <w:rsid w:val="00E60FAC"/>
    <w:rsid w:val="00E6177D"/>
    <w:rsid w:val="00E61DEE"/>
    <w:rsid w:val="00E62056"/>
    <w:rsid w:val="00E6216D"/>
    <w:rsid w:val="00E623E3"/>
    <w:rsid w:val="00E62645"/>
    <w:rsid w:val="00E6264C"/>
    <w:rsid w:val="00E627F4"/>
    <w:rsid w:val="00E62D45"/>
    <w:rsid w:val="00E62DC8"/>
    <w:rsid w:val="00E6339F"/>
    <w:rsid w:val="00E63CB2"/>
    <w:rsid w:val="00E63CBE"/>
    <w:rsid w:val="00E63D33"/>
    <w:rsid w:val="00E63F27"/>
    <w:rsid w:val="00E6408E"/>
    <w:rsid w:val="00E6442E"/>
    <w:rsid w:val="00E646EB"/>
    <w:rsid w:val="00E64860"/>
    <w:rsid w:val="00E64BB6"/>
    <w:rsid w:val="00E64C62"/>
    <w:rsid w:val="00E652A3"/>
    <w:rsid w:val="00E65376"/>
    <w:rsid w:val="00E6549E"/>
    <w:rsid w:val="00E65B4C"/>
    <w:rsid w:val="00E66087"/>
    <w:rsid w:val="00E66088"/>
    <w:rsid w:val="00E66219"/>
    <w:rsid w:val="00E665A3"/>
    <w:rsid w:val="00E66729"/>
    <w:rsid w:val="00E668B9"/>
    <w:rsid w:val="00E66AA2"/>
    <w:rsid w:val="00E66C46"/>
    <w:rsid w:val="00E66EC5"/>
    <w:rsid w:val="00E6704D"/>
    <w:rsid w:val="00E670E8"/>
    <w:rsid w:val="00E67119"/>
    <w:rsid w:val="00E67390"/>
    <w:rsid w:val="00E67568"/>
    <w:rsid w:val="00E67590"/>
    <w:rsid w:val="00E6759B"/>
    <w:rsid w:val="00E675C9"/>
    <w:rsid w:val="00E6779B"/>
    <w:rsid w:val="00E67A7D"/>
    <w:rsid w:val="00E67BB6"/>
    <w:rsid w:val="00E67C6F"/>
    <w:rsid w:val="00E70114"/>
    <w:rsid w:val="00E703C1"/>
    <w:rsid w:val="00E705CF"/>
    <w:rsid w:val="00E705E6"/>
    <w:rsid w:val="00E707C3"/>
    <w:rsid w:val="00E70CD7"/>
    <w:rsid w:val="00E712E0"/>
    <w:rsid w:val="00E71469"/>
    <w:rsid w:val="00E714F9"/>
    <w:rsid w:val="00E71571"/>
    <w:rsid w:val="00E716B9"/>
    <w:rsid w:val="00E718AB"/>
    <w:rsid w:val="00E71B4D"/>
    <w:rsid w:val="00E71D67"/>
    <w:rsid w:val="00E71F81"/>
    <w:rsid w:val="00E722D0"/>
    <w:rsid w:val="00E72818"/>
    <w:rsid w:val="00E72952"/>
    <w:rsid w:val="00E72A69"/>
    <w:rsid w:val="00E72A9D"/>
    <w:rsid w:val="00E72AD3"/>
    <w:rsid w:val="00E72C1D"/>
    <w:rsid w:val="00E72D09"/>
    <w:rsid w:val="00E730C9"/>
    <w:rsid w:val="00E73113"/>
    <w:rsid w:val="00E733EF"/>
    <w:rsid w:val="00E73536"/>
    <w:rsid w:val="00E735A3"/>
    <w:rsid w:val="00E739AA"/>
    <w:rsid w:val="00E73AB3"/>
    <w:rsid w:val="00E73CE1"/>
    <w:rsid w:val="00E73DD2"/>
    <w:rsid w:val="00E74461"/>
    <w:rsid w:val="00E744A8"/>
    <w:rsid w:val="00E74563"/>
    <w:rsid w:val="00E749A5"/>
    <w:rsid w:val="00E753BE"/>
    <w:rsid w:val="00E75575"/>
    <w:rsid w:val="00E75851"/>
    <w:rsid w:val="00E75A42"/>
    <w:rsid w:val="00E75A89"/>
    <w:rsid w:val="00E763A4"/>
    <w:rsid w:val="00E764D9"/>
    <w:rsid w:val="00E768C0"/>
    <w:rsid w:val="00E76C47"/>
    <w:rsid w:val="00E76DCB"/>
    <w:rsid w:val="00E76DF3"/>
    <w:rsid w:val="00E7704D"/>
    <w:rsid w:val="00E77125"/>
    <w:rsid w:val="00E7736A"/>
    <w:rsid w:val="00E77624"/>
    <w:rsid w:val="00E7763B"/>
    <w:rsid w:val="00E77677"/>
    <w:rsid w:val="00E776DD"/>
    <w:rsid w:val="00E7773A"/>
    <w:rsid w:val="00E77809"/>
    <w:rsid w:val="00E77ADA"/>
    <w:rsid w:val="00E77B29"/>
    <w:rsid w:val="00E77C46"/>
    <w:rsid w:val="00E80226"/>
    <w:rsid w:val="00E8034E"/>
    <w:rsid w:val="00E80355"/>
    <w:rsid w:val="00E80A33"/>
    <w:rsid w:val="00E80BE6"/>
    <w:rsid w:val="00E80CDB"/>
    <w:rsid w:val="00E80E2B"/>
    <w:rsid w:val="00E80EED"/>
    <w:rsid w:val="00E80F5A"/>
    <w:rsid w:val="00E80FE1"/>
    <w:rsid w:val="00E81263"/>
    <w:rsid w:val="00E81579"/>
    <w:rsid w:val="00E81603"/>
    <w:rsid w:val="00E8160E"/>
    <w:rsid w:val="00E8166F"/>
    <w:rsid w:val="00E81B8D"/>
    <w:rsid w:val="00E81F87"/>
    <w:rsid w:val="00E823CC"/>
    <w:rsid w:val="00E82716"/>
    <w:rsid w:val="00E829C7"/>
    <w:rsid w:val="00E82AF7"/>
    <w:rsid w:val="00E82BD1"/>
    <w:rsid w:val="00E82DBD"/>
    <w:rsid w:val="00E82DBF"/>
    <w:rsid w:val="00E82FD1"/>
    <w:rsid w:val="00E832E4"/>
    <w:rsid w:val="00E833FB"/>
    <w:rsid w:val="00E83499"/>
    <w:rsid w:val="00E835F9"/>
    <w:rsid w:val="00E8373C"/>
    <w:rsid w:val="00E837AC"/>
    <w:rsid w:val="00E83954"/>
    <w:rsid w:val="00E83A08"/>
    <w:rsid w:val="00E83D22"/>
    <w:rsid w:val="00E83E33"/>
    <w:rsid w:val="00E83F31"/>
    <w:rsid w:val="00E83F49"/>
    <w:rsid w:val="00E8417D"/>
    <w:rsid w:val="00E841E4"/>
    <w:rsid w:val="00E84337"/>
    <w:rsid w:val="00E84385"/>
    <w:rsid w:val="00E8454A"/>
    <w:rsid w:val="00E8459F"/>
    <w:rsid w:val="00E846E4"/>
    <w:rsid w:val="00E848C7"/>
    <w:rsid w:val="00E84949"/>
    <w:rsid w:val="00E849EF"/>
    <w:rsid w:val="00E84D06"/>
    <w:rsid w:val="00E84E14"/>
    <w:rsid w:val="00E84F95"/>
    <w:rsid w:val="00E8500E"/>
    <w:rsid w:val="00E850B5"/>
    <w:rsid w:val="00E856F7"/>
    <w:rsid w:val="00E857C8"/>
    <w:rsid w:val="00E85BCF"/>
    <w:rsid w:val="00E85CC0"/>
    <w:rsid w:val="00E86119"/>
    <w:rsid w:val="00E86209"/>
    <w:rsid w:val="00E866BF"/>
    <w:rsid w:val="00E86C06"/>
    <w:rsid w:val="00E86C2F"/>
    <w:rsid w:val="00E87079"/>
    <w:rsid w:val="00E87117"/>
    <w:rsid w:val="00E872D8"/>
    <w:rsid w:val="00E8738E"/>
    <w:rsid w:val="00E8752C"/>
    <w:rsid w:val="00E87A0F"/>
    <w:rsid w:val="00E87A1E"/>
    <w:rsid w:val="00E87B09"/>
    <w:rsid w:val="00E87BB0"/>
    <w:rsid w:val="00E87D34"/>
    <w:rsid w:val="00E87D8E"/>
    <w:rsid w:val="00E87F3D"/>
    <w:rsid w:val="00E87F3E"/>
    <w:rsid w:val="00E9021C"/>
    <w:rsid w:val="00E90348"/>
    <w:rsid w:val="00E9070D"/>
    <w:rsid w:val="00E90D64"/>
    <w:rsid w:val="00E90EA6"/>
    <w:rsid w:val="00E90F41"/>
    <w:rsid w:val="00E9112E"/>
    <w:rsid w:val="00E9131A"/>
    <w:rsid w:val="00E91920"/>
    <w:rsid w:val="00E91AAB"/>
    <w:rsid w:val="00E91B99"/>
    <w:rsid w:val="00E91DF6"/>
    <w:rsid w:val="00E91F43"/>
    <w:rsid w:val="00E92192"/>
    <w:rsid w:val="00E9223B"/>
    <w:rsid w:val="00E92422"/>
    <w:rsid w:val="00E9246A"/>
    <w:rsid w:val="00E92537"/>
    <w:rsid w:val="00E9259F"/>
    <w:rsid w:val="00E9263A"/>
    <w:rsid w:val="00E92B19"/>
    <w:rsid w:val="00E92BB6"/>
    <w:rsid w:val="00E92BBF"/>
    <w:rsid w:val="00E92BD4"/>
    <w:rsid w:val="00E92D2E"/>
    <w:rsid w:val="00E92DBF"/>
    <w:rsid w:val="00E93B68"/>
    <w:rsid w:val="00E93C0F"/>
    <w:rsid w:val="00E93CE5"/>
    <w:rsid w:val="00E93FD8"/>
    <w:rsid w:val="00E94113"/>
    <w:rsid w:val="00E94277"/>
    <w:rsid w:val="00E94568"/>
    <w:rsid w:val="00E9457C"/>
    <w:rsid w:val="00E9469A"/>
    <w:rsid w:val="00E948A2"/>
    <w:rsid w:val="00E94C2D"/>
    <w:rsid w:val="00E94EAE"/>
    <w:rsid w:val="00E95154"/>
    <w:rsid w:val="00E95155"/>
    <w:rsid w:val="00E95329"/>
    <w:rsid w:val="00E9536A"/>
    <w:rsid w:val="00E95983"/>
    <w:rsid w:val="00E95B3C"/>
    <w:rsid w:val="00E96182"/>
    <w:rsid w:val="00E96674"/>
    <w:rsid w:val="00E96697"/>
    <w:rsid w:val="00E9669A"/>
    <w:rsid w:val="00E969DF"/>
    <w:rsid w:val="00E96D32"/>
    <w:rsid w:val="00E97590"/>
    <w:rsid w:val="00E97A82"/>
    <w:rsid w:val="00E97ABC"/>
    <w:rsid w:val="00E97F07"/>
    <w:rsid w:val="00E97F68"/>
    <w:rsid w:val="00EA022B"/>
    <w:rsid w:val="00EA07A8"/>
    <w:rsid w:val="00EA0852"/>
    <w:rsid w:val="00EA0A05"/>
    <w:rsid w:val="00EA0B9B"/>
    <w:rsid w:val="00EA0DE0"/>
    <w:rsid w:val="00EA0E30"/>
    <w:rsid w:val="00EA1021"/>
    <w:rsid w:val="00EA1026"/>
    <w:rsid w:val="00EA1197"/>
    <w:rsid w:val="00EA119B"/>
    <w:rsid w:val="00EA1662"/>
    <w:rsid w:val="00EA170E"/>
    <w:rsid w:val="00EA18D9"/>
    <w:rsid w:val="00EA1A6A"/>
    <w:rsid w:val="00EA1D10"/>
    <w:rsid w:val="00EA1D76"/>
    <w:rsid w:val="00EA1EE4"/>
    <w:rsid w:val="00EA20C3"/>
    <w:rsid w:val="00EA23A5"/>
    <w:rsid w:val="00EA23E8"/>
    <w:rsid w:val="00EA2542"/>
    <w:rsid w:val="00EA25F0"/>
    <w:rsid w:val="00EA2968"/>
    <w:rsid w:val="00EA2BFD"/>
    <w:rsid w:val="00EA2CEC"/>
    <w:rsid w:val="00EA2E62"/>
    <w:rsid w:val="00EA3500"/>
    <w:rsid w:val="00EA3813"/>
    <w:rsid w:val="00EA385D"/>
    <w:rsid w:val="00EA38F7"/>
    <w:rsid w:val="00EA3967"/>
    <w:rsid w:val="00EA3A74"/>
    <w:rsid w:val="00EA3ABE"/>
    <w:rsid w:val="00EA3FD4"/>
    <w:rsid w:val="00EA4218"/>
    <w:rsid w:val="00EA43B7"/>
    <w:rsid w:val="00EA445B"/>
    <w:rsid w:val="00EA44D7"/>
    <w:rsid w:val="00EA47A2"/>
    <w:rsid w:val="00EA4BFC"/>
    <w:rsid w:val="00EA4DAB"/>
    <w:rsid w:val="00EA5019"/>
    <w:rsid w:val="00EA50D3"/>
    <w:rsid w:val="00EA5AAF"/>
    <w:rsid w:val="00EA5D10"/>
    <w:rsid w:val="00EA601A"/>
    <w:rsid w:val="00EA60D5"/>
    <w:rsid w:val="00EA6366"/>
    <w:rsid w:val="00EA6724"/>
    <w:rsid w:val="00EA6948"/>
    <w:rsid w:val="00EA69E5"/>
    <w:rsid w:val="00EA6A79"/>
    <w:rsid w:val="00EA6BEA"/>
    <w:rsid w:val="00EA6C08"/>
    <w:rsid w:val="00EA6C5C"/>
    <w:rsid w:val="00EA6CC3"/>
    <w:rsid w:val="00EA6D60"/>
    <w:rsid w:val="00EA6E24"/>
    <w:rsid w:val="00EA7025"/>
    <w:rsid w:val="00EA7174"/>
    <w:rsid w:val="00EA72DB"/>
    <w:rsid w:val="00EA7420"/>
    <w:rsid w:val="00EA74A0"/>
    <w:rsid w:val="00EA76E8"/>
    <w:rsid w:val="00EA7734"/>
    <w:rsid w:val="00EA7770"/>
    <w:rsid w:val="00EA7DEC"/>
    <w:rsid w:val="00EB0038"/>
    <w:rsid w:val="00EB01C5"/>
    <w:rsid w:val="00EB03F3"/>
    <w:rsid w:val="00EB03F9"/>
    <w:rsid w:val="00EB0691"/>
    <w:rsid w:val="00EB06F2"/>
    <w:rsid w:val="00EB0DDB"/>
    <w:rsid w:val="00EB0EE6"/>
    <w:rsid w:val="00EB0FE8"/>
    <w:rsid w:val="00EB1021"/>
    <w:rsid w:val="00EB1497"/>
    <w:rsid w:val="00EB2055"/>
    <w:rsid w:val="00EB20CE"/>
    <w:rsid w:val="00EB2125"/>
    <w:rsid w:val="00EB285A"/>
    <w:rsid w:val="00EB286D"/>
    <w:rsid w:val="00EB2A38"/>
    <w:rsid w:val="00EB2CBF"/>
    <w:rsid w:val="00EB2DB3"/>
    <w:rsid w:val="00EB32A6"/>
    <w:rsid w:val="00EB34FA"/>
    <w:rsid w:val="00EB3538"/>
    <w:rsid w:val="00EB3657"/>
    <w:rsid w:val="00EB3862"/>
    <w:rsid w:val="00EB3904"/>
    <w:rsid w:val="00EB3C6E"/>
    <w:rsid w:val="00EB3D75"/>
    <w:rsid w:val="00EB410E"/>
    <w:rsid w:val="00EB436F"/>
    <w:rsid w:val="00EB453B"/>
    <w:rsid w:val="00EB4642"/>
    <w:rsid w:val="00EB465C"/>
    <w:rsid w:val="00EB4C1D"/>
    <w:rsid w:val="00EB4D18"/>
    <w:rsid w:val="00EB4E88"/>
    <w:rsid w:val="00EB55BF"/>
    <w:rsid w:val="00EB58B9"/>
    <w:rsid w:val="00EB5B3D"/>
    <w:rsid w:val="00EB5B77"/>
    <w:rsid w:val="00EB5BE4"/>
    <w:rsid w:val="00EB5E98"/>
    <w:rsid w:val="00EB5EE4"/>
    <w:rsid w:val="00EB5F2C"/>
    <w:rsid w:val="00EB5FEC"/>
    <w:rsid w:val="00EB60A3"/>
    <w:rsid w:val="00EB61DF"/>
    <w:rsid w:val="00EB61E6"/>
    <w:rsid w:val="00EB62C0"/>
    <w:rsid w:val="00EB62CE"/>
    <w:rsid w:val="00EB6370"/>
    <w:rsid w:val="00EB6427"/>
    <w:rsid w:val="00EB670D"/>
    <w:rsid w:val="00EB6944"/>
    <w:rsid w:val="00EB70FC"/>
    <w:rsid w:val="00EB7196"/>
    <w:rsid w:val="00EB74C1"/>
    <w:rsid w:val="00EB7CDD"/>
    <w:rsid w:val="00EC00D7"/>
    <w:rsid w:val="00EC0102"/>
    <w:rsid w:val="00EC03AB"/>
    <w:rsid w:val="00EC0422"/>
    <w:rsid w:val="00EC0745"/>
    <w:rsid w:val="00EC07CB"/>
    <w:rsid w:val="00EC094E"/>
    <w:rsid w:val="00EC0976"/>
    <w:rsid w:val="00EC0A83"/>
    <w:rsid w:val="00EC0B0D"/>
    <w:rsid w:val="00EC0F6F"/>
    <w:rsid w:val="00EC11AD"/>
    <w:rsid w:val="00EC13C4"/>
    <w:rsid w:val="00EC1DFF"/>
    <w:rsid w:val="00EC20A1"/>
    <w:rsid w:val="00EC214B"/>
    <w:rsid w:val="00EC21D1"/>
    <w:rsid w:val="00EC22BF"/>
    <w:rsid w:val="00EC2576"/>
    <w:rsid w:val="00EC274C"/>
    <w:rsid w:val="00EC28FE"/>
    <w:rsid w:val="00EC2CC0"/>
    <w:rsid w:val="00EC2DB1"/>
    <w:rsid w:val="00EC2FC9"/>
    <w:rsid w:val="00EC2FEF"/>
    <w:rsid w:val="00EC3040"/>
    <w:rsid w:val="00EC3165"/>
    <w:rsid w:val="00EC33D5"/>
    <w:rsid w:val="00EC34FE"/>
    <w:rsid w:val="00EC35C0"/>
    <w:rsid w:val="00EC39F1"/>
    <w:rsid w:val="00EC3CAF"/>
    <w:rsid w:val="00EC3D37"/>
    <w:rsid w:val="00EC3E3B"/>
    <w:rsid w:val="00EC3F28"/>
    <w:rsid w:val="00EC3F63"/>
    <w:rsid w:val="00EC3F86"/>
    <w:rsid w:val="00EC4039"/>
    <w:rsid w:val="00EC44AD"/>
    <w:rsid w:val="00EC475B"/>
    <w:rsid w:val="00EC4860"/>
    <w:rsid w:val="00EC48D0"/>
    <w:rsid w:val="00EC4928"/>
    <w:rsid w:val="00EC4AE0"/>
    <w:rsid w:val="00EC4BFF"/>
    <w:rsid w:val="00EC4ED2"/>
    <w:rsid w:val="00EC5480"/>
    <w:rsid w:val="00EC54B7"/>
    <w:rsid w:val="00EC5580"/>
    <w:rsid w:val="00EC563A"/>
    <w:rsid w:val="00EC56B1"/>
    <w:rsid w:val="00EC5900"/>
    <w:rsid w:val="00EC5DCE"/>
    <w:rsid w:val="00EC5FA1"/>
    <w:rsid w:val="00EC6050"/>
    <w:rsid w:val="00EC67E0"/>
    <w:rsid w:val="00EC692B"/>
    <w:rsid w:val="00EC69CC"/>
    <w:rsid w:val="00EC6AE2"/>
    <w:rsid w:val="00EC6ECF"/>
    <w:rsid w:val="00EC6EFE"/>
    <w:rsid w:val="00EC6FA8"/>
    <w:rsid w:val="00EC72DC"/>
    <w:rsid w:val="00EC74B5"/>
    <w:rsid w:val="00EC75A7"/>
    <w:rsid w:val="00EC7644"/>
    <w:rsid w:val="00EC7880"/>
    <w:rsid w:val="00EC7A0B"/>
    <w:rsid w:val="00EC7AE7"/>
    <w:rsid w:val="00EC7B47"/>
    <w:rsid w:val="00EC7D24"/>
    <w:rsid w:val="00EC7E0D"/>
    <w:rsid w:val="00EC7EA9"/>
    <w:rsid w:val="00ED003B"/>
    <w:rsid w:val="00ED00C2"/>
    <w:rsid w:val="00ED0432"/>
    <w:rsid w:val="00ED0530"/>
    <w:rsid w:val="00ED085E"/>
    <w:rsid w:val="00ED0DB5"/>
    <w:rsid w:val="00ED0F6F"/>
    <w:rsid w:val="00ED13FB"/>
    <w:rsid w:val="00ED163A"/>
    <w:rsid w:val="00ED1756"/>
    <w:rsid w:val="00ED2320"/>
    <w:rsid w:val="00ED23D7"/>
    <w:rsid w:val="00ED25F1"/>
    <w:rsid w:val="00ED264C"/>
    <w:rsid w:val="00ED2936"/>
    <w:rsid w:val="00ED2A78"/>
    <w:rsid w:val="00ED3133"/>
    <w:rsid w:val="00ED315C"/>
    <w:rsid w:val="00ED3183"/>
    <w:rsid w:val="00ED31E3"/>
    <w:rsid w:val="00ED3320"/>
    <w:rsid w:val="00ED338C"/>
    <w:rsid w:val="00ED3425"/>
    <w:rsid w:val="00ED3A10"/>
    <w:rsid w:val="00ED4175"/>
    <w:rsid w:val="00ED436D"/>
    <w:rsid w:val="00ED43B7"/>
    <w:rsid w:val="00ED446A"/>
    <w:rsid w:val="00ED44B6"/>
    <w:rsid w:val="00ED45AA"/>
    <w:rsid w:val="00ED479A"/>
    <w:rsid w:val="00ED4B0B"/>
    <w:rsid w:val="00ED4B18"/>
    <w:rsid w:val="00ED4B86"/>
    <w:rsid w:val="00ED4CD5"/>
    <w:rsid w:val="00ED4E75"/>
    <w:rsid w:val="00ED51E0"/>
    <w:rsid w:val="00ED52EA"/>
    <w:rsid w:val="00ED5300"/>
    <w:rsid w:val="00ED538A"/>
    <w:rsid w:val="00ED53A7"/>
    <w:rsid w:val="00ED550D"/>
    <w:rsid w:val="00ED5759"/>
    <w:rsid w:val="00ED57AB"/>
    <w:rsid w:val="00ED5807"/>
    <w:rsid w:val="00ED586E"/>
    <w:rsid w:val="00ED58BA"/>
    <w:rsid w:val="00ED5924"/>
    <w:rsid w:val="00ED5B70"/>
    <w:rsid w:val="00ED6146"/>
    <w:rsid w:val="00ED68A8"/>
    <w:rsid w:val="00ED68E6"/>
    <w:rsid w:val="00ED6AE8"/>
    <w:rsid w:val="00ED6CAB"/>
    <w:rsid w:val="00ED6D5F"/>
    <w:rsid w:val="00ED6F1D"/>
    <w:rsid w:val="00ED7083"/>
    <w:rsid w:val="00ED725B"/>
    <w:rsid w:val="00ED74C5"/>
    <w:rsid w:val="00ED750C"/>
    <w:rsid w:val="00ED75AC"/>
    <w:rsid w:val="00ED78C3"/>
    <w:rsid w:val="00ED799F"/>
    <w:rsid w:val="00ED79C6"/>
    <w:rsid w:val="00ED7DCD"/>
    <w:rsid w:val="00EE01EE"/>
    <w:rsid w:val="00EE066B"/>
    <w:rsid w:val="00EE08F4"/>
    <w:rsid w:val="00EE0962"/>
    <w:rsid w:val="00EE1007"/>
    <w:rsid w:val="00EE100D"/>
    <w:rsid w:val="00EE119E"/>
    <w:rsid w:val="00EE11F1"/>
    <w:rsid w:val="00EE1301"/>
    <w:rsid w:val="00EE145D"/>
    <w:rsid w:val="00EE151F"/>
    <w:rsid w:val="00EE15ED"/>
    <w:rsid w:val="00EE1CED"/>
    <w:rsid w:val="00EE1EC5"/>
    <w:rsid w:val="00EE1F9C"/>
    <w:rsid w:val="00EE21CF"/>
    <w:rsid w:val="00EE222B"/>
    <w:rsid w:val="00EE2359"/>
    <w:rsid w:val="00EE24AD"/>
    <w:rsid w:val="00EE255A"/>
    <w:rsid w:val="00EE25F0"/>
    <w:rsid w:val="00EE26AF"/>
    <w:rsid w:val="00EE26B6"/>
    <w:rsid w:val="00EE288A"/>
    <w:rsid w:val="00EE2AF1"/>
    <w:rsid w:val="00EE2D24"/>
    <w:rsid w:val="00EE30CB"/>
    <w:rsid w:val="00EE30D0"/>
    <w:rsid w:val="00EE30EE"/>
    <w:rsid w:val="00EE3462"/>
    <w:rsid w:val="00EE358A"/>
    <w:rsid w:val="00EE383F"/>
    <w:rsid w:val="00EE395F"/>
    <w:rsid w:val="00EE3EDC"/>
    <w:rsid w:val="00EE3EEA"/>
    <w:rsid w:val="00EE417F"/>
    <w:rsid w:val="00EE45C3"/>
    <w:rsid w:val="00EE4703"/>
    <w:rsid w:val="00EE4804"/>
    <w:rsid w:val="00EE4869"/>
    <w:rsid w:val="00EE4F80"/>
    <w:rsid w:val="00EE52C8"/>
    <w:rsid w:val="00EE5523"/>
    <w:rsid w:val="00EE56AB"/>
    <w:rsid w:val="00EE5868"/>
    <w:rsid w:val="00EE58A2"/>
    <w:rsid w:val="00EE596D"/>
    <w:rsid w:val="00EE5A42"/>
    <w:rsid w:val="00EE5F31"/>
    <w:rsid w:val="00EE5F7F"/>
    <w:rsid w:val="00EE603E"/>
    <w:rsid w:val="00EE60B5"/>
    <w:rsid w:val="00EE6506"/>
    <w:rsid w:val="00EE669A"/>
    <w:rsid w:val="00EE67EF"/>
    <w:rsid w:val="00EE684D"/>
    <w:rsid w:val="00EE6BA9"/>
    <w:rsid w:val="00EE6D96"/>
    <w:rsid w:val="00EE6DDA"/>
    <w:rsid w:val="00EE71B2"/>
    <w:rsid w:val="00EE7241"/>
    <w:rsid w:val="00EE72E6"/>
    <w:rsid w:val="00EE741C"/>
    <w:rsid w:val="00EE748B"/>
    <w:rsid w:val="00EE752F"/>
    <w:rsid w:val="00EE76F3"/>
    <w:rsid w:val="00EE7970"/>
    <w:rsid w:val="00EE7A91"/>
    <w:rsid w:val="00EE7B0C"/>
    <w:rsid w:val="00EF041F"/>
    <w:rsid w:val="00EF05AF"/>
    <w:rsid w:val="00EF08A7"/>
    <w:rsid w:val="00EF111E"/>
    <w:rsid w:val="00EF117E"/>
    <w:rsid w:val="00EF13DB"/>
    <w:rsid w:val="00EF15ED"/>
    <w:rsid w:val="00EF1700"/>
    <w:rsid w:val="00EF1790"/>
    <w:rsid w:val="00EF1B28"/>
    <w:rsid w:val="00EF1BFC"/>
    <w:rsid w:val="00EF1D94"/>
    <w:rsid w:val="00EF1E27"/>
    <w:rsid w:val="00EF2072"/>
    <w:rsid w:val="00EF20D0"/>
    <w:rsid w:val="00EF21D8"/>
    <w:rsid w:val="00EF2332"/>
    <w:rsid w:val="00EF24F8"/>
    <w:rsid w:val="00EF26C5"/>
    <w:rsid w:val="00EF2A11"/>
    <w:rsid w:val="00EF2E80"/>
    <w:rsid w:val="00EF3006"/>
    <w:rsid w:val="00EF3206"/>
    <w:rsid w:val="00EF329D"/>
    <w:rsid w:val="00EF3334"/>
    <w:rsid w:val="00EF3497"/>
    <w:rsid w:val="00EF354B"/>
    <w:rsid w:val="00EF360C"/>
    <w:rsid w:val="00EF3CED"/>
    <w:rsid w:val="00EF3D69"/>
    <w:rsid w:val="00EF3FC7"/>
    <w:rsid w:val="00EF4166"/>
    <w:rsid w:val="00EF4213"/>
    <w:rsid w:val="00EF42D0"/>
    <w:rsid w:val="00EF42F9"/>
    <w:rsid w:val="00EF45EA"/>
    <w:rsid w:val="00EF4846"/>
    <w:rsid w:val="00EF4F34"/>
    <w:rsid w:val="00EF5368"/>
    <w:rsid w:val="00EF540C"/>
    <w:rsid w:val="00EF58AC"/>
    <w:rsid w:val="00EF58D7"/>
    <w:rsid w:val="00EF5AB5"/>
    <w:rsid w:val="00EF5AD8"/>
    <w:rsid w:val="00EF5B8B"/>
    <w:rsid w:val="00EF5E41"/>
    <w:rsid w:val="00EF5E82"/>
    <w:rsid w:val="00EF5F75"/>
    <w:rsid w:val="00EF623C"/>
    <w:rsid w:val="00EF6301"/>
    <w:rsid w:val="00EF64F0"/>
    <w:rsid w:val="00EF69A2"/>
    <w:rsid w:val="00EF6BD2"/>
    <w:rsid w:val="00EF732E"/>
    <w:rsid w:val="00EF7474"/>
    <w:rsid w:val="00EF75E9"/>
    <w:rsid w:val="00EF75FE"/>
    <w:rsid w:val="00EF762E"/>
    <w:rsid w:val="00EF774C"/>
    <w:rsid w:val="00EF77BA"/>
    <w:rsid w:val="00EF7B08"/>
    <w:rsid w:val="00EF7C18"/>
    <w:rsid w:val="00EF7C85"/>
    <w:rsid w:val="00EF7CB9"/>
    <w:rsid w:val="00EF7E6E"/>
    <w:rsid w:val="00F000A7"/>
    <w:rsid w:val="00F0014F"/>
    <w:rsid w:val="00F00598"/>
    <w:rsid w:val="00F005A3"/>
    <w:rsid w:val="00F007A1"/>
    <w:rsid w:val="00F00AB4"/>
    <w:rsid w:val="00F00B80"/>
    <w:rsid w:val="00F00D18"/>
    <w:rsid w:val="00F00D67"/>
    <w:rsid w:val="00F00DC2"/>
    <w:rsid w:val="00F00DD4"/>
    <w:rsid w:val="00F010EA"/>
    <w:rsid w:val="00F012BE"/>
    <w:rsid w:val="00F01400"/>
    <w:rsid w:val="00F017B8"/>
    <w:rsid w:val="00F01A00"/>
    <w:rsid w:val="00F01A20"/>
    <w:rsid w:val="00F01A4F"/>
    <w:rsid w:val="00F01B91"/>
    <w:rsid w:val="00F01F86"/>
    <w:rsid w:val="00F0211A"/>
    <w:rsid w:val="00F0243A"/>
    <w:rsid w:val="00F0278E"/>
    <w:rsid w:val="00F027A3"/>
    <w:rsid w:val="00F02894"/>
    <w:rsid w:val="00F0290B"/>
    <w:rsid w:val="00F02C7E"/>
    <w:rsid w:val="00F02D17"/>
    <w:rsid w:val="00F02D38"/>
    <w:rsid w:val="00F02F70"/>
    <w:rsid w:val="00F02F99"/>
    <w:rsid w:val="00F032FC"/>
    <w:rsid w:val="00F03420"/>
    <w:rsid w:val="00F03618"/>
    <w:rsid w:val="00F03801"/>
    <w:rsid w:val="00F0462D"/>
    <w:rsid w:val="00F046B4"/>
    <w:rsid w:val="00F04A17"/>
    <w:rsid w:val="00F04A77"/>
    <w:rsid w:val="00F04AA6"/>
    <w:rsid w:val="00F05095"/>
    <w:rsid w:val="00F051B1"/>
    <w:rsid w:val="00F055AB"/>
    <w:rsid w:val="00F05908"/>
    <w:rsid w:val="00F05969"/>
    <w:rsid w:val="00F05B57"/>
    <w:rsid w:val="00F05E1E"/>
    <w:rsid w:val="00F05F92"/>
    <w:rsid w:val="00F062A5"/>
    <w:rsid w:val="00F062EA"/>
    <w:rsid w:val="00F06388"/>
    <w:rsid w:val="00F06393"/>
    <w:rsid w:val="00F065A4"/>
    <w:rsid w:val="00F0660C"/>
    <w:rsid w:val="00F066A0"/>
    <w:rsid w:val="00F066A2"/>
    <w:rsid w:val="00F067D3"/>
    <w:rsid w:val="00F06822"/>
    <w:rsid w:val="00F06AEB"/>
    <w:rsid w:val="00F06BEE"/>
    <w:rsid w:val="00F06C07"/>
    <w:rsid w:val="00F06C0C"/>
    <w:rsid w:val="00F06CB1"/>
    <w:rsid w:val="00F06DC5"/>
    <w:rsid w:val="00F07056"/>
    <w:rsid w:val="00F070A6"/>
    <w:rsid w:val="00F07AE5"/>
    <w:rsid w:val="00F07E27"/>
    <w:rsid w:val="00F07EBF"/>
    <w:rsid w:val="00F10218"/>
    <w:rsid w:val="00F103C1"/>
    <w:rsid w:val="00F10786"/>
    <w:rsid w:val="00F107CD"/>
    <w:rsid w:val="00F10DF6"/>
    <w:rsid w:val="00F10E9A"/>
    <w:rsid w:val="00F10F15"/>
    <w:rsid w:val="00F11289"/>
    <w:rsid w:val="00F1133C"/>
    <w:rsid w:val="00F1138D"/>
    <w:rsid w:val="00F1143C"/>
    <w:rsid w:val="00F1158C"/>
    <w:rsid w:val="00F116E7"/>
    <w:rsid w:val="00F1187C"/>
    <w:rsid w:val="00F11935"/>
    <w:rsid w:val="00F11ACE"/>
    <w:rsid w:val="00F11AEC"/>
    <w:rsid w:val="00F11CA3"/>
    <w:rsid w:val="00F11E67"/>
    <w:rsid w:val="00F12085"/>
    <w:rsid w:val="00F120B6"/>
    <w:rsid w:val="00F1231E"/>
    <w:rsid w:val="00F12659"/>
    <w:rsid w:val="00F12C27"/>
    <w:rsid w:val="00F12C71"/>
    <w:rsid w:val="00F12DA2"/>
    <w:rsid w:val="00F12E3E"/>
    <w:rsid w:val="00F12E90"/>
    <w:rsid w:val="00F12FF4"/>
    <w:rsid w:val="00F131DE"/>
    <w:rsid w:val="00F137D0"/>
    <w:rsid w:val="00F137ED"/>
    <w:rsid w:val="00F1398F"/>
    <w:rsid w:val="00F13AA4"/>
    <w:rsid w:val="00F13D0A"/>
    <w:rsid w:val="00F13EEA"/>
    <w:rsid w:val="00F13F65"/>
    <w:rsid w:val="00F1404B"/>
    <w:rsid w:val="00F1405E"/>
    <w:rsid w:val="00F1437B"/>
    <w:rsid w:val="00F143B3"/>
    <w:rsid w:val="00F143BF"/>
    <w:rsid w:val="00F144DA"/>
    <w:rsid w:val="00F14515"/>
    <w:rsid w:val="00F146D4"/>
    <w:rsid w:val="00F152B4"/>
    <w:rsid w:val="00F15442"/>
    <w:rsid w:val="00F15449"/>
    <w:rsid w:val="00F157C7"/>
    <w:rsid w:val="00F157F0"/>
    <w:rsid w:val="00F1587D"/>
    <w:rsid w:val="00F159BD"/>
    <w:rsid w:val="00F15CE7"/>
    <w:rsid w:val="00F15D03"/>
    <w:rsid w:val="00F15F6D"/>
    <w:rsid w:val="00F16208"/>
    <w:rsid w:val="00F1664E"/>
    <w:rsid w:val="00F1668F"/>
    <w:rsid w:val="00F167EF"/>
    <w:rsid w:val="00F1693A"/>
    <w:rsid w:val="00F16B89"/>
    <w:rsid w:val="00F16D89"/>
    <w:rsid w:val="00F16E96"/>
    <w:rsid w:val="00F171B3"/>
    <w:rsid w:val="00F171E5"/>
    <w:rsid w:val="00F171FE"/>
    <w:rsid w:val="00F17292"/>
    <w:rsid w:val="00F17459"/>
    <w:rsid w:val="00F17718"/>
    <w:rsid w:val="00F178D5"/>
    <w:rsid w:val="00F1792F"/>
    <w:rsid w:val="00F17BE8"/>
    <w:rsid w:val="00F17EA3"/>
    <w:rsid w:val="00F20087"/>
    <w:rsid w:val="00F203B3"/>
    <w:rsid w:val="00F20531"/>
    <w:rsid w:val="00F205A0"/>
    <w:rsid w:val="00F20715"/>
    <w:rsid w:val="00F20BCF"/>
    <w:rsid w:val="00F20C23"/>
    <w:rsid w:val="00F20C50"/>
    <w:rsid w:val="00F20C68"/>
    <w:rsid w:val="00F20CC9"/>
    <w:rsid w:val="00F20CEE"/>
    <w:rsid w:val="00F21158"/>
    <w:rsid w:val="00F2142F"/>
    <w:rsid w:val="00F21447"/>
    <w:rsid w:val="00F215E1"/>
    <w:rsid w:val="00F2181C"/>
    <w:rsid w:val="00F21891"/>
    <w:rsid w:val="00F21A05"/>
    <w:rsid w:val="00F21A7F"/>
    <w:rsid w:val="00F2218D"/>
    <w:rsid w:val="00F2249F"/>
    <w:rsid w:val="00F2299C"/>
    <w:rsid w:val="00F229A0"/>
    <w:rsid w:val="00F22B58"/>
    <w:rsid w:val="00F22BF4"/>
    <w:rsid w:val="00F22C82"/>
    <w:rsid w:val="00F22C9D"/>
    <w:rsid w:val="00F22F21"/>
    <w:rsid w:val="00F23065"/>
    <w:rsid w:val="00F232AE"/>
    <w:rsid w:val="00F23340"/>
    <w:rsid w:val="00F233BC"/>
    <w:rsid w:val="00F23613"/>
    <w:rsid w:val="00F2392C"/>
    <w:rsid w:val="00F2395A"/>
    <w:rsid w:val="00F23BCB"/>
    <w:rsid w:val="00F23D35"/>
    <w:rsid w:val="00F24039"/>
    <w:rsid w:val="00F24497"/>
    <w:rsid w:val="00F2457A"/>
    <w:rsid w:val="00F246BA"/>
    <w:rsid w:val="00F2476D"/>
    <w:rsid w:val="00F24A98"/>
    <w:rsid w:val="00F24C7D"/>
    <w:rsid w:val="00F24CCE"/>
    <w:rsid w:val="00F24CF4"/>
    <w:rsid w:val="00F24D67"/>
    <w:rsid w:val="00F250A4"/>
    <w:rsid w:val="00F251D7"/>
    <w:rsid w:val="00F2533F"/>
    <w:rsid w:val="00F2566B"/>
    <w:rsid w:val="00F256FB"/>
    <w:rsid w:val="00F25766"/>
    <w:rsid w:val="00F2584A"/>
    <w:rsid w:val="00F259F4"/>
    <w:rsid w:val="00F25A2A"/>
    <w:rsid w:val="00F25C58"/>
    <w:rsid w:val="00F2601F"/>
    <w:rsid w:val="00F26329"/>
    <w:rsid w:val="00F264FC"/>
    <w:rsid w:val="00F26567"/>
    <w:rsid w:val="00F2698F"/>
    <w:rsid w:val="00F26A5E"/>
    <w:rsid w:val="00F26AC1"/>
    <w:rsid w:val="00F26B0B"/>
    <w:rsid w:val="00F26C47"/>
    <w:rsid w:val="00F26DEF"/>
    <w:rsid w:val="00F26EB8"/>
    <w:rsid w:val="00F26F3C"/>
    <w:rsid w:val="00F27269"/>
    <w:rsid w:val="00F27287"/>
    <w:rsid w:val="00F2731E"/>
    <w:rsid w:val="00F27413"/>
    <w:rsid w:val="00F27416"/>
    <w:rsid w:val="00F274EF"/>
    <w:rsid w:val="00F2769A"/>
    <w:rsid w:val="00F276E6"/>
    <w:rsid w:val="00F27813"/>
    <w:rsid w:val="00F27876"/>
    <w:rsid w:val="00F27CF7"/>
    <w:rsid w:val="00F27F07"/>
    <w:rsid w:val="00F30222"/>
    <w:rsid w:val="00F302F7"/>
    <w:rsid w:val="00F3065B"/>
    <w:rsid w:val="00F30AF9"/>
    <w:rsid w:val="00F30F8E"/>
    <w:rsid w:val="00F31162"/>
    <w:rsid w:val="00F31334"/>
    <w:rsid w:val="00F3161F"/>
    <w:rsid w:val="00F3168A"/>
    <w:rsid w:val="00F31F25"/>
    <w:rsid w:val="00F31FDB"/>
    <w:rsid w:val="00F321A2"/>
    <w:rsid w:val="00F32255"/>
    <w:rsid w:val="00F3238A"/>
    <w:rsid w:val="00F32645"/>
    <w:rsid w:val="00F326F7"/>
    <w:rsid w:val="00F32A76"/>
    <w:rsid w:val="00F32ADE"/>
    <w:rsid w:val="00F32BDA"/>
    <w:rsid w:val="00F32F72"/>
    <w:rsid w:val="00F3329F"/>
    <w:rsid w:val="00F3399D"/>
    <w:rsid w:val="00F33F89"/>
    <w:rsid w:val="00F34053"/>
    <w:rsid w:val="00F340C2"/>
    <w:rsid w:val="00F340EE"/>
    <w:rsid w:val="00F3428A"/>
    <w:rsid w:val="00F342E1"/>
    <w:rsid w:val="00F34377"/>
    <w:rsid w:val="00F34398"/>
    <w:rsid w:val="00F345B1"/>
    <w:rsid w:val="00F3481E"/>
    <w:rsid w:val="00F348BD"/>
    <w:rsid w:val="00F348C1"/>
    <w:rsid w:val="00F348C5"/>
    <w:rsid w:val="00F34C35"/>
    <w:rsid w:val="00F34CA5"/>
    <w:rsid w:val="00F34CF7"/>
    <w:rsid w:val="00F34FD3"/>
    <w:rsid w:val="00F35280"/>
    <w:rsid w:val="00F353AD"/>
    <w:rsid w:val="00F35516"/>
    <w:rsid w:val="00F35582"/>
    <w:rsid w:val="00F3558F"/>
    <w:rsid w:val="00F3559C"/>
    <w:rsid w:val="00F35754"/>
    <w:rsid w:val="00F35787"/>
    <w:rsid w:val="00F35A1A"/>
    <w:rsid w:val="00F3603E"/>
    <w:rsid w:val="00F36286"/>
    <w:rsid w:val="00F364E2"/>
    <w:rsid w:val="00F36B3E"/>
    <w:rsid w:val="00F36E9D"/>
    <w:rsid w:val="00F36FF3"/>
    <w:rsid w:val="00F3713F"/>
    <w:rsid w:val="00F372B0"/>
    <w:rsid w:val="00F3762F"/>
    <w:rsid w:val="00F376FA"/>
    <w:rsid w:val="00F377C7"/>
    <w:rsid w:val="00F378E7"/>
    <w:rsid w:val="00F37B50"/>
    <w:rsid w:val="00F37E19"/>
    <w:rsid w:val="00F37FAB"/>
    <w:rsid w:val="00F37FE2"/>
    <w:rsid w:val="00F401C8"/>
    <w:rsid w:val="00F40245"/>
    <w:rsid w:val="00F40295"/>
    <w:rsid w:val="00F40344"/>
    <w:rsid w:val="00F40449"/>
    <w:rsid w:val="00F40A34"/>
    <w:rsid w:val="00F40A40"/>
    <w:rsid w:val="00F40ADD"/>
    <w:rsid w:val="00F40D2B"/>
    <w:rsid w:val="00F40D40"/>
    <w:rsid w:val="00F40D61"/>
    <w:rsid w:val="00F41339"/>
    <w:rsid w:val="00F41360"/>
    <w:rsid w:val="00F4161A"/>
    <w:rsid w:val="00F416BF"/>
    <w:rsid w:val="00F418F5"/>
    <w:rsid w:val="00F4197E"/>
    <w:rsid w:val="00F41A38"/>
    <w:rsid w:val="00F41B85"/>
    <w:rsid w:val="00F41BFC"/>
    <w:rsid w:val="00F41D83"/>
    <w:rsid w:val="00F42383"/>
    <w:rsid w:val="00F425D8"/>
    <w:rsid w:val="00F42631"/>
    <w:rsid w:val="00F42873"/>
    <w:rsid w:val="00F42916"/>
    <w:rsid w:val="00F429C1"/>
    <w:rsid w:val="00F42A13"/>
    <w:rsid w:val="00F42A55"/>
    <w:rsid w:val="00F433F9"/>
    <w:rsid w:val="00F4351E"/>
    <w:rsid w:val="00F43539"/>
    <w:rsid w:val="00F4365E"/>
    <w:rsid w:val="00F436C3"/>
    <w:rsid w:val="00F43B8A"/>
    <w:rsid w:val="00F43C24"/>
    <w:rsid w:val="00F43C49"/>
    <w:rsid w:val="00F43D38"/>
    <w:rsid w:val="00F43D94"/>
    <w:rsid w:val="00F440FB"/>
    <w:rsid w:val="00F44145"/>
    <w:rsid w:val="00F4437B"/>
    <w:rsid w:val="00F443F6"/>
    <w:rsid w:val="00F4475E"/>
    <w:rsid w:val="00F4480E"/>
    <w:rsid w:val="00F4490D"/>
    <w:rsid w:val="00F44C0E"/>
    <w:rsid w:val="00F44CFB"/>
    <w:rsid w:val="00F44DB2"/>
    <w:rsid w:val="00F44E76"/>
    <w:rsid w:val="00F4515D"/>
    <w:rsid w:val="00F452B5"/>
    <w:rsid w:val="00F45381"/>
    <w:rsid w:val="00F453B4"/>
    <w:rsid w:val="00F45516"/>
    <w:rsid w:val="00F45538"/>
    <w:rsid w:val="00F456D2"/>
    <w:rsid w:val="00F458A5"/>
    <w:rsid w:val="00F4593F"/>
    <w:rsid w:val="00F45BE9"/>
    <w:rsid w:val="00F45F56"/>
    <w:rsid w:val="00F46026"/>
    <w:rsid w:val="00F4636A"/>
    <w:rsid w:val="00F46498"/>
    <w:rsid w:val="00F464E2"/>
    <w:rsid w:val="00F467F6"/>
    <w:rsid w:val="00F46BA5"/>
    <w:rsid w:val="00F46C00"/>
    <w:rsid w:val="00F47A70"/>
    <w:rsid w:val="00F47A89"/>
    <w:rsid w:val="00F47DEA"/>
    <w:rsid w:val="00F47ED9"/>
    <w:rsid w:val="00F50236"/>
    <w:rsid w:val="00F50559"/>
    <w:rsid w:val="00F505D1"/>
    <w:rsid w:val="00F50823"/>
    <w:rsid w:val="00F509AF"/>
    <w:rsid w:val="00F509FA"/>
    <w:rsid w:val="00F50C5A"/>
    <w:rsid w:val="00F50EC6"/>
    <w:rsid w:val="00F50F0F"/>
    <w:rsid w:val="00F50FCC"/>
    <w:rsid w:val="00F50FCF"/>
    <w:rsid w:val="00F511F2"/>
    <w:rsid w:val="00F5124D"/>
    <w:rsid w:val="00F512F1"/>
    <w:rsid w:val="00F51361"/>
    <w:rsid w:val="00F51672"/>
    <w:rsid w:val="00F51692"/>
    <w:rsid w:val="00F5171A"/>
    <w:rsid w:val="00F51791"/>
    <w:rsid w:val="00F5192E"/>
    <w:rsid w:val="00F5194C"/>
    <w:rsid w:val="00F51A3C"/>
    <w:rsid w:val="00F51CCB"/>
    <w:rsid w:val="00F51D61"/>
    <w:rsid w:val="00F51FB4"/>
    <w:rsid w:val="00F521F5"/>
    <w:rsid w:val="00F524DA"/>
    <w:rsid w:val="00F52A43"/>
    <w:rsid w:val="00F52B03"/>
    <w:rsid w:val="00F52B88"/>
    <w:rsid w:val="00F52D60"/>
    <w:rsid w:val="00F52E0A"/>
    <w:rsid w:val="00F52EB4"/>
    <w:rsid w:val="00F53103"/>
    <w:rsid w:val="00F533C1"/>
    <w:rsid w:val="00F53591"/>
    <w:rsid w:val="00F53764"/>
    <w:rsid w:val="00F539E6"/>
    <w:rsid w:val="00F53B63"/>
    <w:rsid w:val="00F53E56"/>
    <w:rsid w:val="00F53E58"/>
    <w:rsid w:val="00F540B2"/>
    <w:rsid w:val="00F5420A"/>
    <w:rsid w:val="00F5429E"/>
    <w:rsid w:val="00F54441"/>
    <w:rsid w:val="00F545A5"/>
    <w:rsid w:val="00F5468C"/>
    <w:rsid w:val="00F54910"/>
    <w:rsid w:val="00F54937"/>
    <w:rsid w:val="00F54D6C"/>
    <w:rsid w:val="00F54F33"/>
    <w:rsid w:val="00F550F6"/>
    <w:rsid w:val="00F5514F"/>
    <w:rsid w:val="00F5524D"/>
    <w:rsid w:val="00F553FB"/>
    <w:rsid w:val="00F559F6"/>
    <w:rsid w:val="00F559FC"/>
    <w:rsid w:val="00F55CE7"/>
    <w:rsid w:val="00F55FD2"/>
    <w:rsid w:val="00F56364"/>
    <w:rsid w:val="00F5655E"/>
    <w:rsid w:val="00F56743"/>
    <w:rsid w:val="00F56793"/>
    <w:rsid w:val="00F56870"/>
    <w:rsid w:val="00F56D01"/>
    <w:rsid w:val="00F56E91"/>
    <w:rsid w:val="00F56FE8"/>
    <w:rsid w:val="00F57504"/>
    <w:rsid w:val="00F57529"/>
    <w:rsid w:val="00F5772A"/>
    <w:rsid w:val="00F57777"/>
    <w:rsid w:val="00F579E1"/>
    <w:rsid w:val="00F57A69"/>
    <w:rsid w:val="00F57AF7"/>
    <w:rsid w:val="00F57F16"/>
    <w:rsid w:val="00F6016D"/>
    <w:rsid w:val="00F6020C"/>
    <w:rsid w:val="00F6032A"/>
    <w:rsid w:val="00F604BC"/>
    <w:rsid w:val="00F6053F"/>
    <w:rsid w:val="00F605D6"/>
    <w:rsid w:val="00F607DD"/>
    <w:rsid w:val="00F61076"/>
    <w:rsid w:val="00F612A4"/>
    <w:rsid w:val="00F61329"/>
    <w:rsid w:val="00F614E0"/>
    <w:rsid w:val="00F61552"/>
    <w:rsid w:val="00F616AC"/>
    <w:rsid w:val="00F618E9"/>
    <w:rsid w:val="00F62731"/>
    <w:rsid w:val="00F62ACF"/>
    <w:rsid w:val="00F62D44"/>
    <w:rsid w:val="00F6324A"/>
    <w:rsid w:val="00F6328F"/>
    <w:rsid w:val="00F632F9"/>
    <w:rsid w:val="00F635E8"/>
    <w:rsid w:val="00F635EF"/>
    <w:rsid w:val="00F636F9"/>
    <w:rsid w:val="00F63963"/>
    <w:rsid w:val="00F63B7B"/>
    <w:rsid w:val="00F63BA2"/>
    <w:rsid w:val="00F63DFB"/>
    <w:rsid w:val="00F63F43"/>
    <w:rsid w:val="00F640AC"/>
    <w:rsid w:val="00F642D1"/>
    <w:rsid w:val="00F64361"/>
    <w:rsid w:val="00F6437D"/>
    <w:rsid w:val="00F645FC"/>
    <w:rsid w:val="00F645FE"/>
    <w:rsid w:val="00F64628"/>
    <w:rsid w:val="00F64629"/>
    <w:rsid w:val="00F64650"/>
    <w:rsid w:val="00F64A42"/>
    <w:rsid w:val="00F64BF6"/>
    <w:rsid w:val="00F64CCF"/>
    <w:rsid w:val="00F64DAC"/>
    <w:rsid w:val="00F650E6"/>
    <w:rsid w:val="00F65254"/>
    <w:rsid w:val="00F65267"/>
    <w:rsid w:val="00F65335"/>
    <w:rsid w:val="00F655EF"/>
    <w:rsid w:val="00F6579E"/>
    <w:rsid w:val="00F657B7"/>
    <w:rsid w:val="00F657DA"/>
    <w:rsid w:val="00F6583F"/>
    <w:rsid w:val="00F65B2C"/>
    <w:rsid w:val="00F65C7F"/>
    <w:rsid w:val="00F65D0B"/>
    <w:rsid w:val="00F65EC0"/>
    <w:rsid w:val="00F65F34"/>
    <w:rsid w:val="00F66120"/>
    <w:rsid w:val="00F661E3"/>
    <w:rsid w:val="00F662E1"/>
    <w:rsid w:val="00F6661A"/>
    <w:rsid w:val="00F666D0"/>
    <w:rsid w:val="00F6672D"/>
    <w:rsid w:val="00F66A10"/>
    <w:rsid w:val="00F66C60"/>
    <w:rsid w:val="00F66CA6"/>
    <w:rsid w:val="00F66CD0"/>
    <w:rsid w:val="00F66DA7"/>
    <w:rsid w:val="00F66E1A"/>
    <w:rsid w:val="00F66EBE"/>
    <w:rsid w:val="00F66FBE"/>
    <w:rsid w:val="00F67281"/>
    <w:rsid w:val="00F674F6"/>
    <w:rsid w:val="00F6782B"/>
    <w:rsid w:val="00F67944"/>
    <w:rsid w:val="00F67AFE"/>
    <w:rsid w:val="00F700E1"/>
    <w:rsid w:val="00F706E5"/>
    <w:rsid w:val="00F7096A"/>
    <w:rsid w:val="00F70988"/>
    <w:rsid w:val="00F70D51"/>
    <w:rsid w:val="00F71144"/>
    <w:rsid w:val="00F71178"/>
    <w:rsid w:val="00F7119A"/>
    <w:rsid w:val="00F713BD"/>
    <w:rsid w:val="00F71B94"/>
    <w:rsid w:val="00F71BA6"/>
    <w:rsid w:val="00F71DE5"/>
    <w:rsid w:val="00F7235F"/>
    <w:rsid w:val="00F724C4"/>
    <w:rsid w:val="00F72504"/>
    <w:rsid w:val="00F726FF"/>
    <w:rsid w:val="00F7270F"/>
    <w:rsid w:val="00F729DB"/>
    <w:rsid w:val="00F72D36"/>
    <w:rsid w:val="00F72FAC"/>
    <w:rsid w:val="00F72FC8"/>
    <w:rsid w:val="00F7311C"/>
    <w:rsid w:val="00F73199"/>
    <w:rsid w:val="00F73512"/>
    <w:rsid w:val="00F73814"/>
    <w:rsid w:val="00F73830"/>
    <w:rsid w:val="00F73865"/>
    <w:rsid w:val="00F73874"/>
    <w:rsid w:val="00F738B7"/>
    <w:rsid w:val="00F73BA2"/>
    <w:rsid w:val="00F73BA8"/>
    <w:rsid w:val="00F73C11"/>
    <w:rsid w:val="00F740DA"/>
    <w:rsid w:val="00F74191"/>
    <w:rsid w:val="00F74367"/>
    <w:rsid w:val="00F7440D"/>
    <w:rsid w:val="00F744BB"/>
    <w:rsid w:val="00F744E3"/>
    <w:rsid w:val="00F745BE"/>
    <w:rsid w:val="00F745E1"/>
    <w:rsid w:val="00F7464E"/>
    <w:rsid w:val="00F74BCF"/>
    <w:rsid w:val="00F74C0D"/>
    <w:rsid w:val="00F74D22"/>
    <w:rsid w:val="00F74D8D"/>
    <w:rsid w:val="00F75411"/>
    <w:rsid w:val="00F755FB"/>
    <w:rsid w:val="00F7568F"/>
    <w:rsid w:val="00F756AD"/>
    <w:rsid w:val="00F75768"/>
    <w:rsid w:val="00F758EF"/>
    <w:rsid w:val="00F75AB2"/>
    <w:rsid w:val="00F75ADF"/>
    <w:rsid w:val="00F75D2F"/>
    <w:rsid w:val="00F75D87"/>
    <w:rsid w:val="00F75E18"/>
    <w:rsid w:val="00F76320"/>
    <w:rsid w:val="00F76379"/>
    <w:rsid w:val="00F76443"/>
    <w:rsid w:val="00F76E5F"/>
    <w:rsid w:val="00F772F5"/>
    <w:rsid w:val="00F774B8"/>
    <w:rsid w:val="00F77517"/>
    <w:rsid w:val="00F77605"/>
    <w:rsid w:val="00F77851"/>
    <w:rsid w:val="00F77A68"/>
    <w:rsid w:val="00F77AD1"/>
    <w:rsid w:val="00F77B56"/>
    <w:rsid w:val="00F802A1"/>
    <w:rsid w:val="00F807DD"/>
    <w:rsid w:val="00F80A2B"/>
    <w:rsid w:val="00F80CD4"/>
    <w:rsid w:val="00F80D8F"/>
    <w:rsid w:val="00F80D94"/>
    <w:rsid w:val="00F810EF"/>
    <w:rsid w:val="00F81510"/>
    <w:rsid w:val="00F815FB"/>
    <w:rsid w:val="00F8168E"/>
    <w:rsid w:val="00F8169B"/>
    <w:rsid w:val="00F819FD"/>
    <w:rsid w:val="00F81B2E"/>
    <w:rsid w:val="00F81E65"/>
    <w:rsid w:val="00F81F01"/>
    <w:rsid w:val="00F82162"/>
    <w:rsid w:val="00F82528"/>
    <w:rsid w:val="00F82864"/>
    <w:rsid w:val="00F828F9"/>
    <w:rsid w:val="00F82AB2"/>
    <w:rsid w:val="00F82ABB"/>
    <w:rsid w:val="00F82B00"/>
    <w:rsid w:val="00F82D8D"/>
    <w:rsid w:val="00F82D9F"/>
    <w:rsid w:val="00F82FF7"/>
    <w:rsid w:val="00F83276"/>
    <w:rsid w:val="00F8351A"/>
    <w:rsid w:val="00F83786"/>
    <w:rsid w:val="00F83891"/>
    <w:rsid w:val="00F83A4C"/>
    <w:rsid w:val="00F83B83"/>
    <w:rsid w:val="00F83DEE"/>
    <w:rsid w:val="00F83F7E"/>
    <w:rsid w:val="00F840B9"/>
    <w:rsid w:val="00F84205"/>
    <w:rsid w:val="00F84295"/>
    <w:rsid w:val="00F84298"/>
    <w:rsid w:val="00F843F6"/>
    <w:rsid w:val="00F844C0"/>
    <w:rsid w:val="00F84535"/>
    <w:rsid w:val="00F845EF"/>
    <w:rsid w:val="00F84B29"/>
    <w:rsid w:val="00F84C91"/>
    <w:rsid w:val="00F84F27"/>
    <w:rsid w:val="00F85280"/>
    <w:rsid w:val="00F85364"/>
    <w:rsid w:val="00F853BF"/>
    <w:rsid w:val="00F854D3"/>
    <w:rsid w:val="00F855A2"/>
    <w:rsid w:val="00F85680"/>
    <w:rsid w:val="00F857AE"/>
    <w:rsid w:val="00F857FC"/>
    <w:rsid w:val="00F85985"/>
    <w:rsid w:val="00F85AB0"/>
    <w:rsid w:val="00F85AFC"/>
    <w:rsid w:val="00F85CB5"/>
    <w:rsid w:val="00F85F35"/>
    <w:rsid w:val="00F86238"/>
    <w:rsid w:val="00F8644E"/>
    <w:rsid w:val="00F865D1"/>
    <w:rsid w:val="00F8662F"/>
    <w:rsid w:val="00F86668"/>
    <w:rsid w:val="00F86682"/>
    <w:rsid w:val="00F86737"/>
    <w:rsid w:val="00F86A99"/>
    <w:rsid w:val="00F86B23"/>
    <w:rsid w:val="00F86DFD"/>
    <w:rsid w:val="00F86F04"/>
    <w:rsid w:val="00F8702F"/>
    <w:rsid w:val="00F8706A"/>
    <w:rsid w:val="00F87688"/>
    <w:rsid w:val="00F876DB"/>
    <w:rsid w:val="00F877D8"/>
    <w:rsid w:val="00F87C42"/>
    <w:rsid w:val="00F902A7"/>
    <w:rsid w:val="00F90419"/>
    <w:rsid w:val="00F904A5"/>
    <w:rsid w:val="00F90759"/>
    <w:rsid w:val="00F908F4"/>
    <w:rsid w:val="00F90A5C"/>
    <w:rsid w:val="00F90B4F"/>
    <w:rsid w:val="00F90E49"/>
    <w:rsid w:val="00F90E83"/>
    <w:rsid w:val="00F90EB5"/>
    <w:rsid w:val="00F91224"/>
    <w:rsid w:val="00F91443"/>
    <w:rsid w:val="00F91483"/>
    <w:rsid w:val="00F9149A"/>
    <w:rsid w:val="00F91D53"/>
    <w:rsid w:val="00F92030"/>
    <w:rsid w:val="00F92404"/>
    <w:rsid w:val="00F925EB"/>
    <w:rsid w:val="00F92739"/>
    <w:rsid w:val="00F92A08"/>
    <w:rsid w:val="00F92AA3"/>
    <w:rsid w:val="00F92B25"/>
    <w:rsid w:val="00F92F30"/>
    <w:rsid w:val="00F92F40"/>
    <w:rsid w:val="00F92FD1"/>
    <w:rsid w:val="00F930D6"/>
    <w:rsid w:val="00F932CE"/>
    <w:rsid w:val="00F9369A"/>
    <w:rsid w:val="00F93715"/>
    <w:rsid w:val="00F93744"/>
    <w:rsid w:val="00F93943"/>
    <w:rsid w:val="00F939BD"/>
    <w:rsid w:val="00F93AD8"/>
    <w:rsid w:val="00F93C30"/>
    <w:rsid w:val="00F93D41"/>
    <w:rsid w:val="00F93E5B"/>
    <w:rsid w:val="00F93E98"/>
    <w:rsid w:val="00F93EEA"/>
    <w:rsid w:val="00F93FC1"/>
    <w:rsid w:val="00F941C6"/>
    <w:rsid w:val="00F94296"/>
    <w:rsid w:val="00F943BF"/>
    <w:rsid w:val="00F943EF"/>
    <w:rsid w:val="00F944F1"/>
    <w:rsid w:val="00F948B0"/>
    <w:rsid w:val="00F94E37"/>
    <w:rsid w:val="00F95101"/>
    <w:rsid w:val="00F95EEE"/>
    <w:rsid w:val="00F965F9"/>
    <w:rsid w:val="00F96694"/>
    <w:rsid w:val="00F9686A"/>
    <w:rsid w:val="00F96982"/>
    <w:rsid w:val="00F96AF0"/>
    <w:rsid w:val="00F96CCF"/>
    <w:rsid w:val="00F96F58"/>
    <w:rsid w:val="00F96FB0"/>
    <w:rsid w:val="00F97373"/>
    <w:rsid w:val="00F97380"/>
    <w:rsid w:val="00F97426"/>
    <w:rsid w:val="00F976D6"/>
    <w:rsid w:val="00F97996"/>
    <w:rsid w:val="00F979FD"/>
    <w:rsid w:val="00F97B9C"/>
    <w:rsid w:val="00F97C14"/>
    <w:rsid w:val="00F97C4F"/>
    <w:rsid w:val="00F97E0E"/>
    <w:rsid w:val="00F97E99"/>
    <w:rsid w:val="00FA022C"/>
    <w:rsid w:val="00FA0335"/>
    <w:rsid w:val="00FA0620"/>
    <w:rsid w:val="00FA08A6"/>
    <w:rsid w:val="00FA093B"/>
    <w:rsid w:val="00FA097D"/>
    <w:rsid w:val="00FA0A2E"/>
    <w:rsid w:val="00FA0BE1"/>
    <w:rsid w:val="00FA0CD1"/>
    <w:rsid w:val="00FA0EE2"/>
    <w:rsid w:val="00FA1483"/>
    <w:rsid w:val="00FA14A5"/>
    <w:rsid w:val="00FA18C1"/>
    <w:rsid w:val="00FA196D"/>
    <w:rsid w:val="00FA1BBF"/>
    <w:rsid w:val="00FA207A"/>
    <w:rsid w:val="00FA2373"/>
    <w:rsid w:val="00FA2431"/>
    <w:rsid w:val="00FA278E"/>
    <w:rsid w:val="00FA27BB"/>
    <w:rsid w:val="00FA2982"/>
    <w:rsid w:val="00FA2DDD"/>
    <w:rsid w:val="00FA305E"/>
    <w:rsid w:val="00FA3074"/>
    <w:rsid w:val="00FA3717"/>
    <w:rsid w:val="00FA3897"/>
    <w:rsid w:val="00FA3977"/>
    <w:rsid w:val="00FA39AD"/>
    <w:rsid w:val="00FA3BAE"/>
    <w:rsid w:val="00FA3CCD"/>
    <w:rsid w:val="00FA3DC3"/>
    <w:rsid w:val="00FA3F08"/>
    <w:rsid w:val="00FA4037"/>
    <w:rsid w:val="00FA41D6"/>
    <w:rsid w:val="00FA43F7"/>
    <w:rsid w:val="00FA4749"/>
    <w:rsid w:val="00FA4BCF"/>
    <w:rsid w:val="00FA4C25"/>
    <w:rsid w:val="00FA4C8C"/>
    <w:rsid w:val="00FA4E43"/>
    <w:rsid w:val="00FA4EA7"/>
    <w:rsid w:val="00FA4F63"/>
    <w:rsid w:val="00FA4F70"/>
    <w:rsid w:val="00FA585F"/>
    <w:rsid w:val="00FA595C"/>
    <w:rsid w:val="00FA5965"/>
    <w:rsid w:val="00FA5C14"/>
    <w:rsid w:val="00FA5C29"/>
    <w:rsid w:val="00FA5CA4"/>
    <w:rsid w:val="00FA5ECD"/>
    <w:rsid w:val="00FA6325"/>
    <w:rsid w:val="00FA645A"/>
    <w:rsid w:val="00FA67F7"/>
    <w:rsid w:val="00FA6DB5"/>
    <w:rsid w:val="00FA7453"/>
    <w:rsid w:val="00FA765F"/>
    <w:rsid w:val="00FA7AC4"/>
    <w:rsid w:val="00FA7B3C"/>
    <w:rsid w:val="00FA7C97"/>
    <w:rsid w:val="00FA7FC8"/>
    <w:rsid w:val="00FB021D"/>
    <w:rsid w:val="00FB027C"/>
    <w:rsid w:val="00FB041B"/>
    <w:rsid w:val="00FB053E"/>
    <w:rsid w:val="00FB0621"/>
    <w:rsid w:val="00FB06C8"/>
    <w:rsid w:val="00FB088C"/>
    <w:rsid w:val="00FB0A91"/>
    <w:rsid w:val="00FB0F8A"/>
    <w:rsid w:val="00FB0FD2"/>
    <w:rsid w:val="00FB11C3"/>
    <w:rsid w:val="00FB12B8"/>
    <w:rsid w:val="00FB138D"/>
    <w:rsid w:val="00FB143F"/>
    <w:rsid w:val="00FB1A24"/>
    <w:rsid w:val="00FB1C80"/>
    <w:rsid w:val="00FB1CCA"/>
    <w:rsid w:val="00FB1E1E"/>
    <w:rsid w:val="00FB20CE"/>
    <w:rsid w:val="00FB2123"/>
    <w:rsid w:val="00FB231A"/>
    <w:rsid w:val="00FB2554"/>
    <w:rsid w:val="00FB2876"/>
    <w:rsid w:val="00FB28D5"/>
    <w:rsid w:val="00FB2A31"/>
    <w:rsid w:val="00FB2A4F"/>
    <w:rsid w:val="00FB2A50"/>
    <w:rsid w:val="00FB2D37"/>
    <w:rsid w:val="00FB2D47"/>
    <w:rsid w:val="00FB2E0C"/>
    <w:rsid w:val="00FB2ECF"/>
    <w:rsid w:val="00FB2F71"/>
    <w:rsid w:val="00FB3160"/>
    <w:rsid w:val="00FB3674"/>
    <w:rsid w:val="00FB3717"/>
    <w:rsid w:val="00FB3743"/>
    <w:rsid w:val="00FB3752"/>
    <w:rsid w:val="00FB377C"/>
    <w:rsid w:val="00FB37FF"/>
    <w:rsid w:val="00FB3949"/>
    <w:rsid w:val="00FB39BC"/>
    <w:rsid w:val="00FB3BAD"/>
    <w:rsid w:val="00FB3FAF"/>
    <w:rsid w:val="00FB40B8"/>
    <w:rsid w:val="00FB45CD"/>
    <w:rsid w:val="00FB498F"/>
    <w:rsid w:val="00FB4AFE"/>
    <w:rsid w:val="00FB4E14"/>
    <w:rsid w:val="00FB4EF4"/>
    <w:rsid w:val="00FB4F0A"/>
    <w:rsid w:val="00FB5174"/>
    <w:rsid w:val="00FB5298"/>
    <w:rsid w:val="00FB5413"/>
    <w:rsid w:val="00FB54B3"/>
    <w:rsid w:val="00FB5812"/>
    <w:rsid w:val="00FB5885"/>
    <w:rsid w:val="00FB588E"/>
    <w:rsid w:val="00FB5963"/>
    <w:rsid w:val="00FB5BC2"/>
    <w:rsid w:val="00FB5D5A"/>
    <w:rsid w:val="00FB5E96"/>
    <w:rsid w:val="00FB61E9"/>
    <w:rsid w:val="00FB63A1"/>
    <w:rsid w:val="00FB6616"/>
    <w:rsid w:val="00FB67E5"/>
    <w:rsid w:val="00FB68CC"/>
    <w:rsid w:val="00FB6CDF"/>
    <w:rsid w:val="00FB6D5B"/>
    <w:rsid w:val="00FB6F45"/>
    <w:rsid w:val="00FB72D2"/>
    <w:rsid w:val="00FB72FC"/>
    <w:rsid w:val="00FB77E7"/>
    <w:rsid w:val="00FB7934"/>
    <w:rsid w:val="00FB7CDC"/>
    <w:rsid w:val="00FB7D54"/>
    <w:rsid w:val="00FC01B1"/>
    <w:rsid w:val="00FC060C"/>
    <w:rsid w:val="00FC079B"/>
    <w:rsid w:val="00FC0806"/>
    <w:rsid w:val="00FC0AF1"/>
    <w:rsid w:val="00FC0C21"/>
    <w:rsid w:val="00FC0C7A"/>
    <w:rsid w:val="00FC125D"/>
    <w:rsid w:val="00FC1587"/>
    <w:rsid w:val="00FC19E3"/>
    <w:rsid w:val="00FC1C37"/>
    <w:rsid w:val="00FC1D1C"/>
    <w:rsid w:val="00FC1E1C"/>
    <w:rsid w:val="00FC1E8A"/>
    <w:rsid w:val="00FC2251"/>
    <w:rsid w:val="00FC2390"/>
    <w:rsid w:val="00FC24EC"/>
    <w:rsid w:val="00FC25EE"/>
    <w:rsid w:val="00FC268A"/>
    <w:rsid w:val="00FC28BB"/>
    <w:rsid w:val="00FC2A81"/>
    <w:rsid w:val="00FC3234"/>
    <w:rsid w:val="00FC3381"/>
    <w:rsid w:val="00FC35A5"/>
    <w:rsid w:val="00FC35E5"/>
    <w:rsid w:val="00FC3775"/>
    <w:rsid w:val="00FC3AE3"/>
    <w:rsid w:val="00FC3CA0"/>
    <w:rsid w:val="00FC3D14"/>
    <w:rsid w:val="00FC3FF0"/>
    <w:rsid w:val="00FC40A7"/>
    <w:rsid w:val="00FC4182"/>
    <w:rsid w:val="00FC41B8"/>
    <w:rsid w:val="00FC421B"/>
    <w:rsid w:val="00FC42B2"/>
    <w:rsid w:val="00FC43BD"/>
    <w:rsid w:val="00FC4438"/>
    <w:rsid w:val="00FC4492"/>
    <w:rsid w:val="00FC456C"/>
    <w:rsid w:val="00FC4ABA"/>
    <w:rsid w:val="00FC4AF8"/>
    <w:rsid w:val="00FC4B11"/>
    <w:rsid w:val="00FC4E96"/>
    <w:rsid w:val="00FC500D"/>
    <w:rsid w:val="00FC53BF"/>
    <w:rsid w:val="00FC5595"/>
    <w:rsid w:val="00FC568B"/>
    <w:rsid w:val="00FC58CD"/>
    <w:rsid w:val="00FC59D4"/>
    <w:rsid w:val="00FC5B11"/>
    <w:rsid w:val="00FC5F0F"/>
    <w:rsid w:val="00FC62CA"/>
    <w:rsid w:val="00FC6351"/>
    <w:rsid w:val="00FC638B"/>
    <w:rsid w:val="00FC645C"/>
    <w:rsid w:val="00FC647C"/>
    <w:rsid w:val="00FC64D3"/>
    <w:rsid w:val="00FC6577"/>
    <w:rsid w:val="00FC68F9"/>
    <w:rsid w:val="00FC698A"/>
    <w:rsid w:val="00FC6A61"/>
    <w:rsid w:val="00FC6AFF"/>
    <w:rsid w:val="00FC6B31"/>
    <w:rsid w:val="00FC6BD0"/>
    <w:rsid w:val="00FC6CA0"/>
    <w:rsid w:val="00FC6EDE"/>
    <w:rsid w:val="00FC6F27"/>
    <w:rsid w:val="00FC7040"/>
    <w:rsid w:val="00FC7149"/>
    <w:rsid w:val="00FC73AB"/>
    <w:rsid w:val="00FC784B"/>
    <w:rsid w:val="00FC7BC2"/>
    <w:rsid w:val="00FC7D5B"/>
    <w:rsid w:val="00FC7DD2"/>
    <w:rsid w:val="00FC7FC8"/>
    <w:rsid w:val="00FD0008"/>
    <w:rsid w:val="00FD00EF"/>
    <w:rsid w:val="00FD00F8"/>
    <w:rsid w:val="00FD0644"/>
    <w:rsid w:val="00FD07B9"/>
    <w:rsid w:val="00FD08A8"/>
    <w:rsid w:val="00FD0E2D"/>
    <w:rsid w:val="00FD0E72"/>
    <w:rsid w:val="00FD1468"/>
    <w:rsid w:val="00FD1525"/>
    <w:rsid w:val="00FD15CD"/>
    <w:rsid w:val="00FD176F"/>
    <w:rsid w:val="00FD1787"/>
    <w:rsid w:val="00FD196E"/>
    <w:rsid w:val="00FD19E4"/>
    <w:rsid w:val="00FD1A74"/>
    <w:rsid w:val="00FD1FC5"/>
    <w:rsid w:val="00FD2002"/>
    <w:rsid w:val="00FD2078"/>
    <w:rsid w:val="00FD2292"/>
    <w:rsid w:val="00FD2372"/>
    <w:rsid w:val="00FD2716"/>
    <w:rsid w:val="00FD276C"/>
    <w:rsid w:val="00FD27B4"/>
    <w:rsid w:val="00FD290D"/>
    <w:rsid w:val="00FD29FF"/>
    <w:rsid w:val="00FD2B46"/>
    <w:rsid w:val="00FD2CEC"/>
    <w:rsid w:val="00FD2E5E"/>
    <w:rsid w:val="00FD2F2A"/>
    <w:rsid w:val="00FD30EC"/>
    <w:rsid w:val="00FD33C7"/>
    <w:rsid w:val="00FD3523"/>
    <w:rsid w:val="00FD35C5"/>
    <w:rsid w:val="00FD36DB"/>
    <w:rsid w:val="00FD3776"/>
    <w:rsid w:val="00FD378A"/>
    <w:rsid w:val="00FD3843"/>
    <w:rsid w:val="00FD38AA"/>
    <w:rsid w:val="00FD3AF3"/>
    <w:rsid w:val="00FD3CD0"/>
    <w:rsid w:val="00FD3F46"/>
    <w:rsid w:val="00FD412D"/>
    <w:rsid w:val="00FD479C"/>
    <w:rsid w:val="00FD4B04"/>
    <w:rsid w:val="00FD4B8B"/>
    <w:rsid w:val="00FD4BF4"/>
    <w:rsid w:val="00FD4D3B"/>
    <w:rsid w:val="00FD4FC8"/>
    <w:rsid w:val="00FD50C6"/>
    <w:rsid w:val="00FD513E"/>
    <w:rsid w:val="00FD514A"/>
    <w:rsid w:val="00FD522A"/>
    <w:rsid w:val="00FD5278"/>
    <w:rsid w:val="00FD533D"/>
    <w:rsid w:val="00FD540C"/>
    <w:rsid w:val="00FD5650"/>
    <w:rsid w:val="00FD56E6"/>
    <w:rsid w:val="00FD58E0"/>
    <w:rsid w:val="00FD5A07"/>
    <w:rsid w:val="00FD5AB1"/>
    <w:rsid w:val="00FD5C3F"/>
    <w:rsid w:val="00FD5D36"/>
    <w:rsid w:val="00FD5DCD"/>
    <w:rsid w:val="00FD5DFD"/>
    <w:rsid w:val="00FD5E08"/>
    <w:rsid w:val="00FD5ECE"/>
    <w:rsid w:val="00FD6025"/>
    <w:rsid w:val="00FD6247"/>
    <w:rsid w:val="00FD628A"/>
    <w:rsid w:val="00FD640B"/>
    <w:rsid w:val="00FD6695"/>
    <w:rsid w:val="00FD6BE0"/>
    <w:rsid w:val="00FD6BF0"/>
    <w:rsid w:val="00FD6C4C"/>
    <w:rsid w:val="00FD6CE4"/>
    <w:rsid w:val="00FD6F07"/>
    <w:rsid w:val="00FD6FF8"/>
    <w:rsid w:val="00FD72A0"/>
    <w:rsid w:val="00FD72B9"/>
    <w:rsid w:val="00FD7344"/>
    <w:rsid w:val="00FD7882"/>
    <w:rsid w:val="00FD78A5"/>
    <w:rsid w:val="00FD7992"/>
    <w:rsid w:val="00FD7F2E"/>
    <w:rsid w:val="00FE06F9"/>
    <w:rsid w:val="00FE0D0E"/>
    <w:rsid w:val="00FE0FEB"/>
    <w:rsid w:val="00FE11FB"/>
    <w:rsid w:val="00FE1617"/>
    <w:rsid w:val="00FE17D0"/>
    <w:rsid w:val="00FE17D1"/>
    <w:rsid w:val="00FE1DB9"/>
    <w:rsid w:val="00FE1FC4"/>
    <w:rsid w:val="00FE212C"/>
    <w:rsid w:val="00FE21C8"/>
    <w:rsid w:val="00FE2292"/>
    <w:rsid w:val="00FE2512"/>
    <w:rsid w:val="00FE2766"/>
    <w:rsid w:val="00FE2881"/>
    <w:rsid w:val="00FE2885"/>
    <w:rsid w:val="00FE2C7D"/>
    <w:rsid w:val="00FE2C7F"/>
    <w:rsid w:val="00FE326B"/>
    <w:rsid w:val="00FE3393"/>
    <w:rsid w:val="00FE3401"/>
    <w:rsid w:val="00FE3595"/>
    <w:rsid w:val="00FE3740"/>
    <w:rsid w:val="00FE3776"/>
    <w:rsid w:val="00FE385B"/>
    <w:rsid w:val="00FE3AB9"/>
    <w:rsid w:val="00FE3D9D"/>
    <w:rsid w:val="00FE3FA7"/>
    <w:rsid w:val="00FE405D"/>
    <w:rsid w:val="00FE40E6"/>
    <w:rsid w:val="00FE4170"/>
    <w:rsid w:val="00FE42D0"/>
    <w:rsid w:val="00FE446F"/>
    <w:rsid w:val="00FE44E7"/>
    <w:rsid w:val="00FE471B"/>
    <w:rsid w:val="00FE4B19"/>
    <w:rsid w:val="00FE4B78"/>
    <w:rsid w:val="00FE4BED"/>
    <w:rsid w:val="00FE4D48"/>
    <w:rsid w:val="00FE4DFA"/>
    <w:rsid w:val="00FE4E3C"/>
    <w:rsid w:val="00FE508D"/>
    <w:rsid w:val="00FE50E6"/>
    <w:rsid w:val="00FE520B"/>
    <w:rsid w:val="00FE53B3"/>
    <w:rsid w:val="00FE545B"/>
    <w:rsid w:val="00FE54E4"/>
    <w:rsid w:val="00FE572F"/>
    <w:rsid w:val="00FE5986"/>
    <w:rsid w:val="00FE5BDD"/>
    <w:rsid w:val="00FE5F4B"/>
    <w:rsid w:val="00FE610A"/>
    <w:rsid w:val="00FE610B"/>
    <w:rsid w:val="00FE615A"/>
    <w:rsid w:val="00FE618E"/>
    <w:rsid w:val="00FE6529"/>
    <w:rsid w:val="00FE6740"/>
    <w:rsid w:val="00FE67D3"/>
    <w:rsid w:val="00FE6A88"/>
    <w:rsid w:val="00FE6B9D"/>
    <w:rsid w:val="00FE6C14"/>
    <w:rsid w:val="00FE6D90"/>
    <w:rsid w:val="00FE6E5B"/>
    <w:rsid w:val="00FE6EE3"/>
    <w:rsid w:val="00FE6F3E"/>
    <w:rsid w:val="00FE6F48"/>
    <w:rsid w:val="00FE70E7"/>
    <w:rsid w:val="00FE7114"/>
    <w:rsid w:val="00FE711F"/>
    <w:rsid w:val="00FE71F1"/>
    <w:rsid w:val="00FE7220"/>
    <w:rsid w:val="00FE7290"/>
    <w:rsid w:val="00FE79D7"/>
    <w:rsid w:val="00FE7A9E"/>
    <w:rsid w:val="00FE7C0B"/>
    <w:rsid w:val="00FE7C5C"/>
    <w:rsid w:val="00FE7EC0"/>
    <w:rsid w:val="00FF0182"/>
    <w:rsid w:val="00FF037F"/>
    <w:rsid w:val="00FF0AA6"/>
    <w:rsid w:val="00FF0AEE"/>
    <w:rsid w:val="00FF0C05"/>
    <w:rsid w:val="00FF0D3F"/>
    <w:rsid w:val="00FF0EDD"/>
    <w:rsid w:val="00FF0F6E"/>
    <w:rsid w:val="00FF1034"/>
    <w:rsid w:val="00FF131C"/>
    <w:rsid w:val="00FF16D8"/>
    <w:rsid w:val="00FF1842"/>
    <w:rsid w:val="00FF1914"/>
    <w:rsid w:val="00FF1B71"/>
    <w:rsid w:val="00FF1DF7"/>
    <w:rsid w:val="00FF1F62"/>
    <w:rsid w:val="00FF2741"/>
    <w:rsid w:val="00FF278F"/>
    <w:rsid w:val="00FF2815"/>
    <w:rsid w:val="00FF2A1C"/>
    <w:rsid w:val="00FF2A39"/>
    <w:rsid w:val="00FF2A69"/>
    <w:rsid w:val="00FF2B25"/>
    <w:rsid w:val="00FF2E0D"/>
    <w:rsid w:val="00FF3530"/>
    <w:rsid w:val="00FF3730"/>
    <w:rsid w:val="00FF3864"/>
    <w:rsid w:val="00FF3A17"/>
    <w:rsid w:val="00FF3C4A"/>
    <w:rsid w:val="00FF3D10"/>
    <w:rsid w:val="00FF4230"/>
    <w:rsid w:val="00FF4293"/>
    <w:rsid w:val="00FF4314"/>
    <w:rsid w:val="00FF4497"/>
    <w:rsid w:val="00FF44A2"/>
    <w:rsid w:val="00FF4505"/>
    <w:rsid w:val="00FF45A0"/>
    <w:rsid w:val="00FF4864"/>
    <w:rsid w:val="00FF48F7"/>
    <w:rsid w:val="00FF4EB6"/>
    <w:rsid w:val="00FF5133"/>
    <w:rsid w:val="00FF5151"/>
    <w:rsid w:val="00FF5187"/>
    <w:rsid w:val="00FF5290"/>
    <w:rsid w:val="00FF5498"/>
    <w:rsid w:val="00FF5827"/>
    <w:rsid w:val="00FF5858"/>
    <w:rsid w:val="00FF59C1"/>
    <w:rsid w:val="00FF5B62"/>
    <w:rsid w:val="00FF5E75"/>
    <w:rsid w:val="00FF6226"/>
    <w:rsid w:val="00FF6281"/>
    <w:rsid w:val="00FF65E5"/>
    <w:rsid w:val="00FF6994"/>
    <w:rsid w:val="00FF6AA7"/>
    <w:rsid w:val="00FF6D1B"/>
    <w:rsid w:val="00FF704D"/>
    <w:rsid w:val="00FF708A"/>
    <w:rsid w:val="00FF7107"/>
    <w:rsid w:val="00FF7317"/>
    <w:rsid w:val="00FF7444"/>
    <w:rsid w:val="00FF7554"/>
    <w:rsid w:val="00FF7A29"/>
    <w:rsid w:val="00FF7B7F"/>
    <w:rsid w:val="00FF7B94"/>
    <w:rsid w:val="00FF7BD9"/>
    <w:rsid w:val="00FF7BDE"/>
    <w:rsid w:val="00FF7DCD"/>
    <w:rsid w:val="00FF7E78"/>
    <w:rsid w:val="00FF7F79"/>
    <w:rsid w:val="0116F69F"/>
    <w:rsid w:val="01199970"/>
    <w:rsid w:val="012E3BAC"/>
    <w:rsid w:val="0178AFF2"/>
    <w:rsid w:val="01BB87FF"/>
    <w:rsid w:val="0219D24D"/>
    <w:rsid w:val="022CEB90"/>
    <w:rsid w:val="022F87E7"/>
    <w:rsid w:val="0235E084"/>
    <w:rsid w:val="0241F4A0"/>
    <w:rsid w:val="02872AB3"/>
    <w:rsid w:val="02897B25"/>
    <w:rsid w:val="02B91D56"/>
    <w:rsid w:val="0306725C"/>
    <w:rsid w:val="03130235"/>
    <w:rsid w:val="033FF82A"/>
    <w:rsid w:val="03467E86"/>
    <w:rsid w:val="036ECA85"/>
    <w:rsid w:val="03748DDF"/>
    <w:rsid w:val="03BDDF09"/>
    <w:rsid w:val="03C4F6B3"/>
    <w:rsid w:val="042FDCC0"/>
    <w:rsid w:val="044C7C2A"/>
    <w:rsid w:val="049486D6"/>
    <w:rsid w:val="04E29A4A"/>
    <w:rsid w:val="052A6558"/>
    <w:rsid w:val="0530BA15"/>
    <w:rsid w:val="053379C4"/>
    <w:rsid w:val="0540870D"/>
    <w:rsid w:val="05505AC7"/>
    <w:rsid w:val="055DAA27"/>
    <w:rsid w:val="056C9660"/>
    <w:rsid w:val="05717B40"/>
    <w:rsid w:val="057D239E"/>
    <w:rsid w:val="057D9BF4"/>
    <w:rsid w:val="05984C6A"/>
    <w:rsid w:val="05A2A4AD"/>
    <w:rsid w:val="05A2B838"/>
    <w:rsid w:val="05EF1D5C"/>
    <w:rsid w:val="0617C302"/>
    <w:rsid w:val="064A3F40"/>
    <w:rsid w:val="0678CA25"/>
    <w:rsid w:val="06D0461A"/>
    <w:rsid w:val="06F58E00"/>
    <w:rsid w:val="06FC9775"/>
    <w:rsid w:val="06FFB8C8"/>
    <w:rsid w:val="074BA8B8"/>
    <w:rsid w:val="075C55C4"/>
    <w:rsid w:val="07699048"/>
    <w:rsid w:val="0783230F"/>
    <w:rsid w:val="07DCEE39"/>
    <w:rsid w:val="07E15538"/>
    <w:rsid w:val="07EDE792"/>
    <w:rsid w:val="07F004E6"/>
    <w:rsid w:val="07F90414"/>
    <w:rsid w:val="0817586B"/>
    <w:rsid w:val="08624F89"/>
    <w:rsid w:val="08E5D69B"/>
    <w:rsid w:val="08E7360D"/>
    <w:rsid w:val="08EB0986"/>
    <w:rsid w:val="08FF5E4A"/>
    <w:rsid w:val="09111FD8"/>
    <w:rsid w:val="09362635"/>
    <w:rsid w:val="09483528"/>
    <w:rsid w:val="0948EA6A"/>
    <w:rsid w:val="0950315D"/>
    <w:rsid w:val="0958D870"/>
    <w:rsid w:val="09837D9C"/>
    <w:rsid w:val="09A4F8CA"/>
    <w:rsid w:val="0A0E4F11"/>
    <w:rsid w:val="0A5DF7C6"/>
    <w:rsid w:val="0AA17C24"/>
    <w:rsid w:val="0AF545C2"/>
    <w:rsid w:val="0B26EA5F"/>
    <w:rsid w:val="0B351258"/>
    <w:rsid w:val="0B436C82"/>
    <w:rsid w:val="0B61866A"/>
    <w:rsid w:val="0B6FBDE6"/>
    <w:rsid w:val="0B824B0C"/>
    <w:rsid w:val="0B85655D"/>
    <w:rsid w:val="0BBE11EF"/>
    <w:rsid w:val="0BC69D01"/>
    <w:rsid w:val="0BEA9F93"/>
    <w:rsid w:val="0BEDBB74"/>
    <w:rsid w:val="0C384E9D"/>
    <w:rsid w:val="0C53A3D8"/>
    <w:rsid w:val="0C6D8D43"/>
    <w:rsid w:val="0C6D93A7"/>
    <w:rsid w:val="0CB5B786"/>
    <w:rsid w:val="0CDF6089"/>
    <w:rsid w:val="0CEE6D62"/>
    <w:rsid w:val="0CF928B6"/>
    <w:rsid w:val="0CFD243C"/>
    <w:rsid w:val="0D057B0C"/>
    <w:rsid w:val="0D53C28F"/>
    <w:rsid w:val="0D700D6B"/>
    <w:rsid w:val="0D9A3385"/>
    <w:rsid w:val="0DAC9D42"/>
    <w:rsid w:val="0DB7B103"/>
    <w:rsid w:val="0DD8D53C"/>
    <w:rsid w:val="0E03E3C6"/>
    <w:rsid w:val="0E2AEC6F"/>
    <w:rsid w:val="0E359366"/>
    <w:rsid w:val="0E480602"/>
    <w:rsid w:val="0E501288"/>
    <w:rsid w:val="0E9150DF"/>
    <w:rsid w:val="0EC2BD4A"/>
    <w:rsid w:val="0ED733B0"/>
    <w:rsid w:val="0F3E5497"/>
    <w:rsid w:val="0F40A5A1"/>
    <w:rsid w:val="0F93DF5C"/>
    <w:rsid w:val="100B2975"/>
    <w:rsid w:val="10215CBD"/>
    <w:rsid w:val="10679A01"/>
    <w:rsid w:val="1071DCC8"/>
    <w:rsid w:val="108402AB"/>
    <w:rsid w:val="10A9C8B6"/>
    <w:rsid w:val="10E1CBF9"/>
    <w:rsid w:val="10EFA1B5"/>
    <w:rsid w:val="1102323E"/>
    <w:rsid w:val="110C7F29"/>
    <w:rsid w:val="1127AF63"/>
    <w:rsid w:val="113C5E45"/>
    <w:rsid w:val="1145C76C"/>
    <w:rsid w:val="1173C7C3"/>
    <w:rsid w:val="11A20035"/>
    <w:rsid w:val="11B19EB1"/>
    <w:rsid w:val="11B63E87"/>
    <w:rsid w:val="11B7D8C4"/>
    <w:rsid w:val="121EBA97"/>
    <w:rsid w:val="121F0A15"/>
    <w:rsid w:val="1226085E"/>
    <w:rsid w:val="122733B2"/>
    <w:rsid w:val="124C418A"/>
    <w:rsid w:val="125DF86D"/>
    <w:rsid w:val="12896077"/>
    <w:rsid w:val="12B0D5E8"/>
    <w:rsid w:val="12E555EC"/>
    <w:rsid w:val="12F79B7A"/>
    <w:rsid w:val="131C9E84"/>
    <w:rsid w:val="1339B302"/>
    <w:rsid w:val="1341FAF9"/>
    <w:rsid w:val="134BDEA5"/>
    <w:rsid w:val="13724FF2"/>
    <w:rsid w:val="13D7E0B9"/>
    <w:rsid w:val="13DBB199"/>
    <w:rsid w:val="13E3730C"/>
    <w:rsid w:val="140E7401"/>
    <w:rsid w:val="1417CAD2"/>
    <w:rsid w:val="1426ABE1"/>
    <w:rsid w:val="1445390C"/>
    <w:rsid w:val="144816C0"/>
    <w:rsid w:val="14505BC5"/>
    <w:rsid w:val="1457E39E"/>
    <w:rsid w:val="14842E4B"/>
    <w:rsid w:val="148821B9"/>
    <w:rsid w:val="14F41027"/>
    <w:rsid w:val="1506DF91"/>
    <w:rsid w:val="15084187"/>
    <w:rsid w:val="1547EC45"/>
    <w:rsid w:val="1553490D"/>
    <w:rsid w:val="1588E524"/>
    <w:rsid w:val="15932D41"/>
    <w:rsid w:val="1599612B"/>
    <w:rsid w:val="15BA9092"/>
    <w:rsid w:val="15D3F5AF"/>
    <w:rsid w:val="160EF34E"/>
    <w:rsid w:val="1619B4A0"/>
    <w:rsid w:val="163A5F85"/>
    <w:rsid w:val="16434C71"/>
    <w:rsid w:val="16E3BCA6"/>
    <w:rsid w:val="16EA0E04"/>
    <w:rsid w:val="1755D1E2"/>
    <w:rsid w:val="177149CA"/>
    <w:rsid w:val="1789901E"/>
    <w:rsid w:val="180F27DE"/>
    <w:rsid w:val="1831FAAE"/>
    <w:rsid w:val="184E95C9"/>
    <w:rsid w:val="185D743E"/>
    <w:rsid w:val="188DFD12"/>
    <w:rsid w:val="18901C99"/>
    <w:rsid w:val="190D1A2B"/>
    <w:rsid w:val="19985271"/>
    <w:rsid w:val="19B10E8D"/>
    <w:rsid w:val="19C58ECE"/>
    <w:rsid w:val="19FDBCF1"/>
    <w:rsid w:val="1A2B7CCC"/>
    <w:rsid w:val="1A66E204"/>
    <w:rsid w:val="1A969270"/>
    <w:rsid w:val="1AA68C55"/>
    <w:rsid w:val="1ACE4BA1"/>
    <w:rsid w:val="1AD71F4A"/>
    <w:rsid w:val="1AE277BC"/>
    <w:rsid w:val="1AE851D5"/>
    <w:rsid w:val="1B1959D1"/>
    <w:rsid w:val="1B34D8DB"/>
    <w:rsid w:val="1B5F1263"/>
    <w:rsid w:val="1B9E7BF4"/>
    <w:rsid w:val="1BCBD657"/>
    <w:rsid w:val="1BF227E3"/>
    <w:rsid w:val="1BFDF39D"/>
    <w:rsid w:val="1C0B132C"/>
    <w:rsid w:val="1C53B3F0"/>
    <w:rsid w:val="1C742E0E"/>
    <w:rsid w:val="1CC51FE3"/>
    <w:rsid w:val="1CF86030"/>
    <w:rsid w:val="1D305DD1"/>
    <w:rsid w:val="1D5081E5"/>
    <w:rsid w:val="1DA59407"/>
    <w:rsid w:val="1DBE28E4"/>
    <w:rsid w:val="1DDCE9ED"/>
    <w:rsid w:val="1DDE2D17"/>
    <w:rsid w:val="1DE5A4EE"/>
    <w:rsid w:val="1E1C726C"/>
    <w:rsid w:val="1E20F711"/>
    <w:rsid w:val="1E3328C1"/>
    <w:rsid w:val="1E636193"/>
    <w:rsid w:val="1E663E1F"/>
    <w:rsid w:val="1E6C5372"/>
    <w:rsid w:val="1E775E41"/>
    <w:rsid w:val="1E8725AF"/>
    <w:rsid w:val="1EE7D1F0"/>
    <w:rsid w:val="1F040C58"/>
    <w:rsid w:val="1F0964CB"/>
    <w:rsid w:val="1F0F6D38"/>
    <w:rsid w:val="1F14F613"/>
    <w:rsid w:val="1F2C53A2"/>
    <w:rsid w:val="1FB70681"/>
    <w:rsid w:val="1FBA2F61"/>
    <w:rsid w:val="1FDD8431"/>
    <w:rsid w:val="1FEB5082"/>
    <w:rsid w:val="1FEC2346"/>
    <w:rsid w:val="2008EA99"/>
    <w:rsid w:val="20251B95"/>
    <w:rsid w:val="20252463"/>
    <w:rsid w:val="20640B87"/>
    <w:rsid w:val="2064B910"/>
    <w:rsid w:val="206F4D0E"/>
    <w:rsid w:val="2075C72D"/>
    <w:rsid w:val="2086D15F"/>
    <w:rsid w:val="20C84945"/>
    <w:rsid w:val="20D0A993"/>
    <w:rsid w:val="20E7375C"/>
    <w:rsid w:val="2150DC99"/>
    <w:rsid w:val="2177F2D1"/>
    <w:rsid w:val="21B199F0"/>
    <w:rsid w:val="21BD6C5F"/>
    <w:rsid w:val="21CBBD71"/>
    <w:rsid w:val="21F0EB32"/>
    <w:rsid w:val="222FCBE5"/>
    <w:rsid w:val="2242EDCE"/>
    <w:rsid w:val="2244FE8B"/>
    <w:rsid w:val="228944B0"/>
    <w:rsid w:val="228C2CA9"/>
    <w:rsid w:val="229ED325"/>
    <w:rsid w:val="22F247D0"/>
    <w:rsid w:val="232B9460"/>
    <w:rsid w:val="232FBC45"/>
    <w:rsid w:val="234C36B3"/>
    <w:rsid w:val="2353F47E"/>
    <w:rsid w:val="2372651D"/>
    <w:rsid w:val="2383860F"/>
    <w:rsid w:val="23C285F0"/>
    <w:rsid w:val="23E19D6F"/>
    <w:rsid w:val="23E43479"/>
    <w:rsid w:val="23FED6AE"/>
    <w:rsid w:val="24193F41"/>
    <w:rsid w:val="2427D9A0"/>
    <w:rsid w:val="243C1180"/>
    <w:rsid w:val="244CB6C8"/>
    <w:rsid w:val="245124BF"/>
    <w:rsid w:val="2483941D"/>
    <w:rsid w:val="24878C71"/>
    <w:rsid w:val="24AB98D6"/>
    <w:rsid w:val="24F50D21"/>
    <w:rsid w:val="2501F6F2"/>
    <w:rsid w:val="256E8835"/>
    <w:rsid w:val="25700299"/>
    <w:rsid w:val="25919314"/>
    <w:rsid w:val="25A23B5D"/>
    <w:rsid w:val="25A2C057"/>
    <w:rsid w:val="25BECBEA"/>
    <w:rsid w:val="25E58C40"/>
    <w:rsid w:val="25E88046"/>
    <w:rsid w:val="25ECF520"/>
    <w:rsid w:val="25F51D04"/>
    <w:rsid w:val="265F1A9E"/>
    <w:rsid w:val="266F10D2"/>
    <w:rsid w:val="269168CD"/>
    <w:rsid w:val="26A8A6EA"/>
    <w:rsid w:val="26BC9D46"/>
    <w:rsid w:val="26F6CD52"/>
    <w:rsid w:val="26F7642B"/>
    <w:rsid w:val="26F9AD9F"/>
    <w:rsid w:val="2734C4DE"/>
    <w:rsid w:val="2760D499"/>
    <w:rsid w:val="2766C140"/>
    <w:rsid w:val="277FAA48"/>
    <w:rsid w:val="2784090C"/>
    <w:rsid w:val="27865871"/>
    <w:rsid w:val="27C5B051"/>
    <w:rsid w:val="27EB6335"/>
    <w:rsid w:val="27EF9354"/>
    <w:rsid w:val="2809C7FB"/>
    <w:rsid w:val="2824C318"/>
    <w:rsid w:val="282E657D"/>
    <w:rsid w:val="284A745F"/>
    <w:rsid w:val="28B37493"/>
    <w:rsid w:val="28CC42E1"/>
    <w:rsid w:val="290A6C6C"/>
    <w:rsid w:val="2983D7E6"/>
    <w:rsid w:val="298ECA1A"/>
    <w:rsid w:val="29E54450"/>
    <w:rsid w:val="29E644C0"/>
    <w:rsid w:val="29ECC274"/>
    <w:rsid w:val="29EFDFC6"/>
    <w:rsid w:val="29F24CED"/>
    <w:rsid w:val="2A1DD994"/>
    <w:rsid w:val="2A37639F"/>
    <w:rsid w:val="2A4F44F4"/>
    <w:rsid w:val="2A789982"/>
    <w:rsid w:val="2A7F674B"/>
    <w:rsid w:val="2AA16998"/>
    <w:rsid w:val="2AAA0226"/>
    <w:rsid w:val="2AFF45C4"/>
    <w:rsid w:val="2B16E13A"/>
    <w:rsid w:val="2B30BAB1"/>
    <w:rsid w:val="2B6054C9"/>
    <w:rsid w:val="2B729FB7"/>
    <w:rsid w:val="2B72F898"/>
    <w:rsid w:val="2B9961D9"/>
    <w:rsid w:val="2BAD7FFF"/>
    <w:rsid w:val="2BD00292"/>
    <w:rsid w:val="2BDD6812"/>
    <w:rsid w:val="2BF11477"/>
    <w:rsid w:val="2C6BDA90"/>
    <w:rsid w:val="2C751FD8"/>
    <w:rsid w:val="2C796945"/>
    <w:rsid w:val="2C7D7DAA"/>
    <w:rsid w:val="2C9A6836"/>
    <w:rsid w:val="2CA5ABFB"/>
    <w:rsid w:val="2CAD2236"/>
    <w:rsid w:val="2CB0B625"/>
    <w:rsid w:val="2CBAA578"/>
    <w:rsid w:val="2CD2AF1E"/>
    <w:rsid w:val="2CF377B6"/>
    <w:rsid w:val="2D266B88"/>
    <w:rsid w:val="2D35794D"/>
    <w:rsid w:val="2D3BFA1E"/>
    <w:rsid w:val="2D4A65D4"/>
    <w:rsid w:val="2D60A524"/>
    <w:rsid w:val="2D640A84"/>
    <w:rsid w:val="2D8C4ACE"/>
    <w:rsid w:val="2DCFE040"/>
    <w:rsid w:val="2DF09E25"/>
    <w:rsid w:val="2E02330B"/>
    <w:rsid w:val="2E76F49B"/>
    <w:rsid w:val="2E7C7993"/>
    <w:rsid w:val="2EA0EBB2"/>
    <w:rsid w:val="2EB005D4"/>
    <w:rsid w:val="2EC1934D"/>
    <w:rsid w:val="2ED38278"/>
    <w:rsid w:val="2EE1939D"/>
    <w:rsid w:val="2EEE746A"/>
    <w:rsid w:val="2EF09929"/>
    <w:rsid w:val="2F0EDB0F"/>
    <w:rsid w:val="2F1A0360"/>
    <w:rsid w:val="2F32874F"/>
    <w:rsid w:val="2F36C9A0"/>
    <w:rsid w:val="2F5ABB68"/>
    <w:rsid w:val="2FAB55D4"/>
    <w:rsid w:val="2FE0D92D"/>
    <w:rsid w:val="2FF20C11"/>
    <w:rsid w:val="300889BE"/>
    <w:rsid w:val="302ECF74"/>
    <w:rsid w:val="3043237E"/>
    <w:rsid w:val="30DC03F8"/>
    <w:rsid w:val="31167730"/>
    <w:rsid w:val="31192DB5"/>
    <w:rsid w:val="312CD3FA"/>
    <w:rsid w:val="316DAD57"/>
    <w:rsid w:val="319D685F"/>
    <w:rsid w:val="31A54711"/>
    <w:rsid w:val="31FD8C39"/>
    <w:rsid w:val="3205F706"/>
    <w:rsid w:val="32115AAA"/>
    <w:rsid w:val="322FDE90"/>
    <w:rsid w:val="3233D446"/>
    <w:rsid w:val="3241374C"/>
    <w:rsid w:val="3246DAEA"/>
    <w:rsid w:val="32473446"/>
    <w:rsid w:val="324C77C0"/>
    <w:rsid w:val="326E6A62"/>
    <w:rsid w:val="32935320"/>
    <w:rsid w:val="329CA1A2"/>
    <w:rsid w:val="3327BD3F"/>
    <w:rsid w:val="3333A4A6"/>
    <w:rsid w:val="3349CC63"/>
    <w:rsid w:val="33564497"/>
    <w:rsid w:val="3362B847"/>
    <w:rsid w:val="33C9C905"/>
    <w:rsid w:val="33D1CC1A"/>
    <w:rsid w:val="33F2CE2F"/>
    <w:rsid w:val="3402FAE0"/>
    <w:rsid w:val="342C320E"/>
    <w:rsid w:val="342F0A6F"/>
    <w:rsid w:val="3440A910"/>
    <w:rsid w:val="344349DE"/>
    <w:rsid w:val="344F46E2"/>
    <w:rsid w:val="3458762A"/>
    <w:rsid w:val="349874EB"/>
    <w:rsid w:val="349D5B50"/>
    <w:rsid w:val="34DCE7D3"/>
    <w:rsid w:val="35148A6E"/>
    <w:rsid w:val="35271E73"/>
    <w:rsid w:val="354259C8"/>
    <w:rsid w:val="3558171F"/>
    <w:rsid w:val="35637EF2"/>
    <w:rsid w:val="35A51603"/>
    <w:rsid w:val="35CB1723"/>
    <w:rsid w:val="35CC5451"/>
    <w:rsid w:val="35EB1743"/>
    <w:rsid w:val="35F08626"/>
    <w:rsid w:val="364F0801"/>
    <w:rsid w:val="36544F2E"/>
    <w:rsid w:val="3670964D"/>
    <w:rsid w:val="3696E697"/>
    <w:rsid w:val="371B212A"/>
    <w:rsid w:val="3766C443"/>
    <w:rsid w:val="37857152"/>
    <w:rsid w:val="3786E7A4"/>
    <w:rsid w:val="37A4EE76"/>
    <w:rsid w:val="37A6A400"/>
    <w:rsid w:val="37A6D6D1"/>
    <w:rsid w:val="37B3714A"/>
    <w:rsid w:val="37C05F41"/>
    <w:rsid w:val="37D17673"/>
    <w:rsid w:val="37FAEF4A"/>
    <w:rsid w:val="38DE7818"/>
    <w:rsid w:val="38EB0EA2"/>
    <w:rsid w:val="391EC2E0"/>
    <w:rsid w:val="3922B805"/>
    <w:rsid w:val="394DCBBA"/>
    <w:rsid w:val="39673907"/>
    <w:rsid w:val="397A7B49"/>
    <w:rsid w:val="398C92A0"/>
    <w:rsid w:val="39982DB3"/>
    <w:rsid w:val="39984DCC"/>
    <w:rsid w:val="39CD0290"/>
    <w:rsid w:val="39E538B4"/>
    <w:rsid w:val="39EF076A"/>
    <w:rsid w:val="3A01696D"/>
    <w:rsid w:val="3A119E1E"/>
    <w:rsid w:val="3A448D4A"/>
    <w:rsid w:val="3A47B476"/>
    <w:rsid w:val="3A7C9A9C"/>
    <w:rsid w:val="3ABE3571"/>
    <w:rsid w:val="3B22136E"/>
    <w:rsid w:val="3B34F65C"/>
    <w:rsid w:val="3B3BB01B"/>
    <w:rsid w:val="3B692EBF"/>
    <w:rsid w:val="3B72EB2A"/>
    <w:rsid w:val="3B72F1EB"/>
    <w:rsid w:val="3B96D918"/>
    <w:rsid w:val="3BC27227"/>
    <w:rsid w:val="3BE4202C"/>
    <w:rsid w:val="3C0BDB4A"/>
    <w:rsid w:val="3C1567C8"/>
    <w:rsid w:val="3C36F03A"/>
    <w:rsid w:val="3C3A98BB"/>
    <w:rsid w:val="3C54DD23"/>
    <w:rsid w:val="3C740EBB"/>
    <w:rsid w:val="3C8ACAF7"/>
    <w:rsid w:val="3CAE8665"/>
    <w:rsid w:val="3CE05526"/>
    <w:rsid w:val="3CFD92A2"/>
    <w:rsid w:val="3D04FF20"/>
    <w:rsid w:val="3D1DEF58"/>
    <w:rsid w:val="3D2D284B"/>
    <w:rsid w:val="3D80531E"/>
    <w:rsid w:val="3DA0896B"/>
    <w:rsid w:val="3DA5ED97"/>
    <w:rsid w:val="3DB32A3E"/>
    <w:rsid w:val="3DC67326"/>
    <w:rsid w:val="3DE5CD65"/>
    <w:rsid w:val="3DF62928"/>
    <w:rsid w:val="3E0586AA"/>
    <w:rsid w:val="3E0B2D00"/>
    <w:rsid w:val="3E16246F"/>
    <w:rsid w:val="3E34ED0F"/>
    <w:rsid w:val="3E5F8DAC"/>
    <w:rsid w:val="3EA91D5F"/>
    <w:rsid w:val="3EA9EF3F"/>
    <w:rsid w:val="3EBEFD02"/>
    <w:rsid w:val="3EF9FA75"/>
    <w:rsid w:val="3F64DCD8"/>
    <w:rsid w:val="3FAD9427"/>
    <w:rsid w:val="3FDA29B4"/>
    <w:rsid w:val="3FEBF3E8"/>
    <w:rsid w:val="403C1407"/>
    <w:rsid w:val="4063B2FC"/>
    <w:rsid w:val="407598CE"/>
    <w:rsid w:val="40AC01EE"/>
    <w:rsid w:val="41290973"/>
    <w:rsid w:val="4130C63A"/>
    <w:rsid w:val="41315CF5"/>
    <w:rsid w:val="4171522D"/>
    <w:rsid w:val="41B340F5"/>
    <w:rsid w:val="41D2CCD0"/>
    <w:rsid w:val="41E3E2B8"/>
    <w:rsid w:val="42355067"/>
    <w:rsid w:val="42525DBB"/>
    <w:rsid w:val="4269390B"/>
    <w:rsid w:val="426A04AD"/>
    <w:rsid w:val="42897AC7"/>
    <w:rsid w:val="428CEADA"/>
    <w:rsid w:val="42B5C620"/>
    <w:rsid w:val="42F13CCB"/>
    <w:rsid w:val="42F1615B"/>
    <w:rsid w:val="430E5A4C"/>
    <w:rsid w:val="430F23AD"/>
    <w:rsid w:val="432F3DDA"/>
    <w:rsid w:val="4332FECF"/>
    <w:rsid w:val="43377554"/>
    <w:rsid w:val="4345CE8F"/>
    <w:rsid w:val="4347F84C"/>
    <w:rsid w:val="4351F075"/>
    <w:rsid w:val="4364D4B2"/>
    <w:rsid w:val="4376C6CE"/>
    <w:rsid w:val="4379953F"/>
    <w:rsid w:val="438E45D5"/>
    <w:rsid w:val="438FE836"/>
    <w:rsid w:val="43CE835B"/>
    <w:rsid w:val="43D4886C"/>
    <w:rsid w:val="440D7998"/>
    <w:rsid w:val="446C11A3"/>
    <w:rsid w:val="44A06FED"/>
    <w:rsid w:val="450DD33D"/>
    <w:rsid w:val="45176BF8"/>
    <w:rsid w:val="451DAF56"/>
    <w:rsid w:val="4525316A"/>
    <w:rsid w:val="452E3E86"/>
    <w:rsid w:val="4544E11F"/>
    <w:rsid w:val="45509E09"/>
    <w:rsid w:val="4555C0CE"/>
    <w:rsid w:val="455BA918"/>
    <w:rsid w:val="45689776"/>
    <w:rsid w:val="45BD35A5"/>
    <w:rsid w:val="45E010F5"/>
    <w:rsid w:val="45E15E4A"/>
    <w:rsid w:val="45F086B1"/>
    <w:rsid w:val="45FC38BD"/>
    <w:rsid w:val="462E2951"/>
    <w:rsid w:val="4680093B"/>
    <w:rsid w:val="4689F4B6"/>
    <w:rsid w:val="46B2BE05"/>
    <w:rsid w:val="46DEA2CA"/>
    <w:rsid w:val="470B0639"/>
    <w:rsid w:val="4730F379"/>
    <w:rsid w:val="47432695"/>
    <w:rsid w:val="4773D4AD"/>
    <w:rsid w:val="4795A537"/>
    <w:rsid w:val="47A9ACD3"/>
    <w:rsid w:val="47BEA764"/>
    <w:rsid w:val="47C8B93D"/>
    <w:rsid w:val="47C8DC6B"/>
    <w:rsid w:val="482D79BB"/>
    <w:rsid w:val="489220D9"/>
    <w:rsid w:val="48CDD9CC"/>
    <w:rsid w:val="49015679"/>
    <w:rsid w:val="4929E8D1"/>
    <w:rsid w:val="4937F553"/>
    <w:rsid w:val="496208FE"/>
    <w:rsid w:val="496500D9"/>
    <w:rsid w:val="49A26844"/>
    <w:rsid w:val="49AC30A1"/>
    <w:rsid w:val="49B85507"/>
    <w:rsid w:val="4A35972C"/>
    <w:rsid w:val="4A41259B"/>
    <w:rsid w:val="4A5DA08D"/>
    <w:rsid w:val="4A5F19AF"/>
    <w:rsid w:val="4A8FB6F5"/>
    <w:rsid w:val="4A9EFB2A"/>
    <w:rsid w:val="4AACF1C6"/>
    <w:rsid w:val="4AD4DA69"/>
    <w:rsid w:val="4AF95880"/>
    <w:rsid w:val="4B2F9CCC"/>
    <w:rsid w:val="4B35932C"/>
    <w:rsid w:val="4B37CCE4"/>
    <w:rsid w:val="4B549426"/>
    <w:rsid w:val="4B969E26"/>
    <w:rsid w:val="4BC3AEAC"/>
    <w:rsid w:val="4BD23435"/>
    <w:rsid w:val="4C2BD3C7"/>
    <w:rsid w:val="4C9E7EB4"/>
    <w:rsid w:val="4CBBBE79"/>
    <w:rsid w:val="4CEE9708"/>
    <w:rsid w:val="4D08ABFB"/>
    <w:rsid w:val="4D148156"/>
    <w:rsid w:val="4D20280E"/>
    <w:rsid w:val="4D59235C"/>
    <w:rsid w:val="4DD4ADDE"/>
    <w:rsid w:val="4DEA9C3F"/>
    <w:rsid w:val="4DF5768B"/>
    <w:rsid w:val="4E0CC6F7"/>
    <w:rsid w:val="4E2C423D"/>
    <w:rsid w:val="4E4CE854"/>
    <w:rsid w:val="4E6AED06"/>
    <w:rsid w:val="4EF016D0"/>
    <w:rsid w:val="4EF2D73C"/>
    <w:rsid w:val="4EF517D7"/>
    <w:rsid w:val="4F12CBD1"/>
    <w:rsid w:val="4F26E45D"/>
    <w:rsid w:val="4F2C22E7"/>
    <w:rsid w:val="4F41BC46"/>
    <w:rsid w:val="4F59F8FB"/>
    <w:rsid w:val="4F637489"/>
    <w:rsid w:val="4F91982D"/>
    <w:rsid w:val="4FCD562C"/>
    <w:rsid w:val="500B293A"/>
    <w:rsid w:val="5024FF1F"/>
    <w:rsid w:val="508BE731"/>
    <w:rsid w:val="50E3F2D0"/>
    <w:rsid w:val="50FB05A7"/>
    <w:rsid w:val="50FD2224"/>
    <w:rsid w:val="50FE3349"/>
    <w:rsid w:val="510115EA"/>
    <w:rsid w:val="5109100F"/>
    <w:rsid w:val="511C630E"/>
    <w:rsid w:val="514543E2"/>
    <w:rsid w:val="51468F78"/>
    <w:rsid w:val="515C8FDF"/>
    <w:rsid w:val="51AD1621"/>
    <w:rsid w:val="51AFEE57"/>
    <w:rsid w:val="51DAF03E"/>
    <w:rsid w:val="51DCFD68"/>
    <w:rsid w:val="51E489F1"/>
    <w:rsid w:val="52746345"/>
    <w:rsid w:val="5281CFF8"/>
    <w:rsid w:val="5297A858"/>
    <w:rsid w:val="52D72CCA"/>
    <w:rsid w:val="52DF9FF5"/>
    <w:rsid w:val="52E474B4"/>
    <w:rsid w:val="53370D2C"/>
    <w:rsid w:val="53431A33"/>
    <w:rsid w:val="5381B712"/>
    <w:rsid w:val="539D6130"/>
    <w:rsid w:val="53B59834"/>
    <w:rsid w:val="53DE8E88"/>
    <w:rsid w:val="53FB2F24"/>
    <w:rsid w:val="54173F1A"/>
    <w:rsid w:val="545AAC30"/>
    <w:rsid w:val="545E6A17"/>
    <w:rsid w:val="549FD524"/>
    <w:rsid w:val="54F171EF"/>
    <w:rsid w:val="5501644F"/>
    <w:rsid w:val="553BE56D"/>
    <w:rsid w:val="55680FFA"/>
    <w:rsid w:val="55E14AC0"/>
    <w:rsid w:val="55E2B9B6"/>
    <w:rsid w:val="560E49D7"/>
    <w:rsid w:val="5686F537"/>
    <w:rsid w:val="5687F282"/>
    <w:rsid w:val="56B7F36E"/>
    <w:rsid w:val="56EB6F93"/>
    <w:rsid w:val="57055596"/>
    <w:rsid w:val="571D37FD"/>
    <w:rsid w:val="573B1726"/>
    <w:rsid w:val="5782FC56"/>
    <w:rsid w:val="57BE358B"/>
    <w:rsid w:val="582CC5CC"/>
    <w:rsid w:val="582D5964"/>
    <w:rsid w:val="583D7189"/>
    <w:rsid w:val="584355E6"/>
    <w:rsid w:val="589A6725"/>
    <w:rsid w:val="58E8222B"/>
    <w:rsid w:val="593364CB"/>
    <w:rsid w:val="5939EF00"/>
    <w:rsid w:val="59651D6E"/>
    <w:rsid w:val="59768028"/>
    <w:rsid w:val="5A0FED63"/>
    <w:rsid w:val="5A1FA99F"/>
    <w:rsid w:val="5A409F04"/>
    <w:rsid w:val="5A426E81"/>
    <w:rsid w:val="5A96FF54"/>
    <w:rsid w:val="5AD23CCA"/>
    <w:rsid w:val="5AFBC2D0"/>
    <w:rsid w:val="5B1F20E7"/>
    <w:rsid w:val="5B47BEBE"/>
    <w:rsid w:val="5B7B95E3"/>
    <w:rsid w:val="5B8934BD"/>
    <w:rsid w:val="5BADC2A9"/>
    <w:rsid w:val="5BCABA62"/>
    <w:rsid w:val="5BD54D46"/>
    <w:rsid w:val="5BD58CF9"/>
    <w:rsid w:val="5BE8039A"/>
    <w:rsid w:val="5BEF884C"/>
    <w:rsid w:val="5BF72BCC"/>
    <w:rsid w:val="5C1EC9E9"/>
    <w:rsid w:val="5C400DA9"/>
    <w:rsid w:val="5C47EBB2"/>
    <w:rsid w:val="5C4A5740"/>
    <w:rsid w:val="5C7E6AD4"/>
    <w:rsid w:val="5CAEC893"/>
    <w:rsid w:val="5CC1579D"/>
    <w:rsid w:val="5CE16A8E"/>
    <w:rsid w:val="5CE5E3A3"/>
    <w:rsid w:val="5CFA0CFF"/>
    <w:rsid w:val="5D03BC52"/>
    <w:rsid w:val="5D05ECB1"/>
    <w:rsid w:val="5D0AA81E"/>
    <w:rsid w:val="5D3BDD9E"/>
    <w:rsid w:val="5D5C7A7A"/>
    <w:rsid w:val="5D6290C8"/>
    <w:rsid w:val="5D62C73A"/>
    <w:rsid w:val="5D6E7C1F"/>
    <w:rsid w:val="5DBC8C8A"/>
    <w:rsid w:val="5DCA9F75"/>
    <w:rsid w:val="5DCC728C"/>
    <w:rsid w:val="5DD177CD"/>
    <w:rsid w:val="5E0E426E"/>
    <w:rsid w:val="5E1F6634"/>
    <w:rsid w:val="5E2262B0"/>
    <w:rsid w:val="5E2B532A"/>
    <w:rsid w:val="5E503D6D"/>
    <w:rsid w:val="5E51AC0A"/>
    <w:rsid w:val="5E6C9A09"/>
    <w:rsid w:val="5E956617"/>
    <w:rsid w:val="5E9DB401"/>
    <w:rsid w:val="5EA25813"/>
    <w:rsid w:val="5EA26272"/>
    <w:rsid w:val="5EA32679"/>
    <w:rsid w:val="5EAB7F21"/>
    <w:rsid w:val="5EE35E86"/>
    <w:rsid w:val="5F43E3FD"/>
    <w:rsid w:val="5F70A727"/>
    <w:rsid w:val="5F8E68D3"/>
    <w:rsid w:val="5F992F3D"/>
    <w:rsid w:val="5FA26097"/>
    <w:rsid w:val="5FAC338B"/>
    <w:rsid w:val="5FAC75E8"/>
    <w:rsid w:val="5FAFE6DB"/>
    <w:rsid w:val="5FB60B96"/>
    <w:rsid w:val="5FE6B7B1"/>
    <w:rsid w:val="5FF3DEF1"/>
    <w:rsid w:val="60474F82"/>
    <w:rsid w:val="60548AA0"/>
    <w:rsid w:val="60567C4F"/>
    <w:rsid w:val="60D53732"/>
    <w:rsid w:val="60E188C7"/>
    <w:rsid w:val="610C7788"/>
    <w:rsid w:val="6153C9F9"/>
    <w:rsid w:val="61B33F90"/>
    <w:rsid w:val="61CF4C27"/>
    <w:rsid w:val="61D433B2"/>
    <w:rsid w:val="61E321DF"/>
    <w:rsid w:val="61EAD554"/>
    <w:rsid w:val="61FAA196"/>
    <w:rsid w:val="621DA680"/>
    <w:rsid w:val="62231AE0"/>
    <w:rsid w:val="6237D923"/>
    <w:rsid w:val="624C8A21"/>
    <w:rsid w:val="62A847E9"/>
    <w:rsid w:val="62BAECFE"/>
    <w:rsid w:val="62DF5B46"/>
    <w:rsid w:val="62F2DDC6"/>
    <w:rsid w:val="62FA0798"/>
    <w:rsid w:val="631A7F30"/>
    <w:rsid w:val="6375C936"/>
    <w:rsid w:val="638BD3AB"/>
    <w:rsid w:val="639434DC"/>
    <w:rsid w:val="639EA40A"/>
    <w:rsid w:val="63A58EBB"/>
    <w:rsid w:val="63B6CFA9"/>
    <w:rsid w:val="63BF6F00"/>
    <w:rsid w:val="63C0B511"/>
    <w:rsid w:val="63E8BE73"/>
    <w:rsid w:val="63F0A6B0"/>
    <w:rsid w:val="63FBBD92"/>
    <w:rsid w:val="64052A14"/>
    <w:rsid w:val="640A2A6D"/>
    <w:rsid w:val="648CEC83"/>
    <w:rsid w:val="64A1AB86"/>
    <w:rsid w:val="64C4C7B6"/>
    <w:rsid w:val="64C4D780"/>
    <w:rsid w:val="650C6F93"/>
    <w:rsid w:val="65529F13"/>
    <w:rsid w:val="65A0FA75"/>
    <w:rsid w:val="65B854FB"/>
    <w:rsid w:val="65EAB6F1"/>
    <w:rsid w:val="65FAFA5C"/>
    <w:rsid w:val="661B8854"/>
    <w:rsid w:val="662B7E9A"/>
    <w:rsid w:val="66468B47"/>
    <w:rsid w:val="665C591C"/>
    <w:rsid w:val="668255B0"/>
    <w:rsid w:val="668BA276"/>
    <w:rsid w:val="671C524C"/>
    <w:rsid w:val="671F8D6F"/>
    <w:rsid w:val="672A014E"/>
    <w:rsid w:val="677145A4"/>
    <w:rsid w:val="677F36F5"/>
    <w:rsid w:val="67BAB116"/>
    <w:rsid w:val="67F4A4DE"/>
    <w:rsid w:val="67F69468"/>
    <w:rsid w:val="6803D778"/>
    <w:rsid w:val="6832ABF3"/>
    <w:rsid w:val="6839390A"/>
    <w:rsid w:val="685128CA"/>
    <w:rsid w:val="6863A2AB"/>
    <w:rsid w:val="68699B23"/>
    <w:rsid w:val="6870F592"/>
    <w:rsid w:val="68B2C5D8"/>
    <w:rsid w:val="68BE062A"/>
    <w:rsid w:val="68EB880A"/>
    <w:rsid w:val="68EE8062"/>
    <w:rsid w:val="693EF8C4"/>
    <w:rsid w:val="69430775"/>
    <w:rsid w:val="6955D5D6"/>
    <w:rsid w:val="69DA63D4"/>
    <w:rsid w:val="69F8EB72"/>
    <w:rsid w:val="6A066D6F"/>
    <w:rsid w:val="6A10ECE3"/>
    <w:rsid w:val="6A21A96D"/>
    <w:rsid w:val="6A23A8B5"/>
    <w:rsid w:val="6A252295"/>
    <w:rsid w:val="6A566762"/>
    <w:rsid w:val="6A6D5D65"/>
    <w:rsid w:val="6AB7821E"/>
    <w:rsid w:val="6ADE7EE1"/>
    <w:rsid w:val="6AFBCB34"/>
    <w:rsid w:val="6B0E8EC5"/>
    <w:rsid w:val="6B24F462"/>
    <w:rsid w:val="6B4CCF72"/>
    <w:rsid w:val="6B5AF74A"/>
    <w:rsid w:val="6BA2893A"/>
    <w:rsid w:val="6C00AAC3"/>
    <w:rsid w:val="6C28520C"/>
    <w:rsid w:val="6C864543"/>
    <w:rsid w:val="6C9E0B0F"/>
    <w:rsid w:val="6C9FC4AF"/>
    <w:rsid w:val="6CE061D5"/>
    <w:rsid w:val="6D21CB87"/>
    <w:rsid w:val="6D308C34"/>
    <w:rsid w:val="6D656D40"/>
    <w:rsid w:val="6D86EA50"/>
    <w:rsid w:val="6DEDC448"/>
    <w:rsid w:val="6E01B4AC"/>
    <w:rsid w:val="6E3AB012"/>
    <w:rsid w:val="6E6F4663"/>
    <w:rsid w:val="6E8F3EC0"/>
    <w:rsid w:val="6EBF2552"/>
    <w:rsid w:val="6ED05752"/>
    <w:rsid w:val="6EF0EE40"/>
    <w:rsid w:val="6EF78392"/>
    <w:rsid w:val="6F5E43C8"/>
    <w:rsid w:val="6FAC3ED0"/>
    <w:rsid w:val="6FAC53A9"/>
    <w:rsid w:val="6FBC9F92"/>
    <w:rsid w:val="6FE5C7F7"/>
    <w:rsid w:val="7014632B"/>
    <w:rsid w:val="7042790A"/>
    <w:rsid w:val="705DAEB2"/>
    <w:rsid w:val="706D47DA"/>
    <w:rsid w:val="70855ECE"/>
    <w:rsid w:val="708EBB59"/>
    <w:rsid w:val="70A7C2DA"/>
    <w:rsid w:val="70B22C8C"/>
    <w:rsid w:val="70D81D3F"/>
    <w:rsid w:val="70F1F244"/>
    <w:rsid w:val="70F5A8B2"/>
    <w:rsid w:val="711D14E1"/>
    <w:rsid w:val="7121E4BB"/>
    <w:rsid w:val="713AA745"/>
    <w:rsid w:val="716A140B"/>
    <w:rsid w:val="716DD15B"/>
    <w:rsid w:val="717016FA"/>
    <w:rsid w:val="717ED58E"/>
    <w:rsid w:val="71CA6C52"/>
    <w:rsid w:val="71EE4B54"/>
    <w:rsid w:val="7207F814"/>
    <w:rsid w:val="7224DFCA"/>
    <w:rsid w:val="7234D490"/>
    <w:rsid w:val="724D71A2"/>
    <w:rsid w:val="725B9F26"/>
    <w:rsid w:val="7282CBE9"/>
    <w:rsid w:val="72C66FEE"/>
    <w:rsid w:val="72CB2492"/>
    <w:rsid w:val="72E6A325"/>
    <w:rsid w:val="732A26E0"/>
    <w:rsid w:val="7342A092"/>
    <w:rsid w:val="734A112C"/>
    <w:rsid w:val="736B07C7"/>
    <w:rsid w:val="73938D54"/>
    <w:rsid w:val="73B22EA6"/>
    <w:rsid w:val="73CC03A4"/>
    <w:rsid w:val="73E8513F"/>
    <w:rsid w:val="74299306"/>
    <w:rsid w:val="743962D6"/>
    <w:rsid w:val="744931F3"/>
    <w:rsid w:val="74527314"/>
    <w:rsid w:val="7476570F"/>
    <w:rsid w:val="7525DAB0"/>
    <w:rsid w:val="75337466"/>
    <w:rsid w:val="75408037"/>
    <w:rsid w:val="758A253D"/>
    <w:rsid w:val="75AC4C1E"/>
    <w:rsid w:val="75C339D5"/>
    <w:rsid w:val="75C958E0"/>
    <w:rsid w:val="763CAB0B"/>
    <w:rsid w:val="763DEA18"/>
    <w:rsid w:val="7655E9F6"/>
    <w:rsid w:val="7663C9CC"/>
    <w:rsid w:val="76850B1C"/>
    <w:rsid w:val="76A9581F"/>
    <w:rsid w:val="76ED158A"/>
    <w:rsid w:val="771E768C"/>
    <w:rsid w:val="772580E4"/>
    <w:rsid w:val="7753DED5"/>
    <w:rsid w:val="7778C793"/>
    <w:rsid w:val="7782F5CF"/>
    <w:rsid w:val="778386BA"/>
    <w:rsid w:val="778E8118"/>
    <w:rsid w:val="77AE0308"/>
    <w:rsid w:val="77C60993"/>
    <w:rsid w:val="7819ABA2"/>
    <w:rsid w:val="781A3B25"/>
    <w:rsid w:val="783ECFA0"/>
    <w:rsid w:val="787690B1"/>
    <w:rsid w:val="78A32091"/>
    <w:rsid w:val="78A4BA36"/>
    <w:rsid w:val="78C15145"/>
    <w:rsid w:val="78D2F1BE"/>
    <w:rsid w:val="7930557C"/>
    <w:rsid w:val="7939F8B9"/>
    <w:rsid w:val="793BDFDF"/>
    <w:rsid w:val="7948C66F"/>
    <w:rsid w:val="795356B0"/>
    <w:rsid w:val="7971AA65"/>
    <w:rsid w:val="799409E8"/>
    <w:rsid w:val="79A5C8C6"/>
    <w:rsid w:val="79D41D45"/>
    <w:rsid w:val="79E72632"/>
    <w:rsid w:val="79EBA417"/>
    <w:rsid w:val="7A1B7B65"/>
    <w:rsid w:val="7A593EBF"/>
    <w:rsid w:val="7ACC9BF0"/>
    <w:rsid w:val="7ADACA8F"/>
    <w:rsid w:val="7AEBF03A"/>
    <w:rsid w:val="7B1E7E8D"/>
    <w:rsid w:val="7B62469F"/>
    <w:rsid w:val="7B678303"/>
    <w:rsid w:val="7B8270B0"/>
    <w:rsid w:val="7B82F693"/>
    <w:rsid w:val="7BB3E24A"/>
    <w:rsid w:val="7BB4F6E0"/>
    <w:rsid w:val="7BCA3F48"/>
    <w:rsid w:val="7BE00474"/>
    <w:rsid w:val="7BFB47E7"/>
    <w:rsid w:val="7C4437E0"/>
    <w:rsid w:val="7C4B79CE"/>
    <w:rsid w:val="7C7E2295"/>
    <w:rsid w:val="7C82CC30"/>
    <w:rsid w:val="7CCA75F1"/>
    <w:rsid w:val="7CFFD682"/>
    <w:rsid w:val="7D0172CD"/>
    <w:rsid w:val="7D0D25B7"/>
    <w:rsid w:val="7D3D8110"/>
    <w:rsid w:val="7D55E324"/>
    <w:rsid w:val="7E03982C"/>
    <w:rsid w:val="7E178215"/>
    <w:rsid w:val="7E3DE851"/>
    <w:rsid w:val="7EBC07C2"/>
    <w:rsid w:val="7ED19B5E"/>
    <w:rsid w:val="7EF9688E"/>
    <w:rsid w:val="7EFFE234"/>
    <w:rsid w:val="7F74665B"/>
    <w:rsid w:val="7F7E7DE4"/>
    <w:rsid w:val="7FAF5CD3"/>
    <w:rsid w:val="7FB90AC2"/>
    <w:rsid w:val="7FCB3F17"/>
    <w:rsid w:val="7FF04338"/>
    <w:rsid w:val="7FF2C57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9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0"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Bullet" w:semiHidden="1" w:uiPriority="99" w:unhideWhenUsed="1" w:qFormat="1"/>
    <w:lsdException w:name="List Number" w:semiHidden="1" w:uiPriority="99" w:unhideWhenUsed="1" w:qFormat="1"/>
    <w:lsdException w:name="List 2" w:uiPriority="99"/>
    <w:lsdException w:name="List 4" w:semiHidden="1" w:unhideWhenUsed="1"/>
    <w:lsdException w:name="List 5" w:semiHidden="1" w:uiPriority="99" w:unhideWhenUsed="1"/>
    <w:lsdException w:name="List Bullet 2" w:semiHidden="1" w:uiPriority="99" w:unhideWhenUsed="1" w:qFormat="1"/>
    <w:lsdException w:name="List Bullet 3" w:semiHidden="1" w:uiPriority="99" w:unhideWhenUsed="1"/>
    <w:lsdException w:name="List Bullet 4" w:semiHidden="1" w:uiPriority="99" w:unhideWhenUsed="1"/>
    <w:lsdException w:name="List Bullet 5" w:semiHidden="1" w:uiPriority="19"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Para,EES Normal"/>
    <w:qFormat/>
    <w:rsid w:val="00F97E99"/>
    <w:pPr>
      <w:spacing w:before="120" w:after="120"/>
      <w:jc w:val="both"/>
    </w:pPr>
    <w:rPr>
      <w:sz w:val="22"/>
      <w:szCs w:val="20"/>
    </w:rPr>
  </w:style>
  <w:style w:type="paragraph" w:styleId="Heading1">
    <w:name w:val="heading 1"/>
    <w:aliases w:val="Chapter Heading,h1,H-1,Chapter Heading1,Chapter Heading2,Chapter Heading3,Chapter Heading4,Chapter Heading5,Chapter Heading6,Chapter Heading7,Chapter Heading8,Chapter Heading9,Chapter Heading10,Chapter Heading11,Chapter Heading21,D&amp;M,D&amp;M 1"/>
    <w:next w:val="Normal"/>
    <w:link w:val="Heading1Char"/>
    <w:uiPriority w:val="8"/>
    <w:qFormat/>
    <w:rsid w:val="00F97E99"/>
    <w:pPr>
      <w:keepNext/>
      <w:numPr>
        <w:numId w:val="3"/>
      </w:numPr>
      <w:tabs>
        <w:tab w:val="left" w:pos="1134"/>
      </w:tabs>
      <w:spacing w:before="240" w:after="120"/>
      <w:outlineLvl w:val="0"/>
    </w:pPr>
    <w:rPr>
      <w:rFonts w:asciiTheme="majorHAnsi" w:eastAsiaTheme="majorEastAsia" w:hAnsiTheme="majorHAnsi" w:cstheme="majorBidi"/>
      <w:b/>
      <w:bCs/>
      <w:color w:val="833C0B" w:themeColor="accent2" w:themeShade="80"/>
      <w:sz w:val="56"/>
      <w:szCs w:val="48"/>
    </w:rPr>
  </w:style>
  <w:style w:type="paragraph" w:styleId="Heading2">
    <w:name w:val="heading 2"/>
    <w:aliases w:val="Major Heading,h2,Heading b,H-2,Major Heading1,Major Heading2,Major Heading3,Major Heading11,Major Heading4,Major Heading12,Major Heading5,Major Heading13,Major Heading6,Major Heading14,Major Heading7,Major Heading15,Major Heading8,heading 2,H2"/>
    <w:basedOn w:val="Heading1"/>
    <w:next w:val="Normal"/>
    <w:link w:val="Heading2Char"/>
    <w:uiPriority w:val="9"/>
    <w:qFormat/>
    <w:rsid w:val="00F97E99"/>
    <w:pPr>
      <w:numPr>
        <w:ilvl w:val="1"/>
      </w:numPr>
      <w:ind w:left="1134" w:hanging="1134"/>
      <w:outlineLvl w:val="1"/>
    </w:pPr>
    <w:rPr>
      <w:bCs w:val="0"/>
      <w:color w:val="auto"/>
      <w:sz w:val="40"/>
      <w:szCs w:val="32"/>
      <w:lang w:val="en-US"/>
    </w:rPr>
  </w:style>
  <w:style w:type="paragraph" w:styleId="Heading3">
    <w:name w:val="heading 3"/>
    <w:aliases w:val="Sub-heading,h3,Sub-heading1,Sub-heading2,Sub-heading3,Sub-heading4,Sub-heading5,Sub-heading6,Sub-heading11,Sub-heading21,Sub-heading31,Sub-heading7,Sub-heading12,Sub-heading22,Sub-heading32,Sub-heading8,Sub-heading13,Sub-heading23,D&amp;M3,D&amp;M 3"/>
    <w:basedOn w:val="Heading2"/>
    <w:next w:val="Normal"/>
    <w:link w:val="Heading3Char"/>
    <w:uiPriority w:val="9"/>
    <w:qFormat/>
    <w:rsid w:val="00F97E99"/>
    <w:pPr>
      <w:keepLines/>
      <w:numPr>
        <w:ilvl w:val="2"/>
      </w:numPr>
      <w:ind w:left="1134" w:hanging="1134"/>
      <w:outlineLvl w:val="2"/>
    </w:pPr>
    <w:rPr>
      <w:bCs/>
      <w:sz w:val="28"/>
      <w:szCs w:val="28"/>
    </w:rPr>
  </w:style>
  <w:style w:type="paragraph" w:styleId="Heading4">
    <w:name w:val="heading 4"/>
    <w:aliases w:val="Minor Heading,Minor Heading1,Minor Heading2,Minor Heading3,Minor Heading4,Minor Heading5,Minor Heading6,Minor Heading7,Minor Heading8,Minor Heading11,Minor Heading21,Minor Heading31,Minor Heading41,Minor Heading51,Minor Heading9,heading 4,H4"/>
    <w:basedOn w:val="Heading3"/>
    <w:next w:val="Normal"/>
    <w:link w:val="Heading4Char"/>
    <w:uiPriority w:val="9"/>
    <w:qFormat/>
    <w:rsid w:val="00F97E99"/>
    <w:pPr>
      <w:numPr>
        <w:ilvl w:val="3"/>
      </w:numPr>
      <w:outlineLvl w:val="3"/>
    </w:pPr>
    <w:rPr>
      <w:sz w:val="24"/>
    </w:rPr>
  </w:style>
  <w:style w:type="paragraph" w:styleId="Heading5">
    <w:name w:val="heading 5"/>
    <w:aliases w:val="Further Points,Further Points1,Further Points2,Further Points11,Further Points3,Further Points4,Further Points5,Further Points12,Further Points21,Further Points111,Further Points6,Further Points13,Further Points22,Further Points112,heading 5,H"/>
    <w:basedOn w:val="Heading4"/>
    <w:next w:val="Normal"/>
    <w:link w:val="Heading5Char"/>
    <w:uiPriority w:val="9"/>
    <w:rsid w:val="00F97E99"/>
    <w:pPr>
      <w:numPr>
        <w:ilvl w:val="4"/>
      </w:numPr>
      <w:outlineLvl w:val="4"/>
    </w:pPr>
  </w:style>
  <w:style w:type="paragraph" w:styleId="Heading6">
    <w:name w:val="heading 6"/>
    <w:aliases w:val="Points in Text,not Kinhill,Points in Text1,Points in Text2,Points in Text3,Points in Text4,Points in Text5,Points in Text11,Points in Text21,Points in Text6,Points in Text12,Points in Text22,Points in Text7,Points in Text13,Points in Text23,H6"/>
    <w:basedOn w:val="Normal"/>
    <w:next w:val="Normal"/>
    <w:link w:val="Heading6Char"/>
    <w:uiPriority w:val="9"/>
    <w:rsid w:val="00F97E99"/>
    <w:pPr>
      <w:keepNext/>
      <w:keepLines/>
      <w:numPr>
        <w:ilvl w:val="5"/>
        <w:numId w:val="3"/>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rsid w:val="00F97E99"/>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rsid w:val="00F97E99"/>
    <w:pPr>
      <w:keepNext/>
      <w:keepLines/>
      <w:numPr>
        <w:ilvl w:val="7"/>
        <w:numId w:val="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rsid w:val="00F97E99"/>
    <w:pPr>
      <w:keepNext/>
      <w:keepLines/>
      <w:numPr>
        <w:ilvl w:val="8"/>
        <w:numId w:val="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97E99"/>
    <w:pPr>
      <w:tabs>
        <w:tab w:val="center" w:pos="4680"/>
        <w:tab w:val="right" w:pos="9360"/>
      </w:tabs>
      <w:spacing w:after="0"/>
    </w:pPr>
  </w:style>
  <w:style w:type="character" w:customStyle="1" w:styleId="FooterChar">
    <w:name w:val="Footer Char"/>
    <w:basedOn w:val="DefaultParagraphFont"/>
    <w:link w:val="Footer"/>
    <w:uiPriority w:val="99"/>
    <w:rsid w:val="00F97E99"/>
    <w:rPr>
      <w:sz w:val="22"/>
      <w:szCs w:val="20"/>
      <w:lang w:val="en-US"/>
    </w:rPr>
  </w:style>
  <w:style w:type="paragraph" w:customStyle="1" w:styleId="StyleArial16ptBoldUPPERCASERight">
    <w:name w:val="Style Arial 16 pt Bold UPPER CASE Right"/>
    <w:basedOn w:val="Normal"/>
    <w:rsid w:val="00F97E99"/>
    <w:pPr>
      <w:jc w:val="right"/>
    </w:pPr>
    <w:rPr>
      <w:rFonts w:ascii="Arial Bold" w:hAnsi="Arial Bold" w:cs="Times New Roman"/>
      <w:b/>
      <w:bCs/>
      <w:caps/>
      <w:sz w:val="32"/>
      <w:lang w:eastAsia="en-US"/>
    </w:rPr>
  </w:style>
  <w:style w:type="paragraph" w:styleId="Header">
    <w:name w:val="header"/>
    <w:basedOn w:val="Normal"/>
    <w:link w:val="HeaderChar"/>
    <w:uiPriority w:val="99"/>
    <w:unhideWhenUsed/>
    <w:rsid w:val="00F97E99"/>
    <w:pPr>
      <w:tabs>
        <w:tab w:val="center" w:pos="4513"/>
        <w:tab w:val="right" w:pos="9026"/>
      </w:tabs>
    </w:pPr>
  </w:style>
  <w:style w:type="character" w:customStyle="1" w:styleId="HeaderChar">
    <w:name w:val="Header Char"/>
    <w:basedOn w:val="DefaultParagraphFont"/>
    <w:link w:val="Header"/>
    <w:uiPriority w:val="99"/>
    <w:rsid w:val="00F97E99"/>
    <w:rPr>
      <w:sz w:val="22"/>
      <w:szCs w:val="20"/>
      <w:lang w:val="en-US"/>
    </w:rPr>
  </w:style>
  <w:style w:type="character" w:customStyle="1" w:styleId="Heading1Char">
    <w:name w:val="Heading 1 Char"/>
    <w:aliases w:val="Chapter Heading Char,h1 Char,H-1 Char,Chapter Heading1 Char,Chapter Heading2 Char,Chapter Heading3 Char,Chapter Heading4 Char,Chapter Heading5 Char,Chapter Heading6 Char,Chapter Heading7 Char,Chapter Heading8 Char,Chapter Heading9 Char"/>
    <w:basedOn w:val="DefaultParagraphFont"/>
    <w:link w:val="Heading1"/>
    <w:uiPriority w:val="8"/>
    <w:rsid w:val="00F97E99"/>
    <w:rPr>
      <w:rFonts w:asciiTheme="majorHAnsi" w:eastAsiaTheme="majorEastAsia" w:hAnsiTheme="majorHAnsi" w:cstheme="majorBidi"/>
      <w:b/>
      <w:bCs/>
      <w:color w:val="833C0B" w:themeColor="accent2" w:themeShade="80"/>
      <w:sz w:val="56"/>
      <w:szCs w:val="48"/>
    </w:rPr>
  </w:style>
  <w:style w:type="character" w:customStyle="1" w:styleId="Heading2Char">
    <w:name w:val="Heading 2 Char"/>
    <w:aliases w:val="Major Heading Char,h2 Char,Heading b Char,H-2 Char,Major Heading1 Char,Major Heading2 Char,Major Heading3 Char,Major Heading11 Char,Major Heading4 Char,Major Heading12 Char,Major Heading5 Char,Major Heading13 Char,Major Heading6 Char"/>
    <w:basedOn w:val="DefaultParagraphFont"/>
    <w:link w:val="Heading2"/>
    <w:uiPriority w:val="9"/>
    <w:rsid w:val="00F97E99"/>
    <w:rPr>
      <w:rFonts w:asciiTheme="majorHAnsi" w:eastAsiaTheme="majorEastAsia" w:hAnsiTheme="majorHAnsi" w:cstheme="majorBidi"/>
      <w:b/>
      <w:sz w:val="40"/>
      <w:szCs w:val="32"/>
      <w:lang w:val="en-US"/>
    </w:rPr>
  </w:style>
  <w:style w:type="character" w:customStyle="1" w:styleId="Heading3Char">
    <w:name w:val="Heading 3 Char"/>
    <w:aliases w:val="Sub-heading Char,h3 Char,Sub-heading1 Char,Sub-heading2 Char,Sub-heading3 Char,Sub-heading4 Char,Sub-heading5 Char,Sub-heading6 Char,Sub-heading11 Char,Sub-heading21 Char,Sub-heading31 Char,Sub-heading7 Char,Sub-heading12 Char,D&amp;M3 Char"/>
    <w:basedOn w:val="DefaultParagraphFont"/>
    <w:link w:val="Heading3"/>
    <w:uiPriority w:val="9"/>
    <w:rsid w:val="00F97E99"/>
    <w:rPr>
      <w:rFonts w:asciiTheme="majorHAnsi" w:eastAsiaTheme="majorEastAsia" w:hAnsiTheme="majorHAnsi" w:cstheme="majorBidi"/>
      <w:b/>
      <w:bCs/>
      <w:sz w:val="28"/>
      <w:szCs w:val="28"/>
      <w:lang w:val="en-US"/>
    </w:rPr>
  </w:style>
  <w:style w:type="character" w:customStyle="1" w:styleId="Heading4Char">
    <w:name w:val="Heading 4 Char"/>
    <w:aliases w:val="Minor Heading Char,Minor Heading1 Char,Minor Heading2 Char,Minor Heading3 Char,Minor Heading4 Char,Minor Heading5 Char,Minor Heading6 Char,Minor Heading7 Char,Minor Heading8 Char,Minor Heading11 Char,Minor Heading21 Char,heading 4 Char"/>
    <w:basedOn w:val="DefaultParagraphFont"/>
    <w:link w:val="Heading4"/>
    <w:uiPriority w:val="9"/>
    <w:rsid w:val="00F97E99"/>
    <w:rPr>
      <w:rFonts w:asciiTheme="majorHAnsi" w:eastAsiaTheme="majorEastAsia" w:hAnsiTheme="majorHAnsi" w:cstheme="majorBidi"/>
      <w:b/>
      <w:bCs/>
      <w:szCs w:val="28"/>
      <w:lang w:val="en-US"/>
    </w:rPr>
  </w:style>
  <w:style w:type="character" w:customStyle="1" w:styleId="Heading5Char">
    <w:name w:val="Heading 5 Char"/>
    <w:aliases w:val="Further Points Char,Further Points1 Char,Further Points2 Char,Further Points11 Char,Further Points3 Char,Further Points4 Char,Further Points5 Char,Further Points12 Char,Further Points21 Char,Further Points111 Char,Further Points6 Char"/>
    <w:basedOn w:val="DefaultParagraphFont"/>
    <w:link w:val="Heading5"/>
    <w:uiPriority w:val="9"/>
    <w:rsid w:val="00F97E99"/>
    <w:rPr>
      <w:rFonts w:asciiTheme="majorHAnsi" w:eastAsiaTheme="majorEastAsia" w:hAnsiTheme="majorHAnsi" w:cstheme="majorBidi"/>
      <w:b/>
      <w:bCs/>
      <w:szCs w:val="28"/>
      <w:lang w:val="en-US"/>
    </w:rPr>
  </w:style>
  <w:style w:type="character" w:customStyle="1" w:styleId="Heading6Char">
    <w:name w:val="Heading 6 Char"/>
    <w:aliases w:val="Points in Text Char,not Kinhill Char,Points in Text1 Char,Points in Text2 Char,Points in Text3 Char,Points in Text4 Char,Points in Text5 Char,Points in Text11 Char,Points in Text21 Char,Points in Text6 Char,Points in Text12 Char,H6 Char"/>
    <w:basedOn w:val="DefaultParagraphFont"/>
    <w:link w:val="Heading6"/>
    <w:uiPriority w:val="9"/>
    <w:rsid w:val="00F97E99"/>
    <w:rPr>
      <w:rFonts w:asciiTheme="majorHAnsi" w:eastAsiaTheme="majorEastAsia" w:hAnsiTheme="majorHAnsi" w:cstheme="majorBidi"/>
      <w:i/>
      <w:iCs/>
      <w:color w:val="1F3763" w:themeColor="accent1" w:themeShade="7F"/>
      <w:sz w:val="22"/>
      <w:szCs w:val="20"/>
      <w:lang w:val="en-US"/>
    </w:rPr>
  </w:style>
  <w:style w:type="character" w:customStyle="1" w:styleId="Heading7Char">
    <w:name w:val="Heading 7 Char"/>
    <w:basedOn w:val="DefaultParagraphFont"/>
    <w:link w:val="Heading7"/>
    <w:uiPriority w:val="9"/>
    <w:rsid w:val="00F97E99"/>
    <w:rPr>
      <w:rFonts w:asciiTheme="majorHAnsi" w:eastAsiaTheme="majorEastAsia" w:hAnsiTheme="majorHAnsi" w:cstheme="majorBidi"/>
      <w:i/>
      <w:iCs/>
      <w:color w:val="404040" w:themeColor="text1" w:themeTint="BF"/>
      <w:sz w:val="22"/>
      <w:szCs w:val="20"/>
      <w:lang w:val="en-US"/>
    </w:rPr>
  </w:style>
  <w:style w:type="character" w:customStyle="1" w:styleId="Heading8Char">
    <w:name w:val="Heading 8 Char"/>
    <w:basedOn w:val="DefaultParagraphFont"/>
    <w:link w:val="Heading8"/>
    <w:uiPriority w:val="9"/>
    <w:rsid w:val="00F97E99"/>
    <w:rPr>
      <w:rFonts w:asciiTheme="majorHAnsi" w:eastAsiaTheme="majorEastAsia" w:hAnsiTheme="majorHAnsi" w:cstheme="majorBidi"/>
      <w:color w:val="404040" w:themeColor="text1" w:themeTint="BF"/>
      <w:sz w:val="22"/>
      <w:szCs w:val="20"/>
      <w:lang w:val="en-US"/>
    </w:rPr>
  </w:style>
  <w:style w:type="character" w:customStyle="1" w:styleId="Heading9Char">
    <w:name w:val="Heading 9 Char"/>
    <w:basedOn w:val="DefaultParagraphFont"/>
    <w:link w:val="Heading9"/>
    <w:uiPriority w:val="9"/>
    <w:rsid w:val="00F97E99"/>
    <w:rPr>
      <w:rFonts w:asciiTheme="majorHAnsi" w:eastAsiaTheme="majorEastAsia" w:hAnsiTheme="majorHAnsi" w:cstheme="majorBidi"/>
      <w:i/>
      <w:iCs/>
      <w:color w:val="404040" w:themeColor="text1" w:themeTint="BF"/>
      <w:sz w:val="22"/>
      <w:szCs w:val="20"/>
      <w:lang w:val="en-US"/>
    </w:rPr>
  </w:style>
  <w:style w:type="paragraph" w:customStyle="1" w:styleId="NormalParaIndent">
    <w:name w:val="Normal Para Indent"/>
    <w:basedOn w:val="Normal"/>
    <w:link w:val="NormalParaIndentChar"/>
    <w:rsid w:val="00F97E99"/>
    <w:pPr>
      <w:ind w:left="720"/>
    </w:pPr>
  </w:style>
  <w:style w:type="paragraph" w:styleId="ListParagraph">
    <w:name w:val="List Paragraph"/>
    <w:basedOn w:val="Normal"/>
    <w:link w:val="ListParagraphChar"/>
    <w:uiPriority w:val="34"/>
    <w:unhideWhenUsed/>
    <w:rsid w:val="00F97E99"/>
    <w:pPr>
      <w:ind w:left="720"/>
      <w:contextualSpacing/>
    </w:pPr>
  </w:style>
  <w:style w:type="character" w:customStyle="1" w:styleId="NormalParaIndentChar">
    <w:name w:val="Normal Para Indent Char"/>
    <w:basedOn w:val="DefaultParagraphFont"/>
    <w:link w:val="NormalParaIndent"/>
    <w:rsid w:val="00F97E99"/>
    <w:rPr>
      <w:sz w:val="22"/>
      <w:szCs w:val="20"/>
      <w:lang w:val="en-US"/>
    </w:rPr>
  </w:style>
  <w:style w:type="paragraph" w:customStyle="1" w:styleId="Bullet1">
    <w:name w:val="Bullet1"/>
    <w:basedOn w:val="ListParagraph"/>
    <w:link w:val="Bullet1Char"/>
    <w:unhideWhenUsed/>
    <w:rsid w:val="00F97E99"/>
    <w:pPr>
      <w:tabs>
        <w:tab w:val="left" w:pos="426"/>
      </w:tabs>
      <w:ind w:hanging="360"/>
    </w:pPr>
  </w:style>
  <w:style w:type="paragraph" w:customStyle="1" w:styleId="Bullet2">
    <w:name w:val="Bullet2"/>
    <w:basedOn w:val="ListParagraph"/>
    <w:link w:val="Bullet2Char"/>
    <w:rsid w:val="00F97E99"/>
    <w:pPr>
      <w:tabs>
        <w:tab w:val="left" w:pos="851"/>
      </w:tabs>
      <w:ind w:left="850" w:hanging="425"/>
    </w:pPr>
  </w:style>
  <w:style w:type="character" w:customStyle="1" w:styleId="ListParagraphChar">
    <w:name w:val="List Paragraph Char"/>
    <w:basedOn w:val="DefaultParagraphFont"/>
    <w:link w:val="ListParagraph"/>
    <w:uiPriority w:val="34"/>
    <w:rsid w:val="00F97E99"/>
    <w:rPr>
      <w:sz w:val="22"/>
      <w:szCs w:val="20"/>
      <w:lang w:val="en-US"/>
    </w:rPr>
  </w:style>
  <w:style w:type="character" w:customStyle="1" w:styleId="Bullet1Char">
    <w:name w:val="Bullet1 Char"/>
    <w:basedOn w:val="ListParagraphChar"/>
    <w:link w:val="Bullet1"/>
    <w:rsid w:val="00F97E99"/>
    <w:rPr>
      <w:sz w:val="22"/>
      <w:szCs w:val="20"/>
      <w:lang w:val="en-US"/>
    </w:rPr>
  </w:style>
  <w:style w:type="paragraph" w:customStyle="1" w:styleId="Bullet1Indent">
    <w:name w:val="Bullet1 Indent"/>
    <w:basedOn w:val="Bullet1"/>
    <w:link w:val="Bullet1IndentChar"/>
    <w:rsid w:val="00F97E99"/>
    <w:pPr>
      <w:tabs>
        <w:tab w:val="left" w:pos="1440"/>
      </w:tabs>
      <w:ind w:left="1440"/>
    </w:pPr>
  </w:style>
  <w:style w:type="character" w:customStyle="1" w:styleId="Bullet2Char">
    <w:name w:val="Bullet2 Char"/>
    <w:basedOn w:val="ListParagraphChar"/>
    <w:link w:val="Bullet2"/>
    <w:rsid w:val="00F97E99"/>
    <w:rPr>
      <w:sz w:val="22"/>
      <w:szCs w:val="20"/>
      <w:lang w:val="en-US"/>
    </w:rPr>
  </w:style>
  <w:style w:type="paragraph" w:customStyle="1" w:styleId="Bullet2Indent">
    <w:name w:val="Bullet2 Indent"/>
    <w:basedOn w:val="Bullet2"/>
    <w:link w:val="Bullet2IndentChar"/>
    <w:rsid w:val="00F97E99"/>
    <w:pPr>
      <w:tabs>
        <w:tab w:val="left" w:pos="2160"/>
      </w:tabs>
      <w:ind w:left="2160" w:hanging="720"/>
    </w:pPr>
  </w:style>
  <w:style w:type="character" w:customStyle="1" w:styleId="Bullet1IndentChar">
    <w:name w:val="Bullet1 Indent Char"/>
    <w:basedOn w:val="Bullet1Char"/>
    <w:link w:val="Bullet1Indent"/>
    <w:rsid w:val="00F97E99"/>
    <w:rPr>
      <w:sz w:val="22"/>
      <w:szCs w:val="20"/>
      <w:lang w:val="en-US"/>
    </w:rPr>
  </w:style>
  <w:style w:type="paragraph" w:customStyle="1" w:styleId="NoteSource">
    <w:name w:val="Note/Source"/>
    <w:basedOn w:val="Normal"/>
    <w:link w:val="NoteSourceChar"/>
    <w:unhideWhenUsed/>
    <w:rsid w:val="00F97E99"/>
    <w:pPr>
      <w:spacing w:before="60"/>
      <w:contextualSpacing/>
    </w:pPr>
    <w:rPr>
      <w:sz w:val="18"/>
      <w:szCs w:val="18"/>
    </w:rPr>
  </w:style>
  <w:style w:type="character" w:customStyle="1" w:styleId="Bullet2IndentChar">
    <w:name w:val="Bullet2 Indent Char"/>
    <w:basedOn w:val="Bullet2Char"/>
    <w:link w:val="Bullet2Indent"/>
    <w:rsid w:val="00F97E99"/>
    <w:rPr>
      <w:sz w:val="22"/>
      <w:szCs w:val="20"/>
      <w:lang w:val="en-US"/>
    </w:rPr>
  </w:style>
  <w:style w:type="table" w:styleId="TableGrid">
    <w:name w:val="Table Grid"/>
    <w:aliases w:val="Report Table,SGS Table Basic 1"/>
    <w:basedOn w:val="TableNormal"/>
    <w:uiPriority w:val="39"/>
    <w:rsid w:val="00F97E99"/>
    <w:pPr>
      <w:spacing w:before="20" w:after="20"/>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pPr>
        <w:keepNext/>
        <w:wordWrap/>
        <w:jc w:val="left"/>
      </w:pPr>
      <w:rPr>
        <w:rFonts w:asciiTheme="minorHAnsi" w:hAnsiTheme="minorHAnsi"/>
        <w:b/>
        <w:color w:val="auto"/>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18"/>
      </w:rPr>
    </w:tblStylePr>
  </w:style>
  <w:style w:type="character" w:customStyle="1" w:styleId="NoteSourceChar">
    <w:name w:val="Note/Source Char"/>
    <w:basedOn w:val="DefaultParagraphFont"/>
    <w:link w:val="NoteSource"/>
    <w:rsid w:val="00F97E99"/>
    <w:rPr>
      <w:sz w:val="18"/>
      <w:szCs w:val="18"/>
      <w:lang w:val="en-US"/>
    </w:rPr>
  </w:style>
  <w:style w:type="paragraph" w:customStyle="1" w:styleId="TableText">
    <w:name w:val="Table Text"/>
    <w:aliases w:val="xtt,tabletext,tt"/>
    <w:basedOn w:val="Normal"/>
    <w:link w:val="tabletextChar1"/>
    <w:rsid w:val="00F97E99"/>
    <w:pPr>
      <w:suppressAutoHyphens/>
      <w:spacing w:before="40" w:after="40" w:line="220" w:lineRule="atLeast"/>
    </w:pPr>
    <w:rPr>
      <w:rFonts w:ascii="Arial" w:hAnsi="Arial" w:cs="Times New Roman"/>
      <w:sz w:val="18"/>
      <w:lang w:eastAsia="en-US"/>
    </w:rPr>
  </w:style>
  <w:style w:type="paragraph" w:styleId="Caption">
    <w:name w:val="caption"/>
    <w:aliases w:val="TABLE,Caption Char1,Caption Char Char,appendix,Map,Table Caption,Char,Figure,Caption Char1 Char Char Char,Caption: FIGURES,Char1,Figure Caption,Item,CDM B/Caption,Def_Title,Figures,Caption-Table &amp; Figure Title,Titles-1,Titles,CaptionTable"/>
    <w:basedOn w:val="Normal"/>
    <w:next w:val="Normal"/>
    <w:link w:val="CaptionChar"/>
    <w:uiPriority w:val="10"/>
    <w:unhideWhenUsed/>
    <w:qFormat/>
    <w:rsid w:val="00F97E99"/>
    <w:rPr>
      <w:b/>
      <w:bCs/>
      <w:iCs/>
      <w:sz w:val="18"/>
      <w:szCs w:val="18"/>
    </w:rPr>
  </w:style>
  <w:style w:type="character" w:customStyle="1" w:styleId="TableTextChar">
    <w:name w:val="Table Text Char"/>
    <w:basedOn w:val="DefaultParagraphFont"/>
    <w:rsid w:val="00F97E99"/>
    <w:rPr>
      <w:sz w:val="22"/>
      <w:szCs w:val="20"/>
      <w:lang w:val="en-US"/>
    </w:rPr>
  </w:style>
  <w:style w:type="paragraph" w:styleId="TOC2">
    <w:name w:val="toc 2"/>
    <w:basedOn w:val="Normal"/>
    <w:next w:val="Normal"/>
    <w:uiPriority w:val="39"/>
    <w:unhideWhenUsed/>
    <w:rsid w:val="00F97E99"/>
    <w:pPr>
      <w:tabs>
        <w:tab w:val="left" w:pos="720"/>
        <w:tab w:val="right" w:leader="dot" w:pos="9412"/>
      </w:tabs>
      <w:jc w:val="left"/>
    </w:pPr>
  </w:style>
  <w:style w:type="paragraph" w:styleId="TOC1">
    <w:name w:val="toc 1"/>
    <w:basedOn w:val="Normal"/>
    <w:next w:val="Normal"/>
    <w:uiPriority w:val="39"/>
    <w:unhideWhenUsed/>
    <w:rsid w:val="00F97E99"/>
    <w:pPr>
      <w:tabs>
        <w:tab w:val="left" w:pos="720"/>
        <w:tab w:val="right" w:leader="dot" w:pos="9412"/>
      </w:tabs>
      <w:jc w:val="left"/>
    </w:pPr>
    <w:rPr>
      <w:b/>
    </w:rPr>
  </w:style>
  <w:style w:type="paragraph" w:styleId="TOC3">
    <w:name w:val="toc 3"/>
    <w:basedOn w:val="Normal"/>
    <w:next w:val="Normal"/>
    <w:uiPriority w:val="39"/>
    <w:unhideWhenUsed/>
    <w:rsid w:val="00F97E99"/>
    <w:pPr>
      <w:ind w:left="357"/>
      <w:jc w:val="left"/>
    </w:pPr>
  </w:style>
  <w:style w:type="character" w:styleId="Hyperlink">
    <w:name w:val="Hyperlink"/>
    <w:basedOn w:val="DefaultParagraphFont"/>
    <w:uiPriority w:val="99"/>
    <w:unhideWhenUsed/>
    <w:rsid w:val="00F97E99"/>
    <w:rPr>
      <w:color w:val="0563C1" w:themeColor="hyperlink"/>
      <w:u w:val="single"/>
    </w:rPr>
  </w:style>
  <w:style w:type="paragraph" w:styleId="BodyText">
    <w:name w:val="Body Text"/>
    <w:aliases w:val="bt"/>
    <w:basedOn w:val="Normal"/>
    <w:link w:val="BodyTextChar"/>
    <w:uiPriority w:val="99"/>
    <w:rsid w:val="00F97E99"/>
    <w:pPr>
      <w:tabs>
        <w:tab w:val="left" w:pos="720"/>
      </w:tabs>
    </w:pPr>
    <w:rPr>
      <w:rFonts w:cs="Times New Roman"/>
      <w:lang w:eastAsia="en-US"/>
    </w:rPr>
  </w:style>
  <w:style w:type="paragraph" w:styleId="TableofFigures">
    <w:name w:val="table of figures"/>
    <w:basedOn w:val="Normal"/>
    <w:next w:val="Normal"/>
    <w:uiPriority w:val="99"/>
    <w:rsid w:val="00F97E99"/>
    <w:pPr>
      <w:jc w:val="left"/>
    </w:pPr>
  </w:style>
  <w:style w:type="character" w:customStyle="1" w:styleId="BodyTextChar">
    <w:name w:val="Body Text Char"/>
    <w:aliases w:val="bt Char"/>
    <w:basedOn w:val="DefaultParagraphFont"/>
    <w:link w:val="BodyText"/>
    <w:uiPriority w:val="99"/>
    <w:rsid w:val="00F97E99"/>
    <w:rPr>
      <w:rFonts w:cs="Times New Roman"/>
      <w:sz w:val="22"/>
      <w:szCs w:val="20"/>
      <w:lang w:val="en-US" w:eastAsia="en-US"/>
    </w:rPr>
  </w:style>
  <w:style w:type="paragraph" w:styleId="BalloonText">
    <w:name w:val="Balloon Text"/>
    <w:basedOn w:val="Normal"/>
    <w:link w:val="BalloonTextChar"/>
    <w:uiPriority w:val="99"/>
    <w:rsid w:val="00F97E99"/>
    <w:rPr>
      <w:rFonts w:ascii="Tahoma" w:hAnsi="Tahoma" w:cs="Tahoma"/>
      <w:sz w:val="16"/>
      <w:szCs w:val="16"/>
    </w:rPr>
  </w:style>
  <w:style w:type="character" w:customStyle="1" w:styleId="BalloonTextChar">
    <w:name w:val="Balloon Text Char"/>
    <w:basedOn w:val="DefaultParagraphFont"/>
    <w:link w:val="BalloonText"/>
    <w:uiPriority w:val="99"/>
    <w:rsid w:val="00F97E99"/>
    <w:rPr>
      <w:rFonts w:ascii="Tahoma" w:hAnsi="Tahoma" w:cs="Tahoma"/>
      <w:sz w:val="16"/>
      <w:szCs w:val="16"/>
      <w:lang w:val="en-US"/>
    </w:rPr>
  </w:style>
  <w:style w:type="paragraph" w:customStyle="1" w:styleId="ParaText">
    <w:name w:val="Para Text"/>
    <w:basedOn w:val="Normal"/>
    <w:link w:val="ParaTextChar"/>
    <w:autoRedefine/>
    <w:rsid w:val="00F97E99"/>
    <w:pPr>
      <w:overflowPunct w:val="0"/>
      <w:autoSpaceDE w:val="0"/>
      <w:autoSpaceDN w:val="0"/>
      <w:adjustRightInd w:val="0"/>
      <w:textAlignment w:val="baseline"/>
    </w:pPr>
    <w:rPr>
      <w:rFonts w:cs="Times New Roman"/>
      <w:lang w:eastAsia="en-US"/>
    </w:rPr>
  </w:style>
  <w:style w:type="character" w:customStyle="1" w:styleId="ParaTextChar">
    <w:name w:val="Para Text Char"/>
    <w:basedOn w:val="DefaultParagraphFont"/>
    <w:link w:val="ParaText"/>
    <w:rsid w:val="00F97E99"/>
    <w:rPr>
      <w:rFonts w:cs="Times New Roman"/>
      <w:sz w:val="22"/>
      <w:szCs w:val="20"/>
      <w:lang w:val="en-US" w:eastAsia="en-US"/>
    </w:rPr>
  </w:style>
  <w:style w:type="paragraph" w:customStyle="1" w:styleId="CaptionAppendix">
    <w:name w:val="Caption Appendix"/>
    <w:basedOn w:val="Caption"/>
    <w:link w:val="CaptionAppendixChar"/>
    <w:rsid w:val="00F97E99"/>
    <w:rPr>
      <w:rFonts w:ascii="Arial Bold" w:hAnsi="Arial Bold"/>
      <w:caps/>
      <w:sz w:val="32"/>
      <w:szCs w:val="32"/>
    </w:rPr>
  </w:style>
  <w:style w:type="character" w:customStyle="1" w:styleId="CaptionChar">
    <w:name w:val="Caption Char"/>
    <w:aliases w:val="TABLE Char,Caption Char1 Char,Caption Char Char Char,appendix Char,Map Char,Table Caption Char,Char Char,Figure Char,Caption Char1 Char Char Char Char,Caption: FIGURES Char,Char1 Char,Figure Caption Char,Item Char,CDM B/Caption Char"/>
    <w:basedOn w:val="DefaultParagraphFont"/>
    <w:link w:val="Caption"/>
    <w:uiPriority w:val="10"/>
    <w:rsid w:val="00F97E99"/>
    <w:rPr>
      <w:b/>
      <w:bCs/>
      <w:iCs/>
      <w:sz w:val="18"/>
      <w:szCs w:val="18"/>
      <w:lang w:val="en-US"/>
    </w:rPr>
  </w:style>
  <w:style w:type="character" w:customStyle="1" w:styleId="CaptionAppendixChar">
    <w:name w:val="Caption Appendix Char"/>
    <w:basedOn w:val="CaptionChar"/>
    <w:link w:val="CaptionAppendix"/>
    <w:rsid w:val="00F97E99"/>
    <w:rPr>
      <w:rFonts w:ascii="Arial Bold" w:hAnsi="Arial Bold"/>
      <w:b/>
      <w:bCs/>
      <w:iCs/>
      <w:caps/>
      <w:sz w:val="32"/>
      <w:szCs w:val="32"/>
      <w:lang w:val="en-US"/>
    </w:rPr>
  </w:style>
  <w:style w:type="paragraph" w:styleId="TOC4">
    <w:name w:val="toc 4"/>
    <w:basedOn w:val="Normal"/>
    <w:next w:val="Normal"/>
    <w:autoRedefine/>
    <w:uiPriority w:val="39"/>
    <w:rsid w:val="00F97E99"/>
    <w:pPr>
      <w:spacing w:after="100"/>
      <w:ind w:left="660"/>
    </w:pPr>
  </w:style>
  <w:style w:type="paragraph" w:customStyle="1" w:styleId="Bullet3">
    <w:name w:val="Bullet3"/>
    <w:basedOn w:val="Bullet2"/>
    <w:link w:val="Bullet3Char"/>
    <w:rsid w:val="00F97E99"/>
    <w:pPr>
      <w:ind w:left="1418" w:hanging="567"/>
    </w:pPr>
  </w:style>
  <w:style w:type="character" w:customStyle="1" w:styleId="Bullet3Char">
    <w:name w:val="Bullet3 Char"/>
    <w:basedOn w:val="Bullet2Char"/>
    <w:link w:val="Bullet3"/>
    <w:rsid w:val="00F97E99"/>
    <w:rPr>
      <w:sz w:val="22"/>
      <w:szCs w:val="20"/>
      <w:lang w:val="en-US"/>
    </w:rPr>
  </w:style>
  <w:style w:type="paragraph" w:styleId="Title">
    <w:name w:val="Title"/>
    <w:basedOn w:val="Normal"/>
    <w:next w:val="Normal"/>
    <w:link w:val="TitleChar"/>
    <w:uiPriority w:val="10"/>
    <w:rsid w:val="00F97E99"/>
    <w:pPr>
      <w:spacing w:after="0"/>
      <w:contextualSpacing/>
      <w:jc w:val="center"/>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F97E99"/>
    <w:rPr>
      <w:rFonts w:asciiTheme="majorHAnsi" w:eastAsiaTheme="majorEastAsia" w:hAnsiTheme="majorHAnsi" w:cstheme="majorBidi"/>
      <w:spacing w:val="-10"/>
      <w:kern w:val="28"/>
      <w:sz w:val="40"/>
      <w:szCs w:val="40"/>
      <w:lang w:val="en-US"/>
    </w:rPr>
  </w:style>
  <w:style w:type="character" w:styleId="Emphasis">
    <w:name w:val="Emphasis"/>
    <w:basedOn w:val="DefaultParagraphFont"/>
    <w:rsid w:val="00F97E99"/>
    <w:rPr>
      <w:i/>
      <w:iCs/>
    </w:rPr>
  </w:style>
  <w:style w:type="paragraph" w:customStyle="1" w:styleId="Draft-Header">
    <w:name w:val="Draft - Header"/>
    <w:basedOn w:val="Header"/>
    <w:link w:val="Draft-HeaderChar"/>
    <w:uiPriority w:val="1"/>
    <w:semiHidden/>
    <w:qFormat/>
    <w:rsid w:val="00F97E99"/>
    <w:pPr>
      <w:spacing w:after="0" w:line="264" w:lineRule="auto"/>
      <w:jc w:val="right"/>
    </w:pPr>
    <w:rPr>
      <w:rFonts w:eastAsiaTheme="minorHAnsi" w:cs="Times New Roman"/>
      <w:sz w:val="28"/>
      <w:szCs w:val="28"/>
      <w:lang w:eastAsia="en-US"/>
    </w:rPr>
  </w:style>
  <w:style w:type="character" w:customStyle="1" w:styleId="Draft-HeaderChar">
    <w:name w:val="Draft - Header Char"/>
    <w:basedOn w:val="DefaultParagraphFont"/>
    <w:link w:val="Draft-Header"/>
    <w:uiPriority w:val="1"/>
    <w:semiHidden/>
    <w:rsid w:val="00F97E99"/>
    <w:rPr>
      <w:rFonts w:eastAsiaTheme="minorHAnsi" w:cs="Times New Roman"/>
      <w:sz w:val="28"/>
      <w:szCs w:val="28"/>
      <w:lang w:val="en-US" w:eastAsia="en-US"/>
    </w:rPr>
  </w:style>
  <w:style w:type="character" w:styleId="CommentReference">
    <w:name w:val="annotation reference"/>
    <w:basedOn w:val="DefaultParagraphFont"/>
    <w:semiHidden/>
    <w:unhideWhenUsed/>
    <w:rsid w:val="00F97E99"/>
    <w:rPr>
      <w:sz w:val="16"/>
      <w:szCs w:val="16"/>
    </w:rPr>
  </w:style>
  <w:style w:type="paragraph" w:styleId="CommentText">
    <w:name w:val="annotation text"/>
    <w:basedOn w:val="Normal"/>
    <w:link w:val="CommentTextChar"/>
    <w:uiPriority w:val="99"/>
    <w:rsid w:val="00F97E99"/>
    <w:pPr>
      <w:spacing w:after="200"/>
    </w:pPr>
    <w:rPr>
      <w:rFonts w:eastAsiaTheme="minorHAnsi"/>
      <w:lang w:eastAsia="en-US"/>
    </w:rPr>
  </w:style>
  <w:style w:type="character" w:customStyle="1" w:styleId="CommentTextChar">
    <w:name w:val="Comment Text Char"/>
    <w:basedOn w:val="DefaultParagraphFont"/>
    <w:link w:val="CommentText"/>
    <w:uiPriority w:val="99"/>
    <w:rsid w:val="00F97E99"/>
    <w:rPr>
      <w:rFonts w:eastAsiaTheme="minorHAnsi"/>
      <w:sz w:val="22"/>
      <w:szCs w:val="20"/>
      <w:lang w:val="en-US" w:eastAsia="en-US"/>
    </w:rPr>
  </w:style>
  <w:style w:type="character" w:styleId="PlaceholderText">
    <w:name w:val="Placeholder Text"/>
    <w:basedOn w:val="DefaultParagraphFont"/>
    <w:uiPriority w:val="99"/>
    <w:semiHidden/>
    <w:rsid w:val="00F97E99"/>
    <w:rPr>
      <w:color w:val="808080"/>
    </w:rPr>
  </w:style>
  <w:style w:type="numbering" w:customStyle="1" w:styleId="Headings">
    <w:name w:val="Headings"/>
    <w:uiPriority w:val="99"/>
    <w:rsid w:val="00F97E99"/>
    <w:pPr>
      <w:numPr>
        <w:numId w:val="1"/>
      </w:numPr>
    </w:pPr>
  </w:style>
  <w:style w:type="numbering" w:customStyle="1" w:styleId="NumLists">
    <w:name w:val="NumLists"/>
    <w:uiPriority w:val="99"/>
    <w:rsid w:val="00F97E99"/>
    <w:pPr>
      <w:numPr>
        <w:numId w:val="2"/>
      </w:numPr>
    </w:pPr>
  </w:style>
  <w:style w:type="paragraph" w:styleId="CommentSubject">
    <w:name w:val="annotation subject"/>
    <w:basedOn w:val="CommentText"/>
    <w:next w:val="CommentText"/>
    <w:link w:val="CommentSubjectChar"/>
    <w:uiPriority w:val="99"/>
    <w:semiHidden/>
    <w:unhideWhenUsed/>
    <w:rsid w:val="00F97E99"/>
    <w:pPr>
      <w:spacing w:after="120"/>
    </w:pPr>
    <w:rPr>
      <w:b/>
      <w:bCs/>
    </w:rPr>
  </w:style>
  <w:style w:type="character" w:customStyle="1" w:styleId="CommentSubjectChar">
    <w:name w:val="Comment Subject Char"/>
    <w:basedOn w:val="CommentTextChar"/>
    <w:link w:val="CommentSubject"/>
    <w:uiPriority w:val="99"/>
    <w:semiHidden/>
    <w:rsid w:val="00F97E99"/>
    <w:rPr>
      <w:rFonts w:eastAsiaTheme="minorHAnsi"/>
      <w:b/>
      <w:bCs/>
      <w:sz w:val="22"/>
      <w:szCs w:val="20"/>
      <w:lang w:val="en-US" w:eastAsia="en-US"/>
    </w:rPr>
  </w:style>
  <w:style w:type="paragraph" w:styleId="Revision">
    <w:name w:val="Revision"/>
    <w:hidden/>
    <w:uiPriority w:val="99"/>
    <w:semiHidden/>
    <w:rsid w:val="00F97E99"/>
    <w:rPr>
      <w:sz w:val="22"/>
    </w:rPr>
  </w:style>
  <w:style w:type="character" w:customStyle="1" w:styleId="Glossaryterm">
    <w:name w:val="Glossary term"/>
    <w:aliases w:val="gt"/>
    <w:basedOn w:val="BodyTextChar"/>
    <w:uiPriority w:val="3"/>
    <w:rsid w:val="00F97E99"/>
    <w:rPr>
      <w:rFonts w:asciiTheme="minorHAnsi" w:hAnsiTheme="minorHAnsi" w:cs="Times New Roman"/>
      <w:color w:val="00B0F0"/>
      <w:sz w:val="22"/>
      <w:szCs w:val="20"/>
      <w:lang w:val="en-US" w:eastAsia="en-US"/>
    </w:rPr>
  </w:style>
  <w:style w:type="paragraph" w:styleId="FootnoteText">
    <w:name w:val="footnote text"/>
    <w:basedOn w:val="Normal"/>
    <w:link w:val="FootnoteTextChar"/>
    <w:uiPriority w:val="99"/>
    <w:rsid w:val="00F97E99"/>
    <w:pPr>
      <w:spacing w:after="0"/>
    </w:pPr>
  </w:style>
  <w:style w:type="character" w:customStyle="1" w:styleId="FootnoteTextChar">
    <w:name w:val="Footnote Text Char"/>
    <w:basedOn w:val="DefaultParagraphFont"/>
    <w:link w:val="FootnoteText"/>
    <w:uiPriority w:val="99"/>
    <w:rsid w:val="00F97E99"/>
    <w:rPr>
      <w:sz w:val="22"/>
      <w:szCs w:val="20"/>
      <w:lang w:val="en-US"/>
    </w:rPr>
  </w:style>
  <w:style w:type="character" w:styleId="FootnoteReference">
    <w:name w:val="footnote reference"/>
    <w:basedOn w:val="DefaultParagraphFont"/>
    <w:uiPriority w:val="99"/>
    <w:rsid w:val="00F97E99"/>
    <w:rPr>
      <w:vertAlign w:val="superscript"/>
    </w:rPr>
  </w:style>
  <w:style w:type="paragraph" w:styleId="ListBullet">
    <w:name w:val="List Bullet"/>
    <w:basedOn w:val="Normal"/>
    <w:uiPriority w:val="99"/>
    <w:unhideWhenUsed/>
    <w:rsid w:val="00F97E99"/>
    <w:pPr>
      <w:tabs>
        <w:tab w:val="num" w:pos="397"/>
      </w:tabs>
      <w:spacing w:line="264" w:lineRule="auto"/>
      <w:ind w:left="397" w:hanging="397"/>
    </w:pPr>
    <w:rPr>
      <w:rFonts w:cs="Times New Roman"/>
    </w:rPr>
  </w:style>
  <w:style w:type="paragraph" w:styleId="ListBullet2">
    <w:name w:val="List Bullet 2"/>
    <w:basedOn w:val="ListBullet"/>
    <w:uiPriority w:val="99"/>
    <w:rsid w:val="00F97E99"/>
  </w:style>
  <w:style w:type="paragraph" w:styleId="ListBullet3">
    <w:name w:val="List Bullet 3"/>
    <w:basedOn w:val="ListBullet"/>
    <w:uiPriority w:val="99"/>
    <w:rsid w:val="00F97E99"/>
  </w:style>
  <w:style w:type="paragraph" w:styleId="ListBullet4">
    <w:name w:val="List Bullet 4"/>
    <w:basedOn w:val="ListBullet"/>
    <w:uiPriority w:val="99"/>
    <w:rsid w:val="00F97E99"/>
  </w:style>
  <w:style w:type="paragraph" w:styleId="ListBullet5">
    <w:name w:val="List Bullet 5"/>
    <w:basedOn w:val="ListBullet"/>
    <w:uiPriority w:val="19"/>
    <w:rsid w:val="00F97E99"/>
  </w:style>
  <w:style w:type="paragraph" w:customStyle="1" w:styleId="ListAlpha0">
    <w:name w:val="List Alpha"/>
    <w:basedOn w:val="BodyText"/>
    <w:rsid w:val="00F97E99"/>
    <w:pPr>
      <w:numPr>
        <w:numId w:val="5"/>
      </w:numPr>
      <w:tabs>
        <w:tab w:val="clear" w:pos="720"/>
      </w:tabs>
      <w:spacing w:line="264" w:lineRule="auto"/>
    </w:pPr>
    <w:rPr>
      <w:szCs w:val="24"/>
      <w:lang w:eastAsia="en-AU"/>
    </w:rPr>
  </w:style>
  <w:style w:type="numbering" w:customStyle="1" w:styleId="ListAlpha">
    <w:name w:val="List_Alpha"/>
    <w:uiPriority w:val="99"/>
    <w:rsid w:val="00F97E99"/>
    <w:pPr>
      <w:numPr>
        <w:numId w:val="4"/>
      </w:numPr>
    </w:pPr>
  </w:style>
  <w:style w:type="paragraph" w:customStyle="1" w:styleId="ListAlpha2">
    <w:name w:val="List Alpha 2"/>
    <w:basedOn w:val="ListAlpha0"/>
    <w:rsid w:val="00F97E99"/>
    <w:pPr>
      <w:numPr>
        <w:ilvl w:val="1"/>
      </w:numPr>
    </w:pPr>
  </w:style>
  <w:style w:type="paragraph" w:customStyle="1" w:styleId="ListAlpha3">
    <w:name w:val="List Alpha 3"/>
    <w:basedOn w:val="ListAlpha2"/>
    <w:rsid w:val="00F97E99"/>
    <w:pPr>
      <w:numPr>
        <w:ilvl w:val="2"/>
      </w:numPr>
    </w:pPr>
  </w:style>
  <w:style w:type="paragraph" w:customStyle="1" w:styleId="ListAlpha4">
    <w:name w:val="List Alpha 4"/>
    <w:basedOn w:val="ListAlpha3"/>
    <w:uiPriority w:val="19"/>
    <w:rsid w:val="00F97E99"/>
    <w:pPr>
      <w:numPr>
        <w:ilvl w:val="3"/>
      </w:numPr>
    </w:pPr>
  </w:style>
  <w:style w:type="paragraph" w:customStyle="1" w:styleId="ListAlpha6">
    <w:name w:val="List Alpha 6"/>
    <w:basedOn w:val="ListAlpha5"/>
    <w:uiPriority w:val="19"/>
    <w:rsid w:val="00F97E99"/>
    <w:pPr>
      <w:numPr>
        <w:ilvl w:val="5"/>
      </w:numPr>
    </w:pPr>
  </w:style>
  <w:style w:type="paragraph" w:customStyle="1" w:styleId="ListAlpha5">
    <w:name w:val="List Alpha 5"/>
    <w:basedOn w:val="ListAlpha4"/>
    <w:uiPriority w:val="19"/>
    <w:rsid w:val="00F97E99"/>
    <w:pPr>
      <w:numPr>
        <w:ilvl w:val="4"/>
      </w:numPr>
    </w:pPr>
  </w:style>
  <w:style w:type="paragraph" w:customStyle="1" w:styleId="TableHeading">
    <w:name w:val="Table Heading"/>
    <w:basedOn w:val="EESTabletextbody"/>
    <w:next w:val="BodyText"/>
    <w:link w:val="TableHeadingChar"/>
    <w:uiPriority w:val="3"/>
    <w:rsid w:val="00F97E99"/>
    <w:pPr>
      <w:keepNext/>
    </w:pPr>
    <w:rPr>
      <w:b/>
      <w:bCs/>
    </w:rPr>
  </w:style>
  <w:style w:type="table" w:customStyle="1" w:styleId="BlueTable">
    <w:name w:val="Blue Table"/>
    <w:basedOn w:val="TableNormal"/>
    <w:uiPriority w:val="99"/>
    <w:rsid w:val="00F97E99"/>
    <w:rPr>
      <w:rFonts w:eastAsiaTheme="minorHAns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CFDBF0" w:themeFill="accent1" w:themeFillTint="40"/>
      </w:tcPr>
    </w:tblStylePr>
    <w:tblStylePr w:type="firstCol">
      <w:tblPr/>
      <w:tcPr>
        <w:tcBorders>
          <w:insideH w:val="nil"/>
        </w:tcBorders>
        <w:shd w:val="clear" w:color="auto" w:fill="4472C4" w:themeFill="accent1"/>
      </w:tcPr>
    </w:tblStylePr>
    <w:tblStylePr w:type="band2Vert">
      <w:tblPr/>
      <w:tcPr>
        <w:shd w:val="clear" w:color="auto" w:fill="EBF0F9" w:themeFill="accent1" w:themeFillTint="1A"/>
      </w:tcPr>
    </w:tblStylePr>
    <w:tblStylePr w:type="band2Horz">
      <w:tblPr/>
      <w:tcPr>
        <w:shd w:val="clear" w:color="auto" w:fill="EBF0F9" w:themeFill="accent1" w:themeFillTint="1A"/>
      </w:tcPr>
    </w:tblStylePr>
  </w:style>
  <w:style w:type="character" w:customStyle="1" w:styleId="TableHeadingChar">
    <w:name w:val="Table Heading Char"/>
    <w:basedOn w:val="TableTextChar"/>
    <w:link w:val="TableHeading"/>
    <w:uiPriority w:val="3"/>
    <w:rsid w:val="00F97E99"/>
    <w:rPr>
      <w:b/>
      <w:bCs/>
      <w:sz w:val="18"/>
      <w:szCs w:val="18"/>
      <w:lang w:val="en-US"/>
    </w:rPr>
  </w:style>
  <w:style w:type="paragraph" w:customStyle="1" w:styleId="TableBullet0">
    <w:name w:val="Table Bullet"/>
    <w:basedOn w:val="Normal"/>
    <w:uiPriority w:val="4"/>
    <w:rsid w:val="00F97E99"/>
    <w:pPr>
      <w:numPr>
        <w:numId w:val="7"/>
      </w:numPr>
      <w:spacing w:before="60" w:after="60"/>
    </w:pPr>
    <w:rPr>
      <w:rFonts w:cs="Times New Roman"/>
      <w:szCs w:val="24"/>
    </w:rPr>
  </w:style>
  <w:style w:type="numbering" w:customStyle="1" w:styleId="ListTableBullet">
    <w:name w:val="List_TableBullet"/>
    <w:uiPriority w:val="99"/>
    <w:rsid w:val="00F97E99"/>
    <w:pPr>
      <w:numPr>
        <w:numId w:val="6"/>
      </w:numPr>
    </w:pPr>
  </w:style>
  <w:style w:type="paragraph" w:customStyle="1" w:styleId="TableBullet2">
    <w:name w:val="Table Bullet 2"/>
    <w:basedOn w:val="Normal"/>
    <w:uiPriority w:val="19"/>
    <w:rsid w:val="00F97E99"/>
    <w:pPr>
      <w:numPr>
        <w:ilvl w:val="1"/>
        <w:numId w:val="31"/>
      </w:numPr>
      <w:tabs>
        <w:tab w:val="num" w:pos="1514"/>
      </w:tabs>
      <w:spacing w:before="60" w:after="60"/>
    </w:pPr>
    <w:rPr>
      <w:rFonts w:cs="Times New Roman"/>
    </w:rPr>
  </w:style>
  <w:style w:type="paragraph" w:customStyle="1" w:styleId="Body">
    <w:name w:val="Body"/>
    <w:aliases w:val="b,bullet,bu,B,b Char Char Char Char Char Char Char Char,Text,Block,First,Indent,Macro,Plain,Body1,b3,ba,body,b Char Char Char,b Char Char Char Char Char Char,b Char Char,Body Char1 Char1,b Char,b31,Body Char Char Char,Body Char Char,body1,bu1,A,B1"/>
    <w:basedOn w:val="Normal"/>
    <w:link w:val="BodyChar"/>
    <w:rsid w:val="00F97E99"/>
    <w:pPr>
      <w:spacing w:before="60" w:line="280" w:lineRule="atLeast"/>
      <w:ind w:left="567"/>
    </w:pPr>
    <w:rPr>
      <w:rFonts w:ascii="Arial" w:eastAsiaTheme="minorHAnsi" w:hAnsi="Arial"/>
      <w:szCs w:val="22"/>
      <w:lang w:eastAsia="en-US"/>
    </w:rPr>
  </w:style>
  <w:style w:type="character" w:customStyle="1" w:styleId="BodyChar">
    <w:name w:val="Body Char"/>
    <w:aliases w:val="b Char2,body Char,b Char Char Char Char,b Char Char Char Char Char Char Char,b Char Char Char1,Body Char1 Char1 Char,b Char Char1,A Char,b6,Text Char,Block Char,GBody Char,b4,b Char1,Body1 Char,bu Char,B Char,bullet Char,b41,Body Char1,B Char1"/>
    <w:link w:val="Body"/>
    <w:rsid w:val="00F97E99"/>
    <w:rPr>
      <w:rFonts w:ascii="Arial" w:eastAsiaTheme="minorHAnsi" w:hAnsi="Arial"/>
      <w:sz w:val="22"/>
      <w:szCs w:val="22"/>
      <w:lang w:val="en-US" w:eastAsia="en-US"/>
    </w:rPr>
  </w:style>
  <w:style w:type="paragraph" w:customStyle="1" w:styleId="AlphaList">
    <w:name w:val="Alpha_List"/>
    <w:basedOn w:val="Normal"/>
    <w:rsid w:val="00F97E99"/>
    <w:pPr>
      <w:spacing w:before="60" w:line="280" w:lineRule="atLeast"/>
      <w:ind w:left="964" w:hanging="397"/>
    </w:pPr>
    <w:rPr>
      <w:rFonts w:ascii="Arial" w:eastAsiaTheme="minorHAnsi" w:hAnsi="Arial"/>
      <w:szCs w:val="22"/>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y11"/>
    <w:basedOn w:val="Body"/>
    <w:link w:val="BulletChar"/>
    <w:rsid w:val="00AD0DAD"/>
    <w:pPr>
      <w:numPr>
        <w:numId w:val="8"/>
      </w:numPr>
      <w:tabs>
        <w:tab w:val="left" w:pos="964"/>
      </w:tabs>
    </w:pPr>
  </w:style>
  <w:style w:type="paragraph" w:customStyle="1" w:styleId="NumberedLev2">
    <w:name w:val="Numbered Lev2"/>
    <w:basedOn w:val="Normal"/>
    <w:semiHidden/>
    <w:rsid w:val="00F97E99"/>
  </w:style>
  <w:style w:type="paragraph" w:customStyle="1" w:styleId="NumberedLev3">
    <w:name w:val="Numbered Lev3"/>
    <w:basedOn w:val="Normal"/>
    <w:semiHidden/>
    <w:rsid w:val="00F97E99"/>
  </w:style>
  <w:style w:type="paragraph" w:customStyle="1" w:styleId="NumberedLev4">
    <w:name w:val="Numbered Lev4"/>
    <w:basedOn w:val="Normal"/>
    <w:semiHidden/>
    <w:rsid w:val="00F97E99"/>
  </w:style>
  <w:style w:type="paragraph" w:customStyle="1" w:styleId="NumberedLev5">
    <w:name w:val="Numbered Lev5"/>
    <w:basedOn w:val="Normal"/>
    <w:semiHidden/>
    <w:rsid w:val="00F97E99"/>
  </w:style>
  <w:style w:type="paragraph" w:customStyle="1" w:styleId="RestartAlphaList">
    <w:name w:val="RestartAlphaList"/>
    <w:basedOn w:val="Normal"/>
    <w:next w:val="Normal"/>
    <w:semiHidden/>
    <w:rsid w:val="00F97E99"/>
    <w:pPr>
      <w:spacing w:after="160" w:line="259" w:lineRule="auto"/>
    </w:pPr>
    <w:rPr>
      <w:rFonts w:eastAsiaTheme="minorHAnsi"/>
      <w:sz w:val="2"/>
      <w:szCs w:val="22"/>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MA Bullet 1 Char"/>
    <w:link w:val="Bullet"/>
    <w:locked/>
    <w:rsid w:val="00AD0DAD"/>
    <w:rPr>
      <w:rFonts w:ascii="Arial" w:eastAsiaTheme="minorHAnsi" w:hAnsi="Arial"/>
      <w:sz w:val="22"/>
      <w:szCs w:val="22"/>
      <w:lang w:val="en-US" w:eastAsia="en-US"/>
    </w:rPr>
  </w:style>
  <w:style w:type="paragraph" w:customStyle="1" w:styleId="Caption2">
    <w:name w:val="Caption 2"/>
    <w:basedOn w:val="Caption"/>
    <w:next w:val="Normal"/>
    <w:link w:val="Caption2Char"/>
    <w:rsid w:val="00F97E99"/>
    <w:pPr>
      <w:tabs>
        <w:tab w:val="right" w:pos="6804"/>
      </w:tabs>
    </w:pPr>
    <w:rPr>
      <w:rFonts w:eastAsiaTheme="minorHAnsi"/>
      <w:b w:val="0"/>
      <w:bCs w:val="0"/>
      <w:iCs w:val="0"/>
      <w:lang w:eastAsia="en-US"/>
    </w:rPr>
  </w:style>
  <w:style w:type="character" w:customStyle="1" w:styleId="Caption2Char">
    <w:name w:val="Caption 2 Char"/>
    <w:basedOn w:val="CaptionChar"/>
    <w:link w:val="Caption2"/>
    <w:rsid w:val="00F97E99"/>
    <w:rPr>
      <w:rFonts w:eastAsiaTheme="minorHAnsi"/>
      <w:b w:val="0"/>
      <w:bCs w:val="0"/>
      <w:iCs w:val="0"/>
      <w:sz w:val="18"/>
      <w:szCs w:val="18"/>
      <w:lang w:val="en-US" w:eastAsia="en-US"/>
    </w:rPr>
  </w:style>
  <w:style w:type="paragraph" w:styleId="ListNumber">
    <w:name w:val="List Number"/>
    <w:basedOn w:val="Normal"/>
    <w:uiPriority w:val="99"/>
    <w:rsid w:val="00F97E99"/>
    <w:pPr>
      <w:numPr>
        <w:numId w:val="10"/>
      </w:numPr>
      <w:tabs>
        <w:tab w:val="right" w:pos="6804"/>
      </w:tabs>
      <w:spacing w:line="228" w:lineRule="auto"/>
      <w:contextualSpacing/>
    </w:pPr>
    <w:rPr>
      <w:rFonts w:eastAsiaTheme="minorHAnsi"/>
      <w:lang w:eastAsia="en-US"/>
    </w:rPr>
  </w:style>
  <w:style w:type="paragraph" w:customStyle="1" w:styleId="ListLetter">
    <w:name w:val="List Letter"/>
    <w:basedOn w:val="ListNumber2"/>
    <w:rsid w:val="00F97E99"/>
    <w:pPr>
      <w:numPr>
        <w:ilvl w:val="1"/>
        <w:numId w:val="10"/>
      </w:numPr>
      <w:tabs>
        <w:tab w:val="num" w:pos="794"/>
        <w:tab w:val="right" w:pos="6804"/>
      </w:tabs>
      <w:spacing w:line="228" w:lineRule="auto"/>
      <w:contextualSpacing w:val="0"/>
    </w:pPr>
    <w:rPr>
      <w:rFonts w:eastAsiaTheme="minorHAnsi"/>
      <w:lang w:eastAsia="en-US"/>
    </w:rPr>
  </w:style>
  <w:style w:type="numbering" w:customStyle="1" w:styleId="Lists">
    <w:name w:val="Lists"/>
    <w:uiPriority w:val="99"/>
    <w:rsid w:val="00F97E99"/>
    <w:pPr>
      <w:numPr>
        <w:numId w:val="9"/>
      </w:numPr>
    </w:pPr>
  </w:style>
  <w:style w:type="paragraph" w:styleId="ListNumber2">
    <w:name w:val="List Number 2"/>
    <w:basedOn w:val="Normal"/>
    <w:uiPriority w:val="99"/>
    <w:rsid w:val="00F97E99"/>
    <w:pPr>
      <w:ind w:left="357" w:hanging="357"/>
      <w:contextualSpacing/>
    </w:pPr>
  </w:style>
  <w:style w:type="table" w:customStyle="1" w:styleId="MTTable1">
    <w:name w:val="MT Table 1"/>
    <w:basedOn w:val="TableNormal"/>
    <w:uiPriority w:val="99"/>
    <w:rsid w:val="00F97E99"/>
    <w:rPr>
      <w:rFonts w:eastAsiaTheme="minorHAnsi"/>
      <w:sz w:val="20"/>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BF0F9" w:themeFill="accent1" w:themeFillTint="1A"/>
    </w:tcPr>
    <w:tblStylePr w:type="firstRow">
      <w:rPr>
        <w:b w:val="0"/>
      </w:rPr>
      <w:tblPr/>
      <w:tcPr>
        <w:shd w:val="clear" w:color="auto" w:fill="4472C4" w:themeFill="accent1"/>
      </w:tcPr>
    </w:tblStylePr>
    <w:tblStylePr w:type="firstCol">
      <w:tblPr/>
      <w:tcPr>
        <w:shd w:val="clear" w:color="auto" w:fill="CFDBF0" w:themeFill="accent1" w:themeFillTint="40"/>
      </w:tcPr>
    </w:tblStylePr>
  </w:style>
  <w:style w:type="paragraph" w:customStyle="1" w:styleId="TableHeading1">
    <w:name w:val="Table Heading 1"/>
    <w:basedOn w:val="NoSpacing"/>
    <w:rsid w:val="00F97E99"/>
    <w:rPr>
      <w:rFonts w:ascii="BentonSans Medium" w:hAnsi="BentonSans Medium" w:cs="Arial"/>
      <w:color w:val="FFFFFF" w:themeColor="background1"/>
      <w:lang w:val="en-AU"/>
    </w:rPr>
  </w:style>
  <w:style w:type="paragraph" w:styleId="NoSpacing">
    <w:name w:val="No Spacing"/>
    <w:link w:val="NoSpacingChar"/>
    <w:uiPriority w:val="1"/>
    <w:rsid w:val="00F97E99"/>
    <w:rPr>
      <w:rFonts w:eastAsiaTheme="minorEastAsia"/>
      <w:sz w:val="22"/>
      <w:szCs w:val="22"/>
      <w:lang w:val="en-US" w:eastAsia="en-US"/>
    </w:rPr>
  </w:style>
  <w:style w:type="paragraph" w:customStyle="1" w:styleId="DearName">
    <w:name w:val="Dear [Name]"/>
    <w:basedOn w:val="Normal"/>
    <w:rsid w:val="00F97E99"/>
    <w:pPr>
      <w:framePr w:wrap="around" w:vAnchor="page" w:hAnchor="text" w:y="4991" w:anchorLock="1"/>
      <w:tabs>
        <w:tab w:val="right" w:pos="6804"/>
      </w:tabs>
      <w:spacing w:line="228" w:lineRule="auto"/>
    </w:pPr>
    <w:rPr>
      <w:rFonts w:eastAsiaTheme="minorHAnsi"/>
      <w:lang w:eastAsia="en-US"/>
    </w:rPr>
  </w:style>
  <w:style w:type="paragraph" w:customStyle="1" w:styleId="AddressBlock">
    <w:name w:val="Address Block"/>
    <w:basedOn w:val="Normal"/>
    <w:rsid w:val="00F97E99"/>
    <w:pPr>
      <w:framePr w:wrap="around" w:vAnchor="page" w:hAnchor="page" w:x="795" w:y="6522" w:anchorLock="1"/>
      <w:tabs>
        <w:tab w:val="right" w:pos="6804"/>
      </w:tabs>
      <w:spacing w:after="0" w:line="228" w:lineRule="auto"/>
    </w:pPr>
    <w:rPr>
      <w:rFonts w:eastAsiaTheme="minorHAnsi"/>
      <w:lang w:eastAsia="en-US"/>
    </w:rPr>
  </w:style>
  <w:style w:type="paragraph" w:customStyle="1" w:styleId="Sign-offName">
    <w:name w:val="Sign-off [Name]"/>
    <w:basedOn w:val="Normal"/>
    <w:rsid w:val="00F97E99"/>
    <w:pPr>
      <w:tabs>
        <w:tab w:val="right" w:pos="6804"/>
      </w:tabs>
      <w:spacing w:before="1080" w:line="228" w:lineRule="auto"/>
      <w:contextualSpacing/>
    </w:pPr>
    <w:rPr>
      <w:rFonts w:eastAsiaTheme="minorHAnsi"/>
      <w:b/>
      <w:lang w:eastAsia="en-US"/>
    </w:rPr>
  </w:style>
  <w:style w:type="character" w:customStyle="1" w:styleId="Light">
    <w:name w:val="Light"/>
    <w:basedOn w:val="DefaultParagraphFont"/>
    <w:uiPriority w:val="1"/>
    <w:rsid w:val="00F97E99"/>
    <w:rPr>
      <w:rFonts w:asciiTheme="minorHAnsi" w:hAnsiTheme="minorHAnsi"/>
    </w:rPr>
  </w:style>
  <w:style w:type="paragraph" w:customStyle="1" w:styleId="FooterA3">
    <w:name w:val="Footer A3"/>
    <w:basedOn w:val="Footer"/>
    <w:rsid w:val="00F97E99"/>
    <w:pPr>
      <w:tabs>
        <w:tab w:val="clear" w:pos="4680"/>
        <w:tab w:val="clear" w:pos="9360"/>
        <w:tab w:val="right" w:pos="7371"/>
        <w:tab w:val="right" w:pos="15026"/>
        <w:tab w:val="left" w:pos="21801"/>
      </w:tabs>
      <w:spacing w:line="228" w:lineRule="auto"/>
      <w:ind w:left="1418" w:right="-567"/>
    </w:pPr>
    <w:rPr>
      <w:rFonts w:eastAsiaTheme="minorHAnsi"/>
      <w:noProof/>
      <w:sz w:val="12"/>
      <w:szCs w:val="24"/>
    </w:rPr>
  </w:style>
  <w:style w:type="character" w:styleId="Strong">
    <w:name w:val="Strong"/>
    <w:aliases w:val="Bold"/>
    <w:basedOn w:val="DefaultParagraphFont"/>
    <w:uiPriority w:val="22"/>
    <w:rsid w:val="00F97E99"/>
    <w:rPr>
      <w:rFonts w:ascii="ARS Maquette" w:hAnsi="ARS Maquette"/>
      <w:b/>
      <w:bCs/>
      <w:i w:val="0"/>
    </w:rPr>
  </w:style>
  <w:style w:type="paragraph" w:customStyle="1" w:styleId="HeaderBold">
    <w:name w:val="Header Bold"/>
    <w:basedOn w:val="Header"/>
    <w:rsid w:val="00F97E99"/>
    <w:pPr>
      <w:framePr w:hSpace="181" w:wrap="around" w:vAnchor="page" w:hAnchor="text" w:y="511"/>
      <w:tabs>
        <w:tab w:val="clear" w:pos="4513"/>
        <w:tab w:val="clear" w:pos="9026"/>
        <w:tab w:val="center" w:pos="4680"/>
        <w:tab w:val="right" w:pos="6804"/>
        <w:tab w:val="right" w:pos="9360"/>
      </w:tabs>
      <w:spacing w:after="0" w:line="228" w:lineRule="auto"/>
      <w:suppressOverlap/>
    </w:pPr>
    <w:rPr>
      <w:rFonts w:eastAsiaTheme="minorHAnsi"/>
      <w:b/>
      <w:sz w:val="16"/>
      <w:lang w:eastAsia="en-US"/>
    </w:rPr>
  </w:style>
  <w:style w:type="paragraph" w:customStyle="1" w:styleId="BoldNormal">
    <w:name w:val="Bold Normal"/>
    <w:basedOn w:val="Normal"/>
    <w:rsid w:val="00F97E99"/>
    <w:pPr>
      <w:tabs>
        <w:tab w:val="right" w:pos="6804"/>
      </w:tabs>
      <w:spacing w:after="0" w:line="228" w:lineRule="auto"/>
    </w:pPr>
    <w:rPr>
      <w:rFonts w:eastAsiaTheme="minorHAnsi"/>
      <w:b/>
      <w:lang w:eastAsia="en-US"/>
    </w:rPr>
  </w:style>
  <w:style w:type="paragraph" w:styleId="TOAHeading">
    <w:name w:val="toa heading"/>
    <w:basedOn w:val="Normal"/>
    <w:next w:val="Normal"/>
    <w:uiPriority w:val="99"/>
    <w:rsid w:val="00F97E99"/>
    <w:pPr>
      <w:tabs>
        <w:tab w:val="right" w:pos="6804"/>
      </w:tabs>
      <w:spacing w:line="228" w:lineRule="auto"/>
    </w:pPr>
    <w:rPr>
      <w:rFonts w:asciiTheme="majorHAnsi" w:eastAsiaTheme="majorEastAsia" w:hAnsiTheme="majorHAnsi" w:cstheme="majorBidi"/>
      <w:b/>
      <w:bCs/>
      <w:sz w:val="24"/>
      <w:lang w:eastAsia="en-US"/>
    </w:rPr>
  </w:style>
  <w:style w:type="table" w:customStyle="1" w:styleId="ratiotable">
    <w:name w:val="ratio table"/>
    <w:basedOn w:val="TableNormal"/>
    <w:uiPriority w:val="99"/>
    <w:rsid w:val="00F97E99"/>
    <w:rPr>
      <w:rFonts w:eastAsiaTheme="minorHAnsi"/>
      <w:sz w:val="15"/>
      <w:lang w:val="en-US"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27" w:type="dxa"/>
        <w:bottom w:w="85" w:type="dxa"/>
        <w:right w:w="227" w:type="dxa"/>
      </w:tblCellMar>
    </w:tblPr>
    <w:tcPr>
      <w:shd w:val="clear" w:color="auto" w:fill="E7E6E6" w:themeFill="background2"/>
      <w:vAlign w:val="center"/>
    </w:tcPr>
    <w:tblStylePr w:type="firstRow">
      <w:pPr>
        <w:wordWrap/>
      </w:pPr>
      <w:rPr>
        <w:rFonts w:ascii="Core Sans G 35 Light" w:hAnsi="Core Sans G 35 Light"/>
        <w:color w:val="FFFFFF" w:themeColor="background1"/>
      </w:rPr>
      <w:tblPr/>
      <w:tcPr>
        <w:shd w:val="clear" w:color="auto" w:fill="000000" w:themeFill="text1"/>
      </w:tcPr>
    </w:tblStylePr>
    <w:tblStylePr w:type="lastRow">
      <w:rPr>
        <w:rFonts w:asciiTheme="majorHAnsi" w:hAnsiTheme="majorHAnsi"/>
        <w:b/>
      </w:rPr>
    </w:tblStylePr>
  </w:style>
  <w:style w:type="table" w:customStyle="1" w:styleId="ratiotable-wide">
    <w:name w:val="ratio table-wide"/>
    <w:basedOn w:val="ratiotable"/>
    <w:uiPriority w:val="99"/>
    <w:rsid w:val="00F97E99"/>
    <w:tblPr>
      <w:tblInd w:w="-1985" w:type="dxa"/>
    </w:tblPr>
    <w:tcPr>
      <w:shd w:val="clear" w:color="auto" w:fill="E7E6E6" w:themeFill="background2"/>
    </w:tcPr>
    <w:tblStylePr w:type="firstRow">
      <w:pPr>
        <w:wordWrap/>
      </w:pPr>
      <w:rPr>
        <w:rFonts w:ascii="Franklin Gothic Book" w:hAnsi="Franklin Gothic Book"/>
        <w:color w:val="FFFFFF" w:themeColor="background1"/>
      </w:rPr>
      <w:tblPr/>
      <w:tcPr>
        <w:shd w:val="clear" w:color="auto" w:fill="000000" w:themeFill="text1"/>
      </w:tcPr>
    </w:tblStylePr>
    <w:tblStylePr w:type="lastRow">
      <w:rPr>
        <w:rFonts w:asciiTheme="majorHAnsi" w:hAnsiTheme="majorHAnsi"/>
        <w:b/>
      </w:rPr>
    </w:tblStylePr>
  </w:style>
  <w:style w:type="paragraph" w:styleId="Quote">
    <w:name w:val="Quote"/>
    <w:basedOn w:val="Normal"/>
    <w:next w:val="Normal"/>
    <w:link w:val="QuoteChar"/>
    <w:uiPriority w:val="29"/>
    <w:rsid w:val="00F97E99"/>
    <w:pPr>
      <w:tabs>
        <w:tab w:val="right" w:pos="6804"/>
      </w:tabs>
      <w:spacing w:before="200" w:after="160" w:line="228" w:lineRule="auto"/>
      <w:ind w:left="113" w:right="113"/>
    </w:pPr>
    <w:rPr>
      <w:rFonts w:eastAsiaTheme="minorHAnsi"/>
      <w:i/>
      <w:iCs/>
      <w:color w:val="000000" w:themeColor="text1"/>
      <w:lang w:eastAsia="en-US"/>
    </w:rPr>
  </w:style>
  <w:style w:type="character" w:customStyle="1" w:styleId="QuoteChar">
    <w:name w:val="Quote Char"/>
    <w:basedOn w:val="DefaultParagraphFont"/>
    <w:link w:val="Quote"/>
    <w:uiPriority w:val="29"/>
    <w:rsid w:val="00F97E99"/>
    <w:rPr>
      <w:rFonts w:eastAsiaTheme="minorHAnsi"/>
      <w:i/>
      <w:iCs/>
      <w:color w:val="000000" w:themeColor="text1"/>
      <w:sz w:val="22"/>
      <w:szCs w:val="20"/>
      <w:lang w:val="en-US" w:eastAsia="en-US"/>
    </w:rPr>
  </w:style>
  <w:style w:type="paragraph" w:styleId="TOCHeading">
    <w:name w:val="TOC Heading"/>
    <w:basedOn w:val="Normal"/>
    <w:next w:val="Normal"/>
    <w:uiPriority w:val="39"/>
    <w:rsid w:val="00F97E99"/>
    <w:pPr>
      <w:tabs>
        <w:tab w:val="right" w:pos="6804"/>
      </w:tabs>
      <w:spacing w:after="480" w:line="228" w:lineRule="auto"/>
      <w:ind w:right="113"/>
      <w:jc w:val="right"/>
    </w:pPr>
    <w:rPr>
      <w:rFonts w:asciiTheme="majorHAnsi" w:eastAsiaTheme="minorHAnsi" w:hAnsiTheme="majorHAnsi"/>
      <w:b/>
      <w:color w:val="44546A" w:themeColor="text2"/>
      <w:sz w:val="44"/>
      <w:lang w:eastAsia="en-US"/>
    </w:rPr>
  </w:style>
  <w:style w:type="paragraph" w:customStyle="1" w:styleId="AppendixHeading">
    <w:name w:val="Appendix Heading"/>
    <w:basedOn w:val="Normal"/>
    <w:next w:val="NextPage"/>
    <w:rsid w:val="00F97E99"/>
    <w:pPr>
      <w:pageBreakBefore/>
      <w:framePr w:hSpace="181" w:wrap="around" w:vAnchor="page" w:hAnchor="margin" w:xAlign="right" w:yAlign="center"/>
      <w:spacing w:after="0"/>
      <w:jc w:val="right"/>
    </w:pPr>
    <w:rPr>
      <w:rFonts w:asciiTheme="majorHAnsi" w:eastAsiaTheme="minorHAnsi" w:hAnsiTheme="majorHAnsi"/>
      <w:b/>
      <w:color w:val="44546A" w:themeColor="text2"/>
      <w:sz w:val="44"/>
      <w:lang w:eastAsia="en-US"/>
    </w:rPr>
  </w:style>
  <w:style w:type="paragraph" w:customStyle="1" w:styleId="FooterFrame">
    <w:name w:val="Footer Frame"/>
    <w:rsid w:val="00F97E99"/>
    <w:pPr>
      <w:framePr w:w="5670" w:wrap="around" w:vAnchor="text" w:hAnchor="margin" w:y="1" w:anchorLock="1"/>
    </w:pPr>
    <w:rPr>
      <w:rFonts w:eastAsiaTheme="minorHAnsi"/>
      <w:noProof/>
      <w:sz w:val="12"/>
      <w:lang w:val="en-US" w:eastAsia="en-US"/>
    </w:rPr>
  </w:style>
  <w:style w:type="paragraph" w:customStyle="1" w:styleId="EWBodyText">
    <w:name w:val="EW Body Text"/>
    <w:basedOn w:val="ListNumber"/>
    <w:link w:val="EWBodyTextChar"/>
    <w:rsid w:val="00F97E99"/>
    <w:pPr>
      <w:numPr>
        <w:numId w:val="0"/>
      </w:numPr>
      <w:ind w:left="357" w:hanging="357"/>
    </w:pPr>
  </w:style>
  <w:style w:type="character" w:customStyle="1" w:styleId="EWBodyTextChar">
    <w:name w:val="EW Body Text Char"/>
    <w:basedOn w:val="DefaultParagraphFont"/>
    <w:link w:val="EWBodyText"/>
    <w:rsid w:val="00F97E99"/>
    <w:rPr>
      <w:rFonts w:eastAsiaTheme="minorHAnsi"/>
      <w:sz w:val="22"/>
      <w:szCs w:val="20"/>
      <w:lang w:val="en-US" w:eastAsia="en-US"/>
    </w:rPr>
  </w:style>
  <w:style w:type="paragraph" w:customStyle="1" w:styleId="Source">
    <w:name w:val="Source"/>
    <w:basedOn w:val="Caption2"/>
    <w:next w:val="Normal"/>
    <w:link w:val="SourceChar"/>
    <w:rsid w:val="00F97E99"/>
  </w:style>
  <w:style w:type="character" w:customStyle="1" w:styleId="SourceChar">
    <w:name w:val="Source Char"/>
    <w:basedOn w:val="Caption2Char"/>
    <w:link w:val="Source"/>
    <w:rsid w:val="00F97E99"/>
    <w:rPr>
      <w:rFonts w:eastAsiaTheme="minorHAnsi"/>
      <w:b w:val="0"/>
      <w:bCs w:val="0"/>
      <w:iCs w:val="0"/>
      <w:sz w:val="18"/>
      <w:szCs w:val="18"/>
      <w:lang w:val="en-US" w:eastAsia="en-US"/>
    </w:rPr>
  </w:style>
  <w:style w:type="paragraph" w:customStyle="1" w:styleId="NextPage">
    <w:name w:val="Next Page"/>
    <w:basedOn w:val="Normal"/>
    <w:next w:val="Normal"/>
    <w:link w:val="NextPageChar"/>
    <w:qFormat/>
    <w:rsid w:val="00F97E99"/>
    <w:pPr>
      <w:pageBreakBefore/>
      <w:tabs>
        <w:tab w:val="right" w:pos="6804"/>
      </w:tabs>
      <w:spacing w:line="228" w:lineRule="auto"/>
    </w:pPr>
    <w:rPr>
      <w:rFonts w:eastAsiaTheme="minorHAnsi"/>
      <w:lang w:eastAsia="en-US"/>
    </w:rPr>
  </w:style>
  <w:style w:type="character" w:customStyle="1" w:styleId="NextPageChar">
    <w:name w:val="Next Page Char"/>
    <w:basedOn w:val="DefaultParagraphFont"/>
    <w:link w:val="NextPage"/>
    <w:rsid w:val="00F97E99"/>
    <w:rPr>
      <w:rFonts w:eastAsiaTheme="minorHAnsi"/>
      <w:sz w:val="22"/>
      <w:szCs w:val="20"/>
      <w:lang w:val="en-US" w:eastAsia="en-US"/>
    </w:rPr>
  </w:style>
  <w:style w:type="paragraph" w:styleId="List2">
    <w:name w:val="List 2"/>
    <w:basedOn w:val="Normal"/>
    <w:uiPriority w:val="99"/>
    <w:rsid w:val="00F97E99"/>
    <w:pPr>
      <w:tabs>
        <w:tab w:val="right" w:pos="6804"/>
      </w:tabs>
      <w:spacing w:line="228" w:lineRule="auto"/>
      <w:ind w:left="566" w:hanging="283"/>
      <w:contextualSpacing/>
    </w:pPr>
    <w:rPr>
      <w:rFonts w:eastAsiaTheme="minorHAnsi"/>
      <w:lang w:eastAsia="en-US"/>
    </w:rPr>
  </w:style>
  <w:style w:type="paragraph" w:styleId="Index3">
    <w:name w:val="index 3"/>
    <w:basedOn w:val="Normal"/>
    <w:next w:val="Normal"/>
    <w:autoRedefine/>
    <w:uiPriority w:val="99"/>
    <w:rsid w:val="00F97E99"/>
    <w:pPr>
      <w:spacing w:after="0"/>
      <w:ind w:left="600" w:hanging="200"/>
    </w:pPr>
    <w:rPr>
      <w:rFonts w:eastAsiaTheme="minorHAnsi"/>
      <w:lang w:eastAsia="en-US"/>
    </w:rPr>
  </w:style>
  <w:style w:type="paragraph" w:styleId="List5">
    <w:name w:val="List 5"/>
    <w:basedOn w:val="Normal"/>
    <w:uiPriority w:val="99"/>
    <w:rsid w:val="00F97E99"/>
    <w:pPr>
      <w:tabs>
        <w:tab w:val="right" w:pos="6804"/>
      </w:tabs>
      <w:spacing w:line="228" w:lineRule="auto"/>
      <w:ind w:left="1415" w:hanging="283"/>
      <w:contextualSpacing/>
    </w:pPr>
    <w:rPr>
      <w:rFonts w:eastAsiaTheme="minorHAnsi"/>
      <w:lang w:eastAsia="en-US"/>
    </w:rPr>
  </w:style>
  <w:style w:type="numbering" w:customStyle="1" w:styleId="ERMNumLIst">
    <w:name w:val="ERMNumLIst"/>
    <w:uiPriority w:val="99"/>
    <w:rsid w:val="00B4672E"/>
    <w:pPr>
      <w:numPr>
        <w:numId w:val="12"/>
      </w:numPr>
    </w:pPr>
  </w:style>
  <w:style w:type="numbering" w:styleId="ArticleSection">
    <w:name w:val="Outline List 3"/>
    <w:basedOn w:val="NoList"/>
    <w:semiHidden/>
    <w:rsid w:val="00B4672E"/>
    <w:pPr>
      <w:numPr>
        <w:numId w:val="11"/>
      </w:numPr>
    </w:pPr>
  </w:style>
  <w:style w:type="paragraph" w:customStyle="1" w:styleId="Tableheadingleft">
    <w:name w:val="Table heading left"/>
    <w:basedOn w:val="Normal"/>
    <w:qFormat/>
    <w:rsid w:val="00B4672E"/>
    <w:pPr>
      <w:overflowPunct w:val="0"/>
      <w:autoSpaceDE w:val="0"/>
      <w:autoSpaceDN w:val="0"/>
      <w:adjustRightInd w:val="0"/>
      <w:spacing w:before="40" w:after="0"/>
      <w:textAlignment w:val="baseline"/>
    </w:pPr>
    <w:rPr>
      <w:rFonts w:eastAsiaTheme="minorEastAsia" w:cs="Arial"/>
      <w:b/>
      <w:sz w:val="18"/>
      <w:lang w:val="en-GB" w:eastAsia="en-US"/>
    </w:rPr>
  </w:style>
  <w:style w:type="paragraph" w:customStyle="1" w:styleId="Tabletextcentered">
    <w:name w:val="Table text centered"/>
    <w:basedOn w:val="Normal"/>
    <w:qFormat/>
    <w:rsid w:val="00B4672E"/>
    <w:pPr>
      <w:spacing w:before="40" w:after="0"/>
      <w:jc w:val="center"/>
    </w:pPr>
    <w:rPr>
      <w:rFonts w:eastAsiaTheme="minorEastAsia" w:cs="Arial"/>
      <w:sz w:val="18"/>
      <w:lang w:val="en-GB" w:eastAsia="en-US"/>
    </w:rPr>
  </w:style>
  <w:style w:type="table" w:customStyle="1" w:styleId="ERMTablestyle">
    <w:name w:val="ERM Table style"/>
    <w:basedOn w:val="TableNormal"/>
    <w:uiPriority w:val="99"/>
    <w:rsid w:val="00F97E99"/>
    <w:rPr>
      <w:rFonts w:eastAsiaTheme="minorEastAsia"/>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paragraph" w:customStyle="1" w:styleId="ListNumberalpha">
    <w:name w:val="List Number alpha"/>
    <w:basedOn w:val="BodyText"/>
    <w:uiPriority w:val="99"/>
    <w:rsid w:val="00B4672E"/>
    <w:pPr>
      <w:tabs>
        <w:tab w:val="clear" w:pos="720"/>
      </w:tabs>
      <w:spacing w:after="60" w:line="260" w:lineRule="atLeast"/>
      <w:ind w:left="397"/>
    </w:pPr>
    <w:rPr>
      <w:rFonts w:eastAsiaTheme="minorEastAsia" w:cstheme="minorBidi"/>
      <w:sz w:val="20"/>
    </w:rPr>
  </w:style>
  <w:style w:type="paragraph" w:customStyle="1" w:styleId="ListNumberroman">
    <w:name w:val="List Number roman"/>
    <w:basedOn w:val="BodyText"/>
    <w:uiPriority w:val="99"/>
    <w:rsid w:val="00B4672E"/>
    <w:pPr>
      <w:tabs>
        <w:tab w:val="clear" w:pos="720"/>
      </w:tabs>
      <w:spacing w:after="60" w:line="260" w:lineRule="atLeast"/>
      <w:ind w:left="794" w:hanging="397"/>
    </w:pPr>
    <w:rPr>
      <w:rFonts w:eastAsiaTheme="minorEastAsia" w:cstheme="minorBidi"/>
      <w:sz w:val="20"/>
      <w:lang w:val="en-GB"/>
    </w:rPr>
  </w:style>
  <w:style w:type="paragraph" w:customStyle="1" w:styleId="TableTitle">
    <w:name w:val="Table Title"/>
    <w:basedOn w:val="Caption"/>
    <w:qFormat/>
    <w:rsid w:val="00B4672E"/>
    <w:pPr>
      <w:framePr w:wrap="around" w:hAnchor="text"/>
      <w:spacing w:before="240" w:line="260" w:lineRule="atLeast"/>
      <w:contextualSpacing/>
    </w:pPr>
    <w:rPr>
      <w:rFonts w:eastAsiaTheme="minorEastAsia" w:cs="Arial"/>
      <w:bCs w:val="0"/>
      <w:sz w:val="24"/>
      <w:lang w:val="en-GB" w:eastAsia="en-US"/>
    </w:rPr>
  </w:style>
  <w:style w:type="paragraph" w:styleId="ListNumber5">
    <w:name w:val="List Number 5"/>
    <w:basedOn w:val="Normal"/>
    <w:semiHidden/>
    <w:rsid w:val="00C678C9"/>
    <w:pPr>
      <w:numPr>
        <w:numId w:val="13"/>
      </w:numPr>
      <w:spacing w:after="0" w:line="260" w:lineRule="atLeast"/>
    </w:pPr>
    <w:rPr>
      <w:rFonts w:eastAsiaTheme="minorEastAsia"/>
      <w:sz w:val="20"/>
      <w:lang w:val="en-GB" w:eastAsia="en-US"/>
    </w:rPr>
  </w:style>
  <w:style w:type="table" w:customStyle="1" w:styleId="ERMTablestyle1">
    <w:name w:val="ERM Table style1"/>
    <w:basedOn w:val="TableNormal"/>
    <w:uiPriority w:val="99"/>
    <w:rsid w:val="00EB0691"/>
    <w:rPr>
      <w:rFonts w:eastAsia="SimSun"/>
      <w:sz w:val="18"/>
      <w:szCs w:val="18"/>
      <w:lang w:val="en-GB" w:eastAsia="zh-CN"/>
    </w:rPr>
    <w:tblPr>
      <w:tblBorders>
        <w:top w:val="single" w:sz="2" w:space="0" w:color="666F74"/>
        <w:bottom w:val="single" w:sz="2" w:space="0" w:color="666F74"/>
        <w:insideH w:val="single" w:sz="2" w:space="0" w:color="666F74"/>
        <w:insideV w:val="single" w:sz="2" w:space="0" w:color="666F74"/>
      </w:tblBorders>
      <w:tblCellMar>
        <w:top w:w="28" w:type="dxa"/>
        <w:left w:w="113" w:type="dxa"/>
        <w:bottom w:w="57" w:type="dxa"/>
        <w:right w:w="113" w:type="dxa"/>
      </w:tblCellMar>
    </w:tblPr>
    <w:tblStylePr w:type="firstRow">
      <w:rPr>
        <w:b w:val="0"/>
        <w:color w:val="007A5F"/>
      </w:rPr>
      <w:tblPr/>
      <w:tcPr>
        <w:tcBorders>
          <w:top w:val="single" w:sz="8" w:space="0" w:color="007A5F"/>
          <w:bottom w:val="single" w:sz="8" w:space="0" w:color="007A5F"/>
        </w:tcBorders>
      </w:tcPr>
    </w:tblStylePr>
  </w:style>
  <w:style w:type="paragraph" w:customStyle="1" w:styleId="Tabletextright">
    <w:name w:val="Table text right"/>
    <w:basedOn w:val="Tabletextcentered"/>
    <w:qFormat/>
    <w:rsid w:val="008C3141"/>
    <w:pPr>
      <w:jc w:val="right"/>
    </w:pPr>
  </w:style>
  <w:style w:type="character" w:customStyle="1" w:styleId="s2">
    <w:name w:val="s2"/>
    <w:basedOn w:val="DefaultParagraphFont"/>
    <w:rsid w:val="009A4500"/>
  </w:style>
  <w:style w:type="character" w:customStyle="1" w:styleId="normaltextrun">
    <w:name w:val="normaltextrun"/>
    <w:basedOn w:val="DefaultParagraphFont"/>
    <w:rsid w:val="00953968"/>
  </w:style>
  <w:style w:type="character" w:customStyle="1" w:styleId="eop">
    <w:name w:val="eop"/>
    <w:basedOn w:val="DefaultParagraphFont"/>
    <w:rsid w:val="00B56E8D"/>
  </w:style>
  <w:style w:type="paragraph" w:customStyle="1" w:styleId="RestartNumbering">
    <w:name w:val="Restart Numbering"/>
    <w:basedOn w:val="Normal"/>
    <w:next w:val="Normal"/>
    <w:semiHidden/>
    <w:rsid w:val="00E34136"/>
    <w:pPr>
      <w:numPr>
        <w:numId w:val="15"/>
      </w:numPr>
      <w:spacing w:after="160" w:line="259" w:lineRule="auto"/>
    </w:pPr>
    <w:rPr>
      <w:rFonts w:eastAsiaTheme="minorHAnsi"/>
      <w:sz w:val="2"/>
      <w:szCs w:val="22"/>
      <w:lang w:eastAsia="en-US"/>
    </w:rPr>
  </w:style>
  <w:style w:type="table" w:customStyle="1" w:styleId="Table-Style3">
    <w:name w:val="Table-Style3"/>
    <w:basedOn w:val="TableNormal"/>
    <w:rsid w:val="00E34136"/>
    <w:rPr>
      <w:rFonts w:ascii="Arial" w:hAnsi="Arial" w:cs="Times New Roman"/>
      <w:sz w:val="20"/>
      <w:szCs w:val="20"/>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paragraph" w:customStyle="1" w:styleId="BoldHeading">
    <w:name w:val="Bold_Heading"/>
    <w:basedOn w:val="Normal"/>
    <w:next w:val="Body"/>
    <w:rsid w:val="00E34136"/>
    <w:pPr>
      <w:keepNext/>
      <w:spacing w:before="200" w:line="280" w:lineRule="atLeast"/>
      <w:ind w:left="567"/>
    </w:pPr>
    <w:rPr>
      <w:rFonts w:ascii="Arial" w:eastAsiaTheme="minorHAnsi" w:hAnsi="Arial"/>
      <w:b/>
      <w:color w:val="0065A4"/>
      <w:sz w:val="20"/>
      <w:szCs w:val="22"/>
      <w:lang w:eastAsia="en-US"/>
    </w:rPr>
  </w:style>
  <w:style w:type="table" w:customStyle="1" w:styleId="Table-Style21">
    <w:name w:val="Table-Style21"/>
    <w:basedOn w:val="TableNormal"/>
    <w:rsid w:val="00E34136"/>
    <w:rPr>
      <w:rFonts w:ascii="Arial" w:hAnsi="Arial" w:cs="Times New Roman"/>
      <w:sz w:val="20"/>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3C8E3"/>
    </w:tcPr>
    <w:tblStylePr w:type="firstRow">
      <w:pPr>
        <w:wordWrap/>
        <w:spacing w:beforeLines="0" w:before="60" w:beforeAutospacing="0" w:afterLines="0" w:after="60" w:afterAutospacing="0"/>
      </w:pPr>
      <w:rPr>
        <w:rFonts w:ascii="Arial" w:hAnsi="Arial"/>
        <w:b w:val="0"/>
        <w:color w:val="FFFFFF"/>
        <w:sz w:val="20"/>
      </w:rPr>
      <w:tblPr/>
      <w:tcPr>
        <w:shd w:val="clear" w:color="auto" w:fill="00599C"/>
      </w:tcPr>
    </w:tblStylePr>
    <w:tblStylePr w:type="firstCol">
      <w:rPr>
        <w:color w:val="auto"/>
      </w:rPr>
    </w:tblStylePr>
  </w:style>
  <w:style w:type="table" w:customStyle="1" w:styleId="TableGrid1">
    <w:name w:val="Table Grid1"/>
    <w:basedOn w:val="TableNormal"/>
    <w:next w:val="TableGrid"/>
    <w:uiPriority w:val="39"/>
    <w:rsid w:val="00F97E9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F97E99"/>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1D1DC9"/>
    <w:rPr>
      <w:color w:val="605E5C"/>
      <w:shd w:val="clear" w:color="auto" w:fill="E1DFDD"/>
    </w:rPr>
  </w:style>
  <w:style w:type="paragraph" w:customStyle="1" w:styleId="Default">
    <w:name w:val="Default"/>
    <w:rsid w:val="00F97E99"/>
    <w:pPr>
      <w:autoSpaceDE w:val="0"/>
      <w:autoSpaceDN w:val="0"/>
      <w:adjustRightInd w:val="0"/>
    </w:pPr>
    <w:rPr>
      <w:rFonts w:ascii="Calibri" w:hAnsi="Calibri" w:cs="Calibri"/>
      <w:color w:val="000000"/>
    </w:rPr>
  </w:style>
  <w:style w:type="paragraph" w:customStyle="1" w:styleId="TableParagraph">
    <w:name w:val="Table Paragraph"/>
    <w:basedOn w:val="Normal"/>
    <w:uiPriority w:val="1"/>
    <w:qFormat/>
    <w:rsid w:val="00D224DC"/>
    <w:pPr>
      <w:widowControl w:val="0"/>
      <w:autoSpaceDE w:val="0"/>
      <w:autoSpaceDN w:val="0"/>
      <w:spacing w:before="59" w:after="0"/>
      <w:ind w:left="116"/>
    </w:pPr>
    <w:rPr>
      <w:rFonts w:ascii="Arial" w:eastAsia="Arial" w:hAnsi="Arial" w:cs="Arial"/>
      <w:szCs w:val="22"/>
      <w:lang w:eastAsia="en-US"/>
    </w:rPr>
  </w:style>
  <w:style w:type="table" w:customStyle="1" w:styleId="ReportTable1">
    <w:name w:val="Report Table1"/>
    <w:basedOn w:val="TableNormal"/>
    <w:next w:val="TableGrid"/>
    <w:rsid w:val="00F97E99"/>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rFonts w:asciiTheme="minorHAnsi" w:hAnsiTheme="minorHAnsi"/>
        <w:b/>
        <w:color w:val="C45911" w:themeColor="accent2" w:themeShade="B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20"/>
      </w:rPr>
    </w:tblStylePr>
  </w:style>
  <w:style w:type="character" w:styleId="UnresolvedMention">
    <w:name w:val="Unresolved Mention"/>
    <w:basedOn w:val="DefaultParagraphFont"/>
    <w:uiPriority w:val="99"/>
    <w:semiHidden/>
    <w:unhideWhenUsed/>
    <w:rsid w:val="00F97E99"/>
    <w:rPr>
      <w:color w:val="605E5C"/>
      <w:shd w:val="clear" w:color="auto" w:fill="E1DFDD"/>
    </w:rPr>
  </w:style>
  <w:style w:type="paragraph" w:styleId="NormalWeb">
    <w:name w:val="Normal (Web)"/>
    <w:basedOn w:val="Normal"/>
    <w:uiPriority w:val="99"/>
    <w:semiHidden/>
    <w:unhideWhenUsed/>
    <w:rsid w:val="00D47485"/>
    <w:pPr>
      <w:spacing w:before="100" w:beforeAutospacing="1" w:after="100" w:afterAutospacing="1"/>
    </w:pPr>
    <w:rPr>
      <w:rFonts w:ascii="Times New Roman" w:hAnsi="Times New Roman" w:cs="Times New Roman"/>
      <w:sz w:val="24"/>
    </w:rPr>
  </w:style>
  <w:style w:type="paragraph" w:customStyle="1" w:styleId="EESTabletextbody">
    <w:name w:val="EES Table text body"/>
    <w:basedOn w:val="Normal"/>
    <w:link w:val="EESTabletextbodyChar"/>
    <w:qFormat/>
    <w:rsid w:val="00782427"/>
    <w:pPr>
      <w:spacing w:before="20" w:after="20"/>
      <w:contextualSpacing/>
      <w:jc w:val="left"/>
    </w:pPr>
    <w:rPr>
      <w:sz w:val="18"/>
      <w:szCs w:val="18"/>
    </w:rPr>
  </w:style>
  <w:style w:type="character" w:customStyle="1" w:styleId="EESTabletextbodyChar">
    <w:name w:val="EES Table text body Char"/>
    <w:basedOn w:val="DefaultParagraphFont"/>
    <w:link w:val="EESTabletextbody"/>
    <w:rsid w:val="00782427"/>
    <w:rPr>
      <w:sz w:val="18"/>
      <w:szCs w:val="18"/>
    </w:rPr>
  </w:style>
  <w:style w:type="paragraph" w:customStyle="1" w:styleId="ListBullet1">
    <w:name w:val="List Bullet 1"/>
    <w:basedOn w:val="Normal"/>
    <w:semiHidden/>
    <w:rsid w:val="00F97E99"/>
    <w:pPr>
      <w:numPr>
        <w:numId w:val="25"/>
      </w:numPr>
    </w:pPr>
  </w:style>
  <w:style w:type="numbering" w:customStyle="1" w:styleId="Bullets">
    <w:name w:val="Bullets"/>
    <w:uiPriority w:val="99"/>
    <w:rsid w:val="00F97E99"/>
    <w:pPr>
      <w:numPr>
        <w:numId w:val="26"/>
      </w:numPr>
    </w:pPr>
  </w:style>
  <w:style w:type="character" w:customStyle="1" w:styleId="TablebodytextChar">
    <w:name w:val="Table body text Char"/>
    <w:basedOn w:val="DefaultParagraphFont"/>
    <w:link w:val="Tablebodytext"/>
    <w:uiPriority w:val="4"/>
    <w:semiHidden/>
    <w:locked/>
    <w:rsid w:val="00F97E99"/>
    <w:rPr>
      <w:rFonts w:ascii="Arial" w:hAnsi="Arial" w:cs="Arial"/>
      <w:sz w:val="18"/>
      <w:szCs w:val="20"/>
      <w:lang w:val="en-US"/>
    </w:rPr>
  </w:style>
  <w:style w:type="paragraph" w:customStyle="1" w:styleId="Tablebodytext">
    <w:name w:val="Table body text"/>
    <w:basedOn w:val="Normal"/>
    <w:link w:val="TablebodytextChar"/>
    <w:uiPriority w:val="4"/>
    <w:semiHidden/>
    <w:rsid w:val="00F97E99"/>
    <w:pPr>
      <w:spacing w:before="60" w:after="60"/>
    </w:pPr>
    <w:rPr>
      <w:rFonts w:ascii="Arial" w:hAnsi="Arial" w:cs="Arial"/>
      <w:sz w:val="18"/>
    </w:rPr>
  </w:style>
  <w:style w:type="paragraph" w:customStyle="1" w:styleId="tableheading0">
    <w:name w:val="tableheading"/>
    <w:aliases w:val="xth"/>
    <w:basedOn w:val="TableText"/>
    <w:semiHidden/>
    <w:rsid w:val="00F97E99"/>
    <w:pPr>
      <w:jc w:val="center"/>
    </w:pPr>
    <w:rPr>
      <w:b/>
    </w:rPr>
  </w:style>
  <w:style w:type="paragraph" w:customStyle="1" w:styleId="tablebullet1">
    <w:name w:val="tablebullet"/>
    <w:aliases w:val="xtb"/>
    <w:basedOn w:val="TableText"/>
    <w:semiHidden/>
    <w:rsid w:val="00F97E99"/>
    <w:pPr>
      <w:ind w:left="170" w:hanging="170"/>
    </w:pPr>
  </w:style>
  <w:style w:type="character" w:customStyle="1" w:styleId="tabletextChar1">
    <w:name w:val="tabletext Char1"/>
    <w:aliases w:val="xtt Char1,tt Char"/>
    <w:link w:val="TableText"/>
    <w:locked/>
    <w:rsid w:val="00F97E99"/>
    <w:rPr>
      <w:rFonts w:ascii="Arial" w:hAnsi="Arial" w:cs="Times New Roman"/>
      <w:sz w:val="18"/>
      <w:szCs w:val="20"/>
      <w:lang w:val="en-US" w:eastAsia="en-US"/>
    </w:rPr>
  </w:style>
  <w:style w:type="paragraph" w:customStyle="1" w:styleId="pf0">
    <w:name w:val="pf0"/>
    <w:basedOn w:val="Normal"/>
    <w:semiHidden/>
    <w:rsid w:val="00F97E99"/>
    <w:pPr>
      <w:spacing w:before="100" w:beforeAutospacing="1" w:after="100" w:afterAutospacing="1"/>
    </w:pPr>
    <w:rPr>
      <w:rFonts w:ascii="Times New Roman" w:hAnsi="Times New Roman" w:cs="Times New Roman"/>
      <w:sz w:val="24"/>
    </w:rPr>
  </w:style>
  <w:style w:type="character" w:customStyle="1" w:styleId="cf11">
    <w:name w:val="cf11"/>
    <w:basedOn w:val="DefaultParagraphFont"/>
    <w:semiHidden/>
    <w:rsid w:val="00F97E99"/>
    <w:rPr>
      <w:rFonts w:ascii="Segoe UI" w:hAnsi="Segoe UI" w:cs="Segoe UI" w:hint="default"/>
      <w:sz w:val="18"/>
      <w:szCs w:val="18"/>
    </w:rPr>
  </w:style>
  <w:style w:type="character" w:styleId="FollowedHyperlink">
    <w:name w:val="FollowedHyperlink"/>
    <w:basedOn w:val="DefaultParagraphFont"/>
    <w:semiHidden/>
    <w:unhideWhenUsed/>
    <w:rsid w:val="00F97E99"/>
    <w:rPr>
      <w:color w:val="954F72" w:themeColor="followedHyperlink"/>
      <w:u w:val="single"/>
    </w:rPr>
  </w:style>
  <w:style w:type="character" w:customStyle="1" w:styleId="definitiondefinitionp6txw">
    <w:name w:val="definition_definition__p6txw"/>
    <w:basedOn w:val="DefaultParagraphFont"/>
    <w:semiHidden/>
    <w:rsid w:val="00F97E99"/>
  </w:style>
  <w:style w:type="paragraph" w:customStyle="1" w:styleId="Pa8">
    <w:name w:val="Pa8"/>
    <w:basedOn w:val="Default"/>
    <w:next w:val="Default"/>
    <w:uiPriority w:val="99"/>
    <w:semiHidden/>
    <w:rsid w:val="00F97E99"/>
    <w:pPr>
      <w:spacing w:line="171" w:lineRule="atLeast"/>
    </w:pPr>
    <w:rPr>
      <w:rFonts w:ascii="FAGAQW+Frutiger-Light" w:hAnsi="FAGAQW+Frutiger-Light" w:cs="Times New Roman"/>
      <w:color w:val="auto"/>
    </w:rPr>
  </w:style>
  <w:style w:type="paragraph" w:customStyle="1" w:styleId="EESBullet1">
    <w:name w:val="EES Bullet 1"/>
    <w:basedOn w:val="ListParagraph"/>
    <w:link w:val="EESBullet1Char"/>
    <w:qFormat/>
    <w:rsid w:val="00F97E99"/>
    <w:pPr>
      <w:numPr>
        <w:numId w:val="29"/>
      </w:numPr>
      <w:spacing w:before="0" w:after="60"/>
      <w:ind w:left="714" w:hanging="357"/>
      <w:contextualSpacing w:val="0"/>
    </w:pPr>
  </w:style>
  <w:style w:type="character" w:customStyle="1" w:styleId="EESBullet1Char">
    <w:name w:val="EES Bullet 1 Char"/>
    <w:basedOn w:val="DefaultParagraphFont"/>
    <w:link w:val="EESBullet1"/>
    <w:locked/>
    <w:rsid w:val="00F97E99"/>
    <w:rPr>
      <w:sz w:val="22"/>
      <w:szCs w:val="20"/>
      <w:lang w:val="en-US"/>
    </w:rPr>
  </w:style>
  <w:style w:type="paragraph" w:customStyle="1" w:styleId="Tablebullet">
    <w:name w:val="Table bullet"/>
    <w:basedOn w:val="ListBullet"/>
    <w:semiHidden/>
    <w:rsid w:val="00F97E99"/>
    <w:pPr>
      <w:numPr>
        <w:numId w:val="30"/>
      </w:numPr>
      <w:spacing w:before="0" w:after="0" w:line="240" w:lineRule="auto"/>
      <w:contextualSpacing/>
      <w:jc w:val="left"/>
    </w:pPr>
    <w:rPr>
      <w:rFonts w:eastAsiaTheme="minorEastAsia" w:cstheme="minorBidi"/>
      <w:lang w:val="en-GB" w:eastAsia="en-US"/>
    </w:rPr>
  </w:style>
  <w:style w:type="paragraph" w:customStyle="1" w:styleId="Header1">
    <w:name w:val="Header 1"/>
    <w:basedOn w:val="Normal"/>
    <w:link w:val="Header1Char"/>
    <w:semiHidden/>
    <w:rsid w:val="00F97E99"/>
    <w:pPr>
      <w:tabs>
        <w:tab w:val="right" w:pos="9072"/>
      </w:tabs>
      <w:ind w:firstLine="851"/>
      <w:jc w:val="left"/>
    </w:pPr>
    <w:rPr>
      <w:rFonts w:asciiTheme="majorHAnsi" w:hAnsiTheme="majorHAnsi"/>
      <w:b/>
      <w:noProof/>
      <w:color w:val="C45911" w:themeColor="accent2" w:themeShade="BF"/>
      <w:sz w:val="24"/>
      <w:szCs w:val="28"/>
      <w:lang w:bidi="ne-NP"/>
    </w:rPr>
  </w:style>
  <w:style w:type="character" w:customStyle="1" w:styleId="Header1Char">
    <w:name w:val="Header 1 Char"/>
    <w:basedOn w:val="DefaultParagraphFont"/>
    <w:link w:val="Header1"/>
    <w:semiHidden/>
    <w:rsid w:val="00F97E99"/>
    <w:rPr>
      <w:rFonts w:asciiTheme="majorHAnsi" w:hAnsiTheme="majorHAnsi"/>
      <w:b/>
      <w:noProof/>
      <w:color w:val="C45911" w:themeColor="accent2" w:themeShade="BF"/>
      <w:szCs w:val="28"/>
      <w:lang w:val="en-US" w:bidi="ne-NP"/>
    </w:rPr>
  </w:style>
  <w:style w:type="character" w:customStyle="1" w:styleId="NoSpacingChar">
    <w:name w:val="No Spacing Char"/>
    <w:basedOn w:val="DefaultParagraphFont"/>
    <w:link w:val="NoSpacing"/>
    <w:uiPriority w:val="1"/>
    <w:rsid w:val="00F97E99"/>
    <w:rPr>
      <w:rFonts w:eastAsiaTheme="minorEastAsia"/>
      <w:sz w:val="22"/>
      <w:szCs w:val="22"/>
      <w:lang w:val="en-US" w:eastAsia="en-US"/>
    </w:rPr>
  </w:style>
  <w:style w:type="table" w:styleId="TableGridLight">
    <w:name w:val="Grid Table Light"/>
    <w:basedOn w:val="TableNormal"/>
    <w:uiPriority w:val="40"/>
    <w:rsid w:val="00F97E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 text"/>
    <w:basedOn w:val="Normal"/>
    <w:link w:val="TabletextChar0"/>
    <w:semiHidden/>
    <w:rsid w:val="00F97E99"/>
    <w:pPr>
      <w:keepNext/>
      <w:spacing w:before="20" w:after="20"/>
      <w:contextualSpacing/>
    </w:pPr>
    <w:rPr>
      <w:b/>
      <w:sz w:val="18"/>
    </w:rPr>
  </w:style>
  <w:style w:type="character" w:customStyle="1" w:styleId="TabletextChar0">
    <w:name w:val="Table text Char"/>
    <w:basedOn w:val="DefaultParagraphFont"/>
    <w:link w:val="Tabletext0"/>
    <w:semiHidden/>
    <w:rsid w:val="00F97E99"/>
    <w:rPr>
      <w:b/>
      <w:sz w:val="18"/>
      <w:szCs w:val="20"/>
      <w:lang w:val="en-US"/>
    </w:rPr>
  </w:style>
  <w:style w:type="paragraph" w:customStyle="1" w:styleId="EESHeader4">
    <w:name w:val="EES Header 4"/>
    <w:basedOn w:val="Heading4"/>
    <w:uiPriority w:val="9"/>
    <w:qFormat/>
    <w:rsid w:val="00F97E99"/>
    <w:pPr>
      <w:numPr>
        <w:ilvl w:val="0"/>
        <w:numId w:val="0"/>
      </w:numPr>
    </w:pPr>
  </w:style>
  <w:style w:type="paragraph" w:customStyle="1" w:styleId="EESBullet2">
    <w:name w:val="EES Bullet 2"/>
    <w:basedOn w:val="Bullet1"/>
    <w:qFormat/>
    <w:rsid w:val="00F97E99"/>
    <w:pPr>
      <w:numPr>
        <w:numId w:val="32"/>
      </w:numPr>
      <w:spacing w:before="0" w:after="60"/>
      <w:ind w:left="1134" w:hanging="357"/>
    </w:pPr>
  </w:style>
  <w:style w:type="paragraph" w:customStyle="1" w:styleId="EESListAlpha">
    <w:name w:val="EES List Alpha"/>
    <w:basedOn w:val="Normal"/>
    <w:qFormat/>
    <w:rsid w:val="00F97E99"/>
    <w:pPr>
      <w:numPr>
        <w:numId w:val="28"/>
      </w:numPr>
      <w:spacing w:before="60" w:after="60" w:line="250" w:lineRule="auto"/>
      <w:ind w:hanging="425"/>
    </w:pPr>
  </w:style>
  <w:style w:type="paragraph" w:customStyle="1" w:styleId="EESListNum">
    <w:name w:val="EES List Num"/>
    <w:basedOn w:val="Normal"/>
    <w:qFormat/>
    <w:rsid w:val="00F97E99"/>
    <w:pPr>
      <w:numPr>
        <w:numId w:val="27"/>
      </w:numPr>
      <w:spacing w:before="60" w:after="60" w:line="250" w:lineRule="auto"/>
      <w:ind w:hanging="425"/>
    </w:pPr>
  </w:style>
  <w:style w:type="paragraph" w:customStyle="1" w:styleId="EESBulletLevel3">
    <w:name w:val="EES Bullet Level 3"/>
    <w:basedOn w:val="EESBullet2"/>
    <w:qFormat/>
    <w:rsid w:val="00F97E99"/>
    <w:pPr>
      <w:numPr>
        <w:ilvl w:val="1"/>
        <w:numId w:val="37"/>
      </w:numPr>
      <w:ind w:left="1491"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8395">
      <w:bodyDiv w:val="1"/>
      <w:marLeft w:val="0"/>
      <w:marRight w:val="0"/>
      <w:marTop w:val="0"/>
      <w:marBottom w:val="0"/>
      <w:divBdr>
        <w:top w:val="none" w:sz="0" w:space="0" w:color="auto"/>
        <w:left w:val="none" w:sz="0" w:space="0" w:color="auto"/>
        <w:bottom w:val="none" w:sz="0" w:space="0" w:color="auto"/>
        <w:right w:val="none" w:sz="0" w:space="0" w:color="auto"/>
      </w:divBdr>
    </w:div>
    <w:div w:id="16279971">
      <w:bodyDiv w:val="1"/>
      <w:marLeft w:val="0"/>
      <w:marRight w:val="0"/>
      <w:marTop w:val="0"/>
      <w:marBottom w:val="0"/>
      <w:divBdr>
        <w:top w:val="none" w:sz="0" w:space="0" w:color="auto"/>
        <w:left w:val="none" w:sz="0" w:space="0" w:color="auto"/>
        <w:bottom w:val="none" w:sz="0" w:space="0" w:color="auto"/>
        <w:right w:val="none" w:sz="0" w:space="0" w:color="auto"/>
      </w:divBdr>
    </w:div>
    <w:div w:id="78868822">
      <w:bodyDiv w:val="1"/>
      <w:marLeft w:val="0"/>
      <w:marRight w:val="0"/>
      <w:marTop w:val="0"/>
      <w:marBottom w:val="0"/>
      <w:divBdr>
        <w:top w:val="none" w:sz="0" w:space="0" w:color="auto"/>
        <w:left w:val="none" w:sz="0" w:space="0" w:color="auto"/>
        <w:bottom w:val="none" w:sz="0" w:space="0" w:color="auto"/>
        <w:right w:val="none" w:sz="0" w:space="0" w:color="auto"/>
      </w:divBdr>
    </w:div>
    <w:div w:id="122162256">
      <w:bodyDiv w:val="1"/>
      <w:marLeft w:val="0"/>
      <w:marRight w:val="0"/>
      <w:marTop w:val="0"/>
      <w:marBottom w:val="0"/>
      <w:divBdr>
        <w:top w:val="none" w:sz="0" w:space="0" w:color="auto"/>
        <w:left w:val="none" w:sz="0" w:space="0" w:color="auto"/>
        <w:bottom w:val="none" w:sz="0" w:space="0" w:color="auto"/>
        <w:right w:val="none" w:sz="0" w:space="0" w:color="auto"/>
      </w:divBdr>
    </w:div>
    <w:div w:id="138350890">
      <w:bodyDiv w:val="1"/>
      <w:marLeft w:val="0"/>
      <w:marRight w:val="0"/>
      <w:marTop w:val="0"/>
      <w:marBottom w:val="0"/>
      <w:divBdr>
        <w:top w:val="none" w:sz="0" w:space="0" w:color="auto"/>
        <w:left w:val="none" w:sz="0" w:space="0" w:color="auto"/>
        <w:bottom w:val="none" w:sz="0" w:space="0" w:color="auto"/>
        <w:right w:val="none" w:sz="0" w:space="0" w:color="auto"/>
      </w:divBdr>
    </w:div>
    <w:div w:id="138891026">
      <w:bodyDiv w:val="1"/>
      <w:marLeft w:val="0"/>
      <w:marRight w:val="0"/>
      <w:marTop w:val="0"/>
      <w:marBottom w:val="0"/>
      <w:divBdr>
        <w:top w:val="none" w:sz="0" w:space="0" w:color="auto"/>
        <w:left w:val="none" w:sz="0" w:space="0" w:color="auto"/>
        <w:bottom w:val="none" w:sz="0" w:space="0" w:color="auto"/>
        <w:right w:val="none" w:sz="0" w:space="0" w:color="auto"/>
      </w:divBdr>
    </w:div>
    <w:div w:id="166942484">
      <w:bodyDiv w:val="1"/>
      <w:marLeft w:val="0"/>
      <w:marRight w:val="0"/>
      <w:marTop w:val="0"/>
      <w:marBottom w:val="0"/>
      <w:divBdr>
        <w:top w:val="none" w:sz="0" w:space="0" w:color="auto"/>
        <w:left w:val="none" w:sz="0" w:space="0" w:color="auto"/>
        <w:bottom w:val="none" w:sz="0" w:space="0" w:color="auto"/>
        <w:right w:val="none" w:sz="0" w:space="0" w:color="auto"/>
      </w:divBdr>
    </w:div>
    <w:div w:id="184296227">
      <w:bodyDiv w:val="1"/>
      <w:marLeft w:val="0"/>
      <w:marRight w:val="0"/>
      <w:marTop w:val="0"/>
      <w:marBottom w:val="0"/>
      <w:divBdr>
        <w:top w:val="none" w:sz="0" w:space="0" w:color="auto"/>
        <w:left w:val="none" w:sz="0" w:space="0" w:color="auto"/>
        <w:bottom w:val="none" w:sz="0" w:space="0" w:color="auto"/>
        <w:right w:val="none" w:sz="0" w:space="0" w:color="auto"/>
      </w:divBdr>
    </w:div>
    <w:div w:id="218828906">
      <w:bodyDiv w:val="1"/>
      <w:marLeft w:val="0"/>
      <w:marRight w:val="0"/>
      <w:marTop w:val="0"/>
      <w:marBottom w:val="0"/>
      <w:divBdr>
        <w:top w:val="none" w:sz="0" w:space="0" w:color="auto"/>
        <w:left w:val="none" w:sz="0" w:space="0" w:color="auto"/>
        <w:bottom w:val="none" w:sz="0" w:space="0" w:color="auto"/>
        <w:right w:val="none" w:sz="0" w:space="0" w:color="auto"/>
      </w:divBdr>
    </w:div>
    <w:div w:id="234322646">
      <w:bodyDiv w:val="1"/>
      <w:marLeft w:val="0"/>
      <w:marRight w:val="0"/>
      <w:marTop w:val="0"/>
      <w:marBottom w:val="0"/>
      <w:divBdr>
        <w:top w:val="none" w:sz="0" w:space="0" w:color="auto"/>
        <w:left w:val="none" w:sz="0" w:space="0" w:color="auto"/>
        <w:bottom w:val="none" w:sz="0" w:space="0" w:color="auto"/>
        <w:right w:val="none" w:sz="0" w:space="0" w:color="auto"/>
      </w:divBdr>
    </w:div>
    <w:div w:id="234442100">
      <w:bodyDiv w:val="1"/>
      <w:marLeft w:val="0"/>
      <w:marRight w:val="0"/>
      <w:marTop w:val="0"/>
      <w:marBottom w:val="0"/>
      <w:divBdr>
        <w:top w:val="none" w:sz="0" w:space="0" w:color="auto"/>
        <w:left w:val="none" w:sz="0" w:space="0" w:color="auto"/>
        <w:bottom w:val="none" w:sz="0" w:space="0" w:color="auto"/>
        <w:right w:val="none" w:sz="0" w:space="0" w:color="auto"/>
      </w:divBdr>
    </w:div>
    <w:div w:id="248731703">
      <w:bodyDiv w:val="1"/>
      <w:marLeft w:val="0"/>
      <w:marRight w:val="0"/>
      <w:marTop w:val="0"/>
      <w:marBottom w:val="0"/>
      <w:divBdr>
        <w:top w:val="none" w:sz="0" w:space="0" w:color="auto"/>
        <w:left w:val="none" w:sz="0" w:space="0" w:color="auto"/>
        <w:bottom w:val="none" w:sz="0" w:space="0" w:color="auto"/>
        <w:right w:val="none" w:sz="0" w:space="0" w:color="auto"/>
      </w:divBdr>
    </w:div>
    <w:div w:id="299388658">
      <w:bodyDiv w:val="1"/>
      <w:marLeft w:val="0"/>
      <w:marRight w:val="0"/>
      <w:marTop w:val="0"/>
      <w:marBottom w:val="0"/>
      <w:divBdr>
        <w:top w:val="none" w:sz="0" w:space="0" w:color="auto"/>
        <w:left w:val="none" w:sz="0" w:space="0" w:color="auto"/>
        <w:bottom w:val="none" w:sz="0" w:space="0" w:color="auto"/>
        <w:right w:val="none" w:sz="0" w:space="0" w:color="auto"/>
      </w:divBdr>
    </w:div>
    <w:div w:id="353114379">
      <w:bodyDiv w:val="1"/>
      <w:marLeft w:val="0"/>
      <w:marRight w:val="0"/>
      <w:marTop w:val="0"/>
      <w:marBottom w:val="0"/>
      <w:divBdr>
        <w:top w:val="none" w:sz="0" w:space="0" w:color="auto"/>
        <w:left w:val="none" w:sz="0" w:space="0" w:color="auto"/>
        <w:bottom w:val="none" w:sz="0" w:space="0" w:color="auto"/>
        <w:right w:val="none" w:sz="0" w:space="0" w:color="auto"/>
      </w:divBdr>
    </w:div>
    <w:div w:id="363092250">
      <w:bodyDiv w:val="1"/>
      <w:marLeft w:val="0"/>
      <w:marRight w:val="0"/>
      <w:marTop w:val="0"/>
      <w:marBottom w:val="0"/>
      <w:divBdr>
        <w:top w:val="none" w:sz="0" w:space="0" w:color="auto"/>
        <w:left w:val="none" w:sz="0" w:space="0" w:color="auto"/>
        <w:bottom w:val="none" w:sz="0" w:space="0" w:color="auto"/>
        <w:right w:val="none" w:sz="0" w:space="0" w:color="auto"/>
      </w:divBdr>
    </w:div>
    <w:div w:id="363093495">
      <w:bodyDiv w:val="1"/>
      <w:marLeft w:val="0"/>
      <w:marRight w:val="0"/>
      <w:marTop w:val="0"/>
      <w:marBottom w:val="0"/>
      <w:divBdr>
        <w:top w:val="none" w:sz="0" w:space="0" w:color="auto"/>
        <w:left w:val="none" w:sz="0" w:space="0" w:color="auto"/>
        <w:bottom w:val="none" w:sz="0" w:space="0" w:color="auto"/>
        <w:right w:val="none" w:sz="0" w:space="0" w:color="auto"/>
      </w:divBdr>
    </w:div>
    <w:div w:id="367603457">
      <w:bodyDiv w:val="1"/>
      <w:marLeft w:val="0"/>
      <w:marRight w:val="0"/>
      <w:marTop w:val="0"/>
      <w:marBottom w:val="0"/>
      <w:divBdr>
        <w:top w:val="none" w:sz="0" w:space="0" w:color="auto"/>
        <w:left w:val="none" w:sz="0" w:space="0" w:color="auto"/>
        <w:bottom w:val="none" w:sz="0" w:space="0" w:color="auto"/>
        <w:right w:val="none" w:sz="0" w:space="0" w:color="auto"/>
      </w:divBdr>
    </w:div>
    <w:div w:id="555431871">
      <w:bodyDiv w:val="1"/>
      <w:marLeft w:val="0"/>
      <w:marRight w:val="0"/>
      <w:marTop w:val="0"/>
      <w:marBottom w:val="0"/>
      <w:divBdr>
        <w:top w:val="none" w:sz="0" w:space="0" w:color="auto"/>
        <w:left w:val="none" w:sz="0" w:space="0" w:color="auto"/>
        <w:bottom w:val="none" w:sz="0" w:space="0" w:color="auto"/>
        <w:right w:val="none" w:sz="0" w:space="0" w:color="auto"/>
      </w:divBdr>
    </w:div>
    <w:div w:id="623780176">
      <w:bodyDiv w:val="1"/>
      <w:marLeft w:val="0"/>
      <w:marRight w:val="0"/>
      <w:marTop w:val="0"/>
      <w:marBottom w:val="0"/>
      <w:divBdr>
        <w:top w:val="none" w:sz="0" w:space="0" w:color="auto"/>
        <w:left w:val="none" w:sz="0" w:space="0" w:color="auto"/>
        <w:bottom w:val="none" w:sz="0" w:space="0" w:color="auto"/>
        <w:right w:val="none" w:sz="0" w:space="0" w:color="auto"/>
      </w:divBdr>
    </w:div>
    <w:div w:id="648437163">
      <w:bodyDiv w:val="1"/>
      <w:marLeft w:val="0"/>
      <w:marRight w:val="0"/>
      <w:marTop w:val="0"/>
      <w:marBottom w:val="0"/>
      <w:divBdr>
        <w:top w:val="none" w:sz="0" w:space="0" w:color="auto"/>
        <w:left w:val="none" w:sz="0" w:space="0" w:color="auto"/>
        <w:bottom w:val="none" w:sz="0" w:space="0" w:color="auto"/>
        <w:right w:val="none" w:sz="0" w:space="0" w:color="auto"/>
      </w:divBdr>
    </w:div>
    <w:div w:id="732117744">
      <w:bodyDiv w:val="1"/>
      <w:marLeft w:val="0"/>
      <w:marRight w:val="0"/>
      <w:marTop w:val="0"/>
      <w:marBottom w:val="0"/>
      <w:divBdr>
        <w:top w:val="none" w:sz="0" w:space="0" w:color="auto"/>
        <w:left w:val="none" w:sz="0" w:space="0" w:color="auto"/>
        <w:bottom w:val="none" w:sz="0" w:space="0" w:color="auto"/>
        <w:right w:val="none" w:sz="0" w:space="0" w:color="auto"/>
      </w:divBdr>
    </w:div>
    <w:div w:id="771780822">
      <w:bodyDiv w:val="1"/>
      <w:marLeft w:val="0"/>
      <w:marRight w:val="0"/>
      <w:marTop w:val="0"/>
      <w:marBottom w:val="0"/>
      <w:divBdr>
        <w:top w:val="none" w:sz="0" w:space="0" w:color="auto"/>
        <w:left w:val="none" w:sz="0" w:space="0" w:color="auto"/>
        <w:bottom w:val="none" w:sz="0" w:space="0" w:color="auto"/>
        <w:right w:val="none" w:sz="0" w:space="0" w:color="auto"/>
      </w:divBdr>
    </w:div>
    <w:div w:id="772898577">
      <w:bodyDiv w:val="1"/>
      <w:marLeft w:val="0"/>
      <w:marRight w:val="0"/>
      <w:marTop w:val="0"/>
      <w:marBottom w:val="0"/>
      <w:divBdr>
        <w:top w:val="none" w:sz="0" w:space="0" w:color="auto"/>
        <w:left w:val="none" w:sz="0" w:space="0" w:color="auto"/>
        <w:bottom w:val="none" w:sz="0" w:space="0" w:color="auto"/>
        <w:right w:val="none" w:sz="0" w:space="0" w:color="auto"/>
      </w:divBdr>
    </w:div>
    <w:div w:id="774330973">
      <w:bodyDiv w:val="1"/>
      <w:marLeft w:val="0"/>
      <w:marRight w:val="0"/>
      <w:marTop w:val="0"/>
      <w:marBottom w:val="0"/>
      <w:divBdr>
        <w:top w:val="none" w:sz="0" w:space="0" w:color="auto"/>
        <w:left w:val="none" w:sz="0" w:space="0" w:color="auto"/>
        <w:bottom w:val="none" w:sz="0" w:space="0" w:color="auto"/>
        <w:right w:val="none" w:sz="0" w:space="0" w:color="auto"/>
      </w:divBdr>
    </w:div>
    <w:div w:id="789202977">
      <w:bodyDiv w:val="1"/>
      <w:marLeft w:val="0"/>
      <w:marRight w:val="0"/>
      <w:marTop w:val="0"/>
      <w:marBottom w:val="0"/>
      <w:divBdr>
        <w:top w:val="none" w:sz="0" w:space="0" w:color="auto"/>
        <w:left w:val="none" w:sz="0" w:space="0" w:color="auto"/>
        <w:bottom w:val="none" w:sz="0" w:space="0" w:color="auto"/>
        <w:right w:val="none" w:sz="0" w:space="0" w:color="auto"/>
      </w:divBdr>
    </w:div>
    <w:div w:id="843863117">
      <w:bodyDiv w:val="1"/>
      <w:marLeft w:val="0"/>
      <w:marRight w:val="0"/>
      <w:marTop w:val="0"/>
      <w:marBottom w:val="0"/>
      <w:divBdr>
        <w:top w:val="none" w:sz="0" w:space="0" w:color="auto"/>
        <w:left w:val="none" w:sz="0" w:space="0" w:color="auto"/>
        <w:bottom w:val="none" w:sz="0" w:space="0" w:color="auto"/>
        <w:right w:val="none" w:sz="0" w:space="0" w:color="auto"/>
      </w:divBdr>
    </w:div>
    <w:div w:id="913930270">
      <w:bodyDiv w:val="1"/>
      <w:marLeft w:val="0"/>
      <w:marRight w:val="0"/>
      <w:marTop w:val="0"/>
      <w:marBottom w:val="0"/>
      <w:divBdr>
        <w:top w:val="none" w:sz="0" w:space="0" w:color="auto"/>
        <w:left w:val="none" w:sz="0" w:space="0" w:color="auto"/>
        <w:bottom w:val="none" w:sz="0" w:space="0" w:color="auto"/>
        <w:right w:val="none" w:sz="0" w:space="0" w:color="auto"/>
      </w:divBdr>
    </w:div>
    <w:div w:id="1009064992">
      <w:bodyDiv w:val="1"/>
      <w:marLeft w:val="0"/>
      <w:marRight w:val="0"/>
      <w:marTop w:val="0"/>
      <w:marBottom w:val="0"/>
      <w:divBdr>
        <w:top w:val="none" w:sz="0" w:space="0" w:color="auto"/>
        <w:left w:val="none" w:sz="0" w:space="0" w:color="auto"/>
        <w:bottom w:val="none" w:sz="0" w:space="0" w:color="auto"/>
        <w:right w:val="none" w:sz="0" w:space="0" w:color="auto"/>
      </w:divBdr>
    </w:div>
    <w:div w:id="1082289004">
      <w:bodyDiv w:val="1"/>
      <w:marLeft w:val="0"/>
      <w:marRight w:val="0"/>
      <w:marTop w:val="0"/>
      <w:marBottom w:val="0"/>
      <w:divBdr>
        <w:top w:val="none" w:sz="0" w:space="0" w:color="auto"/>
        <w:left w:val="none" w:sz="0" w:space="0" w:color="auto"/>
        <w:bottom w:val="none" w:sz="0" w:space="0" w:color="auto"/>
        <w:right w:val="none" w:sz="0" w:space="0" w:color="auto"/>
      </w:divBdr>
    </w:div>
    <w:div w:id="1098139913">
      <w:bodyDiv w:val="1"/>
      <w:marLeft w:val="0"/>
      <w:marRight w:val="0"/>
      <w:marTop w:val="0"/>
      <w:marBottom w:val="0"/>
      <w:divBdr>
        <w:top w:val="none" w:sz="0" w:space="0" w:color="auto"/>
        <w:left w:val="none" w:sz="0" w:space="0" w:color="auto"/>
        <w:bottom w:val="none" w:sz="0" w:space="0" w:color="auto"/>
        <w:right w:val="none" w:sz="0" w:space="0" w:color="auto"/>
      </w:divBdr>
    </w:div>
    <w:div w:id="1111783982">
      <w:bodyDiv w:val="1"/>
      <w:marLeft w:val="0"/>
      <w:marRight w:val="0"/>
      <w:marTop w:val="0"/>
      <w:marBottom w:val="0"/>
      <w:divBdr>
        <w:top w:val="none" w:sz="0" w:space="0" w:color="auto"/>
        <w:left w:val="none" w:sz="0" w:space="0" w:color="auto"/>
        <w:bottom w:val="none" w:sz="0" w:space="0" w:color="auto"/>
        <w:right w:val="none" w:sz="0" w:space="0" w:color="auto"/>
      </w:divBdr>
    </w:div>
    <w:div w:id="1144813342">
      <w:bodyDiv w:val="1"/>
      <w:marLeft w:val="0"/>
      <w:marRight w:val="0"/>
      <w:marTop w:val="0"/>
      <w:marBottom w:val="0"/>
      <w:divBdr>
        <w:top w:val="none" w:sz="0" w:space="0" w:color="auto"/>
        <w:left w:val="none" w:sz="0" w:space="0" w:color="auto"/>
        <w:bottom w:val="none" w:sz="0" w:space="0" w:color="auto"/>
        <w:right w:val="none" w:sz="0" w:space="0" w:color="auto"/>
      </w:divBdr>
    </w:div>
    <w:div w:id="1175417517">
      <w:bodyDiv w:val="1"/>
      <w:marLeft w:val="0"/>
      <w:marRight w:val="0"/>
      <w:marTop w:val="0"/>
      <w:marBottom w:val="0"/>
      <w:divBdr>
        <w:top w:val="none" w:sz="0" w:space="0" w:color="auto"/>
        <w:left w:val="none" w:sz="0" w:space="0" w:color="auto"/>
        <w:bottom w:val="none" w:sz="0" w:space="0" w:color="auto"/>
        <w:right w:val="none" w:sz="0" w:space="0" w:color="auto"/>
      </w:divBdr>
    </w:div>
    <w:div w:id="1268125572">
      <w:bodyDiv w:val="1"/>
      <w:marLeft w:val="0"/>
      <w:marRight w:val="0"/>
      <w:marTop w:val="0"/>
      <w:marBottom w:val="0"/>
      <w:divBdr>
        <w:top w:val="none" w:sz="0" w:space="0" w:color="auto"/>
        <w:left w:val="none" w:sz="0" w:space="0" w:color="auto"/>
        <w:bottom w:val="none" w:sz="0" w:space="0" w:color="auto"/>
        <w:right w:val="none" w:sz="0" w:space="0" w:color="auto"/>
      </w:divBdr>
    </w:div>
    <w:div w:id="1309817597">
      <w:bodyDiv w:val="1"/>
      <w:marLeft w:val="0"/>
      <w:marRight w:val="0"/>
      <w:marTop w:val="0"/>
      <w:marBottom w:val="0"/>
      <w:divBdr>
        <w:top w:val="none" w:sz="0" w:space="0" w:color="auto"/>
        <w:left w:val="none" w:sz="0" w:space="0" w:color="auto"/>
        <w:bottom w:val="none" w:sz="0" w:space="0" w:color="auto"/>
        <w:right w:val="none" w:sz="0" w:space="0" w:color="auto"/>
      </w:divBdr>
    </w:div>
    <w:div w:id="1329138358">
      <w:bodyDiv w:val="1"/>
      <w:marLeft w:val="0"/>
      <w:marRight w:val="0"/>
      <w:marTop w:val="0"/>
      <w:marBottom w:val="0"/>
      <w:divBdr>
        <w:top w:val="none" w:sz="0" w:space="0" w:color="auto"/>
        <w:left w:val="none" w:sz="0" w:space="0" w:color="auto"/>
        <w:bottom w:val="none" w:sz="0" w:space="0" w:color="auto"/>
        <w:right w:val="none" w:sz="0" w:space="0" w:color="auto"/>
      </w:divBdr>
    </w:div>
    <w:div w:id="1467579179">
      <w:bodyDiv w:val="1"/>
      <w:marLeft w:val="0"/>
      <w:marRight w:val="0"/>
      <w:marTop w:val="0"/>
      <w:marBottom w:val="0"/>
      <w:divBdr>
        <w:top w:val="none" w:sz="0" w:space="0" w:color="auto"/>
        <w:left w:val="none" w:sz="0" w:space="0" w:color="auto"/>
        <w:bottom w:val="none" w:sz="0" w:space="0" w:color="auto"/>
        <w:right w:val="none" w:sz="0" w:space="0" w:color="auto"/>
      </w:divBdr>
    </w:div>
    <w:div w:id="1547839254">
      <w:bodyDiv w:val="1"/>
      <w:marLeft w:val="0"/>
      <w:marRight w:val="0"/>
      <w:marTop w:val="0"/>
      <w:marBottom w:val="0"/>
      <w:divBdr>
        <w:top w:val="none" w:sz="0" w:space="0" w:color="auto"/>
        <w:left w:val="none" w:sz="0" w:space="0" w:color="auto"/>
        <w:bottom w:val="none" w:sz="0" w:space="0" w:color="auto"/>
        <w:right w:val="none" w:sz="0" w:space="0" w:color="auto"/>
      </w:divBdr>
    </w:div>
    <w:div w:id="1570193522">
      <w:bodyDiv w:val="1"/>
      <w:marLeft w:val="0"/>
      <w:marRight w:val="0"/>
      <w:marTop w:val="0"/>
      <w:marBottom w:val="0"/>
      <w:divBdr>
        <w:top w:val="none" w:sz="0" w:space="0" w:color="auto"/>
        <w:left w:val="none" w:sz="0" w:space="0" w:color="auto"/>
        <w:bottom w:val="none" w:sz="0" w:space="0" w:color="auto"/>
        <w:right w:val="none" w:sz="0" w:space="0" w:color="auto"/>
      </w:divBdr>
    </w:div>
    <w:div w:id="1584484170">
      <w:bodyDiv w:val="1"/>
      <w:marLeft w:val="0"/>
      <w:marRight w:val="0"/>
      <w:marTop w:val="0"/>
      <w:marBottom w:val="0"/>
      <w:divBdr>
        <w:top w:val="none" w:sz="0" w:space="0" w:color="auto"/>
        <w:left w:val="none" w:sz="0" w:space="0" w:color="auto"/>
        <w:bottom w:val="none" w:sz="0" w:space="0" w:color="auto"/>
        <w:right w:val="none" w:sz="0" w:space="0" w:color="auto"/>
      </w:divBdr>
    </w:div>
    <w:div w:id="1657688909">
      <w:bodyDiv w:val="1"/>
      <w:marLeft w:val="0"/>
      <w:marRight w:val="0"/>
      <w:marTop w:val="0"/>
      <w:marBottom w:val="0"/>
      <w:divBdr>
        <w:top w:val="none" w:sz="0" w:space="0" w:color="auto"/>
        <w:left w:val="none" w:sz="0" w:space="0" w:color="auto"/>
        <w:bottom w:val="none" w:sz="0" w:space="0" w:color="auto"/>
        <w:right w:val="none" w:sz="0" w:space="0" w:color="auto"/>
      </w:divBdr>
    </w:div>
    <w:div w:id="167379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7634">
          <w:marLeft w:val="0"/>
          <w:marRight w:val="0"/>
          <w:marTop w:val="0"/>
          <w:marBottom w:val="0"/>
          <w:divBdr>
            <w:top w:val="none" w:sz="0" w:space="0" w:color="auto"/>
            <w:left w:val="none" w:sz="0" w:space="0" w:color="auto"/>
            <w:bottom w:val="none" w:sz="0" w:space="0" w:color="auto"/>
            <w:right w:val="none" w:sz="0" w:space="0" w:color="auto"/>
          </w:divBdr>
          <w:divsChild>
            <w:div w:id="861746003">
              <w:marLeft w:val="0"/>
              <w:marRight w:val="0"/>
              <w:marTop w:val="0"/>
              <w:marBottom w:val="0"/>
              <w:divBdr>
                <w:top w:val="none" w:sz="0" w:space="0" w:color="auto"/>
                <w:left w:val="none" w:sz="0" w:space="0" w:color="auto"/>
                <w:bottom w:val="none" w:sz="0" w:space="0" w:color="auto"/>
                <w:right w:val="none" w:sz="0" w:space="0" w:color="auto"/>
              </w:divBdr>
            </w:div>
          </w:divsChild>
        </w:div>
        <w:div w:id="377752478">
          <w:marLeft w:val="0"/>
          <w:marRight w:val="0"/>
          <w:marTop w:val="0"/>
          <w:marBottom w:val="0"/>
          <w:divBdr>
            <w:top w:val="none" w:sz="0" w:space="0" w:color="auto"/>
            <w:left w:val="none" w:sz="0" w:space="0" w:color="auto"/>
            <w:bottom w:val="none" w:sz="0" w:space="0" w:color="auto"/>
            <w:right w:val="none" w:sz="0" w:space="0" w:color="auto"/>
          </w:divBdr>
          <w:divsChild>
            <w:div w:id="658653035">
              <w:marLeft w:val="0"/>
              <w:marRight w:val="0"/>
              <w:marTop w:val="0"/>
              <w:marBottom w:val="0"/>
              <w:divBdr>
                <w:top w:val="none" w:sz="0" w:space="0" w:color="auto"/>
                <w:left w:val="none" w:sz="0" w:space="0" w:color="auto"/>
                <w:bottom w:val="none" w:sz="0" w:space="0" w:color="auto"/>
                <w:right w:val="none" w:sz="0" w:space="0" w:color="auto"/>
              </w:divBdr>
            </w:div>
          </w:divsChild>
        </w:div>
        <w:div w:id="377827533">
          <w:marLeft w:val="0"/>
          <w:marRight w:val="0"/>
          <w:marTop w:val="0"/>
          <w:marBottom w:val="0"/>
          <w:divBdr>
            <w:top w:val="none" w:sz="0" w:space="0" w:color="auto"/>
            <w:left w:val="none" w:sz="0" w:space="0" w:color="auto"/>
            <w:bottom w:val="none" w:sz="0" w:space="0" w:color="auto"/>
            <w:right w:val="none" w:sz="0" w:space="0" w:color="auto"/>
          </w:divBdr>
          <w:divsChild>
            <w:div w:id="2059432351">
              <w:marLeft w:val="0"/>
              <w:marRight w:val="0"/>
              <w:marTop w:val="0"/>
              <w:marBottom w:val="0"/>
              <w:divBdr>
                <w:top w:val="none" w:sz="0" w:space="0" w:color="auto"/>
                <w:left w:val="none" w:sz="0" w:space="0" w:color="auto"/>
                <w:bottom w:val="none" w:sz="0" w:space="0" w:color="auto"/>
                <w:right w:val="none" w:sz="0" w:space="0" w:color="auto"/>
              </w:divBdr>
            </w:div>
          </w:divsChild>
        </w:div>
        <w:div w:id="687025748">
          <w:marLeft w:val="0"/>
          <w:marRight w:val="0"/>
          <w:marTop w:val="0"/>
          <w:marBottom w:val="0"/>
          <w:divBdr>
            <w:top w:val="none" w:sz="0" w:space="0" w:color="auto"/>
            <w:left w:val="none" w:sz="0" w:space="0" w:color="auto"/>
            <w:bottom w:val="none" w:sz="0" w:space="0" w:color="auto"/>
            <w:right w:val="none" w:sz="0" w:space="0" w:color="auto"/>
          </w:divBdr>
          <w:divsChild>
            <w:div w:id="1475367182">
              <w:marLeft w:val="0"/>
              <w:marRight w:val="0"/>
              <w:marTop w:val="0"/>
              <w:marBottom w:val="0"/>
              <w:divBdr>
                <w:top w:val="none" w:sz="0" w:space="0" w:color="auto"/>
                <w:left w:val="none" w:sz="0" w:space="0" w:color="auto"/>
                <w:bottom w:val="none" w:sz="0" w:space="0" w:color="auto"/>
                <w:right w:val="none" w:sz="0" w:space="0" w:color="auto"/>
              </w:divBdr>
            </w:div>
          </w:divsChild>
        </w:div>
        <w:div w:id="802500843">
          <w:marLeft w:val="0"/>
          <w:marRight w:val="0"/>
          <w:marTop w:val="0"/>
          <w:marBottom w:val="0"/>
          <w:divBdr>
            <w:top w:val="none" w:sz="0" w:space="0" w:color="auto"/>
            <w:left w:val="none" w:sz="0" w:space="0" w:color="auto"/>
            <w:bottom w:val="none" w:sz="0" w:space="0" w:color="auto"/>
            <w:right w:val="none" w:sz="0" w:space="0" w:color="auto"/>
          </w:divBdr>
          <w:divsChild>
            <w:div w:id="1132602178">
              <w:marLeft w:val="0"/>
              <w:marRight w:val="0"/>
              <w:marTop w:val="0"/>
              <w:marBottom w:val="0"/>
              <w:divBdr>
                <w:top w:val="none" w:sz="0" w:space="0" w:color="auto"/>
                <w:left w:val="none" w:sz="0" w:space="0" w:color="auto"/>
                <w:bottom w:val="none" w:sz="0" w:space="0" w:color="auto"/>
                <w:right w:val="none" w:sz="0" w:space="0" w:color="auto"/>
              </w:divBdr>
            </w:div>
          </w:divsChild>
        </w:div>
        <w:div w:id="836380068">
          <w:marLeft w:val="0"/>
          <w:marRight w:val="0"/>
          <w:marTop w:val="0"/>
          <w:marBottom w:val="0"/>
          <w:divBdr>
            <w:top w:val="none" w:sz="0" w:space="0" w:color="auto"/>
            <w:left w:val="none" w:sz="0" w:space="0" w:color="auto"/>
            <w:bottom w:val="none" w:sz="0" w:space="0" w:color="auto"/>
            <w:right w:val="none" w:sz="0" w:space="0" w:color="auto"/>
          </w:divBdr>
          <w:divsChild>
            <w:div w:id="372772406">
              <w:marLeft w:val="0"/>
              <w:marRight w:val="0"/>
              <w:marTop w:val="0"/>
              <w:marBottom w:val="0"/>
              <w:divBdr>
                <w:top w:val="none" w:sz="0" w:space="0" w:color="auto"/>
                <w:left w:val="none" w:sz="0" w:space="0" w:color="auto"/>
                <w:bottom w:val="none" w:sz="0" w:space="0" w:color="auto"/>
                <w:right w:val="none" w:sz="0" w:space="0" w:color="auto"/>
              </w:divBdr>
            </w:div>
          </w:divsChild>
        </w:div>
        <w:div w:id="1192256957">
          <w:marLeft w:val="0"/>
          <w:marRight w:val="0"/>
          <w:marTop w:val="0"/>
          <w:marBottom w:val="0"/>
          <w:divBdr>
            <w:top w:val="none" w:sz="0" w:space="0" w:color="auto"/>
            <w:left w:val="none" w:sz="0" w:space="0" w:color="auto"/>
            <w:bottom w:val="none" w:sz="0" w:space="0" w:color="auto"/>
            <w:right w:val="none" w:sz="0" w:space="0" w:color="auto"/>
          </w:divBdr>
          <w:divsChild>
            <w:div w:id="1126580617">
              <w:marLeft w:val="0"/>
              <w:marRight w:val="0"/>
              <w:marTop w:val="0"/>
              <w:marBottom w:val="0"/>
              <w:divBdr>
                <w:top w:val="none" w:sz="0" w:space="0" w:color="auto"/>
                <w:left w:val="none" w:sz="0" w:space="0" w:color="auto"/>
                <w:bottom w:val="none" w:sz="0" w:space="0" w:color="auto"/>
                <w:right w:val="none" w:sz="0" w:space="0" w:color="auto"/>
              </w:divBdr>
            </w:div>
          </w:divsChild>
        </w:div>
        <w:div w:id="1237009815">
          <w:marLeft w:val="0"/>
          <w:marRight w:val="0"/>
          <w:marTop w:val="0"/>
          <w:marBottom w:val="0"/>
          <w:divBdr>
            <w:top w:val="none" w:sz="0" w:space="0" w:color="auto"/>
            <w:left w:val="none" w:sz="0" w:space="0" w:color="auto"/>
            <w:bottom w:val="none" w:sz="0" w:space="0" w:color="auto"/>
            <w:right w:val="none" w:sz="0" w:space="0" w:color="auto"/>
          </w:divBdr>
          <w:divsChild>
            <w:div w:id="397438719">
              <w:marLeft w:val="0"/>
              <w:marRight w:val="0"/>
              <w:marTop w:val="0"/>
              <w:marBottom w:val="0"/>
              <w:divBdr>
                <w:top w:val="none" w:sz="0" w:space="0" w:color="auto"/>
                <w:left w:val="none" w:sz="0" w:space="0" w:color="auto"/>
                <w:bottom w:val="none" w:sz="0" w:space="0" w:color="auto"/>
                <w:right w:val="none" w:sz="0" w:space="0" w:color="auto"/>
              </w:divBdr>
            </w:div>
          </w:divsChild>
        </w:div>
        <w:div w:id="1259870084">
          <w:marLeft w:val="0"/>
          <w:marRight w:val="0"/>
          <w:marTop w:val="0"/>
          <w:marBottom w:val="0"/>
          <w:divBdr>
            <w:top w:val="none" w:sz="0" w:space="0" w:color="auto"/>
            <w:left w:val="none" w:sz="0" w:space="0" w:color="auto"/>
            <w:bottom w:val="none" w:sz="0" w:space="0" w:color="auto"/>
            <w:right w:val="none" w:sz="0" w:space="0" w:color="auto"/>
          </w:divBdr>
          <w:divsChild>
            <w:div w:id="1209417718">
              <w:marLeft w:val="0"/>
              <w:marRight w:val="0"/>
              <w:marTop w:val="0"/>
              <w:marBottom w:val="0"/>
              <w:divBdr>
                <w:top w:val="none" w:sz="0" w:space="0" w:color="auto"/>
                <w:left w:val="none" w:sz="0" w:space="0" w:color="auto"/>
                <w:bottom w:val="none" w:sz="0" w:space="0" w:color="auto"/>
                <w:right w:val="none" w:sz="0" w:space="0" w:color="auto"/>
              </w:divBdr>
            </w:div>
          </w:divsChild>
        </w:div>
        <w:div w:id="1334449965">
          <w:marLeft w:val="0"/>
          <w:marRight w:val="0"/>
          <w:marTop w:val="0"/>
          <w:marBottom w:val="0"/>
          <w:divBdr>
            <w:top w:val="none" w:sz="0" w:space="0" w:color="auto"/>
            <w:left w:val="none" w:sz="0" w:space="0" w:color="auto"/>
            <w:bottom w:val="none" w:sz="0" w:space="0" w:color="auto"/>
            <w:right w:val="none" w:sz="0" w:space="0" w:color="auto"/>
          </w:divBdr>
          <w:divsChild>
            <w:div w:id="1488017239">
              <w:marLeft w:val="0"/>
              <w:marRight w:val="0"/>
              <w:marTop w:val="0"/>
              <w:marBottom w:val="0"/>
              <w:divBdr>
                <w:top w:val="none" w:sz="0" w:space="0" w:color="auto"/>
                <w:left w:val="none" w:sz="0" w:space="0" w:color="auto"/>
                <w:bottom w:val="none" w:sz="0" w:space="0" w:color="auto"/>
                <w:right w:val="none" w:sz="0" w:space="0" w:color="auto"/>
              </w:divBdr>
            </w:div>
          </w:divsChild>
        </w:div>
        <w:div w:id="1404377939">
          <w:marLeft w:val="0"/>
          <w:marRight w:val="0"/>
          <w:marTop w:val="0"/>
          <w:marBottom w:val="0"/>
          <w:divBdr>
            <w:top w:val="none" w:sz="0" w:space="0" w:color="auto"/>
            <w:left w:val="none" w:sz="0" w:space="0" w:color="auto"/>
            <w:bottom w:val="none" w:sz="0" w:space="0" w:color="auto"/>
            <w:right w:val="none" w:sz="0" w:space="0" w:color="auto"/>
          </w:divBdr>
          <w:divsChild>
            <w:div w:id="1024021699">
              <w:marLeft w:val="0"/>
              <w:marRight w:val="0"/>
              <w:marTop w:val="0"/>
              <w:marBottom w:val="0"/>
              <w:divBdr>
                <w:top w:val="none" w:sz="0" w:space="0" w:color="auto"/>
                <w:left w:val="none" w:sz="0" w:space="0" w:color="auto"/>
                <w:bottom w:val="none" w:sz="0" w:space="0" w:color="auto"/>
                <w:right w:val="none" w:sz="0" w:space="0" w:color="auto"/>
              </w:divBdr>
            </w:div>
          </w:divsChild>
        </w:div>
        <w:div w:id="1583099067">
          <w:marLeft w:val="0"/>
          <w:marRight w:val="0"/>
          <w:marTop w:val="0"/>
          <w:marBottom w:val="0"/>
          <w:divBdr>
            <w:top w:val="none" w:sz="0" w:space="0" w:color="auto"/>
            <w:left w:val="none" w:sz="0" w:space="0" w:color="auto"/>
            <w:bottom w:val="none" w:sz="0" w:space="0" w:color="auto"/>
            <w:right w:val="none" w:sz="0" w:space="0" w:color="auto"/>
          </w:divBdr>
          <w:divsChild>
            <w:div w:id="891649405">
              <w:marLeft w:val="0"/>
              <w:marRight w:val="0"/>
              <w:marTop w:val="0"/>
              <w:marBottom w:val="0"/>
              <w:divBdr>
                <w:top w:val="none" w:sz="0" w:space="0" w:color="auto"/>
                <w:left w:val="none" w:sz="0" w:space="0" w:color="auto"/>
                <w:bottom w:val="none" w:sz="0" w:space="0" w:color="auto"/>
                <w:right w:val="none" w:sz="0" w:space="0" w:color="auto"/>
              </w:divBdr>
            </w:div>
          </w:divsChild>
        </w:div>
        <w:div w:id="1848056904">
          <w:marLeft w:val="0"/>
          <w:marRight w:val="0"/>
          <w:marTop w:val="0"/>
          <w:marBottom w:val="0"/>
          <w:divBdr>
            <w:top w:val="none" w:sz="0" w:space="0" w:color="auto"/>
            <w:left w:val="none" w:sz="0" w:space="0" w:color="auto"/>
            <w:bottom w:val="none" w:sz="0" w:space="0" w:color="auto"/>
            <w:right w:val="none" w:sz="0" w:space="0" w:color="auto"/>
          </w:divBdr>
          <w:divsChild>
            <w:div w:id="968635075">
              <w:marLeft w:val="0"/>
              <w:marRight w:val="0"/>
              <w:marTop w:val="0"/>
              <w:marBottom w:val="0"/>
              <w:divBdr>
                <w:top w:val="none" w:sz="0" w:space="0" w:color="auto"/>
                <w:left w:val="none" w:sz="0" w:space="0" w:color="auto"/>
                <w:bottom w:val="none" w:sz="0" w:space="0" w:color="auto"/>
                <w:right w:val="none" w:sz="0" w:space="0" w:color="auto"/>
              </w:divBdr>
            </w:div>
          </w:divsChild>
        </w:div>
        <w:div w:id="1899321148">
          <w:marLeft w:val="0"/>
          <w:marRight w:val="0"/>
          <w:marTop w:val="0"/>
          <w:marBottom w:val="0"/>
          <w:divBdr>
            <w:top w:val="none" w:sz="0" w:space="0" w:color="auto"/>
            <w:left w:val="none" w:sz="0" w:space="0" w:color="auto"/>
            <w:bottom w:val="none" w:sz="0" w:space="0" w:color="auto"/>
            <w:right w:val="none" w:sz="0" w:space="0" w:color="auto"/>
          </w:divBdr>
          <w:divsChild>
            <w:div w:id="697194902">
              <w:marLeft w:val="0"/>
              <w:marRight w:val="0"/>
              <w:marTop w:val="0"/>
              <w:marBottom w:val="0"/>
              <w:divBdr>
                <w:top w:val="none" w:sz="0" w:space="0" w:color="auto"/>
                <w:left w:val="none" w:sz="0" w:space="0" w:color="auto"/>
                <w:bottom w:val="none" w:sz="0" w:space="0" w:color="auto"/>
                <w:right w:val="none" w:sz="0" w:space="0" w:color="auto"/>
              </w:divBdr>
            </w:div>
          </w:divsChild>
        </w:div>
        <w:div w:id="2007172737">
          <w:marLeft w:val="0"/>
          <w:marRight w:val="0"/>
          <w:marTop w:val="0"/>
          <w:marBottom w:val="0"/>
          <w:divBdr>
            <w:top w:val="none" w:sz="0" w:space="0" w:color="auto"/>
            <w:left w:val="none" w:sz="0" w:space="0" w:color="auto"/>
            <w:bottom w:val="none" w:sz="0" w:space="0" w:color="auto"/>
            <w:right w:val="none" w:sz="0" w:space="0" w:color="auto"/>
          </w:divBdr>
          <w:divsChild>
            <w:div w:id="31662486">
              <w:marLeft w:val="0"/>
              <w:marRight w:val="0"/>
              <w:marTop w:val="0"/>
              <w:marBottom w:val="0"/>
              <w:divBdr>
                <w:top w:val="none" w:sz="0" w:space="0" w:color="auto"/>
                <w:left w:val="none" w:sz="0" w:space="0" w:color="auto"/>
                <w:bottom w:val="none" w:sz="0" w:space="0" w:color="auto"/>
                <w:right w:val="none" w:sz="0" w:space="0" w:color="auto"/>
              </w:divBdr>
            </w:div>
          </w:divsChild>
        </w:div>
        <w:div w:id="2010062958">
          <w:marLeft w:val="0"/>
          <w:marRight w:val="0"/>
          <w:marTop w:val="0"/>
          <w:marBottom w:val="0"/>
          <w:divBdr>
            <w:top w:val="none" w:sz="0" w:space="0" w:color="auto"/>
            <w:left w:val="none" w:sz="0" w:space="0" w:color="auto"/>
            <w:bottom w:val="none" w:sz="0" w:space="0" w:color="auto"/>
            <w:right w:val="none" w:sz="0" w:space="0" w:color="auto"/>
          </w:divBdr>
          <w:divsChild>
            <w:div w:id="449251198">
              <w:marLeft w:val="0"/>
              <w:marRight w:val="0"/>
              <w:marTop w:val="0"/>
              <w:marBottom w:val="0"/>
              <w:divBdr>
                <w:top w:val="none" w:sz="0" w:space="0" w:color="auto"/>
                <w:left w:val="none" w:sz="0" w:space="0" w:color="auto"/>
                <w:bottom w:val="none" w:sz="0" w:space="0" w:color="auto"/>
                <w:right w:val="none" w:sz="0" w:space="0" w:color="auto"/>
              </w:divBdr>
            </w:div>
            <w:div w:id="4610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4408">
      <w:bodyDiv w:val="1"/>
      <w:marLeft w:val="0"/>
      <w:marRight w:val="0"/>
      <w:marTop w:val="0"/>
      <w:marBottom w:val="0"/>
      <w:divBdr>
        <w:top w:val="none" w:sz="0" w:space="0" w:color="auto"/>
        <w:left w:val="none" w:sz="0" w:space="0" w:color="auto"/>
        <w:bottom w:val="none" w:sz="0" w:space="0" w:color="auto"/>
        <w:right w:val="none" w:sz="0" w:space="0" w:color="auto"/>
      </w:divBdr>
    </w:div>
    <w:div w:id="1813667414">
      <w:bodyDiv w:val="1"/>
      <w:marLeft w:val="0"/>
      <w:marRight w:val="0"/>
      <w:marTop w:val="0"/>
      <w:marBottom w:val="0"/>
      <w:divBdr>
        <w:top w:val="none" w:sz="0" w:space="0" w:color="auto"/>
        <w:left w:val="none" w:sz="0" w:space="0" w:color="auto"/>
        <w:bottom w:val="none" w:sz="0" w:space="0" w:color="auto"/>
        <w:right w:val="none" w:sz="0" w:space="0" w:color="auto"/>
      </w:divBdr>
      <w:divsChild>
        <w:div w:id="16077531">
          <w:marLeft w:val="0"/>
          <w:marRight w:val="0"/>
          <w:marTop w:val="0"/>
          <w:marBottom w:val="0"/>
          <w:divBdr>
            <w:top w:val="none" w:sz="0" w:space="0" w:color="auto"/>
            <w:left w:val="none" w:sz="0" w:space="0" w:color="auto"/>
            <w:bottom w:val="none" w:sz="0" w:space="0" w:color="auto"/>
            <w:right w:val="none" w:sz="0" w:space="0" w:color="auto"/>
          </w:divBdr>
          <w:divsChild>
            <w:div w:id="1480612260">
              <w:marLeft w:val="0"/>
              <w:marRight w:val="0"/>
              <w:marTop w:val="0"/>
              <w:marBottom w:val="0"/>
              <w:divBdr>
                <w:top w:val="none" w:sz="0" w:space="0" w:color="auto"/>
                <w:left w:val="none" w:sz="0" w:space="0" w:color="auto"/>
                <w:bottom w:val="none" w:sz="0" w:space="0" w:color="auto"/>
                <w:right w:val="none" w:sz="0" w:space="0" w:color="auto"/>
              </w:divBdr>
            </w:div>
          </w:divsChild>
        </w:div>
        <w:div w:id="52701935">
          <w:marLeft w:val="0"/>
          <w:marRight w:val="0"/>
          <w:marTop w:val="0"/>
          <w:marBottom w:val="0"/>
          <w:divBdr>
            <w:top w:val="none" w:sz="0" w:space="0" w:color="auto"/>
            <w:left w:val="none" w:sz="0" w:space="0" w:color="auto"/>
            <w:bottom w:val="none" w:sz="0" w:space="0" w:color="auto"/>
            <w:right w:val="none" w:sz="0" w:space="0" w:color="auto"/>
          </w:divBdr>
          <w:divsChild>
            <w:div w:id="1549146137">
              <w:marLeft w:val="0"/>
              <w:marRight w:val="0"/>
              <w:marTop w:val="0"/>
              <w:marBottom w:val="0"/>
              <w:divBdr>
                <w:top w:val="none" w:sz="0" w:space="0" w:color="auto"/>
                <w:left w:val="none" w:sz="0" w:space="0" w:color="auto"/>
                <w:bottom w:val="none" w:sz="0" w:space="0" w:color="auto"/>
                <w:right w:val="none" w:sz="0" w:space="0" w:color="auto"/>
              </w:divBdr>
            </w:div>
            <w:div w:id="1691369685">
              <w:marLeft w:val="0"/>
              <w:marRight w:val="0"/>
              <w:marTop w:val="0"/>
              <w:marBottom w:val="0"/>
              <w:divBdr>
                <w:top w:val="none" w:sz="0" w:space="0" w:color="auto"/>
                <w:left w:val="none" w:sz="0" w:space="0" w:color="auto"/>
                <w:bottom w:val="none" w:sz="0" w:space="0" w:color="auto"/>
                <w:right w:val="none" w:sz="0" w:space="0" w:color="auto"/>
              </w:divBdr>
            </w:div>
          </w:divsChild>
        </w:div>
        <w:div w:id="152186290">
          <w:marLeft w:val="0"/>
          <w:marRight w:val="0"/>
          <w:marTop w:val="0"/>
          <w:marBottom w:val="0"/>
          <w:divBdr>
            <w:top w:val="none" w:sz="0" w:space="0" w:color="auto"/>
            <w:left w:val="none" w:sz="0" w:space="0" w:color="auto"/>
            <w:bottom w:val="none" w:sz="0" w:space="0" w:color="auto"/>
            <w:right w:val="none" w:sz="0" w:space="0" w:color="auto"/>
          </w:divBdr>
          <w:divsChild>
            <w:div w:id="2040740918">
              <w:marLeft w:val="0"/>
              <w:marRight w:val="0"/>
              <w:marTop w:val="0"/>
              <w:marBottom w:val="0"/>
              <w:divBdr>
                <w:top w:val="none" w:sz="0" w:space="0" w:color="auto"/>
                <w:left w:val="none" w:sz="0" w:space="0" w:color="auto"/>
                <w:bottom w:val="none" w:sz="0" w:space="0" w:color="auto"/>
                <w:right w:val="none" w:sz="0" w:space="0" w:color="auto"/>
              </w:divBdr>
            </w:div>
          </w:divsChild>
        </w:div>
        <w:div w:id="495728856">
          <w:marLeft w:val="0"/>
          <w:marRight w:val="0"/>
          <w:marTop w:val="0"/>
          <w:marBottom w:val="0"/>
          <w:divBdr>
            <w:top w:val="none" w:sz="0" w:space="0" w:color="auto"/>
            <w:left w:val="none" w:sz="0" w:space="0" w:color="auto"/>
            <w:bottom w:val="none" w:sz="0" w:space="0" w:color="auto"/>
            <w:right w:val="none" w:sz="0" w:space="0" w:color="auto"/>
          </w:divBdr>
          <w:divsChild>
            <w:div w:id="2118714439">
              <w:marLeft w:val="0"/>
              <w:marRight w:val="0"/>
              <w:marTop w:val="0"/>
              <w:marBottom w:val="0"/>
              <w:divBdr>
                <w:top w:val="none" w:sz="0" w:space="0" w:color="auto"/>
                <w:left w:val="none" w:sz="0" w:space="0" w:color="auto"/>
                <w:bottom w:val="none" w:sz="0" w:space="0" w:color="auto"/>
                <w:right w:val="none" w:sz="0" w:space="0" w:color="auto"/>
              </w:divBdr>
            </w:div>
          </w:divsChild>
        </w:div>
        <w:div w:id="530387753">
          <w:marLeft w:val="0"/>
          <w:marRight w:val="0"/>
          <w:marTop w:val="0"/>
          <w:marBottom w:val="0"/>
          <w:divBdr>
            <w:top w:val="none" w:sz="0" w:space="0" w:color="auto"/>
            <w:left w:val="none" w:sz="0" w:space="0" w:color="auto"/>
            <w:bottom w:val="none" w:sz="0" w:space="0" w:color="auto"/>
            <w:right w:val="none" w:sz="0" w:space="0" w:color="auto"/>
          </w:divBdr>
          <w:divsChild>
            <w:div w:id="1850753079">
              <w:marLeft w:val="0"/>
              <w:marRight w:val="0"/>
              <w:marTop w:val="0"/>
              <w:marBottom w:val="0"/>
              <w:divBdr>
                <w:top w:val="none" w:sz="0" w:space="0" w:color="auto"/>
                <w:left w:val="none" w:sz="0" w:space="0" w:color="auto"/>
                <w:bottom w:val="none" w:sz="0" w:space="0" w:color="auto"/>
                <w:right w:val="none" w:sz="0" w:space="0" w:color="auto"/>
              </w:divBdr>
            </w:div>
          </w:divsChild>
        </w:div>
        <w:div w:id="754934680">
          <w:marLeft w:val="0"/>
          <w:marRight w:val="0"/>
          <w:marTop w:val="0"/>
          <w:marBottom w:val="0"/>
          <w:divBdr>
            <w:top w:val="none" w:sz="0" w:space="0" w:color="auto"/>
            <w:left w:val="none" w:sz="0" w:space="0" w:color="auto"/>
            <w:bottom w:val="none" w:sz="0" w:space="0" w:color="auto"/>
            <w:right w:val="none" w:sz="0" w:space="0" w:color="auto"/>
          </w:divBdr>
          <w:divsChild>
            <w:div w:id="1555047968">
              <w:marLeft w:val="0"/>
              <w:marRight w:val="0"/>
              <w:marTop w:val="0"/>
              <w:marBottom w:val="0"/>
              <w:divBdr>
                <w:top w:val="none" w:sz="0" w:space="0" w:color="auto"/>
                <w:left w:val="none" w:sz="0" w:space="0" w:color="auto"/>
                <w:bottom w:val="none" w:sz="0" w:space="0" w:color="auto"/>
                <w:right w:val="none" w:sz="0" w:space="0" w:color="auto"/>
              </w:divBdr>
            </w:div>
          </w:divsChild>
        </w:div>
        <w:div w:id="854731458">
          <w:marLeft w:val="0"/>
          <w:marRight w:val="0"/>
          <w:marTop w:val="0"/>
          <w:marBottom w:val="0"/>
          <w:divBdr>
            <w:top w:val="none" w:sz="0" w:space="0" w:color="auto"/>
            <w:left w:val="none" w:sz="0" w:space="0" w:color="auto"/>
            <w:bottom w:val="none" w:sz="0" w:space="0" w:color="auto"/>
            <w:right w:val="none" w:sz="0" w:space="0" w:color="auto"/>
          </w:divBdr>
          <w:divsChild>
            <w:div w:id="813378748">
              <w:marLeft w:val="0"/>
              <w:marRight w:val="0"/>
              <w:marTop w:val="0"/>
              <w:marBottom w:val="0"/>
              <w:divBdr>
                <w:top w:val="none" w:sz="0" w:space="0" w:color="auto"/>
                <w:left w:val="none" w:sz="0" w:space="0" w:color="auto"/>
                <w:bottom w:val="none" w:sz="0" w:space="0" w:color="auto"/>
                <w:right w:val="none" w:sz="0" w:space="0" w:color="auto"/>
              </w:divBdr>
            </w:div>
          </w:divsChild>
        </w:div>
        <w:div w:id="944730270">
          <w:marLeft w:val="0"/>
          <w:marRight w:val="0"/>
          <w:marTop w:val="0"/>
          <w:marBottom w:val="0"/>
          <w:divBdr>
            <w:top w:val="none" w:sz="0" w:space="0" w:color="auto"/>
            <w:left w:val="none" w:sz="0" w:space="0" w:color="auto"/>
            <w:bottom w:val="none" w:sz="0" w:space="0" w:color="auto"/>
            <w:right w:val="none" w:sz="0" w:space="0" w:color="auto"/>
          </w:divBdr>
          <w:divsChild>
            <w:div w:id="1253466263">
              <w:marLeft w:val="0"/>
              <w:marRight w:val="0"/>
              <w:marTop w:val="0"/>
              <w:marBottom w:val="0"/>
              <w:divBdr>
                <w:top w:val="none" w:sz="0" w:space="0" w:color="auto"/>
                <w:left w:val="none" w:sz="0" w:space="0" w:color="auto"/>
                <w:bottom w:val="none" w:sz="0" w:space="0" w:color="auto"/>
                <w:right w:val="none" w:sz="0" w:space="0" w:color="auto"/>
              </w:divBdr>
            </w:div>
          </w:divsChild>
        </w:div>
        <w:div w:id="1387140152">
          <w:marLeft w:val="0"/>
          <w:marRight w:val="0"/>
          <w:marTop w:val="0"/>
          <w:marBottom w:val="0"/>
          <w:divBdr>
            <w:top w:val="none" w:sz="0" w:space="0" w:color="auto"/>
            <w:left w:val="none" w:sz="0" w:space="0" w:color="auto"/>
            <w:bottom w:val="none" w:sz="0" w:space="0" w:color="auto"/>
            <w:right w:val="none" w:sz="0" w:space="0" w:color="auto"/>
          </w:divBdr>
          <w:divsChild>
            <w:div w:id="856701551">
              <w:marLeft w:val="0"/>
              <w:marRight w:val="0"/>
              <w:marTop w:val="0"/>
              <w:marBottom w:val="0"/>
              <w:divBdr>
                <w:top w:val="none" w:sz="0" w:space="0" w:color="auto"/>
                <w:left w:val="none" w:sz="0" w:space="0" w:color="auto"/>
                <w:bottom w:val="none" w:sz="0" w:space="0" w:color="auto"/>
                <w:right w:val="none" w:sz="0" w:space="0" w:color="auto"/>
              </w:divBdr>
            </w:div>
          </w:divsChild>
        </w:div>
        <w:div w:id="1521315060">
          <w:marLeft w:val="0"/>
          <w:marRight w:val="0"/>
          <w:marTop w:val="0"/>
          <w:marBottom w:val="0"/>
          <w:divBdr>
            <w:top w:val="none" w:sz="0" w:space="0" w:color="auto"/>
            <w:left w:val="none" w:sz="0" w:space="0" w:color="auto"/>
            <w:bottom w:val="none" w:sz="0" w:space="0" w:color="auto"/>
            <w:right w:val="none" w:sz="0" w:space="0" w:color="auto"/>
          </w:divBdr>
          <w:divsChild>
            <w:div w:id="593128831">
              <w:marLeft w:val="0"/>
              <w:marRight w:val="0"/>
              <w:marTop w:val="0"/>
              <w:marBottom w:val="0"/>
              <w:divBdr>
                <w:top w:val="none" w:sz="0" w:space="0" w:color="auto"/>
                <w:left w:val="none" w:sz="0" w:space="0" w:color="auto"/>
                <w:bottom w:val="none" w:sz="0" w:space="0" w:color="auto"/>
                <w:right w:val="none" w:sz="0" w:space="0" w:color="auto"/>
              </w:divBdr>
            </w:div>
          </w:divsChild>
        </w:div>
        <w:div w:id="1538853848">
          <w:marLeft w:val="0"/>
          <w:marRight w:val="0"/>
          <w:marTop w:val="0"/>
          <w:marBottom w:val="0"/>
          <w:divBdr>
            <w:top w:val="none" w:sz="0" w:space="0" w:color="auto"/>
            <w:left w:val="none" w:sz="0" w:space="0" w:color="auto"/>
            <w:bottom w:val="none" w:sz="0" w:space="0" w:color="auto"/>
            <w:right w:val="none" w:sz="0" w:space="0" w:color="auto"/>
          </w:divBdr>
          <w:divsChild>
            <w:div w:id="356778096">
              <w:marLeft w:val="0"/>
              <w:marRight w:val="0"/>
              <w:marTop w:val="0"/>
              <w:marBottom w:val="0"/>
              <w:divBdr>
                <w:top w:val="none" w:sz="0" w:space="0" w:color="auto"/>
                <w:left w:val="none" w:sz="0" w:space="0" w:color="auto"/>
                <w:bottom w:val="none" w:sz="0" w:space="0" w:color="auto"/>
                <w:right w:val="none" w:sz="0" w:space="0" w:color="auto"/>
              </w:divBdr>
            </w:div>
          </w:divsChild>
        </w:div>
        <w:div w:id="1622806198">
          <w:marLeft w:val="0"/>
          <w:marRight w:val="0"/>
          <w:marTop w:val="0"/>
          <w:marBottom w:val="0"/>
          <w:divBdr>
            <w:top w:val="none" w:sz="0" w:space="0" w:color="auto"/>
            <w:left w:val="none" w:sz="0" w:space="0" w:color="auto"/>
            <w:bottom w:val="none" w:sz="0" w:space="0" w:color="auto"/>
            <w:right w:val="none" w:sz="0" w:space="0" w:color="auto"/>
          </w:divBdr>
          <w:divsChild>
            <w:div w:id="1575166954">
              <w:marLeft w:val="0"/>
              <w:marRight w:val="0"/>
              <w:marTop w:val="0"/>
              <w:marBottom w:val="0"/>
              <w:divBdr>
                <w:top w:val="none" w:sz="0" w:space="0" w:color="auto"/>
                <w:left w:val="none" w:sz="0" w:space="0" w:color="auto"/>
                <w:bottom w:val="none" w:sz="0" w:space="0" w:color="auto"/>
                <w:right w:val="none" w:sz="0" w:space="0" w:color="auto"/>
              </w:divBdr>
            </w:div>
          </w:divsChild>
        </w:div>
        <w:div w:id="1652712310">
          <w:marLeft w:val="0"/>
          <w:marRight w:val="0"/>
          <w:marTop w:val="0"/>
          <w:marBottom w:val="0"/>
          <w:divBdr>
            <w:top w:val="none" w:sz="0" w:space="0" w:color="auto"/>
            <w:left w:val="none" w:sz="0" w:space="0" w:color="auto"/>
            <w:bottom w:val="none" w:sz="0" w:space="0" w:color="auto"/>
            <w:right w:val="none" w:sz="0" w:space="0" w:color="auto"/>
          </w:divBdr>
          <w:divsChild>
            <w:div w:id="431630191">
              <w:marLeft w:val="0"/>
              <w:marRight w:val="0"/>
              <w:marTop w:val="0"/>
              <w:marBottom w:val="0"/>
              <w:divBdr>
                <w:top w:val="none" w:sz="0" w:space="0" w:color="auto"/>
                <w:left w:val="none" w:sz="0" w:space="0" w:color="auto"/>
                <w:bottom w:val="none" w:sz="0" w:space="0" w:color="auto"/>
                <w:right w:val="none" w:sz="0" w:space="0" w:color="auto"/>
              </w:divBdr>
            </w:div>
          </w:divsChild>
        </w:div>
        <w:div w:id="1673340762">
          <w:marLeft w:val="0"/>
          <w:marRight w:val="0"/>
          <w:marTop w:val="0"/>
          <w:marBottom w:val="0"/>
          <w:divBdr>
            <w:top w:val="none" w:sz="0" w:space="0" w:color="auto"/>
            <w:left w:val="none" w:sz="0" w:space="0" w:color="auto"/>
            <w:bottom w:val="none" w:sz="0" w:space="0" w:color="auto"/>
            <w:right w:val="none" w:sz="0" w:space="0" w:color="auto"/>
          </w:divBdr>
          <w:divsChild>
            <w:div w:id="1092355962">
              <w:marLeft w:val="0"/>
              <w:marRight w:val="0"/>
              <w:marTop w:val="0"/>
              <w:marBottom w:val="0"/>
              <w:divBdr>
                <w:top w:val="none" w:sz="0" w:space="0" w:color="auto"/>
                <w:left w:val="none" w:sz="0" w:space="0" w:color="auto"/>
                <w:bottom w:val="none" w:sz="0" w:space="0" w:color="auto"/>
                <w:right w:val="none" w:sz="0" w:space="0" w:color="auto"/>
              </w:divBdr>
            </w:div>
          </w:divsChild>
        </w:div>
        <w:div w:id="1851673399">
          <w:marLeft w:val="0"/>
          <w:marRight w:val="0"/>
          <w:marTop w:val="0"/>
          <w:marBottom w:val="0"/>
          <w:divBdr>
            <w:top w:val="none" w:sz="0" w:space="0" w:color="auto"/>
            <w:left w:val="none" w:sz="0" w:space="0" w:color="auto"/>
            <w:bottom w:val="none" w:sz="0" w:space="0" w:color="auto"/>
            <w:right w:val="none" w:sz="0" w:space="0" w:color="auto"/>
          </w:divBdr>
          <w:divsChild>
            <w:div w:id="1740323854">
              <w:marLeft w:val="0"/>
              <w:marRight w:val="0"/>
              <w:marTop w:val="0"/>
              <w:marBottom w:val="0"/>
              <w:divBdr>
                <w:top w:val="none" w:sz="0" w:space="0" w:color="auto"/>
                <w:left w:val="none" w:sz="0" w:space="0" w:color="auto"/>
                <w:bottom w:val="none" w:sz="0" w:space="0" w:color="auto"/>
                <w:right w:val="none" w:sz="0" w:space="0" w:color="auto"/>
              </w:divBdr>
            </w:div>
          </w:divsChild>
        </w:div>
        <w:div w:id="2061516269">
          <w:marLeft w:val="0"/>
          <w:marRight w:val="0"/>
          <w:marTop w:val="0"/>
          <w:marBottom w:val="0"/>
          <w:divBdr>
            <w:top w:val="none" w:sz="0" w:space="0" w:color="auto"/>
            <w:left w:val="none" w:sz="0" w:space="0" w:color="auto"/>
            <w:bottom w:val="none" w:sz="0" w:space="0" w:color="auto"/>
            <w:right w:val="none" w:sz="0" w:space="0" w:color="auto"/>
          </w:divBdr>
          <w:divsChild>
            <w:div w:id="1629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8728">
      <w:bodyDiv w:val="1"/>
      <w:marLeft w:val="0"/>
      <w:marRight w:val="0"/>
      <w:marTop w:val="0"/>
      <w:marBottom w:val="0"/>
      <w:divBdr>
        <w:top w:val="none" w:sz="0" w:space="0" w:color="auto"/>
        <w:left w:val="none" w:sz="0" w:space="0" w:color="auto"/>
        <w:bottom w:val="none" w:sz="0" w:space="0" w:color="auto"/>
        <w:right w:val="none" w:sz="0" w:space="0" w:color="auto"/>
      </w:divBdr>
    </w:div>
    <w:div w:id="2006668554">
      <w:bodyDiv w:val="1"/>
      <w:marLeft w:val="0"/>
      <w:marRight w:val="0"/>
      <w:marTop w:val="0"/>
      <w:marBottom w:val="0"/>
      <w:divBdr>
        <w:top w:val="none" w:sz="0" w:space="0" w:color="auto"/>
        <w:left w:val="none" w:sz="0" w:space="0" w:color="auto"/>
        <w:bottom w:val="none" w:sz="0" w:space="0" w:color="auto"/>
        <w:right w:val="none" w:sz="0" w:space="0" w:color="auto"/>
      </w:divBdr>
    </w:div>
    <w:div w:id="2039964813">
      <w:bodyDiv w:val="1"/>
      <w:marLeft w:val="0"/>
      <w:marRight w:val="0"/>
      <w:marTop w:val="0"/>
      <w:marBottom w:val="0"/>
      <w:divBdr>
        <w:top w:val="none" w:sz="0" w:space="0" w:color="auto"/>
        <w:left w:val="none" w:sz="0" w:space="0" w:color="auto"/>
        <w:bottom w:val="none" w:sz="0" w:space="0" w:color="auto"/>
        <w:right w:val="none" w:sz="0" w:space="0" w:color="auto"/>
      </w:divBdr>
    </w:div>
    <w:div w:id="2051831713">
      <w:bodyDiv w:val="1"/>
      <w:marLeft w:val="0"/>
      <w:marRight w:val="0"/>
      <w:marTop w:val="0"/>
      <w:marBottom w:val="0"/>
      <w:divBdr>
        <w:top w:val="none" w:sz="0" w:space="0" w:color="auto"/>
        <w:left w:val="none" w:sz="0" w:space="0" w:color="auto"/>
        <w:bottom w:val="none" w:sz="0" w:space="0" w:color="auto"/>
        <w:right w:val="none" w:sz="0" w:space="0" w:color="auto"/>
      </w:divBdr>
    </w:div>
    <w:div w:id="2061398063">
      <w:bodyDiv w:val="1"/>
      <w:marLeft w:val="0"/>
      <w:marRight w:val="0"/>
      <w:marTop w:val="0"/>
      <w:marBottom w:val="0"/>
      <w:divBdr>
        <w:top w:val="none" w:sz="0" w:space="0" w:color="auto"/>
        <w:left w:val="none" w:sz="0" w:space="0" w:color="auto"/>
        <w:bottom w:val="none" w:sz="0" w:space="0" w:color="auto"/>
        <w:right w:val="none" w:sz="0" w:space="0" w:color="auto"/>
      </w:divBdr>
    </w:div>
    <w:div w:id="208714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ustomXml" Target="../customXml/item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EC3BD6442AC34DA8374682C94B4981" ma:contentTypeVersion="5" ma:contentTypeDescription="Create a new document." ma:contentTypeScope="" ma:versionID="f2aee377e0f524acc788177f8e92fc85">
  <xsd:schema xmlns:xsd="http://www.w3.org/2001/XMLSchema" xmlns:xs="http://www.w3.org/2001/XMLSchema" xmlns:p="http://schemas.microsoft.com/office/2006/metadata/properties" xmlns:ns2="1f1096b0-e04a-4a24-bea7-20a709c8777d" xmlns:ns3="9fede21a-ef35-4ed3-b7ec-915c5a145c52" targetNamespace="http://schemas.microsoft.com/office/2006/metadata/properties" ma:root="true" ma:fieldsID="9d91a2a294e6033a08ef37034cfd5fd2" ns2:_="" ns3:_="">
    <xsd:import namespace="1f1096b0-e04a-4a24-bea7-20a709c8777d"/>
    <xsd:import namespace="9fede21a-ef35-4ed3-b7ec-915c5a145c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096b0-e04a-4a24-bea7-20a709c877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de21a-ef35-4ed3-b7ec-915c5a145c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Order0" ma:index="12" nillable="true" ma:displayName="Order"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f1096b0-e04a-4a24-bea7-20a709c8777d">
      <UserInfo>
        <DisplayName>Anthea Mihalatos</DisplayName>
        <AccountId>7695</AccountId>
        <AccountType/>
      </UserInfo>
    </SharedWithUsers>
    <Order0 xmlns="9fede21a-ef35-4ed3-b7ec-915c5a145c52">4</Order0>
  </documentManagement>
</p:properties>
</file>

<file path=customXml/itemProps1.xml><?xml version="1.0" encoding="utf-8"?>
<ds:datastoreItem xmlns:ds="http://schemas.openxmlformats.org/officeDocument/2006/customXml" ds:itemID="{EE041A60-6EA9-4EE6-8B88-0968E3CC0D49}"/>
</file>

<file path=customXml/itemProps2.xml><?xml version="1.0" encoding="utf-8"?>
<ds:datastoreItem xmlns:ds="http://schemas.openxmlformats.org/officeDocument/2006/customXml" ds:itemID="{6859C9E8-0C3A-47CF-BF4C-4C2E2DC46CC0}"/>
</file>

<file path=customXml/itemProps3.xml><?xml version="1.0" encoding="utf-8"?>
<ds:datastoreItem xmlns:ds="http://schemas.openxmlformats.org/officeDocument/2006/customXml" ds:itemID="{4733ED6D-E7F0-4A53-9F85-54F2AC0807DB}"/>
</file>

<file path=docProps/app.xml><?xml version="1.0" encoding="utf-8"?>
<Properties xmlns="http://schemas.openxmlformats.org/officeDocument/2006/extended-properties" xmlns:vt="http://schemas.openxmlformats.org/officeDocument/2006/docPropsVTypes">
  <Template>Normal</Template>
  <TotalTime>0</TotalTime>
  <Pages>22</Pages>
  <Words>8859</Words>
  <Characters>49523</Characters>
  <Application>Microsoft Office Word</Application>
  <DocSecurity>8</DocSecurity>
  <Lines>1031</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57861</CharactersWithSpaces>
  <SharedDoc>false</SharedDoc>
  <HLinks>
    <vt:vector size="252" baseType="variant">
      <vt:variant>
        <vt:i4>1179701</vt:i4>
      </vt:variant>
      <vt:variant>
        <vt:i4>254</vt:i4>
      </vt:variant>
      <vt:variant>
        <vt:i4>0</vt:i4>
      </vt:variant>
      <vt:variant>
        <vt:i4>5</vt:i4>
      </vt:variant>
      <vt:variant>
        <vt:lpwstr/>
      </vt:variant>
      <vt:variant>
        <vt:lpwstr>_Toc119054807</vt:lpwstr>
      </vt:variant>
      <vt:variant>
        <vt:i4>1179701</vt:i4>
      </vt:variant>
      <vt:variant>
        <vt:i4>248</vt:i4>
      </vt:variant>
      <vt:variant>
        <vt:i4>0</vt:i4>
      </vt:variant>
      <vt:variant>
        <vt:i4>5</vt:i4>
      </vt:variant>
      <vt:variant>
        <vt:lpwstr/>
      </vt:variant>
      <vt:variant>
        <vt:lpwstr>_Toc119054806</vt:lpwstr>
      </vt:variant>
      <vt:variant>
        <vt:i4>1179701</vt:i4>
      </vt:variant>
      <vt:variant>
        <vt:i4>239</vt:i4>
      </vt:variant>
      <vt:variant>
        <vt:i4>0</vt:i4>
      </vt:variant>
      <vt:variant>
        <vt:i4>5</vt:i4>
      </vt:variant>
      <vt:variant>
        <vt:lpwstr/>
      </vt:variant>
      <vt:variant>
        <vt:lpwstr>_Toc119054805</vt:lpwstr>
      </vt:variant>
      <vt:variant>
        <vt:i4>1179701</vt:i4>
      </vt:variant>
      <vt:variant>
        <vt:i4>233</vt:i4>
      </vt:variant>
      <vt:variant>
        <vt:i4>0</vt:i4>
      </vt:variant>
      <vt:variant>
        <vt:i4>5</vt:i4>
      </vt:variant>
      <vt:variant>
        <vt:lpwstr/>
      </vt:variant>
      <vt:variant>
        <vt:lpwstr>_Toc119054804</vt:lpwstr>
      </vt:variant>
      <vt:variant>
        <vt:i4>1179701</vt:i4>
      </vt:variant>
      <vt:variant>
        <vt:i4>227</vt:i4>
      </vt:variant>
      <vt:variant>
        <vt:i4>0</vt:i4>
      </vt:variant>
      <vt:variant>
        <vt:i4>5</vt:i4>
      </vt:variant>
      <vt:variant>
        <vt:lpwstr/>
      </vt:variant>
      <vt:variant>
        <vt:lpwstr>_Toc119054803</vt:lpwstr>
      </vt:variant>
      <vt:variant>
        <vt:i4>1179701</vt:i4>
      </vt:variant>
      <vt:variant>
        <vt:i4>218</vt:i4>
      </vt:variant>
      <vt:variant>
        <vt:i4>0</vt:i4>
      </vt:variant>
      <vt:variant>
        <vt:i4>5</vt:i4>
      </vt:variant>
      <vt:variant>
        <vt:lpwstr/>
      </vt:variant>
      <vt:variant>
        <vt:lpwstr>_Toc119054802</vt:lpwstr>
      </vt:variant>
      <vt:variant>
        <vt:i4>1179701</vt:i4>
      </vt:variant>
      <vt:variant>
        <vt:i4>212</vt:i4>
      </vt:variant>
      <vt:variant>
        <vt:i4>0</vt:i4>
      </vt:variant>
      <vt:variant>
        <vt:i4>5</vt:i4>
      </vt:variant>
      <vt:variant>
        <vt:lpwstr/>
      </vt:variant>
      <vt:variant>
        <vt:lpwstr>_Toc119054801</vt:lpwstr>
      </vt:variant>
      <vt:variant>
        <vt:i4>1179701</vt:i4>
      </vt:variant>
      <vt:variant>
        <vt:i4>206</vt:i4>
      </vt:variant>
      <vt:variant>
        <vt:i4>0</vt:i4>
      </vt:variant>
      <vt:variant>
        <vt:i4>5</vt:i4>
      </vt:variant>
      <vt:variant>
        <vt:lpwstr/>
      </vt:variant>
      <vt:variant>
        <vt:lpwstr>_Toc119054800</vt:lpwstr>
      </vt:variant>
      <vt:variant>
        <vt:i4>1769530</vt:i4>
      </vt:variant>
      <vt:variant>
        <vt:i4>200</vt:i4>
      </vt:variant>
      <vt:variant>
        <vt:i4>0</vt:i4>
      </vt:variant>
      <vt:variant>
        <vt:i4>5</vt:i4>
      </vt:variant>
      <vt:variant>
        <vt:lpwstr/>
      </vt:variant>
      <vt:variant>
        <vt:lpwstr>_Toc119054799</vt:lpwstr>
      </vt:variant>
      <vt:variant>
        <vt:i4>1769530</vt:i4>
      </vt:variant>
      <vt:variant>
        <vt:i4>194</vt:i4>
      </vt:variant>
      <vt:variant>
        <vt:i4>0</vt:i4>
      </vt:variant>
      <vt:variant>
        <vt:i4>5</vt:i4>
      </vt:variant>
      <vt:variant>
        <vt:lpwstr/>
      </vt:variant>
      <vt:variant>
        <vt:lpwstr>_Toc119054798</vt:lpwstr>
      </vt:variant>
      <vt:variant>
        <vt:i4>1769530</vt:i4>
      </vt:variant>
      <vt:variant>
        <vt:i4>188</vt:i4>
      </vt:variant>
      <vt:variant>
        <vt:i4>0</vt:i4>
      </vt:variant>
      <vt:variant>
        <vt:i4>5</vt:i4>
      </vt:variant>
      <vt:variant>
        <vt:lpwstr/>
      </vt:variant>
      <vt:variant>
        <vt:lpwstr>_Toc119054797</vt:lpwstr>
      </vt:variant>
      <vt:variant>
        <vt:i4>1769530</vt:i4>
      </vt:variant>
      <vt:variant>
        <vt:i4>182</vt:i4>
      </vt:variant>
      <vt:variant>
        <vt:i4>0</vt:i4>
      </vt:variant>
      <vt:variant>
        <vt:i4>5</vt:i4>
      </vt:variant>
      <vt:variant>
        <vt:lpwstr/>
      </vt:variant>
      <vt:variant>
        <vt:lpwstr>_Toc119054796</vt:lpwstr>
      </vt:variant>
      <vt:variant>
        <vt:i4>1769530</vt:i4>
      </vt:variant>
      <vt:variant>
        <vt:i4>176</vt:i4>
      </vt:variant>
      <vt:variant>
        <vt:i4>0</vt:i4>
      </vt:variant>
      <vt:variant>
        <vt:i4>5</vt:i4>
      </vt:variant>
      <vt:variant>
        <vt:lpwstr/>
      </vt:variant>
      <vt:variant>
        <vt:lpwstr>_Toc119054795</vt:lpwstr>
      </vt:variant>
      <vt:variant>
        <vt:i4>1769530</vt:i4>
      </vt:variant>
      <vt:variant>
        <vt:i4>170</vt:i4>
      </vt:variant>
      <vt:variant>
        <vt:i4>0</vt:i4>
      </vt:variant>
      <vt:variant>
        <vt:i4>5</vt:i4>
      </vt:variant>
      <vt:variant>
        <vt:lpwstr/>
      </vt:variant>
      <vt:variant>
        <vt:lpwstr>_Toc119054794</vt:lpwstr>
      </vt:variant>
      <vt:variant>
        <vt:i4>1769530</vt:i4>
      </vt:variant>
      <vt:variant>
        <vt:i4>164</vt:i4>
      </vt:variant>
      <vt:variant>
        <vt:i4>0</vt:i4>
      </vt:variant>
      <vt:variant>
        <vt:i4>5</vt:i4>
      </vt:variant>
      <vt:variant>
        <vt:lpwstr/>
      </vt:variant>
      <vt:variant>
        <vt:lpwstr>_Toc119054793</vt:lpwstr>
      </vt:variant>
      <vt:variant>
        <vt:i4>1769530</vt:i4>
      </vt:variant>
      <vt:variant>
        <vt:i4>158</vt:i4>
      </vt:variant>
      <vt:variant>
        <vt:i4>0</vt:i4>
      </vt:variant>
      <vt:variant>
        <vt:i4>5</vt:i4>
      </vt:variant>
      <vt:variant>
        <vt:lpwstr/>
      </vt:variant>
      <vt:variant>
        <vt:lpwstr>_Toc119054792</vt:lpwstr>
      </vt:variant>
      <vt:variant>
        <vt:i4>1769530</vt:i4>
      </vt:variant>
      <vt:variant>
        <vt:i4>152</vt:i4>
      </vt:variant>
      <vt:variant>
        <vt:i4>0</vt:i4>
      </vt:variant>
      <vt:variant>
        <vt:i4>5</vt:i4>
      </vt:variant>
      <vt:variant>
        <vt:lpwstr/>
      </vt:variant>
      <vt:variant>
        <vt:lpwstr>_Toc119054791</vt:lpwstr>
      </vt:variant>
      <vt:variant>
        <vt:i4>1769530</vt:i4>
      </vt:variant>
      <vt:variant>
        <vt:i4>146</vt:i4>
      </vt:variant>
      <vt:variant>
        <vt:i4>0</vt:i4>
      </vt:variant>
      <vt:variant>
        <vt:i4>5</vt:i4>
      </vt:variant>
      <vt:variant>
        <vt:lpwstr/>
      </vt:variant>
      <vt:variant>
        <vt:lpwstr>_Toc119054790</vt:lpwstr>
      </vt:variant>
      <vt:variant>
        <vt:i4>1703994</vt:i4>
      </vt:variant>
      <vt:variant>
        <vt:i4>140</vt:i4>
      </vt:variant>
      <vt:variant>
        <vt:i4>0</vt:i4>
      </vt:variant>
      <vt:variant>
        <vt:i4>5</vt:i4>
      </vt:variant>
      <vt:variant>
        <vt:lpwstr/>
      </vt:variant>
      <vt:variant>
        <vt:lpwstr>_Toc119054789</vt:lpwstr>
      </vt:variant>
      <vt:variant>
        <vt:i4>1703994</vt:i4>
      </vt:variant>
      <vt:variant>
        <vt:i4>134</vt:i4>
      </vt:variant>
      <vt:variant>
        <vt:i4>0</vt:i4>
      </vt:variant>
      <vt:variant>
        <vt:i4>5</vt:i4>
      </vt:variant>
      <vt:variant>
        <vt:lpwstr/>
      </vt:variant>
      <vt:variant>
        <vt:lpwstr>_Toc119054788</vt:lpwstr>
      </vt:variant>
      <vt:variant>
        <vt:i4>1703994</vt:i4>
      </vt:variant>
      <vt:variant>
        <vt:i4>128</vt:i4>
      </vt:variant>
      <vt:variant>
        <vt:i4>0</vt:i4>
      </vt:variant>
      <vt:variant>
        <vt:i4>5</vt:i4>
      </vt:variant>
      <vt:variant>
        <vt:lpwstr/>
      </vt:variant>
      <vt:variant>
        <vt:lpwstr>_Toc119054787</vt:lpwstr>
      </vt:variant>
      <vt:variant>
        <vt:i4>1703994</vt:i4>
      </vt:variant>
      <vt:variant>
        <vt:i4>122</vt:i4>
      </vt:variant>
      <vt:variant>
        <vt:i4>0</vt:i4>
      </vt:variant>
      <vt:variant>
        <vt:i4>5</vt:i4>
      </vt:variant>
      <vt:variant>
        <vt:lpwstr/>
      </vt:variant>
      <vt:variant>
        <vt:lpwstr>_Toc119054786</vt:lpwstr>
      </vt:variant>
      <vt:variant>
        <vt:i4>1703994</vt:i4>
      </vt:variant>
      <vt:variant>
        <vt:i4>116</vt:i4>
      </vt:variant>
      <vt:variant>
        <vt:i4>0</vt:i4>
      </vt:variant>
      <vt:variant>
        <vt:i4>5</vt:i4>
      </vt:variant>
      <vt:variant>
        <vt:lpwstr/>
      </vt:variant>
      <vt:variant>
        <vt:lpwstr>_Toc119054785</vt:lpwstr>
      </vt:variant>
      <vt:variant>
        <vt:i4>1703994</vt:i4>
      </vt:variant>
      <vt:variant>
        <vt:i4>110</vt:i4>
      </vt:variant>
      <vt:variant>
        <vt:i4>0</vt:i4>
      </vt:variant>
      <vt:variant>
        <vt:i4>5</vt:i4>
      </vt:variant>
      <vt:variant>
        <vt:lpwstr/>
      </vt:variant>
      <vt:variant>
        <vt:lpwstr>_Toc119054784</vt:lpwstr>
      </vt:variant>
      <vt:variant>
        <vt:i4>1703994</vt:i4>
      </vt:variant>
      <vt:variant>
        <vt:i4>104</vt:i4>
      </vt:variant>
      <vt:variant>
        <vt:i4>0</vt:i4>
      </vt:variant>
      <vt:variant>
        <vt:i4>5</vt:i4>
      </vt:variant>
      <vt:variant>
        <vt:lpwstr/>
      </vt:variant>
      <vt:variant>
        <vt:lpwstr>_Toc119054783</vt:lpwstr>
      </vt:variant>
      <vt:variant>
        <vt:i4>1703994</vt:i4>
      </vt:variant>
      <vt:variant>
        <vt:i4>98</vt:i4>
      </vt:variant>
      <vt:variant>
        <vt:i4>0</vt:i4>
      </vt:variant>
      <vt:variant>
        <vt:i4>5</vt:i4>
      </vt:variant>
      <vt:variant>
        <vt:lpwstr/>
      </vt:variant>
      <vt:variant>
        <vt:lpwstr>_Toc119054781</vt:lpwstr>
      </vt:variant>
      <vt:variant>
        <vt:i4>1703994</vt:i4>
      </vt:variant>
      <vt:variant>
        <vt:i4>92</vt:i4>
      </vt:variant>
      <vt:variant>
        <vt:i4>0</vt:i4>
      </vt:variant>
      <vt:variant>
        <vt:i4>5</vt:i4>
      </vt:variant>
      <vt:variant>
        <vt:lpwstr/>
      </vt:variant>
      <vt:variant>
        <vt:lpwstr>_Toc119054780</vt:lpwstr>
      </vt:variant>
      <vt:variant>
        <vt:i4>1376314</vt:i4>
      </vt:variant>
      <vt:variant>
        <vt:i4>86</vt:i4>
      </vt:variant>
      <vt:variant>
        <vt:i4>0</vt:i4>
      </vt:variant>
      <vt:variant>
        <vt:i4>5</vt:i4>
      </vt:variant>
      <vt:variant>
        <vt:lpwstr/>
      </vt:variant>
      <vt:variant>
        <vt:lpwstr>_Toc119054779</vt:lpwstr>
      </vt:variant>
      <vt:variant>
        <vt:i4>1376314</vt:i4>
      </vt:variant>
      <vt:variant>
        <vt:i4>80</vt:i4>
      </vt:variant>
      <vt:variant>
        <vt:i4>0</vt:i4>
      </vt:variant>
      <vt:variant>
        <vt:i4>5</vt:i4>
      </vt:variant>
      <vt:variant>
        <vt:lpwstr/>
      </vt:variant>
      <vt:variant>
        <vt:lpwstr>_Toc119054778</vt:lpwstr>
      </vt:variant>
      <vt:variant>
        <vt:i4>1376314</vt:i4>
      </vt:variant>
      <vt:variant>
        <vt:i4>74</vt:i4>
      </vt:variant>
      <vt:variant>
        <vt:i4>0</vt:i4>
      </vt:variant>
      <vt:variant>
        <vt:i4>5</vt:i4>
      </vt:variant>
      <vt:variant>
        <vt:lpwstr/>
      </vt:variant>
      <vt:variant>
        <vt:lpwstr>_Toc119054777</vt:lpwstr>
      </vt:variant>
      <vt:variant>
        <vt:i4>1376314</vt:i4>
      </vt:variant>
      <vt:variant>
        <vt:i4>68</vt:i4>
      </vt:variant>
      <vt:variant>
        <vt:i4>0</vt:i4>
      </vt:variant>
      <vt:variant>
        <vt:i4>5</vt:i4>
      </vt:variant>
      <vt:variant>
        <vt:lpwstr/>
      </vt:variant>
      <vt:variant>
        <vt:lpwstr>_Toc119054776</vt:lpwstr>
      </vt:variant>
      <vt:variant>
        <vt:i4>1376314</vt:i4>
      </vt:variant>
      <vt:variant>
        <vt:i4>62</vt:i4>
      </vt:variant>
      <vt:variant>
        <vt:i4>0</vt:i4>
      </vt:variant>
      <vt:variant>
        <vt:i4>5</vt:i4>
      </vt:variant>
      <vt:variant>
        <vt:lpwstr/>
      </vt:variant>
      <vt:variant>
        <vt:lpwstr>_Toc119054775</vt:lpwstr>
      </vt:variant>
      <vt:variant>
        <vt:i4>1376314</vt:i4>
      </vt:variant>
      <vt:variant>
        <vt:i4>56</vt:i4>
      </vt:variant>
      <vt:variant>
        <vt:i4>0</vt:i4>
      </vt:variant>
      <vt:variant>
        <vt:i4>5</vt:i4>
      </vt:variant>
      <vt:variant>
        <vt:lpwstr/>
      </vt:variant>
      <vt:variant>
        <vt:lpwstr>_Toc119054774</vt:lpwstr>
      </vt:variant>
      <vt:variant>
        <vt:i4>1376314</vt:i4>
      </vt:variant>
      <vt:variant>
        <vt:i4>50</vt:i4>
      </vt:variant>
      <vt:variant>
        <vt:i4>0</vt:i4>
      </vt:variant>
      <vt:variant>
        <vt:i4>5</vt:i4>
      </vt:variant>
      <vt:variant>
        <vt:lpwstr/>
      </vt:variant>
      <vt:variant>
        <vt:lpwstr>_Toc119054773</vt:lpwstr>
      </vt:variant>
      <vt:variant>
        <vt:i4>1376314</vt:i4>
      </vt:variant>
      <vt:variant>
        <vt:i4>44</vt:i4>
      </vt:variant>
      <vt:variant>
        <vt:i4>0</vt:i4>
      </vt:variant>
      <vt:variant>
        <vt:i4>5</vt:i4>
      </vt:variant>
      <vt:variant>
        <vt:lpwstr/>
      </vt:variant>
      <vt:variant>
        <vt:lpwstr>_Toc119054772</vt:lpwstr>
      </vt:variant>
      <vt:variant>
        <vt:i4>1376314</vt:i4>
      </vt:variant>
      <vt:variant>
        <vt:i4>38</vt:i4>
      </vt:variant>
      <vt:variant>
        <vt:i4>0</vt:i4>
      </vt:variant>
      <vt:variant>
        <vt:i4>5</vt:i4>
      </vt:variant>
      <vt:variant>
        <vt:lpwstr/>
      </vt:variant>
      <vt:variant>
        <vt:lpwstr>_Toc119054771</vt:lpwstr>
      </vt:variant>
      <vt:variant>
        <vt:i4>1376314</vt:i4>
      </vt:variant>
      <vt:variant>
        <vt:i4>32</vt:i4>
      </vt:variant>
      <vt:variant>
        <vt:i4>0</vt:i4>
      </vt:variant>
      <vt:variant>
        <vt:i4>5</vt:i4>
      </vt:variant>
      <vt:variant>
        <vt:lpwstr/>
      </vt:variant>
      <vt:variant>
        <vt:lpwstr>_Toc119054770</vt:lpwstr>
      </vt:variant>
      <vt:variant>
        <vt:i4>1310778</vt:i4>
      </vt:variant>
      <vt:variant>
        <vt:i4>26</vt:i4>
      </vt:variant>
      <vt:variant>
        <vt:i4>0</vt:i4>
      </vt:variant>
      <vt:variant>
        <vt:i4>5</vt:i4>
      </vt:variant>
      <vt:variant>
        <vt:lpwstr/>
      </vt:variant>
      <vt:variant>
        <vt:lpwstr>_Toc119054769</vt:lpwstr>
      </vt:variant>
      <vt:variant>
        <vt:i4>1310778</vt:i4>
      </vt:variant>
      <vt:variant>
        <vt:i4>20</vt:i4>
      </vt:variant>
      <vt:variant>
        <vt:i4>0</vt:i4>
      </vt:variant>
      <vt:variant>
        <vt:i4>5</vt:i4>
      </vt:variant>
      <vt:variant>
        <vt:lpwstr/>
      </vt:variant>
      <vt:variant>
        <vt:lpwstr>_Toc119054768</vt:lpwstr>
      </vt:variant>
      <vt:variant>
        <vt:i4>1310778</vt:i4>
      </vt:variant>
      <vt:variant>
        <vt:i4>14</vt:i4>
      </vt:variant>
      <vt:variant>
        <vt:i4>0</vt:i4>
      </vt:variant>
      <vt:variant>
        <vt:i4>5</vt:i4>
      </vt:variant>
      <vt:variant>
        <vt:lpwstr/>
      </vt:variant>
      <vt:variant>
        <vt:lpwstr>_Toc119054767</vt:lpwstr>
      </vt:variant>
      <vt:variant>
        <vt:i4>1310778</vt:i4>
      </vt:variant>
      <vt:variant>
        <vt:i4>8</vt:i4>
      </vt:variant>
      <vt:variant>
        <vt:i4>0</vt:i4>
      </vt:variant>
      <vt:variant>
        <vt:i4>5</vt:i4>
      </vt:variant>
      <vt:variant>
        <vt:lpwstr/>
      </vt:variant>
      <vt:variant>
        <vt:lpwstr>_Toc119054766</vt:lpwstr>
      </vt:variant>
      <vt:variant>
        <vt:i4>1310778</vt:i4>
      </vt:variant>
      <vt:variant>
        <vt:i4>2</vt:i4>
      </vt:variant>
      <vt:variant>
        <vt:i4>0</vt:i4>
      </vt:variant>
      <vt:variant>
        <vt:i4>5</vt:i4>
      </vt:variant>
      <vt:variant>
        <vt:lpwstr/>
      </vt:variant>
      <vt:variant>
        <vt:lpwstr>_Toc119054765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2023-03-20T20:34:00Z</dcterms:created>
  <dcterms:modified xsi:type="dcterms:W3CDTF">2023-03-20T20:37:00Z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9dd84ee255ae496300c1146b632782cb4487cfd6c62d215f41e9ed778c68ff6a</vt:lpwstr>
  </property>
  <property fmtid="{D5CDD505-2E9C-101B-9397-08002B2CF9AE}" pid="3" name="TaxKeyword">
    <vt:lpwstr/>
  </property>
  <property fmtid="{D5CDD505-2E9C-101B-9397-08002B2CF9AE}" pid="4" name="GHDRegion">
    <vt:lpwstr>3;#Australia|4b5dc0ee-7645-4358-b0c1-3ec636294e6b</vt:lpwstr>
  </property>
  <property fmtid="{D5CDD505-2E9C-101B-9397-08002B2CF9AE}" pid="5" name="ProjectDocumentCategory">
    <vt:lpwstr>13;#(Not Categorised)|f4f9c753-b57a-44c0-a441-0f219a3b091b</vt:lpwstr>
  </property>
  <property fmtid="{D5CDD505-2E9C-101B-9397-08002B2CF9AE}" pid="6" name="MediaServiceImageTags">
    <vt:lpwstr/>
  </property>
  <property fmtid="{D5CDD505-2E9C-101B-9397-08002B2CF9AE}" pid="7" name="ContentTypeId">
    <vt:lpwstr>0x0101001BEC3BD6442AC34DA8374682C94B4981</vt:lpwstr>
  </property>
  <property fmtid="{D5CDD505-2E9C-101B-9397-08002B2CF9AE}" pid="8" name="GHDOperatingCentre">
    <vt:lpwstr>2;#Sydney|8a5b634e-fb73-4de9-a0fd-becccec74eb7</vt:lpwstr>
  </property>
  <property fmtid="{D5CDD505-2E9C-101B-9397-08002B2CF9AE}" pid="9" name="_dlc_DocIdItemGuid">
    <vt:lpwstr>1764876d-7631-45bb-a839-8f7d1b40165a</vt:lpwstr>
  </property>
  <property fmtid="{D5CDD505-2E9C-101B-9397-08002B2CF9AE}" pid="10" name="Classification">
    <vt:lpwstr>1;#Unclassified|5bcd1335-87be-43aa-9aa8-adc620b22826</vt:lpwstr>
  </property>
  <property fmtid="{D5CDD505-2E9C-101B-9397-08002B2CF9AE}" pid="11" name="ProjectDocumentType">
    <vt:lpwstr/>
  </property>
  <property fmtid="{D5CDD505-2E9C-101B-9397-08002B2CF9AE}" pid="12" name="GHDCountry">
    <vt:lpwstr/>
  </property>
  <property fmtid="{D5CDD505-2E9C-101B-9397-08002B2CF9AE}" pid="13" name="Discipline">
    <vt:lpwstr/>
  </property>
</Properties>
</file>