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2.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4.xml" ContentType="application/vnd.openxmlformats-officedocument.wordprocessingml.header+xml"/>
  <Override PartName="/word/footer1.xml" ContentType="application/vnd.openxmlformats-officedocument.wordprocessingml.footer+xml"/>
  <Override PartName="/word/header1.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5.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ntTable.xml" ContentType="application/vnd.openxmlformats-officedocument.wordprocessingml.fontTable+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heme="majorHAnsi" w:eastAsiaTheme="majorEastAsia" w:hAnsiTheme="majorHAnsi" w:cstheme="majorBidi"/>
          <w:b/>
          <w:sz w:val="28"/>
          <w:szCs w:val="26"/>
        </w:rPr>
        <w:id w:val="1893767285"/>
        <w:docPartObj>
          <w:docPartGallery w:val="Cover Pages"/>
          <w:docPartUnique/>
        </w:docPartObj>
      </w:sdtPr>
      <w:sdtEndPr>
        <w:rPr>
          <w:rFonts w:asciiTheme="minorHAnsi" w:eastAsia="Times New Roman" w:hAnsiTheme="minorHAnsi" w:cstheme="minorBidi"/>
          <w:b w:val="0"/>
          <w:sz w:val="22"/>
          <w:szCs w:val="22"/>
          <w:highlight w:val="darkGray"/>
        </w:rPr>
      </w:sdtEndPr>
      <w:sdtContent>
        <w:p w14:paraId="2DD8075D" w14:textId="531DC737" w:rsidR="00723AE9" w:rsidRDefault="00723AE9">
          <w:pPr>
            <w:spacing w:after="0"/>
            <w:rPr>
              <w:rFonts w:asciiTheme="majorHAnsi" w:eastAsiaTheme="majorEastAsia" w:hAnsiTheme="majorHAnsi" w:cstheme="majorBidi"/>
              <w:b/>
              <w:sz w:val="28"/>
              <w:szCs w:val="26"/>
            </w:rPr>
          </w:pPr>
        </w:p>
        <w:p w14:paraId="539F3946" w14:textId="77777777" w:rsidR="00723AE9" w:rsidRDefault="00723AE9">
          <w:pPr>
            <w:spacing w:after="0"/>
            <w:rPr>
              <w:rFonts w:asciiTheme="majorHAnsi" w:eastAsiaTheme="majorEastAsia" w:hAnsiTheme="majorHAnsi" w:cstheme="majorBidi"/>
              <w:b/>
              <w:sz w:val="28"/>
              <w:szCs w:val="26"/>
            </w:rPr>
          </w:pPr>
        </w:p>
        <w:p w14:paraId="1E651F01" w14:textId="77777777" w:rsidR="00723AE9" w:rsidRDefault="00723AE9">
          <w:pPr>
            <w:spacing w:after="0"/>
            <w:rPr>
              <w:rFonts w:asciiTheme="majorHAnsi" w:eastAsiaTheme="majorEastAsia" w:hAnsiTheme="majorHAnsi" w:cstheme="majorBidi"/>
              <w:b/>
              <w:sz w:val="28"/>
              <w:szCs w:val="26"/>
            </w:rPr>
          </w:pPr>
        </w:p>
        <w:p w14:paraId="28632469" w14:textId="77777777" w:rsidR="00723AE9" w:rsidRDefault="00723AE9">
          <w:pPr>
            <w:spacing w:after="0"/>
            <w:rPr>
              <w:rFonts w:asciiTheme="majorHAnsi" w:eastAsiaTheme="majorEastAsia" w:hAnsiTheme="majorHAnsi" w:cstheme="majorBidi"/>
              <w:b/>
              <w:sz w:val="28"/>
              <w:szCs w:val="26"/>
            </w:rPr>
          </w:pPr>
        </w:p>
        <w:p w14:paraId="7E7888B6" w14:textId="77777777" w:rsidR="00723AE9" w:rsidRDefault="00723AE9">
          <w:pPr>
            <w:spacing w:after="0"/>
            <w:rPr>
              <w:rFonts w:asciiTheme="majorHAnsi" w:eastAsiaTheme="majorEastAsia" w:hAnsiTheme="majorHAnsi" w:cstheme="majorBidi"/>
              <w:b/>
              <w:sz w:val="28"/>
              <w:szCs w:val="26"/>
            </w:rPr>
          </w:pPr>
        </w:p>
        <w:p w14:paraId="7121B3A3" w14:textId="77777777" w:rsidR="00723AE9" w:rsidRDefault="00723AE9">
          <w:pPr>
            <w:spacing w:after="0"/>
            <w:rPr>
              <w:rFonts w:asciiTheme="majorHAnsi" w:eastAsiaTheme="majorEastAsia" w:hAnsiTheme="majorHAnsi" w:cstheme="majorBidi"/>
              <w:b/>
              <w:sz w:val="28"/>
              <w:szCs w:val="24"/>
            </w:rPr>
          </w:pPr>
        </w:p>
        <w:p w14:paraId="34F5686E" w14:textId="77777777" w:rsidR="00723AE9" w:rsidRDefault="00723AE9">
          <w:pPr>
            <w:spacing w:after="0"/>
            <w:rPr>
              <w:rFonts w:asciiTheme="majorHAnsi" w:eastAsiaTheme="majorEastAsia" w:hAnsiTheme="majorHAnsi" w:cstheme="majorBidi"/>
              <w:b/>
              <w:sz w:val="28"/>
              <w:szCs w:val="24"/>
            </w:rPr>
          </w:pPr>
        </w:p>
        <w:p w14:paraId="45B4134F" w14:textId="77777777" w:rsidR="00723AE9" w:rsidRPr="00C46999" w:rsidRDefault="00723AE9">
          <w:pPr>
            <w:spacing w:after="0"/>
            <w:rPr>
              <w:rFonts w:asciiTheme="majorHAnsi" w:eastAsiaTheme="majorEastAsia" w:hAnsiTheme="majorHAnsi" w:cstheme="majorBidi"/>
              <w:b/>
              <w:sz w:val="28"/>
              <w:szCs w:val="24"/>
            </w:rPr>
          </w:pPr>
        </w:p>
        <w:p w14:paraId="2855A540" w14:textId="77777777" w:rsidR="00723AE9" w:rsidRPr="0067720E" w:rsidRDefault="00723AE9" w:rsidP="00380D0A">
          <w:pPr>
            <w:rPr>
              <w:rFonts w:asciiTheme="majorHAnsi" w:eastAsiaTheme="majorEastAsia" w:hAnsiTheme="majorHAnsi" w:cstheme="majorBidi"/>
              <w:b/>
              <w:sz w:val="56"/>
              <w:szCs w:val="52"/>
            </w:rPr>
          </w:pPr>
          <w:r w:rsidRPr="0067720E">
            <w:rPr>
              <w:rFonts w:asciiTheme="majorHAnsi" w:eastAsiaTheme="majorEastAsia" w:hAnsiTheme="majorHAnsi" w:cstheme="majorBidi"/>
              <w:b/>
              <w:sz w:val="56"/>
              <w:szCs w:val="52"/>
            </w:rPr>
            <w:t>Avonbank Mineral Sands Project</w:t>
          </w:r>
        </w:p>
        <w:p w14:paraId="78B16323" w14:textId="77777777" w:rsidR="00723AE9" w:rsidRDefault="00723AE9" w:rsidP="00380D0A">
          <w:pPr>
            <w:rPr>
              <w:rFonts w:asciiTheme="majorHAnsi" w:eastAsiaTheme="majorEastAsia" w:hAnsiTheme="majorHAnsi" w:cstheme="majorBidi"/>
              <w:b/>
              <w:sz w:val="40"/>
              <w:szCs w:val="36"/>
            </w:rPr>
          </w:pPr>
          <w:r w:rsidRPr="00380D0A">
            <w:rPr>
              <w:rFonts w:asciiTheme="majorHAnsi" w:eastAsiaTheme="majorEastAsia" w:hAnsiTheme="majorHAnsi" w:cstheme="majorBidi"/>
              <w:b/>
              <w:sz w:val="40"/>
              <w:szCs w:val="36"/>
            </w:rPr>
            <w:t xml:space="preserve">Environment Effects Statement </w:t>
          </w:r>
        </w:p>
        <w:p w14:paraId="48351C37" w14:textId="77777777" w:rsidR="00723AE9" w:rsidRDefault="00723AE9" w:rsidP="00380D0A">
          <w:pPr>
            <w:rPr>
              <w:rFonts w:asciiTheme="majorHAnsi" w:eastAsiaTheme="majorEastAsia" w:hAnsiTheme="majorHAnsi" w:cstheme="majorBidi"/>
              <w:b/>
              <w:sz w:val="40"/>
              <w:szCs w:val="36"/>
            </w:rPr>
          </w:pPr>
        </w:p>
        <w:p w14:paraId="77D03E92" w14:textId="0D2AC7A8" w:rsidR="00723AE9" w:rsidRPr="00723AE9" w:rsidRDefault="00723AE9" w:rsidP="00723AE9">
          <w:pPr>
            <w:rPr>
              <w:rFonts w:asciiTheme="majorHAnsi" w:eastAsiaTheme="majorEastAsia" w:hAnsiTheme="majorHAnsi" w:cstheme="majorBidi"/>
              <w:b/>
              <w:sz w:val="48"/>
              <w:szCs w:val="44"/>
            </w:rPr>
          </w:pPr>
          <w:r w:rsidRPr="00723AE9">
            <w:rPr>
              <w:rFonts w:asciiTheme="majorHAnsi" w:eastAsiaTheme="majorEastAsia" w:hAnsiTheme="majorHAnsi" w:cstheme="majorBidi"/>
              <w:b/>
              <w:sz w:val="48"/>
              <w:szCs w:val="44"/>
            </w:rPr>
            <w:t>Chapter 11 – Landscape and Visual Amenity</w:t>
          </w:r>
          <w:r>
            <w:rPr>
              <w:rFonts w:asciiTheme="majorHAnsi" w:eastAsiaTheme="majorEastAsia" w:hAnsiTheme="majorHAnsi" w:cstheme="majorBidi"/>
              <w:b/>
              <w:noProof/>
              <w:sz w:val="28"/>
              <w:szCs w:val="26"/>
            </w:rPr>
            <w:drawing>
              <wp:anchor distT="0" distB="0" distL="114300" distR="114300" simplePos="0" relativeHeight="251658240" behindDoc="1" locked="1" layoutInCell="1" allowOverlap="1" wp14:anchorId="5AC86BA4" wp14:editId="686AE75D">
                <wp:simplePos x="0" y="0"/>
                <wp:positionH relativeFrom="page">
                  <wp:align>left</wp:align>
                </wp:positionH>
                <wp:positionV relativeFrom="page">
                  <wp:posOffset>-3810</wp:posOffset>
                </wp:positionV>
                <wp:extent cx="7567200" cy="10699200"/>
                <wp:effectExtent l="0" t="0" r="0" b="6985"/>
                <wp:wrapNone/>
                <wp:docPr id="1" name="Picture 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website&#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7200" cy="10699200"/>
                        </a:xfrm>
                        <a:prstGeom prst="rect">
                          <a:avLst/>
                        </a:prstGeom>
                      </pic:spPr>
                    </pic:pic>
                  </a:graphicData>
                </a:graphic>
                <wp14:sizeRelH relativeFrom="margin">
                  <wp14:pctWidth>0</wp14:pctWidth>
                </wp14:sizeRelH>
                <wp14:sizeRelV relativeFrom="margin">
                  <wp14:pctHeight>0</wp14:pctHeight>
                </wp14:sizeRelV>
              </wp:anchor>
            </w:drawing>
          </w:r>
        </w:p>
      </w:sdtContent>
    </w:sdt>
    <w:p w14:paraId="246E6809" w14:textId="77777777" w:rsidR="00927905" w:rsidRPr="00723AE9" w:rsidRDefault="00927905" w:rsidP="00723AE9">
      <w:pPr>
        <w:pStyle w:val="Title"/>
        <w:jc w:val="both"/>
        <w:rPr>
          <w:sz w:val="22"/>
          <w:szCs w:val="22"/>
          <w:highlight w:val="darkGray"/>
        </w:rPr>
      </w:pPr>
    </w:p>
    <w:p w14:paraId="3E0FB935" w14:textId="47391448" w:rsidR="00271886" w:rsidRDefault="00271886" w:rsidP="00927905">
      <w:pPr>
        <w:rPr>
          <w:highlight w:val="darkGray"/>
        </w:rPr>
      </w:pPr>
    </w:p>
    <w:p w14:paraId="3ECE0B32" w14:textId="77777777" w:rsidR="00927905" w:rsidRDefault="00927905" w:rsidP="00927905">
      <w:pPr>
        <w:rPr>
          <w:highlight w:val="darkGray"/>
        </w:rPr>
      </w:pPr>
    </w:p>
    <w:p w14:paraId="06BB05C5" w14:textId="77777777" w:rsidR="00271886" w:rsidRDefault="00271886" w:rsidP="00927905">
      <w:pPr>
        <w:rPr>
          <w:highlight w:val="darkGray"/>
        </w:rPr>
      </w:pPr>
    </w:p>
    <w:p w14:paraId="3A99F125" w14:textId="3FB46608" w:rsidR="00271886" w:rsidRPr="005D7104" w:rsidRDefault="00271886" w:rsidP="00927905">
      <w:pPr>
        <w:rPr>
          <w:highlight w:val="darkGray"/>
        </w:rPr>
        <w:sectPr w:rsidR="00271886" w:rsidRPr="005D7104" w:rsidSect="00271886">
          <w:footerReference w:type="default" r:id="rId9"/>
          <w:pgSz w:w="11906" w:h="16838"/>
          <w:pgMar w:top="1134" w:right="1134" w:bottom="1134" w:left="1134" w:header="709" w:footer="709" w:gutter="0"/>
          <w:cols w:space="708"/>
          <w:titlePg/>
          <w:docGrid w:linePitch="360"/>
        </w:sectPr>
      </w:pPr>
    </w:p>
    <w:p w14:paraId="7D1E0B51" w14:textId="791B0F6D" w:rsidR="00927905" w:rsidRDefault="00927905" w:rsidP="00B66AAD">
      <w:pPr>
        <w:rPr>
          <w:b/>
        </w:rPr>
      </w:pPr>
      <w:r w:rsidRPr="00FD1A74">
        <w:rPr>
          <w:b/>
        </w:rPr>
        <w:lastRenderedPageBreak/>
        <w:t>TABLE OF CONTENTS</w:t>
      </w:r>
    </w:p>
    <w:p w14:paraId="62B26FE8" w14:textId="43BBB6C0" w:rsidR="00D0588C" w:rsidRDefault="001F5E42">
      <w:pPr>
        <w:pStyle w:val="TOC1"/>
        <w:rPr>
          <w:rFonts w:eastAsiaTheme="minorEastAsia"/>
          <w:b w:val="0"/>
          <w:noProof/>
          <w:szCs w:val="22"/>
          <w:lang w:val="en-AU"/>
        </w:rPr>
      </w:pPr>
      <w:r w:rsidRPr="005D7104">
        <w:rPr>
          <w:highlight w:val="darkGray"/>
        </w:rPr>
        <w:fldChar w:fldCharType="begin"/>
      </w:r>
      <w:r w:rsidRPr="005D7104">
        <w:rPr>
          <w:highlight w:val="darkGray"/>
        </w:rPr>
        <w:instrText xml:space="preserve"> TOC \o "1-3" \h \z \u </w:instrText>
      </w:r>
      <w:r w:rsidRPr="005D7104">
        <w:rPr>
          <w:highlight w:val="darkGray"/>
        </w:rPr>
        <w:fldChar w:fldCharType="separate"/>
      </w:r>
      <w:hyperlink w:anchor="_Toc126651861" w:history="1">
        <w:r w:rsidR="00D0588C" w:rsidRPr="00947429">
          <w:rPr>
            <w:rStyle w:val="Hyperlink"/>
            <w:rFonts w:eastAsiaTheme="majorEastAsia"/>
            <w:noProof/>
          </w:rPr>
          <w:t>11</w:t>
        </w:r>
        <w:r w:rsidR="00D0588C">
          <w:rPr>
            <w:rFonts w:eastAsiaTheme="minorEastAsia"/>
            <w:b w:val="0"/>
            <w:noProof/>
            <w:szCs w:val="22"/>
            <w:lang w:val="en-AU"/>
          </w:rPr>
          <w:tab/>
        </w:r>
        <w:r w:rsidR="00D0588C" w:rsidRPr="00947429">
          <w:rPr>
            <w:rStyle w:val="Hyperlink"/>
            <w:rFonts w:eastAsiaTheme="majorEastAsia"/>
            <w:noProof/>
          </w:rPr>
          <w:t>Landscape and Visual Amenity</w:t>
        </w:r>
        <w:r w:rsidR="00D0588C">
          <w:rPr>
            <w:noProof/>
            <w:webHidden/>
          </w:rPr>
          <w:tab/>
        </w:r>
        <w:r w:rsidR="00D0588C">
          <w:rPr>
            <w:noProof/>
            <w:webHidden/>
          </w:rPr>
          <w:fldChar w:fldCharType="begin"/>
        </w:r>
        <w:r w:rsidR="00D0588C">
          <w:rPr>
            <w:noProof/>
            <w:webHidden/>
          </w:rPr>
          <w:instrText xml:space="preserve"> PAGEREF _Toc126651861 \h </w:instrText>
        </w:r>
        <w:r w:rsidR="00D0588C">
          <w:rPr>
            <w:noProof/>
            <w:webHidden/>
          </w:rPr>
        </w:r>
        <w:r w:rsidR="00D0588C">
          <w:rPr>
            <w:noProof/>
            <w:webHidden/>
          </w:rPr>
          <w:fldChar w:fldCharType="separate"/>
        </w:r>
        <w:r w:rsidR="00BA6C56">
          <w:rPr>
            <w:noProof/>
            <w:webHidden/>
          </w:rPr>
          <w:t>11-1</w:t>
        </w:r>
        <w:r w:rsidR="00D0588C">
          <w:rPr>
            <w:noProof/>
            <w:webHidden/>
          </w:rPr>
          <w:fldChar w:fldCharType="end"/>
        </w:r>
      </w:hyperlink>
    </w:p>
    <w:p w14:paraId="727BEFD8" w14:textId="27A43895" w:rsidR="00D0588C" w:rsidRDefault="00AB3DFA">
      <w:pPr>
        <w:pStyle w:val="TOC2"/>
        <w:rPr>
          <w:rFonts w:eastAsiaTheme="minorEastAsia"/>
          <w:noProof/>
          <w:szCs w:val="22"/>
          <w:lang w:val="en-AU"/>
        </w:rPr>
      </w:pPr>
      <w:hyperlink w:anchor="_Toc126651862" w:history="1">
        <w:r w:rsidR="00D0588C" w:rsidRPr="00947429">
          <w:rPr>
            <w:rStyle w:val="Hyperlink"/>
            <w:rFonts w:eastAsiaTheme="majorEastAsia"/>
            <w:noProof/>
          </w:rPr>
          <w:t>11.1</w:t>
        </w:r>
        <w:r w:rsidR="00D0588C">
          <w:rPr>
            <w:rFonts w:eastAsiaTheme="minorEastAsia"/>
            <w:noProof/>
            <w:szCs w:val="22"/>
            <w:lang w:val="en-AU"/>
          </w:rPr>
          <w:tab/>
        </w:r>
        <w:r w:rsidR="00D0588C" w:rsidRPr="00947429">
          <w:rPr>
            <w:rStyle w:val="Hyperlink"/>
            <w:rFonts w:eastAsiaTheme="majorEastAsia"/>
            <w:noProof/>
          </w:rPr>
          <w:t>Introduction</w:t>
        </w:r>
        <w:r w:rsidR="00D0588C">
          <w:rPr>
            <w:noProof/>
            <w:webHidden/>
          </w:rPr>
          <w:tab/>
        </w:r>
        <w:r w:rsidR="00D0588C">
          <w:rPr>
            <w:noProof/>
            <w:webHidden/>
          </w:rPr>
          <w:fldChar w:fldCharType="begin"/>
        </w:r>
        <w:r w:rsidR="00D0588C">
          <w:rPr>
            <w:noProof/>
            <w:webHidden/>
          </w:rPr>
          <w:instrText xml:space="preserve"> PAGEREF _Toc126651862 \h </w:instrText>
        </w:r>
        <w:r w:rsidR="00D0588C">
          <w:rPr>
            <w:noProof/>
            <w:webHidden/>
          </w:rPr>
        </w:r>
        <w:r w:rsidR="00D0588C">
          <w:rPr>
            <w:noProof/>
            <w:webHidden/>
          </w:rPr>
          <w:fldChar w:fldCharType="separate"/>
        </w:r>
        <w:r w:rsidR="00BA6C56">
          <w:rPr>
            <w:noProof/>
            <w:webHidden/>
          </w:rPr>
          <w:t>11-1</w:t>
        </w:r>
        <w:r w:rsidR="00D0588C">
          <w:rPr>
            <w:noProof/>
            <w:webHidden/>
          </w:rPr>
          <w:fldChar w:fldCharType="end"/>
        </w:r>
      </w:hyperlink>
    </w:p>
    <w:p w14:paraId="17AD2623" w14:textId="48DC1155" w:rsidR="00D0588C" w:rsidRDefault="00AB3DFA">
      <w:pPr>
        <w:pStyle w:val="TOC2"/>
        <w:rPr>
          <w:rFonts w:eastAsiaTheme="minorEastAsia"/>
          <w:noProof/>
          <w:szCs w:val="22"/>
          <w:lang w:val="en-AU"/>
        </w:rPr>
      </w:pPr>
      <w:hyperlink w:anchor="_Toc126651863" w:history="1">
        <w:r w:rsidR="00D0588C" w:rsidRPr="00947429">
          <w:rPr>
            <w:rStyle w:val="Hyperlink"/>
            <w:rFonts w:eastAsiaTheme="majorEastAsia"/>
            <w:noProof/>
          </w:rPr>
          <w:t>11.2</w:t>
        </w:r>
        <w:r w:rsidR="00D0588C">
          <w:rPr>
            <w:rFonts w:eastAsiaTheme="minorEastAsia"/>
            <w:noProof/>
            <w:szCs w:val="22"/>
            <w:lang w:val="en-AU"/>
          </w:rPr>
          <w:tab/>
        </w:r>
        <w:r w:rsidR="00D0588C" w:rsidRPr="00947429">
          <w:rPr>
            <w:rStyle w:val="Hyperlink"/>
            <w:rFonts w:eastAsiaTheme="majorEastAsia"/>
            <w:noProof/>
          </w:rPr>
          <w:t>Scope and Methods</w:t>
        </w:r>
        <w:r w:rsidR="00D0588C">
          <w:rPr>
            <w:noProof/>
            <w:webHidden/>
          </w:rPr>
          <w:tab/>
        </w:r>
        <w:r w:rsidR="00D0588C">
          <w:rPr>
            <w:noProof/>
            <w:webHidden/>
          </w:rPr>
          <w:fldChar w:fldCharType="begin"/>
        </w:r>
        <w:r w:rsidR="00D0588C">
          <w:rPr>
            <w:noProof/>
            <w:webHidden/>
          </w:rPr>
          <w:instrText xml:space="preserve"> PAGEREF _Toc126651863 \h </w:instrText>
        </w:r>
        <w:r w:rsidR="00D0588C">
          <w:rPr>
            <w:noProof/>
            <w:webHidden/>
          </w:rPr>
        </w:r>
        <w:r w:rsidR="00D0588C">
          <w:rPr>
            <w:noProof/>
            <w:webHidden/>
          </w:rPr>
          <w:fldChar w:fldCharType="separate"/>
        </w:r>
        <w:r w:rsidR="00BA6C56">
          <w:rPr>
            <w:noProof/>
            <w:webHidden/>
          </w:rPr>
          <w:t>11-1</w:t>
        </w:r>
        <w:r w:rsidR="00D0588C">
          <w:rPr>
            <w:noProof/>
            <w:webHidden/>
          </w:rPr>
          <w:fldChar w:fldCharType="end"/>
        </w:r>
      </w:hyperlink>
    </w:p>
    <w:p w14:paraId="689CB925" w14:textId="5E16ADD3" w:rsidR="00D0588C" w:rsidRDefault="00AB3DFA">
      <w:pPr>
        <w:pStyle w:val="TOC3"/>
        <w:tabs>
          <w:tab w:val="left" w:pos="1320"/>
          <w:tab w:val="right" w:leader="dot" w:pos="9402"/>
        </w:tabs>
        <w:rPr>
          <w:rFonts w:eastAsiaTheme="minorEastAsia"/>
          <w:noProof/>
          <w:szCs w:val="22"/>
          <w:lang w:val="en-AU"/>
        </w:rPr>
      </w:pPr>
      <w:hyperlink w:anchor="_Toc126651864" w:history="1">
        <w:r w:rsidR="00D0588C" w:rsidRPr="00947429">
          <w:rPr>
            <w:rStyle w:val="Hyperlink"/>
            <w:rFonts w:eastAsiaTheme="majorEastAsia"/>
            <w:noProof/>
          </w:rPr>
          <w:t>11.2.1</w:t>
        </w:r>
        <w:r w:rsidR="00D0588C">
          <w:rPr>
            <w:rFonts w:eastAsiaTheme="minorEastAsia"/>
            <w:noProof/>
            <w:szCs w:val="22"/>
            <w:lang w:val="en-AU"/>
          </w:rPr>
          <w:tab/>
        </w:r>
        <w:r w:rsidR="00D0588C" w:rsidRPr="00947429">
          <w:rPr>
            <w:rStyle w:val="Hyperlink"/>
            <w:rFonts w:eastAsiaTheme="majorEastAsia"/>
            <w:noProof/>
          </w:rPr>
          <w:t>Scope</w:t>
        </w:r>
        <w:r w:rsidR="00D0588C">
          <w:rPr>
            <w:noProof/>
            <w:webHidden/>
          </w:rPr>
          <w:tab/>
        </w:r>
        <w:r w:rsidR="00D0588C">
          <w:rPr>
            <w:noProof/>
            <w:webHidden/>
          </w:rPr>
          <w:fldChar w:fldCharType="begin"/>
        </w:r>
        <w:r w:rsidR="00D0588C">
          <w:rPr>
            <w:noProof/>
            <w:webHidden/>
          </w:rPr>
          <w:instrText xml:space="preserve"> PAGEREF _Toc126651864 \h </w:instrText>
        </w:r>
        <w:r w:rsidR="00D0588C">
          <w:rPr>
            <w:noProof/>
            <w:webHidden/>
          </w:rPr>
        </w:r>
        <w:r w:rsidR="00D0588C">
          <w:rPr>
            <w:noProof/>
            <w:webHidden/>
          </w:rPr>
          <w:fldChar w:fldCharType="separate"/>
        </w:r>
        <w:r w:rsidR="00BA6C56">
          <w:rPr>
            <w:noProof/>
            <w:webHidden/>
          </w:rPr>
          <w:t>11-1</w:t>
        </w:r>
        <w:r w:rsidR="00D0588C">
          <w:rPr>
            <w:noProof/>
            <w:webHidden/>
          </w:rPr>
          <w:fldChar w:fldCharType="end"/>
        </w:r>
      </w:hyperlink>
    </w:p>
    <w:p w14:paraId="5F77B5A1" w14:textId="73D86380" w:rsidR="00D0588C" w:rsidRDefault="00AB3DFA">
      <w:pPr>
        <w:pStyle w:val="TOC3"/>
        <w:tabs>
          <w:tab w:val="left" w:pos="1320"/>
          <w:tab w:val="right" w:leader="dot" w:pos="9402"/>
        </w:tabs>
        <w:rPr>
          <w:rFonts w:eastAsiaTheme="minorEastAsia"/>
          <w:noProof/>
          <w:szCs w:val="22"/>
          <w:lang w:val="en-AU"/>
        </w:rPr>
      </w:pPr>
      <w:hyperlink w:anchor="_Toc126651865" w:history="1">
        <w:r w:rsidR="00D0588C" w:rsidRPr="00947429">
          <w:rPr>
            <w:rStyle w:val="Hyperlink"/>
            <w:rFonts w:eastAsiaTheme="majorEastAsia"/>
            <w:noProof/>
          </w:rPr>
          <w:t>11.2.2</w:t>
        </w:r>
        <w:r w:rsidR="00D0588C">
          <w:rPr>
            <w:rFonts w:eastAsiaTheme="minorEastAsia"/>
            <w:noProof/>
            <w:szCs w:val="22"/>
            <w:lang w:val="en-AU"/>
          </w:rPr>
          <w:tab/>
        </w:r>
        <w:r w:rsidR="00D0588C" w:rsidRPr="00947429">
          <w:rPr>
            <w:rStyle w:val="Hyperlink"/>
            <w:rFonts w:eastAsiaTheme="majorEastAsia"/>
            <w:noProof/>
          </w:rPr>
          <w:t>Study Area</w:t>
        </w:r>
        <w:r w:rsidR="00D0588C">
          <w:rPr>
            <w:noProof/>
            <w:webHidden/>
          </w:rPr>
          <w:tab/>
        </w:r>
        <w:r w:rsidR="00D0588C">
          <w:rPr>
            <w:noProof/>
            <w:webHidden/>
          </w:rPr>
          <w:fldChar w:fldCharType="begin"/>
        </w:r>
        <w:r w:rsidR="00D0588C">
          <w:rPr>
            <w:noProof/>
            <w:webHidden/>
          </w:rPr>
          <w:instrText xml:space="preserve"> PAGEREF _Toc126651865 \h </w:instrText>
        </w:r>
        <w:r w:rsidR="00D0588C">
          <w:rPr>
            <w:noProof/>
            <w:webHidden/>
          </w:rPr>
        </w:r>
        <w:r w:rsidR="00D0588C">
          <w:rPr>
            <w:noProof/>
            <w:webHidden/>
          </w:rPr>
          <w:fldChar w:fldCharType="separate"/>
        </w:r>
        <w:r w:rsidR="00BA6C56">
          <w:rPr>
            <w:noProof/>
            <w:webHidden/>
          </w:rPr>
          <w:t>11-1</w:t>
        </w:r>
        <w:r w:rsidR="00D0588C">
          <w:rPr>
            <w:noProof/>
            <w:webHidden/>
          </w:rPr>
          <w:fldChar w:fldCharType="end"/>
        </w:r>
      </w:hyperlink>
    </w:p>
    <w:p w14:paraId="0E7FBEA1" w14:textId="06123C55" w:rsidR="00D0588C" w:rsidRDefault="00AB3DFA">
      <w:pPr>
        <w:pStyle w:val="TOC3"/>
        <w:tabs>
          <w:tab w:val="left" w:pos="1320"/>
          <w:tab w:val="right" w:leader="dot" w:pos="9402"/>
        </w:tabs>
        <w:rPr>
          <w:rFonts w:eastAsiaTheme="minorEastAsia"/>
          <w:noProof/>
          <w:szCs w:val="22"/>
          <w:lang w:val="en-AU"/>
        </w:rPr>
      </w:pPr>
      <w:hyperlink w:anchor="_Toc126651866" w:history="1">
        <w:r w:rsidR="00D0588C" w:rsidRPr="00947429">
          <w:rPr>
            <w:rStyle w:val="Hyperlink"/>
            <w:rFonts w:eastAsiaTheme="majorEastAsia"/>
            <w:noProof/>
          </w:rPr>
          <w:t>11.2.3</w:t>
        </w:r>
        <w:r w:rsidR="00D0588C">
          <w:rPr>
            <w:rFonts w:eastAsiaTheme="minorEastAsia"/>
            <w:noProof/>
            <w:szCs w:val="22"/>
            <w:lang w:val="en-AU"/>
          </w:rPr>
          <w:tab/>
        </w:r>
        <w:r w:rsidR="00D0588C" w:rsidRPr="00947429">
          <w:rPr>
            <w:rStyle w:val="Hyperlink"/>
            <w:rFonts w:eastAsiaTheme="majorEastAsia"/>
            <w:noProof/>
          </w:rPr>
          <w:t>Methodology</w:t>
        </w:r>
        <w:r w:rsidR="00D0588C">
          <w:rPr>
            <w:noProof/>
            <w:webHidden/>
          </w:rPr>
          <w:tab/>
        </w:r>
        <w:r w:rsidR="00D0588C">
          <w:rPr>
            <w:noProof/>
            <w:webHidden/>
          </w:rPr>
          <w:fldChar w:fldCharType="begin"/>
        </w:r>
        <w:r w:rsidR="00D0588C">
          <w:rPr>
            <w:noProof/>
            <w:webHidden/>
          </w:rPr>
          <w:instrText xml:space="preserve"> PAGEREF _Toc126651866 \h </w:instrText>
        </w:r>
        <w:r w:rsidR="00D0588C">
          <w:rPr>
            <w:noProof/>
            <w:webHidden/>
          </w:rPr>
        </w:r>
        <w:r w:rsidR="00D0588C">
          <w:rPr>
            <w:noProof/>
            <w:webHidden/>
          </w:rPr>
          <w:fldChar w:fldCharType="separate"/>
        </w:r>
        <w:r w:rsidR="00BA6C56">
          <w:rPr>
            <w:noProof/>
            <w:webHidden/>
          </w:rPr>
          <w:t>11-3</w:t>
        </w:r>
        <w:r w:rsidR="00D0588C">
          <w:rPr>
            <w:noProof/>
            <w:webHidden/>
          </w:rPr>
          <w:fldChar w:fldCharType="end"/>
        </w:r>
      </w:hyperlink>
    </w:p>
    <w:p w14:paraId="55C0D17F" w14:textId="4EF9A77A" w:rsidR="00D0588C" w:rsidRDefault="00AB3DFA">
      <w:pPr>
        <w:pStyle w:val="TOC2"/>
        <w:rPr>
          <w:rFonts w:eastAsiaTheme="minorEastAsia"/>
          <w:noProof/>
          <w:szCs w:val="22"/>
          <w:lang w:val="en-AU"/>
        </w:rPr>
      </w:pPr>
      <w:hyperlink w:anchor="_Toc126651867" w:history="1">
        <w:r w:rsidR="00D0588C" w:rsidRPr="00947429">
          <w:rPr>
            <w:rStyle w:val="Hyperlink"/>
            <w:rFonts w:eastAsiaTheme="majorEastAsia"/>
            <w:noProof/>
          </w:rPr>
          <w:t>11.3</w:t>
        </w:r>
        <w:r w:rsidR="00D0588C">
          <w:rPr>
            <w:rFonts w:eastAsiaTheme="minorEastAsia"/>
            <w:noProof/>
            <w:szCs w:val="22"/>
            <w:lang w:val="en-AU"/>
          </w:rPr>
          <w:tab/>
        </w:r>
        <w:r w:rsidR="00D0588C" w:rsidRPr="00947429">
          <w:rPr>
            <w:rStyle w:val="Hyperlink"/>
            <w:rFonts w:eastAsiaTheme="majorEastAsia"/>
            <w:noProof/>
          </w:rPr>
          <w:t>Operational Context</w:t>
        </w:r>
        <w:r w:rsidR="00D0588C">
          <w:rPr>
            <w:noProof/>
            <w:webHidden/>
          </w:rPr>
          <w:tab/>
        </w:r>
        <w:r w:rsidR="00D0588C">
          <w:rPr>
            <w:noProof/>
            <w:webHidden/>
          </w:rPr>
          <w:fldChar w:fldCharType="begin"/>
        </w:r>
        <w:r w:rsidR="00D0588C">
          <w:rPr>
            <w:noProof/>
            <w:webHidden/>
          </w:rPr>
          <w:instrText xml:space="preserve"> PAGEREF _Toc126651867 \h </w:instrText>
        </w:r>
        <w:r w:rsidR="00D0588C">
          <w:rPr>
            <w:noProof/>
            <w:webHidden/>
          </w:rPr>
        </w:r>
        <w:r w:rsidR="00D0588C">
          <w:rPr>
            <w:noProof/>
            <w:webHidden/>
          </w:rPr>
          <w:fldChar w:fldCharType="separate"/>
        </w:r>
        <w:r w:rsidR="00BA6C56">
          <w:rPr>
            <w:noProof/>
            <w:webHidden/>
          </w:rPr>
          <w:t>11-3</w:t>
        </w:r>
        <w:r w:rsidR="00D0588C">
          <w:rPr>
            <w:noProof/>
            <w:webHidden/>
          </w:rPr>
          <w:fldChar w:fldCharType="end"/>
        </w:r>
      </w:hyperlink>
    </w:p>
    <w:p w14:paraId="6131D904" w14:textId="32F6D67D" w:rsidR="00D0588C" w:rsidRDefault="00AB3DFA">
      <w:pPr>
        <w:pStyle w:val="TOC2"/>
        <w:rPr>
          <w:rFonts w:eastAsiaTheme="minorEastAsia"/>
          <w:noProof/>
          <w:szCs w:val="22"/>
          <w:lang w:val="en-AU"/>
        </w:rPr>
      </w:pPr>
      <w:hyperlink w:anchor="_Toc126651868" w:history="1">
        <w:r w:rsidR="00D0588C" w:rsidRPr="00947429">
          <w:rPr>
            <w:rStyle w:val="Hyperlink"/>
            <w:rFonts w:eastAsiaTheme="majorEastAsia"/>
            <w:noProof/>
          </w:rPr>
          <w:t>11.4</w:t>
        </w:r>
        <w:r w:rsidR="00D0588C">
          <w:rPr>
            <w:rFonts w:eastAsiaTheme="minorEastAsia"/>
            <w:noProof/>
            <w:szCs w:val="22"/>
            <w:lang w:val="en-AU"/>
          </w:rPr>
          <w:tab/>
        </w:r>
        <w:r w:rsidR="00D0588C" w:rsidRPr="00947429">
          <w:rPr>
            <w:rStyle w:val="Hyperlink"/>
            <w:rFonts w:eastAsiaTheme="majorEastAsia"/>
            <w:noProof/>
          </w:rPr>
          <w:t>Existing Conditions</w:t>
        </w:r>
        <w:r w:rsidR="00D0588C">
          <w:rPr>
            <w:noProof/>
            <w:webHidden/>
          </w:rPr>
          <w:tab/>
        </w:r>
        <w:r w:rsidR="00D0588C">
          <w:rPr>
            <w:noProof/>
            <w:webHidden/>
          </w:rPr>
          <w:fldChar w:fldCharType="begin"/>
        </w:r>
        <w:r w:rsidR="00D0588C">
          <w:rPr>
            <w:noProof/>
            <w:webHidden/>
          </w:rPr>
          <w:instrText xml:space="preserve"> PAGEREF _Toc126651868 \h </w:instrText>
        </w:r>
        <w:r w:rsidR="00D0588C">
          <w:rPr>
            <w:noProof/>
            <w:webHidden/>
          </w:rPr>
        </w:r>
        <w:r w:rsidR="00D0588C">
          <w:rPr>
            <w:noProof/>
            <w:webHidden/>
          </w:rPr>
          <w:fldChar w:fldCharType="separate"/>
        </w:r>
        <w:r w:rsidR="00BA6C56">
          <w:rPr>
            <w:noProof/>
            <w:webHidden/>
          </w:rPr>
          <w:t>11-6</w:t>
        </w:r>
        <w:r w:rsidR="00D0588C">
          <w:rPr>
            <w:noProof/>
            <w:webHidden/>
          </w:rPr>
          <w:fldChar w:fldCharType="end"/>
        </w:r>
      </w:hyperlink>
    </w:p>
    <w:p w14:paraId="505F4D29" w14:textId="521A7D16" w:rsidR="00D0588C" w:rsidRDefault="00AB3DFA">
      <w:pPr>
        <w:pStyle w:val="TOC3"/>
        <w:tabs>
          <w:tab w:val="left" w:pos="1320"/>
          <w:tab w:val="right" w:leader="dot" w:pos="9402"/>
        </w:tabs>
        <w:rPr>
          <w:rFonts w:eastAsiaTheme="minorEastAsia"/>
          <w:noProof/>
          <w:szCs w:val="22"/>
          <w:lang w:val="en-AU"/>
        </w:rPr>
      </w:pPr>
      <w:hyperlink w:anchor="_Toc126651869" w:history="1">
        <w:r w:rsidR="00D0588C" w:rsidRPr="00947429">
          <w:rPr>
            <w:rStyle w:val="Hyperlink"/>
            <w:rFonts w:eastAsiaTheme="majorEastAsia"/>
            <w:noProof/>
          </w:rPr>
          <w:t>11.4.1</w:t>
        </w:r>
        <w:r w:rsidR="00D0588C">
          <w:rPr>
            <w:rFonts w:eastAsiaTheme="minorEastAsia"/>
            <w:noProof/>
            <w:szCs w:val="22"/>
            <w:lang w:val="en-AU"/>
          </w:rPr>
          <w:tab/>
        </w:r>
        <w:r w:rsidR="00D0588C" w:rsidRPr="00947429">
          <w:rPr>
            <w:rStyle w:val="Hyperlink"/>
            <w:rFonts w:eastAsiaTheme="majorEastAsia"/>
            <w:noProof/>
          </w:rPr>
          <w:t>Topography</w:t>
        </w:r>
        <w:r w:rsidR="00D0588C">
          <w:rPr>
            <w:noProof/>
            <w:webHidden/>
          </w:rPr>
          <w:tab/>
        </w:r>
        <w:r w:rsidR="00D0588C">
          <w:rPr>
            <w:noProof/>
            <w:webHidden/>
          </w:rPr>
          <w:fldChar w:fldCharType="begin"/>
        </w:r>
        <w:r w:rsidR="00D0588C">
          <w:rPr>
            <w:noProof/>
            <w:webHidden/>
          </w:rPr>
          <w:instrText xml:space="preserve"> PAGEREF _Toc126651869 \h </w:instrText>
        </w:r>
        <w:r w:rsidR="00D0588C">
          <w:rPr>
            <w:noProof/>
            <w:webHidden/>
          </w:rPr>
        </w:r>
        <w:r w:rsidR="00D0588C">
          <w:rPr>
            <w:noProof/>
            <w:webHidden/>
          </w:rPr>
          <w:fldChar w:fldCharType="separate"/>
        </w:r>
        <w:r w:rsidR="00BA6C56">
          <w:rPr>
            <w:noProof/>
            <w:webHidden/>
          </w:rPr>
          <w:t>11-6</w:t>
        </w:r>
        <w:r w:rsidR="00D0588C">
          <w:rPr>
            <w:noProof/>
            <w:webHidden/>
          </w:rPr>
          <w:fldChar w:fldCharType="end"/>
        </w:r>
      </w:hyperlink>
    </w:p>
    <w:p w14:paraId="73200E82" w14:textId="56972C1E" w:rsidR="00D0588C" w:rsidRDefault="00AB3DFA">
      <w:pPr>
        <w:pStyle w:val="TOC3"/>
        <w:tabs>
          <w:tab w:val="left" w:pos="1320"/>
          <w:tab w:val="right" w:leader="dot" w:pos="9402"/>
        </w:tabs>
        <w:rPr>
          <w:rFonts w:eastAsiaTheme="minorEastAsia"/>
          <w:noProof/>
          <w:szCs w:val="22"/>
          <w:lang w:val="en-AU"/>
        </w:rPr>
      </w:pPr>
      <w:hyperlink w:anchor="_Toc126651870" w:history="1">
        <w:r w:rsidR="00D0588C" w:rsidRPr="00947429">
          <w:rPr>
            <w:rStyle w:val="Hyperlink"/>
            <w:rFonts w:eastAsiaTheme="majorEastAsia"/>
            <w:noProof/>
          </w:rPr>
          <w:t>11.4.2</w:t>
        </w:r>
        <w:r w:rsidR="00D0588C">
          <w:rPr>
            <w:rFonts w:eastAsiaTheme="minorEastAsia"/>
            <w:noProof/>
            <w:szCs w:val="22"/>
            <w:lang w:val="en-AU"/>
          </w:rPr>
          <w:tab/>
        </w:r>
        <w:r w:rsidR="00D0588C" w:rsidRPr="00947429">
          <w:rPr>
            <w:rStyle w:val="Hyperlink"/>
            <w:rFonts w:eastAsiaTheme="majorEastAsia"/>
            <w:noProof/>
          </w:rPr>
          <w:t>Vegetation</w:t>
        </w:r>
        <w:r w:rsidR="00D0588C">
          <w:rPr>
            <w:noProof/>
            <w:webHidden/>
          </w:rPr>
          <w:tab/>
        </w:r>
        <w:r w:rsidR="00D0588C">
          <w:rPr>
            <w:noProof/>
            <w:webHidden/>
          </w:rPr>
          <w:fldChar w:fldCharType="begin"/>
        </w:r>
        <w:r w:rsidR="00D0588C">
          <w:rPr>
            <w:noProof/>
            <w:webHidden/>
          </w:rPr>
          <w:instrText xml:space="preserve"> PAGEREF _Toc126651870 \h </w:instrText>
        </w:r>
        <w:r w:rsidR="00D0588C">
          <w:rPr>
            <w:noProof/>
            <w:webHidden/>
          </w:rPr>
        </w:r>
        <w:r w:rsidR="00D0588C">
          <w:rPr>
            <w:noProof/>
            <w:webHidden/>
          </w:rPr>
          <w:fldChar w:fldCharType="separate"/>
        </w:r>
        <w:r w:rsidR="00BA6C56">
          <w:rPr>
            <w:noProof/>
            <w:webHidden/>
          </w:rPr>
          <w:t>11-6</w:t>
        </w:r>
        <w:r w:rsidR="00D0588C">
          <w:rPr>
            <w:noProof/>
            <w:webHidden/>
          </w:rPr>
          <w:fldChar w:fldCharType="end"/>
        </w:r>
      </w:hyperlink>
    </w:p>
    <w:p w14:paraId="2FD991A8" w14:textId="043CE71D" w:rsidR="00D0588C" w:rsidRDefault="00AB3DFA">
      <w:pPr>
        <w:pStyle w:val="TOC3"/>
        <w:tabs>
          <w:tab w:val="left" w:pos="1320"/>
          <w:tab w:val="right" w:leader="dot" w:pos="9402"/>
        </w:tabs>
        <w:rPr>
          <w:rFonts w:eastAsiaTheme="minorEastAsia"/>
          <w:noProof/>
          <w:szCs w:val="22"/>
          <w:lang w:val="en-AU"/>
        </w:rPr>
      </w:pPr>
      <w:hyperlink w:anchor="_Toc126651871" w:history="1">
        <w:r w:rsidR="00D0588C" w:rsidRPr="00947429">
          <w:rPr>
            <w:rStyle w:val="Hyperlink"/>
            <w:rFonts w:eastAsiaTheme="majorEastAsia"/>
            <w:noProof/>
          </w:rPr>
          <w:t>11.4.3</w:t>
        </w:r>
        <w:r w:rsidR="00D0588C">
          <w:rPr>
            <w:rFonts w:eastAsiaTheme="minorEastAsia"/>
            <w:noProof/>
            <w:szCs w:val="22"/>
            <w:lang w:val="en-AU"/>
          </w:rPr>
          <w:tab/>
        </w:r>
        <w:r w:rsidR="00D0588C" w:rsidRPr="00947429">
          <w:rPr>
            <w:rStyle w:val="Hyperlink"/>
            <w:rFonts w:eastAsiaTheme="majorEastAsia"/>
            <w:noProof/>
          </w:rPr>
          <w:t>Land Use</w:t>
        </w:r>
        <w:r w:rsidR="00D0588C">
          <w:rPr>
            <w:noProof/>
            <w:webHidden/>
          </w:rPr>
          <w:tab/>
        </w:r>
        <w:r w:rsidR="00D0588C">
          <w:rPr>
            <w:noProof/>
            <w:webHidden/>
          </w:rPr>
          <w:fldChar w:fldCharType="begin"/>
        </w:r>
        <w:r w:rsidR="00D0588C">
          <w:rPr>
            <w:noProof/>
            <w:webHidden/>
          </w:rPr>
          <w:instrText xml:space="preserve"> PAGEREF _Toc126651871 \h </w:instrText>
        </w:r>
        <w:r w:rsidR="00D0588C">
          <w:rPr>
            <w:noProof/>
            <w:webHidden/>
          </w:rPr>
        </w:r>
        <w:r w:rsidR="00D0588C">
          <w:rPr>
            <w:noProof/>
            <w:webHidden/>
          </w:rPr>
          <w:fldChar w:fldCharType="separate"/>
        </w:r>
        <w:r w:rsidR="00BA6C56">
          <w:rPr>
            <w:noProof/>
            <w:webHidden/>
          </w:rPr>
          <w:t>11-7</w:t>
        </w:r>
        <w:r w:rsidR="00D0588C">
          <w:rPr>
            <w:noProof/>
            <w:webHidden/>
          </w:rPr>
          <w:fldChar w:fldCharType="end"/>
        </w:r>
      </w:hyperlink>
    </w:p>
    <w:p w14:paraId="48B59A65" w14:textId="4D9C235C" w:rsidR="00D0588C" w:rsidRDefault="00AB3DFA">
      <w:pPr>
        <w:pStyle w:val="TOC3"/>
        <w:tabs>
          <w:tab w:val="left" w:pos="1320"/>
          <w:tab w:val="right" w:leader="dot" w:pos="9402"/>
        </w:tabs>
        <w:rPr>
          <w:rFonts w:eastAsiaTheme="minorEastAsia"/>
          <w:noProof/>
          <w:szCs w:val="22"/>
          <w:lang w:val="en-AU"/>
        </w:rPr>
      </w:pPr>
      <w:hyperlink w:anchor="_Toc126651872" w:history="1">
        <w:r w:rsidR="00D0588C" w:rsidRPr="00947429">
          <w:rPr>
            <w:rStyle w:val="Hyperlink"/>
            <w:rFonts w:eastAsiaTheme="majorEastAsia"/>
            <w:noProof/>
          </w:rPr>
          <w:t>11.4.4</w:t>
        </w:r>
        <w:r w:rsidR="00D0588C">
          <w:rPr>
            <w:rFonts w:eastAsiaTheme="minorEastAsia"/>
            <w:noProof/>
            <w:szCs w:val="22"/>
            <w:lang w:val="en-AU"/>
          </w:rPr>
          <w:tab/>
        </w:r>
        <w:r w:rsidR="00D0588C" w:rsidRPr="00947429">
          <w:rPr>
            <w:rStyle w:val="Hyperlink"/>
            <w:rFonts w:eastAsiaTheme="majorEastAsia"/>
            <w:noProof/>
          </w:rPr>
          <w:t>Townships</w:t>
        </w:r>
        <w:r w:rsidR="00D0588C">
          <w:rPr>
            <w:noProof/>
            <w:webHidden/>
          </w:rPr>
          <w:tab/>
        </w:r>
        <w:r w:rsidR="00D0588C">
          <w:rPr>
            <w:noProof/>
            <w:webHidden/>
          </w:rPr>
          <w:fldChar w:fldCharType="begin"/>
        </w:r>
        <w:r w:rsidR="00D0588C">
          <w:rPr>
            <w:noProof/>
            <w:webHidden/>
          </w:rPr>
          <w:instrText xml:space="preserve"> PAGEREF _Toc126651872 \h </w:instrText>
        </w:r>
        <w:r w:rsidR="00D0588C">
          <w:rPr>
            <w:noProof/>
            <w:webHidden/>
          </w:rPr>
        </w:r>
        <w:r w:rsidR="00D0588C">
          <w:rPr>
            <w:noProof/>
            <w:webHidden/>
          </w:rPr>
          <w:fldChar w:fldCharType="separate"/>
        </w:r>
        <w:r w:rsidR="00BA6C56">
          <w:rPr>
            <w:noProof/>
            <w:webHidden/>
          </w:rPr>
          <w:t>11-8</w:t>
        </w:r>
        <w:r w:rsidR="00D0588C">
          <w:rPr>
            <w:noProof/>
            <w:webHidden/>
          </w:rPr>
          <w:fldChar w:fldCharType="end"/>
        </w:r>
      </w:hyperlink>
    </w:p>
    <w:p w14:paraId="79F0EFA7" w14:textId="7F4557F9" w:rsidR="00D0588C" w:rsidRDefault="00AB3DFA">
      <w:pPr>
        <w:pStyle w:val="TOC3"/>
        <w:tabs>
          <w:tab w:val="left" w:pos="1320"/>
          <w:tab w:val="right" w:leader="dot" w:pos="9402"/>
        </w:tabs>
        <w:rPr>
          <w:rFonts w:eastAsiaTheme="minorEastAsia"/>
          <w:noProof/>
          <w:szCs w:val="22"/>
          <w:lang w:val="en-AU"/>
        </w:rPr>
      </w:pPr>
      <w:hyperlink w:anchor="_Toc126651873" w:history="1">
        <w:r w:rsidR="00D0588C" w:rsidRPr="00947429">
          <w:rPr>
            <w:rStyle w:val="Hyperlink"/>
            <w:rFonts w:eastAsiaTheme="majorEastAsia"/>
            <w:noProof/>
          </w:rPr>
          <w:t>11.4.5</w:t>
        </w:r>
        <w:r w:rsidR="00D0588C">
          <w:rPr>
            <w:rFonts w:eastAsiaTheme="minorEastAsia"/>
            <w:noProof/>
            <w:szCs w:val="22"/>
            <w:lang w:val="en-AU"/>
          </w:rPr>
          <w:tab/>
        </w:r>
        <w:r w:rsidR="00D0588C" w:rsidRPr="00947429">
          <w:rPr>
            <w:rStyle w:val="Hyperlink"/>
            <w:rFonts w:eastAsiaTheme="majorEastAsia"/>
            <w:noProof/>
          </w:rPr>
          <w:t>Other Features</w:t>
        </w:r>
        <w:r w:rsidR="00D0588C">
          <w:rPr>
            <w:noProof/>
            <w:webHidden/>
          </w:rPr>
          <w:tab/>
        </w:r>
        <w:r w:rsidR="00D0588C">
          <w:rPr>
            <w:noProof/>
            <w:webHidden/>
          </w:rPr>
          <w:fldChar w:fldCharType="begin"/>
        </w:r>
        <w:r w:rsidR="00D0588C">
          <w:rPr>
            <w:noProof/>
            <w:webHidden/>
          </w:rPr>
          <w:instrText xml:space="preserve"> PAGEREF _Toc126651873 \h </w:instrText>
        </w:r>
        <w:r w:rsidR="00D0588C">
          <w:rPr>
            <w:noProof/>
            <w:webHidden/>
          </w:rPr>
        </w:r>
        <w:r w:rsidR="00D0588C">
          <w:rPr>
            <w:noProof/>
            <w:webHidden/>
          </w:rPr>
          <w:fldChar w:fldCharType="separate"/>
        </w:r>
        <w:r w:rsidR="00BA6C56">
          <w:rPr>
            <w:noProof/>
            <w:webHidden/>
          </w:rPr>
          <w:t>11-8</w:t>
        </w:r>
        <w:r w:rsidR="00D0588C">
          <w:rPr>
            <w:noProof/>
            <w:webHidden/>
          </w:rPr>
          <w:fldChar w:fldCharType="end"/>
        </w:r>
      </w:hyperlink>
    </w:p>
    <w:p w14:paraId="2B26C724" w14:textId="2EEF9F77" w:rsidR="00D0588C" w:rsidRDefault="00AB3DFA">
      <w:pPr>
        <w:pStyle w:val="TOC2"/>
        <w:rPr>
          <w:rFonts w:eastAsiaTheme="minorEastAsia"/>
          <w:noProof/>
          <w:szCs w:val="22"/>
          <w:lang w:val="en-AU"/>
        </w:rPr>
      </w:pPr>
      <w:hyperlink w:anchor="_Toc126651874" w:history="1">
        <w:r w:rsidR="00D0588C" w:rsidRPr="00947429">
          <w:rPr>
            <w:rStyle w:val="Hyperlink"/>
            <w:rFonts w:eastAsiaTheme="majorEastAsia"/>
            <w:noProof/>
          </w:rPr>
          <w:t>11.5</w:t>
        </w:r>
        <w:r w:rsidR="00D0588C">
          <w:rPr>
            <w:rFonts w:eastAsiaTheme="minorEastAsia"/>
            <w:noProof/>
            <w:szCs w:val="22"/>
            <w:lang w:val="en-AU"/>
          </w:rPr>
          <w:tab/>
        </w:r>
        <w:r w:rsidR="00D0588C" w:rsidRPr="00947429">
          <w:rPr>
            <w:rStyle w:val="Hyperlink"/>
            <w:rFonts w:eastAsiaTheme="majorEastAsia"/>
            <w:noProof/>
          </w:rPr>
          <w:t>Potential Impacts</w:t>
        </w:r>
        <w:r w:rsidR="00D0588C">
          <w:rPr>
            <w:noProof/>
            <w:webHidden/>
          </w:rPr>
          <w:tab/>
        </w:r>
        <w:r w:rsidR="00D0588C">
          <w:rPr>
            <w:noProof/>
            <w:webHidden/>
          </w:rPr>
          <w:fldChar w:fldCharType="begin"/>
        </w:r>
        <w:r w:rsidR="00D0588C">
          <w:rPr>
            <w:noProof/>
            <w:webHidden/>
          </w:rPr>
          <w:instrText xml:space="preserve"> PAGEREF _Toc126651874 \h </w:instrText>
        </w:r>
        <w:r w:rsidR="00D0588C">
          <w:rPr>
            <w:noProof/>
            <w:webHidden/>
          </w:rPr>
        </w:r>
        <w:r w:rsidR="00D0588C">
          <w:rPr>
            <w:noProof/>
            <w:webHidden/>
          </w:rPr>
          <w:fldChar w:fldCharType="separate"/>
        </w:r>
        <w:r w:rsidR="00BA6C56">
          <w:rPr>
            <w:noProof/>
            <w:webHidden/>
          </w:rPr>
          <w:t>11-9</w:t>
        </w:r>
        <w:r w:rsidR="00D0588C">
          <w:rPr>
            <w:noProof/>
            <w:webHidden/>
          </w:rPr>
          <w:fldChar w:fldCharType="end"/>
        </w:r>
      </w:hyperlink>
    </w:p>
    <w:p w14:paraId="09B27218" w14:textId="57E9733E" w:rsidR="00D0588C" w:rsidRDefault="00AB3DFA">
      <w:pPr>
        <w:pStyle w:val="TOC3"/>
        <w:tabs>
          <w:tab w:val="left" w:pos="1320"/>
          <w:tab w:val="right" w:leader="dot" w:pos="9402"/>
        </w:tabs>
        <w:rPr>
          <w:rFonts w:eastAsiaTheme="minorEastAsia"/>
          <w:noProof/>
          <w:szCs w:val="22"/>
          <w:lang w:val="en-AU"/>
        </w:rPr>
      </w:pPr>
      <w:hyperlink w:anchor="_Toc126651875" w:history="1">
        <w:r w:rsidR="00D0588C" w:rsidRPr="00947429">
          <w:rPr>
            <w:rStyle w:val="Hyperlink"/>
            <w:rFonts w:eastAsiaTheme="majorEastAsia"/>
            <w:noProof/>
          </w:rPr>
          <w:t>11.5.1</w:t>
        </w:r>
        <w:r w:rsidR="00D0588C">
          <w:rPr>
            <w:rFonts w:eastAsiaTheme="minorEastAsia"/>
            <w:noProof/>
            <w:szCs w:val="22"/>
            <w:lang w:val="en-AU"/>
          </w:rPr>
          <w:tab/>
        </w:r>
        <w:r w:rsidR="00D0588C" w:rsidRPr="00947429">
          <w:rPr>
            <w:rStyle w:val="Hyperlink"/>
            <w:rFonts w:eastAsiaTheme="majorEastAsia"/>
            <w:noProof/>
          </w:rPr>
          <w:t>Identified Potential Impacts</w:t>
        </w:r>
        <w:r w:rsidR="00D0588C">
          <w:rPr>
            <w:noProof/>
            <w:webHidden/>
          </w:rPr>
          <w:tab/>
        </w:r>
        <w:r w:rsidR="00D0588C">
          <w:rPr>
            <w:noProof/>
            <w:webHidden/>
          </w:rPr>
          <w:fldChar w:fldCharType="begin"/>
        </w:r>
        <w:r w:rsidR="00D0588C">
          <w:rPr>
            <w:noProof/>
            <w:webHidden/>
          </w:rPr>
          <w:instrText xml:space="preserve"> PAGEREF _Toc126651875 \h </w:instrText>
        </w:r>
        <w:r w:rsidR="00D0588C">
          <w:rPr>
            <w:noProof/>
            <w:webHidden/>
          </w:rPr>
        </w:r>
        <w:r w:rsidR="00D0588C">
          <w:rPr>
            <w:noProof/>
            <w:webHidden/>
          </w:rPr>
          <w:fldChar w:fldCharType="separate"/>
        </w:r>
        <w:r w:rsidR="00BA6C56">
          <w:rPr>
            <w:noProof/>
            <w:webHidden/>
          </w:rPr>
          <w:t>11-9</w:t>
        </w:r>
        <w:r w:rsidR="00D0588C">
          <w:rPr>
            <w:noProof/>
            <w:webHidden/>
          </w:rPr>
          <w:fldChar w:fldCharType="end"/>
        </w:r>
      </w:hyperlink>
    </w:p>
    <w:p w14:paraId="1DCFB72C" w14:textId="7930DB2E" w:rsidR="00D0588C" w:rsidRDefault="00AB3DFA">
      <w:pPr>
        <w:pStyle w:val="TOC3"/>
        <w:tabs>
          <w:tab w:val="left" w:pos="1320"/>
          <w:tab w:val="right" w:leader="dot" w:pos="9402"/>
        </w:tabs>
        <w:rPr>
          <w:rFonts w:eastAsiaTheme="minorEastAsia"/>
          <w:noProof/>
          <w:szCs w:val="22"/>
          <w:lang w:val="en-AU"/>
        </w:rPr>
      </w:pPr>
      <w:hyperlink w:anchor="_Toc126651876" w:history="1">
        <w:r w:rsidR="00D0588C" w:rsidRPr="00947429">
          <w:rPr>
            <w:rStyle w:val="Hyperlink"/>
            <w:rFonts w:eastAsiaTheme="majorEastAsia"/>
            <w:noProof/>
          </w:rPr>
          <w:t>11.5.2</w:t>
        </w:r>
        <w:r w:rsidR="00D0588C">
          <w:rPr>
            <w:rFonts w:eastAsiaTheme="minorEastAsia"/>
            <w:noProof/>
            <w:szCs w:val="22"/>
            <w:lang w:val="en-AU"/>
          </w:rPr>
          <w:tab/>
        </w:r>
        <w:r w:rsidR="00D0588C" w:rsidRPr="00947429">
          <w:rPr>
            <w:rStyle w:val="Hyperlink"/>
            <w:rFonts w:eastAsiaTheme="majorEastAsia"/>
            <w:noProof/>
          </w:rPr>
          <w:t>Sensitive Receptors</w:t>
        </w:r>
        <w:r w:rsidR="00D0588C">
          <w:rPr>
            <w:noProof/>
            <w:webHidden/>
          </w:rPr>
          <w:tab/>
        </w:r>
        <w:r w:rsidR="00D0588C">
          <w:rPr>
            <w:noProof/>
            <w:webHidden/>
          </w:rPr>
          <w:fldChar w:fldCharType="begin"/>
        </w:r>
        <w:r w:rsidR="00D0588C">
          <w:rPr>
            <w:noProof/>
            <w:webHidden/>
          </w:rPr>
          <w:instrText xml:space="preserve"> PAGEREF _Toc126651876 \h </w:instrText>
        </w:r>
        <w:r w:rsidR="00D0588C">
          <w:rPr>
            <w:noProof/>
            <w:webHidden/>
          </w:rPr>
        </w:r>
        <w:r w:rsidR="00D0588C">
          <w:rPr>
            <w:noProof/>
            <w:webHidden/>
          </w:rPr>
          <w:fldChar w:fldCharType="separate"/>
        </w:r>
        <w:r w:rsidR="00BA6C56">
          <w:rPr>
            <w:noProof/>
            <w:webHidden/>
          </w:rPr>
          <w:t>11-9</w:t>
        </w:r>
        <w:r w:rsidR="00D0588C">
          <w:rPr>
            <w:noProof/>
            <w:webHidden/>
          </w:rPr>
          <w:fldChar w:fldCharType="end"/>
        </w:r>
      </w:hyperlink>
    </w:p>
    <w:p w14:paraId="44B2CC28" w14:textId="29AB985B" w:rsidR="00D0588C" w:rsidRDefault="00AB3DFA">
      <w:pPr>
        <w:pStyle w:val="TOC3"/>
        <w:tabs>
          <w:tab w:val="left" w:pos="1320"/>
          <w:tab w:val="right" w:leader="dot" w:pos="9402"/>
        </w:tabs>
        <w:rPr>
          <w:rFonts w:eastAsiaTheme="minorEastAsia"/>
          <w:noProof/>
          <w:szCs w:val="22"/>
          <w:lang w:val="en-AU"/>
        </w:rPr>
      </w:pPr>
      <w:hyperlink w:anchor="_Toc126651877" w:history="1">
        <w:r w:rsidR="00D0588C" w:rsidRPr="00947429">
          <w:rPr>
            <w:rStyle w:val="Hyperlink"/>
            <w:rFonts w:eastAsiaTheme="majorEastAsia"/>
            <w:noProof/>
          </w:rPr>
          <w:t>11.5.3</w:t>
        </w:r>
        <w:r w:rsidR="00D0588C">
          <w:rPr>
            <w:rFonts w:eastAsiaTheme="minorEastAsia"/>
            <w:noProof/>
            <w:szCs w:val="22"/>
            <w:lang w:val="en-AU"/>
          </w:rPr>
          <w:tab/>
        </w:r>
        <w:r w:rsidR="00D0588C" w:rsidRPr="00947429">
          <w:rPr>
            <w:rStyle w:val="Hyperlink"/>
            <w:rFonts w:eastAsiaTheme="majorEastAsia"/>
            <w:noProof/>
          </w:rPr>
          <w:t>Impact Characterisation</w:t>
        </w:r>
        <w:r w:rsidR="00D0588C">
          <w:rPr>
            <w:noProof/>
            <w:webHidden/>
          </w:rPr>
          <w:tab/>
        </w:r>
        <w:r w:rsidR="00D0588C">
          <w:rPr>
            <w:noProof/>
            <w:webHidden/>
          </w:rPr>
          <w:fldChar w:fldCharType="begin"/>
        </w:r>
        <w:r w:rsidR="00D0588C">
          <w:rPr>
            <w:noProof/>
            <w:webHidden/>
          </w:rPr>
          <w:instrText xml:space="preserve"> PAGEREF _Toc126651877 \h </w:instrText>
        </w:r>
        <w:r w:rsidR="00D0588C">
          <w:rPr>
            <w:noProof/>
            <w:webHidden/>
          </w:rPr>
        </w:r>
        <w:r w:rsidR="00D0588C">
          <w:rPr>
            <w:noProof/>
            <w:webHidden/>
          </w:rPr>
          <w:fldChar w:fldCharType="separate"/>
        </w:r>
        <w:r w:rsidR="00BA6C56">
          <w:rPr>
            <w:noProof/>
            <w:webHidden/>
          </w:rPr>
          <w:t>11-12</w:t>
        </w:r>
        <w:r w:rsidR="00D0588C">
          <w:rPr>
            <w:noProof/>
            <w:webHidden/>
          </w:rPr>
          <w:fldChar w:fldCharType="end"/>
        </w:r>
      </w:hyperlink>
    </w:p>
    <w:p w14:paraId="1A4EE4B6" w14:textId="4A703409" w:rsidR="00D0588C" w:rsidRDefault="00AB3DFA">
      <w:pPr>
        <w:pStyle w:val="TOC2"/>
        <w:rPr>
          <w:rFonts w:eastAsiaTheme="minorEastAsia"/>
          <w:noProof/>
          <w:szCs w:val="22"/>
          <w:lang w:val="en-AU"/>
        </w:rPr>
      </w:pPr>
      <w:hyperlink w:anchor="_Toc126651878" w:history="1">
        <w:r w:rsidR="00D0588C" w:rsidRPr="00947429">
          <w:rPr>
            <w:rStyle w:val="Hyperlink"/>
            <w:rFonts w:eastAsiaTheme="majorEastAsia"/>
            <w:noProof/>
          </w:rPr>
          <w:t>11.6</w:t>
        </w:r>
        <w:r w:rsidR="00D0588C">
          <w:rPr>
            <w:rFonts w:eastAsiaTheme="minorEastAsia"/>
            <w:noProof/>
            <w:szCs w:val="22"/>
            <w:lang w:val="en-AU"/>
          </w:rPr>
          <w:tab/>
        </w:r>
        <w:r w:rsidR="00D0588C" w:rsidRPr="00947429">
          <w:rPr>
            <w:rStyle w:val="Hyperlink"/>
            <w:rFonts w:eastAsiaTheme="majorEastAsia"/>
            <w:noProof/>
          </w:rPr>
          <w:t>Avoidance and Mitigation Measures</w:t>
        </w:r>
        <w:r w:rsidR="00D0588C">
          <w:rPr>
            <w:noProof/>
            <w:webHidden/>
          </w:rPr>
          <w:tab/>
        </w:r>
        <w:r w:rsidR="00D0588C">
          <w:rPr>
            <w:noProof/>
            <w:webHidden/>
          </w:rPr>
          <w:fldChar w:fldCharType="begin"/>
        </w:r>
        <w:r w:rsidR="00D0588C">
          <w:rPr>
            <w:noProof/>
            <w:webHidden/>
          </w:rPr>
          <w:instrText xml:space="preserve"> PAGEREF _Toc126651878 \h </w:instrText>
        </w:r>
        <w:r w:rsidR="00D0588C">
          <w:rPr>
            <w:noProof/>
            <w:webHidden/>
          </w:rPr>
        </w:r>
        <w:r w:rsidR="00D0588C">
          <w:rPr>
            <w:noProof/>
            <w:webHidden/>
          </w:rPr>
          <w:fldChar w:fldCharType="separate"/>
        </w:r>
        <w:r w:rsidR="00BA6C56">
          <w:rPr>
            <w:noProof/>
            <w:webHidden/>
          </w:rPr>
          <w:t>11-13</w:t>
        </w:r>
        <w:r w:rsidR="00D0588C">
          <w:rPr>
            <w:noProof/>
            <w:webHidden/>
          </w:rPr>
          <w:fldChar w:fldCharType="end"/>
        </w:r>
      </w:hyperlink>
    </w:p>
    <w:p w14:paraId="5FA8ED36" w14:textId="604EE77F" w:rsidR="00D0588C" w:rsidRDefault="00AB3DFA">
      <w:pPr>
        <w:pStyle w:val="TOC3"/>
        <w:tabs>
          <w:tab w:val="left" w:pos="1320"/>
          <w:tab w:val="right" w:leader="dot" w:pos="9402"/>
        </w:tabs>
        <w:rPr>
          <w:rFonts w:eastAsiaTheme="minorEastAsia"/>
          <w:noProof/>
          <w:szCs w:val="22"/>
          <w:lang w:val="en-AU"/>
        </w:rPr>
      </w:pPr>
      <w:hyperlink w:anchor="_Toc126651879" w:history="1">
        <w:r w:rsidR="00D0588C" w:rsidRPr="00947429">
          <w:rPr>
            <w:rStyle w:val="Hyperlink"/>
            <w:rFonts w:eastAsiaTheme="majorEastAsia"/>
            <w:noProof/>
          </w:rPr>
          <w:t>11.6.1</w:t>
        </w:r>
        <w:r w:rsidR="00D0588C">
          <w:rPr>
            <w:rFonts w:eastAsiaTheme="minorEastAsia"/>
            <w:noProof/>
            <w:szCs w:val="22"/>
            <w:lang w:val="en-AU"/>
          </w:rPr>
          <w:tab/>
        </w:r>
        <w:r w:rsidR="00D0588C" w:rsidRPr="00947429">
          <w:rPr>
            <w:rStyle w:val="Hyperlink"/>
            <w:rFonts w:eastAsiaTheme="majorEastAsia"/>
            <w:noProof/>
          </w:rPr>
          <w:t>Avoidance</w:t>
        </w:r>
        <w:r w:rsidR="00D0588C">
          <w:rPr>
            <w:noProof/>
            <w:webHidden/>
          </w:rPr>
          <w:tab/>
        </w:r>
        <w:r w:rsidR="00D0588C">
          <w:rPr>
            <w:noProof/>
            <w:webHidden/>
          </w:rPr>
          <w:fldChar w:fldCharType="begin"/>
        </w:r>
        <w:r w:rsidR="00D0588C">
          <w:rPr>
            <w:noProof/>
            <w:webHidden/>
          </w:rPr>
          <w:instrText xml:space="preserve"> PAGEREF _Toc126651879 \h </w:instrText>
        </w:r>
        <w:r w:rsidR="00D0588C">
          <w:rPr>
            <w:noProof/>
            <w:webHidden/>
          </w:rPr>
        </w:r>
        <w:r w:rsidR="00D0588C">
          <w:rPr>
            <w:noProof/>
            <w:webHidden/>
          </w:rPr>
          <w:fldChar w:fldCharType="separate"/>
        </w:r>
        <w:r w:rsidR="00BA6C56">
          <w:rPr>
            <w:noProof/>
            <w:webHidden/>
          </w:rPr>
          <w:t>11-13</w:t>
        </w:r>
        <w:r w:rsidR="00D0588C">
          <w:rPr>
            <w:noProof/>
            <w:webHidden/>
          </w:rPr>
          <w:fldChar w:fldCharType="end"/>
        </w:r>
      </w:hyperlink>
    </w:p>
    <w:p w14:paraId="6EA11B50" w14:textId="6ACC72AD" w:rsidR="00D0588C" w:rsidRDefault="00AB3DFA">
      <w:pPr>
        <w:pStyle w:val="TOC3"/>
        <w:tabs>
          <w:tab w:val="left" w:pos="1320"/>
          <w:tab w:val="right" w:leader="dot" w:pos="9402"/>
        </w:tabs>
        <w:rPr>
          <w:rFonts w:eastAsiaTheme="minorEastAsia"/>
          <w:noProof/>
          <w:szCs w:val="22"/>
          <w:lang w:val="en-AU"/>
        </w:rPr>
      </w:pPr>
      <w:hyperlink w:anchor="_Toc126651880" w:history="1">
        <w:r w:rsidR="00D0588C" w:rsidRPr="00947429">
          <w:rPr>
            <w:rStyle w:val="Hyperlink"/>
            <w:rFonts w:eastAsiaTheme="majorEastAsia"/>
            <w:noProof/>
          </w:rPr>
          <w:t>11.6.2</w:t>
        </w:r>
        <w:r w:rsidR="00D0588C">
          <w:rPr>
            <w:rFonts w:eastAsiaTheme="minorEastAsia"/>
            <w:noProof/>
            <w:szCs w:val="22"/>
            <w:lang w:val="en-AU"/>
          </w:rPr>
          <w:tab/>
        </w:r>
        <w:r w:rsidR="00D0588C" w:rsidRPr="00947429">
          <w:rPr>
            <w:rStyle w:val="Hyperlink"/>
            <w:rFonts w:eastAsiaTheme="majorEastAsia"/>
            <w:noProof/>
          </w:rPr>
          <w:t>Minimisation</w:t>
        </w:r>
        <w:r w:rsidR="00D0588C">
          <w:rPr>
            <w:noProof/>
            <w:webHidden/>
          </w:rPr>
          <w:tab/>
        </w:r>
        <w:r w:rsidR="00D0588C">
          <w:rPr>
            <w:noProof/>
            <w:webHidden/>
          </w:rPr>
          <w:fldChar w:fldCharType="begin"/>
        </w:r>
        <w:r w:rsidR="00D0588C">
          <w:rPr>
            <w:noProof/>
            <w:webHidden/>
          </w:rPr>
          <w:instrText xml:space="preserve"> PAGEREF _Toc126651880 \h </w:instrText>
        </w:r>
        <w:r w:rsidR="00D0588C">
          <w:rPr>
            <w:noProof/>
            <w:webHidden/>
          </w:rPr>
        </w:r>
        <w:r w:rsidR="00D0588C">
          <w:rPr>
            <w:noProof/>
            <w:webHidden/>
          </w:rPr>
          <w:fldChar w:fldCharType="separate"/>
        </w:r>
        <w:r w:rsidR="00BA6C56">
          <w:rPr>
            <w:noProof/>
            <w:webHidden/>
          </w:rPr>
          <w:t>11-13</w:t>
        </w:r>
        <w:r w:rsidR="00D0588C">
          <w:rPr>
            <w:noProof/>
            <w:webHidden/>
          </w:rPr>
          <w:fldChar w:fldCharType="end"/>
        </w:r>
      </w:hyperlink>
    </w:p>
    <w:p w14:paraId="35A1BF14" w14:textId="0AF4F8D4" w:rsidR="00D0588C" w:rsidRDefault="00AB3DFA">
      <w:pPr>
        <w:pStyle w:val="TOC3"/>
        <w:tabs>
          <w:tab w:val="left" w:pos="1320"/>
          <w:tab w:val="right" w:leader="dot" w:pos="9402"/>
        </w:tabs>
        <w:rPr>
          <w:rFonts w:eastAsiaTheme="minorEastAsia"/>
          <w:noProof/>
          <w:szCs w:val="22"/>
          <w:lang w:val="en-AU"/>
        </w:rPr>
      </w:pPr>
      <w:hyperlink w:anchor="_Toc126651881" w:history="1">
        <w:r w:rsidR="00D0588C" w:rsidRPr="00947429">
          <w:rPr>
            <w:rStyle w:val="Hyperlink"/>
            <w:rFonts w:eastAsiaTheme="majorEastAsia"/>
            <w:noProof/>
          </w:rPr>
          <w:t>11.6.3</w:t>
        </w:r>
        <w:r w:rsidR="00D0588C">
          <w:rPr>
            <w:rFonts w:eastAsiaTheme="minorEastAsia"/>
            <w:noProof/>
            <w:szCs w:val="22"/>
            <w:lang w:val="en-AU"/>
          </w:rPr>
          <w:tab/>
        </w:r>
        <w:r w:rsidR="00D0588C" w:rsidRPr="00947429">
          <w:rPr>
            <w:rStyle w:val="Hyperlink"/>
            <w:rFonts w:eastAsiaTheme="majorEastAsia"/>
            <w:noProof/>
          </w:rPr>
          <w:t>Rehabilitation</w:t>
        </w:r>
        <w:r w:rsidR="00D0588C">
          <w:rPr>
            <w:noProof/>
            <w:webHidden/>
          </w:rPr>
          <w:tab/>
        </w:r>
        <w:r w:rsidR="00D0588C">
          <w:rPr>
            <w:noProof/>
            <w:webHidden/>
          </w:rPr>
          <w:fldChar w:fldCharType="begin"/>
        </w:r>
        <w:r w:rsidR="00D0588C">
          <w:rPr>
            <w:noProof/>
            <w:webHidden/>
          </w:rPr>
          <w:instrText xml:space="preserve"> PAGEREF _Toc126651881 \h </w:instrText>
        </w:r>
        <w:r w:rsidR="00D0588C">
          <w:rPr>
            <w:noProof/>
            <w:webHidden/>
          </w:rPr>
        </w:r>
        <w:r w:rsidR="00D0588C">
          <w:rPr>
            <w:noProof/>
            <w:webHidden/>
          </w:rPr>
          <w:fldChar w:fldCharType="separate"/>
        </w:r>
        <w:r w:rsidR="00BA6C56">
          <w:rPr>
            <w:noProof/>
            <w:webHidden/>
          </w:rPr>
          <w:t>11-16</w:t>
        </w:r>
        <w:r w:rsidR="00D0588C">
          <w:rPr>
            <w:noProof/>
            <w:webHidden/>
          </w:rPr>
          <w:fldChar w:fldCharType="end"/>
        </w:r>
      </w:hyperlink>
    </w:p>
    <w:p w14:paraId="192C3537" w14:textId="73F24F21" w:rsidR="00D0588C" w:rsidRDefault="00AB3DFA">
      <w:pPr>
        <w:pStyle w:val="TOC2"/>
        <w:rPr>
          <w:rFonts w:eastAsiaTheme="minorEastAsia"/>
          <w:noProof/>
          <w:szCs w:val="22"/>
          <w:lang w:val="en-AU"/>
        </w:rPr>
      </w:pPr>
      <w:hyperlink w:anchor="_Toc126651882" w:history="1">
        <w:r w:rsidR="00D0588C" w:rsidRPr="00947429">
          <w:rPr>
            <w:rStyle w:val="Hyperlink"/>
            <w:rFonts w:eastAsiaTheme="majorEastAsia"/>
            <w:noProof/>
          </w:rPr>
          <w:t>11.7</w:t>
        </w:r>
        <w:r w:rsidR="00D0588C">
          <w:rPr>
            <w:rFonts w:eastAsiaTheme="minorEastAsia"/>
            <w:noProof/>
            <w:szCs w:val="22"/>
            <w:lang w:val="en-AU"/>
          </w:rPr>
          <w:tab/>
        </w:r>
        <w:r w:rsidR="00D0588C" w:rsidRPr="00947429">
          <w:rPr>
            <w:rStyle w:val="Hyperlink"/>
            <w:rFonts w:eastAsiaTheme="majorEastAsia"/>
            <w:noProof/>
          </w:rPr>
          <w:t>Residual Impacts</w:t>
        </w:r>
        <w:r w:rsidR="00D0588C">
          <w:rPr>
            <w:noProof/>
            <w:webHidden/>
          </w:rPr>
          <w:tab/>
        </w:r>
        <w:r w:rsidR="00D0588C">
          <w:rPr>
            <w:noProof/>
            <w:webHidden/>
          </w:rPr>
          <w:fldChar w:fldCharType="begin"/>
        </w:r>
        <w:r w:rsidR="00D0588C">
          <w:rPr>
            <w:noProof/>
            <w:webHidden/>
          </w:rPr>
          <w:instrText xml:space="preserve"> PAGEREF _Toc126651882 \h </w:instrText>
        </w:r>
        <w:r w:rsidR="00D0588C">
          <w:rPr>
            <w:noProof/>
            <w:webHidden/>
          </w:rPr>
        </w:r>
        <w:r w:rsidR="00D0588C">
          <w:rPr>
            <w:noProof/>
            <w:webHidden/>
          </w:rPr>
          <w:fldChar w:fldCharType="separate"/>
        </w:r>
        <w:r w:rsidR="00BA6C56">
          <w:rPr>
            <w:noProof/>
            <w:webHidden/>
          </w:rPr>
          <w:t>11-16</w:t>
        </w:r>
        <w:r w:rsidR="00D0588C">
          <w:rPr>
            <w:noProof/>
            <w:webHidden/>
          </w:rPr>
          <w:fldChar w:fldCharType="end"/>
        </w:r>
      </w:hyperlink>
    </w:p>
    <w:p w14:paraId="50023561" w14:textId="6B2CCB05" w:rsidR="00D0588C" w:rsidRDefault="00AB3DFA">
      <w:pPr>
        <w:pStyle w:val="TOC3"/>
        <w:tabs>
          <w:tab w:val="left" w:pos="1320"/>
          <w:tab w:val="right" w:leader="dot" w:pos="9402"/>
        </w:tabs>
        <w:rPr>
          <w:rFonts w:eastAsiaTheme="minorEastAsia"/>
          <w:noProof/>
          <w:szCs w:val="22"/>
          <w:lang w:val="en-AU"/>
        </w:rPr>
      </w:pPr>
      <w:hyperlink w:anchor="_Toc126651883" w:history="1">
        <w:r w:rsidR="00D0588C" w:rsidRPr="00947429">
          <w:rPr>
            <w:rStyle w:val="Hyperlink"/>
            <w:rFonts w:eastAsiaTheme="majorEastAsia"/>
            <w:noProof/>
          </w:rPr>
          <w:t>11.7.1</w:t>
        </w:r>
        <w:r w:rsidR="00D0588C">
          <w:rPr>
            <w:rFonts w:eastAsiaTheme="minorEastAsia"/>
            <w:noProof/>
            <w:szCs w:val="22"/>
            <w:lang w:val="en-AU"/>
          </w:rPr>
          <w:tab/>
        </w:r>
        <w:r w:rsidR="00D0588C" w:rsidRPr="00947429">
          <w:rPr>
            <w:rStyle w:val="Hyperlink"/>
            <w:rFonts w:eastAsiaTheme="majorEastAsia"/>
            <w:noProof/>
          </w:rPr>
          <w:t>Visual Impacts due to Large Plant</w:t>
        </w:r>
        <w:r w:rsidR="00D0588C">
          <w:rPr>
            <w:noProof/>
            <w:webHidden/>
          </w:rPr>
          <w:tab/>
        </w:r>
        <w:r w:rsidR="00D0588C">
          <w:rPr>
            <w:noProof/>
            <w:webHidden/>
          </w:rPr>
          <w:fldChar w:fldCharType="begin"/>
        </w:r>
        <w:r w:rsidR="00D0588C">
          <w:rPr>
            <w:noProof/>
            <w:webHidden/>
          </w:rPr>
          <w:instrText xml:space="preserve"> PAGEREF _Toc126651883 \h </w:instrText>
        </w:r>
        <w:r w:rsidR="00D0588C">
          <w:rPr>
            <w:noProof/>
            <w:webHidden/>
          </w:rPr>
        </w:r>
        <w:r w:rsidR="00D0588C">
          <w:rPr>
            <w:noProof/>
            <w:webHidden/>
          </w:rPr>
          <w:fldChar w:fldCharType="separate"/>
        </w:r>
        <w:r w:rsidR="00BA6C56">
          <w:rPr>
            <w:noProof/>
            <w:webHidden/>
          </w:rPr>
          <w:t>11-16</w:t>
        </w:r>
        <w:r w:rsidR="00D0588C">
          <w:rPr>
            <w:noProof/>
            <w:webHidden/>
          </w:rPr>
          <w:fldChar w:fldCharType="end"/>
        </w:r>
      </w:hyperlink>
    </w:p>
    <w:p w14:paraId="7FC69F21" w14:textId="5A142246" w:rsidR="00D0588C" w:rsidRDefault="00AB3DFA">
      <w:pPr>
        <w:pStyle w:val="TOC3"/>
        <w:tabs>
          <w:tab w:val="left" w:pos="1320"/>
          <w:tab w:val="right" w:leader="dot" w:pos="9402"/>
        </w:tabs>
        <w:rPr>
          <w:rFonts w:eastAsiaTheme="minorEastAsia"/>
          <w:noProof/>
          <w:szCs w:val="22"/>
          <w:lang w:val="en-AU"/>
        </w:rPr>
      </w:pPr>
      <w:hyperlink w:anchor="_Toc126651884" w:history="1">
        <w:r w:rsidR="00D0588C" w:rsidRPr="00947429">
          <w:rPr>
            <w:rStyle w:val="Hyperlink"/>
            <w:rFonts w:eastAsiaTheme="majorEastAsia"/>
            <w:noProof/>
          </w:rPr>
          <w:t>11.7.2</w:t>
        </w:r>
        <w:r w:rsidR="00D0588C">
          <w:rPr>
            <w:rFonts w:eastAsiaTheme="minorEastAsia"/>
            <w:noProof/>
            <w:szCs w:val="22"/>
            <w:lang w:val="en-AU"/>
          </w:rPr>
          <w:tab/>
        </w:r>
        <w:r w:rsidR="00D0588C" w:rsidRPr="00947429">
          <w:rPr>
            <w:rStyle w:val="Hyperlink"/>
            <w:rFonts w:eastAsiaTheme="majorEastAsia"/>
            <w:noProof/>
          </w:rPr>
          <w:t>Visual Impacts due to Mining</w:t>
        </w:r>
        <w:r w:rsidR="00D0588C">
          <w:rPr>
            <w:noProof/>
            <w:webHidden/>
          </w:rPr>
          <w:tab/>
        </w:r>
        <w:r w:rsidR="00D0588C">
          <w:rPr>
            <w:noProof/>
            <w:webHidden/>
          </w:rPr>
          <w:fldChar w:fldCharType="begin"/>
        </w:r>
        <w:r w:rsidR="00D0588C">
          <w:rPr>
            <w:noProof/>
            <w:webHidden/>
          </w:rPr>
          <w:instrText xml:space="preserve"> PAGEREF _Toc126651884 \h </w:instrText>
        </w:r>
        <w:r w:rsidR="00D0588C">
          <w:rPr>
            <w:noProof/>
            <w:webHidden/>
          </w:rPr>
        </w:r>
        <w:r w:rsidR="00D0588C">
          <w:rPr>
            <w:noProof/>
            <w:webHidden/>
          </w:rPr>
          <w:fldChar w:fldCharType="separate"/>
        </w:r>
        <w:r w:rsidR="00BA6C56">
          <w:rPr>
            <w:noProof/>
            <w:webHidden/>
          </w:rPr>
          <w:t>11-17</w:t>
        </w:r>
        <w:r w:rsidR="00D0588C">
          <w:rPr>
            <w:noProof/>
            <w:webHidden/>
          </w:rPr>
          <w:fldChar w:fldCharType="end"/>
        </w:r>
      </w:hyperlink>
    </w:p>
    <w:p w14:paraId="01D3AD7A" w14:textId="105FF734" w:rsidR="00D0588C" w:rsidRDefault="00AB3DFA">
      <w:pPr>
        <w:pStyle w:val="TOC3"/>
        <w:tabs>
          <w:tab w:val="left" w:pos="1320"/>
          <w:tab w:val="right" w:leader="dot" w:pos="9402"/>
        </w:tabs>
        <w:rPr>
          <w:rFonts w:eastAsiaTheme="minorEastAsia"/>
          <w:noProof/>
          <w:szCs w:val="22"/>
          <w:lang w:val="en-AU"/>
        </w:rPr>
      </w:pPr>
      <w:hyperlink w:anchor="_Toc126651885" w:history="1">
        <w:r w:rsidR="00D0588C" w:rsidRPr="00947429">
          <w:rPr>
            <w:rStyle w:val="Hyperlink"/>
            <w:rFonts w:eastAsiaTheme="majorEastAsia"/>
            <w:noProof/>
          </w:rPr>
          <w:t>11.7.3</w:t>
        </w:r>
        <w:r w:rsidR="00D0588C">
          <w:rPr>
            <w:rFonts w:eastAsiaTheme="minorEastAsia"/>
            <w:noProof/>
            <w:szCs w:val="22"/>
            <w:lang w:val="en-AU"/>
          </w:rPr>
          <w:tab/>
        </w:r>
        <w:r w:rsidR="00D0588C" w:rsidRPr="00947429">
          <w:rPr>
            <w:rStyle w:val="Hyperlink"/>
            <w:rFonts w:eastAsiaTheme="majorEastAsia"/>
            <w:noProof/>
          </w:rPr>
          <w:t>Visual Impacts due to Overburden Stockpile B</w:t>
        </w:r>
        <w:r w:rsidR="00D0588C">
          <w:rPr>
            <w:noProof/>
            <w:webHidden/>
          </w:rPr>
          <w:tab/>
        </w:r>
        <w:r w:rsidR="00D0588C">
          <w:rPr>
            <w:noProof/>
            <w:webHidden/>
          </w:rPr>
          <w:fldChar w:fldCharType="begin"/>
        </w:r>
        <w:r w:rsidR="00D0588C">
          <w:rPr>
            <w:noProof/>
            <w:webHidden/>
          </w:rPr>
          <w:instrText xml:space="preserve"> PAGEREF _Toc126651885 \h </w:instrText>
        </w:r>
        <w:r w:rsidR="00D0588C">
          <w:rPr>
            <w:noProof/>
            <w:webHidden/>
          </w:rPr>
        </w:r>
        <w:r w:rsidR="00D0588C">
          <w:rPr>
            <w:noProof/>
            <w:webHidden/>
          </w:rPr>
          <w:fldChar w:fldCharType="separate"/>
        </w:r>
        <w:r w:rsidR="00BA6C56">
          <w:rPr>
            <w:noProof/>
            <w:webHidden/>
          </w:rPr>
          <w:t>11-19</w:t>
        </w:r>
        <w:r w:rsidR="00D0588C">
          <w:rPr>
            <w:noProof/>
            <w:webHidden/>
          </w:rPr>
          <w:fldChar w:fldCharType="end"/>
        </w:r>
      </w:hyperlink>
    </w:p>
    <w:p w14:paraId="30B2D7CB" w14:textId="2542AF0C" w:rsidR="00D0588C" w:rsidRDefault="00AB3DFA">
      <w:pPr>
        <w:pStyle w:val="TOC3"/>
        <w:tabs>
          <w:tab w:val="left" w:pos="1320"/>
          <w:tab w:val="right" w:leader="dot" w:pos="9402"/>
        </w:tabs>
        <w:rPr>
          <w:rFonts w:eastAsiaTheme="minorEastAsia"/>
          <w:noProof/>
          <w:szCs w:val="22"/>
          <w:lang w:val="en-AU"/>
        </w:rPr>
      </w:pPr>
      <w:hyperlink w:anchor="_Toc126651886" w:history="1">
        <w:r w:rsidR="00D0588C" w:rsidRPr="00947429">
          <w:rPr>
            <w:rStyle w:val="Hyperlink"/>
            <w:rFonts w:eastAsiaTheme="majorEastAsia"/>
            <w:noProof/>
          </w:rPr>
          <w:t>11.7.4</w:t>
        </w:r>
        <w:r w:rsidR="00D0588C">
          <w:rPr>
            <w:rFonts w:eastAsiaTheme="minorEastAsia"/>
            <w:noProof/>
            <w:szCs w:val="22"/>
            <w:lang w:val="en-AU"/>
          </w:rPr>
          <w:tab/>
        </w:r>
        <w:r w:rsidR="00D0588C" w:rsidRPr="00947429">
          <w:rPr>
            <w:rStyle w:val="Hyperlink"/>
            <w:rFonts w:eastAsiaTheme="majorEastAsia"/>
            <w:noProof/>
          </w:rPr>
          <w:t>Lighting</w:t>
        </w:r>
        <w:r w:rsidR="00D0588C">
          <w:rPr>
            <w:noProof/>
            <w:webHidden/>
          </w:rPr>
          <w:tab/>
        </w:r>
        <w:r w:rsidR="00D0588C">
          <w:rPr>
            <w:noProof/>
            <w:webHidden/>
          </w:rPr>
          <w:fldChar w:fldCharType="begin"/>
        </w:r>
        <w:r w:rsidR="00D0588C">
          <w:rPr>
            <w:noProof/>
            <w:webHidden/>
          </w:rPr>
          <w:instrText xml:space="preserve"> PAGEREF _Toc126651886 \h </w:instrText>
        </w:r>
        <w:r w:rsidR="00D0588C">
          <w:rPr>
            <w:noProof/>
            <w:webHidden/>
          </w:rPr>
        </w:r>
        <w:r w:rsidR="00D0588C">
          <w:rPr>
            <w:noProof/>
            <w:webHidden/>
          </w:rPr>
          <w:fldChar w:fldCharType="separate"/>
        </w:r>
        <w:r w:rsidR="00BA6C56">
          <w:rPr>
            <w:noProof/>
            <w:webHidden/>
          </w:rPr>
          <w:t>11-20</w:t>
        </w:r>
        <w:r w:rsidR="00D0588C">
          <w:rPr>
            <w:noProof/>
            <w:webHidden/>
          </w:rPr>
          <w:fldChar w:fldCharType="end"/>
        </w:r>
      </w:hyperlink>
    </w:p>
    <w:p w14:paraId="580D629C" w14:textId="67B30B7E" w:rsidR="00D0588C" w:rsidRDefault="00AB3DFA">
      <w:pPr>
        <w:pStyle w:val="TOC2"/>
        <w:rPr>
          <w:rFonts w:eastAsiaTheme="minorEastAsia"/>
          <w:noProof/>
          <w:szCs w:val="22"/>
          <w:lang w:val="en-AU"/>
        </w:rPr>
      </w:pPr>
      <w:hyperlink w:anchor="_Toc126651887" w:history="1">
        <w:r w:rsidR="00D0588C" w:rsidRPr="00947429">
          <w:rPr>
            <w:rStyle w:val="Hyperlink"/>
            <w:rFonts w:eastAsiaTheme="majorEastAsia"/>
            <w:noProof/>
          </w:rPr>
          <w:t>11.8</w:t>
        </w:r>
        <w:r w:rsidR="00D0588C">
          <w:rPr>
            <w:rFonts w:eastAsiaTheme="minorEastAsia"/>
            <w:noProof/>
            <w:szCs w:val="22"/>
            <w:lang w:val="en-AU"/>
          </w:rPr>
          <w:tab/>
        </w:r>
        <w:r w:rsidR="00D0588C" w:rsidRPr="00947429">
          <w:rPr>
            <w:rStyle w:val="Hyperlink"/>
            <w:rFonts w:eastAsiaTheme="majorEastAsia"/>
            <w:noProof/>
          </w:rPr>
          <w:t>Management Framework</w:t>
        </w:r>
        <w:r w:rsidR="00D0588C">
          <w:rPr>
            <w:noProof/>
            <w:webHidden/>
          </w:rPr>
          <w:tab/>
        </w:r>
        <w:r w:rsidR="00D0588C">
          <w:rPr>
            <w:noProof/>
            <w:webHidden/>
          </w:rPr>
          <w:fldChar w:fldCharType="begin"/>
        </w:r>
        <w:r w:rsidR="00D0588C">
          <w:rPr>
            <w:noProof/>
            <w:webHidden/>
          </w:rPr>
          <w:instrText xml:space="preserve"> PAGEREF _Toc126651887 \h </w:instrText>
        </w:r>
        <w:r w:rsidR="00D0588C">
          <w:rPr>
            <w:noProof/>
            <w:webHidden/>
          </w:rPr>
        </w:r>
        <w:r w:rsidR="00D0588C">
          <w:rPr>
            <w:noProof/>
            <w:webHidden/>
          </w:rPr>
          <w:fldChar w:fldCharType="separate"/>
        </w:r>
        <w:r w:rsidR="00BA6C56">
          <w:rPr>
            <w:noProof/>
            <w:webHidden/>
          </w:rPr>
          <w:t>11-20</w:t>
        </w:r>
        <w:r w:rsidR="00D0588C">
          <w:rPr>
            <w:noProof/>
            <w:webHidden/>
          </w:rPr>
          <w:fldChar w:fldCharType="end"/>
        </w:r>
      </w:hyperlink>
    </w:p>
    <w:p w14:paraId="148CDFAE" w14:textId="24A865FB" w:rsidR="00D0588C" w:rsidRDefault="00AB3DFA">
      <w:pPr>
        <w:pStyle w:val="TOC3"/>
        <w:tabs>
          <w:tab w:val="left" w:pos="1320"/>
          <w:tab w:val="right" w:leader="dot" w:pos="9402"/>
        </w:tabs>
        <w:rPr>
          <w:rFonts w:eastAsiaTheme="minorEastAsia"/>
          <w:noProof/>
          <w:szCs w:val="22"/>
          <w:lang w:val="en-AU"/>
        </w:rPr>
      </w:pPr>
      <w:hyperlink w:anchor="_Toc126651888" w:history="1">
        <w:r w:rsidR="00D0588C" w:rsidRPr="00947429">
          <w:rPr>
            <w:rStyle w:val="Hyperlink"/>
            <w:rFonts w:eastAsiaTheme="majorEastAsia"/>
            <w:noProof/>
          </w:rPr>
          <w:t>11.8.1</w:t>
        </w:r>
        <w:r w:rsidR="00D0588C">
          <w:rPr>
            <w:rFonts w:eastAsiaTheme="minorEastAsia"/>
            <w:noProof/>
            <w:szCs w:val="22"/>
            <w:lang w:val="en-AU"/>
          </w:rPr>
          <w:tab/>
        </w:r>
        <w:r w:rsidR="00D0588C" w:rsidRPr="00947429">
          <w:rPr>
            <w:rStyle w:val="Hyperlink"/>
            <w:rFonts w:eastAsiaTheme="majorEastAsia"/>
            <w:noProof/>
          </w:rPr>
          <w:t>Environmental Objectives</w:t>
        </w:r>
        <w:r w:rsidR="00D0588C">
          <w:rPr>
            <w:noProof/>
            <w:webHidden/>
          </w:rPr>
          <w:tab/>
        </w:r>
        <w:r w:rsidR="00D0588C">
          <w:rPr>
            <w:noProof/>
            <w:webHidden/>
          </w:rPr>
          <w:fldChar w:fldCharType="begin"/>
        </w:r>
        <w:r w:rsidR="00D0588C">
          <w:rPr>
            <w:noProof/>
            <w:webHidden/>
          </w:rPr>
          <w:instrText xml:space="preserve"> PAGEREF _Toc126651888 \h </w:instrText>
        </w:r>
        <w:r w:rsidR="00D0588C">
          <w:rPr>
            <w:noProof/>
            <w:webHidden/>
          </w:rPr>
        </w:r>
        <w:r w:rsidR="00D0588C">
          <w:rPr>
            <w:noProof/>
            <w:webHidden/>
          </w:rPr>
          <w:fldChar w:fldCharType="separate"/>
        </w:r>
        <w:r w:rsidR="00BA6C56">
          <w:rPr>
            <w:noProof/>
            <w:webHidden/>
          </w:rPr>
          <w:t>11-21</w:t>
        </w:r>
        <w:r w:rsidR="00D0588C">
          <w:rPr>
            <w:noProof/>
            <w:webHidden/>
          </w:rPr>
          <w:fldChar w:fldCharType="end"/>
        </w:r>
      </w:hyperlink>
    </w:p>
    <w:p w14:paraId="7B6DC3FD" w14:textId="21B9FED1" w:rsidR="00D0588C" w:rsidRDefault="00AB3DFA">
      <w:pPr>
        <w:pStyle w:val="TOC3"/>
        <w:tabs>
          <w:tab w:val="left" w:pos="1320"/>
          <w:tab w:val="right" w:leader="dot" w:pos="9402"/>
        </w:tabs>
        <w:rPr>
          <w:rFonts w:eastAsiaTheme="minorEastAsia"/>
          <w:noProof/>
          <w:szCs w:val="22"/>
          <w:lang w:val="en-AU"/>
        </w:rPr>
      </w:pPr>
      <w:hyperlink w:anchor="_Toc126651889" w:history="1">
        <w:r w:rsidR="00D0588C" w:rsidRPr="00947429">
          <w:rPr>
            <w:rStyle w:val="Hyperlink"/>
            <w:rFonts w:eastAsiaTheme="majorEastAsia"/>
            <w:noProof/>
          </w:rPr>
          <w:t>11.8.2</w:t>
        </w:r>
        <w:r w:rsidR="00D0588C">
          <w:rPr>
            <w:rFonts w:eastAsiaTheme="minorEastAsia"/>
            <w:noProof/>
            <w:szCs w:val="22"/>
            <w:lang w:val="en-AU"/>
          </w:rPr>
          <w:tab/>
        </w:r>
        <w:r w:rsidR="00D0588C" w:rsidRPr="00947429">
          <w:rPr>
            <w:rStyle w:val="Hyperlink"/>
            <w:rFonts w:eastAsiaTheme="majorEastAsia"/>
            <w:noProof/>
          </w:rPr>
          <w:t>Monitoring and Management</w:t>
        </w:r>
        <w:r w:rsidR="00D0588C">
          <w:rPr>
            <w:noProof/>
            <w:webHidden/>
          </w:rPr>
          <w:tab/>
        </w:r>
        <w:r w:rsidR="00D0588C">
          <w:rPr>
            <w:noProof/>
            <w:webHidden/>
          </w:rPr>
          <w:fldChar w:fldCharType="begin"/>
        </w:r>
        <w:r w:rsidR="00D0588C">
          <w:rPr>
            <w:noProof/>
            <w:webHidden/>
          </w:rPr>
          <w:instrText xml:space="preserve"> PAGEREF _Toc126651889 \h </w:instrText>
        </w:r>
        <w:r w:rsidR="00D0588C">
          <w:rPr>
            <w:noProof/>
            <w:webHidden/>
          </w:rPr>
        </w:r>
        <w:r w:rsidR="00D0588C">
          <w:rPr>
            <w:noProof/>
            <w:webHidden/>
          </w:rPr>
          <w:fldChar w:fldCharType="separate"/>
        </w:r>
        <w:r w:rsidR="00BA6C56">
          <w:rPr>
            <w:noProof/>
            <w:webHidden/>
          </w:rPr>
          <w:t>11-21</w:t>
        </w:r>
        <w:r w:rsidR="00D0588C">
          <w:rPr>
            <w:noProof/>
            <w:webHidden/>
          </w:rPr>
          <w:fldChar w:fldCharType="end"/>
        </w:r>
      </w:hyperlink>
    </w:p>
    <w:p w14:paraId="3D04C070" w14:textId="3C72ECF2" w:rsidR="00D0588C" w:rsidRDefault="00AB3DFA">
      <w:pPr>
        <w:pStyle w:val="TOC3"/>
        <w:tabs>
          <w:tab w:val="left" w:pos="1320"/>
          <w:tab w:val="right" w:leader="dot" w:pos="9402"/>
        </w:tabs>
        <w:rPr>
          <w:rFonts w:eastAsiaTheme="minorEastAsia"/>
          <w:noProof/>
          <w:szCs w:val="22"/>
          <w:lang w:val="en-AU"/>
        </w:rPr>
      </w:pPr>
      <w:hyperlink w:anchor="_Toc126651890" w:history="1">
        <w:r w:rsidR="00D0588C" w:rsidRPr="00947429">
          <w:rPr>
            <w:rStyle w:val="Hyperlink"/>
            <w:rFonts w:eastAsiaTheme="majorEastAsia"/>
            <w:noProof/>
          </w:rPr>
          <w:t>11.8.3</w:t>
        </w:r>
        <w:r w:rsidR="00D0588C">
          <w:rPr>
            <w:rFonts w:eastAsiaTheme="minorEastAsia"/>
            <w:noProof/>
            <w:szCs w:val="22"/>
            <w:lang w:val="en-AU"/>
          </w:rPr>
          <w:tab/>
        </w:r>
        <w:r w:rsidR="00D0588C" w:rsidRPr="00947429">
          <w:rPr>
            <w:rStyle w:val="Hyperlink"/>
            <w:rFonts w:eastAsiaTheme="majorEastAsia"/>
            <w:noProof/>
          </w:rPr>
          <w:t>Audits</w:t>
        </w:r>
        <w:r w:rsidR="00D0588C">
          <w:rPr>
            <w:noProof/>
            <w:webHidden/>
          </w:rPr>
          <w:tab/>
        </w:r>
        <w:r w:rsidR="00D0588C">
          <w:rPr>
            <w:noProof/>
            <w:webHidden/>
          </w:rPr>
          <w:fldChar w:fldCharType="begin"/>
        </w:r>
        <w:r w:rsidR="00D0588C">
          <w:rPr>
            <w:noProof/>
            <w:webHidden/>
          </w:rPr>
          <w:instrText xml:space="preserve"> PAGEREF _Toc126651890 \h </w:instrText>
        </w:r>
        <w:r w:rsidR="00D0588C">
          <w:rPr>
            <w:noProof/>
            <w:webHidden/>
          </w:rPr>
        </w:r>
        <w:r w:rsidR="00D0588C">
          <w:rPr>
            <w:noProof/>
            <w:webHidden/>
          </w:rPr>
          <w:fldChar w:fldCharType="separate"/>
        </w:r>
        <w:r w:rsidR="00BA6C56">
          <w:rPr>
            <w:noProof/>
            <w:webHidden/>
          </w:rPr>
          <w:t>11-21</w:t>
        </w:r>
        <w:r w:rsidR="00D0588C">
          <w:rPr>
            <w:noProof/>
            <w:webHidden/>
          </w:rPr>
          <w:fldChar w:fldCharType="end"/>
        </w:r>
      </w:hyperlink>
    </w:p>
    <w:p w14:paraId="7A576884" w14:textId="2B08D963" w:rsidR="00D0588C" w:rsidRDefault="00AB3DFA">
      <w:pPr>
        <w:pStyle w:val="TOC2"/>
        <w:rPr>
          <w:rFonts w:eastAsiaTheme="minorEastAsia"/>
          <w:noProof/>
          <w:szCs w:val="22"/>
          <w:lang w:val="en-AU"/>
        </w:rPr>
      </w:pPr>
      <w:hyperlink w:anchor="_Toc126651891" w:history="1">
        <w:r w:rsidR="00D0588C" w:rsidRPr="00947429">
          <w:rPr>
            <w:rStyle w:val="Hyperlink"/>
            <w:rFonts w:eastAsiaTheme="majorEastAsia"/>
            <w:noProof/>
          </w:rPr>
          <w:t>11.9</w:t>
        </w:r>
        <w:r w:rsidR="00D0588C">
          <w:rPr>
            <w:rFonts w:eastAsiaTheme="minorEastAsia"/>
            <w:noProof/>
            <w:szCs w:val="22"/>
            <w:lang w:val="en-AU"/>
          </w:rPr>
          <w:tab/>
        </w:r>
        <w:r w:rsidR="00D0588C" w:rsidRPr="00947429">
          <w:rPr>
            <w:rStyle w:val="Hyperlink"/>
            <w:rFonts w:eastAsiaTheme="majorEastAsia"/>
            <w:noProof/>
          </w:rPr>
          <w:t>Cumulative Impacts</w:t>
        </w:r>
        <w:r w:rsidR="00D0588C">
          <w:rPr>
            <w:noProof/>
            <w:webHidden/>
          </w:rPr>
          <w:tab/>
        </w:r>
        <w:r w:rsidR="00D0588C">
          <w:rPr>
            <w:noProof/>
            <w:webHidden/>
          </w:rPr>
          <w:fldChar w:fldCharType="begin"/>
        </w:r>
        <w:r w:rsidR="00D0588C">
          <w:rPr>
            <w:noProof/>
            <w:webHidden/>
          </w:rPr>
          <w:instrText xml:space="preserve"> PAGEREF _Toc126651891 \h </w:instrText>
        </w:r>
        <w:r w:rsidR="00D0588C">
          <w:rPr>
            <w:noProof/>
            <w:webHidden/>
          </w:rPr>
        </w:r>
        <w:r w:rsidR="00D0588C">
          <w:rPr>
            <w:noProof/>
            <w:webHidden/>
          </w:rPr>
          <w:fldChar w:fldCharType="separate"/>
        </w:r>
        <w:r w:rsidR="00BA6C56">
          <w:rPr>
            <w:noProof/>
            <w:webHidden/>
          </w:rPr>
          <w:t>11-21</w:t>
        </w:r>
        <w:r w:rsidR="00D0588C">
          <w:rPr>
            <w:noProof/>
            <w:webHidden/>
          </w:rPr>
          <w:fldChar w:fldCharType="end"/>
        </w:r>
      </w:hyperlink>
    </w:p>
    <w:p w14:paraId="06519C5F" w14:textId="6511658A" w:rsidR="00D0588C" w:rsidRDefault="00AB3DFA">
      <w:pPr>
        <w:pStyle w:val="TOC2"/>
        <w:rPr>
          <w:rFonts w:eastAsiaTheme="minorEastAsia"/>
          <w:noProof/>
          <w:szCs w:val="22"/>
          <w:lang w:val="en-AU"/>
        </w:rPr>
      </w:pPr>
      <w:hyperlink w:anchor="_Toc126651892" w:history="1">
        <w:r w:rsidR="00D0588C" w:rsidRPr="00947429">
          <w:rPr>
            <w:rStyle w:val="Hyperlink"/>
            <w:rFonts w:eastAsiaTheme="majorEastAsia"/>
            <w:noProof/>
          </w:rPr>
          <w:t>11.10</w:t>
        </w:r>
        <w:r w:rsidR="00D0588C">
          <w:rPr>
            <w:rFonts w:eastAsiaTheme="minorEastAsia"/>
            <w:noProof/>
            <w:szCs w:val="22"/>
            <w:lang w:val="en-AU"/>
          </w:rPr>
          <w:tab/>
        </w:r>
        <w:r w:rsidR="00D0588C" w:rsidRPr="00947429">
          <w:rPr>
            <w:rStyle w:val="Hyperlink"/>
            <w:rFonts w:eastAsiaTheme="majorEastAsia"/>
            <w:noProof/>
          </w:rPr>
          <w:t>Conclusions</w:t>
        </w:r>
        <w:r w:rsidR="00D0588C">
          <w:rPr>
            <w:noProof/>
            <w:webHidden/>
          </w:rPr>
          <w:tab/>
        </w:r>
        <w:r w:rsidR="00D0588C">
          <w:rPr>
            <w:noProof/>
            <w:webHidden/>
          </w:rPr>
          <w:fldChar w:fldCharType="begin"/>
        </w:r>
        <w:r w:rsidR="00D0588C">
          <w:rPr>
            <w:noProof/>
            <w:webHidden/>
          </w:rPr>
          <w:instrText xml:space="preserve"> PAGEREF _Toc126651892 \h </w:instrText>
        </w:r>
        <w:r w:rsidR="00D0588C">
          <w:rPr>
            <w:noProof/>
            <w:webHidden/>
          </w:rPr>
        </w:r>
        <w:r w:rsidR="00D0588C">
          <w:rPr>
            <w:noProof/>
            <w:webHidden/>
          </w:rPr>
          <w:fldChar w:fldCharType="separate"/>
        </w:r>
        <w:r w:rsidR="00BA6C56">
          <w:rPr>
            <w:noProof/>
            <w:webHidden/>
          </w:rPr>
          <w:t>11-21</w:t>
        </w:r>
        <w:r w:rsidR="00D0588C">
          <w:rPr>
            <w:noProof/>
            <w:webHidden/>
          </w:rPr>
          <w:fldChar w:fldCharType="end"/>
        </w:r>
      </w:hyperlink>
    </w:p>
    <w:p w14:paraId="2D62909E" w14:textId="3F10847E" w:rsidR="00CF6064" w:rsidRPr="005D7104" w:rsidRDefault="001F5E42" w:rsidP="00927905">
      <w:pPr>
        <w:rPr>
          <w:highlight w:val="darkGray"/>
        </w:rPr>
      </w:pPr>
      <w:r w:rsidRPr="005D7104">
        <w:rPr>
          <w:highlight w:val="darkGray"/>
        </w:rPr>
        <w:fldChar w:fldCharType="end"/>
      </w:r>
    </w:p>
    <w:p w14:paraId="0F40BB63" w14:textId="77777777" w:rsidR="00D10FAA" w:rsidRDefault="00D10FAA" w:rsidP="00927905">
      <w:pPr>
        <w:rPr>
          <w:b/>
        </w:rPr>
      </w:pPr>
    </w:p>
    <w:p w14:paraId="6E6AB4F4" w14:textId="5D9A9B32" w:rsidR="00927905" w:rsidRPr="00FD1A74" w:rsidRDefault="00927905" w:rsidP="00271886">
      <w:pPr>
        <w:pageBreakBefore/>
        <w:rPr>
          <w:b/>
        </w:rPr>
      </w:pPr>
      <w:r w:rsidRPr="00FD1A74">
        <w:rPr>
          <w:b/>
        </w:rPr>
        <w:lastRenderedPageBreak/>
        <w:t>TABLES</w:t>
      </w:r>
    </w:p>
    <w:p w14:paraId="5227AD36" w14:textId="06B3A640" w:rsidR="00D0588C" w:rsidRDefault="002910E4">
      <w:pPr>
        <w:pStyle w:val="TableofFigures"/>
        <w:tabs>
          <w:tab w:val="right" w:leader="dot" w:pos="9402"/>
        </w:tabs>
        <w:rPr>
          <w:rFonts w:eastAsiaTheme="minorEastAsia"/>
          <w:noProof/>
          <w:szCs w:val="22"/>
          <w:lang w:val="en-AU"/>
        </w:rPr>
      </w:pPr>
      <w:r w:rsidRPr="00FD1A74">
        <w:fldChar w:fldCharType="begin"/>
      </w:r>
      <w:r w:rsidRPr="00FD1A74">
        <w:instrText xml:space="preserve"> TOC \h \z \c "Table" </w:instrText>
      </w:r>
      <w:r w:rsidRPr="00FD1A74">
        <w:fldChar w:fldCharType="separate"/>
      </w:r>
      <w:hyperlink w:anchor="_Toc126651893" w:history="1">
        <w:r w:rsidR="00D0588C" w:rsidRPr="006423AB">
          <w:rPr>
            <w:rStyle w:val="Hyperlink"/>
            <w:noProof/>
          </w:rPr>
          <w:t>Table 11</w:t>
        </w:r>
        <w:r w:rsidR="00D0588C" w:rsidRPr="006423AB">
          <w:rPr>
            <w:rStyle w:val="Hyperlink"/>
            <w:noProof/>
          </w:rPr>
          <w:noBreakHyphen/>
          <w:t>1: Potential impacts</w:t>
        </w:r>
        <w:r w:rsidR="00D0588C">
          <w:rPr>
            <w:noProof/>
            <w:webHidden/>
          </w:rPr>
          <w:tab/>
        </w:r>
        <w:r w:rsidR="00D0588C">
          <w:rPr>
            <w:noProof/>
            <w:webHidden/>
          </w:rPr>
          <w:fldChar w:fldCharType="begin"/>
        </w:r>
        <w:r w:rsidR="00D0588C">
          <w:rPr>
            <w:noProof/>
            <w:webHidden/>
          </w:rPr>
          <w:instrText xml:space="preserve"> PAGEREF _Toc126651893 \h </w:instrText>
        </w:r>
        <w:r w:rsidR="00D0588C">
          <w:rPr>
            <w:noProof/>
            <w:webHidden/>
          </w:rPr>
        </w:r>
        <w:r w:rsidR="00D0588C">
          <w:rPr>
            <w:noProof/>
            <w:webHidden/>
          </w:rPr>
          <w:fldChar w:fldCharType="separate"/>
        </w:r>
        <w:r w:rsidR="00AF0810">
          <w:rPr>
            <w:noProof/>
            <w:webHidden/>
          </w:rPr>
          <w:t>11-9</w:t>
        </w:r>
        <w:r w:rsidR="00D0588C">
          <w:rPr>
            <w:noProof/>
            <w:webHidden/>
          </w:rPr>
          <w:fldChar w:fldCharType="end"/>
        </w:r>
      </w:hyperlink>
    </w:p>
    <w:p w14:paraId="572CE069" w14:textId="7FDEE53D" w:rsidR="00D0588C" w:rsidRDefault="00AB3DFA">
      <w:pPr>
        <w:pStyle w:val="TableofFigures"/>
        <w:tabs>
          <w:tab w:val="right" w:leader="dot" w:pos="9402"/>
        </w:tabs>
        <w:rPr>
          <w:rFonts w:eastAsiaTheme="minorEastAsia"/>
          <w:noProof/>
          <w:szCs w:val="22"/>
          <w:lang w:val="en-AU"/>
        </w:rPr>
      </w:pPr>
      <w:hyperlink w:anchor="_Toc126651894" w:history="1">
        <w:r w:rsidR="00D0588C" w:rsidRPr="006423AB">
          <w:rPr>
            <w:rStyle w:val="Hyperlink"/>
            <w:noProof/>
          </w:rPr>
          <w:t>Table 11</w:t>
        </w:r>
        <w:r w:rsidR="00D0588C" w:rsidRPr="006423AB">
          <w:rPr>
            <w:rStyle w:val="Hyperlink"/>
            <w:noProof/>
          </w:rPr>
          <w:noBreakHyphen/>
          <w:t>2: Sensitive receptors – Public viewpoints and private residences</w:t>
        </w:r>
        <w:r w:rsidR="00D0588C">
          <w:rPr>
            <w:noProof/>
            <w:webHidden/>
          </w:rPr>
          <w:tab/>
        </w:r>
        <w:r w:rsidR="00D0588C">
          <w:rPr>
            <w:noProof/>
            <w:webHidden/>
          </w:rPr>
          <w:fldChar w:fldCharType="begin"/>
        </w:r>
        <w:r w:rsidR="00D0588C">
          <w:rPr>
            <w:noProof/>
            <w:webHidden/>
          </w:rPr>
          <w:instrText xml:space="preserve"> PAGEREF _Toc126651894 \h </w:instrText>
        </w:r>
        <w:r w:rsidR="00D0588C">
          <w:rPr>
            <w:noProof/>
            <w:webHidden/>
          </w:rPr>
        </w:r>
        <w:r w:rsidR="00D0588C">
          <w:rPr>
            <w:noProof/>
            <w:webHidden/>
          </w:rPr>
          <w:fldChar w:fldCharType="separate"/>
        </w:r>
        <w:r w:rsidR="00AF0810">
          <w:rPr>
            <w:noProof/>
            <w:webHidden/>
          </w:rPr>
          <w:t>11-10</w:t>
        </w:r>
        <w:r w:rsidR="00D0588C">
          <w:rPr>
            <w:noProof/>
            <w:webHidden/>
          </w:rPr>
          <w:fldChar w:fldCharType="end"/>
        </w:r>
      </w:hyperlink>
    </w:p>
    <w:p w14:paraId="6FA9F648" w14:textId="12571AC5" w:rsidR="00D0588C" w:rsidRDefault="00AB3DFA">
      <w:pPr>
        <w:pStyle w:val="TableofFigures"/>
        <w:tabs>
          <w:tab w:val="right" w:leader="dot" w:pos="9402"/>
        </w:tabs>
        <w:rPr>
          <w:rFonts w:eastAsiaTheme="minorEastAsia"/>
          <w:noProof/>
          <w:szCs w:val="22"/>
          <w:lang w:val="en-AU"/>
        </w:rPr>
      </w:pPr>
      <w:hyperlink w:anchor="_Toc126651895" w:history="1">
        <w:r w:rsidR="00D0588C" w:rsidRPr="006423AB">
          <w:rPr>
            <w:rStyle w:val="Hyperlink"/>
            <w:noProof/>
          </w:rPr>
          <w:t>Table 11</w:t>
        </w:r>
        <w:r w:rsidR="00D0588C" w:rsidRPr="006423AB">
          <w:rPr>
            <w:rStyle w:val="Hyperlink"/>
            <w:noProof/>
          </w:rPr>
          <w:noBreakHyphen/>
          <w:t>3: Landscape units and sensitivity</w:t>
        </w:r>
        <w:r w:rsidR="00D0588C">
          <w:rPr>
            <w:noProof/>
            <w:webHidden/>
          </w:rPr>
          <w:tab/>
        </w:r>
        <w:r w:rsidR="00D0588C">
          <w:rPr>
            <w:noProof/>
            <w:webHidden/>
          </w:rPr>
          <w:fldChar w:fldCharType="begin"/>
        </w:r>
        <w:r w:rsidR="00D0588C">
          <w:rPr>
            <w:noProof/>
            <w:webHidden/>
          </w:rPr>
          <w:instrText xml:space="preserve"> PAGEREF _Toc126651895 \h </w:instrText>
        </w:r>
        <w:r w:rsidR="00D0588C">
          <w:rPr>
            <w:noProof/>
            <w:webHidden/>
          </w:rPr>
        </w:r>
        <w:r w:rsidR="00D0588C">
          <w:rPr>
            <w:noProof/>
            <w:webHidden/>
          </w:rPr>
          <w:fldChar w:fldCharType="separate"/>
        </w:r>
        <w:r w:rsidR="00AF0810">
          <w:rPr>
            <w:noProof/>
            <w:webHidden/>
          </w:rPr>
          <w:t>11-12</w:t>
        </w:r>
        <w:r w:rsidR="00D0588C">
          <w:rPr>
            <w:noProof/>
            <w:webHidden/>
          </w:rPr>
          <w:fldChar w:fldCharType="end"/>
        </w:r>
      </w:hyperlink>
    </w:p>
    <w:p w14:paraId="665A15B3" w14:textId="48FABD6A" w:rsidR="00D0588C" w:rsidRDefault="00AB3DFA">
      <w:pPr>
        <w:pStyle w:val="TableofFigures"/>
        <w:tabs>
          <w:tab w:val="right" w:leader="dot" w:pos="9402"/>
        </w:tabs>
        <w:rPr>
          <w:rFonts w:eastAsiaTheme="minorEastAsia"/>
          <w:noProof/>
          <w:szCs w:val="22"/>
          <w:lang w:val="en-AU"/>
        </w:rPr>
      </w:pPr>
      <w:hyperlink w:anchor="_Toc126651896" w:history="1">
        <w:r w:rsidR="00D0588C" w:rsidRPr="006423AB">
          <w:rPr>
            <w:rStyle w:val="Hyperlink"/>
            <w:noProof/>
          </w:rPr>
          <w:t>Table 11</w:t>
        </w:r>
        <w:r w:rsidR="00D0588C" w:rsidRPr="006423AB">
          <w:rPr>
            <w:rStyle w:val="Hyperlink"/>
            <w:noProof/>
          </w:rPr>
          <w:noBreakHyphen/>
          <w:t>4: Significance of residual impacts</w:t>
        </w:r>
        <w:r w:rsidR="00D0588C">
          <w:rPr>
            <w:noProof/>
            <w:webHidden/>
          </w:rPr>
          <w:tab/>
        </w:r>
        <w:r w:rsidR="00D0588C">
          <w:rPr>
            <w:noProof/>
            <w:webHidden/>
          </w:rPr>
          <w:fldChar w:fldCharType="begin"/>
        </w:r>
        <w:r w:rsidR="00D0588C">
          <w:rPr>
            <w:noProof/>
            <w:webHidden/>
          </w:rPr>
          <w:instrText xml:space="preserve"> PAGEREF _Toc126651896 \h </w:instrText>
        </w:r>
        <w:r w:rsidR="00D0588C">
          <w:rPr>
            <w:noProof/>
            <w:webHidden/>
          </w:rPr>
        </w:r>
        <w:r w:rsidR="00D0588C">
          <w:rPr>
            <w:noProof/>
            <w:webHidden/>
          </w:rPr>
          <w:fldChar w:fldCharType="separate"/>
        </w:r>
        <w:r w:rsidR="00AF0810">
          <w:rPr>
            <w:noProof/>
            <w:webHidden/>
          </w:rPr>
          <w:t>11-12</w:t>
        </w:r>
        <w:r w:rsidR="00D0588C">
          <w:rPr>
            <w:noProof/>
            <w:webHidden/>
          </w:rPr>
          <w:fldChar w:fldCharType="end"/>
        </w:r>
      </w:hyperlink>
    </w:p>
    <w:p w14:paraId="0A543D2C" w14:textId="77777777" w:rsidR="00271886" w:rsidRDefault="002910E4" w:rsidP="00927905">
      <w:r w:rsidRPr="00FD1A74">
        <w:fldChar w:fldCharType="end"/>
      </w:r>
    </w:p>
    <w:p w14:paraId="25D1242C" w14:textId="40940A19" w:rsidR="00927905" w:rsidRPr="00FD1A74" w:rsidRDefault="00927905" w:rsidP="00927905">
      <w:pPr>
        <w:rPr>
          <w:b/>
        </w:rPr>
      </w:pPr>
      <w:r w:rsidRPr="00FD1A74">
        <w:rPr>
          <w:b/>
        </w:rPr>
        <w:t>FIGURES</w:t>
      </w:r>
    </w:p>
    <w:p w14:paraId="0D6B202B" w14:textId="74A3F8A8" w:rsidR="00D0588C" w:rsidRDefault="002910E4">
      <w:pPr>
        <w:pStyle w:val="TableofFigures"/>
        <w:tabs>
          <w:tab w:val="right" w:leader="dot" w:pos="9402"/>
        </w:tabs>
        <w:rPr>
          <w:rFonts w:eastAsiaTheme="minorEastAsia"/>
          <w:noProof/>
          <w:szCs w:val="22"/>
          <w:lang w:val="en-AU"/>
        </w:rPr>
      </w:pPr>
      <w:r w:rsidRPr="005D7104">
        <w:rPr>
          <w:bCs/>
          <w:highlight w:val="darkGray"/>
        </w:rPr>
        <w:fldChar w:fldCharType="begin"/>
      </w:r>
      <w:r w:rsidRPr="005D7104">
        <w:rPr>
          <w:bCs/>
          <w:highlight w:val="darkGray"/>
        </w:rPr>
        <w:instrText xml:space="preserve"> TOC \h \z \c "Figure" </w:instrText>
      </w:r>
      <w:r w:rsidRPr="005D7104">
        <w:rPr>
          <w:bCs/>
          <w:highlight w:val="darkGray"/>
        </w:rPr>
        <w:fldChar w:fldCharType="separate"/>
      </w:r>
      <w:hyperlink w:anchor="_Toc126651897" w:history="1">
        <w:r w:rsidR="00D0588C" w:rsidRPr="0008359E">
          <w:rPr>
            <w:rStyle w:val="Hyperlink"/>
            <w:noProof/>
          </w:rPr>
          <w:t>Figure 11</w:t>
        </w:r>
        <w:r w:rsidR="00D0588C" w:rsidRPr="0008359E">
          <w:rPr>
            <w:rStyle w:val="Hyperlink"/>
            <w:noProof/>
          </w:rPr>
          <w:noBreakHyphen/>
          <w:t>1: Study area and site layout</w:t>
        </w:r>
        <w:r w:rsidR="00D0588C">
          <w:rPr>
            <w:noProof/>
            <w:webHidden/>
          </w:rPr>
          <w:tab/>
        </w:r>
        <w:r w:rsidR="00D0588C">
          <w:rPr>
            <w:noProof/>
            <w:webHidden/>
          </w:rPr>
          <w:fldChar w:fldCharType="begin"/>
        </w:r>
        <w:r w:rsidR="00D0588C">
          <w:rPr>
            <w:noProof/>
            <w:webHidden/>
          </w:rPr>
          <w:instrText xml:space="preserve"> PAGEREF _Toc126651897 \h </w:instrText>
        </w:r>
        <w:r w:rsidR="00D0588C">
          <w:rPr>
            <w:noProof/>
            <w:webHidden/>
          </w:rPr>
        </w:r>
        <w:r w:rsidR="00D0588C">
          <w:rPr>
            <w:noProof/>
            <w:webHidden/>
          </w:rPr>
          <w:fldChar w:fldCharType="separate"/>
        </w:r>
        <w:r w:rsidR="00AF0810">
          <w:rPr>
            <w:noProof/>
            <w:webHidden/>
          </w:rPr>
          <w:t>11-2</w:t>
        </w:r>
        <w:r w:rsidR="00D0588C">
          <w:rPr>
            <w:noProof/>
            <w:webHidden/>
          </w:rPr>
          <w:fldChar w:fldCharType="end"/>
        </w:r>
      </w:hyperlink>
    </w:p>
    <w:p w14:paraId="61BDCCD0" w14:textId="41A374C0" w:rsidR="00D0588C" w:rsidRDefault="00AB3DFA">
      <w:pPr>
        <w:pStyle w:val="TableofFigures"/>
        <w:tabs>
          <w:tab w:val="right" w:leader="dot" w:pos="9402"/>
        </w:tabs>
        <w:rPr>
          <w:rFonts w:eastAsiaTheme="minorEastAsia"/>
          <w:noProof/>
          <w:szCs w:val="22"/>
          <w:lang w:val="en-AU"/>
        </w:rPr>
      </w:pPr>
      <w:hyperlink w:anchor="_Toc126651898" w:history="1">
        <w:r w:rsidR="00D0588C" w:rsidRPr="0008359E">
          <w:rPr>
            <w:rStyle w:val="Hyperlink"/>
            <w:noProof/>
          </w:rPr>
          <w:t>Figure 11</w:t>
        </w:r>
        <w:r w:rsidR="00D0588C" w:rsidRPr="0008359E">
          <w:rPr>
            <w:rStyle w:val="Hyperlink"/>
            <w:noProof/>
          </w:rPr>
          <w:noBreakHyphen/>
          <w:t>2: Overburden, WBA infrastructure and mine blocks</w:t>
        </w:r>
        <w:r w:rsidR="00D0588C">
          <w:rPr>
            <w:noProof/>
            <w:webHidden/>
          </w:rPr>
          <w:tab/>
        </w:r>
        <w:r w:rsidR="00D0588C">
          <w:rPr>
            <w:noProof/>
            <w:webHidden/>
          </w:rPr>
          <w:fldChar w:fldCharType="begin"/>
        </w:r>
        <w:r w:rsidR="00D0588C">
          <w:rPr>
            <w:noProof/>
            <w:webHidden/>
          </w:rPr>
          <w:instrText xml:space="preserve"> PAGEREF _Toc126651898 \h </w:instrText>
        </w:r>
        <w:r w:rsidR="00D0588C">
          <w:rPr>
            <w:noProof/>
            <w:webHidden/>
          </w:rPr>
        </w:r>
        <w:r w:rsidR="00D0588C">
          <w:rPr>
            <w:noProof/>
            <w:webHidden/>
          </w:rPr>
          <w:fldChar w:fldCharType="separate"/>
        </w:r>
        <w:r w:rsidR="00AF0810">
          <w:rPr>
            <w:noProof/>
            <w:webHidden/>
          </w:rPr>
          <w:t>11-5</w:t>
        </w:r>
        <w:r w:rsidR="00D0588C">
          <w:rPr>
            <w:noProof/>
            <w:webHidden/>
          </w:rPr>
          <w:fldChar w:fldCharType="end"/>
        </w:r>
      </w:hyperlink>
    </w:p>
    <w:p w14:paraId="4967346F" w14:textId="7BD95F7B" w:rsidR="00D0588C" w:rsidRDefault="00AB3DFA">
      <w:pPr>
        <w:pStyle w:val="TableofFigures"/>
        <w:tabs>
          <w:tab w:val="right" w:leader="dot" w:pos="9402"/>
        </w:tabs>
        <w:rPr>
          <w:rFonts w:eastAsiaTheme="minorEastAsia"/>
          <w:noProof/>
          <w:szCs w:val="22"/>
          <w:lang w:val="en-AU"/>
        </w:rPr>
      </w:pPr>
      <w:hyperlink w:anchor="_Toc126651899" w:history="1">
        <w:r w:rsidR="00D0588C" w:rsidRPr="0008359E">
          <w:rPr>
            <w:rStyle w:val="Hyperlink"/>
            <w:noProof/>
          </w:rPr>
          <w:t>Figure 11</w:t>
        </w:r>
        <w:r w:rsidR="00D0588C" w:rsidRPr="0008359E">
          <w:rPr>
            <w:rStyle w:val="Hyperlink"/>
            <w:noProof/>
          </w:rPr>
          <w:noBreakHyphen/>
          <w:t>3: Grampians looking south from Longerenong Road</w:t>
        </w:r>
        <w:r w:rsidR="00D0588C">
          <w:rPr>
            <w:noProof/>
            <w:webHidden/>
          </w:rPr>
          <w:tab/>
        </w:r>
        <w:r w:rsidR="00D0588C">
          <w:rPr>
            <w:noProof/>
            <w:webHidden/>
          </w:rPr>
          <w:fldChar w:fldCharType="begin"/>
        </w:r>
        <w:r w:rsidR="00D0588C">
          <w:rPr>
            <w:noProof/>
            <w:webHidden/>
          </w:rPr>
          <w:instrText xml:space="preserve"> PAGEREF _Toc126651899 \h </w:instrText>
        </w:r>
        <w:r w:rsidR="00D0588C">
          <w:rPr>
            <w:noProof/>
            <w:webHidden/>
          </w:rPr>
        </w:r>
        <w:r w:rsidR="00D0588C">
          <w:rPr>
            <w:noProof/>
            <w:webHidden/>
          </w:rPr>
          <w:fldChar w:fldCharType="separate"/>
        </w:r>
        <w:r w:rsidR="00AF0810">
          <w:rPr>
            <w:noProof/>
            <w:webHidden/>
          </w:rPr>
          <w:t>11-6</w:t>
        </w:r>
        <w:r w:rsidR="00D0588C">
          <w:rPr>
            <w:noProof/>
            <w:webHidden/>
          </w:rPr>
          <w:fldChar w:fldCharType="end"/>
        </w:r>
      </w:hyperlink>
    </w:p>
    <w:p w14:paraId="17535D3E" w14:textId="4AC5EB06" w:rsidR="00D0588C" w:rsidRDefault="00AB3DFA">
      <w:pPr>
        <w:pStyle w:val="TableofFigures"/>
        <w:tabs>
          <w:tab w:val="right" w:leader="dot" w:pos="9402"/>
        </w:tabs>
        <w:rPr>
          <w:rFonts w:eastAsiaTheme="minorEastAsia"/>
          <w:noProof/>
          <w:szCs w:val="22"/>
          <w:lang w:val="en-AU"/>
        </w:rPr>
      </w:pPr>
      <w:hyperlink w:anchor="_Toc126651900" w:history="1">
        <w:r w:rsidR="00D0588C" w:rsidRPr="0008359E">
          <w:rPr>
            <w:rStyle w:val="Hyperlink"/>
            <w:noProof/>
          </w:rPr>
          <w:t>Figure 11</w:t>
        </w:r>
        <w:r w:rsidR="00D0588C" w:rsidRPr="0008359E">
          <w:rPr>
            <w:rStyle w:val="Hyperlink"/>
            <w:noProof/>
          </w:rPr>
          <w:noBreakHyphen/>
          <w:t>4: Dooen landfill looking north-west from Henty Highway</w:t>
        </w:r>
        <w:r w:rsidR="00D0588C">
          <w:rPr>
            <w:noProof/>
            <w:webHidden/>
          </w:rPr>
          <w:tab/>
        </w:r>
        <w:r w:rsidR="00D0588C">
          <w:rPr>
            <w:noProof/>
            <w:webHidden/>
          </w:rPr>
          <w:fldChar w:fldCharType="begin"/>
        </w:r>
        <w:r w:rsidR="00D0588C">
          <w:rPr>
            <w:noProof/>
            <w:webHidden/>
          </w:rPr>
          <w:instrText xml:space="preserve"> PAGEREF _Toc126651900 \h </w:instrText>
        </w:r>
        <w:r w:rsidR="00D0588C">
          <w:rPr>
            <w:noProof/>
            <w:webHidden/>
          </w:rPr>
        </w:r>
        <w:r w:rsidR="00D0588C">
          <w:rPr>
            <w:noProof/>
            <w:webHidden/>
          </w:rPr>
          <w:fldChar w:fldCharType="separate"/>
        </w:r>
        <w:r w:rsidR="00AF0810">
          <w:rPr>
            <w:noProof/>
            <w:webHidden/>
          </w:rPr>
          <w:t>11-6</w:t>
        </w:r>
        <w:r w:rsidR="00D0588C">
          <w:rPr>
            <w:noProof/>
            <w:webHidden/>
          </w:rPr>
          <w:fldChar w:fldCharType="end"/>
        </w:r>
      </w:hyperlink>
    </w:p>
    <w:p w14:paraId="742CE1F8" w14:textId="2152ADB9" w:rsidR="00D0588C" w:rsidRDefault="00AB3DFA">
      <w:pPr>
        <w:pStyle w:val="TableofFigures"/>
        <w:tabs>
          <w:tab w:val="right" w:leader="dot" w:pos="9402"/>
        </w:tabs>
        <w:rPr>
          <w:rFonts w:eastAsiaTheme="minorEastAsia"/>
          <w:noProof/>
          <w:szCs w:val="22"/>
          <w:lang w:val="en-AU"/>
        </w:rPr>
      </w:pPr>
      <w:hyperlink w:anchor="_Toc126651901" w:history="1">
        <w:r w:rsidR="00D0588C" w:rsidRPr="0008359E">
          <w:rPr>
            <w:rStyle w:val="Hyperlink"/>
            <w:noProof/>
          </w:rPr>
          <w:t>Figure 11</w:t>
        </w:r>
        <w:r w:rsidR="00D0588C" w:rsidRPr="0008359E">
          <w:rPr>
            <w:rStyle w:val="Hyperlink"/>
            <w:noProof/>
          </w:rPr>
          <w:noBreakHyphen/>
          <w:t>5: Roadside vegetation along the Wimmera Highway east of the transmission line</w:t>
        </w:r>
        <w:r w:rsidR="00D0588C">
          <w:rPr>
            <w:noProof/>
            <w:webHidden/>
          </w:rPr>
          <w:tab/>
        </w:r>
        <w:r w:rsidR="00D0588C">
          <w:rPr>
            <w:noProof/>
            <w:webHidden/>
          </w:rPr>
          <w:fldChar w:fldCharType="begin"/>
        </w:r>
        <w:r w:rsidR="00D0588C">
          <w:rPr>
            <w:noProof/>
            <w:webHidden/>
          </w:rPr>
          <w:instrText xml:space="preserve"> PAGEREF _Toc126651901 \h </w:instrText>
        </w:r>
        <w:r w:rsidR="00D0588C">
          <w:rPr>
            <w:noProof/>
            <w:webHidden/>
          </w:rPr>
        </w:r>
        <w:r w:rsidR="00D0588C">
          <w:rPr>
            <w:noProof/>
            <w:webHidden/>
          </w:rPr>
          <w:fldChar w:fldCharType="separate"/>
        </w:r>
        <w:r w:rsidR="00AF0810">
          <w:rPr>
            <w:noProof/>
            <w:webHidden/>
          </w:rPr>
          <w:t>11-6</w:t>
        </w:r>
        <w:r w:rsidR="00D0588C">
          <w:rPr>
            <w:noProof/>
            <w:webHidden/>
          </w:rPr>
          <w:fldChar w:fldCharType="end"/>
        </w:r>
      </w:hyperlink>
    </w:p>
    <w:p w14:paraId="78E5EE1D" w14:textId="33F47CEC" w:rsidR="00D0588C" w:rsidRDefault="00AB3DFA">
      <w:pPr>
        <w:pStyle w:val="TableofFigures"/>
        <w:tabs>
          <w:tab w:val="right" w:leader="dot" w:pos="9402"/>
        </w:tabs>
        <w:rPr>
          <w:rFonts w:eastAsiaTheme="minorEastAsia"/>
          <w:noProof/>
          <w:szCs w:val="22"/>
          <w:lang w:val="en-AU"/>
        </w:rPr>
      </w:pPr>
      <w:hyperlink w:anchor="_Toc126651902" w:history="1">
        <w:r w:rsidR="00D0588C" w:rsidRPr="0008359E">
          <w:rPr>
            <w:rStyle w:val="Hyperlink"/>
            <w:noProof/>
          </w:rPr>
          <w:t>Figure 11</w:t>
        </w:r>
        <w:r w:rsidR="00D0588C" w:rsidRPr="0008359E">
          <w:rPr>
            <w:rStyle w:val="Hyperlink"/>
            <w:noProof/>
          </w:rPr>
          <w:noBreakHyphen/>
          <w:t>6: Typical farming land east of Jung (left) and night-time harvesting (right).</w:t>
        </w:r>
        <w:r w:rsidR="00D0588C">
          <w:rPr>
            <w:noProof/>
            <w:webHidden/>
          </w:rPr>
          <w:tab/>
        </w:r>
        <w:r w:rsidR="00D0588C">
          <w:rPr>
            <w:noProof/>
            <w:webHidden/>
          </w:rPr>
          <w:fldChar w:fldCharType="begin"/>
        </w:r>
        <w:r w:rsidR="00D0588C">
          <w:rPr>
            <w:noProof/>
            <w:webHidden/>
          </w:rPr>
          <w:instrText xml:space="preserve"> PAGEREF _Toc126651902 \h </w:instrText>
        </w:r>
        <w:r w:rsidR="00D0588C">
          <w:rPr>
            <w:noProof/>
            <w:webHidden/>
          </w:rPr>
        </w:r>
        <w:r w:rsidR="00D0588C">
          <w:rPr>
            <w:noProof/>
            <w:webHidden/>
          </w:rPr>
          <w:fldChar w:fldCharType="separate"/>
        </w:r>
        <w:r w:rsidR="00AF0810">
          <w:rPr>
            <w:noProof/>
            <w:webHidden/>
          </w:rPr>
          <w:t>11-7</w:t>
        </w:r>
        <w:r w:rsidR="00D0588C">
          <w:rPr>
            <w:noProof/>
            <w:webHidden/>
          </w:rPr>
          <w:fldChar w:fldCharType="end"/>
        </w:r>
      </w:hyperlink>
    </w:p>
    <w:p w14:paraId="27ECB4AA" w14:textId="58AF1B00" w:rsidR="00D0588C" w:rsidRDefault="00AB3DFA">
      <w:pPr>
        <w:pStyle w:val="TableofFigures"/>
        <w:tabs>
          <w:tab w:val="right" w:leader="dot" w:pos="9402"/>
        </w:tabs>
        <w:rPr>
          <w:rFonts w:eastAsiaTheme="minorEastAsia"/>
          <w:noProof/>
          <w:szCs w:val="22"/>
          <w:lang w:val="en-AU"/>
        </w:rPr>
      </w:pPr>
      <w:hyperlink w:anchor="_Toc126651903" w:history="1">
        <w:r w:rsidR="00D0588C" w:rsidRPr="0008359E">
          <w:rPr>
            <w:rStyle w:val="Hyperlink"/>
            <w:noProof/>
          </w:rPr>
          <w:t>Figure 11</w:t>
        </w:r>
        <w:r w:rsidR="00D0588C" w:rsidRPr="0008359E">
          <w:rPr>
            <w:rStyle w:val="Hyperlink"/>
            <w:noProof/>
          </w:rPr>
          <w:noBreakHyphen/>
          <w:t>7: Wimmera Intermodal Freight Terminal looking south-west from the Wimmera Highway</w:t>
        </w:r>
        <w:r w:rsidR="00D0588C">
          <w:rPr>
            <w:noProof/>
            <w:webHidden/>
          </w:rPr>
          <w:tab/>
        </w:r>
        <w:r w:rsidR="00D0588C">
          <w:rPr>
            <w:noProof/>
            <w:webHidden/>
          </w:rPr>
          <w:fldChar w:fldCharType="begin"/>
        </w:r>
        <w:r w:rsidR="00D0588C">
          <w:rPr>
            <w:noProof/>
            <w:webHidden/>
          </w:rPr>
          <w:instrText xml:space="preserve"> PAGEREF _Toc126651903 \h </w:instrText>
        </w:r>
        <w:r w:rsidR="00D0588C">
          <w:rPr>
            <w:noProof/>
            <w:webHidden/>
          </w:rPr>
        </w:r>
        <w:r w:rsidR="00D0588C">
          <w:rPr>
            <w:noProof/>
            <w:webHidden/>
          </w:rPr>
          <w:fldChar w:fldCharType="separate"/>
        </w:r>
        <w:r w:rsidR="00AF0810">
          <w:rPr>
            <w:noProof/>
            <w:webHidden/>
          </w:rPr>
          <w:t>11-7</w:t>
        </w:r>
        <w:r w:rsidR="00D0588C">
          <w:rPr>
            <w:noProof/>
            <w:webHidden/>
          </w:rPr>
          <w:fldChar w:fldCharType="end"/>
        </w:r>
      </w:hyperlink>
    </w:p>
    <w:p w14:paraId="3EDBA76A" w14:textId="26AB1D09" w:rsidR="00D0588C" w:rsidRDefault="00AB3DFA">
      <w:pPr>
        <w:pStyle w:val="TableofFigures"/>
        <w:tabs>
          <w:tab w:val="right" w:leader="dot" w:pos="9402"/>
        </w:tabs>
        <w:rPr>
          <w:rFonts w:eastAsiaTheme="minorEastAsia"/>
          <w:noProof/>
          <w:szCs w:val="22"/>
          <w:lang w:val="en-AU"/>
        </w:rPr>
      </w:pPr>
      <w:hyperlink w:anchor="_Toc126651904" w:history="1">
        <w:r w:rsidR="00D0588C" w:rsidRPr="0008359E">
          <w:rPr>
            <w:rStyle w:val="Hyperlink"/>
            <w:noProof/>
          </w:rPr>
          <w:t>Figure 11</w:t>
        </w:r>
        <w:r w:rsidR="00D0588C" w:rsidRPr="0008359E">
          <w:rPr>
            <w:rStyle w:val="Hyperlink"/>
            <w:noProof/>
          </w:rPr>
          <w:noBreakHyphen/>
          <w:t>8: Grain handling and storage views from Dooen</w:t>
        </w:r>
        <w:r w:rsidR="00D0588C">
          <w:rPr>
            <w:noProof/>
            <w:webHidden/>
          </w:rPr>
          <w:tab/>
        </w:r>
        <w:r w:rsidR="00D0588C">
          <w:rPr>
            <w:noProof/>
            <w:webHidden/>
          </w:rPr>
          <w:fldChar w:fldCharType="begin"/>
        </w:r>
        <w:r w:rsidR="00D0588C">
          <w:rPr>
            <w:noProof/>
            <w:webHidden/>
          </w:rPr>
          <w:instrText xml:space="preserve"> PAGEREF _Toc126651904 \h </w:instrText>
        </w:r>
        <w:r w:rsidR="00D0588C">
          <w:rPr>
            <w:noProof/>
            <w:webHidden/>
          </w:rPr>
        </w:r>
        <w:r w:rsidR="00D0588C">
          <w:rPr>
            <w:noProof/>
            <w:webHidden/>
          </w:rPr>
          <w:fldChar w:fldCharType="separate"/>
        </w:r>
        <w:r w:rsidR="00AF0810">
          <w:rPr>
            <w:noProof/>
            <w:webHidden/>
          </w:rPr>
          <w:t>11-8</w:t>
        </w:r>
        <w:r w:rsidR="00D0588C">
          <w:rPr>
            <w:noProof/>
            <w:webHidden/>
          </w:rPr>
          <w:fldChar w:fldCharType="end"/>
        </w:r>
      </w:hyperlink>
    </w:p>
    <w:p w14:paraId="0BB25631" w14:textId="581D5ED2" w:rsidR="00D0588C" w:rsidRDefault="00AB3DFA">
      <w:pPr>
        <w:pStyle w:val="TableofFigures"/>
        <w:tabs>
          <w:tab w:val="right" w:leader="dot" w:pos="9402"/>
        </w:tabs>
        <w:rPr>
          <w:rFonts w:eastAsiaTheme="minorEastAsia"/>
          <w:noProof/>
          <w:szCs w:val="22"/>
          <w:lang w:val="en-AU"/>
        </w:rPr>
      </w:pPr>
      <w:hyperlink w:anchor="_Toc126651905" w:history="1">
        <w:r w:rsidR="00D0588C" w:rsidRPr="0008359E">
          <w:rPr>
            <w:rStyle w:val="Hyperlink"/>
            <w:noProof/>
          </w:rPr>
          <w:t>Figure 11</w:t>
        </w:r>
        <w:r w:rsidR="00D0588C" w:rsidRPr="0008359E">
          <w:rPr>
            <w:rStyle w:val="Hyperlink"/>
            <w:noProof/>
          </w:rPr>
          <w:noBreakHyphen/>
          <w:t>9: WIFT lighting viewed from the Wimmera Highway</w:t>
        </w:r>
        <w:r w:rsidR="00D0588C">
          <w:rPr>
            <w:noProof/>
            <w:webHidden/>
          </w:rPr>
          <w:tab/>
        </w:r>
        <w:r w:rsidR="00D0588C">
          <w:rPr>
            <w:noProof/>
            <w:webHidden/>
          </w:rPr>
          <w:fldChar w:fldCharType="begin"/>
        </w:r>
        <w:r w:rsidR="00D0588C">
          <w:rPr>
            <w:noProof/>
            <w:webHidden/>
          </w:rPr>
          <w:instrText xml:space="preserve"> PAGEREF _Toc126651905 \h </w:instrText>
        </w:r>
        <w:r w:rsidR="00D0588C">
          <w:rPr>
            <w:noProof/>
            <w:webHidden/>
          </w:rPr>
        </w:r>
        <w:r w:rsidR="00D0588C">
          <w:rPr>
            <w:noProof/>
            <w:webHidden/>
          </w:rPr>
          <w:fldChar w:fldCharType="separate"/>
        </w:r>
        <w:r w:rsidR="00AF0810">
          <w:rPr>
            <w:noProof/>
            <w:webHidden/>
          </w:rPr>
          <w:t>11-8</w:t>
        </w:r>
        <w:r w:rsidR="00D0588C">
          <w:rPr>
            <w:noProof/>
            <w:webHidden/>
          </w:rPr>
          <w:fldChar w:fldCharType="end"/>
        </w:r>
      </w:hyperlink>
    </w:p>
    <w:p w14:paraId="53A1509E" w14:textId="48242D3D" w:rsidR="00D0588C" w:rsidRDefault="00AB3DFA">
      <w:pPr>
        <w:pStyle w:val="TableofFigures"/>
        <w:tabs>
          <w:tab w:val="right" w:leader="dot" w:pos="9402"/>
        </w:tabs>
        <w:rPr>
          <w:rFonts w:eastAsiaTheme="minorEastAsia"/>
          <w:noProof/>
          <w:szCs w:val="22"/>
          <w:lang w:val="en-AU"/>
        </w:rPr>
      </w:pPr>
      <w:hyperlink w:anchor="_Toc126651906" w:history="1">
        <w:r w:rsidR="00D0588C" w:rsidRPr="0008359E">
          <w:rPr>
            <w:rStyle w:val="Hyperlink"/>
            <w:noProof/>
          </w:rPr>
          <w:t>Figure 11</w:t>
        </w:r>
        <w:r w:rsidR="00D0588C" w:rsidRPr="0008359E">
          <w:rPr>
            <w:rStyle w:val="Hyperlink"/>
            <w:noProof/>
          </w:rPr>
          <w:noBreakHyphen/>
          <w:t>10: Murra Warra Wind Farm, transmission line and sheds looking north from Bells Road</w:t>
        </w:r>
        <w:r w:rsidR="00D0588C">
          <w:rPr>
            <w:noProof/>
            <w:webHidden/>
          </w:rPr>
          <w:tab/>
        </w:r>
        <w:r w:rsidR="00D0588C">
          <w:rPr>
            <w:noProof/>
            <w:webHidden/>
          </w:rPr>
          <w:fldChar w:fldCharType="begin"/>
        </w:r>
        <w:r w:rsidR="00D0588C">
          <w:rPr>
            <w:noProof/>
            <w:webHidden/>
          </w:rPr>
          <w:instrText xml:space="preserve"> PAGEREF _Toc126651906 \h </w:instrText>
        </w:r>
        <w:r w:rsidR="00D0588C">
          <w:rPr>
            <w:noProof/>
            <w:webHidden/>
          </w:rPr>
        </w:r>
        <w:r w:rsidR="00D0588C">
          <w:rPr>
            <w:noProof/>
            <w:webHidden/>
          </w:rPr>
          <w:fldChar w:fldCharType="separate"/>
        </w:r>
        <w:r w:rsidR="00AF0810">
          <w:rPr>
            <w:noProof/>
            <w:webHidden/>
          </w:rPr>
          <w:t>11-9</w:t>
        </w:r>
        <w:r w:rsidR="00D0588C">
          <w:rPr>
            <w:noProof/>
            <w:webHidden/>
          </w:rPr>
          <w:fldChar w:fldCharType="end"/>
        </w:r>
      </w:hyperlink>
    </w:p>
    <w:p w14:paraId="6E9EADCA" w14:textId="48AB3ACE" w:rsidR="00D0588C" w:rsidRDefault="00AB3DFA">
      <w:pPr>
        <w:pStyle w:val="TableofFigures"/>
        <w:tabs>
          <w:tab w:val="right" w:leader="dot" w:pos="9402"/>
        </w:tabs>
        <w:rPr>
          <w:rFonts w:eastAsiaTheme="minorEastAsia"/>
          <w:noProof/>
          <w:szCs w:val="22"/>
          <w:lang w:val="en-AU"/>
        </w:rPr>
      </w:pPr>
      <w:hyperlink w:anchor="_Toc126651907" w:history="1">
        <w:r w:rsidR="00D0588C" w:rsidRPr="0008359E">
          <w:rPr>
            <w:rStyle w:val="Hyperlink"/>
            <w:noProof/>
          </w:rPr>
          <w:t>Figure 11</w:t>
        </w:r>
        <w:r w:rsidR="00D0588C" w:rsidRPr="0008359E">
          <w:rPr>
            <w:rStyle w:val="Hyperlink"/>
            <w:noProof/>
          </w:rPr>
          <w:noBreakHyphen/>
          <w:t>11: Viewpoints for visual impact (public and private domains)</w:t>
        </w:r>
        <w:r w:rsidR="00D0588C">
          <w:rPr>
            <w:noProof/>
            <w:webHidden/>
          </w:rPr>
          <w:tab/>
        </w:r>
        <w:r w:rsidR="00D0588C">
          <w:rPr>
            <w:noProof/>
            <w:webHidden/>
          </w:rPr>
          <w:fldChar w:fldCharType="begin"/>
        </w:r>
        <w:r w:rsidR="00D0588C">
          <w:rPr>
            <w:noProof/>
            <w:webHidden/>
          </w:rPr>
          <w:instrText xml:space="preserve"> PAGEREF _Toc126651907 \h </w:instrText>
        </w:r>
        <w:r w:rsidR="00D0588C">
          <w:rPr>
            <w:noProof/>
            <w:webHidden/>
          </w:rPr>
        </w:r>
        <w:r w:rsidR="00D0588C">
          <w:rPr>
            <w:noProof/>
            <w:webHidden/>
          </w:rPr>
          <w:fldChar w:fldCharType="separate"/>
        </w:r>
        <w:r w:rsidR="00AF0810">
          <w:rPr>
            <w:noProof/>
            <w:webHidden/>
          </w:rPr>
          <w:t>11-11</w:t>
        </w:r>
        <w:r w:rsidR="00D0588C">
          <w:rPr>
            <w:noProof/>
            <w:webHidden/>
          </w:rPr>
          <w:fldChar w:fldCharType="end"/>
        </w:r>
      </w:hyperlink>
    </w:p>
    <w:p w14:paraId="587E09E7" w14:textId="513191A4" w:rsidR="00D0588C" w:rsidRDefault="00AB3DFA">
      <w:pPr>
        <w:pStyle w:val="TableofFigures"/>
        <w:tabs>
          <w:tab w:val="right" w:leader="dot" w:pos="9402"/>
        </w:tabs>
        <w:rPr>
          <w:rFonts w:eastAsiaTheme="minorEastAsia"/>
          <w:noProof/>
          <w:szCs w:val="22"/>
          <w:lang w:val="en-AU"/>
        </w:rPr>
      </w:pPr>
      <w:hyperlink w:anchor="_Toc126651908" w:history="1">
        <w:r w:rsidR="00D0588C" w:rsidRPr="0008359E">
          <w:rPr>
            <w:rStyle w:val="Hyperlink"/>
            <w:noProof/>
          </w:rPr>
          <w:t>Figure 11</w:t>
        </w:r>
        <w:r w:rsidR="00D0588C" w:rsidRPr="0008359E">
          <w:rPr>
            <w:rStyle w:val="Hyperlink"/>
            <w:noProof/>
          </w:rPr>
          <w:noBreakHyphen/>
          <w:t>12: Landscape screening locations</w:t>
        </w:r>
        <w:r w:rsidR="00D0588C">
          <w:rPr>
            <w:noProof/>
            <w:webHidden/>
          </w:rPr>
          <w:tab/>
        </w:r>
        <w:r w:rsidR="00D0588C">
          <w:rPr>
            <w:noProof/>
            <w:webHidden/>
          </w:rPr>
          <w:fldChar w:fldCharType="begin"/>
        </w:r>
        <w:r w:rsidR="00D0588C">
          <w:rPr>
            <w:noProof/>
            <w:webHidden/>
          </w:rPr>
          <w:instrText xml:space="preserve"> PAGEREF _Toc126651908 \h </w:instrText>
        </w:r>
        <w:r w:rsidR="00D0588C">
          <w:rPr>
            <w:noProof/>
            <w:webHidden/>
          </w:rPr>
        </w:r>
        <w:r w:rsidR="00D0588C">
          <w:rPr>
            <w:noProof/>
            <w:webHidden/>
          </w:rPr>
          <w:fldChar w:fldCharType="separate"/>
        </w:r>
        <w:r w:rsidR="00AF0810">
          <w:rPr>
            <w:noProof/>
            <w:webHidden/>
          </w:rPr>
          <w:t>11-15</w:t>
        </w:r>
        <w:r w:rsidR="00D0588C">
          <w:rPr>
            <w:noProof/>
            <w:webHidden/>
          </w:rPr>
          <w:fldChar w:fldCharType="end"/>
        </w:r>
      </w:hyperlink>
    </w:p>
    <w:p w14:paraId="764ED5EE" w14:textId="12C22585" w:rsidR="00D0588C" w:rsidRDefault="00AB3DFA">
      <w:pPr>
        <w:pStyle w:val="TableofFigures"/>
        <w:tabs>
          <w:tab w:val="right" w:leader="dot" w:pos="9402"/>
        </w:tabs>
        <w:rPr>
          <w:rFonts w:eastAsiaTheme="minorEastAsia"/>
          <w:noProof/>
          <w:szCs w:val="22"/>
          <w:lang w:val="en-AU"/>
        </w:rPr>
      </w:pPr>
      <w:hyperlink w:anchor="_Toc126651909" w:history="1">
        <w:r w:rsidR="00D0588C" w:rsidRPr="0008359E">
          <w:rPr>
            <w:rStyle w:val="Hyperlink"/>
            <w:noProof/>
          </w:rPr>
          <w:t>Figure 11</w:t>
        </w:r>
        <w:r w:rsidR="00D0588C" w:rsidRPr="0008359E">
          <w:rPr>
            <w:rStyle w:val="Hyperlink"/>
            <w:noProof/>
          </w:rPr>
          <w:noBreakHyphen/>
          <w:t>13: Photomontage from Viewpoint 3 (VP3) on Wimmera Highway looking west towards the WBA and proposed screening vegetation</w:t>
        </w:r>
        <w:r w:rsidR="00D0588C">
          <w:rPr>
            <w:noProof/>
            <w:webHidden/>
          </w:rPr>
          <w:tab/>
        </w:r>
        <w:r w:rsidR="00D0588C">
          <w:rPr>
            <w:noProof/>
            <w:webHidden/>
          </w:rPr>
          <w:fldChar w:fldCharType="begin"/>
        </w:r>
        <w:r w:rsidR="00D0588C">
          <w:rPr>
            <w:noProof/>
            <w:webHidden/>
          </w:rPr>
          <w:instrText xml:space="preserve"> PAGEREF _Toc126651909 \h </w:instrText>
        </w:r>
        <w:r w:rsidR="00D0588C">
          <w:rPr>
            <w:noProof/>
            <w:webHidden/>
          </w:rPr>
        </w:r>
        <w:r w:rsidR="00D0588C">
          <w:rPr>
            <w:noProof/>
            <w:webHidden/>
          </w:rPr>
          <w:fldChar w:fldCharType="separate"/>
        </w:r>
        <w:r w:rsidR="00AF0810">
          <w:rPr>
            <w:noProof/>
            <w:webHidden/>
          </w:rPr>
          <w:t>11-17</w:t>
        </w:r>
        <w:r w:rsidR="00D0588C">
          <w:rPr>
            <w:noProof/>
            <w:webHidden/>
          </w:rPr>
          <w:fldChar w:fldCharType="end"/>
        </w:r>
      </w:hyperlink>
    </w:p>
    <w:p w14:paraId="497204B2" w14:textId="08A105E2" w:rsidR="00D0588C" w:rsidRDefault="00AB3DFA">
      <w:pPr>
        <w:pStyle w:val="TableofFigures"/>
        <w:tabs>
          <w:tab w:val="right" w:leader="dot" w:pos="9402"/>
        </w:tabs>
        <w:rPr>
          <w:rFonts w:eastAsiaTheme="minorEastAsia"/>
          <w:noProof/>
          <w:szCs w:val="22"/>
          <w:lang w:val="en-AU"/>
        </w:rPr>
      </w:pPr>
      <w:hyperlink w:anchor="_Toc126651910" w:history="1">
        <w:r w:rsidR="00D0588C" w:rsidRPr="0008359E">
          <w:rPr>
            <w:rStyle w:val="Hyperlink"/>
            <w:noProof/>
          </w:rPr>
          <w:t>Figure 11</w:t>
        </w:r>
        <w:r w:rsidR="00D0588C" w:rsidRPr="0008359E">
          <w:rPr>
            <w:rStyle w:val="Hyperlink"/>
            <w:noProof/>
          </w:rPr>
          <w:noBreakHyphen/>
          <w:t>14: Photomontage showing views of the Block B overburden stockpile from the corner of Henty and Wimmera Highways, VP1, without mitigation proposed screening vegetation</w:t>
        </w:r>
        <w:r w:rsidR="00D0588C">
          <w:rPr>
            <w:noProof/>
            <w:webHidden/>
          </w:rPr>
          <w:tab/>
        </w:r>
        <w:r w:rsidR="00D0588C">
          <w:rPr>
            <w:noProof/>
            <w:webHidden/>
          </w:rPr>
          <w:fldChar w:fldCharType="begin"/>
        </w:r>
        <w:r w:rsidR="00D0588C">
          <w:rPr>
            <w:noProof/>
            <w:webHidden/>
          </w:rPr>
          <w:instrText xml:space="preserve"> PAGEREF _Toc126651910 \h </w:instrText>
        </w:r>
        <w:r w:rsidR="00D0588C">
          <w:rPr>
            <w:noProof/>
            <w:webHidden/>
          </w:rPr>
        </w:r>
        <w:r w:rsidR="00D0588C">
          <w:rPr>
            <w:noProof/>
            <w:webHidden/>
          </w:rPr>
          <w:fldChar w:fldCharType="separate"/>
        </w:r>
        <w:r w:rsidR="00AF0810">
          <w:rPr>
            <w:noProof/>
            <w:webHidden/>
          </w:rPr>
          <w:t>11-20</w:t>
        </w:r>
        <w:r w:rsidR="00D0588C">
          <w:rPr>
            <w:noProof/>
            <w:webHidden/>
          </w:rPr>
          <w:fldChar w:fldCharType="end"/>
        </w:r>
      </w:hyperlink>
    </w:p>
    <w:p w14:paraId="362AF69C" w14:textId="0EBC5718" w:rsidR="00D0588C" w:rsidRDefault="00AB3DFA">
      <w:pPr>
        <w:pStyle w:val="TableofFigures"/>
        <w:tabs>
          <w:tab w:val="right" w:leader="dot" w:pos="9402"/>
        </w:tabs>
        <w:rPr>
          <w:rFonts w:eastAsiaTheme="minorEastAsia"/>
          <w:noProof/>
          <w:szCs w:val="22"/>
          <w:lang w:val="en-AU"/>
        </w:rPr>
      </w:pPr>
      <w:hyperlink w:anchor="_Toc126651911" w:history="1">
        <w:r w:rsidR="00D0588C" w:rsidRPr="0008359E">
          <w:rPr>
            <w:rStyle w:val="Hyperlink"/>
            <w:noProof/>
          </w:rPr>
          <w:t>Figure 11</w:t>
        </w:r>
        <w:r w:rsidR="00D0588C" w:rsidRPr="0008359E">
          <w:rPr>
            <w:rStyle w:val="Hyperlink"/>
            <w:noProof/>
          </w:rPr>
          <w:noBreakHyphen/>
          <w:t>15: Photomontage showing views of the Block B overburden stockpile from the corner of Henty and Wimmera Highways, VP1, with proposed screening vegetation</w:t>
        </w:r>
        <w:r w:rsidR="00D0588C">
          <w:rPr>
            <w:noProof/>
            <w:webHidden/>
          </w:rPr>
          <w:tab/>
        </w:r>
        <w:r w:rsidR="00D0588C">
          <w:rPr>
            <w:noProof/>
            <w:webHidden/>
          </w:rPr>
          <w:fldChar w:fldCharType="begin"/>
        </w:r>
        <w:r w:rsidR="00D0588C">
          <w:rPr>
            <w:noProof/>
            <w:webHidden/>
          </w:rPr>
          <w:instrText xml:space="preserve"> PAGEREF _Toc126651911 \h </w:instrText>
        </w:r>
        <w:r w:rsidR="00D0588C">
          <w:rPr>
            <w:noProof/>
            <w:webHidden/>
          </w:rPr>
        </w:r>
        <w:r w:rsidR="00D0588C">
          <w:rPr>
            <w:noProof/>
            <w:webHidden/>
          </w:rPr>
          <w:fldChar w:fldCharType="separate"/>
        </w:r>
        <w:r w:rsidR="00AF0810">
          <w:rPr>
            <w:noProof/>
            <w:webHidden/>
          </w:rPr>
          <w:t>11-20</w:t>
        </w:r>
        <w:r w:rsidR="00D0588C">
          <w:rPr>
            <w:noProof/>
            <w:webHidden/>
          </w:rPr>
          <w:fldChar w:fldCharType="end"/>
        </w:r>
      </w:hyperlink>
    </w:p>
    <w:p w14:paraId="58A4EBD0" w14:textId="77777777" w:rsidR="00D412CB" w:rsidRDefault="002910E4" w:rsidP="008B75EF">
      <w:pPr>
        <w:rPr>
          <w:bCs/>
          <w:highlight w:val="darkGray"/>
        </w:rPr>
        <w:sectPr w:rsidR="00D412CB" w:rsidSect="00557546">
          <w:headerReference w:type="even" r:id="rId10"/>
          <w:headerReference w:type="default" r:id="rId11"/>
          <w:footerReference w:type="even" r:id="rId12"/>
          <w:footerReference w:type="default" r:id="rId13"/>
          <w:headerReference w:type="first" r:id="rId14"/>
          <w:footerReference w:type="first" r:id="rId15"/>
          <w:pgSz w:w="11906" w:h="16838" w:code="9"/>
          <w:pgMar w:top="1374" w:right="1247" w:bottom="1247" w:left="1247" w:header="568" w:footer="454" w:gutter="0"/>
          <w:pgNumType w:fmt="lowerRoman" w:start="1"/>
          <w:cols w:space="708"/>
          <w:docGrid w:linePitch="360"/>
        </w:sectPr>
      </w:pPr>
      <w:r w:rsidRPr="005D7104">
        <w:rPr>
          <w:bCs/>
          <w:highlight w:val="darkGray"/>
        </w:rPr>
        <w:fldChar w:fldCharType="end"/>
      </w:r>
    </w:p>
    <w:p w14:paraId="6B63E364" w14:textId="187141AD" w:rsidR="004D322D" w:rsidRDefault="004D322D" w:rsidP="004512FB">
      <w:pPr>
        <w:pStyle w:val="Heading1"/>
      </w:pPr>
      <w:bookmarkStart w:id="0" w:name="_Toc126651861"/>
      <w:bookmarkStart w:id="1" w:name="_Ref78695736"/>
      <w:bookmarkStart w:id="2" w:name="_Hlk69201574"/>
      <w:r>
        <w:lastRenderedPageBreak/>
        <w:t>Landscape and Visual Amenity</w:t>
      </w:r>
      <w:bookmarkEnd w:id="0"/>
    </w:p>
    <w:p w14:paraId="6AA4A521" w14:textId="35FDF9C6" w:rsidR="00927905" w:rsidRPr="00F30FD2" w:rsidRDefault="007A764B" w:rsidP="004D322D">
      <w:pPr>
        <w:pStyle w:val="Heading2"/>
      </w:pPr>
      <w:bookmarkStart w:id="3" w:name="_Toc126651862"/>
      <w:r w:rsidRPr="00F30FD2">
        <w:t>Introduction</w:t>
      </w:r>
      <w:bookmarkEnd w:id="1"/>
      <w:bookmarkEnd w:id="3"/>
      <w:r w:rsidR="00E7168D" w:rsidRPr="00F30FD2">
        <w:t xml:space="preserve"> </w:t>
      </w:r>
    </w:p>
    <w:p w14:paraId="6C070AE8" w14:textId="338E72E7" w:rsidR="001C2D0F" w:rsidRPr="00F30FD2" w:rsidRDefault="00B05943" w:rsidP="005F4FE1">
      <w:bookmarkStart w:id="4" w:name="_Ref69190297"/>
      <w:bookmarkEnd w:id="2"/>
      <w:r w:rsidRPr="00F30FD2">
        <w:t xml:space="preserve">This Chapter provides an </w:t>
      </w:r>
      <w:r w:rsidR="008531DD" w:rsidRPr="00F30FD2">
        <w:t>overview of the</w:t>
      </w:r>
      <w:r w:rsidR="00F30FD2" w:rsidRPr="00F30FD2">
        <w:t xml:space="preserve"> landscape and visual </w:t>
      </w:r>
      <w:r w:rsidR="00E261AD">
        <w:t>effects</w:t>
      </w:r>
      <w:r w:rsidRPr="00F30FD2">
        <w:t xml:space="preserve"> </w:t>
      </w:r>
      <w:r w:rsidR="008531DD" w:rsidRPr="00F30FD2">
        <w:t>for</w:t>
      </w:r>
      <w:r w:rsidRPr="00F30FD2">
        <w:t xml:space="preserve"> </w:t>
      </w:r>
      <w:r w:rsidR="001D3657" w:rsidRPr="00F30FD2">
        <w:t xml:space="preserve">the </w:t>
      </w:r>
      <w:r w:rsidRPr="00F30FD2">
        <w:t>Avonbank Mineral Sa</w:t>
      </w:r>
      <w:r w:rsidRPr="00577549">
        <w:t>nds Project (the Project)</w:t>
      </w:r>
      <w:r w:rsidR="00236EEE" w:rsidRPr="00577549">
        <w:t>.</w:t>
      </w:r>
      <w:r w:rsidR="006624B9" w:rsidRPr="00577549">
        <w:t xml:space="preserve"> </w:t>
      </w:r>
      <w:r w:rsidR="007A1D29" w:rsidRPr="00577549">
        <w:t xml:space="preserve">It has been prepared to address the </w:t>
      </w:r>
      <w:r w:rsidR="00854FB5" w:rsidRPr="00577549">
        <w:t xml:space="preserve">Environment Effects Statement (EES) </w:t>
      </w:r>
      <w:bookmarkStart w:id="5" w:name="_Hlk124762917"/>
      <w:r w:rsidR="00854FB5" w:rsidRPr="00577549">
        <w:t>Scoping Requirements</w:t>
      </w:r>
      <w:r w:rsidR="007A1D29" w:rsidRPr="00577549">
        <w:t xml:space="preserve"> </w:t>
      </w:r>
      <w:r w:rsidR="00154F71" w:rsidRPr="00577549">
        <w:t>(DELWP, 2020)</w:t>
      </w:r>
      <w:r w:rsidR="007A1D29" w:rsidRPr="00577549">
        <w:t xml:space="preserve"> </w:t>
      </w:r>
      <w:bookmarkEnd w:id="5"/>
      <w:r w:rsidR="007A1D29" w:rsidRPr="00577549">
        <w:t>and is supported by a detailed impact assessment prepared</w:t>
      </w:r>
      <w:r w:rsidR="00DA6248" w:rsidRPr="00577549">
        <w:t xml:space="preserve"> by</w:t>
      </w:r>
      <w:r w:rsidR="007A1D29" w:rsidRPr="00577549">
        <w:t xml:space="preserve"> </w:t>
      </w:r>
      <w:r w:rsidR="00F30FD2" w:rsidRPr="00577549">
        <w:t xml:space="preserve">Landform </w:t>
      </w:r>
      <w:r w:rsidR="00315631" w:rsidRPr="00577549">
        <w:t>Architects</w:t>
      </w:r>
      <w:r w:rsidR="000E7D86">
        <w:t xml:space="preserve"> Pty Ltd</w:t>
      </w:r>
      <w:r w:rsidR="00315631" w:rsidRPr="00577549">
        <w:t xml:space="preserve"> </w:t>
      </w:r>
      <w:r w:rsidR="00BA1B53" w:rsidRPr="00577549">
        <w:t>(</w:t>
      </w:r>
      <w:r w:rsidR="00256B41">
        <w:t>Appendix </w:t>
      </w:r>
      <w:r w:rsidR="00F30FD2" w:rsidRPr="00577549">
        <w:t>F</w:t>
      </w:r>
      <w:r w:rsidR="004D4C05" w:rsidRPr="00577549">
        <w:t>)</w:t>
      </w:r>
      <w:r w:rsidR="001C2D0F" w:rsidRPr="00577549">
        <w:t>.</w:t>
      </w:r>
    </w:p>
    <w:p w14:paraId="6BF76913" w14:textId="1678A6CA" w:rsidR="00FF1842" w:rsidRDefault="0030367F" w:rsidP="005F4FE1">
      <w:r w:rsidRPr="00577549">
        <w:t xml:space="preserve">The </w:t>
      </w:r>
      <w:r w:rsidR="006B7B7F">
        <w:t xml:space="preserve">key </w:t>
      </w:r>
      <w:r w:rsidRPr="00577549">
        <w:t>evaluation objective</w:t>
      </w:r>
      <w:r w:rsidR="00E404FE">
        <w:t xml:space="preserve"> relevant to this Chapter, as</w:t>
      </w:r>
      <w:r w:rsidRPr="00577549">
        <w:t xml:space="preserve"> </w:t>
      </w:r>
      <w:r w:rsidR="00364A6D" w:rsidRPr="00577549">
        <w:t>defined in the Scoping Req</w:t>
      </w:r>
      <w:r w:rsidR="00376240" w:rsidRPr="00577549">
        <w:t>uirements</w:t>
      </w:r>
      <w:r w:rsidR="004E4481">
        <w:t>,</w:t>
      </w:r>
      <w:r w:rsidR="00376240" w:rsidRPr="00577549">
        <w:t xml:space="preserve"> </w:t>
      </w:r>
      <w:r w:rsidRPr="00577549">
        <w:t>is to ‘</w:t>
      </w:r>
      <w:r w:rsidR="00F30FD2" w:rsidRPr="00577549">
        <w:t xml:space="preserve">Protect the health and wellbeing of the community, and </w:t>
      </w:r>
      <w:proofErr w:type="spellStart"/>
      <w:r w:rsidR="00F30FD2" w:rsidRPr="00577549">
        <w:t>minimise</w:t>
      </w:r>
      <w:proofErr w:type="spellEnd"/>
      <w:r w:rsidR="00F30FD2" w:rsidRPr="00577549">
        <w:t xml:space="preserve"> effects on air quality, noise, visual and social amenity</w:t>
      </w:r>
      <w:r w:rsidRPr="00577549">
        <w:t xml:space="preserve">’ (DELWP, 2020). </w:t>
      </w:r>
      <w:r w:rsidR="00FF1842" w:rsidRPr="00577549">
        <w:t>The associated issues and</w:t>
      </w:r>
      <w:r w:rsidR="009D4DB4" w:rsidRPr="00577549">
        <w:t xml:space="preserve"> </w:t>
      </w:r>
      <w:r w:rsidR="004E4481">
        <w:t>Scoping Requirements</w:t>
      </w:r>
      <w:r w:rsidR="00FF1842" w:rsidRPr="00577549">
        <w:t xml:space="preserve"> are detailed in </w:t>
      </w:r>
      <w:r w:rsidR="00256B41">
        <w:t>Appendix </w:t>
      </w:r>
      <w:r w:rsidR="00717B95" w:rsidRPr="00577549">
        <w:t>A of</w:t>
      </w:r>
      <w:r w:rsidR="00717B95">
        <w:t xml:space="preserve"> this EES</w:t>
      </w:r>
      <w:r w:rsidR="00FF1842">
        <w:t>.</w:t>
      </w:r>
    </w:p>
    <w:p w14:paraId="7B620BE1" w14:textId="05B68ECA" w:rsidR="005775C2" w:rsidRDefault="00CF4415" w:rsidP="00CF4415">
      <w:r w:rsidRPr="00282C6A">
        <w:t xml:space="preserve">This </w:t>
      </w:r>
      <w:r>
        <w:t>C</w:t>
      </w:r>
      <w:r w:rsidRPr="00282C6A">
        <w:t>hapter describes</w:t>
      </w:r>
      <w:r>
        <w:t xml:space="preserve"> the existing </w:t>
      </w:r>
      <w:r w:rsidR="00F30FD2">
        <w:t>landscape and visual</w:t>
      </w:r>
      <w:r w:rsidR="00DD02AE">
        <w:t xml:space="preserve"> </w:t>
      </w:r>
      <w:r>
        <w:t xml:space="preserve">environment, </w:t>
      </w:r>
      <w:r w:rsidR="002744E3">
        <w:t xml:space="preserve">the potential impacts associated with the Project, and details the avoidance and mitigation measures to </w:t>
      </w:r>
      <w:proofErr w:type="spellStart"/>
      <w:r w:rsidR="002744E3">
        <w:t>minimise</w:t>
      </w:r>
      <w:proofErr w:type="spellEnd"/>
      <w:r w:rsidR="002744E3">
        <w:t xml:space="preserve"> the residual impacts so far as reasonably practicable</w:t>
      </w:r>
      <w:r w:rsidR="007A1914">
        <w:t xml:space="preserve">. </w:t>
      </w:r>
    </w:p>
    <w:p w14:paraId="1B049DE5" w14:textId="68642283" w:rsidR="009E76AB" w:rsidRPr="00876498" w:rsidRDefault="006B7B7F" w:rsidP="004D322D">
      <w:pPr>
        <w:pStyle w:val="Heading2"/>
      </w:pPr>
      <w:bookmarkStart w:id="6" w:name="_Toc83185156"/>
      <w:bookmarkStart w:id="7" w:name="_Toc126651863"/>
      <w:bookmarkEnd w:id="4"/>
      <w:bookmarkEnd w:id="6"/>
      <w:r>
        <w:t>Scope and Methods</w:t>
      </w:r>
      <w:bookmarkEnd w:id="7"/>
      <w:r w:rsidR="00E7168D" w:rsidRPr="00876498">
        <w:t xml:space="preserve"> </w:t>
      </w:r>
    </w:p>
    <w:p w14:paraId="04E62C1D" w14:textId="7F4F4E02" w:rsidR="00957F4E" w:rsidRPr="00DB7843" w:rsidRDefault="00957F4E" w:rsidP="004D322D">
      <w:pPr>
        <w:pStyle w:val="Heading3"/>
      </w:pPr>
      <w:bookmarkStart w:id="8" w:name="_Toc126651864"/>
      <w:r>
        <w:t>Scope</w:t>
      </w:r>
      <w:bookmarkEnd w:id="8"/>
    </w:p>
    <w:p w14:paraId="7C843A37" w14:textId="1FF63946" w:rsidR="00A91C92" w:rsidRPr="00327EFC" w:rsidRDefault="00A91C92" w:rsidP="00A91C92">
      <w:bookmarkStart w:id="9" w:name="_Hlk107752455"/>
      <w:bookmarkStart w:id="10" w:name="_Hlk112398023"/>
      <w:r w:rsidRPr="00E835AF">
        <w:t xml:space="preserve">The scope of this Chapter covers </w:t>
      </w:r>
      <w:r>
        <w:t>all</w:t>
      </w:r>
      <w:r w:rsidRPr="00E835AF">
        <w:t xml:space="preserve"> potential impacts identified in the </w:t>
      </w:r>
      <w:bookmarkStart w:id="11" w:name="_Hlk124762929"/>
      <w:r>
        <w:t xml:space="preserve">Landscape and Visual </w:t>
      </w:r>
      <w:r w:rsidRPr="00E835AF">
        <w:t xml:space="preserve">Impact </w:t>
      </w:r>
      <w:r w:rsidRPr="00745FB0">
        <w:t>Assessment (LVIA) (</w:t>
      </w:r>
      <w:r w:rsidR="00256B41">
        <w:t>Appendix </w:t>
      </w:r>
      <w:r w:rsidR="00745FB0" w:rsidRPr="00745FB0">
        <w:t>F</w:t>
      </w:r>
      <w:r w:rsidRPr="00745FB0">
        <w:t>)</w:t>
      </w:r>
      <w:bookmarkEnd w:id="11"/>
      <w:r w:rsidRPr="00745FB0">
        <w:t xml:space="preserve"> and addresses the relevant </w:t>
      </w:r>
      <w:r w:rsidR="00EA712F">
        <w:t>Scoping Requirements</w:t>
      </w:r>
      <w:r w:rsidRPr="00745FB0">
        <w:t xml:space="preserve"> listed in </w:t>
      </w:r>
      <w:r w:rsidR="00256B41">
        <w:t>Appendix </w:t>
      </w:r>
      <w:r w:rsidRPr="00745FB0">
        <w:t xml:space="preserve">A. </w:t>
      </w:r>
      <w:r w:rsidRPr="00745FB0">
        <w:rPr>
          <w:color w:val="000000" w:themeColor="text1"/>
        </w:rPr>
        <w:t>The impact assessment</w:t>
      </w:r>
      <w:r w:rsidRPr="00745FB0">
        <w:t xml:space="preserve"> focused on mining and mineral processing activities that may result in </w:t>
      </w:r>
      <w:r w:rsidR="00627BCB">
        <w:t>visual amenity</w:t>
      </w:r>
      <w:r w:rsidRPr="00745FB0">
        <w:t xml:space="preserve"> impacts over the life of the Project. </w:t>
      </w:r>
      <w:bookmarkStart w:id="12" w:name="_Hlk114222545"/>
      <w:r w:rsidRPr="00745FB0">
        <w:t>Project related aspects that are well understood and considered to be relatively low risk with standard controls in place are addressed in the Aspects and Risk</w:t>
      </w:r>
      <w:r w:rsidR="00B77856">
        <w:t xml:space="preserve"> Register</w:t>
      </w:r>
      <w:r w:rsidRPr="00745FB0">
        <w:t xml:space="preserve"> (Attachment 5).</w:t>
      </w:r>
      <w:bookmarkEnd w:id="9"/>
      <w:bookmarkEnd w:id="10"/>
      <w:bookmarkEnd w:id="12"/>
    </w:p>
    <w:p w14:paraId="2627D784" w14:textId="6C3E804E" w:rsidR="00683E9A" w:rsidRPr="00DB7843" w:rsidRDefault="009F343E" w:rsidP="004D322D">
      <w:pPr>
        <w:pStyle w:val="Heading3"/>
      </w:pPr>
      <w:bookmarkStart w:id="13" w:name="_Toc126651865"/>
      <w:r w:rsidRPr="00DB7843">
        <w:t xml:space="preserve">Study </w:t>
      </w:r>
      <w:r w:rsidR="00262333" w:rsidRPr="00DB7843">
        <w:t>A</w:t>
      </w:r>
      <w:r w:rsidRPr="00DB7843">
        <w:t>rea</w:t>
      </w:r>
      <w:bookmarkEnd w:id="13"/>
    </w:p>
    <w:p w14:paraId="2987678D" w14:textId="68C90EB6" w:rsidR="00056BE2" w:rsidRDefault="009F343E" w:rsidP="00162D4C">
      <w:r w:rsidRPr="00B74FC9">
        <w:t>T</w:t>
      </w:r>
      <w:r w:rsidR="00A315FB">
        <w:t>he</w:t>
      </w:r>
      <w:r w:rsidR="00876498">
        <w:t xml:space="preserve"> </w:t>
      </w:r>
      <w:r w:rsidR="002444BD">
        <w:t>LVIA</w:t>
      </w:r>
      <w:r w:rsidR="00F27416" w:rsidRPr="00B74FC9">
        <w:t xml:space="preserve"> </w:t>
      </w:r>
      <w:r w:rsidR="00A32584">
        <w:t xml:space="preserve">study area </w:t>
      </w:r>
      <w:r w:rsidR="00544910">
        <w:t>was</w:t>
      </w:r>
      <w:r w:rsidR="008E34AD">
        <w:t xml:space="preserve"> based on a viewshed that </w:t>
      </w:r>
      <w:r w:rsidR="00621BDC" w:rsidRPr="00B74FC9">
        <w:t>includ</w:t>
      </w:r>
      <w:r w:rsidR="00621BDC" w:rsidRPr="001D4780">
        <w:t>e</w:t>
      </w:r>
      <w:r w:rsidR="00DD4ECC">
        <w:t>d</w:t>
      </w:r>
      <w:r w:rsidR="005A7F03" w:rsidRPr="001D4780">
        <w:t xml:space="preserve"> </w:t>
      </w:r>
      <w:r w:rsidR="001D4780" w:rsidRPr="001D4780">
        <w:t xml:space="preserve">activities within </w:t>
      </w:r>
      <w:r w:rsidR="00EE31D9">
        <w:t xml:space="preserve">the </w:t>
      </w:r>
      <w:r w:rsidR="001D4780" w:rsidRPr="001D4780">
        <w:t xml:space="preserve">proposed mining </w:t>
      </w:r>
      <w:proofErr w:type="spellStart"/>
      <w:r w:rsidR="001D4780" w:rsidRPr="001D4780">
        <w:t>licence</w:t>
      </w:r>
      <w:proofErr w:type="spellEnd"/>
      <w:r w:rsidR="001D4780" w:rsidRPr="001D4780">
        <w:t xml:space="preserve"> (MIN) and WIM Base Area (WBA)</w:t>
      </w:r>
      <w:r w:rsidR="001D4780" w:rsidRPr="000B2A7C">
        <w:t>.</w:t>
      </w:r>
      <w:r w:rsidR="001A5E61">
        <w:t xml:space="preserve"> </w:t>
      </w:r>
      <w:r w:rsidR="00BD74B4">
        <w:t xml:space="preserve">The viewshed </w:t>
      </w:r>
      <w:r w:rsidR="00FE3616">
        <w:t>refers to</w:t>
      </w:r>
      <w:r w:rsidR="0026485B">
        <w:t xml:space="preserve"> the area or distance from the Project </w:t>
      </w:r>
      <w:r w:rsidR="00C45B14">
        <w:t>where key</w:t>
      </w:r>
      <w:r w:rsidR="004571E7">
        <w:t xml:space="preserve"> features may be a </w:t>
      </w:r>
      <w:proofErr w:type="spellStart"/>
      <w:r w:rsidR="004571E7">
        <w:t>recognisable</w:t>
      </w:r>
      <w:proofErr w:type="spellEnd"/>
      <w:r w:rsidR="004571E7">
        <w:t xml:space="preserve"> </w:t>
      </w:r>
      <w:r w:rsidR="007F5DCB">
        <w:t xml:space="preserve">element in the </w:t>
      </w:r>
      <w:r w:rsidR="00B05735">
        <w:t>landscape</w:t>
      </w:r>
      <w:r w:rsidR="007F5DCB">
        <w:t xml:space="preserve">. The </w:t>
      </w:r>
      <w:r w:rsidR="008F78DE">
        <w:t>viewshed</w:t>
      </w:r>
      <w:r w:rsidR="00251663">
        <w:t xml:space="preserve"> extend</w:t>
      </w:r>
      <w:r w:rsidR="00781120">
        <w:t>ed</w:t>
      </w:r>
      <w:r w:rsidR="002A4D3D">
        <w:t xml:space="preserve"> around 3.5</w:t>
      </w:r>
      <w:r w:rsidR="00120046">
        <w:t> </w:t>
      </w:r>
      <w:r w:rsidR="002A4D3D">
        <w:t>km</w:t>
      </w:r>
      <w:r w:rsidR="00251663">
        <w:t xml:space="preserve"> to the nearest towns of </w:t>
      </w:r>
      <w:proofErr w:type="spellStart"/>
      <w:r w:rsidR="00251663">
        <w:t>Dooen</w:t>
      </w:r>
      <w:proofErr w:type="spellEnd"/>
      <w:r w:rsidR="00251663">
        <w:t xml:space="preserve"> and Jung, </w:t>
      </w:r>
      <w:proofErr w:type="spellStart"/>
      <w:r w:rsidR="00251663" w:rsidRPr="001A5E61">
        <w:t>Longerenong</w:t>
      </w:r>
      <w:proofErr w:type="spellEnd"/>
      <w:r w:rsidR="00251663" w:rsidRPr="001A5E61">
        <w:t xml:space="preserve"> </w:t>
      </w:r>
      <w:r w:rsidR="00251663">
        <w:t xml:space="preserve">College, and </w:t>
      </w:r>
      <w:r w:rsidR="006F69E4">
        <w:t xml:space="preserve">Highways where </w:t>
      </w:r>
      <w:r w:rsidR="00251663">
        <w:t xml:space="preserve">the Project </w:t>
      </w:r>
      <w:proofErr w:type="gramStart"/>
      <w:r w:rsidR="00251663">
        <w:t>is considered to be</w:t>
      </w:r>
      <w:proofErr w:type="gramEnd"/>
      <w:r w:rsidR="00251663">
        <w:t xml:space="preserve"> </w:t>
      </w:r>
      <w:r w:rsidR="00251663" w:rsidRPr="002F1243">
        <w:t>visually discernible</w:t>
      </w:r>
      <w:r w:rsidR="00C96D4B">
        <w:t xml:space="preserve"> (</w:t>
      </w:r>
      <w:r w:rsidR="0031493A">
        <w:fldChar w:fldCharType="begin"/>
      </w:r>
      <w:r w:rsidR="0031493A">
        <w:instrText xml:space="preserve"> REF _Ref124249181 \h </w:instrText>
      </w:r>
      <w:r w:rsidR="0031493A">
        <w:fldChar w:fldCharType="separate"/>
      </w:r>
      <w:r w:rsidR="00032082">
        <w:t xml:space="preserve">Figure </w:t>
      </w:r>
      <w:r w:rsidR="00032082">
        <w:rPr>
          <w:noProof/>
        </w:rPr>
        <w:t>11</w:t>
      </w:r>
      <w:r w:rsidR="00032082">
        <w:noBreakHyphen/>
      </w:r>
      <w:r w:rsidR="00032082">
        <w:rPr>
          <w:noProof/>
        </w:rPr>
        <w:t>1</w:t>
      </w:r>
      <w:r w:rsidR="0031493A">
        <w:fldChar w:fldCharType="end"/>
      </w:r>
      <w:r w:rsidR="00C96D4B">
        <w:t>)</w:t>
      </w:r>
      <w:r w:rsidR="00251663">
        <w:t xml:space="preserve">. </w:t>
      </w:r>
      <w:r w:rsidR="00DA6287" w:rsidRPr="007744D7">
        <w:t>Sensitive receptors that fall within the study area are described in</w:t>
      </w:r>
      <w:r w:rsidR="00DA6287">
        <w:t xml:space="preserve"> </w:t>
      </w:r>
      <w:r w:rsidR="0051643E">
        <w:t>Section</w:t>
      </w:r>
      <w:r w:rsidR="00E71B65">
        <w:t> </w:t>
      </w:r>
      <w:r w:rsidR="00A51701">
        <w:fldChar w:fldCharType="begin"/>
      </w:r>
      <w:r w:rsidR="00A51701">
        <w:instrText xml:space="preserve"> REF _Ref109952126 \r \h </w:instrText>
      </w:r>
      <w:r w:rsidR="00A51701">
        <w:fldChar w:fldCharType="separate"/>
      </w:r>
      <w:r w:rsidR="00032082">
        <w:t>11.5.2</w:t>
      </w:r>
      <w:r w:rsidR="00A51701">
        <w:fldChar w:fldCharType="end"/>
      </w:r>
      <w:r w:rsidR="00DA6287">
        <w:t>.</w:t>
      </w:r>
    </w:p>
    <w:p w14:paraId="0C9C5B81" w14:textId="18224A06" w:rsidR="0076750F" w:rsidRDefault="0095135C" w:rsidP="0076750F">
      <w:pPr>
        <w:keepNext/>
      </w:pPr>
      <w:r>
        <w:rPr>
          <w:noProof/>
        </w:rPr>
        <w:drawing>
          <wp:inline distT="0" distB="0" distL="0" distR="0" wp14:anchorId="52FF92DC" wp14:editId="273121F6">
            <wp:extent cx="5949227" cy="8412480"/>
            <wp:effectExtent l="0" t="0" r="0" b="7620"/>
            <wp:docPr id="14" name="Picture 1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ap&#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53325" cy="8418275"/>
                    </a:xfrm>
                    <a:prstGeom prst="rect">
                      <a:avLst/>
                    </a:prstGeom>
                  </pic:spPr>
                </pic:pic>
              </a:graphicData>
            </a:graphic>
          </wp:inline>
        </w:drawing>
      </w:r>
    </w:p>
    <w:p w14:paraId="65A14137" w14:textId="7ACDD659" w:rsidR="00A114CC" w:rsidRDefault="0076750F" w:rsidP="004D322D">
      <w:pPr>
        <w:pStyle w:val="Caption"/>
      </w:pPr>
      <w:bookmarkStart w:id="14" w:name="_Ref124249181"/>
      <w:bookmarkStart w:id="15" w:name="_Toc126651897"/>
      <w:r>
        <w:t xml:space="preserve">Figure </w:t>
      </w:r>
      <w:r>
        <w:rPr>
          <w:b w:val="0"/>
          <w:bCs w:val="0"/>
          <w:iCs w:val="0"/>
        </w:rPr>
        <w:fldChar w:fldCharType="begin"/>
      </w:r>
      <w:r>
        <w:instrText xml:space="preserve"> STYLEREF 1 \s </w:instrText>
      </w:r>
      <w:r>
        <w:rPr>
          <w:b w:val="0"/>
          <w:bCs w:val="0"/>
          <w:iCs w:val="0"/>
        </w:rPr>
        <w:fldChar w:fldCharType="separate"/>
      </w:r>
      <w:r w:rsidR="00032082">
        <w:rPr>
          <w:noProof/>
        </w:rPr>
        <w:t>11</w:t>
      </w:r>
      <w:r>
        <w:rPr>
          <w:b w:val="0"/>
          <w:bCs w:val="0"/>
          <w:iCs w:val="0"/>
        </w:rPr>
        <w:fldChar w:fldCharType="end"/>
      </w:r>
      <w:r>
        <w:noBreakHyphen/>
      </w:r>
      <w:r>
        <w:rPr>
          <w:b w:val="0"/>
          <w:bCs w:val="0"/>
          <w:iCs w:val="0"/>
        </w:rPr>
        <w:fldChar w:fldCharType="begin"/>
      </w:r>
      <w:r>
        <w:instrText xml:space="preserve"> SEQ Figure \* ARABIC \s 1 </w:instrText>
      </w:r>
      <w:r>
        <w:rPr>
          <w:b w:val="0"/>
          <w:bCs w:val="0"/>
          <w:iCs w:val="0"/>
        </w:rPr>
        <w:fldChar w:fldCharType="separate"/>
      </w:r>
      <w:r w:rsidR="00032082">
        <w:rPr>
          <w:noProof/>
        </w:rPr>
        <w:t>1</w:t>
      </w:r>
      <w:r>
        <w:rPr>
          <w:b w:val="0"/>
          <w:bCs w:val="0"/>
          <w:iCs w:val="0"/>
        </w:rPr>
        <w:fldChar w:fldCharType="end"/>
      </w:r>
      <w:bookmarkEnd w:id="14"/>
      <w:r>
        <w:t xml:space="preserve">: </w:t>
      </w:r>
      <w:r w:rsidRPr="00E25C22">
        <w:t>Study area and site layout</w:t>
      </w:r>
      <w:bookmarkEnd w:id="15"/>
    </w:p>
    <w:p w14:paraId="5ED308B1" w14:textId="365C62CB" w:rsidR="009F343E" w:rsidRDefault="006B7B7F" w:rsidP="004D322D">
      <w:pPr>
        <w:pStyle w:val="Heading3"/>
      </w:pPr>
      <w:bookmarkStart w:id="16" w:name="_Toc91248323"/>
      <w:bookmarkStart w:id="17" w:name="_Toc91669024"/>
      <w:bookmarkStart w:id="18" w:name="_Toc91679397"/>
      <w:bookmarkStart w:id="19" w:name="_Toc91745062"/>
      <w:bookmarkStart w:id="20" w:name="_Toc93327440"/>
      <w:bookmarkStart w:id="21" w:name="_Toc91248324"/>
      <w:bookmarkStart w:id="22" w:name="_Toc91669025"/>
      <w:bookmarkStart w:id="23" w:name="_Toc91679398"/>
      <w:bookmarkStart w:id="24" w:name="_Toc91745063"/>
      <w:bookmarkStart w:id="25" w:name="_Toc93327441"/>
      <w:bookmarkStart w:id="26" w:name="_Toc91248325"/>
      <w:bookmarkStart w:id="27" w:name="_Toc91669026"/>
      <w:bookmarkStart w:id="28" w:name="_Toc91679399"/>
      <w:bookmarkStart w:id="29" w:name="_Toc91745064"/>
      <w:bookmarkStart w:id="30" w:name="_Toc93327442"/>
      <w:bookmarkStart w:id="31" w:name="_Toc126651866"/>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r>
        <w:t>Methodology</w:t>
      </w:r>
      <w:bookmarkEnd w:id="31"/>
    </w:p>
    <w:p w14:paraId="7430D6C8" w14:textId="31631C97" w:rsidR="001479FC" w:rsidRDefault="002D0288" w:rsidP="009932F9">
      <w:r w:rsidRPr="008F2BFF">
        <w:t xml:space="preserve">The </w:t>
      </w:r>
      <w:r w:rsidR="00CA11A8">
        <w:t>LVIA</w:t>
      </w:r>
      <w:r w:rsidR="002D3214">
        <w:t xml:space="preserve"> </w:t>
      </w:r>
      <w:proofErr w:type="spellStart"/>
      <w:r w:rsidRPr="008F2BFF">
        <w:t>characteri</w:t>
      </w:r>
      <w:r w:rsidR="001712B6" w:rsidRPr="008F2BFF">
        <w:t>s</w:t>
      </w:r>
      <w:r w:rsidRPr="008F2BFF">
        <w:t>ed</w:t>
      </w:r>
      <w:proofErr w:type="spellEnd"/>
      <w:r w:rsidRPr="008F2BFF">
        <w:t xml:space="preserve"> </w:t>
      </w:r>
      <w:r w:rsidR="006254AD" w:rsidRPr="008F2BFF">
        <w:t xml:space="preserve">the </w:t>
      </w:r>
      <w:r w:rsidRPr="008F2BFF">
        <w:t xml:space="preserve">existing conditions, </w:t>
      </w:r>
      <w:r w:rsidRPr="00B54013">
        <w:t>identified potential impacts</w:t>
      </w:r>
      <w:r w:rsidR="00D676C6" w:rsidRPr="00B54013">
        <w:t xml:space="preserve"> </w:t>
      </w:r>
      <w:r w:rsidRPr="00B54013">
        <w:t>and assessed the residual impacts</w:t>
      </w:r>
      <w:r w:rsidR="00D676C6" w:rsidRPr="00B54013">
        <w:t xml:space="preserve"> with </w:t>
      </w:r>
      <w:r w:rsidR="0099212C">
        <w:t xml:space="preserve">avoidance and </w:t>
      </w:r>
      <w:r w:rsidR="00D676C6" w:rsidRPr="00B54013">
        <w:t>mitigation measures in place</w:t>
      </w:r>
      <w:r w:rsidR="00147DD7" w:rsidRPr="00B54013">
        <w:t>.</w:t>
      </w:r>
      <w:r w:rsidRPr="00B54013">
        <w:t xml:space="preserve"> </w:t>
      </w:r>
      <w:r w:rsidR="009932F9" w:rsidRPr="00B54013">
        <w:t xml:space="preserve">The </w:t>
      </w:r>
      <w:r w:rsidR="00CB01B9" w:rsidRPr="00B54013">
        <w:t>tasks undertaken are</w:t>
      </w:r>
      <w:r w:rsidR="009932F9" w:rsidRPr="00B54013">
        <w:t xml:space="preserve"> </w:t>
      </w:r>
      <w:proofErr w:type="spellStart"/>
      <w:r w:rsidR="009932F9" w:rsidRPr="00B54013">
        <w:t>summarised</w:t>
      </w:r>
      <w:proofErr w:type="spellEnd"/>
      <w:r w:rsidR="009932F9" w:rsidRPr="00B54013">
        <w:t xml:space="preserve"> below and</w:t>
      </w:r>
      <w:r w:rsidR="000579BE" w:rsidRPr="00B54013">
        <w:t xml:space="preserve"> </w:t>
      </w:r>
      <w:r w:rsidR="009932F9" w:rsidRPr="00B54013">
        <w:t xml:space="preserve">detailed in </w:t>
      </w:r>
      <w:r w:rsidR="00256B41">
        <w:t>Appendix </w:t>
      </w:r>
      <w:r w:rsidR="00B54013" w:rsidRPr="00B54013">
        <w:t>F</w:t>
      </w:r>
      <w:r w:rsidR="00426207" w:rsidRPr="00B54013">
        <w:t>, Section</w:t>
      </w:r>
      <w:r w:rsidR="00610DB8">
        <w:t> </w:t>
      </w:r>
      <w:r w:rsidR="00B54013" w:rsidRPr="00B54013">
        <w:t>3</w:t>
      </w:r>
      <w:r w:rsidR="00426207" w:rsidRPr="00B54013">
        <w:t>.</w:t>
      </w:r>
      <w:r w:rsidR="002A667D" w:rsidRPr="008F2BFF">
        <w:t xml:space="preserve"> </w:t>
      </w:r>
    </w:p>
    <w:p w14:paraId="0CA2A1D5" w14:textId="72D1754D" w:rsidR="00075974" w:rsidRDefault="00075974" w:rsidP="003D2F48">
      <w:r w:rsidRPr="009B0532">
        <w:t xml:space="preserve">Existing </w:t>
      </w:r>
      <w:r>
        <w:t>c</w:t>
      </w:r>
      <w:r w:rsidRPr="009B0532">
        <w:t>onditions</w:t>
      </w:r>
      <w:r>
        <w:t>:</w:t>
      </w:r>
    </w:p>
    <w:p w14:paraId="384D2F5E" w14:textId="4487E7D2" w:rsidR="008B3760" w:rsidRPr="00D10FAA" w:rsidRDefault="008B3760" w:rsidP="00D10FAA">
      <w:pPr>
        <w:pStyle w:val="EESBullet1"/>
      </w:pPr>
      <w:r w:rsidRPr="00432C84">
        <w:t xml:space="preserve">The zones </w:t>
      </w:r>
      <w:r w:rsidRPr="00D10FAA">
        <w:t xml:space="preserve">of visual influence surrounding the Project were established to define the study area. </w:t>
      </w:r>
    </w:p>
    <w:p w14:paraId="041F00E5" w14:textId="404035BC" w:rsidR="008B3760" w:rsidRPr="00D10FAA" w:rsidRDefault="008B3760" w:rsidP="00D10FAA">
      <w:pPr>
        <w:pStyle w:val="EESBullet1"/>
      </w:pPr>
      <w:r w:rsidRPr="00D10FAA">
        <w:t xml:space="preserve">The landscape character </w:t>
      </w:r>
      <w:r w:rsidR="00AB7C8D" w:rsidRPr="00D10FAA">
        <w:t>and</w:t>
      </w:r>
      <w:r w:rsidRPr="00D10FAA">
        <w:t xml:space="preserve"> sensitivity</w:t>
      </w:r>
      <w:r w:rsidR="00B50BC7" w:rsidRPr="00D10FAA">
        <w:t xml:space="preserve"> </w:t>
      </w:r>
      <w:r w:rsidR="000770C6" w:rsidRPr="00D10FAA">
        <w:t xml:space="preserve">to visual change </w:t>
      </w:r>
      <w:r w:rsidR="00046845" w:rsidRPr="00D10FAA">
        <w:t xml:space="preserve">were </w:t>
      </w:r>
      <w:r w:rsidR="000770C6" w:rsidRPr="00D10FAA">
        <w:t>defined with consideration to landscape features</w:t>
      </w:r>
      <w:r w:rsidR="00473D88" w:rsidRPr="00D10FAA">
        <w:t>, l</w:t>
      </w:r>
      <w:r w:rsidR="000770C6" w:rsidRPr="00D10FAA">
        <w:t>and</w:t>
      </w:r>
      <w:r w:rsidR="006246B8" w:rsidRPr="00D10FAA">
        <w:t xml:space="preserve"> </w:t>
      </w:r>
      <w:r w:rsidR="000770C6" w:rsidRPr="00D10FAA">
        <w:t>use</w:t>
      </w:r>
      <w:r w:rsidR="00473D88" w:rsidRPr="00D10FAA">
        <w:t xml:space="preserve"> and</w:t>
      </w:r>
      <w:r w:rsidRPr="00D10FAA">
        <w:t xml:space="preserve"> applicable planning policies and guidance.</w:t>
      </w:r>
    </w:p>
    <w:p w14:paraId="65452A86" w14:textId="3D88181C" w:rsidR="000E7D86" w:rsidRPr="00D10FAA" w:rsidRDefault="000E7D86" w:rsidP="00D10FAA">
      <w:pPr>
        <w:pStyle w:val="EESBullet1"/>
      </w:pPr>
      <w:r w:rsidRPr="00D10FAA">
        <w:t xml:space="preserve">A site visit was undertaken over several days in July 2021 to </w:t>
      </w:r>
      <w:proofErr w:type="spellStart"/>
      <w:r w:rsidRPr="00D10FAA">
        <w:t>characterise</w:t>
      </w:r>
      <w:proofErr w:type="spellEnd"/>
      <w:r w:rsidRPr="00D10FAA">
        <w:t xml:space="preserve"> the viewshed and capture photographs.</w:t>
      </w:r>
    </w:p>
    <w:p w14:paraId="7BE4D693" w14:textId="4D14030B" w:rsidR="008B3760" w:rsidRPr="00D10FAA" w:rsidRDefault="00AF3D17" w:rsidP="00D10FAA">
      <w:pPr>
        <w:pStyle w:val="EESBullet1"/>
      </w:pPr>
      <w:r w:rsidRPr="00D10FAA">
        <w:t xml:space="preserve">Key </w:t>
      </w:r>
      <w:r w:rsidR="008B3760" w:rsidRPr="00D10FAA">
        <w:t xml:space="preserve">public and private (residential) viewpoints were identified </w:t>
      </w:r>
      <w:r w:rsidR="000E7D86" w:rsidRPr="00D10FAA">
        <w:t>which may be</w:t>
      </w:r>
      <w:r w:rsidR="008B3760" w:rsidRPr="00D10FAA">
        <w:t xml:space="preserve"> sensitive to visual change</w:t>
      </w:r>
      <w:r w:rsidR="008049A3">
        <w:t xml:space="preserve">, </w:t>
      </w:r>
      <w:r w:rsidR="008B3760" w:rsidRPr="00D10FAA">
        <w:t>or significant to the local community</w:t>
      </w:r>
      <w:r w:rsidR="008049A3">
        <w:t>,</w:t>
      </w:r>
      <w:r w:rsidRPr="00D10FAA">
        <w:t xml:space="preserve"> </w:t>
      </w:r>
      <w:r w:rsidR="00625AB7" w:rsidRPr="00D10FAA">
        <w:t>or representative of the landscape character types within the study area.</w:t>
      </w:r>
    </w:p>
    <w:p w14:paraId="19ED701D" w14:textId="06723429" w:rsidR="00075974" w:rsidRPr="00865707" w:rsidRDefault="00075974" w:rsidP="00075974">
      <w:r w:rsidRPr="00865707">
        <w:t>Potential impacts:</w:t>
      </w:r>
    </w:p>
    <w:p w14:paraId="659D190B" w14:textId="0F08D58D" w:rsidR="008B3760" w:rsidRPr="00D10FAA" w:rsidRDefault="008B3760" w:rsidP="00D10FAA">
      <w:pPr>
        <w:pStyle w:val="EESBullet1"/>
      </w:pPr>
      <w:r w:rsidRPr="00865707">
        <w:t xml:space="preserve">The </w:t>
      </w:r>
      <w:r>
        <w:t>P</w:t>
      </w:r>
      <w:r w:rsidRPr="00865707">
        <w:t xml:space="preserve">roject </w:t>
      </w:r>
      <w:r w:rsidRPr="00D10FAA">
        <w:t>design elements with the potential to influence visual amenity were identified across all stages of the Project.</w:t>
      </w:r>
    </w:p>
    <w:p w14:paraId="5F9F1B02" w14:textId="736C0051" w:rsidR="008B3760" w:rsidRPr="00D10FAA" w:rsidRDefault="008B3760" w:rsidP="00D10FAA">
      <w:pPr>
        <w:pStyle w:val="EESBullet1"/>
      </w:pPr>
      <w:r w:rsidRPr="00D10FAA">
        <w:t xml:space="preserve">Potential impacts were identified </w:t>
      </w:r>
      <w:r w:rsidR="002D7DE0" w:rsidRPr="00D10FAA">
        <w:t>with</w:t>
      </w:r>
      <w:r w:rsidRPr="00D10FAA">
        <w:t xml:space="preserve"> consideration </w:t>
      </w:r>
      <w:r w:rsidR="002D7DE0" w:rsidRPr="00D10FAA">
        <w:t>to P</w:t>
      </w:r>
      <w:r w:rsidRPr="00D10FAA">
        <w:t>roject visibility, distance, viewer numbers, landscape character and view</w:t>
      </w:r>
      <w:r w:rsidR="003F57E2" w:rsidRPr="00D10FAA">
        <w:t>er</w:t>
      </w:r>
      <w:r w:rsidRPr="00D10FAA">
        <w:t xml:space="preserve"> sensitivity</w:t>
      </w:r>
      <w:r w:rsidR="00B05735">
        <w:t>,</w:t>
      </w:r>
      <w:r w:rsidR="00D354CA" w:rsidRPr="00D10FAA">
        <w:t xml:space="preserve"> and view duration</w:t>
      </w:r>
      <w:r w:rsidR="003F57E2" w:rsidRPr="00D10FAA">
        <w:t>.</w:t>
      </w:r>
    </w:p>
    <w:p w14:paraId="1053EA15" w14:textId="74FE104B" w:rsidR="00E94C2D" w:rsidRPr="00BD4B1B" w:rsidRDefault="003F57E2" w:rsidP="00D10FAA">
      <w:pPr>
        <w:pStyle w:val="EESBullet1"/>
      </w:pPr>
      <w:r w:rsidRPr="00D10FAA">
        <w:t>A</w:t>
      </w:r>
      <w:r w:rsidR="00E862D5" w:rsidRPr="00D10FAA">
        <w:t>n a</w:t>
      </w:r>
      <w:r w:rsidRPr="00D10FAA">
        <w:t>ssessment of</w:t>
      </w:r>
      <w:r w:rsidR="00D36EE7" w:rsidRPr="00D10FAA">
        <w:t xml:space="preserve"> the residual </w:t>
      </w:r>
      <w:r w:rsidR="00A67EC3" w:rsidRPr="00D10FAA">
        <w:t>impacts</w:t>
      </w:r>
      <w:r w:rsidR="001272DE" w:rsidRPr="00D10FAA">
        <w:t xml:space="preserve"> </w:t>
      </w:r>
      <w:r w:rsidR="00E028EF" w:rsidRPr="00D10FAA">
        <w:t xml:space="preserve">was undertaken </w:t>
      </w:r>
      <w:r w:rsidRPr="00D10FAA">
        <w:t xml:space="preserve">using a </w:t>
      </w:r>
      <w:r w:rsidR="00B3338B" w:rsidRPr="00D10FAA">
        <w:t>scale of effects</w:t>
      </w:r>
      <w:r w:rsidRPr="00D10FAA">
        <w:t xml:space="preserve"> that qualitatively defines the varying degrees</w:t>
      </w:r>
      <w:r w:rsidRPr="00BD4B1B">
        <w:t xml:space="preserve"> of visual impacts from </w:t>
      </w:r>
      <w:r w:rsidR="00112D8E" w:rsidRPr="00BD4B1B">
        <w:t>negligible</w:t>
      </w:r>
      <w:r w:rsidRPr="00BD4B1B">
        <w:t xml:space="preserve"> to </w:t>
      </w:r>
      <w:r w:rsidR="00B3338B">
        <w:t>major.</w:t>
      </w:r>
    </w:p>
    <w:p w14:paraId="01701899" w14:textId="07C16B18" w:rsidR="00075974" w:rsidRPr="00BD4B1B" w:rsidRDefault="005D5DB4" w:rsidP="00075974">
      <w:r w:rsidRPr="00BD4B1B">
        <w:t>Residual impacts:</w:t>
      </w:r>
    </w:p>
    <w:p w14:paraId="4F4FF1B7" w14:textId="58BE26B7" w:rsidR="006C2A69" w:rsidRPr="00D10FAA" w:rsidRDefault="00470F1B" w:rsidP="00D10FAA">
      <w:pPr>
        <w:pStyle w:val="EESBullet1"/>
      </w:pPr>
      <w:r w:rsidRPr="00BD4B1B">
        <w:t>M</w:t>
      </w:r>
      <w:r w:rsidR="006C2A69" w:rsidRPr="00BD4B1B">
        <w:t xml:space="preserve">easures were </w:t>
      </w:r>
      <w:r w:rsidR="006C2A69" w:rsidRPr="00D10FAA">
        <w:t xml:space="preserve">identified to avoid and/or </w:t>
      </w:r>
      <w:proofErr w:type="spellStart"/>
      <w:r w:rsidR="006C2A69" w:rsidRPr="00D10FAA">
        <w:t>minimise</w:t>
      </w:r>
      <w:proofErr w:type="spellEnd"/>
      <w:r w:rsidR="006C2A69" w:rsidRPr="00D10FAA">
        <w:t xml:space="preserve"> impacts to sensitive receptors </w:t>
      </w:r>
      <w:r w:rsidRPr="00D10FAA">
        <w:t>so</w:t>
      </w:r>
      <w:r w:rsidR="006C2A69" w:rsidRPr="00D10FAA">
        <w:t xml:space="preserve"> far as reasonably practicable.</w:t>
      </w:r>
    </w:p>
    <w:p w14:paraId="25BA45FB" w14:textId="62BF3D87" w:rsidR="00817137" w:rsidRPr="00D10FAA" w:rsidRDefault="00817137" w:rsidP="00D10FAA">
      <w:pPr>
        <w:pStyle w:val="EESBullet1"/>
      </w:pPr>
      <w:r w:rsidRPr="00D10FAA">
        <w:t>A series of photomontages w</w:t>
      </w:r>
      <w:r w:rsidR="003D6EAC" w:rsidRPr="00D10FAA">
        <w:t>e</w:t>
      </w:r>
      <w:r w:rsidRPr="00D10FAA">
        <w:t xml:space="preserve">re prepared </w:t>
      </w:r>
      <w:r w:rsidR="003D6EAC" w:rsidRPr="00D10FAA">
        <w:t>from viewpoints</w:t>
      </w:r>
      <w:r w:rsidR="00C772BD" w:rsidRPr="00D10FAA">
        <w:t xml:space="preserve"> </w:t>
      </w:r>
      <w:r w:rsidR="005B5AF7" w:rsidRPr="00D10FAA">
        <w:t xml:space="preserve">that </w:t>
      </w:r>
      <w:r w:rsidR="00E862D5" w:rsidRPr="00D10FAA">
        <w:t xml:space="preserve">depict the </w:t>
      </w:r>
      <w:r w:rsidR="00CB38C3" w:rsidRPr="00D10FAA">
        <w:t>P</w:t>
      </w:r>
      <w:r w:rsidR="00C772BD" w:rsidRPr="00D10FAA">
        <w:t xml:space="preserve">roject changes </w:t>
      </w:r>
      <w:r w:rsidR="00476397" w:rsidRPr="00D10FAA">
        <w:t>and impacts from a range of distances, viewing angle and settings</w:t>
      </w:r>
      <w:r w:rsidRPr="00D10FAA">
        <w:t>.</w:t>
      </w:r>
    </w:p>
    <w:p w14:paraId="181977E8" w14:textId="2EFA5FF2" w:rsidR="00075974" w:rsidRPr="00D10FAA" w:rsidRDefault="0044275C" w:rsidP="00D10FAA">
      <w:pPr>
        <w:pStyle w:val="EESBullet1"/>
      </w:pPr>
      <w:r w:rsidRPr="00D10FAA">
        <w:t xml:space="preserve">Project design elements </w:t>
      </w:r>
      <w:r w:rsidR="000A3B99" w:rsidRPr="00D10FAA">
        <w:t xml:space="preserve">were considered </w:t>
      </w:r>
      <w:r w:rsidR="001A161D" w:rsidRPr="00D10FAA">
        <w:t>from various</w:t>
      </w:r>
      <w:r w:rsidR="000A3B99" w:rsidRPr="00D10FAA">
        <w:t xml:space="preserve"> </w:t>
      </w:r>
      <w:r w:rsidRPr="00D10FAA">
        <w:t xml:space="preserve">viewpoints </w:t>
      </w:r>
      <w:r w:rsidR="000A3B99" w:rsidRPr="00D10FAA">
        <w:t xml:space="preserve">to </w:t>
      </w:r>
      <w:proofErr w:type="spellStart"/>
      <w:r w:rsidR="000A3B99" w:rsidRPr="00D10FAA">
        <w:t>characterise</w:t>
      </w:r>
      <w:proofErr w:type="spellEnd"/>
      <w:r w:rsidR="000A3B99" w:rsidRPr="00D10FAA">
        <w:t xml:space="preserve"> the residual impact</w:t>
      </w:r>
      <w:r w:rsidR="00485F34" w:rsidRPr="00D10FAA">
        <w:t xml:space="preserve">s and to understand the effectiveness of </w:t>
      </w:r>
      <w:r w:rsidR="00FC6CA0" w:rsidRPr="00D10FAA">
        <w:t xml:space="preserve">the </w:t>
      </w:r>
      <w:r w:rsidR="00683EFA" w:rsidRPr="00D10FAA">
        <w:t xml:space="preserve">avoidance and </w:t>
      </w:r>
      <w:r w:rsidR="00043D45" w:rsidRPr="00D10FAA">
        <w:t>mitigation measures.</w:t>
      </w:r>
    </w:p>
    <w:p w14:paraId="5DE42D5A" w14:textId="4C8DAB32" w:rsidR="00043D45" w:rsidRPr="00E862D5" w:rsidRDefault="00FB0A91" w:rsidP="00D10FAA">
      <w:pPr>
        <w:pStyle w:val="EESBullet1"/>
      </w:pPr>
      <w:r w:rsidRPr="00D10FAA">
        <w:t>Cumulative</w:t>
      </w:r>
      <w:r w:rsidR="00043D45" w:rsidRPr="00D10FAA">
        <w:t xml:space="preserve"> </w:t>
      </w:r>
      <w:r w:rsidR="006B6EB1" w:rsidRPr="00D10FAA">
        <w:t>impacts</w:t>
      </w:r>
      <w:r w:rsidRPr="00D10FAA">
        <w:t xml:space="preserve"> of other projects within</w:t>
      </w:r>
      <w:r w:rsidRPr="00E862D5">
        <w:t xml:space="preserve"> the region were qualitatively assessed. </w:t>
      </w:r>
    </w:p>
    <w:p w14:paraId="425A96E4" w14:textId="76474B3C" w:rsidR="00480515" w:rsidRDefault="00FD0644" w:rsidP="00C6491D">
      <w:r w:rsidRPr="00795A5A">
        <w:t xml:space="preserve">Key assumptions </w:t>
      </w:r>
      <w:r w:rsidR="00A921C7" w:rsidRPr="00795A5A">
        <w:t>relating to the</w:t>
      </w:r>
      <w:r w:rsidR="000B7209" w:rsidRPr="00795A5A">
        <w:t xml:space="preserve"> </w:t>
      </w:r>
      <w:r w:rsidR="0036511B">
        <w:t>LVIA</w:t>
      </w:r>
      <w:r w:rsidR="00795A5A" w:rsidRPr="00795A5A">
        <w:t xml:space="preserve"> methodology </w:t>
      </w:r>
      <w:r w:rsidR="000B7209" w:rsidRPr="00795A5A">
        <w:t>a</w:t>
      </w:r>
      <w:r w:rsidR="00CC6C64" w:rsidRPr="00795A5A">
        <w:t>re detail</w:t>
      </w:r>
      <w:r w:rsidR="00BC47D1" w:rsidRPr="00795A5A">
        <w:t>ed</w:t>
      </w:r>
      <w:r w:rsidR="00CC6C64" w:rsidRPr="00795A5A">
        <w:t xml:space="preserve"> in </w:t>
      </w:r>
      <w:r w:rsidR="00256B41">
        <w:t>Appe</w:t>
      </w:r>
      <w:r w:rsidR="00256B41" w:rsidRPr="00F91933">
        <w:t>ndix </w:t>
      </w:r>
      <w:r w:rsidR="00795A5A" w:rsidRPr="00F91933">
        <w:t>F</w:t>
      </w:r>
      <w:r w:rsidR="00840404" w:rsidRPr="00F91933">
        <w:t xml:space="preserve">, </w:t>
      </w:r>
      <w:r w:rsidR="00256B41" w:rsidRPr="00F91933">
        <w:t>Section </w:t>
      </w:r>
      <w:r w:rsidR="00F91933" w:rsidRPr="00F91933">
        <w:t>3</w:t>
      </w:r>
      <w:r w:rsidR="00381050" w:rsidRPr="00F91933">
        <w:t>.</w:t>
      </w:r>
    </w:p>
    <w:p w14:paraId="46610F2A" w14:textId="4795B17A" w:rsidR="00A80B80" w:rsidRPr="00DB0371" w:rsidRDefault="00F84205" w:rsidP="004D322D">
      <w:pPr>
        <w:pStyle w:val="Heading2"/>
      </w:pPr>
      <w:bookmarkStart w:id="32" w:name="_Toc109736352"/>
      <w:bookmarkStart w:id="33" w:name="_Toc109736554"/>
      <w:bookmarkStart w:id="34" w:name="_Toc109967263"/>
      <w:bookmarkStart w:id="35" w:name="_Toc110137251"/>
      <w:bookmarkStart w:id="36" w:name="_Toc110137598"/>
      <w:bookmarkStart w:id="37" w:name="_Toc110247195"/>
      <w:bookmarkStart w:id="38" w:name="_Toc110257246"/>
      <w:bookmarkStart w:id="39" w:name="_Toc110335735"/>
      <w:bookmarkStart w:id="40" w:name="_Toc83185158"/>
      <w:bookmarkStart w:id="41" w:name="_Toc91228805"/>
      <w:bookmarkStart w:id="42" w:name="_Toc91228902"/>
      <w:bookmarkStart w:id="43" w:name="_Toc91248327"/>
      <w:bookmarkStart w:id="44" w:name="_Toc91669028"/>
      <w:bookmarkStart w:id="45" w:name="_Toc91679401"/>
      <w:bookmarkStart w:id="46" w:name="_Toc91745066"/>
      <w:bookmarkStart w:id="47" w:name="_Toc93327444"/>
      <w:bookmarkStart w:id="48" w:name="_Toc83185159"/>
      <w:bookmarkStart w:id="49" w:name="_Toc83185161"/>
      <w:bookmarkStart w:id="50" w:name="_Toc83185162"/>
      <w:bookmarkStart w:id="51" w:name="_Toc83185163"/>
      <w:bookmarkStart w:id="52" w:name="_Toc109736353"/>
      <w:bookmarkStart w:id="53" w:name="_Toc109736555"/>
      <w:bookmarkStart w:id="54" w:name="_Toc109967264"/>
      <w:bookmarkStart w:id="55" w:name="_Toc110137252"/>
      <w:bookmarkStart w:id="56" w:name="_Toc110137599"/>
      <w:bookmarkStart w:id="57" w:name="_Toc110247196"/>
      <w:bookmarkStart w:id="58" w:name="_Toc110257247"/>
      <w:bookmarkStart w:id="59" w:name="_Toc110335736"/>
      <w:bookmarkStart w:id="60" w:name="_Ref78778431"/>
      <w:bookmarkStart w:id="61" w:name="_Ref109648656"/>
      <w:bookmarkStart w:id="62" w:name="_Toc126651867"/>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r w:rsidRPr="00DB0371">
        <w:t>O</w:t>
      </w:r>
      <w:r w:rsidR="00A80B80" w:rsidRPr="00DB0371">
        <w:t xml:space="preserve">perational </w:t>
      </w:r>
      <w:r w:rsidR="00CF1858" w:rsidRPr="00DB0371">
        <w:t>C</w:t>
      </w:r>
      <w:r w:rsidR="00A80B80" w:rsidRPr="00DB0371">
        <w:t>ontext</w:t>
      </w:r>
      <w:bookmarkEnd w:id="60"/>
      <w:bookmarkEnd w:id="61"/>
      <w:bookmarkEnd w:id="62"/>
      <w:r w:rsidR="00142A29" w:rsidRPr="00DB0371">
        <w:t xml:space="preserve"> </w:t>
      </w:r>
    </w:p>
    <w:p w14:paraId="4708BE7B" w14:textId="2E344548" w:rsidR="003B46D4" w:rsidRDefault="00E35BB2" w:rsidP="007A60A1">
      <w:pPr>
        <w:pStyle w:val="BodyText"/>
      </w:pPr>
      <w:bookmarkStart w:id="63" w:name="_Toc77928550"/>
      <w:bookmarkStart w:id="64" w:name="_Ref78698232"/>
      <w:bookmarkStart w:id="65" w:name="_Ref69372809"/>
      <w:bookmarkStart w:id="66" w:name="_Toc77928560"/>
      <w:r w:rsidRPr="00F24717">
        <w:t>As described in</w:t>
      </w:r>
      <w:r w:rsidR="006B6EB1">
        <w:t xml:space="preserve"> </w:t>
      </w:r>
      <w:r w:rsidRPr="00F24717">
        <w:t>Chapter</w:t>
      </w:r>
      <w:r>
        <w:t> </w:t>
      </w:r>
      <w:r w:rsidRPr="00F24717">
        <w:t>2</w:t>
      </w:r>
      <w:r w:rsidR="00522739">
        <w:t xml:space="preserve"> (Project Description)</w:t>
      </w:r>
      <w:r w:rsidRPr="00F24717">
        <w:t>, construction of the Wet Concentrator Plant (WCP) and preparation for the starter pit will be undertaken in year</w:t>
      </w:r>
      <w:r>
        <w:t> </w:t>
      </w:r>
      <w:r w:rsidRPr="00F24717">
        <w:t>1</w:t>
      </w:r>
      <w:r w:rsidR="0030427D">
        <w:t>,</w:t>
      </w:r>
      <w:r w:rsidRPr="00F24717">
        <w:t xml:space="preserve"> followed by progressive mining in the southern areas of the mine footprint</w:t>
      </w:r>
      <w:r>
        <w:t xml:space="preserve"> in year 2 (Block A). </w:t>
      </w:r>
      <w:r w:rsidR="003B46D4" w:rsidRPr="003B46D4">
        <w:t>The WCP will be centrally located adjacent to the loading facility for the life of the Project within the WB</w:t>
      </w:r>
      <w:r w:rsidR="003B46D4" w:rsidRPr="00356181">
        <w:t>A</w:t>
      </w:r>
      <w:r w:rsidR="00F75A64" w:rsidRPr="00356181">
        <w:t xml:space="preserve"> (</w:t>
      </w:r>
      <w:r w:rsidR="00EA712F">
        <w:t>refer</w:t>
      </w:r>
      <w:r w:rsidR="00F75A64" w:rsidRPr="00356181">
        <w:t xml:space="preserve"> </w:t>
      </w:r>
      <w:r w:rsidR="00356181">
        <w:fldChar w:fldCharType="begin"/>
      </w:r>
      <w:r w:rsidR="00356181">
        <w:instrText xml:space="preserve"> REF _Ref111197115 \h </w:instrText>
      </w:r>
      <w:r w:rsidR="00356181">
        <w:fldChar w:fldCharType="separate"/>
      </w:r>
      <w:r w:rsidR="00032082">
        <w:t xml:space="preserve">Figure </w:t>
      </w:r>
      <w:r w:rsidR="00032082">
        <w:rPr>
          <w:noProof/>
        </w:rPr>
        <w:t>11</w:t>
      </w:r>
      <w:r w:rsidR="00032082">
        <w:noBreakHyphen/>
      </w:r>
      <w:r w:rsidR="00032082">
        <w:rPr>
          <w:noProof/>
        </w:rPr>
        <w:t>2</w:t>
      </w:r>
      <w:r w:rsidR="00356181">
        <w:fldChar w:fldCharType="end"/>
      </w:r>
      <w:r w:rsidR="00F75A64" w:rsidRPr="00356181">
        <w:t>)</w:t>
      </w:r>
      <w:r w:rsidR="003B46D4" w:rsidRPr="00356181">
        <w:t>.</w:t>
      </w:r>
      <w:r w:rsidR="003B46D4" w:rsidRPr="003B46D4">
        <w:t xml:space="preserve"> </w:t>
      </w:r>
    </w:p>
    <w:p w14:paraId="6C91A4ED" w14:textId="3D3279C7" w:rsidR="003B46D4" w:rsidRDefault="003B46D4" w:rsidP="007A60A1">
      <w:pPr>
        <w:pStyle w:val="BodyText"/>
      </w:pPr>
      <w:r w:rsidRPr="006D7DAB">
        <w:t xml:space="preserve">At the commencement of mining in Block A, </w:t>
      </w:r>
      <w:r w:rsidR="00E862D5" w:rsidRPr="006D7DAB">
        <w:t>overburden will be excavated and</w:t>
      </w:r>
      <w:r w:rsidR="00757E72" w:rsidRPr="006D7DAB">
        <w:t xml:space="preserve"> hauled approximately 1.5</w:t>
      </w:r>
      <w:r w:rsidR="00A7278A" w:rsidRPr="006D7DAB">
        <w:t> </w:t>
      </w:r>
      <w:r w:rsidR="00757E72" w:rsidRPr="006D7DAB">
        <w:t>km to an out-of-pit overburden stockpile located west of the mining area</w:t>
      </w:r>
      <w:r w:rsidR="001A161D" w:rsidRPr="006D7DAB">
        <w:t>.</w:t>
      </w:r>
      <w:r w:rsidR="00821848" w:rsidRPr="006D7DAB">
        <w:t xml:space="preserve"> The stockpile will store the first eight months of overburden and will be approximately 700</w:t>
      </w:r>
      <w:r w:rsidR="00A7278A" w:rsidRPr="006D7DAB">
        <w:t> </w:t>
      </w:r>
      <w:r w:rsidR="00821848" w:rsidRPr="006D7DAB">
        <w:t>m long,</w:t>
      </w:r>
      <w:r w:rsidR="00821848" w:rsidRPr="00757E72">
        <w:t xml:space="preserve"> 450</w:t>
      </w:r>
      <w:r w:rsidR="00A7278A">
        <w:t> </w:t>
      </w:r>
      <w:r w:rsidR="00821848" w:rsidRPr="00757E72">
        <w:t>m wide and 30</w:t>
      </w:r>
      <w:r w:rsidR="00A7278A">
        <w:t> </w:t>
      </w:r>
      <w:r w:rsidR="00821848" w:rsidRPr="00757E72">
        <w:t xml:space="preserve">m high. </w:t>
      </w:r>
      <w:r w:rsidR="001A161D">
        <w:t xml:space="preserve">The </w:t>
      </w:r>
      <w:r w:rsidR="00DB4582">
        <w:t xml:space="preserve">overburden </w:t>
      </w:r>
      <w:r w:rsidR="001A161D">
        <w:t>stockpile (OB-A)</w:t>
      </w:r>
      <w:r w:rsidR="00821848" w:rsidRPr="00D2697F">
        <w:t xml:space="preserve"> will remain in place for up to </w:t>
      </w:r>
      <w:r w:rsidR="000E7D86">
        <w:t>8</w:t>
      </w:r>
      <w:r w:rsidR="00A7278A">
        <w:t> </w:t>
      </w:r>
      <w:r w:rsidR="00821848" w:rsidRPr="00D2697F">
        <w:t>years while areas south of the Wimmera Highway are mined</w:t>
      </w:r>
      <w:r w:rsidR="006B6EB1">
        <w:t xml:space="preserve"> </w:t>
      </w:r>
      <w:r w:rsidR="006B6EB1" w:rsidRPr="00356181">
        <w:t>(</w:t>
      </w:r>
      <w:r w:rsidR="00EA712F">
        <w:t>refer</w:t>
      </w:r>
      <w:r w:rsidR="006B6EB1" w:rsidRPr="00356181">
        <w:t xml:space="preserve"> </w:t>
      </w:r>
      <w:r w:rsidR="00356181">
        <w:fldChar w:fldCharType="begin"/>
      </w:r>
      <w:r w:rsidR="00356181">
        <w:instrText xml:space="preserve"> REF _Ref111197115 \h </w:instrText>
      </w:r>
      <w:r w:rsidR="00356181">
        <w:fldChar w:fldCharType="separate"/>
      </w:r>
      <w:r w:rsidR="00032082">
        <w:t xml:space="preserve">Figure </w:t>
      </w:r>
      <w:r w:rsidR="00032082">
        <w:rPr>
          <w:noProof/>
        </w:rPr>
        <w:t>11</w:t>
      </w:r>
      <w:r w:rsidR="00032082">
        <w:noBreakHyphen/>
      </w:r>
      <w:r w:rsidR="00032082">
        <w:rPr>
          <w:noProof/>
        </w:rPr>
        <w:t>2</w:t>
      </w:r>
      <w:r w:rsidR="00356181">
        <w:fldChar w:fldCharType="end"/>
      </w:r>
      <w:r w:rsidR="006B6EB1" w:rsidRPr="00356181">
        <w:t>)</w:t>
      </w:r>
      <w:r w:rsidR="00821848" w:rsidRPr="00356181">
        <w:t>.</w:t>
      </w:r>
    </w:p>
    <w:p w14:paraId="6E20829B" w14:textId="7499346D" w:rsidR="006A2DE2" w:rsidRDefault="00821848" w:rsidP="003908E2">
      <w:pPr>
        <w:pStyle w:val="BodyText"/>
      </w:pPr>
      <w:r>
        <w:t>Following Block A, m</w:t>
      </w:r>
      <w:r w:rsidR="00E35BB2">
        <w:t>ining operations will move to Block B</w:t>
      </w:r>
      <w:r w:rsidR="00885FC0">
        <w:t>,</w:t>
      </w:r>
      <w:r w:rsidR="00E35BB2">
        <w:t xml:space="preserve"> north of the Wimmera H</w:t>
      </w:r>
      <w:r w:rsidR="00B82929">
        <w:t>igh</w:t>
      </w:r>
      <w:r w:rsidR="00E35BB2">
        <w:t>w</w:t>
      </w:r>
      <w:r w:rsidR="00B82929">
        <w:t>a</w:t>
      </w:r>
      <w:r w:rsidR="00E35BB2">
        <w:t xml:space="preserve">y in year 7. </w:t>
      </w:r>
      <w:r w:rsidR="006A2DE2">
        <w:t xml:space="preserve">A starter pit will be established </w:t>
      </w:r>
      <w:proofErr w:type="gramStart"/>
      <w:r w:rsidR="006A2DE2">
        <w:t>similar to</w:t>
      </w:r>
      <w:proofErr w:type="gramEnd"/>
      <w:r w:rsidR="006A2DE2">
        <w:t xml:space="preserve"> that for Block A. </w:t>
      </w:r>
      <w:r w:rsidR="003908E2">
        <w:t>O</w:t>
      </w:r>
      <w:r w:rsidR="006A2DE2">
        <w:t>verburden will be hauled approximately 2</w:t>
      </w:r>
      <w:r w:rsidR="00A7278A">
        <w:t> </w:t>
      </w:r>
      <w:r w:rsidR="006A2DE2">
        <w:t xml:space="preserve">km to an out-of-pit overburden stockpile </w:t>
      </w:r>
      <w:r w:rsidR="003908E2">
        <w:t xml:space="preserve">to form </w:t>
      </w:r>
      <w:r w:rsidR="003908E2" w:rsidRPr="00757E72">
        <w:t xml:space="preserve">Stockpile Overburden </w:t>
      </w:r>
      <w:r w:rsidR="003908E2">
        <w:t>B</w:t>
      </w:r>
      <w:r w:rsidR="003908E2" w:rsidRPr="00757E72">
        <w:t xml:space="preserve"> (OB-</w:t>
      </w:r>
      <w:r w:rsidR="003908E2">
        <w:t>B</w:t>
      </w:r>
      <w:r w:rsidR="003908E2" w:rsidRPr="00757E72">
        <w:t xml:space="preserve">) </w:t>
      </w:r>
      <w:r w:rsidR="006A2DE2" w:rsidRPr="00356181">
        <w:t>(refer</w:t>
      </w:r>
      <w:r w:rsidR="00F87B8B" w:rsidRPr="00356181">
        <w:t xml:space="preserve"> </w:t>
      </w:r>
      <w:r w:rsidR="00356181">
        <w:fldChar w:fldCharType="begin"/>
      </w:r>
      <w:r w:rsidR="00356181">
        <w:instrText xml:space="preserve"> REF _Ref111197115 \h </w:instrText>
      </w:r>
      <w:r w:rsidR="00356181">
        <w:fldChar w:fldCharType="separate"/>
      </w:r>
      <w:r w:rsidR="00032082">
        <w:t xml:space="preserve">Figure </w:t>
      </w:r>
      <w:r w:rsidR="00032082">
        <w:rPr>
          <w:noProof/>
        </w:rPr>
        <w:t>11</w:t>
      </w:r>
      <w:r w:rsidR="00032082">
        <w:noBreakHyphen/>
      </w:r>
      <w:r w:rsidR="00032082">
        <w:rPr>
          <w:noProof/>
        </w:rPr>
        <w:t>2</w:t>
      </w:r>
      <w:r w:rsidR="00356181">
        <w:fldChar w:fldCharType="end"/>
      </w:r>
      <w:r w:rsidR="006A2DE2" w:rsidRPr="00356181">
        <w:t>)</w:t>
      </w:r>
      <w:r w:rsidR="006A2DE2">
        <w:t>. The stockpile will be 860</w:t>
      </w:r>
      <w:r w:rsidR="00356181">
        <w:t> </w:t>
      </w:r>
      <w:r w:rsidR="006A2DE2">
        <w:t>m long, 500</w:t>
      </w:r>
      <w:r w:rsidR="00356181">
        <w:t> </w:t>
      </w:r>
      <w:r w:rsidR="006A2DE2">
        <w:t>m wide and will range from 25</w:t>
      </w:r>
      <w:r w:rsidR="00356181">
        <w:t> </w:t>
      </w:r>
      <w:r w:rsidR="006A2DE2">
        <w:t xml:space="preserve">m </w:t>
      </w:r>
      <w:r w:rsidR="00DB4582">
        <w:t>to</w:t>
      </w:r>
      <w:r w:rsidR="006A2DE2">
        <w:t xml:space="preserve"> 30</w:t>
      </w:r>
      <w:r w:rsidR="00356181">
        <w:t> </w:t>
      </w:r>
      <w:r w:rsidR="006A2DE2">
        <w:t xml:space="preserve">m high. </w:t>
      </w:r>
    </w:p>
    <w:p w14:paraId="64FC843D" w14:textId="72A59412" w:rsidR="003908E2" w:rsidRDefault="006A2DE2" w:rsidP="003908E2">
      <w:pPr>
        <w:pStyle w:val="BodyText"/>
      </w:pPr>
      <w:r>
        <w:t xml:space="preserve">Following the completion of mining in Block B, the operation will move to Block C and then to Block D. </w:t>
      </w:r>
      <w:r w:rsidR="003908E2" w:rsidDel="00F5283B">
        <w:t>Typically</w:t>
      </w:r>
      <w:r w:rsidR="003908E2">
        <w:t xml:space="preserve">, overburden will be used to progressively backfill the mine void, along with tailings from the WCP. After the void is backfilled and tails have dried sufficiently, subsoil and topsoil will be placed. </w:t>
      </w:r>
    </w:p>
    <w:p w14:paraId="70B5EF86" w14:textId="75E11B0C" w:rsidR="000C7E7D" w:rsidRDefault="00B05CF8" w:rsidP="003908E2">
      <w:pPr>
        <w:pStyle w:val="BodyText"/>
      </w:pPr>
      <w:r>
        <w:t>Infrastructure within the WBA will have</w:t>
      </w:r>
      <w:r w:rsidR="00CF7200">
        <w:t xml:space="preserve"> fixed</w:t>
      </w:r>
      <w:r>
        <w:t xml:space="preserve"> ligh</w:t>
      </w:r>
      <w:r w:rsidR="00D65FF3">
        <w:t xml:space="preserve">ting </w:t>
      </w:r>
      <w:r w:rsidR="00CF7200">
        <w:t>where required</w:t>
      </w:r>
      <w:r w:rsidR="000E7D86">
        <w:t>,</w:t>
      </w:r>
      <w:r w:rsidR="00CF7200">
        <w:t xml:space="preserve"> to facilitate the </w:t>
      </w:r>
      <w:r w:rsidR="00B82929">
        <w:t>24-hour</w:t>
      </w:r>
      <w:r w:rsidR="00CF7200">
        <w:t xml:space="preserve"> operation. </w:t>
      </w:r>
      <w:r w:rsidR="00582BDF">
        <w:t xml:space="preserve">The mining operations will </w:t>
      </w:r>
      <w:r w:rsidR="004A07B9">
        <w:t>have temporary lighting that</w:t>
      </w:r>
      <w:r w:rsidR="004672C1">
        <w:t xml:space="preserve"> will move </w:t>
      </w:r>
      <w:r w:rsidR="004A07B9">
        <w:t>as the mine void progresses through each Block.</w:t>
      </w:r>
    </w:p>
    <w:p w14:paraId="703F7555" w14:textId="0027A861" w:rsidR="006A2DE2" w:rsidRDefault="006A2DE2" w:rsidP="003908E2">
      <w:r>
        <w:t xml:space="preserve">All areas will be progressively rehabilitated and will be completed within </w:t>
      </w:r>
      <w:r w:rsidR="00201FFF">
        <w:t>4</w:t>
      </w:r>
      <w:r w:rsidR="000E7D86">
        <w:t> </w:t>
      </w:r>
      <w:r w:rsidR="00201FFF">
        <w:t>years</w:t>
      </w:r>
      <w:r>
        <w:t xml:space="preserve"> after initial disturbance</w:t>
      </w:r>
      <w:r w:rsidR="003908E2">
        <w:t xml:space="preserve"> </w:t>
      </w:r>
      <w:r w:rsidR="003908E2" w:rsidRPr="00F24717">
        <w:t>in each mining cell</w:t>
      </w:r>
      <w:r>
        <w:t xml:space="preserve">. </w:t>
      </w:r>
      <w:r w:rsidR="003908E2">
        <w:t>At</w:t>
      </w:r>
      <w:r w:rsidR="003908E2" w:rsidRPr="00FE6ACD">
        <w:t xml:space="preserve"> any given time</w:t>
      </w:r>
      <w:r w:rsidR="003908E2">
        <w:t xml:space="preserve"> over the life of mine</w:t>
      </w:r>
      <w:r w:rsidR="003908E2" w:rsidRPr="00FE6ACD">
        <w:t xml:space="preserve">, the extent of </w:t>
      </w:r>
      <w:r w:rsidR="003908E2">
        <w:t>P</w:t>
      </w:r>
      <w:r w:rsidR="003908E2" w:rsidRPr="00FE6ACD">
        <w:t xml:space="preserve">roject disturbance </w:t>
      </w:r>
      <w:r w:rsidR="003908E2">
        <w:t xml:space="preserve">will be less than 400 ha and will typically (on average) be less than 300 ha as areas are progressively mined and rehabilitated. </w:t>
      </w:r>
    </w:p>
    <w:p w14:paraId="0FF4300B" w14:textId="6CF7CF22" w:rsidR="00901A85" w:rsidRDefault="00EC0DF8" w:rsidP="00901A85">
      <w:pPr>
        <w:keepNext/>
      </w:pPr>
      <w:r>
        <w:rPr>
          <w:noProof/>
        </w:rPr>
        <w:drawing>
          <wp:inline distT="0" distB="0" distL="0" distR="0" wp14:anchorId="1F580594" wp14:editId="294B47D8">
            <wp:extent cx="5932358" cy="8388626"/>
            <wp:effectExtent l="0" t="0" r="0" b="0"/>
            <wp:docPr id="11" name="Picture 1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5371" cy="8407028"/>
                    </a:xfrm>
                    <a:prstGeom prst="rect">
                      <a:avLst/>
                    </a:prstGeom>
                  </pic:spPr>
                </pic:pic>
              </a:graphicData>
            </a:graphic>
          </wp:inline>
        </w:drawing>
      </w:r>
    </w:p>
    <w:p w14:paraId="63E14FA7" w14:textId="11C80594" w:rsidR="00522739" w:rsidRDefault="00901A85" w:rsidP="00901A85">
      <w:pPr>
        <w:pStyle w:val="Caption"/>
      </w:pPr>
      <w:bookmarkStart w:id="67" w:name="_Ref111197115"/>
      <w:bookmarkStart w:id="68" w:name="_Toc126651898"/>
      <w:r>
        <w:t xml:space="preserve">Figure </w:t>
      </w:r>
      <w:r w:rsidR="0076750F">
        <w:fldChar w:fldCharType="begin"/>
      </w:r>
      <w:r w:rsidR="0076750F">
        <w:instrText xml:space="preserve"> STYLEREF 1 \s </w:instrText>
      </w:r>
      <w:r w:rsidR="0076750F">
        <w:fldChar w:fldCharType="separate"/>
      </w:r>
      <w:r w:rsidR="00032082">
        <w:rPr>
          <w:noProof/>
        </w:rPr>
        <w:t>11</w:t>
      </w:r>
      <w:r w:rsidR="0076750F">
        <w:fldChar w:fldCharType="end"/>
      </w:r>
      <w:r w:rsidR="0076750F">
        <w:noBreakHyphen/>
      </w:r>
      <w:r w:rsidR="0076750F">
        <w:fldChar w:fldCharType="begin"/>
      </w:r>
      <w:r w:rsidR="0076750F">
        <w:instrText xml:space="preserve"> SEQ Figure \* ARABIC \s 1 </w:instrText>
      </w:r>
      <w:r w:rsidR="0076750F">
        <w:fldChar w:fldCharType="separate"/>
      </w:r>
      <w:r w:rsidR="00032082">
        <w:rPr>
          <w:noProof/>
        </w:rPr>
        <w:t>2</w:t>
      </w:r>
      <w:r w:rsidR="0076750F">
        <w:fldChar w:fldCharType="end"/>
      </w:r>
      <w:bookmarkEnd w:id="67"/>
      <w:r>
        <w:t>: Overburden, WBA infrastructure and mine blocks</w:t>
      </w:r>
      <w:bookmarkEnd w:id="68"/>
    </w:p>
    <w:p w14:paraId="17C6A430" w14:textId="6978CD81" w:rsidR="00C56CEF" w:rsidRPr="005348B6" w:rsidRDefault="00C56CEF" w:rsidP="004D322D">
      <w:pPr>
        <w:pStyle w:val="Heading2"/>
      </w:pPr>
      <w:bookmarkStart w:id="69" w:name="_Toc109736355"/>
      <w:bookmarkStart w:id="70" w:name="_Toc109736557"/>
      <w:bookmarkStart w:id="71" w:name="_Toc109967266"/>
      <w:bookmarkStart w:id="72" w:name="_Toc110137254"/>
      <w:bookmarkStart w:id="73" w:name="_Toc110137601"/>
      <w:bookmarkStart w:id="74" w:name="_Toc110247198"/>
      <w:bookmarkStart w:id="75" w:name="_Toc110257249"/>
      <w:bookmarkStart w:id="76" w:name="_Toc110335738"/>
      <w:bookmarkStart w:id="77" w:name="_Toc83185172"/>
      <w:bookmarkStart w:id="78" w:name="_Toc83185173"/>
      <w:bookmarkStart w:id="79" w:name="_Toc83185174"/>
      <w:bookmarkStart w:id="80" w:name="_Toc83185175"/>
      <w:bookmarkStart w:id="81" w:name="_Toc83185176"/>
      <w:bookmarkStart w:id="82" w:name="_Toc83185177"/>
      <w:bookmarkStart w:id="83" w:name="_Toc83185178"/>
      <w:bookmarkStart w:id="84" w:name="_Toc83185179"/>
      <w:bookmarkStart w:id="85" w:name="_Toc83185180"/>
      <w:bookmarkStart w:id="86" w:name="_Toc83185181"/>
      <w:bookmarkStart w:id="87" w:name="_Toc83185182"/>
      <w:bookmarkStart w:id="88" w:name="_Toc83185183"/>
      <w:bookmarkStart w:id="89" w:name="_Toc83185184"/>
      <w:bookmarkStart w:id="90" w:name="_Toc83185185"/>
      <w:bookmarkStart w:id="91" w:name="_Toc83185186"/>
      <w:bookmarkStart w:id="92" w:name="_Toc83185187"/>
      <w:bookmarkStart w:id="93" w:name="_Toc83185188"/>
      <w:bookmarkStart w:id="94" w:name="_Toc83185189"/>
      <w:bookmarkStart w:id="95" w:name="_Toc83185190"/>
      <w:bookmarkStart w:id="96" w:name="_Toc83185191"/>
      <w:bookmarkStart w:id="97" w:name="_Toc83185192"/>
      <w:bookmarkStart w:id="98" w:name="_Toc83185193"/>
      <w:bookmarkStart w:id="99" w:name="_Toc83185194"/>
      <w:bookmarkStart w:id="100" w:name="_Toc83185195"/>
      <w:bookmarkStart w:id="101" w:name="_Toc83185196"/>
      <w:bookmarkStart w:id="102" w:name="_Toc83185197"/>
      <w:bookmarkStart w:id="103" w:name="_Toc83185198"/>
      <w:bookmarkStart w:id="104" w:name="_Toc83185199"/>
      <w:bookmarkStart w:id="105" w:name="_Toc83185200"/>
      <w:bookmarkStart w:id="106" w:name="_Toc83185201"/>
      <w:bookmarkStart w:id="107" w:name="_Toc83185202"/>
      <w:bookmarkStart w:id="108" w:name="_Toc83185203"/>
      <w:bookmarkStart w:id="109" w:name="_Toc83185204"/>
      <w:bookmarkStart w:id="110" w:name="_Toc83185205"/>
      <w:bookmarkStart w:id="111" w:name="_Toc83185206"/>
      <w:bookmarkStart w:id="112" w:name="_Toc83185207"/>
      <w:bookmarkStart w:id="113" w:name="_Toc83185208"/>
      <w:bookmarkStart w:id="114" w:name="_Ref69190334"/>
      <w:bookmarkStart w:id="115" w:name="_Ref91664965"/>
      <w:bookmarkStart w:id="116" w:name="_Toc126651868"/>
      <w:bookmarkEnd w:id="63"/>
      <w:bookmarkEnd w:id="64"/>
      <w:bookmarkEnd w:id="65"/>
      <w:bookmarkEnd w:id="66"/>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r w:rsidRPr="005348B6">
        <w:t>Existing Conditions</w:t>
      </w:r>
      <w:bookmarkEnd w:id="114"/>
      <w:bookmarkEnd w:id="115"/>
      <w:bookmarkEnd w:id="116"/>
    </w:p>
    <w:p w14:paraId="37C4EFED" w14:textId="06894E9C" w:rsidR="002B7D21" w:rsidRPr="00F326C9" w:rsidRDefault="00377F13" w:rsidP="004D322D">
      <w:pPr>
        <w:pStyle w:val="Heading3"/>
      </w:pPr>
      <w:bookmarkStart w:id="117" w:name="_Toc109140192"/>
      <w:bookmarkStart w:id="118" w:name="_Toc109736357"/>
      <w:bookmarkStart w:id="119" w:name="_Toc109736559"/>
      <w:bookmarkStart w:id="120" w:name="_Toc109967268"/>
      <w:bookmarkStart w:id="121" w:name="_Toc110137256"/>
      <w:bookmarkStart w:id="122" w:name="_Toc110137603"/>
      <w:bookmarkStart w:id="123" w:name="_Toc110247200"/>
      <w:bookmarkStart w:id="124" w:name="_Toc110257251"/>
      <w:bookmarkStart w:id="125" w:name="_Toc110335740"/>
      <w:bookmarkStart w:id="126" w:name="_Toc109140193"/>
      <w:bookmarkStart w:id="127" w:name="_Toc109736358"/>
      <w:bookmarkStart w:id="128" w:name="_Toc109736560"/>
      <w:bookmarkStart w:id="129" w:name="_Toc109967269"/>
      <w:bookmarkStart w:id="130" w:name="_Toc110137257"/>
      <w:bookmarkStart w:id="131" w:name="_Toc110137604"/>
      <w:bookmarkStart w:id="132" w:name="_Toc110247201"/>
      <w:bookmarkStart w:id="133" w:name="_Toc110257252"/>
      <w:bookmarkStart w:id="134" w:name="_Toc110335741"/>
      <w:bookmarkStart w:id="135" w:name="_Toc109140194"/>
      <w:bookmarkStart w:id="136" w:name="_Toc109736359"/>
      <w:bookmarkStart w:id="137" w:name="_Toc109736561"/>
      <w:bookmarkStart w:id="138" w:name="_Toc109967270"/>
      <w:bookmarkStart w:id="139" w:name="_Toc110137258"/>
      <w:bookmarkStart w:id="140" w:name="_Toc110137605"/>
      <w:bookmarkStart w:id="141" w:name="_Toc110247202"/>
      <w:bookmarkStart w:id="142" w:name="_Toc110257253"/>
      <w:bookmarkStart w:id="143" w:name="_Toc110335742"/>
      <w:bookmarkStart w:id="144" w:name="_Toc109140195"/>
      <w:bookmarkStart w:id="145" w:name="_Toc109736360"/>
      <w:bookmarkStart w:id="146" w:name="_Toc109736562"/>
      <w:bookmarkStart w:id="147" w:name="_Toc109967271"/>
      <w:bookmarkStart w:id="148" w:name="_Toc110137259"/>
      <w:bookmarkStart w:id="149" w:name="_Toc110137606"/>
      <w:bookmarkStart w:id="150" w:name="_Toc110247203"/>
      <w:bookmarkStart w:id="151" w:name="_Toc110257254"/>
      <w:bookmarkStart w:id="152" w:name="_Toc110335743"/>
      <w:bookmarkStart w:id="153" w:name="_Ref109136294"/>
      <w:bookmarkStart w:id="154" w:name="_Toc126651869"/>
      <w:bookmarkStart w:id="155" w:name="_Toc80289933"/>
      <w:bookmarkStart w:id="156" w:name="_Toc80289932"/>
      <w:bookmarkStart w:id="157" w:name="_Ref69190350"/>
      <w:bookmarkStart w:id="158" w:name="_Ref69190538"/>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r w:rsidRPr="00F326C9">
        <w:t>Topography</w:t>
      </w:r>
      <w:bookmarkEnd w:id="153"/>
      <w:bookmarkEnd w:id="154"/>
    </w:p>
    <w:p w14:paraId="602980A4" w14:textId="14EB3A3C" w:rsidR="00D8233A" w:rsidRPr="00744D19" w:rsidRDefault="00D8233A" w:rsidP="00744D19">
      <w:r w:rsidRPr="00744D19">
        <w:t xml:space="preserve">The Project is located within </w:t>
      </w:r>
      <w:r w:rsidR="00F326C9" w:rsidRPr="00744D19">
        <w:t xml:space="preserve">open, flat to gently undulating </w:t>
      </w:r>
      <w:r w:rsidRPr="00744D19">
        <w:t xml:space="preserve">areas of the Wimmera plains. </w:t>
      </w:r>
      <w:r w:rsidR="003B43FD" w:rsidRPr="00744D19">
        <w:t xml:space="preserve">The mining area is located on land that gently falls south towards </w:t>
      </w:r>
      <w:proofErr w:type="spellStart"/>
      <w:r w:rsidR="003B43FD" w:rsidRPr="00744D19">
        <w:t>Yarriambiack</w:t>
      </w:r>
      <w:proofErr w:type="spellEnd"/>
      <w:r w:rsidR="003B43FD" w:rsidRPr="00744D19">
        <w:t xml:space="preserve"> Creek and Wimmera River.</w:t>
      </w:r>
      <w:r w:rsidR="00B65CD3" w:rsidRPr="00744D19">
        <w:t xml:space="preserve"> </w:t>
      </w:r>
      <w:r w:rsidR="007453FE" w:rsidRPr="00744D19">
        <w:t>In clear weather</w:t>
      </w:r>
      <w:r w:rsidR="00A7278A" w:rsidRPr="00744D19">
        <w:t>,</w:t>
      </w:r>
      <w:r w:rsidR="007453FE" w:rsidRPr="00744D19">
        <w:t xml:space="preserve"> the </w:t>
      </w:r>
      <w:r w:rsidRPr="00744D19">
        <w:t xml:space="preserve">elevated hills and topographical features of the Grampians are </w:t>
      </w:r>
      <w:r w:rsidR="007453FE" w:rsidRPr="00744D19">
        <w:t xml:space="preserve">visible </w:t>
      </w:r>
      <w:r w:rsidRPr="00744D19">
        <w:t>approximately 25</w:t>
      </w:r>
      <w:r w:rsidR="00A7278A" w:rsidRPr="00744D19">
        <w:t> </w:t>
      </w:r>
      <w:r w:rsidRPr="00744D19">
        <w:t>km to the south</w:t>
      </w:r>
      <w:r w:rsidR="000002C0" w:rsidRPr="00744D19">
        <w:t xml:space="preserve">. Due to the distance from the Project, the Grampians are not </w:t>
      </w:r>
      <w:r w:rsidR="00AF297E" w:rsidRPr="00744D19">
        <w:t xml:space="preserve">a </w:t>
      </w:r>
      <w:r w:rsidR="000002C0" w:rsidRPr="00744D19">
        <w:t>dominant topographical feature (</w:t>
      </w:r>
      <w:r w:rsidR="000002C0" w:rsidRPr="00744D19">
        <w:fldChar w:fldCharType="begin"/>
      </w:r>
      <w:r w:rsidR="000002C0" w:rsidRPr="00744D19">
        <w:instrText xml:space="preserve"> REF _Ref109120962 \h </w:instrText>
      </w:r>
      <w:r w:rsidR="00744D19">
        <w:instrText xml:space="preserve"> \* MERGEFORMAT </w:instrText>
      </w:r>
      <w:r w:rsidR="000002C0" w:rsidRPr="00744D19">
        <w:fldChar w:fldCharType="separate"/>
      </w:r>
      <w:r w:rsidR="00032082">
        <w:t>Figure 11</w:t>
      </w:r>
      <w:r w:rsidR="00032082">
        <w:noBreakHyphen/>
        <w:t>3</w:t>
      </w:r>
      <w:r w:rsidR="000002C0" w:rsidRPr="00744D19">
        <w:fldChar w:fldCharType="end"/>
      </w:r>
      <w:r w:rsidR="000002C0" w:rsidRPr="00744D19">
        <w:t xml:space="preserve">). </w:t>
      </w:r>
    </w:p>
    <w:p w14:paraId="16ADA424" w14:textId="77777777" w:rsidR="00D8233A" w:rsidRDefault="00D8233A" w:rsidP="00D8233A">
      <w:pPr>
        <w:keepNext/>
      </w:pPr>
      <w:r>
        <w:rPr>
          <w:noProof/>
          <w:highlight w:val="lightGray"/>
        </w:rPr>
        <w:drawing>
          <wp:inline distT="0" distB="0" distL="0" distR="0" wp14:anchorId="6DBE48F0" wp14:editId="7957C69B">
            <wp:extent cx="6011917" cy="1457325"/>
            <wp:effectExtent l="0" t="0" r="825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6011917" cy="1457325"/>
                    </a:xfrm>
                    <a:prstGeom prst="rect">
                      <a:avLst/>
                    </a:prstGeom>
                    <a:noFill/>
                    <a:ln>
                      <a:noFill/>
                    </a:ln>
                    <a:extLst>
                      <a:ext uri="{53640926-AAD7-44D8-BBD7-CCE9431645EC}">
                        <a14:shadowObscured xmlns:a14="http://schemas.microsoft.com/office/drawing/2010/main"/>
                      </a:ext>
                    </a:extLst>
                  </pic:spPr>
                </pic:pic>
              </a:graphicData>
            </a:graphic>
          </wp:inline>
        </w:drawing>
      </w:r>
    </w:p>
    <w:p w14:paraId="528BB127" w14:textId="3FE86F87" w:rsidR="00D8233A" w:rsidRDefault="00D8233A" w:rsidP="004D322D">
      <w:pPr>
        <w:pStyle w:val="Caption"/>
        <w:rPr>
          <w:highlight w:val="lightGray"/>
        </w:rPr>
      </w:pPr>
      <w:bookmarkStart w:id="159" w:name="_Ref109120962"/>
      <w:bookmarkStart w:id="160" w:name="_Toc126651899"/>
      <w:r>
        <w:t>Figure</w:t>
      </w:r>
      <w:r w:rsidR="008C1EF3">
        <w:t xml:space="preserve"> </w:t>
      </w:r>
      <w:r w:rsidR="0076750F">
        <w:rPr>
          <w:b w:val="0"/>
          <w:bCs w:val="0"/>
          <w:iCs w:val="0"/>
        </w:rPr>
        <w:fldChar w:fldCharType="begin"/>
      </w:r>
      <w:r w:rsidR="0076750F">
        <w:instrText xml:space="preserve"> STYLEREF 1 \s </w:instrText>
      </w:r>
      <w:r w:rsidR="0076750F">
        <w:rPr>
          <w:b w:val="0"/>
          <w:bCs w:val="0"/>
          <w:iCs w:val="0"/>
        </w:rPr>
        <w:fldChar w:fldCharType="separate"/>
      </w:r>
      <w:r w:rsidR="00032082">
        <w:rPr>
          <w:noProof/>
        </w:rPr>
        <w:t>11</w:t>
      </w:r>
      <w:r w:rsidR="0076750F">
        <w:rPr>
          <w:b w:val="0"/>
          <w:bCs w:val="0"/>
          <w:iCs w:val="0"/>
        </w:rPr>
        <w:fldChar w:fldCharType="end"/>
      </w:r>
      <w:r w:rsidR="0076750F">
        <w:noBreakHyphen/>
      </w:r>
      <w:r w:rsidR="0076750F">
        <w:rPr>
          <w:b w:val="0"/>
          <w:bCs w:val="0"/>
          <w:iCs w:val="0"/>
        </w:rPr>
        <w:fldChar w:fldCharType="begin"/>
      </w:r>
      <w:r w:rsidR="0076750F">
        <w:instrText xml:space="preserve"> SEQ Figure \* ARABIC \s 1 </w:instrText>
      </w:r>
      <w:r w:rsidR="0076750F">
        <w:rPr>
          <w:b w:val="0"/>
          <w:bCs w:val="0"/>
          <w:iCs w:val="0"/>
        </w:rPr>
        <w:fldChar w:fldCharType="separate"/>
      </w:r>
      <w:r w:rsidR="00032082">
        <w:rPr>
          <w:noProof/>
        </w:rPr>
        <w:t>3</w:t>
      </w:r>
      <w:r w:rsidR="0076750F">
        <w:rPr>
          <w:b w:val="0"/>
          <w:bCs w:val="0"/>
          <w:iCs w:val="0"/>
        </w:rPr>
        <w:fldChar w:fldCharType="end"/>
      </w:r>
      <w:bookmarkEnd w:id="159"/>
      <w:r w:rsidR="0084362F">
        <w:rPr>
          <w:noProof/>
        </w:rPr>
        <w:t xml:space="preserve">: </w:t>
      </w:r>
      <w:r w:rsidRPr="00D8233A">
        <w:t xml:space="preserve">Grampians looking south from </w:t>
      </w:r>
      <w:proofErr w:type="spellStart"/>
      <w:r w:rsidRPr="00D8233A">
        <w:t>Longerenong</w:t>
      </w:r>
      <w:proofErr w:type="spellEnd"/>
      <w:r w:rsidRPr="00D8233A">
        <w:t xml:space="preserve"> Road</w:t>
      </w:r>
      <w:bookmarkEnd w:id="160"/>
      <w:r>
        <w:t xml:space="preserve"> </w:t>
      </w:r>
    </w:p>
    <w:p w14:paraId="5B822522" w14:textId="45087D72" w:rsidR="00352804" w:rsidRPr="00744D19" w:rsidRDefault="00551C11" w:rsidP="00352804">
      <w:pPr>
        <w:spacing w:after="240"/>
      </w:pPr>
      <w:r w:rsidRPr="00744D19">
        <w:t>From the Henty Highway,</w:t>
      </w:r>
      <w:r w:rsidR="00B16DDE" w:rsidRPr="00744D19">
        <w:t xml:space="preserve"> stockpile</w:t>
      </w:r>
      <w:r w:rsidR="00352804" w:rsidRPr="00744D19">
        <w:t xml:space="preserve"> mounds</w:t>
      </w:r>
      <w:r w:rsidR="00B16DDE" w:rsidRPr="00744D19">
        <w:t xml:space="preserve"> associated with </w:t>
      </w:r>
      <w:r w:rsidR="00545F90" w:rsidRPr="00744D19">
        <w:t xml:space="preserve">the </w:t>
      </w:r>
      <w:proofErr w:type="spellStart"/>
      <w:r w:rsidR="00B16DDE" w:rsidRPr="00744D19">
        <w:t>Dooen</w:t>
      </w:r>
      <w:proofErr w:type="spellEnd"/>
      <w:r w:rsidR="00B16DDE" w:rsidRPr="00744D19">
        <w:t xml:space="preserve"> Landfill are visible </w:t>
      </w:r>
      <w:r w:rsidRPr="00744D19">
        <w:t>in the distance</w:t>
      </w:r>
      <w:r w:rsidR="00664C64" w:rsidRPr="00744D19">
        <w:t xml:space="preserve"> to the west of the Project</w:t>
      </w:r>
      <w:r w:rsidR="00BB0605" w:rsidRPr="00744D19">
        <w:t xml:space="preserve"> (</w:t>
      </w:r>
      <w:r w:rsidR="00BB0605" w:rsidRPr="00744D19">
        <w:fldChar w:fldCharType="begin"/>
      </w:r>
      <w:r w:rsidR="00BB0605" w:rsidRPr="00744D19">
        <w:instrText xml:space="preserve"> REF _Ref109121182 \h </w:instrText>
      </w:r>
      <w:r w:rsidR="001A161D" w:rsidRPr="00744D19">
        <w:instrText xml:space="preserve"> \* MERGEFORMAT </w:instrText>
      </w:r>
      <w:r w:rsidR="00BB0605" w:rsidRPr="00744D19">
        <w:fldChar w:fldCharType="separate"/>
      </w:r>
      <w:r w:rsidR="00032082">
        <w:t>Figure 11</w:t>
      </w:r>
      <w:r w:rsidR="00032082">
        <w:noBreakHyphen/>
        <w:t>4</w:t>
      </w:r>
      <w:r w:rsidR="00BB0605" w:rsidRPr="00744D19">
        <w:fldChar w:fldCharType="end"/>
      </w:r>
      <w:r w:rsidR="00BB0605" w:rsidRPr="00744D19">
        <w:t>)</w:t>
      </w:r>
      <w:r w:rsidR="00BA5A3A" w:rsidRPr="00744D19">
        <w:t xml:space="preserve">. </w:t>
      </w:r>
    </w:p>
    <w:p w14:paraId="5676D0C1" w14:textId="014B316B" w:rsidR="00476B0C" w:rsidRDefault="00476B0C" w:rsidP="00476B0C">
      <w:pPr>
        <w:keepNext/>
      </w:pPr>
      <w:r>
        <w:rPr>
          <w:noProof/>
          <w:highlight w:val="lightGray"/>
        </w:rPr>
        <w:drawing>
          <wp:inline distT="0" distB="0" distL="0" distR="0" wp14:anchorId="04304A2F" wp14:editId="794C5AFA">
            <wp:extent cx="6034687" cy="1492250"/>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6035168" cy="1492369"/>
                    </a:xfrm>
                    <a:prstGeom prst="rect">
                      <a:avLst/>
                    </a:prstGeom>
                    <a:noFill/>
                    <a:ln>
                      <a:noFill/>
                    </a:ln>
                    <a:extLst>
                      <a:ext uri="{53640926-AAD7-44D8-BBD7-CCE9431645EC}">
                        <a14:shadowObscured xmlns:a14="http://schemas.microsoft.com/office/drawing/2010/main"/>
                      </a:ext>
                    </a:extLst>
                  </pic:spPr>
                </pic:pic>
              </a:graphicData>
            </a:graphic>
          </wp:inline>
        </w:drawing>
      </w:r>
    </w:p>
    <w:p w14:paraId="1BAC37F3" w14:textId="54901879" w:rsidR="00476B0C" w:rsidRDefault="00476B0C" w:rsidP="004D322D">
      <w:pPr>
        <w:pStyle w:val="Caption"/>
        <w:rPr>
          <w:highlight w:val="lightGray"/>
        </w:rPr>
      </w:pPr>
      <w:bookmarkStart w:id="161" w:name="_Ref109121182"/>
      <w:bookmarkStart w:id="162" w:name="_Toc126651900"/>
      <w:r>
        <w:t>Figure</w:t>
      </w:r>
      <w:r w:rsidR="008C1EF3">
        <w:t xml:space="preserve"> </w:t>
      </w:r>
      <w:r w:rsidR="0076750F">
        <w:rPr>
          <w:b w:val="0"/>
          <w:bCs w:val="0"/>
          <w:iCs w:val="0"/>
        </w:rPr>
        <w:fldChar w:fldCharType="begin"/>
      </w:r>
      <w:r w:rsidR="0076750F">
        <w:instrText xml:space="preserve"> STYLEREF 1 \s </w:instrText>
      </w:r>
      <w:r w:rsidR="0076750F">
        <w:rPr>
          <w:b w:val="0"/>
          <w:bCs w:val="0"/>
          <w:iCs w:val="0"/>
        </w:rPr>
        <w:fldChar w:fldCharType="separate"/>
      </w:r>
      <w:r w:rsidR="00032082">
        <w:rPr>
          <w:noProof/>
        </w:rPr>
        <w:t>11</w:t>
      </w:r>
      <w:r w:rsidR="0076750F">
        <w:rPr>
          <w:b w:val="0"/>
          <w:bCs w:val="0"/>
          <w:iCs w:val="0"/>
        </w:rPr>
        <w:fldChar w:fldCharType="end"/>
      </w:r>
      <w:r w:rsidR="0076750F">
        <w:noBreakHyphen/>
      </w:r>
      <w:r w:rsidR="0076750F">
        <w:rPr>
          <w:b w:val="0"/>
          <w:bCs w:val="0"/>
          <w:iCs w:val="0"/>
        </w:rPr>
        <w:fldChar w:fldCharType="begin"/>
      </w:r>
      <w:r w:rsidR="0076750F">
        <w:instrText xml:space="preserve"> SEQ Figure \* ARABIC \s 1 </w:instrText>
      </w:r>
      <w:r w:rsidR="0076750F">
        <w:rPr>
          <w:b w:val="0"/>
          <w:bCs w:val="0"/>
          <w:iCs w:val="0"/>
        </w:rPr>
        <w:fldChar w:fldCharType="separate"/>
      </w:r>
      <w:r w:rsidR="00032082">
        <w:rPr>
          <w:noProof/>
        </w:rPr>
        <w:t>4</w:t>
      </w:r>
      <w:r w:rsidR="0076750F">
        <w:rPr>
          <w:b w:val="0"/>
          <w:bCs w:val="0"/>
          <w:iCs w:val="0"/>
        </w:rPr>
        <w:fldChar w:fldCharType="end"/>
      </w:r>
      <w:bookmarkEnd w:id="161"/>
      <w:r w:rsidR="00A7278A">
        <w:t xml:space="preserve">: </w:t>
      </w:r>
      <w:proofErr w:type="spellStart"/>
      <w:r w:rsidRPr="00476B0C">
        <w:t>Dooen</w:t>
      </w:r>
      <w:proofErr w:type="spellEnd"/>
      <w:r w:rsidRPr="00476B0C">
        <w:t xml:space="preserve"> </w:t>
      </w:r>
      <w:r w:rsidR="00A7278A">
        <w:t>l</w:t>
      </w:r>
      <w:r w:rsidRPr="00476B0C">
        <w:t>andfill looking north-west from Henty Highway</w:t>
      </w:r>
      <w:bookmarkEnd w:id="162"/>
      <w:r>
        <w:t xml:space="preserve"> </w:t>
      </w:r>
    </w:p>
    <w:p w14:paraId="7E8FC189" w14:textId="5B810CEA" w:rsidR="00224224" w:rsidRPr="00BB0605" w:rsidRDefault="00377F13" w:rsidP="004D322D">
      <w:pPr>
        <w:pStyle w:val="Heading3"/>
      </w:pPr>
      <w:bookmarkStart w:id="163" w:name="_Toc126651870"/>
      <w:r w:rsidRPr="00BB0605">
        <w:t>Vegetation</w:t>
      </w:r>
      <w:bookmarkEnd w:id="163"/>
    </w:p>
    <w:p w14:paraId="23BB9661" w14:textId="35975BD3" w:rsidR="00236EFD" w:rsidRDefault="00545F90" w:rsidP="004D322D">
      <w:pPr>
        <w:rPr>
          <w:noProof/>
        </w:rPr>
      </w:pPr>
      <w:proofErr w:type="gramStart"/>
      <w:r w:rsidRPr="00744D19">
        <w:t>The majority of</w:t>
      </w:r>
      <w:proofErr w:type="gramEnd"/>
      <w:r w:rsidRPr="00744D19">
        <w:t xml:space="preserve"> the study area is occupied by broadacre cropping and some low-level vegetation.</w:t>
      </w:r>
      <w:r w:rsidR="00F360E1" w:rsidRPr="00744D19">
        <w:t xml:space="preserve"> N</w:t>
      </w:r>
      <w:r w:rsidR="00CC5DDC" w:rsidRPr="00744D19">
        <w:t xml:space="preserve">ative </w:t>
      </w:r>
      <w:r w:rsidR="00352804" w:rsidRPr="00744D19">
        <w:t xml:space="preserve">and planted </w:t>
      </w:r>
      <w:r w:rsidR="00045E85" w:rsidRPr="00744D19">
        <w:t>trees are</w:t>
      </w:r>
      <w:r w:rsidR="00CC5DDC" w:rsidRPr="00744D19">
        <w:t xml:space="preserve"> </w:t>
      </w:r>
      <w:r w:rsidR="00045E85" w:rsidRPr="00744D19">
        <w:t>largely</w:t>
      </w:r>
      <w:r w:rsidR="001A161D" w:rsidRPr="00744D19">
        <w:t xml:space="preserve"> </w:t>
      </w:r>
      <w:r w:rsidR="007A5F6F" w:rsidRPr="00744D19">
        <w:t xml:space="preserve">restricted to </w:t>
      </w:r>
      <w:r w:rsidR="00045E85" w:rsidRPr="00744D19">
        <w:t>property boundaries</w:t>
      </w:r>
      <w:r w:rsidR="00CC5DDC" w:rsidRPr="00744D19">
        <w:t xml:space="preserve"> and </w:t>
      </w:r>
      <w:r w:rsidR="00045E85" w:rsidRPr="00744D19">
        <w:t>road reserves</w:t>
      </w:r>
      <w:r w:rsidR="00CC5DDC" w:rsidRPr="00744D19">
        <w:t xml:space="preserve">. </w:t>
      </w:r>
      <w:r w:rsidR="00BB0605" w:rsidRPr="00744D19">
        <w:fldChar w:fldCharType="begin"/>
      </w:r>
      <w:r w:rsidR="00BB0605" w:rsidRPr="00744D19">
        <w:instrText xml:space="preserve"> REF _Ref109121283 \h  \* MERGEFORMAT </w:instrText>
      </w:r>
      <w:r w:rsidR="00BB0605" w:rsidRPr="00744D19">
        <w:fldChar w:fldCharType="separate"/>
      </w:r>
      <w:r w:rsidR="00032082">
        <w:t>Figure 11</w:t>
      </w:r>
      <w:r w:rsidR="00032082">
        <w:noBreakHyphen/>
        <w:t>5</w:t>
      </w:r>
      <w:r w:rsidR="00BB0605" w:rsidRPr="00744D19">
        <w:fldChar w:fldCharType="end"/>
      </w:r>
      <w:r w:rsidR="00CC5DDC" w:rsidRPr="00744D19">
        <w:t xml:space="preserve"> shows roadside vegetation along the Wimmera Highway near the Project</w:t>
      </w:r>
      <w:r w:rsidR="00BB0605" w:rsidRPr="00744D19">
        <w:t>.</w:t>
      </w:r>
    </w:p>
    <w:p w14:paraId="7A655E91" w14:textId="187A37CE" w:rsidR="00CC5DDC" w:rsidRDefault="00CC5DDC" w:rsidP="00CC5DDC">
      <w:pPr>
        <w:keepNext/>
      </w:pPr>
      <w:r w:rsidRPr="00746E2A">
        <w:rPr>
          <w:noProof/>
        </w:rPr>
        <w:drawing>
          <wp:inline distT="0" distB="0" distL="0" distR="0" wp14:anchorId="76BCBBB1" wp14:editId="51CEAFF6">
            <wp:extent cx="5969479" cy="1869186"/>
            <wp:effectExtent l="0" t="0" r="0" b="0"/>
            <wp:docPr id="684" name="Picture 684" descr="A picture containing grass, outdoor, sky,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Picture 684" descr="A picture containing grass, outdoor, sky, field&#10;&#10;Description automatically generated"/>
                    <pic:cNvPicPr/>
                  </pic:nvPicPr>
                  <pic:blipFill rotWithShape="1">
                    <a:blip r:embed="rId20"/>
                    <a:srcRect t="18391" b="18884"/>
                    <a:stretch/>
                  </pic:blipFill>
                  <pic:spPr bwMode="auto">
                    <a:xfrm>
                      <a:off x="0" y="0"/>
                      <a:ext cx="5980164" cy="1872532"/>
                    </a:xfrm>
                    <a:prstGeom prst="rect">
                      <a:avLst/>
                    </a:prstGeom>
                    <a:ln>
                      <a:noFill/>
                    </a:ln>
                    <a:extLst>
                      <a:ext uri="{53640926-AAD7-44D8-BBD7-CCE9431645EC}">
                        <a14:shadowObscured xmlns:a14="http://schemas.microsoft.com/office/drawing/2010/main"/>
                      </a:ext>
                    </a:extLst>
                  </pic:spPr>
                </pic:pic>
              </a:graphicData>
            </a:graphic>
          </wp:inline>
        </w:drawing>
      </w:r>
    </w:p>
    <w:p w14:paraId="4F9A30B2" w14:textId="6CEA8220" w:rsidR="00CC5DDC" w:rsidRDefault="00CC5DDC" w:rsidP="004D322D">
      <w:pPr>
        <w:pStyle w:val="Caption"/>
        <w:rPr>
          <w:highlight w:val="lightGray"/>
        </w:rPr>
      </w:pPr>
      <w:bookmarkStart w:id="164" w:name="_Ref109121283"/>
      <w:bookmarkStart w:id="165" w:name="_Toc126651901"/>
      <w:r>
        <w:t>Figure</w:t>
      </w:r>
      <w:r w:rsidR="008C1EF3">
        <w:t xml:space="preserve"> </w:t>
      </w:r>
      <w:r w:rsidR="0076750F">
        <w:rPr>
          <w:b w:val="0"/>
          <w:bCs w:val="0"/>
          <w:iCs w:val="0"/>
        </w:rPr>
        <w:fldChar w:fldCharType="begin"/>
      </w:r>
      <w:r w:rsidR="0076750F">
        <w:instrText xml:space="preserve"> STYLEREF 1 \s </w:instrText>
      </w:r>
      <w:r w:rsidR="0076750F">
        <w:rPr>
          <w:b w:val="0"/>
          <w:bCs w:val="0"/>
          <w:iCs w:val="0"/>
        </w:rPr>
        <w:fldChar w:fldCharType="separate"/>
      </w:r>
      <w:r w:rsidR="00032082">
        <w:rPr>
          <w:noProof/>
        </w:rPr>
        <w:t>11</w:t>
      </w:r>
      <w:r w:rsidR="0076750F">
        <w:rPr>
          <w:b w:val="0"/>
          <w:bCs w:val="0"/>
          <w:iCs w:val="0"/>
        </w:rPr>
        <w:fldChar w:fldCharType="end"/>
      </w:r>
      <w:r w:rsidR="0076750F">
        <w:noBreakHyphen/>
      </w:r>
      <w:r w:rsidR="0076750F">
        <w:rPr>
          <w:b w:val="0"/>
          <w:bCs w:val="0"/>
          <w:iCs w:val="0"/>
        </w:rPr>
        <w:fldChar w:fldCharType="begin"/>
      </w:r>
      <w:r w:rsidR="0076750F">
        <w:instrText xml:space="preserve"> SEQ Figure \* ARABIC \s 1 </w:instrText>
      </w:r>
      <w:r w:rsidR="0076750F">
        <w:rPr>
          <w:b w:val="0"/>
          <w:bCs w:val="0"/>
          <w:iCs w:val="0"/>
        </w:rPr>
        <w:fldChar w:fldCharType="separate"/>
      </w:r>
      <w:r w:rsidR="00032082">
        <w:rPr>
          <w:noProof/>
        </w:rPr>
        <w:t>5</w:t>
      </w:r>
      <w:r w:rsidR="0076750F">
        <w:rPr>
          <w:b w:val="0"/>
          <w:bCs w:val="0"/>
          <w:iCs w:val="0"/>
        </w:rPr>
        <w:fldChar w:fldCharType="end"/>
      </w:r>
      <w:bookmarkEnd w:id="164"/>
      <w:r w:rsidR="0084362F">
        <w:t xml:space="preserve">: </w:t>
      </w:r>
      <w:r w:rsidRPr="00CC5DDC">
        <w:t>Roadside vegetation along the Wimmera Highway east of the transmission line</w:t>
      </w:r>
      <w:bookmarkEnd w:id="165"/>
    </w:p>
    <w:p w14:paraId="3DDD4A52" w14:textId="1480E73C" w:rsidR="00A83636" w:rsidRPr="00A66AA4" w:rsidRDefault="00377F13" w:rsidP="004D322D">
      <w:pPr>
        <w:pStyle w:val="Heading3"/>
      </w:pPr>
      <w:bookmarkStart w:id="166" w:name="_Toc109140198"/>
      <w:bookmarkStart w:id="167" w:name="_Toc109736363"/>
      <w:bookmarkStart w:id="168" w:name="_Toc109736565"/>
      <w:bookmarkStart w:id="169" w:name="_Toc109967274"/>
      <w:bookmarkStart w:id="170" w:name="_Toc110137262"/>
      <w:bookmarkStart w:id="171" w:name="_Toc110137609"/>
      <w:bookmarkStart w:id="172" w:name="_Toc110247206"/>
      <w:bookmarkStart w:id="173" w:name="_Toc110257257"/>
      <w:bookmarkStart w:id="174" w:name="_Toc110335746"/>
      <w:bookmarkStart w:id="175" w:name="_Toc126651871"/>
      <w:bookmarkEnd w:id="155"/>
      <w:bookmarkEnd w:id="156"/>
      <w:bookmarkEnd w:id="166"/>
      <w:bookmarkEnd w:id="167"/>
      <w:bookmarkEnd w:id="168"/>
      <w:bookmarkEnd w:id="169"/>
      <w:bookmarkEnd w:id="170"/>
      <w:bookmarkEnd w:id="171"/>
      <w:bookmarkEnd w:id="172"/>
      <w:bookmarkEnd w:id="173"/>
      <w:bookmarkEnd w:id="174"/>
      <w:r w:rsidRPr="00A66AA4">
        <w:t xml:space="preserve">Land </w:t>
      </w:r>
      <w:r w:rsidR="00654A0B">
        <w:t>U</w:t>
      </w:r>
      <w:r w:rsidR="00654A0B" w:rsidRPr="00A66AA4">
        <w:t>se</w:t>
      </w:r>
      <w:bookmarkEnd w:id="175"/>
    </w:p>
    <w:p w14:paraId="6D7911B0" w14:textId="611721AD" w:rsidR="00A83636" w:rsidRPr="00A66AA4" w:rsidRDefault="001B27C6" w:rsidP="004D322D">
      <w:pPr>
        <w:pStyle w:val="Heading4"/>
      </w:pPr>
      <w:r w:rsidRPr="00A66AA4">
        <w:t xml:space="preserve">Agricultural </w:t>
      </w:r>
      <w:r w:rsidR="00D547F2" w:rsidRPr="00A66AA4">
        <w:t>and fa</w:t>
      </w:r>
      <w:r w:rsidR="00F672A2">
        <w:t>r</w:t>
      </w:r>
      <w:r w:rsidR="00D547F2" w:rsidRPr="00A66AA4">
        <w:t xml:space="preserve">ming </w:t>
      </w:r>
      <w:r w:rsidRPr="00A66AA4">
        <w:t>land</w:t>
      </w:r>
    </w:p>
    <w:p w14:paraId="49150D61" w14:textId="5DA8424D" w:rsidR="00545F90" w:rsidRPr="0035028A" w:rsidRDefault="00506304" w:rsidP="00A83636">
      <w:r w:rsidRPr="0035028A">
        <w:t xml:space="preserve">The predominant land use within the study area </w:t>
      </w:r>
      <w:r w:rsidR="00F672A2" w:rsidRPr="0035028A">
        <w:t xml:space="preserve">is </w:t>
      </w:r>
      <w:r w:rsidRPr="0035028A">
        <w:t>agricultur</w:t>
      </w:r>
      <w:r w:rsidR="007A5F6F" w:rsidRPr="0035028A">
        <w:t>e</w:t>
      </w:r>
      <w:r w:rsidR="00F672A2" w:rsidRPr="0035028A">
        <w:t>, primarily cleared land for broadacre farming</w:t>
      </w:r>
      <w:r w:rsidRPr="0035028A">
        <w:t xml:space="preserve">. </w:t>
      </w:r>
      <w:r w:rsidR="00E724F5" w:rsidRPr="0035028A">
        <w:t xml:space="preserve">Agricultural </w:t>
      </w:r>
      <w:r w:rsidR="00B4574E" w:rsidRPr="0035028A">
        <w:t>land is subject to regular visual change</w:t>
      </w:r>
      <w:r w:rsidR="007A5F6F" w:rsidRPr="0035028A">
        <w:t>s</w:t>
      </w:r>
      <w:r w:rsidR="00B4574E" w:rsidRPr="0035028A">
        <w:t xml:space="preserve"> through </w:t>
      </w:r>
      <w:r w:rsidR="00E724F5" w:rsidRPr="0035028A">
        <w:t xml:space="preserve">seasonal </w:t>
      </w:r>
      <w:r w:rsidR="00B4574E" w:rsidRPr="0035028A">
        <w:t>cropping activiti</w:t>
      </w:r>
      <w:r w:rsidR="00E724F5" w:rsidRPr="0035028A">
        <w:t>e</w:t>
      </w:r>
      <w:r w:rsidR="00B4574E" w:rsidRPr="0035028A">
        <w:t>s</w:t>
      </w:r>
      <w:r w:rsidR="00545F90" w:rsidRPr="0035028A">
        <w:t xml:space="preserve">. Dwellings and supporting agricultural infrastructure are </w:t>
      </w:r>
      <w:r w:rsidR="00B05735">
        <w:t>visible</w:t>
      </w:r>
      <w:r w:rsidR="00545F90" w:rsidRPr="0035028A">
        <w:t xml:space="preserve">, including </w:t>
      </w:r>
      <w:r w:rsidR="00545F90">
        <w:t>tarpaulin-lined grain bunkers, grain elevators, silos</w:t>
      </w:r>
      <w:r w:rsidR="002D1F81">
        <w:t xml:space="preserve">, </w:t>
      </w:r>
      <w:r w:rsidR="00545F90" w:rsidRPr="0035028A">
        <w:t xml:space="preserve">sheds, </w:t>
      </w:r>
      <w:proofErr w:type="gramStart"/>
      <w:r w:rsidR="00545F90" w:rsidRPr="0035028A">
        <w:t>windbreaks</w:t>
      </w:r>
      <w:proofErr w:type="gramEnd"/>
      <w:r w:rsidR="00545F90" w:rsidRPr="0035028A">
        <w:t xml:space="preserve"> and hedgerows. </w:t>
      </w:r>
    </w:p>
    <w:p w14:paraId="55696DC1" w14:textId="6BD94F5D" w:rsidR="00A83636" w:rsidRPr="0035028A" w:rsidRDefault="00B4574E" w:rsidP="0035028A">
      <w:r w:rsidRPr="0035028A">
        <w:t xml:space="preserve">Seasonal lighting associated with </w:t>
      </w:r>
      <w:r w:rsidR="00A66AA4" w:rsidRPr="0035028A">
        <w:t xml:space="preserve">plant and equipment used for </w:t>
      </w:r>
      <w:r w:rsidRPr="0035028A">
        <w:t>larger-scale cropping and harvesting</w:t>
      </w:r>
      <w:r w:rsidR="00A66AA4" w:rsidRPr="0035028A">
        <w:t xml:space="preserve"> is a feature in these areas</w:t>
      </w:r>
      <w:r w:rsidRPr="0035028A">
        <w:t>.</w:t>
      </w:r>
      <w:r w:rsidR="00A66AA4" w:rsidRPr="0035028A">
        <w:t xml:space="preserve"> </w:t>
      </w:r>
      <w:r w:rsidR="00A66AA4" w:rsidRPr="0035028A">
        <w:fldChar w:fldCharType="begin"/>
      </w:r>
      <w:r w:rsidR="00A66AA4" w:rsidRPr="0035028A">
        <w:instrText xml:space="preserve"> REF _Ref109121905 \h  \* MERGEFORMAT </w:instrText>
      </w:r>
      <w:r w:rsidR="00A66AA4" w:rsidRPr="0035028A">
        <w:fldChar w:fldCharType="separate"/>
      </w:r>
      <w:r w:rsidR="00032082" w:rsidRPr="002565D6">
        <w:t>Figure</w:t>
      </w:r>
      <w:r w:rsidR="00032082">
        <w:t xml:space="preserve"> 11</w:t>
      </w:r>
      <w:r w:rsidR="00032082">
        <w:noBreakHyphen/>
        <w:t>6</w:t>
      </w:r>
      <w:r w:rsidR="00A66AA4" w:rsidRPr="0035028A">
        <w:fldChar w:fldCharType="end"/>
      </w:r>
      <w:r w:rsidR="00A66AA4" w:rsidRPr="0035028A">
        <w:t xml:space="preserve"> shows farming land that is typical of the region and night-time farm</w:t>
      </w:r>
      <w:r w:rsidR="007A5F6F" w:rsidRPr="0035028A">
        <w:t>ing</w:t>
      </w:r>
      <w:r w:rsidR="00A66AA4" w:rsidRPr="0035028A">
        <w:t xml:space="preserve"> operations. </w:t>
      </w:r>
    </w:p>
    <w:p w14:paraId="0D088F89" w14:textId="1BF8F09E" w:rsidR="00267ACA" w:rsidRDefault="00267ACA" w:rsidP="00267ACA">
      <w:pPr>
        <w:keepNext/>
      </w:pPr>
      <w:r>
        <w:rPr>
          <w:noProof/>
          <w:highlight w:val="lightGray"/>
        </w:rPr>
        <w:drawing>
          <wp:inline distT="0" distB="0" distL="0" distR="0" wp14:anchorId="579437F8" wp14:editId="05669988">
            <wp:extent cx="2907102" cy="1620334"/>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2938429" cy="1637795"/>
                    </a:xfrm>
                    <a:prstGeom prst="rect">
                      <a:avLst/>
                    </a:prstGeom>
                    <a:noFill/>
                    <a:ln>
                      <a:noFill/>
                    </a:ln>
                    <a:extLst>
                      <a:ext uri="{53640926-AAD7-44D8-BBD7-CCE9431645EC}">
                        <a14:shadowObscured xmlns:a14="http://schemas.microsoft.com/office/drawing/2010/main"/>
                      </a:ext>
                    </a:extLst>
                  </pic:spPr>
                </pic:pic>
              </a:graphicData>
            </a:graphic>
          </wp:inline>
        </w:drawing>
      </w:r>
      <w:r w:rsidR="002606EF">
        <w:t xml:space="preserve">  </w:t>
      </w:r>
      <w:r w:rsidR="002606EF">
        <w:rPr>
          <w:noProof/>
          <w:highlight w:val="lightGray"/>
        </w:rPr>
        <w:drawing>
          <wp:inline distT="0" distB="0" distL="0" distR="0" wp14:anchorId="2E332418" wp14:editId="65D1A890">
            <wp:extent cx="2880995" cy="1612137"/>
            <wp:effectExtent l="0" t="0" r="0" b="7620"/>
            <wp:docPr id="21" name="Picture 21" descr="A field of wheat with the sun shining through the cloud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field of wheat with the sun shining through the clouds&#10;&#10;Description automatically generated with low confidence"/>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2909641" cy="1628167"/>
                    </a:xfrm>
                    <a:prstGeom prst="rect">
                      <a:avLst/>
                    </a:prstGeom>
                    <a:noFill/>
                    <a:ln>
                      <a:noFill/>
                    </a:ln>
                    <a:extLst>
                      <a:ext uri="{53640926-AAD7-44D8-BBD7-CCE9431645EC}">
                        <a14:shadowObscured xmlns:a14="http://schemas.microsoft.com/office/drawing/2010/main"/>
                      </a:ext>
                    </a:extLst>
                  </pic:spPr>
                </pic:pic>
              </a:graphicData>
            </a:graphic>
          </wp:inline>
        </w:drawing>
      </w:r>
    </w:p>
    <w:p w14:paraId="47C64748" w14:textId="34E561B0" w:rsidR="00267ACA" w:rsidRDefault="00267ACA" w:rsidP="004D322D">
      <w:pPr>
        <w:pStyle w:val="Caption"/>
      </w:pPr>
      <w:bookmarkStart w:id="176" w:name="_Ref109121905"/>
      <w:bookmarkStart w:id="177" w:name="_Toc126651902"/>
      <w:r w:rsidRPr="002565D6">
        <w:t>Figure</w:t>
      </w:r>
      <w:r w:rsidR="008C1EF3">
        <w:t xml:space="preserve"> </w:t>
      </w:r>
      <w:r w:rsidR="0076750F">
        <w:rPr>
          <w:b w:val="0"/>
          <w:bCs w:val="0"/>
          <w:iCs w:val="0"/>
        </w:rPr>
        <w:fldChar w:fldCharType="begin"/>
      </w:r>
      <w:r w:rsidR="0076750F">
        <w:instrText xml:space="preserve"> STYLEREF 1 \s </w:instrText>
      </w:r>
      <w:r w:rsidR="0076750F">
        <w:rPr>
          <w:b w:val="0"/>
          <w:bCs w:val="0"/>
          <w:iCs w:val="0"/>
        </w:rPr>
        <w:fldChar w:fldCharType="separate"/>
      </w:r>
      <w:r w:rsidR="00032082">
        <w:rPr>
          <w:noProof/>
        </w:rPr>
        <w:t>11</w:t>
      </w:r>
      <w:r w:rsidR="0076750F">
        <w:rPr>
          <w:b w:val="0"/>
          <w:bCs w:val="0"/>
          <w:iCs w:val="0"/>
        </w:rPr>
        <w:fldChar w:fldCharType="end"/>
      </w:r>
      <w:r w:rsidR="0076750F">
        <w:noBreakHyphen/>
      </w:r>
      <w:r w:rsidR="0076750F">
        <w:rPr>
          <w:b w:val="0"/>
          <w:bCs w:val="0"/>
          <w:iCs w:val="0"/>
        </w:rPr>
        <w:fldChar w:fldCharType="begin"/>
      </w:r>
      <w:r w:rsidR="0076750F">
        <w:instrText xml:space="preserve"> SEQ Figure \* ARABIC \s 1 </w:instrText>
      </w:r>
      <w:r w:rsidR="0076750F">
        <w:rPr>
          <w:b w:val="0"/>
          <w:bCs w:val="0"/>
          <w:iCs w:val="0"/>
        </w:rPr>
        <w:fldChar w:fldCharType="separate"/>
      </w:r>
      <w:r w:rsidR="00032082">
        <w:rPr>
          <w:noProof/>
        </w:rPr>
        <w:t>6</w:t>
      </w:r>
      <w:r w:rsidR="0076750F">
        <w:rPr>
          <w:b w:val="0"/>
          <w:bCs w:val="0"/>
          <w:iCs w:val="0"/>
        </w:rPr>
        <w:fldChar w:fldCharType="end"/>
      </w:r>
      <w:bookmarkEnd w:id="176"/>
      <w:r w:rsidR="0084362F" w:rsidRPr="002565D6">
        <w:t xml:space="preserve">: </w:t>
      </w:r>
      <w:r w:rsidR="00E51229" w:rsidRPr="002565D6">
        <w:t>Typical f</w:t>
      </w:r>
      <w:r w:rsidRPr="002565D6">
        <w:t>arming land east of Jung</w:t>
      </w:r>
      <w:r w:rsidR="0029003B">
        <w:t xml:space="preserve"> (left)</w:t>
      </w:r>
      <w:r w:rsidR="00353FC2" w:rsidRPr="002565D6">
        <w:t xml:space="preserve"> </w:t>
      </w:r>
      <w:r w:rsidR="00E51229">
        <w:t>and night</w:t>
      </w:r>
      <w:r w:rsidR="00BE3C50">
        <w:t>-</w:t>
      </w:r>
      <w:r w:rsidR="00E51229">
        <w:t>time</w:t>
      </w:r>
      <w:r w:rsidR="007F192F">
        <w:t xml:space="preserve"> harvesting</w:t>
      </w:r>
      <w:r w:rsidR="0029003B">
        <w:t xml:space="preserve"> (right)</w:t>
      </w:r>
      <w:r w:rsidR="007F192F">
        <w:t>.</w:t>
      </w:r>
      <w:bookmarkEnd w:id="177"/>
      <w:r w:rsidR="00E51229">
        <w:t xml:space="preserve"> </w:t>
      </w:r>
    </w:p>
    <w:p w14:paraId="5534DBB3" w14:textId="64C0E96F" w:rsidR="00FC6577" w:rsidRPr="00776E95" w:rsidRDefault="00F4135E" w:rsidP="004D322D">
      <w:pPr>
        <w:pStyle w:val="Heading4"/>
      </w:pPr>
      <w:bookmarkStart w:id="178" w:name="_Toc109140201"/>
      <w:bookmarkStart w:id="179" w:name="_Toc109736366"/>
      <w:bookmarkStart w:id="180" w:name="_Toc109736568"/>
      <w:bookmarkStart w:id="181" w:name="_Toc109967277"/>
      <w:bookmarkStart w:id="182" w:name="_Toc110137265"/>
      <w:bookmarkStart w:id="183" w:name="_Toc110137612"/>
      <w:bookmarkStart w:id="184" w:name="_Toc110247209"/>
      <w:bookmarkStart w:id="185" w:name="_Toc110257260"/>
      <w:bookmarkStart w:id="186" w:name="_Toc110335749"/>
      <w:bookmarkEnd w:id="178"/>
      <w:bookmarkEnd w:id="179"/>
      <w:bookmarkEnd w:id="180"/>
      <w:bookmarkEnd w:id="181"/>
      <w:bookmarkEnd w:id="182"/>
      <w:bookmarkEnd w:id="183"/>
      <w:bookmarkEnd w:id="184"/>
      <w:bookmarkEnd w:id="185"/>
      <w:bookmarkEnd w:id="186"/>
      <w:r w:rsidRPr="00776E95">
        <w:t>Wimmera Intermodal Freight Terminal</w:t>
      </w:r>
    </w:p>
    <w:p w14:paraId="0750148A" w14:textId="61480DAA" w:rsidR="006916CE" w:rsidRPr="00AC18E4" w:rsidRDefault="000C6573" w:rsidP="00545F90">
      <w:r w:rsidRPr="00AC18E4">
        <w:t>The WBA is situated largely within the Wimmera Intermo</w:t>
      </w:r>
      <w:r w:rsidRPr="0029003B">
        <w:t>dal Freight Terminal (WIFT)</w:t>
      </w:r>
      <w:r w:rsidR="0029003B" w:rsidRPr="0029003B">
        <w:t xml:space="preserve"> Precinct</w:t>
      </w:r>
      <w:r w:rsidRPr="0029003B">
        <w:t xml:space="preserve">. </w:t>
      </w:r>
      <w:r w:rsidR="00545F90" w:rsidRPr="0029003B">
        <w:t>The a</w:t>
      </w:r>
      <w:r w:rsidR="00545F90" w:rsidRPr="00AC18E4">
        <w:t>rea is</w:t>
      </w:r>
      <w:r w:rsidR="006916CE" w:rsidRPr="00AC18E4">
        <w:t xml:space="preserve"> classified as</w:t>
      </w:r>
      <w:r w:rsidR="00545F90" w:rsidRPr="00AC18E4">
        <w:t xml:space="preserve"> </w:t>
      </w:r>
      <w:r w:rsidR="00E62CC3" w:rsidRPr="00AC18E4">
        <w:t>Special Use Zone</w:t>
      </w:r>
      <w:r w:rsidR="00545F90" w:rsidRPr="00AC18E4">
        <w:t xml:space="preserve"> under the </w:t>
      </w:r>
      <w:bookmarkStart w:id="187" w:name="_Hlk124763233"/>
      <w:r w:rsidR="00E62CC3" w:rsidRPr="00AC18E4">
        <w:t>Horsham</w:t>
      </w:r>
      <w:r w:rsidR="00545F90" w:rsidRPr="00AC18E4">
        <w:t xml:space="preserve"> Planning Scheme</w:t>
      </w:r>
      <w:bookmarkEnd w:id="187"/>
      <w:r w:rsidR="00545F90" w:rsidRPr="00AC18E4">
        <w:t>.</w:t>
      </w:r>
      <w:r w:rsidR="00EA61EA" w:rsidRPr="00AC18E4">
        <w:t xml:space="preserve"> </w:t>
      </w:r>
      <w:r w:rsidR="004C35F4" w:rsidRPr="00AC18E4">
        <w:t xml:space="preserve">The Special Use Zone was established for industrial purposes, including but not limited to the processing, </w:t>
      </w:r>
      <w:proofErr w:type="gramStart"/>
      <w:r w:rsidR="004C35F4" w:rsidRPr="00AC18E4">
        <w:t>storage</w:t>
      </w:r>
      <w:proofErr w:type="gramEnd"/>
      <w:r w:rsidR="004C35F4" w:rsidRPr="00AC18E4">
        <w:t xml:space="preserve"> and handling of mineral sands.</w:t>
      </w:r>
    </w:p>
    <w:p w14:paraId="49959664" w14:textId="2625EED5" w:rsidR="00EA61EA" w:rsidRPr="00AC18E4" w:rsidRDefault="0005299D" w:rsidP="00545F90">
      <w:r w:rsidRPr="00AC18E4">
        <w:t>Currently the</w:t>
      </w:r>
      <w:r w:rsidR="00EA61EA" w:rsidRPr="00AC18E4">
        <w:t xml:space="preserve"> </w:t>
      </w:r>
      <w:r w:rsidR="0029003B">
        <w:t>WIFT Precinct</w:t>
      </w:r>
      <w:r w:rsidRPr="00AC18E4">
        <w:t xml:space="preserve"> </w:t>
      </w:r>
      <w:r w:rsidR="00FB175C" w:rsidRPr="00AC18E4">
        <w:t xml:space="preserve">accommodates shipping </w:t>
      </w:r>
      <w:r w:rsidR="00B26A9B" w:rsidRPr="00AC18E4">
        <w:t xml:space="preserve">containers stacked </w:t>
      </w:r>
      <w:r w:rsidR="0069786E" w:rsidRPr="00AC18E4">
        <w:t xml:space="preserve">to a height of around </w:t>
      </w:r>
      <w:r w:rsidR="00B26A9B" w:rsidRPr="00AC18E4">
        <w:t>8</w:t>
      </w:r>
      <w:r w:rsidR="0084362F" w:rsidRPr="00AC18E4">
        <w:t> </w:t>
      </w:r>
      <w:r w:rsidR="00B26A9B" w:rsidRPr="00AC18E4">
        <w:t>m</w:t>
      </w:r>
      <w:r w:rsidR="0069786E" w:rsidRPr="00AC18E4">
        <w:t xml:space="preserve"> from ground level</w:t>
      </w:r>
      <w:r w:rsidR="00B26A9B" w:rsidRPr="00AC18E4">
        <w:t>.</w:t>
      </w:r>
      <w:r w:rsidR="00EA61EA" w:rsidRPr="00AC18E4">
        <w:t xml:space="preserve"> </w:t>
      </w:r>
      <w:r w:rsidR="00B26A9B" w:rsidRPr="00AC18E4">
        <w:t xml:space="preserve">Grain handling and storage facilities include on-ground bunkers and </w:t>
      </w:r>
      <w:r w:rsidR="00FB175C" w:rsidRPr="00AC18E4">
        <w:t>silos</w:t>
      </w:r>
      <w:r w:rsidR="00E4753B" w:rsidRPr="00AC18E4">
        <w:t>,</w:t>
      </w:r>
      <w:r w:rsidR="00FB175C" w:rsidRPr="00AC18E4">
        <w:t xml:space="preserve"> </w:t>
      </w:r>
      <w:r w:rsidR="00E4753B" w:rsidRPr="00AC18E4">
        <w:t xml:space="preserve">around </w:t>
      </w:r>
      <w:r w:rsidR="00FB175C" w:rsidRPr="00AC18E4">
        <w:t>30</w:t>
      </w:r>
      <w:r w:rsidR="0084362F" w:rsidRPr="00AC18E4">
        <w:t> </w:t>
      </w:r>
      <w:r w:rsidR="00FB175C" w:rsidRPr="00AC18E4">
        <w:t xml:space="preserve">m </w:t>
      </w:r>
      <w:r w:rsidR="00EA61EA" w:rsidRPr="00AC18E4">
        <w:t>high</w:t>
      </w:r>
      <w:r w:rsidR="009407CB">
        <w:t>,</w:t>
      </w:r>
      <w:r w:rsidR="00EA61EA" w:rsidRPr="00AC18E4">
        <w:t xml:space="preserve"> </w:t>
      </w:r>
      <w:r w:rsidR="00B26A9B" w:rsidRPr="00AC18E4">
        <w:t xml:space="preserve">located towards the western end of the </w:t>
      </w:r>
      <w:r w:rsidR="0029003B">
        <w:t>WIFT Precinct</w:t>
      </w:r>
      <w:r w:rsidR="00923D3A">
        <w:t xml:space="preserve">, </w:t>
      </w:r>
      <w:r w:rsidR="00B26A9B" w:rsidRPr="00AC18E4">
        <w:t xml:space="preserve">near </w:t>
      </w:r>
      <w:r w:rsidR="00FB175C" w:rsidRPr="00AC18E4">
        <w:t xml:space="preserve">the </w:t>
      </w:r>
      <w:r w:rsidR="00B26A9B" w:rsidRPr="00AC18E4">
        <w:t xml:space="preserve">Henty Highway and </w:t>
      </w:r>
      <w:proofErr w:type="spellStart"/>
      <w:r w:rsidR="00B26A9B" w:rsidRPr="00AC18E4">
        <w:t>Dooen</w:t>
      </w:r>
      <w:proofErr w:type="spellEnd"/>
      <w:r w:rsidR="00B26A9B" w:rsidRPr="00AC18E4">
        <w:t>.</w:t>
      </w:r>
    </w:p>
    <w:p w14:paraId="60F9A68B" w14:textId="68110F51" w:rsidR="00581594" w:rsidRPr="00AC18E4" w:rsidRDefault="00EA61EA" w:rsidP="00545F90">
      <w:r w:rsidRPr="00AC18E4">
        <w:fldChar w:fldCharType="begin"/>
      </w:r>
      <w:r w:rsidRPr="00AC18E4">
        <w:instrText xml:space="preserve"> REF _Ref109123528 \h </w:instrText>
      </w:r>
      <w:r w:rsidR="00545F90" w:rsidRPr="00AC18E4">
        <w:instrText xml:space="preserve"> \* MERGEFORMAT </w:instrText>
      </w:r>
      <w:r w:rsidRPr="00AC18E4">
        <w:fldChar w:fldCharType="separate"/>
      </w:r>
      <w:r w:rsidR="00032082">
        <w:t>Figure 11</w:t>
      </w:r>
      <w:r w:rsidR="00032082">
        <w:noBreakHyphen/>
        <w:t>7</w:t>
      </w:r>
      <w:r w:rsidRPr="00AC18E4">
        <w:fldChar w:fldCharType="end"/>
      </w:r>
      <w:r w:rsidRPr="00AC18E4">
        <w:t xml:space="preserve">, </w:t>
      </w:r>
      <w:r w:rsidRPr="00AC18E4">
        <w:fldChar w:fldCharType="begin"/>
      </w:r>
      <w:r w:rsidRPr="00AC18E4">
        <w:instrText xml:space="preserve"> REF _Ref109123531 \h </w:instrText>
      </w:r>
      <w:r w:rsidR="00545F90" w:rsidRPr="00AC18E4">
        <w:instrText xml:space="preserve"> \* MERGEFORMAT </w:instrText>
      </w:r>
      <w:r w:rsidRPr="00AC18E4">
        <w:fldChar w:fldCharType="separate"/>
      </w:r>
      <w:r w:rsidR="00032082">
        <w:t>Figure 11</w:t>
      </w:r>
      <w:r w:rsidR="00032082">
        <w:noBreakHyphen/>
        <w:t>8</w:t>
      </w:r>
      <w:r w:rsidRPr="00AC18E4">
        <w:fldChar w:fldCharType="end"/>
      </w:r>
      <w:r w:rsidRPr="00AC18E4">
        <w:t xml:space="preserve"> and </w:t>
      </w:r>
      <w:r w:rsidRPr="00AC18E4">
        <w:fldChar w:fldCharType="begin"/>
      </w:r>
      <w:r w:rsidRPr="00AC18E4">
        <w:instrText xml:space="preserve"> REF _Ref109123534 \h </w:instrText>
      </w:r>
      <w:r w:rsidR="00545F90" w:rsidRPr="00AC18E4">
        <w:instrText xml:space="preserve"> \* MERGEFORMAT </w:instrText>
      </w:r>
      <w:r w:rsidRPr="00AC18E4">
        <w:fldChar w:fldCharType="separate"/>
      </w:r>
      <w:r w:rsidR="00032082">
        <w:t>Figure 11</w:t>
      </w:r>
      <w:r w:rsidR="00032082">
        <w:noBreakHyphen/>
        <w:t>9</w:t>
      </w:r>
      <w:r w:rsidRPr="00AC18E4">
        <w:fldChar w:fldCharType="end"/>
      </w:r>
      <w:r w:rsidRPr="00AC18E4">
        <w:t xml:space="preserve"> show the operation </w:t>
      </w:r>
      <w:r w:rsidR="00E4753B" w:rsidRPr="00AC18E4">
        <w:t xml:space="preserve">of the WIFT </w:t>
      </w:r>
      <w:r w:rsidR="0029003B">
        <w:t xml:space="preserve">Precinct </w:t>
      </w:r>
      <w:r w:rsidR="007B66D3">
        <w:t>during the</w:t>
      </w:r>
      <w:r w:rsidRPr="00AC18E4">
        <w:t xml:space="preserve"> daytime and night</w:t>
      </w:r>
      <w:r w:rsidR="00E22AE0">
        <w:t>-</w:t>
      </w:r>
      <w:r w:rsidRPr="00AC18E4">
        <w:t>time from publicly accessible viewpoints in the vicinity of the WBA.</w:t>
      </w:r>
    </w:p>
    <w:p w14:paraId="32CD7C4E" w14:textId="77777777" w:rsidR="00B26A9B" w:rsidRDefault="005B30E3" w:rsidP="00B26A9B">
      <w:pPr>
        <w:keepNext/>
      </w:pPr>
      <w:r w:rsidRPr="00746E2A">
        <w:rPr>
          <w:noProof/>
        </w:rPr>
        <w:drawing>
          <wp:inline distT="0" distB="0" distL="0" distR="0" wp14:anchorId="3D4C057D" wp14:editId="1CE5BEBC">
            <wp:extent cx="6002571" cy="2345635"/>
            <wp:effectExtent l="0" t="0" r="0" b="0"/>
            <wp:docPr id="874" name="Picture 874" descr="A picture containing grass, outdoor, sky,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 name="Picture 874" descr="A picture containing grass, outdoor, sky, field&#10;&#10;Description automatically generated"/>
                    <pic:cNvPicPr/>
                  </pic:nvPicPr>
                  <pic:blipFill rotWithShape="1">
                    <a:blip r:embed="rId23"/>
                    <a:srcRect t="16882" b="1"/>
                    <a:stretch/>
                  </pic:blipFill>
                  <pic:spPr bwMode="auto">
                    <a:xfrm>
                      <a:off x="0" y="0"/>
                      <a:ext cx="6022693" cy="2353498"/>
                    </a:xfrm>
                    <a:prstGeom prst="rect">
                      <a:avLst/>
                    </a:prstGeom>
                    <a:ln>
                      <a:noFill/>
                    </a:ln>
                    <a:extLst>
                      <a:ext uri="{53640926-AAD7-44D8-BBD7-CCE9431645EC}">
                        <a14:shadowObscured xmlns:a14="http://schemas.microsoft.com/office/drawing/2010/main"/>
                      </a:ext>
                    </a:extLst>
                  </pic:spPr>
                </pic:pic>
              </a:graphicData>
            </a:graphic>
          </wp:inline>
        </w:drawing>
      </w:r>
    </w:p>
    <w:p w14:paraId="65F9C46E" w14:textId="26051321" w:rsidR="005B30E3" w:rsidRPr="008456FC" w:rsidRDefault="00B26A9B" w:rsidP="004D322D">
      <w:pPr>
        <w:pStyle w:val="Caption"/>
        <w:rPr>
          <w:highlight w:val="yellow"/>
        </w:rPr>
      </w:pPr>
      <w:bookmarkStart w:id="188" w:name="_Ref109123528"/>
      <w:bookmarkStart w:id="189" w:name="_Toc126651903"/>
      <w:r>
        <w:t>Figure</w:t>
      </w:r>
      <w:r w:rsidR="008C1EF3">
        <w:t xml:space="preserve"> </w:t>
      </w:r>
      <w:r w:rsidR="0076750F">
        <w:rPr>
          <w:b w:val="0"/>
          <w:bCs w:val="0"/>
          <w:iCs w:val="0"/>
        </w:rPr>
        <w:fldChar w:fldCharType="begin"/>
      </w:r>
      <w:r w:rsidR="0076750F">
        <w:instrText xml:space="preserve"> STYLEREF 1 \s </w:instrText>
      </w:r>
      <w:r w:rsidR="0076750F">
        <w:rPr>
          <w:b w:val="0"/>
          <w:bCs w:val="0"/>
          <w:iCs w:val="0"/>
        </w:rPr>
        <w:fldChar w:fldCharType="separate"/>
      </w:r>
      <w:r w:rsidR="00032082">
        <w:rPr>
          <w:noProof/>
        </w:rPr>
        <w:t>11</w:t>
      </w:r>
      <w:r w:rsidR="0076750F">
        <w:rPr>
          <w:b w:val="0"/>
          <w:bCs w:val="0"/>
          <w:iCs w:val="0"/>
        </w:rPr>
        <w:fldChar w:fldCharType="end"/>
      </w:r>
      <w:r w:rsidR="0076750F">
        <w:noBreakHyphen/>
      </w:r>
      <w:r w:rsidR="0076750F">
        <w:rPr>
          <w:b w:val="0"/>
          <w:bCs w:val="0"/>
          <w:iCs w:val="0"/>
        </w:rPr>
        <w:fldChar w:fldCharType="begin"/>
      </w:r>
      <w:r w:rsidR="0076750F">
        <w:instrText xml:space="preserve"> SEQ Figure \* ARABIC \s 1 </w:instrText>
      </w:r>
      <w:r w:rsidR="0076750F">
        <w:rPr>
          <w:b w:val="0"/>
          <w:bCs w:val="0"/>
          <w:iCs w:val="0"/>
        </w:rPr>
        <w:fldChar w:fldCharType="separate"/>
      </w:r>
      <w:r w:rsidR="00032082">
        <w:rPr>
          <w:noProof/>
        </w:rPr>
        <w:t>7</w:t>
      </w:r>
      <w:r w:rsidR="0076750F">
        <w:rPr>
          <w:b w:val="0"/>
          <w:bCs w:val="0"/>
          <w:iCs w:val="0"/>
        </w:rPr>
        <w:fldChar w:fldCharType="end"/>
      </w:r>
      <w:bookmarkEnd w:id="188"/>
      <w:r w:rsidR="0084362F">
        <w:t xml:space="preserve">: </w:t>
      </w:r>
      <w:r w:rsidRPr="00B26A9B">
        <w:t xml:space="preserve">Wimmera Intermodal Freight Terminal looking </w:t>
      </w:r>
      <w:r w:rsidR="00201FFF">
        <w:t>south-west</w:t>
      </w:r>
      <w:r w:rsidR="00201FFF" w:rsidRPr="00B26A9B">
        <w:t xml:space="preserve"> </w:t>
      </w:r>
      <w:r w:rsidRPr="00B26A9B">
        <w:t>from the Wimmera Highway</w:t>
      </w:r>
      <w:bookmarkEnd w:id="189"/>
    </w:p>
    <w:p w14:paraId="502B95E9" w14:textId="7CA16F92" w:rsidR="00E51229" w:rsidRDefault="00E51229" w:rsidP="00E51229">
      <w:pPr>
        <w:keepNext/>
      </w:pPr>
      <w:r w:rsidRPr="00E51229">
        <w:rPr>
          <w:noProof/>
        </w:rPr>
        <w:drawing>
          <wp:inline distT="0" distB="0" distL="0" distR="0" wp14:anchorId="1B45B0AA" wp14:editId="4C45222B">
            <wp:extent cx="3442915" cy="1776108"/>
            <wp:effectExtent l="0" t="0" r="571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3475733" cy="1793038"/>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E51229">
        <w:rPr>
          <w:noProof/>
        </w:rPr>
        <w:drawing>
          <wp:inline distT="0" distB="0" distL="0" distR="0" wp14:anchorId="58422987" wp14:editId="587F8B38">
            <wp:extent cx="2195386" cy="1757239"/>
            <wp:effectExtent l="0" t="0" r="0" b="0"/>
            <wp:docPr id="878" name="Picture 878" descr="A picture containing road, sky, outdoor,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Picture 878" descr="A picture containing road, sky, outdoor, street&#10;&#10;Description automatically generated"/>
                    <pic:cNvPicPr/>
                  </pic:nvPicPr>
                  <pic:blipFill>
                    <a:blip r:embed="rId25"/>
                    <a:stretch>
                      <a:fillRect/>
                    </a:stretch>
                  </pic:blipFill>
                  <pic:spPr>
                    <a:xfrm>
                      <a:off x="0" y="0"/>
                      <a:ext cx="2232723" cy="1787124"/>
                    </a:xfrm>
                    <a:prstGeom prst="rect">
                      <a:avLst/>
                    </a:prstGeom>
                  </pic:spPr>
                </pic:pic>
              </a:graphicData>
            </a:graphic>
          </wp:inline>
        </w:drawing>
      </w:r>
    </w:p>
    <w:p w14:paraId="42EE58F4" w14:textId="2BE664FA" w:rsidR="00E23B47" w:rsidRPr="00E51229" w:rsidRDefault="00E51229" w:rsidP="00AF0810">
      <w:pPr>
        <w:pStyle w:val="Caption"/>
      </w:pPr>
      <w:bookmarkStart w:id="190" w:name="_Ref109123531"/>
      <w:bookmarkStart w:id="191" w:name="_Toc126651904"/>
      <w:r>
        <w:t>Figure</w:t>
      </w:r>
      <w:r w:rsidR="008C1EF3">
        <w:t xml:space="preserve"> </w:t>
      </w:r>
      <w:r w:rsidR="0076750F">
        <w:fldChar w:fldCharType="begin"/>
      </w:r>
      <w:r w:rsidR="0076750F">
        <w:instrText xml:space="preserve"> STYLEREF 1 \s </w:instrText>
      </w:r>
      <w:r w:rsidR="0076750F">
        <w:fldChar w:fldCharType="separate"/>
      </w:r>
      <w:r w:rsidR="00032082">
        <w:rPr>
          <w:noProof/>
        </w:rPr>
        <w:t>11</w:t>
      </w:r>
      <w:r w:rsidR="0076750F">
        <w:fldChar w:fldCharType="end"/>
      </w:r>
      <w:r w:rsidR="0076750F">
        <w:noBreakHyphen/>
      </w:r>
      <w:r w:rsidR="0076750F">
        <w:fldChar w:fldCharType="begin"/>
      </w:r>
      <w:r w:rsidR="0076750F">
        <w:instrText xml:space="preserve"> SEQ Figure \* ARABIC \s 1 </w:instrText>
      </w:r>
      <w:r w:rsidR="0076750F">
        <w:fldChar w:fldCharType="separate"/>
      </w:r>
      <w:r w:rsidR="00032082">
        <w:rPr>
          <w:noProof/>
        </w:rPr>
        <w:t>8</w:t>
      </w:r>
      <w:r w:rsidR="0076750F">
        <w:fldChar w:fldCharType="end"/>
      </w:r>
      <w:bookmarkEnd w:id="190"/>
      <w:r w:rsidR="0084362F">
        <w:t xml:space="preserve">: </w:t>
      </w:r>
      <w:r w:rsidRPr="00E51229">
        <w:t xml:space="preserve">Grain handling and storage views from </w:t>
      </w:r>
      <w:proofErr w:type="spellStart"/>
      <w:r w:rsidRPr="00E51229">
        <w:t>Dooen</w:t>
      </w:r>
      <w:bookmarkEnd w:id="191"/>
      <w:proofErr w:type="spellEnd"/>
    </w:p>
    <w:p w14:paraId="5E83E753" w14:textId="5112F2DA" w:rsidR="000405BB" w:rsidRDefault="002C3755" w:rsidP="000405BB">
      <w:pPr>
        <w:keepNext/>
      </w:pPr>
      <w:r w:rsidRPr="00746E2A">
        <w:rPr>
          <w:noProof/>
        </w:rPr>
        <w:drawing>
          <wp:inline distT="0" distB="0" distL="0" distR="0" wp14:anchorId="1D8A4FEB" wp14:editId="2CC05234">
            <wp:extent cx="5667555" cy="2125167"/>
            <wp:effectExtent l="0" t="0" r="0" b="8890"/>
            <wp:docPr id="877" name="Picture 877" descr="A picture containing outdoor, sky, night,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 name="Picture 877" descr="A picture containing outdoor, sky, night, dark&#10;&#10;Description automatically generated"/>
                    <pic:cNvPicPr/>
                  </pic:nvPicPr>
                  <pic:blipFill rotWithShape="1">
                    <a:blip r:embed="rId26"/>
                    <a:srcRect t="18645" r="7246" b="11796"/>
                    <a:stretch/>
                  </pic:blipFill>
                  <pic:spPr bwMode="auto">
                    <a:xfrm>
                      <a:off x="0" y="0"/>
                      <a:ext cx="5688265" cy="2132933"/>
                    </a:xfrm>
                    <a:prstGeom prst="rect">
                      <a:avLst/>
                    </a:prstGeom>
                    <a:ln>
                      <a:noFill/>
                    </a:ln>
                    <a:extLst>
                      <a:ext uri="{53640926-AAD7-44D8-BBD7-CCE9431645EC}">
                        <a14:shadowObscured xmlns:a14="http://schemas.microsoft.com/office/drawing/2010/main"/>
                      </a:ext>
                    </a:extLst>
                  </pic:spPr>
                </pic:pic>
              </a:graphicData>
            </a:graphic>
          </wp:inline>
        </w:drawing>
      </w:r>
    </w:p>
    <w:p w14:paraId="57634FEA" w14:textId="1397A437" w:rsidR="00AB7992" w:rsidRDefault="000405BB" w:rsidP="004D322D">
      <w:pPr>
        <w:pStyle w:val="Caption"/>
      </w:pPr>
      <w:bookmarkStart w:id="192" w:name="_Ref110158390"/>
      <w:bookmarkStart w:id="193" w:name="_Ref109123534"/>
      <w:bookmarkStart w:id="194" w:name="_Toc126651905"/>
      <w:r>
        <w:t>Figure</w:t>
      </w:r>
      <w:r w:rsidR="008C1EF3">
        <w:t xml:space="preserve"> </w:t>
      </w:r>
      <w:r w:rsidR="0076750F">
        <w:rPr>
          <w:b w:val="0"/>
          <w:bCs w:val="0"/>
          <w:iCs w:val="0"/>
        </w:rPr>
        <w:fldChar w:fldCharType="begin"/>
      </w:r>
      <w:r w:rsidR="0076750F">
        <w:instrText xml:space="preserve"> STYLEREF 1 \s </w:instrText>
      </w:r>
      <w:r w:rsidR="0076750F">
        <w:rPr>
          <w:b w:val="0"/>
          <w:bCs w:val="0"/>
          <w:iCs w:val="0"/>
        </w:rPr>
        <w:fldChar w:fldCharType="separate"/>
      </w:r>
      <w:r w:rsidR="00032082">
        <w:rPr>
          <w:noProof/>
        </w:rPr>
        <w:t>11</w:t>
      </w:r>
      <w:r w:rsidR="0076750F">
        <w:rPr>
          <w:b w:val="0"/>
          <w:bCs w:val="0"/>
          <w:iCs w:val="0"/>
        </w:rPr>
        <w:fldChar w:fldCharType="end"/>
      </w:r>
      <w:r w:rsidR="0076750F">
        <w:noBreakHyphen/>
      </w:r>
      <w:r w:rsidR="0076750F">
        <w:rPr>
          <w:b w:val="0"/>
          <w:bCs w:val="0"/>
          <w:iCs w:val="0"/>
        </w:rPr>
        <w:fldChar w:fldCharType="begin"/>
      </w:r>
      <w:r w:rsidR="0076750F">
        <w:instrText xml:space="preserve"> SEQ Figure \* ARABIC \s 1 </w:instrText>
      </w:r>
      <w:r w:rsidR="0076750F">
        <w:rPr>
          <w:b w:val="0"/>
          <w:bCs w:val="0"/>
          <w:iCs w:val="0"/>
        </w:rPr>
        <w:fldChar w:fldCharType="separate"/>
      </w:r>
      <w:r w:rsidR="00032082">
        <w:rPr>
          <w:noProof/>
        </w:rPr>
        <w:t>9</w:t>
      </w:r>
      <w:r w:rsidR="0076750F">
        <w:rPr>
          <w:b w:val="0"/>
          <w:bCs w:val="0"/>
          <w:iCs w:val="0"/>
        </w:rPr>
        <w:fldChar w:fldCharType="end"/>
      </w:r>
      <w:bookmarkEnd w:id="192"/>
      <w:bookmarkEnd w:id="193"/>
      <w:r w:rsidR="0084362F">
        <w:t xml:space="preserve">: </w:t>
      </w:r>
      <w:r w:rsidRPr="000405BB">
        <w:t xml:space="preserve">WIFT </w:t>
      </w:r>
      <w:r w:rsidR="007E6E68">
        <w:t>l</w:t>
      </w:r>
      <w:r w:rsidRPr="000405BB">
        <w:t>ighting viewed from the Wimmera Highway</w:t>
      </w:r>
      <w:bookmarkEnd w:id="194"/>
    </w:p>
    <w:p w14:paraId="348C2399" w14:textId="720692E6" w:rsidR="003F6489" w:rsidRPr="00F7721B" w:rsidRDefault="00377F13" w:rsidP="004D322D">
      <w:pPr>
        <w:pStyle w:val="Heading3"/>
      </w:pPr>
      <w:bookmarkStart w:id="195" w:name="_Toc126651872"/>
      <w:r w:rsidRPr="00F7721B">
        <w:t>Townships</w:t>
      </w:r>
      <w:bookmarkEnd w:id="195"/>
    </w:p>
    <w:p w14:paraId="28F13B90" w14:textId="34699E4D" w:rsidR="00821060" w:rsidRPr="00AC18E4" w:rsidRDefault="003322C5" w:rsidP="00AC18E4">
      <w:r w:rsidRPr="00AC18E4">
        <w:t xml:space="preserve">Townships within the </w:t>
      </w:r>
      <w:r w:rsidR="000C6573" w:rsidRPr="00AC18E4">
        <w:t>study area</w:t>
      </w:r>
      <w:r w:rsidRPr="00AC18E4">
        <w:t xml:space="preserve"> </w:t>
      </w:r>
      <w:r w:rsidR="000C6573" w:rsidRPr="00AC18E4">
        <w:t>include</w:t>
      </w:r>
      <w:r w:rsidR="00F672A2" w:rsidRPr="00AC18E4">
        <w:t xml:space="preserve"> </w:t>
      </w:r>
      <w:r w:rsidRPr="00AC18E4">
        <w:t xml:space="preserve">Jung to the east and </w:t>
      </w:r>
      <w:proofErr w:type="spellStart"/>
      <w:r w:rsidRPr="00AC18E4">
        <w:t>Dooen</w:t>
      </w:r>
      <w:proofErr w:type="spellEnd"/>
      <w:r w:rsidRPr="00AC18E4">
        <w:t xml:space="preserve"> to the south-west. Jung is set back from the Wimmera Highway and freight line</w:t>
      </w:r>
      <w:r w:rsidR="00545F90" w:rsidRPr="00AC18E4">
        <w:t xml:space="preserve">. The town </w:t>
      </w:r>
      <w:r w:rsidRPr="00AC18E4">
        <w:t>mainly consists of dwellings on suburban scale lots, vegetation in private allotments and roadsides</w:t>
      </w:r>
      <w:r w:rsidR="0033638E" w:rsidRPr="00AC18E4">
        <w:t>, and c</w:t>
      </w:r>
      <w:r w:rsidRPr="00AC18E4">
        <w:t>ommunity facilities including a sports field and hall.</w:t>
      </w:r>
      <w:r w:rsidR="00F7721B" w:rsidRPr="00AC18E4">
        <w:t xml:space="preserve"> </w:t>
      </w:r>
      <w:proofErr w:type="spellStart"/>
      <w:r w:rsidRPr="00AC18E4">
        <w:t>Dooen</w:t>
      </w:r>
      <w:proofErr w:type="spellEnd"/>
      <w:r w:rsidRPr="00AC18E4">
        <w:t xml:space="preserve"> is west of the Project area and </w:t>
      </w:r>
      <w:r w:rsidR="0029003B">
        <w:t>WIFT Precinct</w:t>
      </w:r>
      <w:r w:rsidR="0033638E" w:rsidRPr="00AC18E4">
        <w:t xml:space="preserve">, straddling </w:t>
      </w:r>
      <w:r w:rsidRPr="00AC18E4">
        <w:t>the Henty Highway</w:t>
      </w:r>
      <w:r w:rsidR="0033638E" w:rsidRPr="00AC18E4">
        <w:t xml:space="preserve">, and public locations include the </w:t>
      </w:r>
      <w:proofErr w:type="spellStart"/>
      <w:r w:rsidRPr="00AC18E4">
        <w:t>Dooen</w:t>
      </w:r>
      <w:proofErr w:type="spellEnd"/>
      <w:r w:rsidRPr="00AC18E4">
        <w:t xml:space="preserve"> Hotel north of the train line and along the western side of the Henty Highway. </w:t>
      </w:r>
      <w:r w:rsidR="00545F90" w:rsidRPr="00AC18E4">
        <w:t xml:space="preserve">Lighting </w:t>
      </w:r>
      <w:r w:rsidR="00414345" w:rsidRPr="00AC18E4">
        <w:t xml:space="preserve">visible from </w:t>
      </w:r>
      <w:r w:rsidR="00BA1240" w:rsidRPr="00AC18E4">
        <w:t>these</w:t>
      </w:r>
      <w:r w:rsidR="008272E7" w:rsidRPr="00AC18E4">
        <w:t xml:space="preserve"> </w:t>
      </w:r>
      <w:r w:rsidR="00545F90" w:rsidRPr="00AC18E4">
        <w:t xml:space="preserve">townships </w:t>
      </w:r>
      <w:r w:rsidR="008272E7" w:rsidRPr="00AC18E4">
        <w:t>is associated with</w:t>
      </w:r>
      <w:r w:rsidR="00545F90" w:rsidRPr="00AC18E4">
        <w:t xml:space="preserve"> dwellings, road users</w:t>
      </w:r>
      <w:r w:rsidR="00AF2BCC" w:rsidRPr="00AC18E4">
        <w:t>, street lighting</w:t>
      </w:r>
      <w:r w:rsidR="00545F90" w:rsidRPr="00AC18E4">
        <w:t xml:space="preserve"> and elevated structures.</w:t>
      </w:r>
    </w:p>
    <w:p w14:paraId="20C5976D" w14:textId="1C0E3659" w:rsidR="00AE17AF" w:rsidRPr="00311F45" w:rsidRDefault="00377F13" w:rsidP="004D322D">
      <w:pPr>
        <w:pStyle w:val="Heading3"/>
      </w:pPr>
      <w:bookmarkStart w:id="196" w:name="_Toc109140204"/>
      <w:bookmarkStart w:id="197" w:name="_Toc109736369"/>
      <w:bookmarkStart w:id="198" w:name="_Toc109736571"/>
      <w:bookmarkStart w:id="199" w:name="_Toc109967280"/>
      <w:bookmarkStart w:id="200" w:name="_Toc110137268"/>
      <w:bookmarkStart w:id="201" w:name="_Toc110137615"/>
      <w:bookmarkStart w:id="202" w:name="_Toc110247212"/>
      <w:bookmarkStart w:id="203" w:name="_Toc110257263"/>
      <w:bookmarkStart w:id="204" w:name="_Toc110335752"/>
      <w:bookmarkStart w:id="205" w:name="_Toc109140205"/>
      <w:bookmarkStart w:id="206" w:name="_Toc109736370"/>
      <w:bookmarkStart w:id="207" w:name="_Toc109736572"/>
      <w:bookmarkStart w:id="208" w:name="_Toc109967281"/>
      <w:bookmarkStart w:id="209" w:name="_Toc110137269"/>
      <w:bookmarkStart w:id="210" w:name="_Toc110137616"/>
      <w:bookmarkStart w:id="211" w:name="_Toc110247213"/>
      <w:bookmarkStart w:id="212" w:name="_Toc110257264"/>
      <w:bookmarkStart w:id="213" w:name="_Toc110335753"/>
      <w:bookmarkStart w:id="214" w:name="_Toc109140206"/>
      <w:bookmarkStart w:id="215" w:name="_Toc109736371"/>
      <w:bookmarkStart w:id="216" w:name="_Toc109736573"/>
      <w:bookmarkStart w:id="217" w:name="_Toc109967282"/>
      <w:bookmarkStart w:id="218" w:name="_Toc110137270"/>
      <w:bookmarkStart w:id="219" w:name="_Toc110137617"/>
      <w:bookmarkStart w:id="220" w:name="_Toc110247214"/>
      <w:bookmarkStart w:id="221" w:name="_Toc110257265"/>
      <w:bookmarkStart w:id="222" w:name="_Toc110335754"/>
      <w:bookmarkStart w:id="223" w:name="_Toc109140207"/>
      <w:bookmarkStart w:id="224" w:name="_Toc109736372"/>
      <w:bookmarkStart w:id="225" w:name="_Toc109736574"/>
      <w:bookmarkStart w:id="226" w:name="_Toc109967283"/>
      <w:bookmarkStart w:id="227" w:name="_Toc110137271"/>
      <w:bookmarkStart w:id="228" w:name="_Toc110137618"/>
      <w:bookmarkStart w:id="229" w:name="_Toc110247215"/>
      <w:bookmarkStart w:id="230" w:name="_Toc110257266"/>
      <w:bookmarkStart w:id="231" w:name="_Toc110335755"/>
      <w:bookmarkStart w:id="232" w:name="_Ref109136306"/>
      <w:bookmarkStart w:id="233" w:name="_Toc126651873"/>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r w:rsidRPr="00311F45">
        <w:t xml:space="preserve">Other </w:t>
      </w:r>
      <w:r w:rsidR="00504DB8">
        <w:t>F</w:t>
      </w:r>
      <w:r w:rsidRPr="00311F45">
        <w:t>eatures</w:t>
      </w:r>
      <w:bookmarkEnd w:id="232"/>
      <w:bookmarkEnd w:id="233"/>
      <w:r w:rsidR="00AE17AF" w:rsidRPr="00311F45">
        <w:t xml:space="preserve"> </w:t>
      </w:r>
    </w:p>
    <w:p w14:paraId="1213F339" w14:textId="16197DC7" w:rsidR="00545F90" w:rsidRDefault="00DD6838" w:rsidP="00DD6838">
      <w:r w:rsidRPr="00AB4D93">
        <w:t xml:space="preserve">The </w:t>
      </w:r>
      <w:proofErr w:type="spellStart"/>
      <w:r w:rsidRPr="00AB4D93">
        <w:t>Murra</w:t>
      </w:r>
      <w:proofErr w:type="spellEnd"/>
      <w:r w:rsidRPr="00AB4D93">
        <w:t xml:space="preserve"> </w:t>
      </w:r>
      <w:proofErr w:type="spellStart"/>
      <w:r w:rsidRPr="00AB4D93">
        <w:t>Warra</w:t>
      </w:r>
      <w:proofErr w:type="spellEnd"/>
      <w:r w:rsidRPr="00AB4D93">
        <w:t xml:space="preserve"> Wind Farm is located north of the Project. </w:t>
      </w:r>
      <w:r>
        <w:t xml:space="preserve">Key visual features of </w:t>
      </w:r>
      <w:r w:rsidR="00473D88">
        <w:t xml:space="preserve">the </w:t>
      </w:r>
      <w:r>
        <w:t>w</w:t>
      </w:r>
      <w:r w:rsidRPr="00AB4D93">
        <w:t xml:space="preserve">ind farm </w:t>
      </w:r>
      <w:r>
        <w:t>include the wind turbines, transmission lines and substations. Other features include operation</w:t>
      </w:r>
      <w:r w:rsidR="00B05735">
        <w:t>s</w:t>
      </w:r>
      <w:r>
        <w:t xml:space="preserve"> and maintenance facilities and laydown areas. A common visual feature in farming areas are large sheds for machinery and livestock. Existing wind turbines and </w:t>
      </w:r>
      <w:r w:rsidR="00D3745C">
        <w:t>high-voltage</w:t>
      </w:r>
      <w:r w:rsidRPr="00AB4D93">
        <w:t xml:space="preserve"> transmission lines are visible from the Project area and surrounds </w:t>
      </w:r>
      <w:r w:rsidR="004C35F4" w:rsidRPr="00AB4D93">
        <w:t>(</w:t>
      </w:r>
      <w:r w:rsidR="004C35F4" w:rsidRPr="00AB4D93">
        <w:fldChar w:fldCharType="begin"/>
      </w:r>
      <w:r w:rsidR="004C35F4" w:rsidRPr="00AB4D93">
        <w:instrText xml:space="preserve"> REF _Ref109126895 \h </w:instrText>
      </w:r>
      <w:r w:rsidR="00AB4D93">
        <w:instrText xml:space="preserve"> \* MERGEFORMAT </w:instrText>
      </w:r>
      <w:r w:rsidR="004C35F4" w:rsidRPr="00AB4D93">
        <w:fldChar w:fldCharType="separate"/>
      </w:r>
      <w:r w:rsidR="00032082">
        <w:t>Figure 11</w:t>
      </w:r>
      <w:r w:rsidR="00032082">
        <w:noBreakHyphen/>
        <w:t>10</w:t>
      </w:r>
      <w:r w:rsidR="004C35F4" w:rsidRPr="00AB4D93">
        <w:fldChar w:fldCharType="end"/>
      </w:r>
      <w:r w:rsidR="004C35F4" w:rsidRPr="00AB4D93">
        <w:t>)</w:t>
      </w:r>
      <w:r w:rsidR="00545F90" w:rsidRPr="00AB4D93">
        <w:t xml:space="preserve">. </w:t>
      </w:r>
    </w:p>
    <w:p w14:paraId="7BF9A1AA" w14:textId="149EA7FC" w:rsidR="00DD6838" w:rsidRDefault="00DD6838" w:rsidP="004C35F4">
      <w:pPr>
        <w:spacing w:after="240"/>
      </w:pPr>
      <w:r w:rsidRPr="00AB4D93">
        <w:t xml:space="preserve">The </w:t>
      </w:r>
      <w:r>
        <w:t>220</w:t>
      </w:r>
      <w:r w:rsidR="004F7F6E">
        <w:t> </w:t>
      </w:r>
      <w:r>
        <w:t xml:space="preserve">kV Red Cliffs to Horsham </w:t>
      </w:r>
      <w:r w:rsidRPr="00AB4D93">
        <w:t>high</w:t>
      </w:r>
      <w:r w:rsidR="00F863F2">
        <w:t>-</w:t>
      </w:r>
      <w:r w:rsidRPr="00AB4D93">
        <w:t xml:space="preserve">voltage transmission line bisects the Project area </w:t>
      </w:r>
      <w:r w:rsidR="004F1128">
        <w:t xml:space="preserve">from </w:t>
      </w:r>
      <w:r w:rsidRPr="00AB4D93">
        <w:t>north to south</w:t>
      </w:r>
      <w:r>
        <w:t>.</w:t>
      </w:r>
      <w:r w:rsidRPr="00AB4D93">
        <w:t xml:space="preserve"> </w:t>
      </w:r>
      <w:r>
        <w:t xml:space="preserve">The transmission lines </w:t>
      </w:r>
      <w:r w:rsidRPr="00AB4D93">
        <w:t>form the eastern edge of Mining Block A and divides Blocks B and C.</w:t>
      </w:r>
      <w:r w:rsidRPr="00311F45">
        <w:t xml:space="preserve"> </w:t>
      </w:r>
    </w:p>
    <w:p w14:paraId="4950FC33" w14:textId="77777777" w:rsidR="00454BA1" w:rsidRDefault="00454BA1" w:rsidP="00454BA1">
      <w:pPr>
        <w:keepNext/>
      </w:pPr>
      <w:r w:rsidRPr="00746E2A">
        <w:rPr>
          <w:noProof/>
        </w:rPr>
        <w:drawing>
          <wp:inline distT="0" distB="0" distL="0" distR="0" wp14:anchorId="359440AB" wp14:editId="2A8414D1">
            <wp:extent cx="5931673" cy="2426769"/>
            <wp:effectExtent l="0" t="0" r="0" b="0"/>
            <wp:docPr id="642" name="Picture 642" descr="A picture containing grass, sky, outdoor,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Picture 642" descr="A picture containing grass, sky, outdoor, field&#10;&#10;Description automatically generated"/>
                    <pic:cNvPicPr/>
                  </pic:nvPicPr>
                  <pic:blipFill rotWithShape="1">
                    <a:blip r:embed="rId27"/>
                    <a:srcRect t="12436" b="6735"/>
                    <a:stretch/>
                  </pic:blipFill>
                  <pic:spPr bwMode="auto">
                    <a:xfrm>
                      <a:off x="0" y="0"/>
                      <a:ext cx="5965694" cy="2440687"/>
                    </a:xfrm>
                    <a:prstGeom prst="rect">
                      <a:avLst/>
                    </a:prstGeom>
                    <a:ln>
                      <a:noFill/>
                    </a:ln>
                    <a:extLst>
                      <a:ext uri="{53640926-AAD7-44D8-BBD7-CCE9431645EC}">
                        <a14:shadowObscured xmlns:a14="http://schemas.microsoft.com/office/drawing/2010/main"/>
                      </a:ext>
                    </a:extLst>
                  </pic:spPr>
                </pic:pic>
              </a:graphicData>
            </a:graphic>
          </wp:inline>
        </w:drawing>
      </w:r>
    </w:p>
    <w:p w14:paraId="63836A63" w14:textId="3BA03779" w:rsidR="00DF52D9" w:rsidRPr="00DF52D9" w:rsidRDefault="00454BA1" w:rsidP="004D322D">
      <w:pPr>
        <w:pStyle w:val="Caption"/>
      </w:pPr>
      <w:bookmarkStart w:id="234" w:name="_Ref109126895"/>
      <w:bookmarkStart w:id="235" w:name="_Toc126651906"/>
      <w:r>
        <w:t>Figure</w:t>
      </w:r>
      <w:r w:rsidR="008C1EF3">
        <w:t xml:space="preserve"> </w:t>
      </w:r>
      <w:r w:rsidR="0076750F">
        <w:rPr>
          <w:b w:val="0"/>
          <w:bCs w:val="0"/>
          <w:iCs w:val="0"/>
        </w:rPr>
        <w:fldChar w:fldCharType="begin"/>
      </w:r>
      <w:r w:rsidR="0076750F">
        <w:instrText xml:space="preserve"> STYLEREF 1 \s </w:instrText>
      </w:r>
      <w:r w:rsidR="0076750F">
        <w:rPr>
          <w:b w:val="0"/>
          <w:bCs w:val="0"/>
          <w:iCs w:val="0"/>
        </w:rPr>
        <w:fldChar w:fldCharType="separate"/>
      </w:r>
      <w:r w:rsidR="00032082">
        <w:rPr>
          <w:noProof/>
        </w:rPr>
        <w:t>11</w:t>
      </w:r>
      <w:r w:rsidR="0076750F">
        <w:rPr>
          <w:b w:val="0"/>
          <w:bCs w:val="0"/>
          <w:iCs w:val="0"/>
        </w:rPr>
        <w:fldChar w:fldCharType="end"/>
      </w:r>
      <w:r w:rsidR="0076750F">
        <w:noBreakHyphen/>
      </w:r>
      <w:r w:rsidR="0076750F">
        <w:rPr>
          <w:b w:val="0"/>
          <w:bCs w:val="0"/>
          <w:iCs w:val="0"/>
        </w:rPr>
        <w:fldChar w:fldCharType="begin"/>
      </w:r>
      <w:r w:rsidR="0076750F">
        <w:instrText xml:space="preserve"> SEQ Figure \* ARABIC \s 1 </w:instrText>
      </w:r>
      <w:r w:rsidR="0076750F">
        <w:rPr>
          <w:b w:val="0"/>
          <w:bCs w:val="0"/>
          <w:iCs w:val="0"/>
        </w:rPr>
        <w:fldChar w:fldCharType="separate"/>
      </w:r>
      <w:r w:rsidR="00032082">
        <w:rPr>
          <w:noProof/>
        </w:rPr>
        <w:t>10</w:t>
      </w:r>
      <w:r w:rsidR="0076750F">
        <w:rPr>
          <w:b w:val="0"/>
          <w:bCs w:val="0"/>
          <w:iCs w:val="0"/>
        </w:rPr>
        <w:fldChar w:fldCharType="end"/>
      </w:r>
      <w:bookmarkEnd w:id="234"/>
      <w:r w:rsidR="000B5648">
        <w:t>:</w:t>
      </w:r>
      <w:r>
        <w:t xml:space="preserve"> </w:t>
      </w:r>
      <w:proofErr w:type="spellStart"/>
      <w:r w:rsidRPr="00E62F89">
        <w:t>Murra</w:t>
      </w:r>
      <w:proofErr w:type="spellEnd"/>
      <w:r w:rsidRPr="00E62F89">
        <w:t xml:space="preserve"> </w:t>
      </w:r>
      <w:proofErr w:type="spellStart"/>
      <w:r w:rsidRPr="00E62F89">
        <w:t>Warra</w:t>
      </w:r>
      <w:proofErr w:type="spellEnd"/>
      <w:r w:rsidRPr="00E62F89">
        <w:t xml:space="preserve"> Wind Farm, transmission line and shed</w:t>
      </w:r>
      <w:r>
        <w:t xml:space="preserve">s </w:t>
      </w:r>
      <w:r w:rsidRPr="00E62F89">
        <w:t>looking north from Bells Road</w:t>
      </w:r>
      <w:bookmarkStart w:id="236" w:name="_Toc109140209"/>
      <w:bookmarkStart w:id="237" w:name="_Toc109140210"/>
      <w:bookmarkStart w:id="238" w:name="_Toc109140211"/>
      <w:bookmarkStart w:id="239" w:name="_Toc109140212"/>
      <w:bookmarkEnd w:id="235"/>
      <w:bookmarkEnd w:id="236"/>
      <w:bookmarkEnd w:id="237"/>
      <w:bookmarkEnd w:id="238"/>
      <w:bookmarkEnd w:id="239"/>
    </w:p>
    <w:p w14:paraId="6F697705" w14:textId="7A520939" w:rsidR="000975C2" w:rsidRDefault="00503898" w:rsidP="004D322D">
      <w:pPr>
        <w:pStyle w:val="Heading2"/>
      </w:pPr>
      <w:bookmarkStart w:id="240" w:name="_Ref84915304"/>
      <w:bookmarkStart w:id="241" w:name="_Ref84915378"/>
      <w:bookmarkStart w:id="242" w:name="_Ref84915397"/>
      <w:bookmarkStart w:id="243" w:name="_Ref84915418"/>
      <w:bookmarkStart w:id="244" w:name="_Toc126651874"/>
      <w:r w:rsidRPr="00CF1858">
        <w:t xml:space="preserve">Potential </w:t>
      </w:r>
      <w:r w:rsidR="00262333" w:rsidRPr="00CF1858">
        <w:t>I</w:t>
      </w:r>
      <w:r w:rsidRPr="00CF1858">
        <w:t>mpacts</w:t>
      </w:r>
      <w:bookmarkEnd w:id="157"/>
      <w:bookmarkEnd w:id="158"/>
      <w:bookmarkEnd w:id="240"/>
      <w:bookmarkEnd w:id="241"/>
      <w:bookmarkEnd w:id="242"/>
      <w:bookmarkEnd w:id="243"/>
      <w:bookmarkEnd w:id="244"/>
    </w:p>
    <w:p w14:paraId="5FCE5049" w14:textId="59B364FA" w:rsidR="00A570F3" w:rsidRDefault="00A570F3" w:rsidP="004D322D">
      <w:pPr>
        <w:pStyle w:val="Heading3"/>
      </w:pPr>
      <w:bookmarkStart w:id="245" w:name="_Toc109736376"/>
      <w:bookmarkStart w:id="246" w:name="_Toc109736578"/>
      <w:bookmarkStart w:id="247" w:name="_Toc109967287"/>
      <w:bookmarkStart w:id="248" w:name="_Toc110137275"/>
      <w:bookmarkStart w:id="249" w:name="_Toc110137622"/>
      <w:bookmarkStart w:id="250" w:name="_Toc110247219"/>
      <w:bookmarkStart w:id="251" w:name="_Toc110257270"/>
      <w:bookmarkStart w:id="252" w:name="_Toc110335759"/>
      <w:bookmarkStart w:id="253" w:name="_Toc109140215"/>
      <w:bookmarkStart w:id="254" w:name="_Toc109736377"/>
      <w:bookmarkStart w:id="255" w:name="_Toc109736579"/>
      <w:bookmarkStart w:id="256" w:name="_Toc109967288"/>
      <w:bookmarkStart w:id="257" w:name="_Toc110137276"/>
      <w:bookmarkStart w:id="258" w:name="_Toc110137623"/>
      <w:bookmarkStart w:id="259" w:name="_Toc110247220"/>
      <w:bookmarkStart w:id="260" w:name="_Toc110257271"/>
      <w:bookmarkStart w:id="261" w:name="_Toc110335760"/>
      <w:bookmarkStart w:id="262" w:name="_Toc109140216"/>
      <w:bookmarkStart w:id="263" w:name="_Toc109736378"/>
      <w:bookmarkStart w:id="264" w:name="_Toc109736580"/>
      <w:bookmarkStart w:id="265" w:name="_Toc109967289"/>
      <w:bookmarkStart w:id="266" w:name="_Toc110137277"/>
      <w:bookmarkStart w:id="267" w:name="_Toc110137624"/>
      <w:bookmarkStart w:id="268" w:name="_Toc110247221"/>
      <w:bookmarkStart w:id="269" w:name="_Toc110257272"/>
      <w:bookmarkStart w:id="270" w:name="_Toc110335761"/>
      <w:bookmarkStart w:id="271" w:name="_Toc109140217"/>
      <w:bookmarkStart w:id="272" w:name="_Toc109736379"/>
      <w:bookmarkStart w:id="273" w:name="_Toc109736581"/>
      <w:bookmarkStart w:id="274" w:name="_Toc109967290"/>
      <w:bookmarkStart w:id="275" w:name="_Toc110137278"/>
      <w:bookmarkStart w:id="276" w:name="_Toc110137625"/>
      <w:bookmarkStart w:id="277" w:name="_Toc110247222"/>
      <w:bookmarkStart w:id="278" w:name="_Toc110257273"/>
      <w:bookmarkStart w:id="279" w:name="_Toc110335762"/>
      <w:bookmarkStart w:id="280" w:name="_Toc109140218"/>
      <w:bookmarkStart w:id="281" w:name="_Toc109736380"/>
      <w:bookmarkStart w:id="282" w:name="_Toc109736582"/>
      <w:bookmarkStart w:id="283" w:name="_Toc109967291"/>
      <w:bookmarkStart w:id="284" w:name="_Toc110137279"/>
      <w:bookmarkStart w:id="285" w:name="_Toc110137626"/>
      <w:bookmarkStart w:id="286" w:name="_Toc110247223"/>
      <w:bookmarkStart w:id="287" w:name="_Toc110257274"/>
      <w:bookmarkStart w:id="288" w:name="_Toc110335763"/>
      <w:bookmarkStart w:id="289" w:name="_Toc109140219"/>
      <w:bookmarkStart w:id="290" w:name="_Toc109736381"/>
      <w:bookmarkStart w:id="291" w:name="_Toc109736583"/>
      <w:bookmarkStart w:id="292" w:name="_Toc109967292"/>
      <w:bookmarkStart w:id="293" w:name="_Toc110137280"/>
      <w:bookmarkStart w:id="294" w:name="_Toc110137627"/>
      <w:bookmarkStart w:id="295" w:name="_Toc110247224"/>
      <w:bookmarkStart w:id="296" w:name="_Toc110257275"/>
      <w:bookmarkStart w:id="297" w:name="_Toc110335764"/>
      <w:bookmarkStart w:id="298" w:name="_Toc109140220"/>
      <w:bookmarkStart w:id="299" w:name="_Toc109736382"/>
      <w:bookmarkStart w:id="300" w:name="_Toc109736584"/>
      <w:bookmarkStart w:id="301" w:name="_Toc109967293"/>
      <w:bookmarkStart w:id="302" w:name="_Toc110137281"/>
      <w:bookmarkStart w:id="303" w:name="_Toc110137628"/>
      <w:bookmarkStart w:id="304" w:name="_Toc110247225"/>
      <w:bookmarkStart w:id="305" w:name="_Toc110257276"/>
      <w:bookmarkStart w:id="306" w:name="_Toc110335765"/>
      <w:bookmarkStart w:id="307" w:name="_Toc109140221"/>
      <w:bookmarkStart w:id="308" w:name="_Toc109736383"/>
      <w:bookmarkStart w:id="309" w:name="_Toc109736585"/>
      <w:bookmarkStart w:id="310" w:name="_Toc109967294"/>
      <w:bookmarkStart w:id="311" w:name="_Toc110137282"/>
      <w:bookmarkStart w:id="312" w:name="_Toc110137629"/>
      <w:bookmarkStart w:id="313" w:name="_Toc110247226"/>
      <w:bookmarkStart w:id="314" w:name="_Toc110257277"/>
      <w:bookmarkStart w:id="315" w:name="_Toc110335766"/>
      <w:bookmarkStart w:id="316" w:name="_Toc109140222"/>
      <w:bookmarkStart w:id="317" w:name="_Toc109736384"/>
      <w:bookmarkStart w:id="318" w:name="_Toc109736586"/>
      <w:bookmarkStart w:id="319" w:name="_Toc109967295"/>
      <w:bookmarkStart w:id="320" w:name="_Toc110137283"/>
      <w:bookmarkStart w:id="321" w:name="_Toc110137630"/>
      <w:bookmarkStart w:id="322" w:name="_Toc110247227"/>
      <w:bookmarkStart w:id="323" w:name="_Toc110257278"/>
      <w:bookmarkStart w:id="324" w:name="_Toc110335767"/>
      <w:bookmarkStart w:id="325" w:name="_Toc109140223"/>
      <w:bookmarkStart w:id="326" w:name="_Toc109736385"/>
      <w:bookmarkStart w:id="327" w:name="_Toc109736587"/>
      <w:bookmarkStart w:id="328" w:name="_Toc109967296"/>
      <w:bookmarkStart w:id="329" w:name="_Toc110137284"/>
      <w:bookmarkStart w:id="330" w:name="_Toc110137631"/>
      <w:bookmarkStart w:id="331" w:name="_Toc110247228"/>
      <w:bookmarkStart w:id="332" w:name="_Toc110257279"/>
      <w:bookmarkStart w:id="333" w:name="_Toc110335768"/>
      <w:bookmarkStart w:id="334" w:name="_Toc109140236"/>
      <w:bookmarkStart w:id="335" w:name="_Toc109736398"/>
      <w:bookmarkStart w:id="336" w:name="_Toc109736600"/>
      <w:bookmarkStart w:id="337" w:name="_Toc109967309"/>
      <w:bookmarkStart w:id="338" w:name="_Toc110137297"/>
      <w:bookmarkStart w:id="339" w:name="_Toc110137644"/>
      <w:bookmarkStart w:id="340" w:name="_Toc110247241"/>
      <w:bookmarkStart w:id="341" w:name="_Toc110257292"/>
      <w:bookmarkStart w:id="342" w:name="_Toc110335781"/>
      <w:bookmarkStart w:id="343" w:name="_Toc109140239"/>
      <w:bookmarkStart w:id="344" w:name="_Toc109736401"/>
      <w:bookmarkStart w:id="345" w:name="_Toc109736603"/>
      <w:bookmarkStart w:id="346" w:name="_Toc109967312"/>
      <w:bookmarkStart w:id="347" w:name="_Toc110137300"/>
      <w:bookmarkStart w:id="348" w:name="_Toc110137647"/>
      <w:bookmarkStart w:id="349" w:name="_Toc110247244"/>
      <w:bookmarkStart w:id="350" w:name="_Toc110257295"/>
      <w:bookmarkStart w:id="351" w:name="_Toc110335784"/>
      <w:bookmarkStart w:id="352" w:name="_Toc109140240"/>
      <w:bookmarkStart w:id="353" w:name="_Toc109736402"/>
      <w:bookmarkStart w:id="354" w:name="_Toc109736604"/>
      <w:bookmarkStart w:id="355" w:name="_Toc109967313"/>
      <w:bookmarkStart w:id="356" w:name="_Toc110137301"/>
      <w:bookmarkStart w:id="357" w:name="_Toc110137648"/>
      <w:bookmarkStart w:id="358" w:name="_Toc110247245"/>
      <w:bookmarkStart w:id="359" w:name="_Toc110257296"/>
      <w:bookmarkStart w:id="360" w:name="_Toc110335785"/>
      <w:bookmarkStart w:id="361" w:name="_Toc109140248"/>
      <w:bookmarkStart w:id="362" w:name="_Toc109736410"/>
      <w:bookmarkStart w:id="363" w:name="_Toc109736612"/>
      <w:bookmarkStart w:id="364" w:name="_Toc109967321"/>
      <w:bookmarkStart w:id="365" w:name="_Toc110137309"/>
      <w:bookmarkStart w:id="366" w:name="_Toc110137656"/>
      <w:bookmarkStart w:id="367" w:name="_Toc110247253"/>
      <w:bookmarkStart w:id="368" w:name="_Toc110257304"/>
      <w:bookmarkStart w:id="369" w:name="_Toc110335793"/>
      <w:bookmarkStart w:id="370" w:name="_Toc109140251"/>
      <w:bookmarkStart w:id="371" w:name="_Toc109736413"/>
      <w:bookmarkStart w:id="372" w:name="_Toc109736615"/>
      <w:bookmarkStart w:id="373" w:name="_Toc109967324"/>
      <w:bookmarkStart w:id="374" w:name="_Toc110137312"/>
      <w:bookmarkStart w:id="375" w:name="_Toc110137659"/>
      <w:bookmarkStart w:id="376" w:name="_Toc110247256"/>
      <w:bookmarkStart w:id="377" w:name="_Toc110257307"/>
      <w:bookmarkStart w:id="378" w:name="_Toc110335796"/>
      <w:bookmarkStart w:id="379" w:name="_Toc109140254"/>
      <w:bookmarkStart w:id="380" w:name="_Toc109736416"/>
      <w:bookmarkStart w:id="381" w:name="_Toc109736618"/>
      <w:bookmarkStart w:id="382" w:name="_Toc109967327"/>
      <w:bookmarkStart w:id="383" w:name="_Toc110137315"/>
      <w:bookmarkStart w:id="384" w:name="_Toc110137662"/>
      <w:bookmarkStart w:id="385" w:name="_Toc110247259"/>
      <w:bookmarkStart w:id="386" w:name="_Toc110257310"/>
      <w:bookmarkStart w:id="387" w:name="_Toc110335799"/>
      <w:bookmarkStart w:id="388" w:name="_Toc109140257"/>
      <w:bookmarkStart w:id="389" w:name="_Toc109736419"/>
      <w:bookmarkStart w:id="390" w:name="_Toc109736621"/>
      <w:bookmarkStart w:id="391" w:name="_Toc109967330"/>
      <w:bookmarkStart w:id="392" w:name="_Toc110137318"/>
      <w:bookmarkStart w:id="393" w:name="_Toc110137665"/>
      <w:bookmarkStart w:id="394" w:name="_Toc110247262"/>
      <w:bookmarkStart w:id="395" w:name="_Toc110257313"/>
      <w:bookmarkStart w:id="396" w:name="_Toc110335802"/>
      <w:bookmarkStart w:id="397" w:name="_Toc109140260"/>
      <w:bookmarkStart w:id="398" w:name="_Toc109736422"/>
      <w:bookmarkStart w:id="399" w:name="_Toc109736624"/>
      <w:bookmarkStart w:id="400" w:name="_Toc109967333"/>
      <w:bookmarkStart w:id="401" w:name="_Toc110137321"/>
      <w:bookmarkStart w:id="402" w:name="_Toc110137668"/>
      <w:bookmarkStart w:id="403" w:name="_Toc110247265"/>
      <w:bookmarkStart w:id="404" w:name="_Toc110257316"/>
      <w:bookmarkStart w:id="405" w:name="_Toc110335805"/>
      <w:bookmarkStart w:id="406" w:name="_Toc109140263"/>
      <w:bookmarkStart w:id="407" w:name="_Toc109736425"/>
      <w:bookmarkStart w:id="408" w:name="_Toc109736627"/>
      <w:bookmarkStart w:id="409" w:name="_Toc109967336"/>
      <w:bookmarkStart w:id="410" w:name="_Toc110137324"/>
      <w:bookmarkStart w:id="411" w:name="_Toc110137671"/>
      <w:bookmarkStart w:id="412" w:name="_Toc110247268"/>
      <w:bookmarkStart w:id="413" w:name="_Toc110257319"/>
      <w:bookmarkStart w:id="414" w:name="_Toc110335808"/>
      <w:bookmarkStart w:id="415" w:name="_Toc109140264"/>
      <w:bookmarkStart w:id="416" w:name="_Toc109736426"/>
      <w:bookmarkStart w:id="417" w:name="_Toc109736628"/>
      <w:bookmarkStart w:id="418" w:name="_Toc109967337"/>
      <w:bookmarkStart w:id="419" w:name="_Toc110137325"/>
      <w:bookmarkStart w:id="420" w:name="_Toc110137672"/>
      <w:bookmarkStart w:id="421" w:name="_Toc110247269"/>
      <w:bookmarkStart w:id="422" w:name="_Toc110257320"/>
      <w:bookmarkStart w:id="423" w:name="_Toc110335809"/>
      <w:bookmarkStart w:id="424" w:name="_Toc109140265"/>
      <w:bookmarkStart w:id="425" w:name="_Toc109736427"/>
      <w:bookmarkStart w:id="426" w:name="_Toc109736629"/>
      <w:bookmarkStart w:id="427" w:name="_Toc109967338"/>
      <w:bookmarkStart w:id="428" w:name="_Toc110137326"/>
      <w:bookmarkStart w:id="429" w:name="_Toc110137673"/>
      <w:bookmarkStart w:id="430" w:name="_Toc110247270"/>
      <w:bookmarkStart w:id="431" w:name="_Toc110257321"/>
      <w:bookmarkStart w:id="432" w:name="_Toc110335810"/>
      <w:bookmarkStart w:id="433" w:name="_Toc109140266"/>
      <w:bookmarkStart w:id="434" w:name="_Toc109736428"/>
      <w:bookmarkStart w:id="435" w:name="_Toc109736630"/>
      <w:bookmarkStart w:id="436" w:name="_Toc109967339"/>
      <w:bookmarkStart w:id="437" w:name="_Toc110137327"/>
      <w:bookmarkStart w:id="438" w:name="_Toc110137674"/>
      <w:bookmarkStart w:id="439" w:name="_Toc110247271"/>
      <w:bookmarkStart w:id="440" w:name="_Toc110257322"/>
      <w:bookmarkStart w:id="441" w:name="_Toc110335811"/>
      <w:bookmarkStart w:id="442" w:name="_Toc109140267"/>
      <w:bookmarkStart w:id="443" w:name="_Toc109736429"/>
      <w:bookmarkStart w:id="444" w:name="_Toc109736631"/>
      <w:bookmarkStart w:id="445" w:name="_Toc109967340"/>
      <w:bookmarkStart w:id="446" w:name="_Toc110137328"/>
      <w:bookmarkStart w:id="447" w:name="_Toc110137675"/>
      <w:bookmarkStart w:id="448" w:name="_Toc110247272"/>
      <w:bookmarkStart w:id="449" w:name="_Toc110257323"/>
      <w:bookmarkStart w:id="450" w:name="_Toc110335812"/>
      <w:bookmarkStart w:id="451" w:name="_Toc109140268"/>
      <w:bookmarkStart w:id="452" w:name="_Toc109736430"/>
      <w:bookmarkStart w:id="453" w:name="_Toc109736632"/>
      <w:bookmarkStart w:id="454" w:name="_Toc109967341"/>
      <w:bookmarkStart w:id="455" w:name="_Toc110137329"/>
      <w:bookmarkStart w:id="456" w:name="_Toc110137676"/>
      <w:bookmarkStart w:id="457" w:name="_Toc110247273"/>
      <w:bookmarkStart w:id="458" w:name="_Toc110257324"/>
      <w:bookmarkStart w:id="459" w:name="_Toc110335813"/>
      <w:bookmarkStart w:id="460" w:name="_Toc109140269"/>
      <w:bookmarkStart w:id="461" w:name="_Toc109736431"/>
      <w:bookmarkStart w:id="462" w:name="_Toc109736633"/>
      <w:bookmarkStart w:id="463" w:name="_Toc109967342"/>
      <w:bookmarkStart w:id="464" w:name="_Toc110137330"/>
      <w:bookmarkStart w:id="465" w:name="_Toc110137677"/>
      <w:bookmarkStart w:id="466" w:name="_Toc110247274"/>
      <w:bookmarkStart w:id="467" w:name="_Toc110257325"/>
      <w:bookmarkStart w:id="468" w:name="_Toc110335814"/>
      <w:bookmarkStart w:id="469" w:name="_Toc109140270"/>
      <w:bookmarkStart w:id="470" w:name="_Toc109736432"/>
      <w:bookmarkStart w:id="471" w:name="_Toc109736634"/>
      <w:bookmarkStart w:id="472" w:name="_Toc109967343"/>
      <w:bookmarkStart w:id="473" w:name="_Toc110137331"/>
      <w:bookmarkStart w:id="474" w:name="_Toc110137678"/>
      <w:bookmarkStart w:id="475" w:name="_Toc110247275"/>
      <w:bookmarkStart w:id="476" w:name="_Toc110257326"/>
      <w:bookmarkStart w:id="477" w:name="_Toc110335815"/>
      <w:bookmarkStart w:id="478" w:name="_Toc109140271"/>
      <w:bookmarkStart w:id="479" w:name="_Toc109736433"/>
      <w:bookmarkStart w:id="480" w:name="_Toc109736635"/>
      <w:bookmarkStart w:id="481" w:name="_Toc109967344"/>
      <w:bookmarkStart w:id="482" w:name="_Toc110137332"/>
      <w:bookmarkStart w:id="483" w:name="_Toc110137679"/>
      <w:bookmarkStart w:id="484" w:name="_Toc110247276"/>
      <w:bookmarkStart w:id="485" w:name="_Toc110257327"/>
      <w:bookmarkStart w:id="486" w:name="_Toc110335816"/>
      <w:bookmarkStart w:id="487" w:name="_Toc109140272"/>
      <w:bookmarkStart w:id="488" w:name="_Toc109736434"/>
      <w:bookmarkStart w:id="489" w:name="_Toc109736636"/>
      <w:bookmarkStart w:id="490" w:name="_Toc109967345"/>
      <w:bookmarkStart w:id="491" w:name="_Toc110137333"/>
      <w:bookmarkStart w:id="492" w:name="_Toc110137680"/>
      <w:bookmarkStart w:id="493" w:name="_Toc110247277"/>
      <w:bookmarkStart w:id="494" w:name="_Toc110257328"/>
      <w:bookmarkStart w:id="495" w:name="_Toc110335817"/>
      <w:bookmarkStart w:id="496" w:name="_Toc109140273"/>
      <w:bookmarkStart w:id="497" w:name="_Toc109736435"/>
      <w:bookmarkStart w:id="498" w:name="_Toc109736637"/>
      <w:bookmarkStart w:id="499" w:name="_Toc109967346"/>
      <w:bookmarkStart w:id="500" w:name="_Toc110137334"/>
      <w:bookmarkStart w:id="501" w:name="_Toc110137681"/>
      <w:bookmarkStart w:id="502" w:name="_Toc110247278"/>
      <w:bookmarkStart w:id="503" w:name="_Toc110257329"/>
      <w:bookmarkStart w:id="504" w:name="_Toc110335818"/>
      <w:bookmarkStart w:id="505" w:name="_Toc109140274"/>
      <w:bookmarkStart w:id="506" w:name="_Toc109736436"/>
      <w:bookmarkStart w:id="507" w:name="_Toc109736638"/>
      <w:bookmarkStart w:id="508" w:name="_Toc109967347"/>
      <w:bookmarkStart w:id="509" w:name="_Toc110137335"/>
      <w:bookmarkStart w:id="510" w:name="_Toc110137682"/>
      <w:bookmarkStart w:id="511" w:name="_Toc110247279"/>
      <w:bookmarkStart w:id="512" w:name="_Toc110257330"/>
      <w:bookmarkStart w:id="513" w:name="_Toc110335819"/>
      <w:bookmarkStart w:id="514" w:name="_Toc109140275"/>
      <w:bookmarkStart w:id="515" w:name="_Toc109736437"/>
      <w:bookmarkStart w:id="516" w:name="_Toc109736639"/>
      <w:bookmarkStart w:id="517" w:name="_Toc109967348"/>
      <w:bookmarkStart w:id="518" w:name="_Toc110137336"/>
      <w:bookmarkStart w:id="519" w:name="_Toc110137683"/>
      <w:bookmarkStart w:id="520" w:name="_Toc110247280"/>
      <w:bookmarkStart w:id="521" w:name="_Toc110257331"/>
      <w:bookmarkStart w:id="522" w:name="_Toc110335820"/>
      <w:bookmarkStart w:id="523" w:name="_Toc109140276"/>
      <w:bookmarkStart w:id="524" w:name="_Toc109736438"/>
      <w:bookmarkStart w:id="525" w:name="_Toc109736640"/>
      <w:bookmarkStart w:id="526" w:name="_Toc109967349"/>
      <w:bookmarkStart w:id="527" w:name="_Toc110137337"/>
      <w:bookmarkStart w:id="528" w:name="_Toc110137684"/>
      <w:bookmarkStart w:id="529" w:name="_Toc110247281"/>
      <w:bookmarkStart w:id="530" w:name="_Toc110257332"/>
      <w:bookmarkStart w:id="531" w:name="_Toc110335821"/>
      <w:bookmarkStart w:id="532" w:name="_Toc109140277"/>
      <w:bookmarkStart w:id="533" w:name="_Toc109736439"/>
      <w:bookmarkStart w:id="534" w:name="_Toc109736641"/>
      <w:bookmarkStart w:id="535" w:name="_Toc109967350"/>
      <w:bookmarkStart w:id="536" w:name="_Toc110137338"/>
      <w:bookmarkStart w:id="537" w:name="_Toc110137685"/>
      <w:bookmarkStart w:id="538" w:name="_Toc110247282"/>
      <w:bookmarkStart w:id="539" w:name="_Toc110257333"/>
      <w:bookmarkStart w:id="540" w:name="_Toc110335822"/>
      <w:bookmarkStart w:id="541" w:name="_Toc109140278"/>
      <w:bookmarkStart w:id="542" w:name="_Toc109736440"/>
      <w:bookmarkStart w:id="543" w:name="_Toc109736642"/>
      <w:bookmarkStart w:id="544" w:name="_Toc109967351"/>
      <w:bookmarkStart w:id="545" w:name="_Toc110137339"/>
      <w:bookmarkStart w:id="546" w:name="_Toc110137686"/>
      <w:bookmarkStart w:id="547" w:name="_Toc110247283"/>
      <w:bookmarkStart w:id="548" w:name="_Toc110257334"/>
      <w:bookmarkStart w:id="549" w:name="_Toc110335823"/>
      <w:bookmarkStart w:id="550" w:name="_Toc109140279"/>
      <w:bookmarkStart w:id="551" w:name="_Toc109736441"/>
      <w:bookmarkStart w:id="552" w:name="_Toc109736643"/>
      <w:bookmarkStart w:id="553" w:name="_Toc109967352"/>
      <w:bookmarkStart w:id="554" w:name="_Toc110137340"/>
      <w:bookmarkStart w:id="555" w:name="_Toc110137687"/>
      <w:bookmarkStart w:id="556" w:name="_Toc110247284"/>
      <w:bookmarkStart w:id="557" w:name="_Toc110257335"/>
      <w:bookmarkStart w:id="558" w:name="_Toc110335824"/>
      <w:bookmarkStart w:id="559" w:name="_Toc109140280"/>
      <w:bookmarkStart w:id="560" w:name="_Toc109736442"/>
      <w:bookmarkStart w:id="561" w:name="_Toc109736644"/>
      <w:bookmarkStart w:id="562" w:name="_Toc109967353"/>
      <w:bookmarkStart w:id="563" w:name="_Toc110137341"/>
      <w:bookmarkStart w:id="564" w:name="_Toc110137688"/>
      <w:bookmarkStart w:id="565" w:name="_Toc110247285"/>
      <w:bookmarkStart w:id="566" w:name="_Toc110257336"/>
      <w:bookmarkStart w:id="567" w:name="_Toc110335825"/>
      <w:bookmarkStart w:id="568" w:name="_Toc109140281"/>
      <w:bookmarkStart w:id="569" w:name="_Toc109736443"/>
      <w:bookmarkStart w:id="570" w:name="_Toc109736645"/>
      <w:bookmarkStart w:id="571" w:name="_Toc109967354"/>
      <w:bookmarkStart w:id="572" w:name="_Toc110137342"/>
      <w:bookmarkStart w:id="573" w:name="_Toc110137689"/>
      <w:bookmarkStart w:id="574" w:name="_Toc110247286"/>
      <w:bookmarkStart w:id="575" w:name="_Toc110257337"/>
      <w:bookmarkStart w:id="576" w:name="_Toc110335826"/>
      <w:bookmarkStart w:id="577" w:name="_Toc109140282"/>
      <w:bookmarkStart w:id="578" w:name="_Toc109736444"/>
      <w:bookmarkStart w:id="579" w:name="_Toc109736646"/>
      <w:bookmarkStart w:id="580" w:name="_Toc109967355"/>
      <w:bookmarkStart w:id="581" w:name="_Toc110137343"/>
      <w:bookmarkStart w:id="582" w:name="_Toc110137690"/>
      <w:bookmarkStart w:id="583" w:name="_Toc110247287"/>
      <w:bookmarkStart w:id="584" w:name="_Toc110257338"/>
      <w:bookmarkStart w:id="585" w:name="_Toc110335827"/>
      <w:bookmarkStart w:id="586" w:name="_Toc109140283"/>
      <w:bookmarkStart w:id="587" w:name="_Toc109736445"/>
      <w:bookmarkStart w:id="588" w:name="_Toc109736647"/>
      <w:bookmarkStart w:id="589" w:name="_Toc109967356"/>
      <w:bookmarkStart w:id="590" w:name="_Toc110137344"/>
      <w:bookmarkStart w:id="591" w:name="_Toc110137691"/>
      <w:bookmarkStart w:id="592" w:name="_Toc110247288"/>
      <w:bookmarkStart w:id="593" w:name="_Toc110257339"/>
      <w:bookmarkStart w:id="594" w:name="_Toc110335828"/>
      <w:bookmarkStart w:id="595" w:name="_Toc109140299"/>
      <w:bookmarkStart w:id="596" w:name="_Toc110335844"/>
      <w:bookmarkStart w:id="597" w:name="_Toc109140300"/>
      <w:bookmarkStart w:id="598" w:name="_Toc109736462"/>
      <w:bookmarkStart w:id="599" w:name="_Toc109736664"/>
      <w:bookmarkStart w:id="600" w:name="_Toc109967373"/>
      <w:bookmarkStart w:id="601" w:name="_Toc110137361"/>
      <w:bookmarkStart w:id="602" w:name="_Toc110137708"/>
      <w:bookmarkStart w:id="603" w:name="_Toc110247305"/>
      <w:bookmarkStart w:id="604" w:name="_Toc110257356"/>
      <w:bookmarkStart w:id="605" w:name="_Toc110335845"/>
      <w:bookmarkStart w:id="606" w:name="_Toc83185219"/>
      <w:bookmarkStart w:id="607" w:name="_Toc110335846"/>
      <w:bookmarkStart w:id="608" w:name="_Ref111037348"/>
      <w:bookmarkStart w:id="609" w:name="_Toc126651875"/>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r>
        <w:t xml:space="preserve">Identified </w:t>
      </w:r>
      <w:r w:rsidR="000B7532">
        <w:t>P</w:t>
      </w:r>
      <w:r>
        <w:t xml:space="preserve">otential </w:t>
      </w:r>
      <w:r w:rsidR="000B7532">
        <w:t>I</w:t>
      </w:r>
      <w:r>
        <w:t>mpacts</w:t>
      </w:r>
      <w:bookmarkEnd w:id="608"/>
      <w:bookmarkEnd w:id="609"/>
    </w:p>
    <w:p w14:paraId="65CE35E1" w14:textId="5F343BB5" w:rsidR="0084362F" w:rsidRDefault="00C8000D" w:rsidP="0076750F">
      <w:r w:rsidRPr="00D54AEC">
        <w:t xml:space="preserve">Potential impacts </w:t>
      </w:r>
      <w:r w:rsidR="00B05735">
        <w:t>were</w:t>
      </w:r>
      <w:r w:rsidR="007652DE">
        <w:t xml:space="preserve"> i</w:t>
      </w:r>
      <w:r w:rsidRPr="00D54AEC">
        <w:t xml:space="preserve">dentified in the </w:t>
      </w:r>
      <w:r w:rsidR="00500A14">
        <w:t>LVIA</w:t>
      </w:r>
      <w:r w:rsidRPr="00D54AEC">
        <w:t xml:space="preserve"> with consideration to the Project activities, </w:t>
      </w:r>
      <w:r w:rsidR="00B775DC">
        <w:t xml:space="preserve">outcomes of the landscape </w:t>
      </w:r>
      <w:proofErr w:type="spellStart"/>
      <w:r w:rsidR="00B775DC">
        <w:t>characterisation</w:t>
      </w:r>
      <w:proofErr w:type="spellEnd"/>
      <w:r w:rsidR="00B775DC">
        <w:t xml:space="preserve"> and sensitivity assessment, </w:t>
      </w:r>
      <w:r w:rsidRPr="00D54AEC">
        <w:t>and the location of sensitive receptors</w:t>
      </w:r>
      <w:r w:rsidR="001C65F3">
        <w:t xml:space="preserve"> (</w:t>
      </w:r>
      <w:r w:rsidR="00EA712F">
        <w:t>refer</w:t>
      </w:r>
      <w:r w:rsidR="00076DA9">
        <w:t xml:space="preserve"> </w:t>
      </w:r>
      <w:r w:rsidR="00076DA9">
        <w:fldChar w:fldCharType="begin"/>
      </w:r>
      <w:r w:rsidR="00076DA9">
        <w:instrText xml:space="preserve"> REF _Ref124249328 \h </w:instrText>
      </w:r>
      <w:r w:rsidR="00076DA9">
        <w:fldChar w:fldCharType="separate"/>
      </w:r>
      <w:r w:rsidR="00032082">
        <w:t xml:space="preserve">Table </w:t>
      </w:r>
      <w:r w:rsidR="00032082">
        <w:rPr>
          <w:noProof/>
        </w:rPr>
        <w:t>11</w:t>
      </w:r>
      <w:r w:rsidR="00032082">
        <w:noBreakHyphen/>
      </w:r>
      <w:r w:rsidR="00032082">
        <w:rPr>
          <w:noProof/>
        </w:rPr>
        <w:t>1</w:t>
      </w:r>
      <w:r w:rsidR="00076DA9">
        <w:fldChar w:fldCharType="end"/>
      </w:r>
      <w:r w:rsidR="00352804">
        <w:t>)</w:t>
      </w:r>
      <w:r w:rsidRPr="00D54AEC">
        <w:t>.</w:t>
      </w:r>
      <w:r w:rsidR="00F455D7">
        <w:t xml:space="preserve"> </w:t>
      </w:r>
      <w:r w:rsidRPr="00D54AEC">
        <w:t>Where a plausible source-pathway-receptor relationship could be established</w:t>
      </w:r>
      <w:r w:rsidR="007652DE">
        <w:t xml:space="preserve"> within the viewshed</w:t>
      </w:r>
      <w:r w:rsidR="00F455D7">
        <w:t>,</w:t>
      </w:r>
      <w:r w:rsidRPr="00D54AEC">
        <w:t xml:space="preserve"> further investigation was undertaken to identify</w:t>
      </w:r>
      <w:r w:rsidR="00CB6060">
        <w:t xml:space="preserve"> avoidance and</w:t>
      </w:r>
      <w:r w:rsidRPr="00D54AEC">
        <w:t xml:space="preserve"> mitigation measures and </w:t>
      </w:r>
      <w:r w:rsidR="00EE5A42" w:rsidRPr="00D54AEC">
        <w:t xml:space="preserve">to </w:t>
      </w:r>
      <w:r w:rsidRPr="00D54AEC">
        <w:t>assess the residual impacts</w:t>
      </w:r>
      <w:r w:rsidR="007652DE">
        <w:t xml:space="preserve"> (</w:t>
      </w:r>
      <w:r w:rsidR="00EA712F">
        <w:t>refer</w:t>
      </w:r>
      <w:r w:rsidR="007652DE">
        <w:t xml:space="preserve"> </w:t>
      </w:r>
      <w:r w:rsidR="00256B41">
        <w:t>Section </w:t>
      </w:r>
      <w:r w:rsidR="008D1CF4">
        <w:fldChar w:fldCharType="begin"/>
      </w:r>
      <w:r w:rsidR="008D1CF4">
        <w:instrText xml:space="preserve"> REF _Ref111637176 \r \h </w:instrText>
      </w:r>
      <w:r w:rsidR="008D1CF4">
        <w:fldChar w:fldCharType="separate"/>
      </w:r>
      <w:r w:rsidR="00032082">
        <w:t>11.7</w:t>
      </w:r>
      <w:r w:rsidR="008D1CF4">
        <w:fldChar w:fldCharType="end"/>
      </w:r>
      <w:r w:rsidR="007652DE">
        <w:t>)</w:t>
      </w:r>
      <w:r w:rsidRPr="00D54AEC">
        <w:t>.</w:t>
      </w:r>
    </w:p>
    <w:p w14:paraId="7493E153" w14:textId="233648CA" w:rsidR="0076750F" w:rsidRDefault="0076750F" w:rsidP="0076750F">
      <w:pPr>
        <w:pStyle w:val="Caption"/>
        <w:keepNext/>
      </w:pPr>
      <w:bookmarkStart w:id="610" w:name="_Ref124249328"/>
      <w:bookmarkStart w:id="611" w:name="_Toc126651893"/>
      <w:r>
        <w:t xml:space="preserve">Table </w:t>
      </w:r>
      <w:r>
        <w:fldChar w:fldCharType="begin"/>
      </w:r>
      <w:r>
        <w:instrText xml:space="preserve"> STYLEREF 1 \s </w:instrText>
      </w:r>
      <w:r>
        <w:fldChar w:fldCharType="separate"/>
      </w:r>
      <w:r w:rsidR="00032082">
        <w:rPr>
          <w:noProof/>
        </w:rPr>
        <w:t>11</w:t>
      </w:r>
      <w:r>
        <w:fldChar w:fldCharType="end"/>
      </w:r>
      <w:r>
        <w:noBreakHyphen/>
      </w:r>
      <w:r>
        <w:fldChar w:fldCharType="begin"/>
      </w:r>
      <w:r>
        <w:instrText xml:space="preserve"> SEQ Table \* ARABIC \s 1 </w:instrText>
      </w:r>
      <w:r>
        <w:fldChar w:fldCharType="separate"/>
      </w:r>
      <w:r w:rsidR="00032082">
        <w:rPr>
          <w:noProof/>
        </w:rPr>
        <w:t>1</w:t>
      </w:r>
      <w:r>
        <w:fldChar w:fldCharType="end"/>
      </w:r>
      <w:bookmarkEnd w:id="610"/>
      <w:r>
        <w:t xml:space="preserve">: </w:t>
      </w:r>
      <w:r w:rsidRPr="00BD3D39">
        <w:t>Potential impacts</w:t>
      </w:r>
      <w:bookmarkEnd w:id="611"/>
    </w:p>
    <w:tbl>
      <w:tblPr>
        <w:tblStyle w:val="TableGrid"/>
        <w:tblW w:w="5000" w:type="pct"/>
        <w:tblLook w:val="04A0" w:firstRow="1" w:lastRow="0" w:firstColumn="1" w:lastColumn="0" w:noHBand="0" w:noVBand="1"/>
      </w:tblPr>
      <w:tblGrid>
        <w:gridCol w:w="865"/>
        <w:gridCol w:w="7689"/>
        <w:gridCol w:w="848"/>
      </w:tblGrid>
      <w:tr w:rsidR="00FD353E" w:rsidRPr="00280A0E" w14:paraId="4595D874" w14:textId="77777777" w:rsidTr="00280A0E">
        <w:trPr>
          <w:cnfStyle w:val="100000000000" w:firstRow="1" w:lastRow="0" w:firstColumn="0" w:lastColumn="0" w:oddVBand="0" w:evenVBand="0" w:oddHBand="0" w:evenHBand="0" w:firstRowFirstColumn="0" w:firstRowLastColumn="0" w:lastRowFirstColumn="0" w:lastRowLastColumn="0"/>
          <w:trHeight w:val="402"/>
        </w:trPr>
        <w:tc>
          <w:tcPr>
            <w:tcW w:w="460" w:type="pct"/>
          </w:tcPr>
          <w:p w14:paraId="6D1ABFF8" w14:textId="77777777" w:rsidR="00B21370" w:rsidRPr="00280A0E" w:rsidRDefault="00B21370" w:rsidP="00B55E6D">
            <w:pPr>
              <w:pStyle w:val="EESTabletextbody"/>
            </w:pPr>
            <w:bookmarkStart w:id="612" w:name="_Hlk109819292"/>
            <w:r w:rsidRPr="00280A0E">
              <w:t>Item</w:t>
            </w:r>
          </w:p>
        </w:tc>
        <w:tc>
          <w:tcPr>
            <w:tcW w:w="4089" w:type="pct"/>
          </w:tcPr>
          <w:p w14:paraId="3643885A" w14:textId="77777777" w:rsidR="00B21370" w:rsidRPr="00280A0E" w:rsidRDefault="00B21370" w:rsidP="00B55E6D">
            <w:pPr>
              <w:pStyle w:val="EESTabletextbody"/>
            </w:pPr>
            <w:r w:rsidRPr="00280A0E">
              <w:t>Potential Impacts</w:t>
            </w:r>
          </w:p>
        </w:tc>
        <w:tc>
          <w:tcPr>
            <w:tcW w:w="451" w:type="pct"/>
          </w:tcPr>
          <w:p w14:paraId="57D2B6E4" w14:textId="77777777" w:rsidR="00B21370" w:rsidRPr="00280A0E" w:rsidRDefault="00B21370" w:rsidP="00B55E6D">
            <w:pPr>
              <w:pStyle w:val="EESTabletextbody"/>
            </w:pPr>
            <w:r w:rsidRPr="00280A0E">
              <w:t>Phase</w:t>
            </w:r>
            <w:r w:rsidRPr="00280A0E">
              <w:rPr>
                <w:vertAlign w:val="superscript"/>
              </w:rPr>
              <w:footnoteReference w:id="2"/>
            </w:r>
          </w:p>
        </w:tc>
      </w:tr>
      <w:tr w:rsidR="00CE6023" w:rsidRPr="00280A0E" w14:paraId="51E52E63" w14:textId="77777777" w:rsidTr="00280A0E">
        <w:tc>
          <w:tcPr>
            <w:tcW w:w="460" w:type="pct"/>
          </w:tcPr>
          <w:p w14:paraId="05446D73" w14:textId="685E28C5" w:rsidR="007C5D20" w:rsidRPr="00280A0E" w:rsidRDefault="007E2CE7" w:rsidP="00B55E6D">
            <w:pPr>
              <w:pStyle w:val="EESTabletextbody"/>
            </w:pPr>
            <w:r w:rsidRPr="00280A0E">
              <w:t>IP-01</w:t>
            </w:r>
          </w:p>
        </w:tc>
        <w:tc>
          <w:tcPr>
            <w:tcW w:w="4089" w:type="pct"/>
          </w:tcPr>
          <w:p w14:paraId="2D279524" w14:textId="02ECD314" w:rsidR="007C5D20" w:rsidRPr="00280A0E" w:rsidRDefault="002F18B5" w:rsidP="00B55E6D">
            <w:pPr>
              <w:pStyle w:val="EESTabletextbody"/>
            </w:pPr>
            <w:r w:rsidRPr="00280A0E">
              <w:t xml:space="preserve">Large plant in place for the life of the </w:t>
            </w:r>
            <w:r w:rsidR="004C35F4" w:rsidRPr="00280A0E">
              <w:t>P</w:t>
            </w:r>
            <w:r w:rsidRPr="00280A0E">
              <w:t xml:space="preserve">roject at the WBA </w:t>
            </w:r>
            <w:r w:rsidR="0010382D" w:rsidRPr="00280A0E">
              <w:t xml:space="preserve">resulting in visual amenity </w:t>
            </w:r>
            <w:r w:rsidRPr="00280A0E">
              <w:t>impact</w:t>
            </w:r>
            <w:r w:rsidR="0010382D" w:rsidRPr="00280A0E">
              <w:t>s</w:t>
            </w:r>
            <w:r w:rsidRPr="00280A0E">
              <w:t xml:space="preserve"> f</w:t>
            </w:r>
            <w:r w:rsidR="008478AB" w:rsidRPr="00280A0E">
              <w:t>rom</w:t>
            </w:r>
            <w:r w:rsidRPr="00280A0E">
              <w:t xml:space="preserve"> public or private viewpoints</w:t>
            </w:r>
            <w:r w:rsidR="0010382D" w:rsidRPr="00280A0E">
              <w:t>.</w:t>
            </w:r>
          </w:p>
        </w:tc>
        <w:tc>
          <w:tcPr>
            <w:tcW w:w="451" w:type="pct"/>
          </w:tcPr>
          <w:p w14:paraId="6291610A" w14:textId="0F4A9EC0" w:rsidR="007C5D20" w:rsidRPr="00280A0E" w:rsidRDefault="00620FC4" w:rsidP="00B55E6D">
            <w:pPr>
              <w:pStyle w:val="EESTabletextbody"/>
            </w:pPr>
            <w:r w:rsidRPr="00280A0E">
              <w:t>C, O</w:t>
            </w:r>
          </w:p>
        </w:tc>
      </w:tr>
      <w:tr w:rsidR="00CE6023" w:rsidRPr="00280A0E" w14:paraId="2B525D4A" w14:textId="77777777" w:rsidTr="00280A0E">
        <w:tc>
          <w:tcPr>
            <w:tcW w:w="460" w:type="pct"/>
          </w:tcPr>
          <w:p w14:paraId="59CDF607" w14:textId="5203D36C" w:rsidR="00F455D7" w:rsidRPr="00280A0E" w:rsidRDefault="007E2CE7" w:rsidP="00B55E6D">
            <w:pPr>
              <w:pStyle w:val="EESTabletextbody"/>
            </w:pPr>
            <w:r w:rsidRPr="00280A0E">
              <w:t>IP-02</w:t>
            </w:r>
          </w:p>
        </w:tc>
        <w:tc>
          <w:tcPr>
            <w:tcW w:w="4089" w:type="pct"/>
          </w:tcPr>
          <w:p w14:paraId="4D644E46" w14:textId="62048D74" w:rsidR="00D34EF2" w:rsidRPr="00280A0E" w:rsidRDefault="002F18B5" w:rsidP="00B55E6D">
            <w:pPr>
              <w:pStyle w:val="EESTabletextbody"/>
            </w:pPr>
            <w:r w:rsidRPr="00280A0E">
              <w:t>Mining activity at Block</w:t>
            </w:r>
            <w:r w:rsidR="0010382D" w:rsidRPr="00280A0E">
              <w:t>s</w:t>
            </w:r>
            <w:r w:rsidRPr="00280A0E">
              <w:t xml:space="preserve"> A, B, C and D </w:t>
            </w:r>
            <w:r w:rsidR="0010382D" w:rsidRPr="00280A0E">
              <w:t>resulting in visual amenity i</w:t>
            </w:r>
            <w:r w:rsidRPr="00280A0E">
              <w:t>mpact</w:t>
            </w:r>
            <w:r w:rsidR="0010382D" w:rsidRPr="00280A0E">
              <w:t>s</w:t>
            </w:r>
            <w:r w:rsidRPr="00280A0E">
              <w:t xml:space="preserve"> </w:t>
            </w:r>
            <w:r w:rsidR="008478AB" w:rsidRPr="00280A0E">
              <w:t>from</w:t>
            </w:r>
            <w:r w:rsidRPr="00280A0E">
              <w:t xml:space="preserve"> public or private viewpoints</w:t>
            </w:r>
            <w:r w:rsidR="00D34EF2" w:rsidRPr="00280A0E">
              <w:t>.</w:t>
            </w:r>
          </w:p>
        </w:tc>
        <w:tc>
          <w:tcPr>
            <w:tcW w:w="451" w:type="pct"/>
          </w:tcPr>
          <w:p w14:paraId="1C1BA434" w14:textId="3CB8F4A8" w:rsidR="00F455D7" w:rsidRPr="00280A0E" w:rsidRDefault="00620FC4" w:rsidP="00B55E6D">
            <w:pPr>
              <w:pStyle w:val="EESTabletextbody"/>
            </w:pPr>
            <w:r w:rsidRPr="00280A0E">
              <w:t>O</w:t>
            </w:r>
          </w:p>
        </w:tc>
      </w:tr>
      <w:tr w:rsidR="00CE6023" w:rsidRPr="00280A0E" w14:paraId="1FD0A28A" w14:textId="77777777" w:rsidTr="00280A0E">
        <w:tc>
          <w:tcPr>
            <w:tcW w:w="460" w:type="pct"/>
          </w:tcPr>
          <w:p w14:paraId="51A17224" w14:textId="12C77697" w:rsidR="00F455D7" w:rsidRPr="00280A0E" w:rsidRDefault="007E2CE7" w:rsidP="00B55E6D">
            <w:pPr>
              <w:pStyle w:val="EESTabletextbody"/>
            </w:pPr>
            <w:r w:rsidRPr="00280A0E">
              <w:t>IP-03</w:t>
            </w:r>
          </w:p>
        </w:tc>
        <w:tc>
          <w:tcPr>
            <w:tcW w:w="4089" w:type="pct"/>
          </w:tcPr>
          <w:p w14:paraId="39A4B7AE" w14:textId="3B16FA08" w:rsidR="00F455D7" w:rsidRPr="00280A0E" w:rsidRDefault="002F18B5" w:rsidP="00B55E6D">
            <w:pPr>
              <w:pStyle w:val="EESTabletextbody"/>
            </w:pPr>
            <w:r w:rsidRPr="00280A0E">
              <w:t xml:space="preserve">The </w:t>
            </w:r>
            <w:r w:rsidR="0010382D" w:rsidRPr="00280A0E">
              <w:t xml:space="preserve">placement of </w:t>
            </w:r>
            <w:r w:rsidRPr="00280A0E">
              <w:t>Block B overburden stockpile (O</w:t>
            </w:r>
            <w:r w:rsidR="00932759" w:rsidRPr="00280A0E">
              <w:t>B</w:t>
            </w:r>
            <w:r w:rsidRPr="00280A0E">
              <w:t xml:space="preserve">-B) </w:t>
            </w:r>
            <w:r w:rsidR="0010382D" w:rsidRPr="00280A0E">
              <w:t xml:space="preserve">resulting in </w:t>
            </w:r>
            <w:r w:rsidRPr="00280A0E">
              <w:t>an impact on visual amenity f</w:t>
            </w:r>
            <w:r w:rsidR="008478AB" w:rsidRPr="00280A0E">
              <w:t>rom</w:t>
            </w:r>
            <w:r w:rsidRPr="00280A0E">
              <w:t xml:space="preserve"> public or private viewpoints.</w:t>
            </w:r>
          </w:p>
        </w:tc>
        <w:tc>
          <w:tcPr>
            <w:tcW w:w="451" w:type="pct"/>
          </w:tcPr>
          <w:p w14:paraId="7F275790" w14:textId="239E804D" w:rsidR="00F455D7" w:rsidRPr="00280A0E" w:rsidRDefault="00620FC4" w:rsidP="00B55E6D">
            <w:pPr>
              <w:pStyle w:val="EESTabletextbody"/>
            </w:pPr>
            <w:r w:rsidRPr="00280A0E">
              <w:t>O</w:t>
            </w:r>
          </w:p>
        </w:tc>
      </w:tr>
      <w:tr w:rsidR="00CE6023" w:rsidRPr="00280A0E" w14:paraId="2FF4026C" w14:textId="77777777" w:rsidTr="00280A0E">
        <w:tc>
          <w:tcPr>
            <w:tcW w:w="460" w:type="pct"/>
          </w:tcPr>
          <w:p w14:paraId="2DCEFE93" w14:textId="2669A1D0" w:rsidR="00F455D7" w:rsidRPr="00280A0E" w:rsidRDefault="007E2CE7" w:rsidP="00B55E6D">
            <w:pPr>
              <w:pStyle w:val="EESTabletextbody"/>
            </w:pPr>
            <w:r w:rsidRPr="00280A0E">
              <w:t>IP-04</w:t>
            </w:r>
          </w:p>
        </w:tc>
        <w:tc>
          <w:tcPr>
            <w:tcW w:w="4089" w:type="pct"/>
          </w:tcPr>
          <w:p w14:paraId="790924B1" w14:textId="432DBBAC" w:rsidR="00F455D7" w:rsidRPr="00280A0E" w:rsidRDefault="002F18B5" w:rsidP="00B55E6D">
            <w:pPr>
              <w:pStyle w:val="EESTabletextbody"/>
            </w:pPr>
            <w:r w:rsidRPr="00280A0E">
              <w:t xml:space="preserve">Lighting at the WBA or other operating locations </w:t>
            </w:r>
            <w:r w:rsidR="0010382D" w:rsidRPr="00280A0E">
              <w:t xml:space="preserve">resulting in </w:t>
            </w:r>
            <w:r w:rsidRPr="00280A0E">
              <w:t>night</w:t>
            </w:r>
            <w:r w:rsidR="00664EDE" w:rsidRPr="00280A0E">
              <w:t>-</w:t>
            </w:r>
            <w:r w:rsidRPr="00280A0E">
              <w:t>time visual amenity</w:t>
            </w:r>
            <w:r w:rsidR="0010382D" w:rsidRPr="00280A0E">
              <w:t xml:space="preserve"> impacts</w:t>
            </w:r>
            <w:r w:rsidR="00932759" w:rsidRPr="00280A0E">
              <w:t>.</w:t>
            </w:r>
          </w:p>
        </w:tc>
        <w:tc>
          <w:tcPr>
            <w:tcW w:w="451" w:type="pct"/>
          </w:tcPr>
          <w:p w14:paraId="6ED18B97" w14:textId="1FEAE391" w:rsidR="00F455D7" w:rsidRPr="00280A0E" w:rsidRDefault="00620FC4" w:rsidP="00B55E6D">
            <w:pPr>
              <w:pStyle w:val="EESTabletextbody"/>
            </w:pPr>
            <w:r w:rsidRPr="00280A0E">
              <w:t>C, O</w:t>
            </w:r>
          </w:p>
        </w:tc>
      </w:tr>
    </w:tbl>
    <w:p w14:paraId="56AC961F" w14:textId="25E960EC" w:rsidR="00E82B7C" w:rsidRPr="002148A8" w:rsidRDefault="00E82B7C" w:rsidP="004D322D">
      <w:pPr>
        <w:pStyle w:val="Heading3"/>
      </w:pPr>
      <w:bookmarkStart w:id="613" w:name="_Toc111201077"/>
      <w:bookmarkStart w:id="614" w:name="_Toc111208483"/>
      <w:bookmarkStart w:id="615" w:name="_Toc111208921"/>
      <w:bookmarkStart w:id="616" w:name="_Toc110137363"/>
      <w:bookmarkStart w:id="617" w:name="_Toc110137710"/>
      <w:bookmarkStart w:id="618" w:name="_Toc110247307"/>
      <w:bookmarkStart w:id="619" w:name="_Toc110257358"/>
      <w:bookmarkStart w:id="620" w:name="_Toc110335848"/>
      <w:bookmarkStart w:id="621" w:name="_Toc110137364"/>
      <w:bookmarkStart w:id="622" w:name="_Toc110137711"/>
      <w:bookmarkStart w:id="623" w:name="_Toc110247308"/>
      <w:bookmarkStart w:id="624" w:name="_Toc110257359"/>
      <w:bookmarkStart w:id="625" w:name="_Toc110335849"/>
      <w:bookmarkStart w:id="626" w:name="_Toc110137365"/>
      <w:bookmarkStart w:id="627" w:name="_Toc110137712"/>
      <w:bookmarkStart w:id="628" w:name="_Toc110247309"/>
      <w:bookmarkStart w:id="629" w:name="_Toc110257360"/>
      <w:bookmarkStart w:id="630" w:name="_Toc110335850"/>
      <w:bookmarkStart w:id="631" w:name="_Toc110137366"/>
      <w:bookmarkStart w:id="632" w:name="_Toc110137713"/>
      <w:bookmarkStart w:id="633" w:name="_Toc110247310"/>
      <w:bookmarkStart w:id="634" w:name="_Toc110257361"/>
      <w:bookmarkStart w:id="635" w:name="_Toc110335851"/>
      <w:bookmarkStart w:id="636" w:name="_Toc110137367"/>
      <w:bookmarkStart w:id="637" w:name="_Toc110137714"/>
      <w:bookmarkStart w:id="638" w:name="_Toc110247311"/>
      <w:bookmarkStart w:id="639" w:name="_Toc110257362"/>
      <w:bookmarkStart w:id="640" w:name="_Toc110335852"/>
      <w:bookmarkStart w:id="641" w:name="_Toc110137368"/>
      <w:bookmarkStart w:id="642" w:name="_Toc110137715"/>
      <w:bookmarkStart w:id="643" w:name="_Toc110247312"/>
      <w:bookmarkStart w:id="644" w:name="_Toc110257363"/>
      <w:bookmarkStart w:id="645" w:name="_Toc110335853"/>
      <w:bookmarkStart w:id="646" w:name="_Toc109967375"/>
      <w:bookmarkStart w:id="647" w:name="_Toc110137369"/>
      <w:bookmarkStart w:id="648" w:name="_Toc110137716"/>
      <w:bookmarkStart w:id="649" w:name="_Toc110247313"/>
      <w:bookmarkStart w:id="650" w:name="_Toc110257364"/>
      <w:bookmarkStart w:id="651" w:name="_Toc110335854"/>
      <w:bookmarkStart w:id="652" w:name="_Toc109736464"/>
      <w:bookmarkStart w:id="653" w:name="_Toc109736666"/>
      <w:bookmarkStart w:id="654" w:name="_Toc109967376"/>
      <w:bookmarkStart w:id="655" w:name="_Toc110137370"/>
      <w:bookmarkStart w:id="656" w:name="_Toc110137717"/>
      <w:bookmarkStart w:id="657" w:name="_Toc110247314"/>
      <w:bookmarkStart w:id="658" w:name="_Toc110257365"/>
      <w:bookmarkStart w:id="659" w:name="_Toc110335855"/>
      <w:bookmarkStart w:id="660" w:name="_Ref109952126"/>
      <w:bookmarkStart w:id="661" w:name="_Ref109953745"/>
      <w:bookmarkStart w:id="662" w:name="_Toc126651876"/>
      <w:bookmarkStart w:id="663" w:name="_Ref84914536"/>
      <w:bookmarkStart w:id="664" w:name="_Ref84915438"/>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r w:rsidRPr="00B225F5">
        <w:t xml:space="preserve">Sensitive </w:t>
      </w:r>
      <w:r>
        <w:t>R</w:t>
      </w:r>
      <w:r w:rsidRPr="00B225F5">
        <w:t>eceptors</w:t>
      </w:r>
      <w:bookmarkEnd w:id="660"/>
      <w:bookmarkEnd w:id="661"/>
      <w:bookmarkEnd w:id="662"/>
    </w:p>
    <w:p w14:paraId="1E56A1AE" w14:textId="1B0AFE77" w:rsidR="00664EDE" w:rsidRPr="008478AB" w:rsidRDefault="00B644CE" w:rsidP="00664EDE">
      <w:pPr>
        <w:pStyle w:val="BodyText"/>
      </w:pPr>
      <w:r w:rsidRPr="008478AB">
        <w:t>S</w:t>
      </w:r>
      <w:r w:rsidR="00664EDE" w:rsidRPr="008478AB">
        <w:t>ensitive receptors</w:t>
      </w:r>
      <w:r w:rsidR="0061145A" w:rsidRPr="008478AB">
        <w:t xml:space="preserve"> identified in </w:t>
      </w:r>
      <w:r w:rsidR="00932759" w:rsidRPr="008478AB">
        <w:t xml:space="preserve">the </w:t>
      </w:r>
      <w:r w:rsidR="00E82F0B">
        <w:t>LVIA</w:t>
      </w:r>
      <w:r w:rsidR="0061145A" w:rsidRPr="008478AB">
        <w:t xml:space="preserve"> </w:t>
      </w:r>
      <w:r w:rsidR="00664EDE" w:rsidRPr="008478AB">
        <w:t xml:space="preserve">are representative viewpoints within the viewshed. </w:t>
      </w:r>
      <w:r w:rsidR="0061145A" w:rsidRPr="008478AB">
        <w:t>A</w:t>
      </w:r>
      <w:r w:rsidR="00664EDE" w:rsidRPr="008478AB">
        <w:t xml:space="preserve"> total of </w:t>
      </w:r>
      <w:r w:rsidR="003E1497" w:rsidRPr="008478AB">
        <w:t xml:space="preserve">18 </w:t>
      </w:r>
      <w:r w:rsidR="00664EDE" w:rsidRPr="008478AB">
        <w:t xml:space="preserve">viewpoints, comprising </w:t>
      </w:r>
      <w:r w:rsidR="003E1497" w:rsidRPr="008478AB">
        <w:t xml:space="preserve">12 </w:t>
      </w:r>
      <w:r w:rsidR="00664EDE" w:rsidRPr="008478AB">
        <w:t xml:space="preserve">publicly accessible viewpoints and </w:t>
      </w:r>
      <w:r w:rsidR="00241535">
        <w:t>six</w:t>
      </w:r>
      <w:r w:rsidR="00241535" w:rsidRPr="008478AB">
        <w:t xml:space="preserve"> </w:t>
      </w:r>
      <w:r w:rsidR="00664EDE" w:rsidRPr="008478AB">
        <w:t>private viewpoints (residences)</w:t>
      </w:r>
      <w:r w:rsidR="008714AB">
        <w:t>,</w:t>
      </w:r>
      <w:r w:rsidR="00664EDE" w:rsidRPr="008478AB">
        <w:t xml:space="preserve"> </w:t>
      </w:r>
      <w:r w:rsidR="0061145A" w:rsidRPr="008478AB">
        <w:t xml:space="preserve">are shown in </w:t>
      </w:r>
      <w:r w:rsidR="00E433AC" w:rsidRPr="008478AB">
        <w:fldChar w:fldCharType="begin"/>
      </w:r>
      <w:r w:rsidR="00E433AC" w:rsidRPr="008478AB">
        <w:instrText xml:space="preserve"> REF _Ref111198912 \h </w:instrText>
      </w:r>
      <w:r w:rsidR="008478AB">
        <w:instrText xml:space="preserve"> \* MERGEFORMAT </w:instrText>
      </w:r>
      <w:r w:rsidR="00E433AC" w:rsidRPr="008478AB">
        <w:fldChar w:fldCharType="separate"/>
      </w:r>
      <w:r w:rsidR="00032082">
        <w:t>Figure 11</w:t>
      </w:r>
      <w:r w:rsidR="00032082">
        <w:noBreakHyphen/>
        <w:t>11</w:t>
      </w:r>
      <w:r w:rsidR="00E433AC" w:rsidRPr="008478AB">
        <w:fldChar w:fldCharType="end"/>
      </w:r>
      <w:r w:rsidR="00F37029" w:rsidRPr="008478AB">
        <w:t>.</w:t>
      </w:r>
    </w:p>
    <w:p w14:paraId="32C35EF3" w14:textId="7D19E5EE" w:rsidR="0088597B" w:rsidRDefault="00F053C0" w:rsidP="00D50241">
      <w:pPr>
        <w:pStyle w:val="BodyText"/>
      </w:pPr>
      <w:r w:rsidRPr="008478AB">
        <w:t xml:space="preserve">Viewpoints from the public domain </w:t>
      </w:r>
      <w:r w:rsidR="004A2EA2" w:rsidRPr="008478AB">
        <w:t xml:space="preserve">were </w:t>
      </w:r>
      <w:r w:rsidR="00664EDE" w:rsidRPr="008478AB">
        <w:t>identified as being of particular interest</w:t>
      </w:r>
      <w:r w:rsidR="004B4C08" w:rsidRPr="008478AB">
        <w:t xml:space="preserve"> to the </w:t>
      </w:r>
      <w:r w:rsidR="0046609E" w:rsidRPr="008478AB">
        <w:t>community</w:t>
      </w:r>
      <w:r w:rsidR="00664EDE" w:rsidRPr="008478AB">
        <w:t xml:space="preserve"> or views that are representative of </w:t>
      </w:r>
      <w:proofErr w:type="gramStart"/>
      <w:r w:rsidR="006C55D5" w:rsidRPr="008478AB">
        <w:t>particular</w:t>
      </w:r>
      <w:r w:rsidR="00664EDE" w:rsidRPr="008478AB">
        <w:t xml:space="preserve"> landscape</w:t>
      </w:r>
      <w:r w:rsidR="00E35E21">
        <w:t>s</w:t>
      </w:r>
      <w:proofErr w:type="gramEnd"/>
      <w:r w:rsidR="00076DA9">
        <w:t xml:space="preserve"> (refer</w:t>
      </w:r>
      <w:r w:rsidR="009823D8">
        <w:t> </w:t>
      </w:r>
      <w:r w:rsidR="00076DA9">
        <w:fldChar w:fldCharType="begin"/>
      </w:r>
      <w:r w:rsidR="00076DA9">
        <w:instrText xml:space="preserve"> REF _Ref124249401 \h </w:instrText>
      </w:r>
      <w:r w:rsidR="00076DA9">
        <w:fldChar w:fldCharType="separate"/>
      </w:r>
      <w:r w:rsidR="00032082">
        <w:t xml:space="preserve">Table </w:t>
      </w:r>
      <w:r w:rsidR="00032082">
        <w:rPr>
          <w:noProof/>
        </w:rPr>
        <w:t>11</w:t>
      </w:r>
      <w:r w:rsidR="00032082">
        <w:noBreakHyphen/>
      </w:r>
      <w:r w:rsidR="00032082">
        <w:rPr>
          <w:noProof/>
        </w:rPr>
        <w:t>2</w:t>
      </w:r>
      <w:r w:rsidR="00076DA9">
        <w:fldChar w:fldCharType="end"/>
      </w:r>
      <w:r w:rsidR="00076DA9">
        <w:t>)</w:t>
      </w:r>
      <w:r w:rsidR="006C55D5" w:rsidRPr="008478AB">
        <w:t>.</w:t>
      </w:r>
      <w:r w:rsidR="009F6103" w:rsidRPr="008478AB">
        <w:t xml:space="preserve"> </w:t>
      </w:r>
      <w:r w:rsidR="00DE0264" w:rsidRPr="008478AB">
        <w:t xml:space="preserve">Viewpoints from the private domain </w:t>
      </w:r>
      <w:r w:rsidR="00A8082C" w:rsidRPr="008478AB">
        <w:t>were selected based on their location within the viewshed</w:t>
      </w:r>
      <w:r w:rsidR="00D50241" w:rsidRPr="008478AB">
        <w:t>.</w:t>
      </w:r>
      <w:r w:rsidR="00A8082C" w:rsidRPr="008478AB">
        <w:t xml:space="preserve"> </w:t>
      </w:r>
      <w:r w:rsidR="008C2F4B" w:rsidRPr="008478AB">
        <w:t xml:space="preserve">Viewpoint selection is further </w:t>
      </w:r>
      <w:r w:rsidR="002E7F69" w:rsidRPr="008478AB">
        <w:t>discussed</w:t>
      </w:r>
      <w:r w:rsidR="008C2F4B" w:rsidRPr="008478AB">
        <w:t xml:space="preserve"> in Appendix</w:t>
      </w:r>
      <w:r w:rsidR="00E433AC" w:rsidRPr="008478AB">
        <w:t> F</w:t>
      </w:r>
      <w:r w:rsidR="008C2F4B" w:rsidRPr="008478AB">
        <w:t xml:space="preserve">, </w:t>
      </w:r>
      <w:r w:rsidR="00256B41">
        <w:t>Section </w:t>
      </w:r>
      <w:r w:rsidR="002E7F69" w:rsidRPr="008478AB">
        <w:t>3</w:t>
      </w:r>
      <w:r w:rsidR="008C2F4B" w:rsidRPr="008478AB">
        <w:t>.</w:t>
      </w:r>
    </w:p>
    <w:p w14:paraId="0FC4BD11" w14:textId="77777777" w:rsidR="00EF5F27" w:rsidRDefault="00EF5F27" w:rsidP="00D50241">
      <w:pPr>
        <w:pStyle w:val="BodyText"/>
      </w:pPr>
    </w:p>
    <w:p w14:paraId="042CD6D2" w14:textId="77777777" w:rsidR="00EF5F27" w:rsidRPr="008478AB" w:rsidRDefault="00EF5F27" w:rsidP="00D50241">
      <w:pPr>
        <w:pStyle w:val="BodyText"/>
      </w:pPr>
    </w:p>
    <w:p w14:paraId="5F617F04" w14:textId="6626B80F" w:rsidR="00E433AC" w:rsidRDefault="00E433AC" w:rsidP="00E433AC">
      <w:pPr>
        <w:pStyle w:val="Caption"/>
      </w:pPr>
      <w:bookmarkStart w:id="665" w:name="_Ref124249401"/>
      <w:bookmarkStart w:id="666" w:name="_Toc126651894"/>
      <w:r>
        <w:t xml:space="preserve">Table </w:t>
      </w:r>
      <w:r w:rsidR="0076750F">
        <w:fldChar w:fldCharType="begin"/>
      </w:r>
      <w:r w:rsidR="0076750F">
        <w:instrText xml:space="preserve"> STYLEREF 1 \s </w:instrText>
      </w:r>
      <w:r w:rsidR="0076750F">
        <w:fldChar w:fldCharType="separate"/>
      </w:r>
      <w:r w:rsidR="00032082">
        <w:rPr>
          <w:noProof/>
        </w:rPr>
        <w:t>11</w:t>
      </w:r>
      <w:r w:rsidR="0076750F">
        <w:fldChar w:fldCharType="end"/>
      </w:r>
      <w:r w:rsidR="0076750F">
        <w:noBreakHyphen/>
      </w:r>
      <w:r w:rsidR="0076750F">
        <w:fldChar w:fldCharType="begin"/>
      </w:r>
      <w:r w:rsidR="0076750F">
        <w:instrText xml:space="preserve"> SEQ Table \* ARABIC \s 1 </w:instrText>
      </w:r>
      <w:r w:rsidR="0076750F">
        <w:fldChar w:fldCharType="separate"/>
      </w:r>
      <w:r w:rsidR="00032082">
        <w:rPr>
          <w:noProof/>
        </w:rPr>
        <w:t>2</w:t>
      </w:r>
      <w:r w:rsidR="0076750F">
        <w:fldChar w:fldCharType="end"/>
      </w:r>
      <w:bookmarkEnd w:id="665"/>
      <w:r>
        <w:t xml:space="preserve">: </w:t>
      </w:r>
      <w:r w:rsidRPr="000A03DF">
        <w:t>Sensitive receptors – Public viewpoints and private residences</w:t>
      </w:r>
      <w:bookmarkEnd w:id="666"/>
    </w:p>
    <w:tbl>
      <w:tblPr>
        <w:tblStyle w:val="BlueTable"/>
        <w:tblW w:w="501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85" w:type="dxa"/>
          <w:bottom w:w="28" w:type="dxa"/>
          <w:right w:w="85" w:type="dxa"/>
        </w:tblCellMar>
        <w:tblLook w:val="0620" w:firstRow="1" w:lastRow="0" w:firstColumn="0" w:lastColumn="0" w:noHBand="1" w:noVBand="1"/>
      </w:tblPr>
      <w:tblGrid>
        <w:gridCol w:w="2155"/>
        <w:gridCol w:w="7270"/>
      </w:tblGrid>
      <w:tr w:rsidR="00B55E6D" w:rsidRPr="00B55E6D" w14:paraId="66F630C1" w14:textId="77777777" w:rsidTr="00B55E6D">
        <w:trPr>
          <w:cnfStyle w:val="100000000000" w:firstRow="1" w:lastRow="0" w:firstColumn="0" w:lastColumn="0" w:oddVBand="0" w:evenVBand="0" w:oddHBand="0" w:evenHBand="0" w:firstRowFirstColumn="0" w:firstRowLastColumn="0" w:lastRowFirstColumn="0" w:lastRowLastColumn="0"/>
          <w:trHeight w:val="156"/>
        </w:trPr>
        <w:tc>
          <w:tcPr>
            <w:tcW w:w="2155" w:type="dxa"/>
            <w:tcBorders>
              <w:right w:val="none" w:sz="0" w:space="0" w:color="auto"/>
            </w:tcBorders>
            <w:shd w:val="clear" w:color="auto" w:fill="auto"/>
          </w:tcPr>
          <w:p w14:paraId="2C1B2FB2" w14:textId="679E4128" w:rsidR="00E82B7C" w:rsidRPr="00B55E6D" w:rsidRDefault="00145BEB" w:rsidP="00B55E6D">
            <w:pPr>
              <w:pStyle w:val="EESTabletextbody"/>
              <w:rPr>
                <w:b/>
                <w:bCs/>
                <w:color w:val="000000" w:themeColor="text1"/>
              </w:rPr>
            </w:pPr>
            <w:r w:rsidRPr="00B55E6D">
              <w:rPr>
                <w:b/>
                <w:bCs/>
                <w:color w:val="000000" w:themeColor="text1"/>
              </w:rPr>
              <w:t xml:space="preserve">Receptor </w:t>
            </w:r>
            <w:r w:rsidR="008E73D8">
              <w:rPr>
                <w:b/>
                <w:bCs/>
                <w:color w:val="000000" w:themeColor="text1"/>
              </w:rPr>
              <w:t>T</w:t>
            </w:r>
            <w:r w:rsidRPr="00B55E6D">
              <w:rPr>
                <w:b/>
                <w:bCs/>
                <w:color w:val="000000" w:themeColor="text1"/>
              </w:rPr>
              <w:t>ype</w:t>
            </w:r>
            <w:r w:rsidR="00CF39FB" w:rsidRPr="00B55E6D">
              <w:rPr>
                <w:b/>
                <w:bCs/>
                <w:color w:val="000000" w:themeColor="text1"/>
              </w:rPr>
              <w:t xml:space="preserve"> </w:t>
            </w:r>
          </w:p>
        </w:tc>
        <w:tc>
          <w:tcPr>
            <w:tcW w:w="7270" w:type="dxa"/>
            <w:tcBorders>
              <w:left w:val="none" w:sz="0" w:space="0" w:color="auto"/>
            </w:tcBorders>
            <w:shd w:val="clear" w:color="auto" w:fill="auto"/>
          </w:tcPr>
          <w:p w14:paraId="2A01899F" w14:textId="77777777" w:rsidR="00E82B7C" w:rsidRPr="00B55E6D" w:rsidRDefault="00E82B7C" w:rsidP="00B55E6D">
            <w:pPr>
              <w:pStyle w:val="EESTabletextbody"/>
              <w:rPr>
                <w:b/>
                <w:bCs/>
                <w:color w:val="000000" w:themeColor="text1"/>
              </w:rPr>
            </w:pPr>
            <w:r w:rsidRPr="00B55E6D">
              <w:rPr>
                <w:b/>
                <w:bCs/>
                <w:color w:val="000000" w:themeColor="text1"/>
              </w:rPr>
              <w:t>Sensitive Receptors</w:t>
            </w:r>
          </w:p>
        </w:tc>
      </w:tr>
      <w:tr w:rsidR="00B55E6D" w:rsidRPr="00B55E6D" w14:paraId="675314F9" w14:textId="77777777" w:rsidTr="00B55E6D">
        <w:trPr>
          <w:trHeight w:val="156"/>
        </w:trPr>
        <w:tc>
          <w:tcPr>
            <w:tcW w:w="2155" w:type="dxa"/>
          </w:tcPr>
          <w:p w14:paraId="71B70005" w14:textId="00EE0699" w:rsidR="001344A8" w:rsidRPr="00B55E6D" w:rsidRDefault="00341FCD" w:rsidP="00B55E6D">
            <w:pPr>
              <w:pStyle w:val="EESTabletextbody"/>
              <w:rPr>
                <w:color w:val="000000" w:themeColor="text1"/>
              </w:rPr>
            </w:pPr>
            <w:r w:rsidRPr="00B55E6D">
              <w:rPr>
                <w:color w:val="000000" w:themeColor="text1"/>
              </w:rPr>
              <w:t>Public viewpoints</w:t>
            </w:r>
          </w:p>
        </w:tc>
        <w:tc>
          <w:tcPr>
            <w:tcW w:w="7270" w:type="dxa"/>
          </w:tcPr>
          <w:p w14:paraId="45216515" w14:textId="42B9BB00" w:rsidR="00BF5A1E" w:rsidRPr="00B55E6D" w:rsidRDefault="00F37029" w:rsidP="00B55E6D">
            <w:pPr>
              <w:pStyle w:val="EESTabletextbody"/>
              <w:rPr>
                <w:color w:val="000000" w:themeColor="text1"/>
              </w:rPr>
            </w:pPr>
            <w:r w:rsidRPr="00B55E6D">
              <w:rPr>
                <w:color w:val="000000" w:themeColor="text1"/>
              </w:rPr>
              <w:t>P</w:t>
            </w:r>
            <w:r w:rsidR="00C736D2" w:rsidRPr="00B55E6D">
              <w:rPr>
                <w:color w:val="000000" w:themeColor="text1"/>
              </w:rPr>
              <w:t>ublicly accessibly viewpoints</w:t>
            </w:r>
            <w:r w:rsidR="005443F7" w:rsidRPr="00B55E6D">
              <w:rPr>
                <w:color w:val="000000" w:themeColor="text1"/>
              </w:rPr>
              <w:t xml:space="preserve"> </w:t>
            </w:r>
            <w:r w:rsidR="00C736D2" w:rsidRPr="00B55E6D">
              <w:rPr>
                <w:color w:val="000000" w:themeColor="text1"/>
              </w:rPr>
              <w:t>located</w:t>
            </w:r>
            <w:r w:rsidR="001337BC" w:rsidRPr="00B55E6D">
              <w:rPr>
                <w:color w:val="000000" w:themeColor="text1"/>
              </w:rPr>
              <w:t xml:space="preserve"> on Wimmera Highway</w:t>
            </w:r>
            <w:r w:rsidR="00E433AC" w:rsidRPr="00B55E6D">
              <w:rPr>
                <w:color w:val="000000" w:themeColor="text1"/>
              </w:rPr>
              <w:t xml:space="preserve"> (VP1, VP2, VP3, VP4, VP5)</w:t>
            </w:r>
            <w:r w:rsidR="001337BC" w:rsidRPr="00B55E6D">
              <w:rPr>
                <w:color w:val="000000" w:themeColor="text1"/>
              </w:rPr>
              <w:t xml:space="preserve">, </w:t>
            </w:r>
            <w:r w:rsidR="00EF69C3" w:rsidRPr="00B55E6D">
              <w:rPr>
                <w:color w:val="000000" w:themeColor="text1"/>
              </w:rPr>
              <w:t>Henty Highway</w:t>
            </w:r>
            <w:r w:rsidR="00E433AC" w:rsidRPr="00B55E6D">
              <w:rPr>
                <w:color w:val="000000" w:themeColor="text1"/>
              </w:rPr>
              <w:t xml:space="preserve"> (VP6, VP7, VP8)</w:t>
            </w:r>
            <w:r w:rsidR="001337BC" w:rsidRPr="00B55E6D">
              <w:rPr>
                <w:color w:val="000000" w:themeColor="text1"/>
              </w:rPr>
              <w:t xml:space="preserve">, </w:t>
            </w:r>
            <w:proofErr w:type="spellStart"/>
            <w:r w:rsidR="001337BC" w:rsidRPr="00B55E6D">
              <w:rPr>
                <w:color w:val="000000" w:themeColor="text1"/>
              </w:rPr>
              <w:t>Longerenong</w:t>
            </w:r>
            <w:proofErr w:type="spellEnd"/>
            <w:r w:rsidR="001337BC" w:rsidRPr="00B55E6D">
              <w:rPr>
                <w:color w:val="000000" w:themeColor="text1"/>
              </w:rPr>
              <w:t xml:space="preserve"> Road</w:t>
            </w:r>
            <w:r w:rsidR="00E433AC" w:rsidRPr="00B55E6D">
              <w:rPr>
                <w:color w:val="000000" w:themeColor="text1"/>
              </w:rPr>
              <w:t xml:space="preserve"> (VP9)</w:t>
            </w:r>
            <w:r w:rsidR="001337BC" w:rsidRPr="00B55E6D">
              <w:rPr>
                <w:color w:val="000000" w:themeColor="text1"/>
              </w:rPr>
              <w:t>, Jung township</w:t>
            </w:r>
            <w:r w:rsidR="00E433AC" w:rsidRPr="00B55E6D">
              <w:rPr>
                <w:color w:val="000000" w:themeColor="text1"/>
              </w:rPr>
              <w:t xml:space="preserve"> (VP10)</w:t>
            </w:r>
            <w:r w:rsidR="001337BC" w:rsidRPr="00B55E6D">
              <w:rPr>
                <w:color w:val="000000" w:themeColor="text1"/>
              </w:rPr>
              <w:t xml:space="preserve">, </w:t>
            </w:r>
            <w:proofErr w:type="spellStart"/>
            <w:r w:rsidR="001337BC" w:rsidRPr="00B55E6D">
              <w:rPr>
                <w:color w:val="000000" w:themeColor="text1"/>
              </w:rPr>
              <w:t>Dooen</w:t>
            </w:r>
            <w:proofErr w:type="spellEnd"/>
            <w:r w:rsidR="001337BC" w:rsidRPr="00B55E6D">
              <w:rPr>
                <w:color w:val="000000" w:themeColor="text1"/>
              </w:rPr>
              <w:t xml:space="preserve"> township </w:t>
            </w:r>
            <w:r w:rsidR="00E433AC" w:rsidRPr="00B55E6D">
              <w:rPr>
                <w:color w:val="000000" w:themeColor="text1"/>
              </w:rPr>
              <w:t>(VP11)</w:t>
            </w:r>
            <w:r w:rsidR="001337BC" w:rsidRPr="00B55E6D">
              <w:rPr>
                <w:color w:val="000000" w:themeColor="text1"/>
              </w:rPr>
              <w:t xml:space="preserve"> and the </w:t>
            </w:r>
            <w:proofErr w:type="spellStart"/>
            <w:r w:rsidR="001337BC" w:rsidRPr="00B55E6D">
              <w:rPr>
                <w:color w:val="000000" w:themeColor="text1"/>
              </w:rPr>
              <w:t>Longerenong</w:t>
            </w:r>
            <w:proofErr w:type="spellEnd"/>
            <w:r w:rsidR="001337BC" w:rsidRPr="00B55E6D">
              <w:rPr>
                <w:color w:val="000000" w:themeColor="text1"/>
              </w:rPr>
              <w:t xml:space="preserve"> Agricultural College</w:t>
            </w:r>
            <w:r w:rsidR="00E433AC" w:rsidRPr="00B55E6D">
              <w:rPr>
                <w:color w:val="000000" w:themeColor="text1"/>
              </w:rPr>
              <w:t xml:space="preserve"> (VP12)</w:t>
            </w:r>
            <w:r w:rsidR="005443F7" w:rsidRPr="00B55E6D">
              <w:rPr>
                <w:color w:val="000000" w:themeColor="text1"/>
              </w:rPr>
              <w:t>.</w:t>
            </w:r>
            <w:r w:rsidR="00E433AC" w:rsidRPr="00B55E6D">
              <w:rPr>
                <w:color w:val="000000" w:themeColor="text1"/>
              </w:rPr>
              <w:t xml:space="preserve"> (</w:t>
            </w:r>
            <w:proofErr w:type="gramStart"/>
            <w:r w:rsidR="00E433AC" w:rsidRPr="00B55E6D">
              <w:rPr>
                <w:color w:val="000000" w:themeColor="text1"/>
              </w:rPr>
              <w:t>also</w:t>
            </w:r>
            <w:proofErr w:type="gramEnd"/>
            <w:r w:rsidR="00E433AC" w:rsidRPr="00B55E6D">
              <w:rPr>
                <w:color w:val="000000" w:themeColor="text1"/>
              </w:rPr>
              <w:t xml:space="preserve"> refer </w:t>
            </w:r>
            <w:r w:rsidR="00D76CAB" w:rsidRPr="00B55E6D">
              <w:rPr>
                <w:color w:val="000000" w:themeColor="text1"/>
              </w:rPr>
              <w:fldChar w:fldCharType="begin"/>
            </w:r>
            <w:r w:rsidR="00D76CAB" w:rsidRPr="00B55E6D">
              <w:rPr>
                <w:color w:val="000000" w:themeColor="text1"/>
              </w:rPr>
              <w:instrText xml:space="preserve"> REF _Ref111198912 \h </w:instrText>
            </w:r>
            <w:r w:rsidR="00473D88" w:rsidRPr="00B55E6D">
              <w:rPr>
                <w:color w:val="000000" w:themeColor="text1"/>
              </w:rPr>
              <w:instrText xml:space="preserve"> \* MERGEFORMAT </w:instrText>
            </w:r>
            <w:r w:rsidR="00D76CAB" w:rsidRPr="00B55E6D">
              <w:rPr>
                <w:color w:val="000000" w:themeColor="text1"/>
              </w:rPr>
            </w:r>
            <w:r w:rsidR="00D76CAB" w:rsidRPr="00B55E6D">
              <w:rPr>
                <w:color w:val="000000" w:themeColor="text1"/>
              </w:rPr>
              <w:fldChar w:fldCharType="separate"/>
            </w:r>
            <w:r w:rsidR="00032082" w:rsidRPr="00032082">
              <w:rPr>
                <w:color w:val="000000" w:themeColor="text1"/>
              </w:rPr>
              <w:t>Figure</w:t>
            </w:r>
            <w:r w:rsidR="00032082">
              <w:t xml:space="preserve"> </w:t>
            </w:r>
            <w:r w:rsidR="00032082">
              <w:rPr>
                <w:noProof/>
              </w:rPr>
              <w:t>11</w:t>
            </w:r>
            <w:r w:rsidR="00032082">
              <w:noBreakHyphen/>
            </w:r>
            <w:r w:rsidR="00032082">
              <w:rPr>
                <w:noProof/>
              </w:rPr>
              <w:t>11</w:t>
            </w:r>
            <w:r w:rsidR="00D76CAB" w:rsidRPr="00B55E6D">
              <w:rPr>
                <w:color w:val="000000" w:themeColor="text1"/>
              </w:rPr>
              <w:fldChar w:fldCharType="end"/>
            </w:r>
            <w:r w:rsidR="00D76CAB" w:rsidRPr="00B55E6D">
              <w:rPr>
                <w:color w:val="000000" w:themeColor="text1"/>
              </w:rPr>
              <w:t>)</w:t>
            </w:r>
            <w:r w:rsidR="00651617" w:rsidRPr="00B55E6D">
              <w:rPr>
                <w:color w:val="000000" w:themeColor="text1"/>
              </w:rPr>
              <w:t xml:space="preserve">. </w:t>
            </w:r>
          </w:p>
          <w:p w14:paraId="1488BAA0" w14:textId="49F5848C" w:rsidR="00651617" w:rsidRPr="00B55E6D" w:rsidRDefault="00651617" w:rsidP="00B55E6D">
            <w:pPr>
              <w:pStyle w:val="EESTabletextbody"/>
              <w:rPr>
                <w:color w:val="000000" w:themeColor="text1"/>
              </w:rPr>
            </w:pPr>
            <w:r w:rsidRPr="00B55E6D">
              <w:rPr>
                <w:color w:val="000000" w:themeColor="text1"/>
              </w:rPr>
              <w:t xml:space="preserve">The Project is not visible from either </w:t>
            </w:r>
            <w:r w:rsidR="008714AB">
              <w:rPr>
                <w:color w:val="000000" w:themeColor="text1"/>
              </w:rPr>
              <w:t xml:space="preserve">the </w:t>
            </w:r>
            <w:proofErr w:type="spellStart"/>
            <w:r w:rsidRPr="00B55E6D">
              <w:rPr>
                <w:color w:val="000000" w:themeColor="text1"/>
              </w:rPr>
              <w:t>Dooen</w:t>
            </w:r>
            <w:proofErr w:type="spellEnd"/>
            <w:r w:rsidRPr="00B55E6D">
              <w:rPr>
                <w:color w:val="000000" w:themeColor="text1"/>
              </w:rPr>
              <w:t xml:space="preserve"> swamp </w:t>
            </w:r>
            <w:r w:rsidR="009D6AFF" w:rsidRPr="00B55E6D">
              <w:rPr>
                <w:color w:val="000000" w:themeColor="text1"/>
              </w:rPr>
              <w:t>or</w:t>
            </w:r>
            <w:r w:rsidRPr="00B55E6D">
              <w:rPr>
                <w:color w:val="000000" w:themeColor="text1"/>
              </w:rPr>
              <w:t xml:space="preserve"> </w:t>
            </w:r>
            <w:proofErr w:type="spellStart"/>
            <w:r w:rsidRPr="00B55E6D">
              <w:rPr>
                <w:color w:val="000000" w:themeColor="text1"/>
              </w:rPr>
              <w:t>Darlot</w:t>
            </w:r>
            <w:proofErr w:type="spellEnd"/>
            <w:r w:rsidRPr="00B55E6D">
              <w:rPr>
                <w:color w:val="000000" w:themeColor="text1"/>
              </w:rPr>
              <w:t xml:space="preserve"> </w:t>
            </w:r>
            <w:r w:rsidR="009D6AFF" w:rsidRPr="00B55E6D">
              <w:rPr>
                <w:color w:val="000000" w:themeColor="text1"/>
              </w:rPr>
              <w:t xml:space="preserve">swamp. </w:t>
            </w:r>
          </w:p>
        </w:tc>
      </w:tr>
      <w:tr w:rsidR="00B55E6D" w:rsidRPr="00B55E6D" w14:paraId="26533F1C" w14:textId="77777777" w:rsidTr="00B55E6D">
        <w:trPr>
          <w:trHeight w:val="156"/>
        </w:trPr>
        <w:tc>
          <w:tcPr>
            <w:tcW w:w="2155" w:type="dxa"/>
          </w:tcPr>
          <w:p w14:paraId="5246A5E5" w14:textId="30EEF7F4" w:rsidR="00E97F22" w:rsidRPr="00B55E6D" w:rsidRDefault="00341FCD" w:rsidP="00B55E6D">
            <w:pPr>
              <w:pStyle w:val="EESTabletextbody"/>
              <w:rPr>
                <w:color w:val="000000" w:themeColor="text1"/>
              </w:rPr>
            </w:pPr>
            <w:r w:rsidRPr="00B55E6D">
              <w:rPr>
                <w:color w:val="000000" w:themeColor="text1"/>
              </w:rPr>
              <w:t>Private residences</w:t>
            </w:r>
            <w:r w:rsidR="007D01BD" w:rsidRPr="00B55E6D">
              <w:rPr>
                <w:color w:val="000000" w:themeColor="text1"/>
              </w:rPr>
              <w:t xml:space="preserve"> </w:t>
            </w:r>
          </w:p>
        </w:tc>
        <w:tc>
          <w:tcPr>
            <w:tcW w:w="7270" w:type="dxa"/>
          </w:tcPr>
          <w:p w14:paraId="7B57217F" w14:textId="66BFAD11" w:rsidR="006E0C77" w:rsidRPr="00B55E6D" w:rsidRDefault="00F37029" w:rsidP="00B55E6D">
            <w:pPr>
              <w:pStyle w:val="EESTabletextbody"/>
              <w:rPr>
                <w:color w:val="000000" w:themeColor="text1"/>
              </w:rPr>
            </w:pPr>
            <w:r w:rsidRPr="00B55E6D">
              <w:rPr>
                <w:color w:val="000000" w:themeColor="text1"/>
              </w:rPr>
              <w:t>P</w:t>
            </w:r>
            <w:r w:rsidR="001337BC" w:rsidRPr="00B55E6D">
              <w:rPr>
                <w:color w:val="000000" w:themeColor="text1"/>
              </w:rPr>
              <w:t xml:space="preserve">rivate residential viewpoints </w:t>
            </w:r>
            <w:r w:rsidR="00E433AC" w:rsidRPr="00B55E6D">
              <w:rPr>
                <w:color w:val="000000" w:themeColor="text1"/>
              </w:rPr>
              <w:t>(R03/04, R43, R44, R37, R36, R06)</w:t>
            </w:r>
            <w:r w:rsidR="001337BC" w:rsidRPr="00B55E6D">
              <w:rPr>
                <w:color w:val="000000" w:themeColor="text1"/>
              </w:rPr>
              <w:t xml:space="preserve"> located at residential dwellings within the viewshed</w:t>
            </w:r>
            <w:r w:rsidR="00E433AC" w:rsidRPr="00B55E6D">
              <w:rPr>
                <w:color w:val="000000" w:themeColor="text1"/>
              </w:rPr>
              <w:t xml:space="preserve"> (also refer </w:t>
            </w:r>
            <w:r w:rsidR="00D76CAB" w:rsidRPr="00B55E6D">
              <w:rPr>
                <w:color w:val="000000" w:themeColor="text1"/>
              </w:rPr>
              <w:fldChar w:fldCharType="begin"/>
            </w:r>
            <w:r w:rsidR="00D76CAB" w:rsidRPr="00B55E6D">
              <w:rPr>
                <w:color w:val="000000" w:themeColor="text1"/>
              </w:rPr>
              <w:instrText xml:space="preserve"> REF _Ref111198912 \h </w:instrText>
            </w:r>
            <w:r w:rsidR="00473D88" w:rsidRPr="00B55E6D">
              <w:rPr>
                <w:color w:val="000000" w:themeColor="text1"/>
              </w:rPr>
              <w:instrText xml:space="preserve"> \* MERGEFORMAT </w:instrText>
            </w:r>
            <w:r w:rsidR="00D76CAB" w:rsidRPr="00B55E6D">
              <w:rPr>
                <w:color w:val="000000" w:themeColor="text1"/>
              </w:rPr>
            </w:r>
            <w:r w:rsidR="00D76CAB" w:rsidRPr="00B55E6D">
              <w:rPr>
                <w:color w:val="000000" w:themeColor="text1"/>
              </w:rPr>
              <w:fldChar w:fldCharType="separate"/>
            </w:r>
            <w:r w:rsidR="00032082" w:rsidRPr="00032082">
              <w:rPr>
                <w:color w:val="000000" w:themeColor="text1"/>
              </w:rPr>
              <w:t>Figure</w:t>
            </w:r>
            <w:r w:rsidR="00032082">
              <w:t xml:space="preserve"> </w:t>
            </w:r>
            <w:r w:rsidR="00032082">
              <w:rPr>
                <w:noProof/>
              </w:rPr>
              <w:t>11</w:t>
            </w:r>
            <w:r w:rsidR="00032082">
              <w:noBreakHyphen/>
            </w:r>
            <w:r w:rsidR="00032082">
              <w:rPr>
                <w:noProof/>
              </w:rPr>
              <w:t>11</w:t>
            </w:r>
            <w:r w:rsidR="00D76CAB" w:rsidRPr="00B55E6D">
              <w:rPr>
                <w:color w:val="000000" w:themeColor="text1"/>
              </w:rPr>
              <w:fldChar w:fldCharType="end"/>
            </w:r>
            <w:r w:rsidR="00D76CAB" w:rsidRPr="00B55E6D">
              <w:rPr>
                <w:color w:val="000000" w:themeColor="text1"/>
              </w:rPr>
              <w:t>)</w:t>
            </w:r>
            <w:r w:rsidR="001337BC" w:rsidRPr="00B55E6D">
              <w:rPr>
                <w:color w:val="000000" w:themeColor="text1"/>
              </w:rPr>
              <w:t>.</w:t>
            </w:r>
          </w:p>
        </w:tc>
      </w:tr>
    </w:tbl>
    <w:p w14:paraId="1CF1C5D3" w14:textId="1E1A51FF" w:rsidR="003E1497" w:rsidRDefault="00B213D9" w:rsidP="003E1497">
      <w:pPr>
        <w:pStyle w:val="BodyText"/>
        <w:keepNext/>
      </w:pPr>
      <w:r>
        <w:rPr>
          <w:noProof/>
        </w:rPr>
        <w:drawing>
          <wp:inline distT="0" distB="0" distL="0" distR="0" wp14:anchorId="6FAB9086" wp14:editId="0108F396">
            <wp:extent cx="5976620" cy="8451215"/>
            <wp:effectExtent l="0" t="0" r="508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76620" cy="8451215"/>
                    </a:xfrm>
                    <a:prstGeom prst="rect">
                      <a:avLst/>
                    </a:prstGeom>
                  </pic:spPr>
                </pic:pic>
              </a:graphicData>
            </a:graphic>
          </wp:inline>
        </w:drawing>
      </w:r>
    </w:p>
    <w:p w14:paraId="0E5AC9DD" w14:textId="2B177212" w:rsidR="006F6250" w:rsidRDefault="003E1497" w:rsidP="004D322D">
      <w:pPr>
        <w:pStyle w:val="Caption"/>
        <w:rPr>
          <w:highlight w:val="yellow"/>
        </w:rPr>
      </w:pPr>
      <w:bookmarkStart w:id="667" w:name="_Ref111198912"/>
      <w:bookmarkStart w:id="668" w:name="_Toc126651907"/>
      <w:r>
        <w:t>Figure</w:t>
      </w:r>
      <w:r w:rsidR="008C1EF3">
        <w:t xml:space="preserve"> </w:t>
      </w:r>
      <w:r w:rsidR="0076750F">
        <w:rPr>
          <w:b w:val="0"/>
          <w:bCs w:val="0"/>
          <w:iCs w:val="0"/>
        </w:rPr>
        <w:fldChar w:fldCharType="begin"/>
      </w:r>
      <w:r w:rsidR="0076750F">
        <w:instrText xml:space="preserve"> STYLEREF 1 \s </w:instrText>
      </w:r>
      <w:r w:rsidR="0076750F">
        <w:rPr>
          <w:b w:val="0"/>
          <w:bCs w:val="0"/>
          <w:iCs w:val="0"/>
        </w:rPr>
        <w:fldChar w:fldCharType="separate"/>
      </w:r>
      <w:r w:rsidR="00032082">
        <w:rPr>
          <w:noProof/>
        </w:rPr>
        <w:t>11</w:t>
      </w:r>
      <w:r w:rsidR="0076750F">
        <w:rPr>
          <w:b w:val="0"/>
          <w:bCs w:val="0"/>
          <w:iCs w:val="0"/>
        </w:rPr>
        <w:fldChar w:fldCharType="end"/>
      </w:r>
      <w:r w:rsidR="0076750F">
        <w:noBreakHyphen/>
      </w:r>
      <w:r w:rsidR="0076750F">
        <w:rPr>
          <w:b w:val="0"/>
          <w:bCs w:val="0"/>
          <w:iCs w:val="0"/>
        </w:rPr>
        <w:fldChar w:fldCharType="begin"/>
      </w:r>
      <w:r w:rsidR="0076750F">
        <w:instrText xml:space="preserve"> SEQ Figure \* ARABIC \s 1 </w:instrText>
      </w:r>
      <w:r w:rsidR="0076750F">
        <w:rPr>
          <w:b w:val="0"/>
          <w:bCs w:val="0"/>
          <w:iCs w:val="0"/>
        </w:rPr>
        <w:fldChar w:fldCharType="separate"/>
      </w:r>
      <w:r w:rsidR="00032082">
        <w:rPr>
          <w:noProof/>
        </w:rPr>
        <w:t>11</w:t>
      </w:r>
      <w:r w:rsidR="0076750F">
        <w:rPr>
          <w:b w:val="0"/>
          <w:bCs w:val="0"/>
          <w:iCs w:val="0"/>
        </w:rPr>
        <w:fldChar w:fldCharType="end"/>
      </w:r>
      <w:bookmarkEnd w:id="667"/>
      <w:r>
        <w:t xml:space="preserve">: </w:t>
      </w:r>
      <w:r w:rsidRPr="00CE061A">
        <w:t>Viewpoints for visual impact (public and private domains)</w:t>
      </w:r>
      <w:bookmarkEnd w:id="668"/>
    </w:p>
    <w:p w14:paraId="0131BF2D" w14:textId="0E3533FA" w:rsidR="00BE0C0C" w:rsidRPr="00D54AEC" w:rsidRDefault="00A03BC7" w:rsidP="004D322D">
      <w:pPr>
        <w:pStyle w:val="Heading3"/>
      </w:pPr>
      <w:bookmarkStart w:id="669" w:name="_Toc109967378"/>
      <w:bookmarkStart w:id="670" w:name="_Toc110137372"/>
      <w:bookmarkStart w:id="671" w:name="_Toc110137719"/>
      <w:bookmarkStart w:id="672" w:name="_Toc110247316"/>
      <w:bookmarkStart w:id="673" w:name="_Toc110257367"/>
      <w:bookmarkStart w:id="674" w:name="_Toc110335857"/>
      <w:bookmarkStart w:id="675" w:name="_Ref111214963"/>
      <w:bookmarkStart w:id="676" w:name="_Toc126651877"/>
      <w:bookmarkEnd w:id="669"/>
      <w:bookmarkEnd w:id="670"/>
      <w:bookmarkEnd w:id="671"/>
      <w:bookmarkEnd w:id="672"/>
      <w:bookmarkEnd w:id="673"/>
      <w:bookmarkEnd w:id="674"/>
      <w:r w:rsidRPr="00D54AEC">
        <w:t xml:space="preserve">Impact </w:t>
      </w:r>
      <w:proofErr w:type="spellStart"/>
      <w:r w:rsidR="00E5151A" w:rsidRPr="00D54AEC">
        <w:t>Characteri</w:t>
      </w:r>
      <w:r w:rsidR="0076573B">
        <w:t>s</w:t>
      </w:r>
      <w:r w:rsidR="00E5151A" w:rsidRPr="00D54AEC">
        <w:t>ation</w:t>
      </w:r>
      <w:bookmarkEnd w:id="663"/>
      <w:bookmarkEnd w:id="664"/>
      <w:bookmarkEnd w:id="675"/>
      <w:bookmarkEnd w:id="676"/>
      <w:proofErr w:type="spellEnd"/>
      <w:r w:rsidR="008540A6">
        <w:t xml:space="preserve"> </w:t>
      </w:r>
    </w:p>
    <w:p w14:paraId="7BB6581A" w14:textId="66386FE6" w:rsidR="00883017" w:rsidRPr="005F1E63" w:rsidRDefault="00416313" w:rsidP="00AA2FDD">
      <w:r w:rsidRPr="00D54AEC">
        <w:t xml:space="preserve">The impact assessment </w:t>
      </w:r>
      <w:r w:rsidR="00434CDD">
        <w:t>c</w:t>
      </w:r>
      <w:r w:rsidRPr="00D54AEC">
        <w:t xml:space="preserve">onsidered the magnitude, spatial extent and duration of the potential </w:t>
      </w:r>
      <w:r>
        <w:t>landscape</w:t>
      </w:r>
      <w:r w:rsidR="0077159B">
        <w:t xml:space="preserve">, </w:t>
      </w:r>
      <w:r>
        <w:t xml:space="preserve">and visual amenity impacts </w:t>
      </w:r>
      <w:r w:rsidRPr="00D54AEC">
        <w:t>and the sensitivity of the receptor</w:t>
      </w:r>
      <w:r>
        <w:t>s</w:t>
      </w:r>
      <w:r w:rsidRPr="00D54AEC">
        <w:t xml:space="preserve">. The </w:t>
      </w:r>
      <w:r w:rsidRPr="00AF55D9">
        <w:t xml:space="preserve">residual impacts were </w:t>
      </w:r>
      <w:proofErr w:type="spellStart"/>
      <w:r w:rsidRPr="00AF55D9">
        <w:t>characteri</w:t>
      </w:r>
      <w:r w:rsidR="0076573B">
        <w:t>s</w:t>
      </w:r>
      <w:r w:rsidRPr="00AF55D9">
        <w:t>ed</w:t>
      </w:r>
      <w:proofErr w:type="spellEnd"/>
      <w:r w:rsidRPr="00AF55D9">
        <w:t xml:space="preserve"> </w:t>
      </w:r>
      <w:proofErr w:type="gramStart"/>
      <w:r w:rsidRPr="00AF55D9">
        <w:t>with regard to</w:t>
      </w:r>
      <w:proofErr w:type="gramEnd"/>
      <w:r w:rsidRPr="00AF55D9">
        <w:t xml:space="preserve"> the </w:t>
      </w:r>
      <w:r w:rsidR="00AF55D9" w:rsidRPr="00AF55D9">
        <w:t xml:space="preserve">visibility, distance, viewer numbers </w:t>
      </w:r>
      <w:r w:rsidR="00AB46C1">
        <w:t xml:space="preserve">(where applicable) </w:t>
      </w:r>
      <w:r w:rsidR="00AF55D9" w:rsidRPr="00AF55D9">
        <w:t>and landscape sensitivity.</w:t>
      </w:r>
      <w:r w:rsidR="0076573B">
        <w:t xml:space="preserve"> </w:t>
      </w:r>
      <w:r w:rsidR="00E637CD">
        <w:t xml:space="preserve">The </w:t>
      </w:r>
      <w:r w:rsidR="00E637CD" w:rsidRPr="005F1E63">
        <w:t xml:space="preserve">overall visual impact </w:t>
      </w:r>
      <w:r w:rsidR="006B6EC7" w:rsidRPr="005F1E63">
        <w:t>wa</w:t>
      </w:r>
      <w:r w:rsidR="00E637CD" w:rsidRPr="005F1E63">
        <w:t>s assessed as the change experienced by a viewer at a particular location.</w:t>
      </w:r>
    </w:p>
    <w:p w14:paraId="2F4DD58D" w14:textId="55DA2553" w:rsidR="00DD7A6B" w:rsidRPr="00C61D90" w:rsidRDefault="00810C5F" w:rsidP="00DB5E2D">
      <w:r w:rsidRPr="005F1E63">
        <w:t xml:space="preserve">The </w:t>
      </w:r>
      <w:r w:rsidR="00AF55D9" w:rsidRPr="005F1E63">
        <w:t>sensitivity</w:t>
      </w:r>
      <w:r w:rsidR="003026CB" w:rsidRPr="005F1E63">
        <w:t xml:space="preserve"> </w:t>
      </w:r>
      <w:r w:rsidRPr="005F1E63">
        <w:t>to change</w:t>
      </w:r>
      <w:r w:rsidR="00B05735">
        <w:t xml:space="preserve"> was</w:t>
      </w:r>
      <w:r w:rsidR="001205A3" w:rsidRPr="005F1E63">
        <w:t xml:space="preserve"> defined as the capacity of a </w:t>
      </w:r>
      <w:r w:rsidR="00883017" w:rsidRPr="005F1E63">
        <w:t xml:space="preserve">given landscape unit </w:t>
      </w:r>
      <w:r w:rsidR="001205A3" w:rsidRPr="005F1E63">
        <w:t>to absorb visual change</w:t>
      </w:r>
      <w:r w:rsidR="00E637CD" w:rsidRPr="005F1E63">
        <w:t>.</w:t>
      </w:r>
      <w:r w:rsidR="00D76CAB" w:rsidRPr="005F1E63">
        <w:t xml:space="preserve"> </w:t>
      </w:r>
      <w:r w:rsidR="006B6EC7" w:rsidRPr="005F1E63">
        <w:t xml:space="preserve">This </w:t>
      </w:r>
      <w:r w:rsidR="00F50779" w:rsidRPr="005F1E63">
        <w:t xml:space="preserve">was </w:t>
      </w:r>
      <w:r w:rsidR="006B6EC7" w:rsidRPr="005F1E63">
        <w:t xml:space="preserve">qualitatively rated based on the scale of effects described in </w:t>
      </w:r>
      <w:r w:rsidR="004C12C3" w:rsidRPr="005F1E63">
        <w:fldChar w:fldCharType="begin"/>
      </w:r>
      <w:r w:rsidR="004C12C3" w:rsidRPr="005F1E63">
        <w:instrText xml:space="preserve"> REF _Ref111200080 \h </w:instrText>
      </w:r>
      <w:r w:rsidR="005F1E63">
        <w:instrText xml:space="preserve"> \* MERGEFORMAT </w:instrText>
      </w:r>
      <w:r w:rsidR="004C12C3" w:rsidRPr="005F1E63">
        <w:fldChar w:fldCharType="separate"/>
      </w:r>
      <w:r w:rsidR="00032082">
        <w:t xml:space="preserve">Table </w:t>
      </w:r>
      <w:r w:rsidR="00032082">
        <w:rPr>
          <w:noProof/>
        </w:rPr>
        <w:t>11</w:t>
      </w:r>
      <w:r w:rsidR="00032082">
        <w:rPr>
          <w:noProof/>
        </w:rPr>
        <w:noBreakHyphen/>
        <w:t>3</w:t>
      </w:r>
      <w:r w:rsidR="004C12C3" w:rsidRPr="005F1E63">
        <w:fldChar w:fldCharType="end"/>
      </w:r>
      <w:r w:rsidR="00F50779" w:rsidRPr="005F1E63">
        <w:t>.</w:t>
      </w:r>
    </w:p>
    <w:p w14:paraId="6D4C2AA7" w14:textId="7209F771" w:rsidR="00D76CAB" w:rsidRDefault="00D76CAB" w:rsidP="00D76CAB">
      <w:pPr>
        <w:pStyle w:val="Caption"/>
      </w:pPr>
      <w:bookmarkStart w:id="677" w:name="_Ref111200080"/>
      <w:bookmarkStart w:id="678" w:name="_Ref111200060"/>
      <w:bookmarkStart w:id="679" w:name="_Toc126651895"/>
      <w:r>
        <w:t xml:space="preserve">Table </w:t>
      </w:r>
      <w:r w:rsidR="0076750F">
        <w:fldChar w:fldCharType="begin"/>
      </w:r>
      <w:r w:rsidR="0076750F">
        <w:instrText xml:space="preserve"> STYLEREF 1 \s </w:instrText>
      </w:r>
      <w:r w:rsidR="0076750F">
        <w:fldChar w:fldCharType="separate"/>
      </w:r>
      <w:r w:rsidR="00032082">
        <w:rPr>
          <w:noProof/>
        </w:rPr>
        <w:t>11</w:t>
      </w:r>
      <w:r w:rsidR="0076750F">
        <w:fldChar w:fldCharType="end"/>
      </w:r>
      <w:r w:rsidR="0076750F">
        <w:noBreakHyphen/>
      </w:r>
      <w:r w:rsidR="0076750F">
        <w:fldChar w:fldCharType="begin"/>
      </w:r>
      <w:r w:rsidR="0076750F">
        <w:instrText xml:space="preserve"> SEQ Table \* ARABIC \s 1 </w:instrText>
      </w:r>
      <w:r w:rsidR="0076750F">
        <w:fldChar w:fldCharType="separate"/>
      </w:r>
      <w:r w:rsidR="00032082">
        <w:rPr>
          <w:noProof/>
        </w:rPr>
        <w:t>3</w:t>
      </w:r>
      <w:r w:rsidR="0076750F">
        <w:fldChar w:fldCharType="end"/>
      </w:r>
      <w:bookmarkEnd w:id="677"/>
      <w:r>
        <w:t>: Landscape units and sensitivity</w:t>
      </w:r>
      <w:bookmarkEnd w:id="678"/>
      <w:bookmarkEnd w:id="679"/>
    </w:p>
    <w:tbl>
      <w:tblPr>
        <w:tblStyle w:val="TableGrid"/>
        <w:tblW w:w="5000" w:type="pct"/>
        <w:tblLayout w:type="fixed"/>
        <w:tblLook w:val="0620" w:firstRow="1" w:lastRow="0" w:firstColumn="0" w:lastColumn="0" w:noHBand="1" w:noVBand="1"/>
      </w:tblPr>
      <w:tblGrid>
        <w:gridCol w:w="1696"/>
        <w:gridCol w:w="7706"/>
      </w:tblGrid>
      <w:tr w:rsidR="00B55E6D" w:rsidRPr="00B55E6D" w14:paraId="034D4E59" w14:textId="77777777" w:rsidTr="00B05735">
        <w:trPr>
          <w:cnfStyle w:val="100000000000" w:firstRow="1" w:lastRow="0" w:firstColumn="0" w:lastColumn="0" w:oddVBand="0" w:evenVBand="0" w:oddHBand="0" w:evenHBand="0" w:firstRowFirstColumn="0" w:firstRowLastColumn="0" w:lastRowFirstColumn="0" w:lastRowLastColumn="0"/>
        </w:trPr>
        <w:tc>
          <w:tcPr>
            <w:tcW w:w="1696" w:type="dxa"/>
          </w:tcPr>
          <w:p w14:paraId="04B95E00" w14:textId="14049914" w:rsidR="00DD7A6B" w:rsidRPr="00B55E6D" w:rsidRDefault="00DD7A6B" w:rsidP="00B55E6D">
            <w:pPr>
              <w:pStyle w:val="EESTabletextbody"/>
              <w:rPr>
                <w:b w:val="0"/>
                <w:bCs/>
                <w:color w:val="000000" w:themeColor="text1"/>
              </w:rPr>
            </w:pPr>
            <w:r w:rsidRPr="00B55E6D">
              <w:rPr>
                <w:bCs/>
                <w:color w:val="000000" w:themeColor="text1"/>
              </w:rPr>
              <w:t xml:space="preserve">Landscape </w:t>
            </w:r>
            <w:r w:rsidR="008E73D8">
              <w:rPr>
                <w:bCs/>
                <w:color w:val="000000" w:themeColor="text1"/>
              </w:rPr>
              <w:t>U</w:t>
            </w:r>
            <w:r w:rsidRPr="00B55E6D">
              <w:rPr>
                <w:bCs/>
                <w:color w:val="000000" w:themeColor="text1"/>
              </w:rPr>
              <w:t>nit</w:t>
            </w:r>
            <w:r w:rsidR="00D54B74" w:rsidRPr="00B55E6D">
              <w:rPr>
                <w:bCs/>
                <w:color w:val="000000" w:themeColor="text1"/>
              </w:rPr>
              <w:t>/</w:t>
            </w:r>
            <w:r w:rsidR="008E73D8">
              <w:rPr>
                <w:bCs/>
                <w:color w:val="000000" w:themeColor="text1"/>
              </w:rPr>
              <w:t>T</w:t>
            </w:r>
            <w:r w:rsidR="00D54B74" w:rsidRPr="00B55E6D">
              <w:rPr>
                <w:bCs/>
                <w:color w:val="000000" w:themeColor="text1"/>
              </w:rPr>
              <w:t>ype</w:t>
            </w:r>
          </w:p>
        </w:tc>
        <w:tc>
          <w:tcPr>
            <w:tcW w:w="7706" w:type="dxa"/>
          </w:tcPr>
          <w:p w14:paraId="5657D9D9" w14:textId="77777777" w:rsidR="00DD7A6B" w:rsidRPr="00B55E6D" w:rsidRDefault="00DD7A6B" w:rsidP="00B55E6D">
            <w:pPr>
              <w:pStyle w:val="EESTabletextbody"/>
              <w:rPr>
                <w:b w:val="0"/>
                <w:bCs/>
                <w:color w:val="000000" w:themeColor="text1"/>
              </w:rPr>
            </w:pPr>
            <w:r w:rsidRPr="00B55E6D">
              <w:rPr>
                <w:bCs/>
                <w:color w:val="000000" w:themeColor="text1"/>
              </w:rPr>
              <w:t xml:space="preserve">Sensitivity </w:t>
            </w:r>
          </w:p>
        </w:tc>
      </w:tr>
      <w:tr w:rsidR="00B55E6D" w:rsidRPr="00B55E6D" w14:paraId="55552284" w14:textId="77777777" w:rsidTr="00B05735">
        <w:tc>
          <w:tcPr>
            <w:tcW w:w="1696" w:type="dxa"/>
          </w:tcPr>
          <w:p w14:paraId="47C3711E" w14:textId="77777777" w:rsidR="00DD7A6B" w:rsidRPr="00B55E6D" w:rsidRDefault="00DD7A6B" w:rsidP="00B55E6D">
            <w:pPr>
              <w:pStyle w:val="EESTabletextbody"/>
              <w:rPr>
                <w:color w:val="000000" w:themeColor="text1"/>
              </w:rPr>
            </w:pPr>
            <w:r w:rsidRPr="00B55E6D">
              <w:rPr>
                <w:color w:val="000000" w:themeColor="text1"/>
              </w:rPr>
              <w:t>1 – Agricultural areas</w:t>
            </w:r>
          </w:p>
        </w:tc>
        <w:tc>
          <w:tcPr>
            <w:tcW w:w="7706" w:type="dxa"/>
          </w:tcPr>
          <w:p w14:paraId="698E57D0" w14:textId="473EFFD4" w:rsidR="000C122F" w:rsidRPr="00B55E6D" w:rsidRDefault="000C122F" w:rsidP="00B55E6D">
            <w:pPr>
              <w:pStyle w:val="EESTabletextbody"/>
              <w:rPr>
                <w:color w:val="000000" w:themeColor="text1"/>
              </w:rPr>
            </w:pPr>
            <w:r w:rsidRPr="00B55E6D">
              <w:rPr>
                <w:color w:val="000000" w:themeColor="text1"/>
              </w:rPr>
              <w:t>Sensitivity is low.</w:t>
            </w:r>
          </w:p>
          <w:p w14:paraId="08C3A9C8" w14:textId="613A00C7" w:rsidR="00DD7A6B" w:rsidRPr="00B55E6D" w:rsidRDefault="00DD7A6B" w:rsidP="00B55E6D">
            <w:pPr>
              <w:pStyle w:val="EESTabletextbody"/>
              <w:rPr>
                <w:color w:val="000000" w:themeColor="text1"/>
              </w:rPr>
            </w:pPr>
            <w:r w:rsidRPr="00B55E6D">
              <w:rPr>
                <w:color w:val="000000" w:themeColor="text1"/>
              </w:rPr>
              <w:t>These areas are highly modified, are not rare and include visible infrastructure and other features. This landscape is not topographically dramatic and does not contain large bodies of water. Provisions within planning scheme</w:t>
            </w:r>
            <w:r w:rsidR="006B6EC7" w:rsidRPr="00B55E6D">
              <w:rPr>
                <w:color w:val="000000" w:themeColor="text1"/>
              </w:rPr>
              <w:t xml:space="preserve">s may apply </w:t>
            </w:r>
            <w:r w:rsidRPr="00B55E6D">
              <w:rPr>
                <w:color w:val="000000" w:themeColor="text1"/>
              </w:rPr>
              <w:t>for the use of these areas and the potential for off</w:t>
            </w:r>
            <w:r w:rsidR="00CB2366">
              <w:rPr>
                <w:color w:val="000000" w:themeColor="text1"/>
              </w:rPr>
              <w:t>-</w:t>
            </w:r>
            <w:r w:rsidRPr="00B55E6D">
              <w:rPr>
                <w:color w:val="000000" w:themeColor="text1"/>
              </w:rPr>
              <w:t xml:space="preserve">site amenity impacts. </w:t>
            </w:r>
          </w:p>
        </w:tc>
      </w:tr>
      <w:tr w:rsidR="00B55E6D" w:rsidRPr="00B55E6D" w14:paraId="2A67D04F" w14:textId="77777777" w:rsidTr="00B05735">
        <w:tc>
          <w:tcPr>
            <w:tcW w:w="1696" w:type="dxa"/>
          </w:tcPr>
          <w:p w14:paraId="3E19F905" w14:textId="77777777" w:rsidR="00DD7A6B" w:rsidRPr="00B55E6D" w:rsidRDefault="00DD7A6B" w:rsidP="00B55E6D">
            <w:pPr>
              <w:pStyle w:val="EESTabletextbody"/>
              <w:rPr>
                <w:color w:val="000000" w:themeColor="text1"/>
              </w:rPr>
            </w:pPr>
            <w:r w:rsidRPr="00B55E6D">
              <w:rPr>
                <w:color w:val="000000" w:themeColor="text1"/>
              </w:rPr>
              <w:t>2 – Townships</w:t>
            </w:r>
          </w:p>
        </w:tc>
        <w:tc>
          <w:tcPr>
            <w:tcW w:w="7706" w:type="dxa"/>
          </w:tcPr>
          <w:p w14:paraId="67CBDEF2" w14:textId="1E3AB187" w:rsidR="000C122F" w:rsidRPr="00B55E6D" w:rsidRDefault="000C122F" w:rsidP="00B55E6D">
            <w:pPr>
              <w:pStyle w:val="EESTabletextbody"/>
              <w:rPr>
                <w:color w:val="000000" w:themeColor="text1"/>
              </w:rPr>
            </w:pPr>
            <w:r w:rsidRPr="00B55E6D">
              <w:rPr>
                <w:color w:val="000000" w:themeColor="text1"/>
              </w:rPr>
              <w:t>Sensitivity is moderate.</w:t>
            </w:r>
          </w:p>
          <w:p w14:paraId="05731135" w14:textId="4103E2F4" w:rsidR="003D7802" w:rsidRPr="00B55E6D" w:rsidRDefault="00DD7A6B" w:rsidP="00B55E6D">
            <w:pPr>
              <w:pStyle w:val="EESTabletextbody"/>
              <w:rPr>
                <w:color w:val="000000" w:themeColor="text1"/>
              </w:rPr>
            </w:pPr>
            <w:r w:rsidRPr="00B55E6D">
              <w:rPr>
                <w:color w:val="000000" w:themeColor="text1"/>
              </w:rPr>
              <w:t xml:space="preserve">Areas within townships are moderately sensitive to further visual change due to the highly modified nature of views which include built form, roads, and urban infrastructure. Views from these areas are typically screened by buildings and vegetation within road reserves. Without such features or screening, the higher population </w:t>
            </w:r>
            <w:proofErr w:type="gramStart"/>
            <w:r w:rsidRPr="00B55E6D">
              <w:rPr>
                <w:color w:val="000000" w:themeColor="text1"/>
              </w:rPr>
              <w:t>density</w:t>
            </w:r>
            <w:proofErr w:type="gramEnd"/>
            <w:r w:rsidRPr="00B55E6D">
              <w:rPr>
                <w:color w:val="000000" w:themeColor="text1"/>
              </w:rPr>
              <w:t xml:space="preserve"> and </w:t>
            </w:r>
            <w:r w:rsidR="004A46DE">
              <w:rPr>
                <w:color w:val="000000" w:themeColor="text1"/>
              </w:rPr>
              <w:t xml:space="preserve">a </w:t>
            </w:r>
            <w:r w:rsidRPr="00B55E6D">
              <w:rPr>
                <w:color w:val="000000" w:themeColor="text1"/>
              </w:rPr>
              <w:t>number of potential viewers of a visual change may otherwise increase the sensitivity to high.</w:t>
            </w:r>
          </w:p>
        </w:tc>
      </w:tr>
      <w:tr w:rsidR="00B55E6D" w:rsidRPr="00B55E6D" w14:paraId="2885788D" w14:textId="77777777" w:rsidTr="00B05735">
        <w:tc>
          <w:tcPr>
            <w:tcW w:w="1696" w:type="dxa"/>
          </w:tcPr>
          <w:p w14:paraId="6BAF270F" w14:textId="7796A069" w:rsidR="00DD7A6B" w:rsidRPr="00B55E6D" w:rsidRDefault="00DD7A6B" w:rsidP="00B55E6D">
            <w:pPr>
              <w:pStyle w:val="EESTabletextbody"/>
              <w:rPr>
                <w:color w:val="000000" w:themeColor="text1"/>
              </w:rPr>
            </w:pPr>
            <w:r w:rsidRPr="00B55E6D">
              <w:rPr>
                <w:color w:val="000000" w:themeColor="text1"/>
              </w:rPr>
              <w:t>3</w:t>
            </w:r>
            <w:r w:rsidR="00E82F0B">
              <w:rPr>
                <w:color w:val="000000" w:themeColor="text1"/>
              </w:rPr>
              <w:t xml:space="preserve"> </w:t>
            </w:r>
            <w:r w:rsidRPr="00B55E6D">
              <w:rPr>
                <w:color w:val="000000" w:themeColor="text1"/>
              </w:rPr>
              <w:t>–</w:t>
            </w:r>
            <w:r w:rsidR="00E82F0B">
              <w:rPr>
                <w:color w:val="000000" w:themeColor="text1"/>
              </w:rPr>
              <w:t xml:space="preserve"> </w:t>
            </w:r>
            <w:r w:rsidRPr="00B55E6D">
              <w:rPr>
                <w:color w:val="000000" w:themeColor="text1"/>
              </w:rPr>
              <w:t>Reserves and conservation areas</w:t>
            </w:r>
          </w:p>
        </w:tc>
        <w:tc>
          <w:tcPr>
            <w:tcW w:w="7706" w:type="dxa"/>
          </w:tcPr>
          <w:p w14:paraId="0B31AF46" w14:textId="6894C9C3" w:rsidR="000C122F" w:rsidRPr="00B55E6D" w:rsidRDefault="000C122F" w:rsidP="00B55E6D">
            <w:pPr>
              <w:pStyle w:val="EESTabletextbody"/>
              <w:rPr>
                <w:color w:val="000000" w:themeColor="text1"/>
              </w:rPr>
            </w:pPr>
            <w:r w:rsidRPr="00B55E6D">
              <w:rPr>
                <w:color w:val="000000" w:themeColor="text1"/>
              </w:rPr>
              <w:t xml:space="preserve">Sensitivity </w:t>
            </w:r>
            <w:r w:rsidR="006B6EC7" w:rsidRPr="00B55E6D">
              <w:rPr>
                <w:color w:val="000000" w:themeColor="text1"/>
              </w:rPr>
              <w:t xml:space="preserve">is </w:t>
            </w:r>
            <w:r w:rsidRPr="00B55E6D">
              <w:rPr>
                <w:color w:val="000000" w:themeColor="text1"/>
              </w:rPr>
              <w:t xml:space="preserve">moderate </w:t>
            </w:r>
            <w:r w:rsidR="004A46DE">
              <w:rPr>
                <w:color w:val="000000" w:themeColor="text1"/>
              </w:rPr>
              <w:t>to</w:t>
            </w:r>
            <w:r w:rsidRPr="00B55E6D">
              <w:rPr>
                <w:color w:val="000000" w:themeColor="text1"/>
              </w:rPr>
              <w:t xml:space="preserve"> high.</w:t>
            </w:r>
          </w:p>
          <w:p w14:paraId="397A6BC7" w14:textId="2F0D3427" w:rsidR="002B34AC" w:rsidRPr="00B55E6D" w:rsidRDefault="00DD7A6B" w:rsidP="00B55E6D">
            <w:pPr>
              <w:pStyle w:val="EESTabletextbody"/>
              <w:rPr>
                <w:color w:val="000000" w:themeColor="text1"/>
              </w:rPr>
            </w:pPr>
            <w:r w:rsidRPr="00B55E6D">
              <w:rPr>
                <w:color w:val="000000" w:themeColor="text1"/>
              </w:rPr>
              <w:t xml:space="preserve">Landscapes in these areas appear pristine and are typically not extensively modified. These areas have a high sensitivity to visual change due to their natural values, scenic qualities, </w:t>
            </w:r>
            <w:r w:rsidR="00B7253B">
              <w:rPr>
                <w:color w:val="000000" w:themeColor="text1"/>
              </w:rPr>
              <w:t xml:space="preserve">and </w:t>
            </w:r>
            <w:r w:rsidRPr="00B55E6D">
              <w:rPr>
                <w:color w:val="000000" w:themeColor="text1"/>
              </w:rPr>
              <w:t xml:space="preserve">recreational pursuits. They are </w:t>
            </w:r>
            <w:proofErr w:type="spellStart"/>
            <w:r w:rsidRPr="00B55E6D">
              <w:rPr>
                <w:color w:val="000000" w:themeColor="text1"/>
              </w:rPr>
              <w:t>recognised</w:t>
            </w:r>
            <w:proofErr w:type="spellEnd"/>
            <w:r w:rsidRPr="00B55E6D">
              <w:rPr>
                <w:color w:val="000000" w:themeColor="text1"/>
              </w:rPr>
              <w:t xml:space="preserve"> for their recreational uses and intrinsic ecological values and often contrast visually with the surrounding farmland.</w:t>
            </w:r>
          </w:p>
        </w:tc>
      </w:tr>
      <w:tr w:rsidR="00B55E6D" w:rsidRPr="00B55E6D" w14:paraId="0893D0FB" w14:textId="77777777" w:rsidTr="00B05735">
        <w:tc>
          <w:tcPr>
            <w:tcW w:w="1696" w:type="dxa"/>
          </w:tcPr>
          <w:p w14:paraId="236E8919" w14:textId="77777777" w:rsidR="00DD7A6B" w:rsidRPr="00B55E6D" w:rsidRDefault="00DD7A6B" w:rsidP="00B55E6D">
            <w:pPr>
              <w:pStyle w:val="EESTabletextbody"/>
              <w:rPr>
                <w:color w:val="000000" w:themeColor="text1"/>
              </w:rPr>
            </w:pPr>
            <w:r w:rsidRPr="00B55E6D">
              <w:rPr>
                <w:color w:val="000000" w:themeColor="text1"/>
              </w:rPr>
              <w:t>4 – Industrial</w:t>
            </w:r>
          </w:p>
        </w:tc>
        <w:tc>
          <w:tcPr>
            <w:tcW w:w="7706" w:type="dxa"/>
          </w:tcPr>
          <w:p w14:paraId="46928D1B" w14:textId="2AE546B5" w:rsidR="000C122F" w:rsidRPr="00B55E6D" w:rsidRDefault="000C122F" w:rsidP="00B55E6D">
            <w:pPr>
              <w:pStyle w:val="EESTabletextbody"/>
              <w:rPr>
                <w:color w:val="000000" w:themeColor="text1"/>
              </w:rPr>
            </w:pPr>
            <w:r w:rsidRPr="00B55E6D">
              <w:rPr>
                <w:color w:val="000000" w:themeColor="text1"/>
              </w:rPr>
              <w:t>Sensitivity is low.</w:t>
            </w:r>
          </w:p>
          <w:p w14:paraId="628E4FAF" w14:textId="1B58DA03" w:rsidR="002B34AC" w:rsidRPr="00B55E6D" w:rsidRDefault="00DD7A6B" w:rsidP="00B55E6D">
            <w:pPr>
              <w:pStyle w:val="EESTabletextbody"/>
              <w:rPr>
                <w:color w:val="000000" w:themeColor="text1"/>
              </w:rPr>
            </w:pPr>
            <w:r w:rsidRPr="00B55E6D">
              <w:rPr>
                <w:color w:val="000000" w:themeColor="text1"/>
              </w:rPr>
              <w:t>Industrial areas and their uses are considered as not sensitive. These areas are highly modified landscapes, although rare in terms of use and land cover</w:t>
            </w:r>
            <w:r w:rsidR="00D91E87" w:rsidRPr="00B55E6D">
              <w:rPr>
                <w:color w:val="000000" w:themeColor="text1"/>
              </w:rPr>
              <w:t xml:space="preserve">, and are </w:t>
            </w:r>
            <w:r w:rsidRPr="00B55E6D">
              <w:rPr>
                <w:color w:val="000000" w:themeColor="text1"/>
              </w:rPr>
              <w:t>intensively modified areas that can contribute to off</w:t>
            </w:r>
            <w:r w:rsidR="00CB2366">
              <w:rPr>
                <w:color w:val="000000" w:themeColor="text1"/>
              </w:rPr>
              <w:t>-</w:t>
            </w:r>
            <w:r w:rsidRPr="00B55E6D">
              <w:rPr>
                <w:color w:val="000000" w:themeColor="text1"/>
              </w:rPr>
              <w:t>site impacts</w:t>
            </w:r>
            <w:r w:rsidR="00B7253B">
              <w:rPr>
                <w:color w:val="000000" w:themeColor="text1"/>
              </w:rPr>
              <w:t>,</w:t>
            </w:r>
            <w:r w:rsidRPr="00B55E6D">
              <w:rPr>
                <w:color w:val="000000" w:themeColor="text1"/>
              </w:rPr>
              <w:t xml:space="preserve"> including noise, dust, and visual amenity.</w:t>
            </w:r>
          </w:p>
        </w:tc>
      </w:tr>
    </w:tbl>
    <w:p w14:paraId="1BAB0B51" w14:textId="0139B808" w:rsidR="00416888" w:rsidRPr="005F1E63" w:rsidRDefault="00416888" w:rsidP="00E82F0B">
      <w:r w:rsidRPr="005F1E63">
        <w:t xml:space="preserve">For private </w:t>
      </w:r>
      <w:r w:rsidR="00410B5E" w:rsidRPr="005F1E63">
        <w:t>viewpoints (</w:t>
      </w:r>
      <w:proofErr w:type="gramStart"/>
      <w:r w:rsidR="00410B5E" w:rsidRPr="005F1E63">
        <w:t>i.e.</w:t>
      </w:r>
      <w:proofErr w:type="gramEnd"/>
      <w:r w:rsidR="00410B5E" w:rsidRPr="005F1E63">
        <w:t xml:space="preserve"> </w:t>
      </w:r>
      <w:r w:rsidRPr="005F1E63">
        <w:t>residences</w:t>
      </w:r>
      <w:r w:rsidR="00410B5E" w:rsidRPr="005F1E63">
        <w:t>)</w:t>
      </w:r>
      <w:r w:rsidRPr="005F1E63">
        <w:t xml:space="preserve">, sensitivity </w:t>
      </w:r>
      <w:r w:rsidR="00AA2FDD" w:rsidRPr="005F1E63">
        <w:t xml:space="preserve">was </w:t>
      </w:r>
      <w:r w:rsidRPr="005F1E63">
        <w:t>assessed as high</w:t>
      </w:r>
      <w:r w:rsidR="00AA2FDD" w:rsidRPr="005F1E63">
        <w:t xml:space="preserve"> on the basis that</w:t>
      </w:r>
      <w:r w:rsidRPr="005F1E63">
        <w:t xml:space="preserve"> disturbances to views from a residence are considered to have a high degree of sensitivity. </w:t>
      </w:r>
    </w:p>
    <w:p w14:paraId="02C04C3C" w14:textId="2D25987B" w:rsidR="008842FE" w:rsidRDefault="00567EC4" w:rsidP="00E82F0B">
      <w:r w:rsidRPr="005F1E63">
        <w:t>Following the identification of visual impacts, a</w:t>
      </w:r>
      <w:r w:rsidR="001A4BAD" w:rsidRPr="005F1E63">
        <w:t>voidance and mi</w:t>
      </w:r>
      <w:r w:rsidR="00E82F0B">
        <w:t>tigation</w:t>
      </w:r>
      <w:r w:rsidR="001A4BAD" w:rsidRPr="005F1E63">
        <w:t xml:space="preserve"> measures were identified and </w:t>
      </w:r>
      <w:r w:rsidRPr="005F1E63">
        <w:t xml:space="preserve">then </w:t>
      </w:r>
      <w:r w:rsidR="001A4BAD" w:rsidRPr="005F1E63">
        <w:t xml:space="preserve">applied to the </w:t>
      </w:r>
      <w:r w:rsidR="00BD4753" w:rsidRPr="005F1E63">
        <w:t xml:space="preserve">residual </w:t>
      </w:r>
      <w:r w:rsidR="001A4BAD" w:rsidRPr="005F1E63">
        <w:t xml:space="preserve">impact assessment. </w:t>
      </w:r>
      <w:bookmarkStart w:id="680" w:name="_Ref109738469"/>
      <w:r w:rsidR="002D0B8E" w:rsidRPr="005F1E63">
        <w:t xml:space="preserve">The relative significance of each residual impact was rated on a scale ranging from negligible through to </w:t>
      </w:r>
      <w:r w:rsidR="00E82F0B">
        <w:t>m</w:t>
      </w:r>
      <w:r w:rsidR="008248BB" w:rsidRPr="005F1E63">
        <w:t>ajor</w:t>
      </w:r>
      <w:r w:rsidR="002D0B8E" w:rsidRPr="005F1E63">
        <w:t xml:space="preserve">, as shown in </w:t>
      </w:r>
      <w:r w:rsidR="004C12C3" w:rsidRPr="005F1E63">
        <w:fldChar w:fldCharType="begin"/>
      </w:r>
      <w:r w:rsidR="004C12C3" w:rsidRPr="005F1E63">
        <w:instrText xml:space="preserve"> REF _Ref111200192 \h </w:instrText>
      </w:r>
      <w:r w:rsidR="005F1E63">
        <w:instrText xml:space="preserve"> \* MERGEFORMAT </w:instrText>
      </w:r>
      <w:r w:rsidR="004C12C3" w:rsidRPr="005F1E63">
        <w:fldChar w:fldCharType="separate"/>
      </w:r>
      <w:r w:rsidR="00032082">
        <w:t xml:space="preserve">Table </w:t>
      </w:r>
      <w:r w:rsidR="00032082">
        <w:rPr>
          <w:noProof/>
        </w:rPr>
        <w:t>11</w:t>
      </w:r>
      <w:r w:rsidR="00032082">
        <w:rPr>
          <w:noProof/>
        </w:rPr>
        <w:noBreakHyphen/>
        <w:t>4</w:t>
      </w:r>
      <w:r w:rsidR="004C12C3" w:rsidRPr="005F1E63">
        <w:fldChar w:fldCharType="end"/>
      </w:r>
      <w:r w:rsidR="008248BB">
        <w:t xml:space="preserve"> </w:t>
      </w:r>
      <w:bookmarkEnd w:id="680"/>
    </w:p>
    <w:p w14:paraId="23FCC31C" w14:textId="1D4D8B09" w:rsidR="008248BB" w:rsidRDefault="008248BB" w:rsidP="008248BB">
      <w:pPr>
        <w:pStyle w:val="Caption"/>
      </w:pPr>
      <w:bookmarkStart w:id="681" w:name="_Ref111200192"/>
      <w:bookmarkStart w:id="682" w:name="_Toc126651896"/>
      <w:r>
        <w:t xml:space="preserve">Table </w:t>
      </w:r>
      <w:r w:rsidR="0076750F">
        <w:fldChar w:fldCharType="begin"/>
      </w:r>
      <w:r w:rsidR="0076750F">
        <w:instrText xml:space="preserve"> STYLEREF 1 \s </w:instrText>
      </w:r>
      <w:r w:rsidR="0076750F">
        <w:fldChar w:fldCharType="separate"/>
      </w:r>
      <w:r w:rsidR="00032082">
        <w:rPr>
          <w:noProof/>
        </w:rPr>
        <w:t>11</w:t>
      </w:r>
      <w:r w:rsidR="0076750F">
        <w:fldChar w:fldCharType="end"/>
      </w:r>
      <w:r w:rsidR="0076750F">
        <w:noBreakHyphen/>
      </w:r>
      <w:r w:rsidR="0076750F">
        <w:fldChar w:fldCharType="begin"/>
      </w:r>
      <w:r w:rsidR="0076750F">
        <w:instrText xml:space="preserve"> SEQ Table \* ARABIC \s 1 </w:instrText>
      </w:r>
      <w:r w:rsidR="0076750F">
        <w:fldChar w:fldCharType="separate"/>
      </w:r>
      <w:r w:rsidR="00032082">
        <w:rPr>
          <w:noProof/>
        </w:rPr>
        <w:t>4</w:t>
      </w:r>
      <w:r w:rsidR="0076750F">
        <w:fldChar w:fldCharType="end"/>
      </w:r>
      <w:bookmarkEnd w:id="681"/>
      <w:r>
        <w:t xml:space="preserve">: </w:t>
      </w:r>
      <w:r w:rsidR="00F50779">
        <w:t>Significance of residual impacts</w:t>
      </w:r>
      <w:bookmarkEnd w:id="682"/>
    </w:p>
    <w:tbl>
      <w:tblPr>
        <w:tblStyle w:val="BlueTable"/>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Look w:val="0620" w:firstRow="1" w:lastRow="0" w:firstColumn="0" w:lastColumn="0" w:noHBand="1" w:noVBand="1"/>
      </w:tblPr>
      <w:tblGrid>
        <w:gridCol w:w="1136"/>
        <w:gridCol w:w="8266"/>
      </w:tblGrid>
      <w:tr w:rsidR="00B55E6D" w:rsidRPr="00B55E6D" w14:paraId="5476C348" w14:textId="77777777" w:rsidTr="00B55E6D">
        <w:trPr>
          <w:cnfStyle w:val="100000000000" w:firstRow="1" w:lastRow="0" w:firstColumn="0" w:lastColumn="0" w:oddVBand="0" w:evenVBand="0" w:oddHBand="0" w:evenHBand="0" w:firstRowFirstColumn="0" w:firstRowLastColumn="0" w:lastRowFirstColumn="0" w:lastRowLastColumn="0"/>
        </w:trPr>
        <w:tc>
          <w:tcPr>
            <w:tcW w:w="604" w:type="pct"/>
            <w:tcBorders>
              <w:right w:val="none" w:sz="0" w:space="0" w:color="auto"/>
            </w:tcBorders>
            <w:shd w:val="clear" w:color="auto" w:fill="auto"/>
          </w:tcPr>
          <w:p w14:paraId="2CF2CD27" w14:textId="2DE10C16" w:rsidR="0064374F" w:rsidRPr="00B55E6D" w:rsidRDefault="0064374F" w:rsidP="00B55E6D">
            <w:pPr>
              <w:pStyle w:val="EESTabletextbody"/>
              <w:rPr>
                <w:b/>
                <w:bCs/>
                <w:color w:val="000000" w:themeColor="text1"/>
              </w:rPr>
            </w:pPr>
            <w:r w:rsidRPr="00B55E6D">
              <w:rPr>
                <w:b/>
                <w:bCs/>
                <w:color w:val="000000" w:themeColor="text1"/>
              </w:rPr>
              <w:t>Rating</w:t>
            </w:r>
          </w:p>
        </w:tc>
        <w:tc>
          <w:tcPr>
            <w:tcW w:w="4396" w:type="pct"/>
            <w:tcBorders>
              <w:left w:val="none" w:sz="0" w:space="0" w:color="auto"/>
            </w:tcBorders>
            <w:shd w:val="clear" w:color="auto" w:fill="auto"/>
          </w:tcPr>
          <w:p w14:paraId="79B51A85" w14:textId="2D5E1465" w:rsidR="0064374F" w:rsidRPr="00B55E6D" w:rsidRDefault="0064374F" w:rsidP="00B55E6D">
            <w:pPr>
              <w:pStyle w:val="EESTabletextbody"/>
              <w:rPr>
                <w:b/>
                <w:bCs/>
                <w:color w:val="000000" w:themeColor="text1"/>
              </w:rPr>
            </w:pPr>
            <w:r w:rsidRPr="00B55E6D">
              <w:rPr>
                <w:b/>
                <w:bCs/>
                <w:color w:val="000000" w:themeColor="text1"/>
              </w:rPr>
              <w:t>Description</w:t>
            </w:r>
          </w:p>
        </w:tc>
      </w:tr>
      <w:tr w:rsidR="00B55E6D" w:rsidRPr="00B55E6D" w14:paraId="3928E244" w14:textId="77777777" w:rsidTr="00B55E6D">
        <w:tc>
          <w:tcPr>
            <w:tcW w:w="604" w:type="pct"/>
          </w:tcPr>
          <w:p w14:paraId="01CECBA7" w14:textId="4237CE3D" w:rsidR="0064374F" w:rsidRPr="00B55E6D" w:rsidRDefault="00A603DF" w:rsidP="00B55E6D">
            <w:pPr>
              <w:pStyle w:val="EESTabletextbody"/>
              <w:rPr>
                <w:color w:val="000000" w:themeColor="text1"/>
              </w:rPr>
            </w:pPr>
            <w:r w:rsidRPr="00B55E6D">
              <w:rPr>
                <w:color w:val="000000" w:themeColor="text1"/>
              </w:rPr>
              <w:t>Nil</w:t>
            </w:r>
          </w:p>
        </w:tc>
        <w:tc>
          <w:tcPr>
            <w:tcW w:w="4396" w:type="pct"/>
          </w:tcPr>
          <w:p w14:paraId="756775C5" w14:textId="28FA0258" w:rsidR="0064374F" w:rsidRPr="00B55E6D" w:rsidRDefault="00A603DF" w:rsidP="00B55E6D">
            <w:pPr>
              <w:pStyle w:val="EESTabletextbody"/>
              <w:rPr>
                <w:color w:val="000000" w:themeColor="text1"/>
                <w:highlight w:val="lightGray"/>
              </w:rPr>
            </w:pPr>
            <w:r w:rsidRPr="00B55E6D">
              <w:rPr>
                <w:color w:val="000000" w:themeColor="text1"/>
              </w:rPr>
              <w:t>The project will be screened by topography, vegetation or buildings and structures.</w:t>
            </w:r>
          </w:p>
        </w:tc>
      </w:tr>
      <w:tr w:rsidR="00B55E6D" w:rsidRPr="00B55E6D" w14:paraId="582792C5" w14:textId="77777777" w:rsidTr="00B55E6D">
        <w:tc>
          <w:tcPr>
            <w:tcW w:w="604" w:type="pct"/>
          </w:tcPr>
          <w:p w14:paraId="21BD75DA" w14:textId="5DC6C073" w:rsidR="0064374F" w:rsidRPr="00B55E6D" w:rsidRDefault="00A603DF" w:rsidP="00B55E6D">
            <w:pPr>
              <w:pStyle w:val="EESTabletextbody"/>
              <w:rPr>
                <w:color w:val="000000" w:themeColor="text1"/>
              </w:rPr>
            </w:pPr>
            <w:r w:rsidRPr="00B55E6D">
              <w:rPr>
                <w:color w:val="000000" w:themeColor="text1"/>
              </w:rPr>
              <w:t>Negligible</w:t>
            </w:r>
          </w:p>
        </w:tc>
        <w:tc>
          <w:tcPr>
            <w:tcW w:w="4396" w:type="pct"/>
          </w:tcPr>
          <w:p w14:paraId="7C5EE07E" w14:textId="6D146E21" w:rsidR="0064374F" w:rsidRPr="00B55E6D" w:rsidRDefault="00A603DF" w:rsidP="00B55E6D">
            <w:pPr>
              <w:pStyle w:val="EESTabletextbody"/>
              <w:rPr>
                <w:color w:val="000000" w:themeColor="text1"/>
                <w:highlight w:val="lightGray"/>
              </w:rPr>
            </w:pPr>
            <w:r w:rsidRPr="00B55E6D">
              <w:rPr>
                <w:color w:val="000000" w:themeColor="text1"/>
              </w:rPr>
              <w:t>Minute level of effect that is barely discernible over ordinary day-to-day effects. The assessment of a ‘Negligible’ level of visual impact is usually based on distance. That is, the Project will be at such a distance that, when visible in good weather, it would be a minute element in the view within a modified landscape or will be predominantly screened by intervening topography, vegetation or buildings and structures.</w:t>
            </w:r>
          </w:p>
        </w:tc>
      </w:tr>
      <w:tr w:rsidR="00B55E6D" w:rsidRPr="00B55E6D" w14:paraId="46B59647" w14:textId="77777777" w:rsidTr="00B55E6D">
        <w:tc>
          <w:tcPr>
            <w:tcW w:w="604" w:type="pct"/>
          </w:tcPr>
          <w:p w14:paraId="01CEB3CC" w14:textId="3843C0D7" w:rsidR="0064374F" w:rsidRPr="00B55E6D" w:rsidRDefault="00A603DF" w:rsidP="00B55E6D">
            <w:pPr>
              <w:pStyle w:val="EESTabletextbody"/>
              <w:rPr>
                <w:color w:val="000000" w:themeColor="text1"/>
              </w:rPr>
            </w:pPr>
            <w:r w:rsidRPr="00B55E6D">
              <w:rPr>
                <w:color w:val="000000" w:themeColor="text1"/>
              </w:rPr>
              <w:t>Minor</w:t>
            </w:r>
          </w:p>
        </w:tc>
        <w:tc>
          <w:tcPr>
            <w:tcW w:w="4396" w:type="pct"/>
          </w:tcPr>
          <w:p w14:paraId="71D44C0F" w14:textId="2A70F85A" w:rsidR="0064374F" w:rsidRPr="00B55E6D" w:rsidRDefault="00EB1F9F" w:rsidP="00B55E6D">
            <w:pPr>
              <w:pStyle w:val="EESTabletextbody"/>
              <w:rPr>
                <w:color w:val="000000" w:themeColor="text1"/>
                <w:highlight w:val="lightGray"/>
              </w:rPr>
            </w:pPr>
            <w:r w:rsidRPr="00B55E6D">
              <w:rPr>
                <w:color w:val="000000" w:themeColor="text1"/>
              </w:rPr>
              <w:t xml:space="preserve">Visual impacts are those where the Project is noticeable but will not cause significant adverse impacts. The assessment of a “Minor” level of visual impact </w:t>
            </w:r>
            <w:r w:rsidR="009E1BDD" w:rsidRPr="00B55E6D">
              <w:rPr>
                <w:color w:val="000000" w:themeColor="text1"/>
              </w:rPr>
              <w:t xml:space="preserve">is concluded </w:t>
            </w:r>
            <w:r w:rsidRPr="00B55E6D">
              <w:rPr>
                <w:color w:val="000000" w:themeColor="text1"/>
              </w:rPr>
              <w:t>if the rating of any one or more of the four criteria (</w:t>
            </w:r>
            <w:bookmarkStart w:id="683" w:name="_Hlk109738559"/>
            <w:r w:rsidRPr="00B55E6D">
              <w:rPr>
                <w:color w:val="000000" w:themeColor="text1"/>
              </w:rPr>
              <w:t>visibility, distance, viewer numbers and landscape sensitivity</w:t>
            </w:r>
            <w:bookmarkEnd w:id="683"/>
            <w:r w:rsidRPr="00B55E6D">
              <w:rPr>
                <w:color w:val="000000" w:themeColor="text1"/>
              </w:rPr>
              <w:t xml:space="preserve">) is assessed as Minor. Therefore, an additional piece of infrastructure in a landscape that is highly </w:t>
            </w:r>
            <w:proofErr w:type="gramStart"/>
            <w:r w:rsidRPr="00B55E6D">
              <w:rPr>
                <w:color w:val="000000" w:themeColor="text1"/>
              </w:rPr>
              <w:t>modified</w:t>
            </w:r>
            <w:proofErr w:type="gramEnd"/>
            <w:r w:rsidRPr="00B55E6D">
              <w:rPr>
                <w:color w:val="000000" w:themeColor="text1"/>
              </w:rPr>
              <w:t xml:space="preserve"> and which already contains many examples of existing infrastructure may be rated as a Minor level of visual impact.</w:t>
            </w:r>
          </w:p>
        </w:tc>
      </w:tr>
      <w:tr w:rsidR="00B55E6D" w:rsidRPr="00B55E6D" w14:paraId="6AAA912C" w14:textId="77777777" w:rsidTr="00B55E6D">
        <w:tc>
          <w:tcPr>
            <w:tcW w:w="604" w:type="pct"/>
          </w:tcPr>
          <w:p w14:paraId="000C9E6B" w14:textId="3880FDDB" w:rsidR="0064374F" w:rsidRPr="00B55E6D" w:rsidRDefault="00A603DF" w:rsidP="00B55E6D">
            <w:pPr>
              <w:pStyle w:val="EESTabletextbody"/>
              <w:rPr>
                <w:color w:val="000000" w:themeColor="text1"/>
              </w:rPr>
            </w:pPr>
            <w:r w:rsidRPr="00B55E6D">
              <w:rPr>
                <w:color w:val="000000" w:themeColor="text1"/>
              </w:rPr>
              <w:t>Moderate</w:t>
            </w:r>
          </w:p>
        </w:tc>
        <w:tc>
          <w:tcPr>
            <w:tcW w:w="4396" w:type="pct"/>
          </w:tcPr>
          <w:p w14:paraId="7F26317B" w14:textId="1D2D5BDC" w:rsidR="0064374F" w:rsidRPr="00B55E6D" w:rsidRDefault="00AE1C4E" w:rsidP="00B55E6D">
            <w:pPr>
              <w:pStyle w:val="EESTabletextbody"/>
              <w:rPr>
                <w:color w:val="000000" w:themeColor="text1"/>
                <w:highlight w:val="lightGray"/>
              </w:rPr>
            </w:pPr>
            <w:r w:rsidRPr="00B55E6D">
              <w:rPr>
                <w:color w:val="000000" w:themeColor="text1"/>
              </w:rPr>
              <w:t xml:space="preserve">Visual impact may occur when several of the four assessment criteria are considered as higher than </w:t>
            </w:r>
            <w:r w:rsidR="00272F86">
              <w:rPr>
                <w:color w:val="000000" w:themeColor="text1"/>
              </w:rPr>
              <w:t>‘</w:t>
            </w:r>
            <w:r w:rsidRPr="00B55E6D">
              <w:rPr>
                <w:color w:val="000000" w:themeColor="text1"/>
              </w:rPr>
              <w:t>Minor</w:t>
            </w:r>
            <w:r w:rsidR="00272F86">
              <w:rPr>
                <w:color w:val="000000" w:themeColor="text1"/>
              </w:rPr>
              <w:t>’</w:t>
            </w:r>
            <w:r w:rsidR="00B74AF2">
              <w:rPr>
                <w:color w:val="000000" w:themeColor="text1"/>
              </w:rPr>
              <w:t>,</w:t>
            </w:r>
            <w:r w:rsidRPr="00B55E6D">
              <w:rPr>
                <w:color w:val="000000" w:themeColor="text1"/>
              </w:rPr>
              <w:t xml:space="preserve"> or the visual effects can be mitigated/remedied from an initial rating of High. This will be moderated by the context of the existing view and the modifications within the landscape.</w:t>
            </w:r>
          </w:p>
        </w:tc>
      </w:tr>
      <w:tr w:rsidR="00B55E6D" w:rsidRPr="00B55E6D" w14:paraId="6AF235F7" w14:textId="77777777" w:rsidTr="00B55E6D">
        <w:tc>
          <w:tcPr>
            <w:tcW w:w="604" w:type="pct"/>
          </w:tcPr>
          <w:p w14:paraId="5A666F57" w14:textId="2F4FF842" w:rsidR="00A603DF" w:rsidRPr="00B55E6D" w:rsidRDefault="00397420" w:rsidP="00B55E6D">
            <w:pPr>
              <w:pStyle w:val="EESTabletextbody"/>
              <w:rPr>
                <w:color w:val="000000" w:themeColor="text1"/>
              </w:rPr>
            </w:pPr>
            <w:r w:rsidRPr="00B55E6D">
              <w:rPr>
                <w:color w:val="000000" w:themeColor="text1"/>
              </w:rPr>
              <w:t>Major</w:t>
            </w:r>
            <w:r w:rsidR="00A603DF" w:rsidRPr="00B55E6D">
              <w:rPr>
                <w:color w:val="000000" w:themeColor="text1"/>
              </w:rPr>
              <w:t xml:space="preserve"> </w:t>
            </w:r>
          </w:p>
        </w:tc>
        <w:tc>
          <w:tcPr>
            <w:tcW w:w="4396" w:type="pct"/>
          </w:tcPr>
          <w:p w14:paraId="26CA473B" w14:textId="2FF23802" w:rsidR="00A603DF" w:rsidRPr="00B55E6D" w:rsidRDefault="00AE1C4E" w:rsidP="00B55E6D">
            <w:pPr>
              <w:pStyle w:val="EESTabletextbody"/>
              <w:rPr>
                <w:color w:val="000000" w:themeColor="text1"/>
                <w:highlight w:val="lightGray"/>
              </w:rPr>
            </w:pPr>
            <w:r w:rsidRPr="00B55E6D">
              <w:rPr>
                <w:color w:val="000000" w:themeColor="text1"/>
              </w:rPr>
              <w:t xml:space="preserve">Adverse effects that cannot be avoided, </w:t>
            </w:r>
            <w:proofErr w:type="gramStart"/>
            <w:r w:rsidRPr="00B55E6D">
              <w:rPr>
                <w:color w:val="000000" w:themeColor="text1"/>
              </w:rPr>
              <w:t>remedied</w:t>
            </w:r>
            <w:proofErr w:type="gramEnd"/>
            <w:r w:rsidRPr="00B55E6D">
              <w:rPr>
                <w:color w:val="000000" w:themeColor="text1"/>
              </w:rPr>
              <w:t xml:space="preserve"> or mitigated or may be in place for an extended period. The assessment of a “high adverse effect” from a publicly accessible viewpoint requires the assessment of all criteria to be high. </w:t>
            </w:r>
          </w:p>
        </w:tc>
      </w:tr>
    </w:tbl>
    <w:p w14:paraId="7C775CDA" w14:textId="7DB8AD06" w:rsidR="0064374F" w:rsidRDefault="003073C1" w:rsidP="004D322D">
      <w:pPr>
        <w:spacing w:before="240"/>
      </w:pPr>
      <w:r>
        <w:t xml:space="preserve">Further detailed description of the </w:t>
      </w:r>
      <w:proofErr w:type="spellStart"/>
      <w:r>
        <w:t>characterisation</w:t>
      </w:r>
      <w:proofErr w:type="spellEnd"/>
      <w:r>
        <w:t xml:space="preserve"> of impacts is described in </w:t>
      </w:r>
      <w:r w:rsidR="00256B41">
        <w:t>Appendix </w:t>
      </w:r>
      <w:r>
        <w:t xml:space="preserve">F, </w:t>
      </w:r>
      <w:r w:rsidR="00256B41">
        <w:t>Section </w:t>
      </w:r>
      <w:r w:rsidR="008652D6">
        <w:t>7.7</w:t>
      </w:r>
      <w:r>
        <w:t>.</w:t>
      </w:r>
    </w:p>
    <w:p w14:paraId="1DD2C1EB" w14:textId="0A962CEE" w:rsidR="007264CC" w:rsidRPr="00CF1858" w:rsidRDefault="00FF3A17" w:rsidP="004D322D">
      <w:pPr>
        <w:pStyle w:val="Heading2"/>
      </w:pPr>
      <w:bookmarkStart w:id="684" w:name="_Toc109140306"/>
      <w:bookmarkStart w:id="685" w:name="_Toc109736467"/>
      <w:bookmarkStart w:id="686" w:name="_Toc109736669"/>
      <w:bookmarkStart w:id="687" w:name="_Toc109967380"/>
      <w:bookmarkStart w:id="688" w:name="_Toc110137374"/>
      <w:bookmarkStart w:id="689" w:name="_Toc110137721"/>
      <w:bookmarkStart w:id="690" w:name="_Toc110247318"/>
      <w:bookmarkStart w:id="691" w:name="_Toc110257369"/>
      <w:bookmarkStart w:id="692" w:name="_Toc110335859"/>
      <w:bookmarkStart w:id="693" w:name="_Toc109140307"/>
      <w:bookmarkStart w:id="694" w:name="_Toc109736468"/>
      <w:bookmarkStart w:id="695" w:name="_Toc109736670"/>
      <w:bookmarkStart w:id="696" w:name="_Toc109967381"/>
      <w:bookmarkStart w:id="697" w:name="_Toc110137375"/>
      <w:bookmarkStart w:id="698" w:name="_Toc110137722"/>
      <w:bookmarkStart w:id="699" w:name="_Toc110247319"/>
      <w:bookmarkStart w:id="700" w:name="_Toc110257370"/>
      <w:bookmarkStart w:id="701" w:name="_Toc110335860"/>
      <w:bookmarkStart w:id="702" w:name="_Toc83185222"/>
      <w:bookmarkStart w:id="703" w:name="_Toc83185223"/>
      <w:bookmarkStart w:id="704" w:name="_Toc83185224"/>
      <w:bookmarkStart w:id="705" w:name="_Toc83185225"/>
      <w:bookmarkStart w:id="706" w:name="_Toc83185227"/>
      <w:bookmarkStart w:id="707" w:name="_Toc83185228"/>
      <w:bookmarkStart w:id="708" w:name="_Toc83185229"/>
      <w:bookmarkStart w:id="709" w:name="_Toc83185230"/>
      <w:bookmarkStart w:id="710" w:name="_Toc83185231"/>
      <w:bookmarkStart w:id="711" w:name="_Ref78697987"/>
      <w:bookmarkStart w:id="712" w:name="_Ref110247538"/>
      <w:bookmarkStart w:id="713" w:name="_Ref110247565"/>
      <w:bookmarkStart w:id="714" w:name="_Ref110247581"/>
      <w:bookmarkStart w:id="715" w:name="_Toc126651878"/>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r w:rsidRPr="00CF1858">
        <w:t>Avoidance and Mitigation Measures</w:t>
      </w:r>
      <w:bookmarkEnd w:id="711"/>
      <w:bookmarkEnd w:id="712"/>
      <w:bookmarkEnd w:id="713"/>
      <w:bookmarkEnd w:id="714"/>
      <w:bookmarkEnd w:id="715"/>
    </w:p>
    <w:p w14:paraId="72AB4C33" w14:textId="1E4FF802" w:rsidR="00E16C23" w:rsidRDefault="00E16C23" w:rsidP="006B5C70">
      <w:r w:rsidRPr="00F16E85">
        <w:t xml:space="preserve">This Section outlines the measures identified to avoid and </w:t>
      </w:r>
      <w:proofErr w:type="spellStart"/>
      <w:r w:rsidR="00B74AF2">
        <w:t>minimise</w:t>
      </w:r>
      <w:proofErr w:type="spellEnd"/>
      <w:r w:rsidR="00B74AF2" w:rsidRPr="00F16E85">
        <w:t xml:space="preserve"> </w:t>
      </w:r>
      <w:r w:rsidRPr="00F16E85">
        <w:t xml:space="preserve">residual impacts. It is noted that in line with the requirements of the </w:t>
      </w:r>
      <w:r>
        <w:t xml:space="preserve">proposed </w:t>
      </w:r>
      <w:r w:rsidRPr="00F16E85">
        <w:t>environment</w:t>
      </w:r>
      <w:r w:rsidR="00812B3D">
        <w:t>al</w:t>
      </w:r>
      <w:r w:rsidRPr="00F16E85">
        <w:t xml:space="preserve"> management system</w:t>
      </w:r>
      <w:r>
        <w:t xml:space="preserve"> (EMS)</w:t>
      </w:r>
      <w:r w:rsidRPr="00F16E85">
        <w:t xml:space="preserve"> and relevant legislation, additional measures may be required during implementation to ensure risks and potential impacts have been </w:t>
      </w:r>
      <w:proofErr w:type="spellStart"/>
      <w:r w:rsidRPr="00F16E85">
        <w:t>minimised</w:t>
      </w:r>
      <w:proofErr w:type="spellEnd"/>
      <w:r w:rsidRPr="00F16E85">
        <w:t xml:space="preserve"> so far as reasonably practicable</w:t>
      </w:r>
      <w:r w:rsidR="00E94E0A">
        <w:t>.</w:t>
      </w:r>
    </w:p>
    <w:p w14:paraId="6806F19B" w14:textId="304FD6C8" w:rsidR="00722031" w:rsidRPr="00CE71A5" w:rsidRDefault="00722031" w:rsidP="004D322D">
      <w:pPr>
        <w:pStyle w:val="Heading3"/>
      </w:pPr>
      <w:bookmarkStart w:id="716" w:name="_Toc83185233"/>
      <w:bookmarkStart w:id="717" w:name="_Toc109967398"/>
      <w:bookmarkStart w:id="718" w:name="_Toc110137392"/>
      <w:bookmarkStart w:id="719" w:name="_Toc110137739"/>
      <w:bookmarkStart w:id="720" w:name="_Toc110247336"/>
      <w:bookmarkStart w:id="721" w:name="_Toc110257387"/>
      <w:bookmarkStart w:id="722" w:name="_Toc110335877"/>
      <w:bookmarkStart w:id="723" w:name="_Toc109967399"/>
      <w:bookmarkStart w:id="724" w:name="_Toc110137393"/>
      <w:bookmarkStart w:id="725" w:name="_Toc110137740"/>
      <w:bookmarkStart w:id="726" w:name="_Toc110247337"/>
      <w:bookmarkStart w:id="727" w:name="_Toc110257388"/>
      <w:bookmarkStart w:id="728" w:name="_Toc110335878"/>
      <w:bookmarkStart w:id="729" w:name="_Ref78699372"/>
      <w:bookmarkStart w:id="730" w:name="_Toc126651879"/>
      <w:bookmarkEnd w:id="716"/>
      <w:bookmarkEnd w:id="717"/>
      <w:bookmarkEnd w:id="718"/>
      <w:bookmarkEnd w:id="719"/>
      <w:bookmarkEnd w:id="720"/>
      <w:bookmarkEnd w:id="721"/>
      <w:bookmarkEnd w:id="722"/>
      <w:bookmarkEnd w:id="723"/>
      <w:bookmarkEnd w:id="724"/>
      <w:bookmarkEnd w:id="725"/>
      <w:bookmarkEnd w:id="726"/>
      <w:bookmarkEnd w:id="727"/>
      <w:bookmarkEnd w:id="728"/>
      <w:r w:rsidRPr="00CE71A5">
        <w:t>Avoidance</w:t>
      </w:r>
      <w:bookmarkEnd w:id="729"/>
      <w:bookmarkEnd w:id="730"/>
    </w:p>
    <w:p w14:paraId="10E97131" w14:textId="6BBD3A65" w:rsidR="006B2971" w:rsidRPr="007E719C" w:rsidRDefault="00B01C00" w:rsidP="004D322D">
      <w:pPr>
        <w:pStyle w:val="Heading4"/>
      </w:pPr>
      <w:bookmarkStart w:id="731" w:name="_Ref109730387"/>
      <w:r w:rsidRPr="007E719C">
        <w:t>LV</w:t>
      </w:r>
      <w:r w:rsidR="00B27409" w:rsidRPr="007E719C">
        <w:t>-</w:t>
      </w:r>
      <w:r w:rsidR="00707FDE" w:rsidRPr="007E719C">
        <w:t xml:space="preserve">01: </w:t>
      </w:r>
      <w:r w:rsidR="000C044F" w:rsidRPr="007E719C">
        <w:t>W</w:t>
      </w:r>
      <w:r w:rsidR="00CC4CA5">
        <w:t>BA</w:t>
      </w:r>
      <w:r w:rsidR="000C044F">
        <w:t xml:space="preserve"> p</w:t>
      </w:r>
      <w:r w:rsidRPr="007E719C">
        <w:t>lant location</w:t>
      </w:r>
      <w:bookmarkEnd w:id="731"/>
      <w:r w:rsidRPr="007E719C">
        <w:t xml:space="preserve"> </w:t>
      </w:r>
    </w:p>
    <w:p w14:paraId="7F6E086D" w14:textId="286F6BE6" w:rsidR="0025058C" w:rsidRPr="0034446B" w:rsidRDefault="0025058C" w:rsidP="0034446B">
      <w:r w:rsidRPr="00F50779">
        <w:t>The W</w:t>
      </w:r>
      <w:r w:rsidR="00214093" w:rsidRPr="00F50779">
        <w:t>CP</w:t>
      </w:r>
      <w:r w:rsidRPr="00F50779">
        <w:t xml:space="preserve"> is a large facility, industrial in nature and appearance</w:t>
      </w:r>
      <w:r w:rsidR="008835D4" w:rsidRPr="00F50779">
        <w:t>,</w:t>
      </w:r>
      <w:r w:rsidRPr="00F50779">
        <w:t xml:space="preserve"> </w:t>
      </w:r>
      <w:r w:rsidR="00693EE6" w:rsidRPr="00F50779">
        <w:t>that</w:t>
      </w:r>
      <w:r w:rsidRPr="00F50779">
        <w:t xml:space="preserve"> will be in place for the life of the Project. </w:t>
      </w:r>
      <w:r w:rsidR="009A6595" w:rsidRPr="00F50779">
        <w:t>The W</w:t>
      </w:r>
      <w:r w:rsidR="00CC4CA5" w:rsidRPr="00F50779">
        <w:t xml:space="preserve">CP </w:t>
      </w:r>
      <w:r w:rsidR="009A6595" w:rsidRPr="00F50779">
        <w:t>will be situated within the W</w:t>
      </w:r>
      <w:r w:rsidR="00F259F8" w:rsidRPr="00F50779">
        <w:t xml:space="preserve">IFT </w:t>
      </w:r>
      <w:r w:rsidR="0029003B">
        <w:t>Precinct</w:t>
      </w:r>
      <w:r w:rsidR="004E21C7" w:rsidRPr="00F50779">
        <w:t>,</w:t>
      </w:r>
      <w:r w:rsidR="00F259F8" w:rsidRPr="00F50779">
        <w:t xml:space="preserve"> </w:t>
      </w:r>
      <w:r w:rsidR="00A01A90" w:rsidRPr="00F50779">
        <w:t>which is a</w:t>
      </w:r>
      <w:r w:rsidR="0084600B" w:rsidRPr="00F50779">
        <w:t xml:space="preserve"> </w:t>
      </w:r>
      <w:r w:rsidR="00A01A90" w:rsidRPr="00F50779">
        <w:t>S</w:t>
      </w:r>
      <w:r w:rsidR="0084600B" w:rsidRPr="00F50779">
        <w:t xml:space="preserve">pecial </w:t>
      </w:r>
      <w:r w:rsidR="00A01A90" w:rsidRPr="00F50779">
        <w:t>U</w:t>
      </w:r>
      <w:r w:rsidR="0084600B" w:rsidRPr="00F50779">
        <w:t>se</w:t>
      </w:r>
      <w:r w:rsidR="00A01A90" w:rsidRPr="00F50779">
        <w:t xml:space="preserve"> Z</w:t>
      </w:r>
      <w:r w:rsidR="0084600B" w:rsidRPr="00F50779">
        <w:t>on</w:t>
      </w:r>
      <w:r w:rsidR="00A01A90" w:rsidRPr="00F50779">
        <w:t>e</w:t>
      </w:r>
      <w:r w:rsidR="00C45D1A" w:rsidRPr="00F50779">
        <w:t xml:space="preserve"> </w:t>
      </w:r>
      <w:r w:rsidR="0063095E" w:rsidRPr="00F50779">
        <w:t xml:space="preserve">established for industrial purposes, including the processing, </w:t>
      </w:r>
      <w:proofErr w:type="gramStart"/>
      <w:r w:rsidR="0063095E" w:rsidRPr="00F50779">
        <w:t>storage</w:t>
      </w:r>
      <w:proofErr w:type="gramEnd"/>
      <w:r w:rsidR="0063095E" w:rsidRPr="00F50779">
        <w:t xml:space="preserve"> and handling of mineral sands.</w:t>
      </w:r>
      <w:r w:rsidR="0084600B" w:rsidRPr="00F50779">
        <w:t xml:space="preserve"> </w:t>
      </w:r>
      <w:r w:rsidR="004D7AB3" w:rsidRPr="00F50779">
        <w:t xml:space="preserve">The location of the WCP </w:t>
      </w:r>
      <w:r w:rsidR="00B74AF2">
        <w:t>within</w:t>
      </w:r>
      <w:r w:rsidR="004D7AB3" w:rsidRPr="00F50779">
        <w:t xml:space="preserve"> the WIFT</w:t>
      </w:r>
      <w:r w:rsidR="0037154D" w:rsidRPr="00F50779">
        <w:t xml:space="preserve"> </w:t>
      </w:r>
      <w:r w:rsidR="0029003B">
        <w:t xml:space="preserve">Precinct </w:t>
      </w:r>
      <w:r w:rsidR="009A6595" w:rsidRPr="00F50779">
        <w:t xml:space="preserve">ensures </w:t>
      </w:r>
      <w:r w:rsidR="0081439A" w:rsidRPr="00F50779">
        <w:t xml:space="preserve">the </w:t>
      </w:r>
      <w:r w:rsidR="009A6595" w:rsidRPr="00F50779">
        <w:t>visual impact is commensurate with the</w:t>
      </w:r>
      <w:r w:rsidR="004E21C7" w:rsidRPr="00F50779">
        <w:t xml:space="preserve"> planned</w:t>
      </w:r>
      <w:r w:rsidR="009A6595" w:rsidRPr="00F50779">
        <w:t xml:space="preserve"> land use zone</w:t>
      </w:r>
      <w:r w:rsidR="00FC0387" w:rsidRPr="00F50779">
        <w:t xml:space="preserve">. </w:t>
      </w:r>
    </w:p>
    <w:p w14:paraId="34198C4B" w14:textId="0D6DCF3E" w:rsidR="00917568" w:rsidRDefault="006B2971" w:rsidP="004D322D">
      <w:pPr>
        <w:pStyle w:val="Heading3"/>
      </w:pPr>
      <w:bookmarkStart w:id="732" w:name="_Toc109736488"/>
      <w:bookmarkStart w:id="733" w:name="_Toc109736690"/>
      <w:bookmarkStart w:id="734" w:name="_Toc109967403"/>
      <w:bookmarkStart w:id="735" w:name="_Toc110137397"/>
      <w:bookmarkStart w:id="736" w:name="_Toc110137744"/>
      <w:bookmarkStart w:id="737" w:name="_Toc110247341"/>
      <w:bookmarkStart w:id="738" w:name="_Toc110257392"/>
      <w:bookmarkStart w:id="739" w:name="_Toc110335882"/>
      <w:bookmarkStart w:id="740" w:name="_Toc109736490"/>
      <w:bookmarkStart w:id="741" w:name="_Toc109736692"/>
      <w:bookmarkStart w:id="742" w:name="_Toc109967405"/>
      <w:bookmarkStart w:id="743" w:name="_Toc110137399"/>
      <w:bookmarkStart w:id="744" w:name="_Toc110137746"/>
      <w:bookmarkStart w:id="745" w:name="_Toc110247343"/>
      <w:bookmarkStart w:id="746" w:name="_Toc110257394"/>
      <w:bookmarkStart w:id="747" w:name="_Toc110335884"/>
      <w:bookmarkStart w:id="748" w:name="_Toc109736491"/>
      <w:bookmarkStart w:id="749" w:name="_Toc109736693"/>
      <w:bookmarkStart w:id="750" w:name="_Toc109967406"/>
      <w:bookmarkStart w:id="751" w:name="_Toc110137400"/>
      <w:bookmarkStart w:id="752" w:name="_Toc110137747"/>
      <w:bookmarkStart w:id="753" w:name="_Toc110247344"/>
      <w:bookmarkStart w:id="754" w:name="_Toc110257395"/>
      <w:bookmarkStart w:id="755" w:name="_Toc110335885"/>
      <w:bookmarkStart w:id="756" w:name="_Toc109736492"/>
      <w:bookmarkStart w:id="757" w:name="_Toc109736694"/>
      <w:bookmarkStart w:id="758" w:name="_Toc109967407"/>
      <w:bookmarkStart w:id="759" w:name="_Toc110137401"/>
      <w:bookmarkStart w:id="760" w:name="_Toc110137748"/>
      <w:bookmarkStart w:id="761" w:name="_Toc110247345"/>
      <w:bookmarkStart w:id="762" w:name="_Toc110257396"/>
      <w:bookmarkStart w:id="763" w:name="_Toc110335886"/>
      <w:bookmarkStart w:id="764" w:name="_Toc109736493"/>
      <w:bookmarkStart w:id="765" w:name="_Toc109736695"/>
      <w:bookmarkStart w:id="766" w:name="_Toc109967408"/>
      <w:bookmarkStart w:id="767" w:name="_Toc110137402"/>
      <w:bookmarkStart w:id="768" w:name="_Toc110137749"/>
      <w:bookmarkStart w:id="769" w:name="_Toc110247346"/>
      <w:bookmarkStart w:id="770" w:name="_Toc110257397"/>
      <w:bookmarkStart w:id="771" w:name="_Toc110335887"/>
      <w:bookmarkStart w:id="772" w:name="_Toc109736494"/>
      <w:bookmarkStart w:id="773" w:name="_Toc109736696"/>
      <w:bookmarkStart w:id="774" w:name="_Toc109967409"/>
      <w:bookmarkStart w:id="775" w:name="_Toc110137403"/>
      <w:bookmarkStart w:id="776" w:name="_Toc110137750"/>
      <w:bookmarkStart w:id="777" w:name="_Toc110247347"/>
      <w:bookmarkStart w:id="778" w:name="_Toc110257398"/>
      <w:bookmarkStart w:id="779" w:name="_Toc110335888"/>
      <w:bookmarkStart w:id="780" w:name="_Toc80289952"/>
      <w:bookmarkStart w:id="781" w:name="_Toc126651880"/>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proofErr w:type="spellStart"/>
      <w:r>
        <w:t>Minimisation</w:t>
      </w:r>
      <w:bookmarkEnd w:id="780"/>
      <w:bookmarkEnd w:id="781"/>
      <w:proofErr w:type="spellEnd"/>
    </w:p>
    <w:p w14:paraId="4879A168" w14:textId="7F45B7F1" w:rsidR="00893BB7" w:rsidRPr="005E0CCF" w:rsidRDefault="00893BB7" w:rsidP="004D322D">
      <w:pPr>
        <w:pStyle w:val="Heading4"/>
      </w:pPr>
      <w:bookmarkStart w:id="782" w:name="_Ref118009742"/>
      <w:r w:rsidRPr="005E0CCF">
        <w:t>LV-0</w:t>
      </w:r>
      <w:r>
        <w:t>2</w:t>
      </w:r>
      <w:r w:rsidRPr="005E0CCF">
        <w:t>: Block B stockpile (OB-B) location</w:t>
      </w:r>
      <w:bookmarkEnd w:id="782"/>
    </w:p>
    <w:p w14:paraId="7D31ED11" w14:textId="542BEE22" w:rsidR="00893BB7" w:rsidRPr="0034446B" w:rsidRDefault="00893BB7" w:rsidP="00893BB7">
      <w:r w:rsidRPr="00451AD4">
        <w:t>The Block B Stockpile (OB-B) will be in place for a period of up to 24</w:t>
      </w:r>
      <w:r w:rsidR="00E82F0B">
        <w:t> </w:t>
      </w:r>
      <w:r w:rsidRPr="00451AD4">
        <w:t xml:space="preserve">years. The proposed location of the stockpile will </w:t>
      </w:r>
      <w:proofErr w:type="gramStart"/>
      <w:r w:rsidRPr="00451AD4">
        <w:t>be located in</w:t>
      </w:r>
      <w:proofErr w:type="gramEnd"/>
      <w:r w:rsidRPr="00451AD4">
        <w:t xml:space="preserve"> an area that is set back from the Henty and Wimmera Highways</w:t>
      </w:r>
      <w:r w:rsidR="004A2C37" w:rsidRPr="00451AD4">
        <w:t>.</w:t>
      </w:r>
      <w:r w:rsidRPr="00451AD4">
        <w:t xml:space="preserve"> The form of the overburden stockpile will be managed by shaping and profiling its slopes to </w:t>
      </w:r>
      <w:proofErr w:type="spellStart"/>
      <w:r w:rsidRPr="00451AD4">
        <w:t>minimise</w:t>
      </w:r>
      <w:proofErr w:type="spellEnd"/>
      <w:r w:rsidRPr="00451AD4">
        <w:t xml:space="preserve"> the footprint, avoid visual impacts and disturbance to the surrounding agricultural land </w:t>
      </w:r>
      <w:r w:rsidR="004A2C37" w:rsidRPr="00451AD4">
        <w:t>so</w:t>
      </w:r>
      <w:r w:rsidRPr="00451AD4">
        <w:t xml:space="preserve"> far as reasonably practical.</w:t>
      </w:r>
    </w:p>
    <w:p w14:paraId="469CEC47" w14:textId="62849806" w:rsidR="00490F6C" w:rsidRPr="003A580C" w:rsidRDefault="00490F6C" w:rsidP="004D322D">
      <w:pPr>
        <w:pStyle w:val="Heading4"/>
      </w:pPr>
      <w:r w:rsidRPr="003A580C">
        <w:t>LV-0</w:t>
      </w:r>
      <w:r w:rsidR="00D61BA0">
        <w:t>3</w:t>
      </w:r>
      <w:r w:rsidRPr="003A580C">
        <w:t>:</w:t>
      </w:r>
      <w:r w:rsidR="006C604F">
        <w:t xml:space="preserve"> Progressive </w:t>
      </w:r>
      <w:r w:rsidR="00941B98">
        <w:t>rehabilitation.</w:t>
      </w:r>
    </w:p>
    <w:p w14:paraId="76D98DA9" w14:textId="519FB7F8" w:rsidR="00490F6C" w:rsidRPr="0059333E" w:rsidRDefault="00321636" w:rsidP="0034446B">
      <w:r w:rsidRPr="0059333E">
        <w:t xml:space="preserve">Visual impacts </w:t>
      </w:r>
      <w:r w:rsidR="0059333E" w:rsidRPr="0059333E">
        <w:t>associated with</w:t>
      </w:r>
      <w:r w:rsidRPr="0059333E">
        <w:t xml:space="preserve"> the Project </w:t>
      </w:r>
      <w:r w:rsidR="003F2402" w:rsidRPr="0059333E">
        <w:t>will</w:t>
      </w:r>
      <w:r w:rsidR="00440254" w:rsidRPr="0059333E">
        <w:t xml:space="preserve"> be </w:t>
      </w:r>
      <w:proofErr w:type="spellStart"/>
      <w:r w:rsidR="00440254" w:rsidRPr="0059333E">
        <w:t>minimised</w:t>
      </w:r>
      <w:proofErr w:type="spellEnd"/>
      <w:r w:rsidR="00440254" w:rsidRPr="0059333E">
        <w:t xml:space="preserve"> </w:t>
      </w:r>
      <w:r w:rsidRPr="0059333E">
        <w:t>through the staging and sequencing of works.</w:t>
      </w:r>
      <w:r w:rsidR="00727E57" w:rsidRPr="0059333E">
        <w:t xml:space="preserve"> </w:t>
      </w:r>
      <w:r w:rsidR="00941B98" w:rsidRPr="0059333E">
        <w:t xml:space="preserve">At any given time, the extent of Project disturbance will be less than 400 ha as areas are progressively mined and rehabilitated. </w:t>
      </w:r>
      <w:r w:rsidR="00727E57" w:rsidRPr="0059333E">
        <w:t xml:space="preserve">The extent and duration of visual impacts </w:t>
      </w:r>
      <w:r w:rsidR="00D74188" w:rsidRPr="0059333E">
        <w:t>associated with the</w:t>
      </w:r>
      <w:r w:rsidR="00727E57" w:rsidRPr="0059333E">
        <w:t xml:space="preserve"> active mining area from any one sensitive receptor</w:t>
      </w:r>
      <w:r w:rsidR="00727E57" w:rsidRPr="0059333E" w:rsidDel="003A3407">
        <w:t xml:space="preserve"> </w:t>
      </w:r>
      <w:r w:rsidR="00727E57" w:rsidRPr="0059333E">
        <w:t xml:space="preserve">will be </w:t>
      </w:r>
      <w:proofErr w:type="spellStart"/>
      <w:r w:rsidR="00727E57" w:rsidRPr="0059333E">
        <w:t>minimised</w:t>
      </w:r>
      <w:proofErr w:type="spellEnd"/>
      <w:r w:rsidR="00727E57" w:rsidRPr="0059333E">
        <w:t xml:space="preserve"> </w:t>
      </w:r>
      <w:r w:rsidR="005F1E63" w:rsidRPr="0059333E">
        <w:t>by</w:t>
      </w:r>
      <w:r w:rsidR="004A2C37" w:rsidRPr="0059333E">
        <w:t xml:space="preserve"> progressively</w:t>
      </w:r>
      <w:r w:rsidR="00F75FD7" w:rsidRPr="0059333E">
        <w:t xml:space="preserve"> backfilling the mining void and rehabilitating the area</w:t>
      </w:r>
      <w:r w:rsidR="008242A7" w:rsidRPr="0059333E">
        <w:t>, typically</w:t>
      </w:r>
      <w:r w:rsidR="00F75FD7" w:rsidRPr="0059333E">
        <w:t xml:space="preserve"> within </w:t>
      </w:r>
      <w:r w:rsidR="00201FFF">
        <w:t>4</w:t>
      </w:r>
      <w:r w:rsidR="00E82F0B">
        <w:t> </w:t>
      </w:r>
      <w:r w:rsidR="00201FFF">
        <w:t>years</w:t>
      </w:r>
      <w:r w:rsidR="00F75FD7" w:rsidRPr="0059333E">
        <w:t>.</w:t>
      </w:r>
    </w:p>
    <w:p w14:paraId="5119B197" w14:textId="42FA4FF1" w:rsidR="00490F6C" w:rsidRPr="008436E1" w:rsidRDefault="00490F6C" w:rsidP="004D322D">
      <w:pPr>
        <w:pStyle w:val="Heading4"/>
      </w:pPr>
      <w:bookmarkStart w:id="783" w:name="_Ref109832254"/>
      <w:r w:rsidRPr="008436E1">
        <w:t>LV-0</w:t>
      </w:r>
      <w:r w:rsidR="00D61BA0" w:rsidRPr="008436E1">
        <w:t>4</w:t>
      </w:r>
      <w:r w:rsidRPr="008436E1">
        <w:t>: Landscape screening</w:t>
      </w:r>
      <w:bookmarkEnd w:id="783"/>
    </w:p>
    <w:p w14:paraId="5377AE7B" w14:textId="2CD6C8A1" w:rsidR="003372C8" w:rsidRPr="00451AD4" w:rsidRDefault="00D16C4F" w:rsidP="00D349A6">
      <w:r w:rsidRPr="00451AD4">
        <w:t>The v</w:t>
      </w:r>
      <w:r w:rsidR="007A4CB3" w:rsidRPr="00451AD4">
        <w:t>isual impact</w:t>
      </w:r>
      <w:r w:rsidR="008242A7">
        <w:t xml:space="preserve"> of Project </w:t>
      </w:r>
      <w:r w:rsidR="007A4CB3" w:rsidRPr="00451AD4">
        <w:t xml:space="preserve">elements that are expected to remain in place for </w:t>
      </w:r>
      <w:r w:rsidR="00775305" w:rsidRPr="00451AD4">
        <w:t xml:space="preserve">the </w:t>
      </w:r>
      <w:r w:rsidR="0037368F" w:rsidRPr="00451AD4">
        <w:t>Project</w:t>
      </w:r>
      <w:r w:rsidR="00775305" w:rsidRPr="00451AD4">
        <w:t xml:space="preserve"> life </w:t>
      </w:r>
      <w:r w:rsidR="00A209E3" w:rsidRPr="00451AD4">
        <w:t>will</w:t>
      </w:r>
      <w:r w:rsidR="007A4CB3" w:rsidRPr="00451AD4">
        <w:t xml:space="preserve"> be </w:t>
      </w:r>
      <w:proofErr w:type="spellStart"/>
      <w:r w:rsidR="007A4CB3" w:rsidRPr="00451AD4">
        <w:t>minimised</w:t>
      </w:r>
      <w:proofErr w:type="spellEnd"/>
      <w:r w:rsidR="007A4CB3" w:rsidRPr="00451AD4">
        <w:t xml:space="preserve"> through landscape screening. </w:t>
      </w:r>
      <w:r w:rsidR="00194145" w:rsidRPr="00451AD4">
        <w:t xml:space="preserve">Landscape screening will consist of planting </w:t>
      </w:r>
      <w:r w:rsidR="00B05735">
        <w:t>native</w:t>
      </w:r>
      <w:r w:rsidR="00194145" w:rsidRPr="00451AD4">
        <w:t xml:space="preserve"> trees at identified locations. Once established, </w:t>
      </w:r>
      <w:r w:rsidR="00775305" w:rsidRPr="00451AD4">
        <w:t xml:space="preserve">screening </w:t>
      </w:r>
      <w:r w:rsidR="003372C8" w:rsidRPr="00451AD4">
        <w:t xml:space="preserve">vegetation </w:t>
      </w:r>
      <w:r w:rsidR="00775305" w:rsidRPr="00451AD4">
        <w:t>w</w:t>
      </w:r>
      <w:r w:rsidR="000513A3" w:rsidRPr="00451AD4">
        <w:t>ill</w:t>
      </w:r>
      <w:r w:rsidR="00775305" w:rsidRPr="00451AD4">
        <w:t xml:space="preserve"> </w:t>
      </w:r>
      <w:proofErr w:type="spellStart"/>
      <w:r w:rsidR="003372C8" w:rsidRPr="00451AD4">
        <w:t>minimise</w:t>
      </w:r>
      <w:proofErr w:type="spellEnd"/>
      <w:r w:rsidR="003372C8" w:rsidRPr="00451AD4">
        <w:t xml:space="preserve"> visual impacts </w:t>
      </w:r>
      <w:r w:rsidR="00775305" w:rsidRPr="00451AD4">
        <w:t xml:space="preserve">by reducing the visibility of </w:t>
      </w:r>
      <w:r w:rsidR="003372C8" w:rsidRPr="00451AD4">
        <w:t>the</w:t>
      </w:r>
      <w:r w:rsidR="00A73B2F" w:rsidRPr="00451AD4">
        <w:t xml:space="preserve"> </w:t>
      </w:r>
      <w:r w:rsidR="005D72C2" w:rsidRPr="00451AD4">
        <w:t>WBA/</w:t>
      </w:r>
      <w:r w:rsidR="00A73B2F" w:rsidRPr="00451AD4">
        <w:t>W</w:t>
      </w:r>
      <w:r w:rsidR="005D72C2" w:rsidRPr="00451AD4">
        <w:t xml:space="preserve">CP and </w:t>
      </w:r>
      <w:r w:rsidR="009F664C" w:rsidRPr="00451AD4">
        <w:t>O</w:t>
      </w:r>
      <w:r w:rsidR="0019711A" w:rsidRPr="00451AD4">
        <w:t xml:space="preserve">B-B </w:t>
      </w:r>
      <w:r w:rsidR="003372C8" w:rsidRPr="00451AD4">
        <w:t>stockpile</w:t>
      </w:r>
      <w:r w:rsidR="00775305" w:rsidRPr="00451AD4">
        <w:t xml:space="preserve"> </w:t>
      </w:r>
      <w:r w:rsidR="003372C8" w:rsidRPr="00451AD4">
        <w:t>from nearby receptors.</w:t>
      </w:r>
      <w:r w:rsidR="00CE323F" w:rsidRPr="00451AD4">
        <w:t xml:space="preserve"> </w:t>
      </w:r>
      <w:r w:rsidR="0042065D" w:rsidRPr="00451AD4">
        <w:fldChar w:fldCharType="begin"/>
      </w:r>
      <w:r w:rsidR="0042065D" w:rsidRPr="00451AD4">
        <w:instrText xml:space="preserve"> REF _Ref111200446 \h </w:instrText>
      </w:r>
      <w:r w:rsidR="00451AD4">
        <w:instrText xml:space="preserve"> \* MERGEFORMAT </w:instrText>
      </w:r>
      <w:r w:rsidR="0042065D" w:rsidRPr="00451AD4">
        <w:fldChar w:fldCharType="separate"/>
      </w:r>
      <w:r w:rsidR="00032082">
        <w:t>Figure 11</w:t>
      </w:r>
      <w:r w:rsidR="00032082">
        <w:noBreakHyphen/>
        <w:t>12</w:t>
      </w:r>
      <w:r w:rsidR="0042065D" w:rsidRPr="00451AD4">
        <w:fldChar w:fldCharType="end"/>
      </w:r>
      <w:r w:rsidR="00D349A6" w:rsidRPr="00451AD4">
        <w:t xml:space="preserve"> shows the</w:t>
      </w:r>
      <w:r w:rsidR="009F664C" w:rsidRPr="00451AD4">
        <w:t xml:space="preserve"> location </w:t>
      </w:r>
      <w:r w:rsidR="00D349A6" w:rsidRPr="00451AD4">
        <w:t>of the proposed landscape screening areas.</w:t>
      </w:r>
    </w:p>
    <w:p w14:paraId="503F36E3" w14:textId="5A57AEEB" w:rsidR="00727E57" w:rsidRPr="00451AD4" w:rsidRDefault="00727E57" w:rsidP="00D349A6">
      <w:r w:rsidRPr="00451AD4">
        <w:t xml:space="preserve">Three locations have been identified where screening </w:t>
      </w:r>
      <w:r w:rsidR="009F664C" w:rsidRPr="00451AD4">
        <w:t>will</w:t>
      </w:r>
      <w:r w:rsidR="00382C76" w:rsidRPr="00451AD4">
        <w:t xml:space="preserve"> </w:t>
      </w:r>
      <w:proofErr w:type="spellStart"/>
      <w:r w:rsidR="00382C76" w:rsidRPr="00451AD4">
        <w:t>minimise</w:t>
      </w:r>
      <w:proofErr w:type="spellEnd"/>
      <w:r w:rsidRPr="00451AD4">
        <w:t xml:space="preserve"> visual impacts: </w:t>
      </w:r>
    </w:p>
    <w:p w14:paraId="24297ABB" w14:textId="2BE687E4" w:rsidR="00727E57" w:rsidRPr="00432AAE" w:rsidRDefault="00727E57" w:rsidP="00432AAE">
      <w:pPr>
        <w:pStyle w:val="EESBullet1"/>
      </w:pPr>
      <w:r w:rsidRPr="00CA7685">
        <w:t>Landscape Screen 1 (</w:t>
      </w:r>
      <w:r w:rsidRPr="00432AAE">
        <w:t>LS1) to the north and east of the W</w:t>
      </w:r>
      <w:r w:rsidR="00CC4CA5" w:rsidRPr="00432AAE">
        <w:t>BA</w:t>
      </w:r>
      <w:r w:rsidR="00783DBA" w:rsidRPr="00432AAE">
        <w:t>.</w:t>
      </w:r>
    </w:p>
    <w:p w14:paraId="665630B9" w14:textId="5D4D6045" w:rsidR="00727E57" w:rsidRPr="00432AAE" w:rsidRDefault="00727E57" w:rsidP="00432AAE">
      <w:pPr>
        <w:pStyle w:val="EESBullet1"/>
      </w:pPr>
      <w:r w:rsidRPr="00432AAE">
        <w:t xml:space="preserve">Landscape Screen 2 (LS2) along the Wimmera and Henty Highways adjacent to </w:t>
      </w:r>
      <w:r w:rsidR="00E0409D" w:rsidRPr="00432AAE">
        <w:t>OB-B</w:t>
      </w:r>
      <w:r w:rsidRPr="00432AAE">
        <w:t xml:space="preserve"> Stockpile</w:t>
      </w:r>
      <w:r w:rsidR="00783DBA" w:rsidRPr="00432AAE">
        <w:t>.</w:t>
      </w:r>
    </w:p>
    <w:p w14:paraId="13980C6A" w14:textId="50A7AC98" w:rsidR="00727E57" w:rsidRPr="006D7DAB" w:rsidRDefault="00727E57" w:rsidP="00432AAE">
      <w:pPr>
        <w:pStyle w:val="EESBullet1"/>
      </w:pPr>
      <w:r w:rsidRPr="00432AAE">
        <w:t>Landscape Scr</w:t>
      </w:r>
      <w:r w:rsidR="00D64329" w:rsidRPr="00432AAE">
        <w:t>e</w:t>
      </w:r>
      <w:r w:rsidRPr="00432AAE">
        <w:t>en 3 (L</w:t>
      </w:r>
      <w:r w:rsidRPr="00CA7685">
        <w:t xml:space="preserve">S3) </w:t>
      </w:r>
      <w:r w:rsidR="008436E1" w:rsidRPr="00CA7685">
        <w:t>along</w:t>
      </w:r>
      <w:r w:rsidR="008436E1" w:rsidRPr="006D7DAB">
        <w:t xml:space="preserve"> the Wimmera Highway north of the WBA.</w:t>
      </w:r>
    </w:p>
    <w:p w14:paraId="0A02B90B" w14:textId="3F2F9F16" w:rsidR="00D64329" w:rsidRPr="008436E1" w:rsidRDefault="00D64329" w:rsidP="00D64329">
      <w:r w:rsidRPr="006D7DAB">
        <w:t>Additional landscape screening may be provided during Project implementation in response to community feedback where reasonably practicable to do so.</w:t>
      </w:r>
    </w:p>
    <w:p w14:paraId="6A9CD58D" w14:textId="7144D47E" w:rsidR="004C12C3" w:rsidRDefault="00E016E5" w:rsidP="004C12C3">
      <w:pPr>
        <w:keepNext/>
      </w:pPr>
      <w:r>
        <w:rPr>
          <w:noProof/>
        </w:rPr>
        <w:drawing>
          <wp:inline distT="0" distB="0" distL="0" distR="0" wp14:anchorId="17465E70" wp14:editId="4340E50D">
            <wp:extent cx="5960473" cy="8428383"/>
            <wp:effectExtent l="0" t="0" r="2540" b="0"/>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62720" cy="8431561"/>
                    </a:xfrm>
                    <a:prstGeom prst="rect">
                      <a:avLst/>
                    </a:prstGeom>
                  </pic:spPr>
                </pic:pic>
              </a:graphicData>
            </a:graphic>
          </wp:inline>
        </w:drawing>
      </w:r>
    </w:p>
    <w:p w14:paraId="7345DEB0" w14:textId="7728B5D1" w:rsidR="004C12C3" w:rsidRPr="004C12C3" w:rsidRDefault="004C12C3" w:rsidP="004C12C3">
      <w:pPr>
        <w:pStyle w:val="Caption"/>
      </w:pPr>
      <w:bookmarkStart w:id="784" w:name="_Ref111200446"/>
      <w:bookmarkStart w:id="785" w:name="_Toc126651908"/>
      <w:r>
        <w:t>Figure</w:t>
      </w:r>
      <w:r w:rsidR="008C1EF3">
        <w:t xml:space="preserve"> </w:t>
      </w:r>
      <w:r w:rsidR="0076750F">
        <w:fldChar w:fldCharType="begin"/>
      </w:r>
      <w:r w:rsidR="0076750F">
        <w:instrText xml:space="preserve"> STYLEREF 1 \s </w:instrText>
      </w:r>
      <w:r w:rsidR="0076750F">
        <w:fldChar w:fldCharType="separate"/>
      </w:r>
      <w:r w:rsidR="00032082">
        <w:rPr>
          <w:noProof/>
        </w:rPr>
        <w:t>11</w:t>
      </w:r>
      <w:r w:rsidR="0076750F">
        <w:fldChar w:fldCharType="end"/>
      </w:r>
      <w:r w:rsidR="0076750F">
        <w:noBreakHyphen/>
      </w:r>
      <w:r w:rsidR="0076750F">
        <w:fldChar w:fldCharType="begin"/>
      </w:r>
      <w:r w:rsidR="0076750F">
        <w:instrText xml:space="preserve"> SEQ Figure \* ARABIC \s 1 </w:instrText>
      </w:r>
      <w:r w:rsidR="0076750F">
        <w:fldChar w:fldCharType="separate"/>
      </w:r>
      <w:r w:rsidR="00032082">
        <w:rPr>
          <w:noProof/>
        </w:rPr>
        <w:t>12</w:t>
      </w:r>
      <w:r w:rsidR="0076750F">
        <w:fldChar w:fldCharType="end"/>
      </w:r>
      <w:bookmarkEnd w:id="784"/>
      <w:r>
        <w:t>: Landscape screening</w:t>
      </w:r>
      <w:r w:rsidR="004A70D1">
        <w:t xml:space="preserve"> locations</w:t>
      </w:r>
      <w:bookmarkEnd w:id="785"/>
    </w:p>
    <w:p w14:paraId="199E4BC1" w14:textId="10C7A27C" w:rsidR="003372C8" w:rsidRPr="00023120" w:rsidRDefault="003372C8" w:rsidP="004D322D">
      <w:pPr>
        <w:pStyle w:val="Heading4"/>
      </w:pPr>
      <w:r w:rsidRPr="00023120">
        <w:t>LV-0</w:t>
      </w:r>
      <w:r w:rsidR="00D61BA0">
        <w:t>5</w:t>
      </w:r>
      <w:r w:rsidRPr="00023120">
        <w:t xml:space="preserve">: Lighting </w:t>
      </w:r>
      <w:r w:rsidR="00984FBB">
        <w:t>i</w:t>
      </w:r>
      <w:r w:rsidRPr="00023120">
        <w:t>mpacts</w:t>
      </w:r>
    </w:p>
    <w:p w14:paraId="75A55B34" w14:textId="1E55BAB6" w:rsidR="003372C8" w:rsidRPr="005E431C" w:rsidRDefault="005E431C" w:rsidP="00D2312B">
      <w:r w:rsidRPr="0034446B">
        <w:t>Lighting w</w:t>
      </w:r>
      <w:r w:rsidR="000D69D5" w:rsidRPr="0034446B">
        <w:t>ill</w:t>
      </w:r>
      <w:r w:rsidRPr="0034446B">
        <w:t xml:space="preserve"> be required around permanent buildings, </w:t>
      </w:r>
      <w:r w:rsidR="0042065D" w:rsidRPr="0034446B">
        <w:t>plant,</w:t>
      </w:r>
      <w:r w:rsidRPr="0034446B">
        <w:t xml:space="preserve"> and equipment. </w:t>
      </w:r>
      <w:r w:rsidR="008E19BF">
        <w:t xml:space="preserve">Lighting placement </w:t>
      </w:r>
      <w:r w:rsidRPr="0034446B">
        <w:t xml:space="preserve">will </w:t>
      </w:r>
      <w:proofErr w:type="spellStart"/>
      <w:r w:rsidRPr="0034446B">
        <w:t>minimise</w:t>
      </w:r>
      <w:proofErr w:type="spellEnd"/>
      <w:r w:rsidRPr="0034446B">
        <w:t xml:space="preserve"> off</w:t>
      </w:r>
      <w:r w:rsidR="00CB2366">
        <w:t>-</w:t>
      </w:r>
      <w:r w:rsidRPr="0034446B">
        <w:t>site night</w:t>
      </w:r>
      <w:r w:rsidR="001837DE">
        <w:t>-</w:t>
      </w:r>
      <w:r w:rsidRPr="0034446B">
        <w:t>time lighting impacts</w:t>
      </w:r>
      <w:r w:rsidR="000A7AC9">
        <w:t xml:space="preserve"> so far as reasonably </w:t>
      </w:r>
      <w:r w:rsidR="00D64329">
        <w:t>practicable</w:t>
      </w:r>
      <w:r w:rsidR="001837DE">
        <w:t>. This will be undertaken</w:t>
      </w:r>
      <w:r w:rsidRPr="0034446B">
        <w:t xml:space="preserve"> by limiting the amount of lighting required </w:t>
      </w:r>
      <w:r w:rsidR="001837DE">
        <w:t xml:space="preserve">for </w:t>
      </w:r>
      <w:r w:rsidRPr="0034446B">
        <w:t xml:space="preserve">the </w:t>
      </w:r>
      <w:r w:rsidR="000A7AC9">
        <w:t>P</w:t>
      </w:r>
      <w:r w:rsidRPr="0034446B">
        <w:t xml:space="preserve">roject, </w:t>
      </w:r>
      <w:r w:rsidR="001837DE">
        <w:t>reducing</w:t>
      </w:r>
      <w:r w:rsidRPr="0034446B">
        <w:t xml:space="preserve"> direct visibility of light sources</w:t>
      </w:r>
      <w:r w:rsidR="001837DE">
        <w:t>,</w:t>
      </w:r>
      <w:r w:rsidRPr="0034446B">
        <w:t xml:space="preserve"> reducing glare and </w:t>
      </w:r>
      <w:proofErr w:type="spellStart"/>
      <w:r w:rsidRPr="0034446B">
        <w:t>minimising</w:t>
      </w:r>
      <w:proofErr w:type="spellEnd"/>
      <w:r w:rsidRPr="0034446B">
        <w:t xml:space="preserve"> light spill. </w:t>
      </w:r>
      <w:r w:rsidR="003D011F" w:rsidRPr="0034446B">
        <w:t>A</w:t>
      </w:r>
      <w:r w:rsidRPr="0034446B">
        <w:t xml:space="preserve">ll </w:t>
      </w:r>
      <w:r w:rsidR="00937E84" w:rsidRPr="0034446B">
        <w:t xml:space="preserve">lighting secondary to </w:t>
      </w:r>
      <w:r w:rsidR="000A7AC9">
        <w:t xml:space="preserve">key </w:t>
      </w:r>
      <w:r w:rsidR="00937E84" w:rsidRPr="0034446B">
        <w:t xml:space="preserve">operational and safety requirements will be designed in accordance with </w:t>
      </w:r>
      <w:bookmarkStart w:id="786" w:name="_Hlk124763440"/>
      <w:r w:rsidR="00937E84" w:rsidRPr="00E82F0B">
        <w:rPr>
          <w:iCs/>
        </w:rPr>
        <w:t>AS</w:t>
      </w:r>
      <w:r w:rsidR="00ED3E31">
        <w:rPr>
          <w:iCs/>
        </w:rPr>
        <w:t> </w:t>
      </w:r>
      <w:r w:rsidR="00937E84" w:rsidRPr="00E82F0B">
        <w:rPr>
          <w:iCs/>
        </w:rPr>
        <w:t xml:space="preserve">4282 </w:t>
      </w:r>
      <w:r w:rsidR="00E82F0B">
        <w:rPr>
          <w:iCs/>
        </w:rPr>
        <w:t>‘</w:t>
      </w:r>
      <w:r w:rsidR="00937E84" w:rsidRPr="00E82F0B">
        <w:rPr>
          <w:iCs/>
        </w:rPr>
        <w:t>Control of obtrusive effects of outdoor lighting</w:t>
      </w:r>
      <w:r w:rsidR="00E82F0B">
        <w:rPr>
          <w:iCs/>
        </w:rPr>
        <w:t>’</w:t>
      </w:r>
      <w:bookmarkEnd w:id="786"/>
      <w:r w:rsidR="00937E84" w:rsidRPr="0034446B">
        <w:t>.</w:t>
      </w:r>
    </w:p>
    <w:p w14:paraId="4D6A12E0" w14:textId="3B7421F9" w:rsidR="0090335D" w:rsidRPr="004E27F0" w:rsidRDefault="006B2971" w:rsidP="004D322D">
      <w:pPr>
        <w:pStyle w:val="Heading3"/>
      </w:pPr>
      <w:bookmarkStart w:id="787" w:name="_Toc126651881"/>
      <w:r w:rsidRPr="004E27F0">
        <w:t>Rehabilitation</w:t>
      </w:r>
      <w:bookmarkEnd w:id="787"/>
    </w:p>
    <w:p w14:paraId="139E81D9" w14:textId="00B75179" w:rsidR="00042D07" w:rsidRPr="006D7DAB" w:rsidRDefault="00EB0F0F" w:rsidP="004D322D">
      <w:pPr>
        <w:pStyle w:val="Heading4"/>
      </w:pPr>
      <w:r w:rsidRPr="006D7DAB">
        <w:t>LV</w:t>
      </w:r>
      <w:r w:rsidR="00416142" w:rsidRPr="006D7DAB">
        <w:t>-</w:t>
      </w:r>
      <w:r w:rsidRPr="006D7DAB">
        <w:t>0</w:t>
      </w:r>
      <w:r w:rsidR="008321D7" w:rsidRPr="006D7DAB">
        <w:t>6</w:t>
      </w:r>
      <w:r w:rsidR="00416142" w:rsidRPr="006D7DAB">
        <w:t xml:space="preserve">: </w:t>
      </w:r>
      <w:r w:rsidR="00042D07" w:rsidRPr="006D7DAB">
        <w:t xml:space="preserve">Rehabilitation </w:t>
      </w:r>
      <w:r w:rsidR="00B96E6F">
        <w:t>p</w:t>
      </w:r>
      <w:r w:rsidR="00042D07" w:rsidRPr="006D7DAB">
        <w:t>lan</w:t>
      </w:r>
    </w:p>
    <w:p w14:paraId="2FAA5C13" w14:textId="77777777" w:rsidR="008436E1" w:rsidRPr="006D7DAB" w:rsidRDefault="008436E1" w:rsidP="008436E1">
      <w:bookmarkStart w:id="788" w:name="_Toc109736502"/>
      <w:bookmarkStart w:id="789" w:name="_Toc109736704"/>
      <w:bookmarkStart w:id="790" w:name="_Toc109967417"/>
      <w:bookmarkStart w:id="791" w:name="_Toc110137411"/>
      <w:bookmarkStart w:id="792" w:name="_Toc110137758"/>
      <w:bookmarkStart w:id="793" w:name="_Toc110247355"/>
      <w:bookmarkStart w:id="794" w:name="_Toc110257406"/>
      <w:bookmarkStart w:id="795" w:name="_Toc110335896"/>
      <w:bookmarkStart w:id="796" w:name="_Toc91228830"/>
      <w:bookmarkStart w:id="797" w:name="_Toc91228927"/>
      <w:bookmarkStart w:id="798" w:name="_Toc91248350"/>
      <w:bookmarkStart w:id="799" w:name="_Toc91669050"/>
      <w:bookmarkStart w:id="800" w:name="_Toc91679423"/>
      <w:bookmarkStart w:id="801" w:name="_Toc91745091"/>
      <w:bookmarkStart w:id="802" w:name="_Toc93327469"/>
      <w:bookmarkStart w:id="803" w:name="_Toc80708732"/>
      <w:bookmarkStart w:id="804" w:name="_Toc80716788"/>
      <w:bookmarkStart w:id="805" w:name="_Toc80717286"/>
      <w:bookmarkStart w:id="806" w:name="_Toc80717448"/>
      <w:bookmarkStart w:id="807" w:name="_Toc80718791"/>
      <w:bookmarkStart w:id="808" w:name="_Toc80708733"/>
      <w:bookmarkStart w:id="809" w:name="_Toc80716789"/>
      <w:bookmarkStart w:id="810" w:name="_Toc80717287"/>
      <w:bookmarkStart w:id="811" w:name="_Toc80717449"/>
      <w:bookmarkStart w:id="812" w:name="_Toc80718792"/>
      <w:bookmarkStart w:id="813" w:name="_Toc80708734"/>
      <w:bookmarkStart w:id="814" w:name="_Toc80716790"/>
      <w:bookmarkStart w:id="815" w:name="_Toc80717288"/>
      <w:bookmarkStart w:id="816" w:name="_Toc80717450"/>
      <w:bookmarkStart w:id="817" w:name="_Toc80718793"/>
      <w:bookmarkStart w:id="818" w:name="_Toc80708735"/>
      <w:bookmarkStart w:id="819" w:name="_Toc80716791"/>
      <w:bookmarkStart w:id="820" w:name="_Toc80717289"/>
      <w:bookmarkStart w:id="821" w:name="_Toc80717451"/>
      <w:bookmarkStart w:id="822" w:name="_Toc80718794"/>
      <w:bookmarkStart w:id="823" w:name="_Toc80708736"/>
      <w:bookmarkStart w:id="824" w:name="_Toc80716792"/>
      <w:bookmarkStart w:id="825" w:name="_Toc80717290"/>
      <w:bookmarkStart w:id="826" w:name="_Toc80717452"/>
      <w:bookmarkStart w:id="827" w:name="_Toc80718795"/>
      <w:bookmarkStart w:id="828" w:name="_Toc80708737"/>
      <w:bookmarkStart w:id="829" w:name="_Toc80716793"/>
      <w:bookmarkStart w:id="830" w:name="_Toc80717291"/>
      <w:bookmarkStart w:id="831" w:name="_Toc80717453"/>
      <w:bookmarkStart w:id="832" w:name="_Toc80718796"/>
      <w:bookmarkStart w:id="833" w:name="_Toc80708738"/>
      <w:bookmarkStart w:id="834" w:name="_Toc80716794"/>
      <w:bookmarkStart w:id="835" w:name="_Toc80717292"/>
      <w:bookmarkStart w:id="836" w:name="_Toc80717454"/>
      <w:bookmarkStart w:id="837" w:name="_Toc80718797"/>
      <w:bookmarkStart w:id="838" w:name="_Toc80708739"/>
      <w:bookmarkStart w:id="839" w:name="_Toc80716795"/>
      <w:bookmarkStart w:id="840" w:name="_Toc80717293"/>
      <w:bookmarkStart w:id="841" w:name="_Toc80717455"/>
      <w:bookmarkStart w:id="842" w:name="_Toc80718798"/>
      <w:bookmarkStart w:id="843" w:name="_Toc80708740"/>
      <w:bookmarkStart w:id="844" w:name="_Toc80716796"/>
      <w:bookmarkStart w:id="845" w:name="_Toc80717294"/>
      <w:bookmarkStart w:id="846" w:name="_Toc80717456"/>
      <w:bookmarkStart w:id="847" w:name="_Toc80718799"/>
      <w:bookmarkStart w:id="848" w:name="_Toc80708741"/>
      <w:bookmarkStart w:id="849" w:name="_Toc80716797"/>
      <w:bookmarkStart w:id="850" w:name="_Toc80717295"/>
      <w:bookmarkStart w:id="851" w:name="_Toc80717457"/>
      <w:bookmarkStart w:id="852" w:name="_Toc80718800"/>
      <w:bookmarkStart w:id="853" w:name="_Toc80708742"/>
      <w:bookmarkStart w:id="854" w:name="_Toc80716798"/>
      <w:bookmarkStart w:id="855" w:name="_Toc80717296"/>
      <w:bookmarkStart w:id="856" w:name="_Toc80717458"/>
      <w:bookmarkStart w:id="857" w:name="_Toc80718801"/>
      <w:bookmarkStart w:id="858" w:name="_Toc80708743"/>
      <w:bookmarkStart w:id="859" w:name="_Toc80716799"/>
      <w:bookmarkStart w:id="860" w:name="_Toc80717297"/>
      <w:bookmarkStart w:id="861" w:name="_Toc80717459"/>
      <w:bookmarkStart w:id="862" w:name="_Toc80718802"/>
      <w:bookmarkStart w:id="863" w:name="_Toc80708744"/>
      <w:bookmarkStart w:id="864" w:name="_Toc80716800"/>
      <w:bookmarkStart w:id="865" w:name="_Toc80717298"/>
      <w:bookmarkStart w:id="866" w:name="_Toc80717460"/>
      <w:bookmarkStart w:id="867" w:name="_Toc80718803"/>
      <w:bookmarkStart w:id="868" w:name="_Toc80708745"/>
      <w:bookmarkStart w:id="869" w:name="_Toc80716801"/>
      <w:bookmarkStart w:id="870" w:name="_Toc80717299"/>
      <w:bookmarkStart w:id="871" w:name="_Toc80717461"/>
      <w:bookmarkStart w:id="872" w:name="_Toc80718804"/>
      <w:bookmarkStart w:id="873" w:name="_Toc80708746"/>
      <w:bookmarkStart w:id="874" w:name="_Toc80716802"/>
      <w:bookmarkStart w:id="875" w:name="_Toc80717300"/>
      <w:bookmarkStart w:id="876" w:name="_Toc80717462"/>
      <w:bookmarkStart w:id="877" w:name="_Toc80718805"/>
      <w:bookmarkStart w:id="878" w:name="_Toc80708747"/>
      <w:bookmarkStart w:id="879" w:name="_Toc80716803"/>
      <w:bookmarkStart w:id="880" w:name="_Toc80717301"/>
      <w:bookmarkStart w:id="881" w:name="_Toc80717463"/>
      <w:bookmarkStart w:id="882" w:name="_Toc80718806"/>
      <w:bookmarkStart w:id="883" w:name="_Toc80708748"/>
      <w:bookmarkStart w:id="884" w:name="_Toc80716804"/>
      <w:bookmarkStart w:id="885" w:name="_Toc80717302"/>
      <w:bookmarkStart w:id="886" w:name="_Toc80717464"/>
      <w:bookmarkStart w:id="887" w:name="_Toc80718807"/>
      <w:bookmarkStart w:id="888" w:name="_Toc80708749"/>
      <w:bookmarkStart w:id="889" w:name="_Toc80716805"/>
      <w:bookmarkStart w:id="890" w:name="_Toc80717303"/>
      <w:bookmarkStart w:id="891" w:name="_Toc80717465"/>
      <w:bookmarkStart w:id="892" w:name="_Toc80718808"/>
      <w:bookmarkStart w:id="893" w:name="_Toc80708750"/>
      <w:bookmarkStart w:id="894" w:name="_Toc80716806"/>
      <w:bookmarkStart w:id="895" w:name="_Toc80717304"/>
      <w:bookmarkStart w:id="896" w:name="_Toc80717466"/>
      <w:bookmarkStart w:id="897" w:name="_Toc80718809"/>
      <w:bookmarkStart w:id="898" w:name="_Toc80708751"/>
      <w:bookmarkStart w:id="899" w:name="_Toc80716807"/>
      <w:bookmarkStart w:id="900" w:name="_Toc80717305"/>
      <w:bookmarkStart w:id="901" w:name="_Toc80717467"/>
      <w:bookmarkStart w:id="902" w:name="_Toc80718810"/>
      <w:bookmarkStart w:id="903" w:name="_Toc80708752"/>
      <w:bookmarkStart w:id="904" w:name="_Toc80716808"/>
      <w:bookmarkStart w:id="905" w:name="_Toc80717306"/>
      <w:bookmarkStart w:id="906" w:name="_Toc80717468"/>
      <w:bookmarkStart w:id="907" w:name="_Toc80718811"/>
      <w:bookmarkStart w:id="908" w:name="_Toc80708753"/>
      <w:bookmarkStart w:id="909" w:name="_Toc80716809"/>
      <w:bookmarkStart w:id="910" w:name="_Toc80717307"/>
      <w:bookmarkStart w:id="911" w:name="_Toc80717469"/>
      <w:bookmarkStart w:id="912" w:name="_Toc80718812"/>
      <w:bookmarkStart w:id="913" w:name="_Toc80708754"/>
      <w:bookmarkStart w:id="914" w:name="_Toc80716810"/>
      <w:bookmarkStart w:id="915" w:name="_Toc80717308"/>
      <w:bookmarkStart w:id="916" w:name="_Toc80717470"/>
      <w:bookmarkStart w:id="917" w:name="_Toc80718813"/>
      <w:bookmarkStart w:id="918" w:name="_Toc80708755"/>
      <w:bookmarkStart w:id="919" w:name="_Toc80716811"/>
      <w:bookmarkStart w:id="920" w:name="_Toc80717309"/>
      <w:bookmarkStart w:id="921" w:name="_Toc80717471"/>
      <w:bookmarkStart w:id="922" w:name="_Toc80718814"/>
      <w:bookmarkStart w:id="923" w:name="_Toc80708756"/>
      <w:bookmarkStart w:id="924" w:name="_Toc80716812"/>
      <w:bookmarkStart w:id="925" w:name="_Toc80717310"/>
      <w:bookmarkStart w:id="926" w:name="_Toc80717472"/>
      <w:bookmarkStart w:id="927" w:name="_Toc80718815"/>
      <w:bookmarkStart w:id="928" w:name="_Toc80708757"/>
      <w:bookmarkStart w:id="929" w:name="_Toc80716813"/>
      <w:bookmarkStart w:id="930" w:name="_Toc80717311"/>
      <w:bookmarkStart w:id="931" w:name="_Toc80717473"/>
      <w:bookmarkStart w:id="932" w:name="_Toc80718816"/>
      <w:bookmarkStart w:id="933" w:name="_Toc91228831"/>
      <w:bookmarkStart w:id="934" w:name="_Toc91228928"/>
      <w:bookmarkStart w:id="935" w:name="_Toc91248351"/>
      <w:bookmarkStart w:id="936" w:name="_Toc91669051"/>
      <w:bookmarkStart w:id="937" w:name="_Toc91679424"/>
      <w:bookmarkStart w:id="938" w:name="_Toc91745092"/>
      <w:bookmarkStart w:id="939" w:name="_Toc93327470"/>
      <w:bookmarkStart w:id="940" w:name="_Toc91228832"/>
      <w:bookmarkStart w:id="941" w:name="_Toc91228929"/>
      <w:bookmarkStart w:id="942" w:name="_Toc91248352"/>
      <w:bookmarkStart w:id="943" w:name="_Toc91669052"/>
      <w:bookmarkStart w:id="944" w:name="_Toc91679425"/>
      <w:bookmarkStart w:id="945" w:name="_Toc91745093"/>
      <w:bookmarkStart w:id="946" w:name="_Toc93327471"/>
      <w:bookmarkStart w:id="947" w:name="_Toc91228833"/>
      <w:bookmarkStart w:id="948" w:name="_Toc91228930"/>
      <w:bookmarkStart w:id="949" w:name="_Toc91248353"/>
      <w:bookmarkStart w:id="950" w:name="_Toc91669053"/>
      <w:bookmarkStart w:id="951" w:name="_Toc91679426"/>
      <w:bookmarkStart w:id="952" w:name="_Toc91745094"/>
      <w:bookmarkStart w:id="953" w:name="_Toc93327472"/>
      <w:bookmarkStart w:id="954" w:name="_Hlk111445934"/>
      <w:bookmarkStart w:id="955" w:name="_Toc80289957"/>
      <w:bookmarkStart w:id="956" w:name="_Ref101847982"/>
      <w:bookmarkStart w:id="957" w:name="_Ref110247537"/>
      <w:bookmarkStart w:id="958" w:name="_Ref110247539"/>
      <w:bookmarkStart w:id="959" w:name="_Ref110247540"/>
      <w:bookmarkStart w:id="960" w:name="_Ref111198533"/>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r w:rsidRPr="006D7DAB">
        <w:t>A Rehabilitation Plan will be established for the Project</w:t>
      </w:r>
      <w:r w:rsidRPr="006D7DAB" w:rsidDel="009D1440">
        <w:t xml:space="preserve"> </w:t>
      </w:r>
      <w:r w:rsidRPr="006D7DAB">
        <w:t xml:space="preserve">that will address matters relating to progressive rehabilitation and closure. It will cover all work areas within the proposed mining </w:t>
      </w:r>
      <w:proofErr w:type="spellStart"/>
      <w:r w:rsidRPr="006D7DAB">
        <w:t>licence</w:t>
      </w:r>
      <w:proofErr w:type="spellEnd"/>
      <w:r w:rsidRPr="006D7DAB">
        <w:t xml:space="preserve"> and within the broader development extent. </w:t>
      </w:r>
    </w:p>
    <w:p w14:paraId="359B1FA4" w14:textId="4EA282D6" w:rsidR="008436E1" w:rsidRPr="006D7DAB" w:rsidRDefault="008436E1" w:rsidP="008436E1">
      <w:r w:rsidRPr="006D7DAB">
        <w:t xml:space="preserve">The Rehabilitation Plan will include a schedule of progressive rehabilitation and describe the strategy </w:t>
      </w:r>
      <w:r w:rsidR="00786FD6" w:rsidRPr="006D7DAB">
        <w:t>to establish a safe, stable, sustainable landform capable of supporting the proposed end land use.</w:t>
      </w:r>
      <w:r w:rsidRPr="006D7DAB">
        <w:t xml:space="preserve"> It is expected that land will be </w:t>
      </w:r>
      <w:proofErr w:type="spellStart"/>
      <w:r w:rsidRPr="006D7DAB">
        <w:t>stabilised</w:t>
      </w:r>
      <w:proofErr w:type="spellEnd"/>
      <w:r w:rsidRPr="006D7DAB">
        <w:t xml:space="preserve"> as soon as reasonably practicable after mining, typically within </w:t>
      </w:r>
      <w:r w:rsidR="00201FFF">
        <w:t>4</w:t>
      </w:r>
      <w:r w:rsidR="00E82F0B">
        <w:t> </w:t>
      </w:r>
      <w:r w:rsidR="00201FFF">
        <w:t>years</w:t>
      </w:r>
      <w:r w:rsidRPr="006D7DAB">
        <w:t xml:space="preserve">. </w:t>
      </w:r>
    </w:p>
    <w:p w14:paraId="4360ECBE" w14:textId="4B822D26" w:rsidR="008436E1" w:rsidRPr="006D7DAB" w:rsidRDefault="008436E1" w:rsidP="008436E1">
      <w:r w:rsidRPr="006D7DAB">
        <w:t xml:space="preserve">The Rehabilitation Plan will define the end land use with consideration to the views of the </w:t>
      </w:r>
      <w:r w:rsidR="00D5618C">
        <w:t>landholders</w:t>
      </w:r>
      <w:r w:rsidRPr="006D7DAB">
        <w:t xml:space="preserve"> and the broader community where appropriate.</w:t>
      </w:r>
    </w:p>
    <w:p w14:paraId="786707BE" w14:textId="29B5D6D2" w:rsidR="008436E1" w:rsidRPr="000529A2" w:rsidRDefault="008436E1" w:rsidP="008436E1">
      <w:r w:rsidRPr="006D7DAB">
        <w:t xml:space="preserve">A preliminary Rehabilitation Plan for the Project has been developed to meet the intent of the </w:t>
      </w:r>
      <w:r w:rsidR="00EA712F">
        <w:t>Scoping Requirements</w:t>
      </w:r>
      <w:r w:rsidRPr="006D7DAB">
        <w:t xml:space="preserve"> and is included with this EES as </w:t>
      </w:r>
      <w:r w:rsidR="00256B41">
        <w:t>Attachment </w:t>
      </w:r>
      <w:r w:rsidRPr="006D7DAB">
        <w:t xml:space="preserve">3. This plan will be refined and included in the work plan to reflect works within the mining </w:t>
      </w:r>
      <w:proofErr w:type="spellStart"/>
      <w:r w:rsidRPr="006D7DAB">
        <w:t>licence</w:t>
      </w:r>
      <w:proofErr w:type="spellEnd"/>
      <w:r w:rsidRPr="006D7DAB">
        <w:t xml:space="preserve"> with consideration to the detailed operating plans, stakeholder and community feedback and the Minister</w:t>
      </w:r>
      <w:r w:rsidR="0084300F">
        <w:t>’</w:t>
      </w:r>
      <w:r w:rsidRPr="006D7DAB">
        <w:t>s assessment of the EES.</w:t>
      </w:r>
      <w:r w:rsidRPr="000529A2">
        <w:t xml:space="preserve"> </w:t>
      </w:r>
    </w:p>
    <w:p w14:paraId="1F92C512" w14:textId="305B4BB3" w:rsidR="00E34136" w:rsidRPr="008B6528" w:rsidRDefault="00E34136" w:rsidP="004D322D">
      <w:pPr>
        <w:pStyle w:val="Heading2"/>
      </w:pPr>
      <w:bookmarkStart w:id="961" w:name="_Ref111637176"/>
      <w:bookmarkStart w:id="962" w:name="_Toc126651882"/>
      <w:bookmarkEnd w:id="954"/>
      <w:r w:rsidRPr="008B6528">
        <w:t>Residual Impacts</w:t>
      </w:r>
      <w:bookmarkEnd w:id="955"/>
      <w:bookmarkEnd w:id="956"/>
      <w:bookmarkEnd w:id="957"/>
      <w:bookmarkEnd w:id="958"/>
      <w:bookmarkEnd w:id="959"/>
      <w:bookmarkEnd w:id="960"/>
      <w:bookmarkEnd w:id="961"/>
      <w:bookmarkEnd w:id="962"/>
    </w:p>
    <w:p w14:paraId="5956AF29" w14:textId="40B427D6" w:rsidR="00DD1282" w:rsidRDefault="00DD1282" w:rsidP="00DD1282">
      <w:bookmarkStart w:id="963" w:name="_Toc80289958"/>
      <w:r w:rsidRPr="0056338D">
        <w:t xml:space="preserve">This Section describes the likely residual impacts </w:t>
      </w:r>
      <w:r w:rsidR="0084300F">
        <w:t>on</w:t>
      </w:r>
      <w:r w:rsidR="0084300F" w:rsidRPr="0056338D">
        <w:t xml:space="preserve"> </w:t>
      </w:r>
      <w:r w:rsidRPr="0056338D">
        <w:t xml:space="preserve">sensitive receptors with avoidance and mitigation measures in place. The residual impacts have been </w:t>
      </w:r>
      <w:proofErr w:type="spellStart"/>
      <w:r w:rsidRPr="0056338D">
        <w:t>characterised</w:t>
      </w:r>
      <w:proofErr w:type="spellEnd"/>
      <w:r w:rsidRPr="0056338D">
        <w:t xml:space="preserve"> as described in Section </w:t>
      </w:r>
      <w:r w:rsidR="0056338D" w:rsidRPr="0056338D">
        <w:fldChar w:fldCharType="begin"/>
      </w:r>
      <w:r w:rsidR="0056338D" w:rsidRPr="0056338D">
        <w:instrText xml:space="preserve"> REF _Ref111214963 \r \h </w:instrText>
      </w:r>
      <w:r w:rsidR="0056338D">
        <w:instrText xml:space="preserve"> \* MERGEFORMAT </w:instrText>
      </w:r>
      <w:r w:rsidR="0056338D" w:rsidRPr="0056338D">
        <w:fldChar w:fldCharType="separate"/>
      </w:r>
      <w:r w:rsidR="00032082">
        <w:t>11.5.3</w:t>
      </w:r>
      <w:r w:rsidR="0056338D" w:rsidRPr="0056338D">
        <w:fldChar w:fldCharType="end"/>
      </w:r>
      <w:r w:rsidR="0056338D" w:rsidRPr="0056338D">
        <w:t xml:space="preserve"> </w:t>
      </w:r>
      <w:r w:rsidRPr="0056338D">
        <w:t xml:space="preserve">and </w:t>
      </w:r>
      <w:r w:rsidR="00256B41">
        <w:t>Chapter </w:t>
      </w:r>
      <w:r w:rsidRPr="0056338D">
        <w:t>6 (Impact Assessment Framework).</w:t>
      </w:r>
    </w:p>
    <w:p w14:paraId="3A296454" w14:textId="15BA8F5D" w:rsidR="00417B10" w:rsidRPr="00CB360C" w:rsidRDefault="00417B10" w:rsidP="004D322D">
      <w:pPr>
        <w:pStyle w:val="Heading3"/>
      </w:pPr>
      <w:bookmarkStart w:id="964" w:name="_Toc126651883"/>
      <w:r w:rsidRPr="00CB360C">
        <w:t xml:space="preserve">Visual </w:t>
      </w:r>
      <w:r w:rsidR="00B96E6F">
        <w:t>I</w:t>
      </w:r>
      <w:r w:rsidRPr="00CB360C">
        <w:t xml:space="preserve">mpacts due to </w:t>
      </w:r>
      <w:r w:rsidR="00C23057">
        <w:t>L</w:t>
      </w:r>
      <w:r w:rsidRPr="00CB360C">
        <w:t xml:space="preserve">arge </w:t>
      </w:r>
      <w:r w:rsidR="00C23057">
        <w:t>P</w:t>
      </w:r>
      <w:r w:rsidRPr="00CB360C">
        <w:t>lant</w:t>
      </w:r>
      <w:bookmarkEnd w:id="964"/>
      <w:r w:rsidR="00CB360C">
        <w:t xml:space="preserve"> </w:t>
      </w:r>
    </w:p>
    <w:p w14:paraId="32C584C6" w14:textId="0D129E1D" w:rsidR="00267930" w:rsidRPr="00002167" w:rsidRDefault="00267930" w:rsidP="0034446B">
      <w:r w:rsidRPr="004352D5">
        <w:t>There is on</w:t>
      </w:r>
      <w:r>
        <w:t>e</w:t>
      </w:r>
      <w:r w:rsidRPr="004352D5">
        <w:t xml:space="preserve"> potential impact (IP-</w:t>
      </w:r>
      <w:r>
        <w:t>01</w:t>
      </w:r>
      <w:r w:rsidRPr="004352D5">
        <w:t xml:space="preserve">) in </w:t>
      </w:r>
      <w:r w:rsidR="00256B41">
        <w:t>Section </w:t>
      </w:r>
      <w:r w:rsidR="00887D93">
        <w:fldChar w:fldCharType="begin"/>
      </w:r>
      <w:r w:rsidR="00887D93">
        <w:instrText xml:space="preserve"> REF _Ref111037348 \r \h </w:instrText>
      </w:r>
      <w:r w:rsidR="001E19AC">
        <w:instrText xml:space="preserve"> \* MERGEFORMAT </w:instrText>
      </w:r>
      <w:r w:rsidR="00887D93">
        <w:fldChar w:fldCharType="separate"/>
      </w:r>
      <w:r w:rsidR="00032082">
        <w:t>11.5.1</w:t>
      </w:r>
      <w:r w:rsidR="00887D93">
        <w:fldChar w:fldCharType="end"/>
      </w:r>
      <w:r w:rsidR="00887D93" w:rsidRPr="004352D5">
        <w:t xml:space="preserve"> </w:t>
      </w:r>
      <w:r w:rsidRPr="004352D5">
        <w:t xml:space="preserve">that relates </w:t>
      </w:r>
      <w:r w:rsidRPr="0034446B">
        <w:t xml:space="preserve">to impacts associated with visually </w:t>
      </w:r>
      <w:r w:rsidRPr="00002167">
        <w:t xml:space="preserve">prominent plant within the WBA. </w:t>
      </w:r>
    </w:p>
    <w:p w14:paraId="60B16963" w14:textId="4F700DCB" w:rsidR="00C4272E" w:rsidRPr="0034446B" w:rsidRDefault="00F53787" w:rsidP="0056338D">
      <w:bookmarkStart w:id="965" w:name="_Hlk109921908"/>
      <w:r>
        <w:t xml:space="preserve">Minor </w:t>
      </w:r>
      <w:r w:rsidR="00536136">
        <w:t>impacts from one</w:t>
      </w:r>
      <w:r w:rsidR="002943FD" w:rsidRPr="00002167">
        <w:t xml:space="preserve"> public viewpoint, on the Wimmera Highway</w:t>
      </w:r>
      <w:r w:rsidR="00D22394" w:rsidRPr="00002167">
        <w:t xml:space="preserve"> near the WBA</w:t>
      </w:r>
      <w:r w:rsidR="000F0CDD" w:rsidRPr="00002167">
        <w:t xml:space="preserve"> (VP3)</w:t>
      </w:r>
      <w:r w:rsidR="002943FD" w:rsidRPr="00002167">
        <w:t xml:space="preserve">, </w:t>
      </w:r>
      <w:r w:rsidR="005536E8">
        <w:t>are expected</w:t>
      </w:r>
      <w:r w:rsidR="00A50982" w:rsidRPr="00002167">
        <w:t>.</w:t>
      </w:r>
      <w:r w:rsidR="003B4667" w:rsidRPr="00002167">
        <w:t xml:space="preserve"> </w:t>
      </w:r>
      <w:r w:rsidR="0056338D" w:rsidRPr="00002167">
        <w:t xml:space="preserve">While </w:t>
      </w:r>
      <w:r w:rsidR="004128D4" w:rsidRPr="00002167">
        <w:t xml:space="preserve">the WBA </w:t>
      </w:r>
      <w:r w:rsidR="005536E8">
        <w:t>will be</w:t>
      </w:r>
      <w:r w:rsidR="004128D4" w:rsidRPr="00002167">
        <w:t xml:space="preserve"> </w:t>
      </w:r>
      <w:r w:rsidR="0056338D" w:rsidRPr="00002167">
        <w:t xml:space="preserve">clearly </w:t>
      </w:r>
      <w:r w:rsidR="001844CE" w:rsidRPr="00002167">
        <w:t>noticeable</w:t>
      </w:r>
      <w:r w:rsidR="0056338D" w:rsidRPr="00002167">
        <w:t xml:space="preserve"> from this viewpoint</w:t>
      </w:r>
      <w:r w:rsidR="004128D4" w:rsidRPr="00002167">
        <w:t>,</w:t>
      </w:r>
      <w:r w:rsidR="001844CE" w:rsidRPr="00002167">
        <w:t xml:space="preserve"> </w:t>
      </w:r>
      <w:r w:rsidR="0056338D" w:rsidRPr="00002167">
        <w:t xml:space="preserve">it will be situated within the </w:t>
      </w:r>
      <w:r w:rsidR="0029003B">
        <w:t>WIFT Precinct</w:t>
      </w:r>
      <w:r w:rsidR="004128D4" w:rsidRPr="00002167">
        <w:t>,</w:t>
      </w:r>
      <w:r w:rsidR="0056338D" w:rsidRPr="00002167">
        <w:t xml:space="preserve"> which is an area zoned</w:t>
      </w:r>
      <w:r w:rsidR="008D1CF4">
        <w:t xml:space="preserve"> for</w:t>
      </w:r>
      <w:r w:rsidR="0056338D" w:rsidRPr="00002167">
        <w:t xml:space="preserve"> </w:t>
      </w:r>
      <w:r w:rsidR="000B4629" w:rsidRPr="00002167">
        <w:t>industrial land</w:t>
      </w:r>
      <w:r w:rsidR="0056338D" w:rsidRPr="00002167">
        <w:t xml:space="preserve"> use and will therefore</w:t>
      </w:r>
      <w:r w:rsidR="004128D4" w:rsidRPr="00002167">
        <w:t xml:space="preserve"> </w:t>
      </w:r>
      <w:r w:rsidR="0056338D" w:rsidRPr="00002167">
        <w:t>not appear incongruent with the surrounding area</w:t>
      </w:r>
      <w:r w:rsidR="00DD1282" w:rsidRPr="00002167">
        <w:t>.</w:t>
      </w:r>
      <w:r w:rsidR="0056338D" w:rsidRPr="00002167">
        <w:t xml:space="preserve"> </w:t>
      </w:r>
      <w:r w:rsidR="00A50982" w:rsidRPr="00002167">
        <w:t xml:space="preserve">The proposed tree screening </w:t>
      </w:r>
      <w:r w:rsidR="009254B2" w:rsidRPr="00002167">
        <w:t>will</w:t>
      </w:r>
      <w:r w:rsidR="00A50982" w:rsidRPr="00002167">
        <w:t xml:space="preserve"> partially screen and filter views of the lower-level plant and equipme</w:t>
      </w:r>
      <w:r w:rsidR="00A50982" w:rsidRPr="00D74188">
        <w:t>nt</w:t>
      </w:r>
      <w:r w:rsidR="005F181C" w:rsidRPr="00D74188">
        <w:t xml:space="preserve"> at the WCP</w:t>
      </w:r>
      <w:r w:rsidR="003013FB" w:rsidRPr="00D74188">
        <w:t xml:space="preserve"> from this viewpoint</w:t>
      </w:r>
      <w:r w:rsidR="005F181C" w:rsidRPr="00D74188">
        <w:t>.</w:t>
      </w:r>
      <w:r w:rsidR="00616A1D" w:rsidRPr="00D74188">
        <w:t xml:space="preserve"> Tree screening is proposed </w:t>
      </w:r>
      <w:r w:rsidR="002C5694" w:rsidRPr="00D74188">
        <w:t>around th</w:t>
      </w:r>
      <w:r w:rsidR="00750A6E">
        <w:t>e</w:t>
      </w:r>
      <w:r w:rsidR="002C5694" w:rsidRPr="00D74188">
        <w:t xml:space="preserve"> WBA area</w:t>
      </w:r>
      <w:r w:rsidR="00730829">
        <w:t>,</w:t>
      </w:r>
      <w:r w:rsidR="002C5694" w:rsidRPr="00D74188">
        <w:t xml:space="preserve"> as shown in</w:t>
      </w:r>
      <w:r w:rsidR="00CC5528" w:rsidRPr="00D74188">
        <w:t xml:space="preserve"> </w:t>
      </w:r>
      <w:bookmarkEnd w:id="965"/>
      <w:r w:rsidR="00BD1C1D" w:rsidRPr="00D74188">
        <w:fldChar w:fldCharType="begin"/>
      </w:r>
      <w:r w:rsidR="00BD1C1D" w:rsidRPr="00D74188">
        <w:instrText xml:space="preserve"> REF _Ref111200446 \h </w:instrText>
      </w:r>
      <w:r w:rsidR="000B4629" w:rsidRPr="00D74188">
        <w:instrText xml:space="preserve"> \* MERGEFORMAT </w:instrText>
      </w:r>
      <w:r w:rsidR="00BD1C1D" w:rsidRPr="00D74188">
        <w:fldChar w:fldCharType="separate"/>
      </w:r>
      <w:r w:rsidR="00032082">
        <w:t>Figure 11</w:t>
      </w:r>
      <w:r w:rsidR="00032082">
        <w:noBreakHyphen/>
        <w:t>12</w:t>
      </w:r>
      <w:r w:rsidR="00BD1C1D" w:rsidRPr="00D74188">
        <w:fldChar w:fldCharType="end"/>
      </w:r>
      <w:r w:rsidR="00BD1C1D" w:rsidRPr="00D74188">
        <w:t xml:space="preserve"> and </w:t>
      </w:r>
      <w:r w:rsidR="00BD1C1D" w:rsidRPr="00D74188">
        <w:fldChar w:fldCharType="begin"/>
      </w:r>
      <w:r w:rsidR="00BD1C1D" w:rsidRPr="00D74188">
        <w:instrText xml:space="preserve"> REF _Ref110259684 \h </w:instrText>
      </w:r>
      <w:r w:rsidR="000B4629" w:rsidRPr="00D74188">
        <w:instrText xml:space="preserve"> \* MERGEFORMAT </w:instrText>
      </w:r>
      <w:r w:rsidR="00BD1C1D" w:rsidRPr="00D74188">
        <w:fldChar w:fldCharType="separate"/>
      </w:r>
      <w:r w:rsidR="00032082">
        <w:t>Figure 11</w:t>
      </w:r>
      <w:r w:rsidR="00032082">
        <w:noBreakHyphen/>
        <w:t>13</w:t>
      </w:r>
      <w:r w:rsidR="00BD1C1D" w:rsidRPr="00D74188">
        <w:fldChar w:fldCharType="end"/>
      </w:r>
      <w:r w:rsidR="004E6140" w:rsidRPr="00D74188">
        <w:t xml:space="preserve">. </w:t>
      </w:r>
    </w:p>
    <w:p w14:paraId="7865E185" w14:textId="74ABE168" w:rsidR="00C4272E" w:rsidRDefault="00C4272E" w:rsidP="0034446B">
      <w:pPr>
        <w:keepNext/>
      </w:pPr>
      <w:r w:rsidRPr="00746E2A">
        <w:rPr>
          <w:noProof/>
        </w:rPr>
        <w:drawing>
          <wp:inline distT="0" distB="0" distL="0" distR="0" wp14:anchorId="4FAB15FC" wp14:editId="5B1194EB">
            <wp:extent cx="5932349" cy="2856643"/>
            <wp:effectExtent l="0" t="0" r="0" b="1270"/>
            <wp:docPr id="768" name="Picture 768" descr="A picture containing text, sky, outdoor,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Picture 768" descr="A picture containing text, sky, outdoor, grass&#10;&#10;Description automatically generated"/>
                    <pic:cNvPicPr/>
                  </pic:nvPicPr>
                  <pic:blipFill rotWithShape="1">
                    <a:blip r:embed="rId30"/>
                    <a:srcRect t="8824"/>
                    <a:stretch/>
                  </pic:blipFill>
                  <pic:spPr bwMode="auto">
                    <a:xfrm>
                      <a:off x="0" y="0"/>
                      <a:ext cx="5943820" cy="2862166"/>
                    </a:xfrm>
                    <a:prstGeom prst="rect">
                      <a:avLst/>
                    </a:prstGeom>
                    <a:ln>
                      <a:noFill/>
                    </a:ln>
                    <a:extLst>
                      <a:ext uri="{53640926-AAD7-44D8-BBD7-CCE9431645EC}">
                        <a14:shadowObscured xmlns:a14="http://schemas.microsoft.com/office/drawing/2010/main"/>
                      </a:ext>
                    </a:extLst>
                  </pic:spPr>
                </pic:pic>
              </a:graphicData>
            </a:graphic>
          </wp:inline>
        </w:drawing>
      </w:r>
    </w:p>
    <w:p w14:paraId="7264572A" w14:textId="6FB47E10" w:rsidR="00120FA4" w:rsidRDefault="00120FA4" w:rsidP="00BD1C1D">
      <w:pPr>
        <w:pStyle w:val="Caption"/>
        <w:spacing w:after="240"/>
        <w:rPr>
          <w:highlight w:val="yellow"/>
        </w:rPr>
      </w:pPr>
      <w:bookmarkStart w:id="966" w:name="_Ref110259684"/>
      <w:bookmarkStart w:id="967" w:name="_Toc126651909"/>
      <w:bookmarkStart w:id="968" w:name="_Ref109951296"/>
      <w:r>
        <w:t>Figure</w:t>
      </w:r>
      <w:r w:rsidR="008C1EF3">
        <w:t xml:space="preserve"> </w:t>
      </w:r>
      <w:r w:rsidR="0076750F">
        <w:fldChar w:fldCharType="begin"/>
      </w:r>
      <w:r w:rsidR="0076750F">
        <w:instrText xml:space="preserve"> STYLEREF 1 \s </w:instrText>
      </w:r>
      <w:r w:rsidR="0076750F">
        <w:fldChar w:fldCharType="separate"/>
      </w:r>
      <w:r w:rsidR="00032082">
        <w:rPr>
          <w:noProof/>
        </w:rPr>
        <w:t>11</w:t>
      </w:r>
      <w:r w:rsidR="0076750F">
        <w:fldChar w:fldCharType="end"/>
      </w:r>
      <w:r w:rsidR="0076750F">
        <w:noBreakHyphen/>
      </w:r>
      <w:r w:rsidR="0076750F">
        <w:fldChar w:fldCharType="begin"/>
      </w:r>
      <w:r w:rsidR="0076750F">
        <w:instrText xml:space="preserve"> SEQ Figure \* ARABIC \s 1 </w:instrText>
      </w:r>
      <w:r w:rsidR="0076750F">
        <w:fldChar w:fldCharType="separate"/>
      </w:r>
      <w:r w:rsidR="00032082">
        <w:rPr>
          <w:noProof/>
        </w:rPr>
        <w:t>13</w:t>
      </w:r>
      <w:r w:rsidR="0076750F">
        <w:fldChar w:fldCharType="end"/>
      </w:r>
      <w:bookmarkEnd w:id="966"/>
      <w:r w:rsidR="001E19AC">
        <w:t xml:space="preserve">: </w:t>
      </w:r>
      <w:r w:rsidRPr="00120FA4">
        <w:t>Photomontage from Viewpoint 3</w:t>
      </w:r>
      <w:r w:rsidR="00762D9F">
        <w:t xml:space="preserve"> (VP3)</w:t>
      </w:r>
      <w:r w:rsidRPr="00120FA4">
        <w:t xml:space="preserve"> on Wimmera Highway looking west towards the WBA and proposed screening </w:t>
      </w:r>
      <w:proofErr w:type="gramStart"/>
      <w:r w:rsidRPr="00120FA4">
        <w:t>vegetation</w:t>
      </w:r>
      <w:bookmarkEnd w:id="967"/>
      <w:proofErr w:type="gramEnd"/>
      <w:r w:rsidRPr="00120FA4">
        <w:t xml:space="preserve"> </w:t>
      </w:r>
    </w:p>
    <w:bookmarkEnd w:id="968"/>
    <w:p w14:paraId="0319FF2F" w14:textId="45793A82" w:rsidR="001F477C" w:rsidRPr="000B4629" w:rsidRDefault="0071545E" w:rsidP="000B4629">
      <w:r>
        <w:t xml:space="preserve">Minor to negligible </w:t>
      </w:r>
      <w:r w:rsidR="00404A94">
        <w:t>visual</w:t>
      </w:r>
      <w:r w:rsidR="00BD302A">
        <w:t xml:space="preserve"> </w:t>
      </w:r>
      <w:r w:rsidR="00BD302A" w:rsidRPr="00F66A2B">
        <w:t xml:space="preserve">impacts </w:t>
      </w:r>
      <w:proofErr w:type="gramStart"/>
      <w:r w:rsidR="009E16C0" w:rsidRPr="00F66A2B">
        <w:t>are</w:t>
      </w:r>
      <w:proofErr w:type="gramEnd"/>
      <w:r w:rsidR="009E16C0" w:rsidRPr="00F66A2B">
        <w:t xml:space="preserve"> expected</w:t>
      </w:r>
      <w:r w:rsidR="00BD302A" w:rsidRPr="00F66A2B">
        <w:t xml:space="preserve"> from p</w:t>
      </w:r>
      <w:r w:rsidR="00B877DE" w:rsidRPr="00F66A2B">
        <w:t>ublic viewpoint</w:t>
      </w:r>
      <w:r w:rsidR="001F477C" w:rsidRPr="00F66A2B">
        <w:t>s</w:t>
      </w:r>
      <w:r w:rsidR="00B877DE" w:rsidRPr="00F66A2B">
        <w:t xml:space="preserve"> </w:t>
      </w:r>
      <w:r w:rsidR="003013FB" w:rsidRPr="00F66A2B">
        <w:t xml:space="preserve">on </w:t>
      </w:r>
      <w:r w:rsidR="00A0371A" w:rsidRPr="00F66A2B">
        <w:t>Wimmera Highway</w:t>
      </w:r>
      <w:r w:rsidR="003013FB" w:rsidRPr="00F66A2B">
        <w:t xml:space="preserve"> (VP4</w:t>
      </w:r>
      <w:r w:rsidR="00A0371A" w:rsidRPr="00F66A2B">
        <w:t xml:space="preserve">) </w:t>
      </w:r>
      <w:r w:rsidR="002D1F8D" w:rsidRPr="00F66A2B">
        <w:t xml:space="preserve">and </w:t>
      </w:r>
      <w:r w:rsidR="003013FB" w:rsidRPr="00F66A2B">
        <w:t xml:space="preserve">the </w:t>
      </w:r>
      <w:r w:rsidR="00A0371A" w:rsidRPr="00F66A2B">
        <w:t>Henty Highway</w:t>
      </w:r>
      <w:r w:rsidR="003013FB" w:rsidRPr="00F66A2B">
        <w:t xml:space="preserve"> (VP7</w:t>
      </w:r>
      <w:r w:rsidR="00A0371A" w:rsidRPr="00F66A2B">
        <w:t>)</w:t>
      </w:r>
      <w:r w:rsidR="00F66A2B">
        <w:t>.</w:t>
      </w:r>
      <w:r w:rsidR="002D1F8D" w:rsidRPr="00F66A2B">
        <w:t xml:space="preserve"> </w:t>
      </w:r>
      <w:r w:rsidR="00F66A2B" w:rsidRPr="00F66A2B">
        <w:t>V</w:t>
      </w:r>
      <w:r w:rsidR="00DC4C87" w:rsidRPr="00F66A2B">
        <w:t>iewpoint</w:t>
      </w:r>
      <w:r w:rsidR="00F66A2B" w:rsidRPr="00F66A2B">
        <w:t xml:space="preserve"> 4 i</w:t>
      </w:r>
      <w:r w:rsidR="00DC4C87" w:rsidRPr="00F66A2B">
        <w:t>s 2.3</w:t>
      </w:r>
      <w:r w:rsidR="001E19AC" w:rsidRPr="00F66A2B">
        <w:t> </w:t>
      </w:r>
      <w:r w:rsidR="00DC4C87" w:rsidRPr="00F66A2B">
        <w:t xml:space="preserve">km </w:t>
      </w:r>
      <w:r w:rsidR="000D35CE" w:rsidRPr="00F66A2B">
        <w:t xml:space="preserve">from the WCP and </w:t>
      </w:r>
      <w:r w:rsidR="00F66A2B" w:rsidRPr="00F66A2B">
        <w:t xml:space="preserve">VP7 is </w:t>
      </w:r>
      <w:r w:rsidR="00DC4C87" w:rsidRPr="00F66A2B">
        <w:t>3.4</w:t>
      </w:r>
      <w:r w:rsidR="001E19AC" w:rsidRPr="00F66A2B">
        <w:t> </w:t>
      </w:r>
      <w:r w:rsidR="00DC4C87" w:rsidRPr="00F66A2B">
        <w:t xml:space="preserve">km from </w:t>
      </w:r>
      <w:r w:rsidR="000D35CE" w:rsidRPr="00F66A2B">
        <w:t>the</w:t>
      </w:r>
      <w:r w:rsidR="00DC4C87" w:rsidRPr="00F66A2B" w:rsidDel="000D35CE">
        <w:t xml:space="preserve"> </w:t>
      </w:r>
      <w:r w:rsidR="000D35CE" w:rsidRPr="00F66A2B">
        <w:t xml:space="preserve">broader </w:t>
      </w:r>
      <w:r w:rsidR="008F7B74" w:rsidRPr="00F66A2B">
        <w:t>WBA</w:t>
      </w:r>
      <w:r w:rsidR="000D35CE" w:rsidRPr="00F66A2B">
        <w:t>. These separation distances</w:t>
      </w:r>
      <w:r w:rsidR="000D35CE" w:rsidRPr="000B4629">
        <w:t xml:space="preserve"> </w:t>
      </w:r>
      <w:r w:rsidR="003E27BD" w:rsidRPr="000B4629">
        <w:t xml:space="preserve">contribute to a </w:t>
      </w:r>
      <w:r w:rsidR="00893FF4" w:rsidRPr="000B4629">
        <w:t>reduce</w:t>
      </w:r>
      <w:r w:rsidR="003E27BD" w:rsidRPr="000B4629">
        <w:t>d</w:t>
      </w:r>
      <w:r w:rsidR="00893FF4" w:rsidRPr="000B4629">
        <w:t xml:space="preserve"> </w:t>
      </w:r>
      <w:r w:rsidR="00DC4C87" w:rsidRPr="000B4629">
        <w:t xml:space="preserve">visual </w:t>
      </w:r>
      <w:r w:rsidR="00893FF4" w:rsidRPr="000B4629">
        <w:t>impact.</w:t>
      </w:r>
      <w:r w:rsidR="00B21E5C" w:rsidRPr="000B4629">
        <w:t xml:space="preserve"> </w:t>
      </w:r>
      <w:r w:rsidR="00893FF4" w:rsidRPr="000B4629">
        <w:t xml:space="preserve">For both viewpoints, </w:t>
      </w:r>
      <w:r w:rsidR="00DC4C87" w:rsidRPr="000B4629">
        <w:t xml:space="preserve">the planting of </w:t>
      </w:r>
      <w:r w:rsidR="00893FF4" w:rsidRPr="000B4629">
        <w:t>screening vegetation w</w:t>
      </w:r>
      <w:r w:rsidR="00DC4C87" w:rsidRPr="000B4629">
        <w:t xml:space="preserve">ill </w:t>
      </w:r>
      <w:r w:rsidR="00893FF4" w:rsidRPr="000B4629">
        <w:t>filter and screen views to the lower-level infrastructure within the WBA</w:t>
      </w:r>
      <w:r w:rsidR="00DC4C87" w:rsidRPr="000B4629">
        <w:t>. T</w:t>
      </w:r>
      <w:r w:rsidR="00893FF4" w:rsidRPr="000B4629">
        <w:t>he upper levels of the WCP</w:t>
      </w:r>
      <w:r w:rsidR="00DC4C87" w:rsidRPr="000B4629">
        <w:t>, reaching 30</w:t>
      </w:r>
      <w:r w:rsidR="001E19AC" w:rsidRPr="000B4629">
        <w:t> </w:t>
      </w:r>
      <w:r w:rsidR="00DC4C87" w:rsidRPr="000B4629">
        <w:t>m in height,</w:t>
      </w:r>
      <w:r w:rsidR="00893FF4" w:rsidRPr="000B4629">
        <w:t xml:space="preserve"> </w:t>
      </w:r>
      <w:r w:rsidR="009254B2" w:rsidRPr="000B4629">
        <w:t>will</w:t>
      </w:r>
      <w:r w:rsidR="00893FF4" w:rsidRPr="000B4629">
        <w:t xml:space="preserve"> remain visible.</w:t>
      </w:r>
    </w:p>
    <w:p w14:paraId="71261798" w14:textId="4E5928AD" w:rsidR="00AD1D09" w:rsidRPr="00002167" w:rsidRDefault="00F050CD" w:rsidP="000B4629">
      <w:r>
        <w:t>Negligible</w:t>
      </w:r>
      <w:r w:rsidR="00264C22">
        <w:t xml:space="preserve"> visual impacts </w:t>
      </w:r>
      <w:r>
        <w:t>are expected from o</w:t>
      </w:r>
      <w:r w:rsidR="00B4145E" w:rsidRPr="000B4629">
        <w:t xml:space="preserve">ne private viewpoint on </w:t>
      </w:r>
      <w:r w:rsidR="00E75559" w:rsidRPr="000B4629">
        <w:t xml:space="preserve">the </w:t>
      </w:r>
      <w:r w:rsidR="00B4145E" w:rsidRPr="000B4629">
        <w:t>Henty Highway</w:t>
      </w:r>
      <w:r w:rsidR="00272FF5" w:rsidRPr="000B4629">
        <w:t xml:space="preserve"> and </w:t>
      </w:r>
      <w:r w:rsidR="00FB4694">
        <w:t>three</w:t>
      </w:r>
      <w:r w:rsidR="00FB4694" w:rsidRPr="000B4629">
        <w:t xml:space="preserve"> </w:t>
      </w:r>
      <w:r w:rsidR="00E75559" w:rsidRPr="000B4629">
        <w:t xml:space="preserve">other </w:t>
      </w:r>
      <w:r w:rsidR="008A7BFA" w:rsidRPr="000B4629">
        <w:t xml:space="preserve">public </w:t>
      </w:r>
      <w:r w:rsidR="00AD1D09" w:rsidRPr="000B4629">
        <w:t>viewpoint</w:t>
      </w:r>
      <w:r w:rsidR="00B4145E" w:rsidRPr="000B4629">
        <w:t>s</w:t>
      </w:r>
      <w:r w:rsidR="00AD1D09" w:rsidRPr="000B4629">
        <w:t xml:space="preserve"> </w:t>
      </w:r>
      <w:r w:rsidR="00B4145E" w:rsidRPr="000B4629">
        <w:t xml:space="preserve">(VP1 </w:t>
      </w:r>
      <w:r w:rsidR="00AD1D09" w:rsidRPr="000B4629">
        <w:t>Henty Highway/</w:t>
      </w:r>
      <w:r w:rsidR="00AD1D09" w:rsidRPr="00002167">
        <w:t>Wimmera Highway intersection, VP9</w:t>
      </w:r>
      <w:r w:rsidR="001449B9" w:rsidRPr="00002167">
        <w:t xml:space="preserve"> at </w:t>
      </w:r>
      <w:proofErr w:type="spellStart"/>
      <w:r w:rsidR="001449B9" w:rsidRPr="00002167">
        <w:t>Longerenong</w:t>
      </w:r>
      <w:proofErr w:type="spellEnd"/>
      <w:r w:rsidR="001449B9" w:rsidRPr="00002167">
        <w:t xml:space="preserve"> Road</w:t>
      </w:r>
      <w:r w:rsidR="00AD1D09" w:rsidRPr="00002167">
        <w:t>,</w:t>
      </w:r>
      <w:r w:rsidR="00272FF5" w:rsidRPr="00002167">
        <w:t xml:space="preserve"> and</w:t>
      </w:r>
      <w:r w:rsidR="00AD1D09" w:rsidRPr="00002167">
        <w:t xml:space="preserve"> VP10</w:t>
      </w:r>
      <w:r w:rsidR="00B57AC3" w:rsidRPr="00002167">
        <w:t xml:space="preserve"> </w:t>
      </w:r>
      <w:r w:rsidR="001449B9" w:rsidRPr="00002167">
        <w:t>Jung township</w:t>
      </w:r>
      <w:r w:rsidR="00272FF5" w:rsidRPr="00002167">
        <w:t>)</w:t>
      </w:r>
      <w:r>
        <w:t>. T</w:t>
      </w:r>
      <w:r w:rsidR="00A0371A" w:rsidRPr="00002167">
        <w:t xml:space="preserve">he level of </w:t>
      </w:r>
      <w:r w:rsidR="00122750" w:rsidRPr="00002167">
        <w:t>impact</w:t>
      </w:r>
      <w:r w:rsidR="00952DD0">
        <w:t>s</w:t>
      </w:r>
      <w:r w:rsidR="00A0371A" w:rsidRPr="00002167">
        <w:t xml:space="preserve"> </w:t>
      </w:r>
      <w:proofErr w:type="gramStart"/>
      <w:r w:rsidR="00755F89">
        <w:t>are</w:t>
      </w:r>
      <w:proofErr w:type="gramEnd"/>
      <w:r w:rsidR="00755F89">
        <w:t xml:space="preserve"> expected to</w:t>
      </w:r>
      <w:r w:rsidR="00122750" w:rsidRPr="00002167">
        <w:t xml:space="preserve"> be </w:t>
      </w:r>
      <w:r w:rsidR="00A0371A" w:rsidRPr="00002167">
        <w:t xml:space="preserve">barely discernible over ordinary day-to-day </w:t>
      </w:r>
      <w:r w:rsidR="00E5240A" w:rsidRPr="00002167">
        <w:t>conditions</w:t>
      </w:r>
      <w:r w:rsidR="00A0371A" w:rsidRPr="00002167">
        <w:t>.</w:t>
      </w:r>
      <w:r w:rsidR="009556C3" w:rsidRPr="00002167">
        <w:t xml:space="preserve"> </w:t>
      </w:r>
      <w:r w:rsidR="00A0371A" w:rsidRPr="00002167">
        <w:t xml:space="preserve">For these viewpoints, </w:t>
      </w:r>
      <w:r w:rsidR="00E5240A" w:rsidRPr="00002167">
        <w:t xml:space="preserve">the </w:t>
      </w:r>
      <w:r w:rsidR="00A0371A" w:rsidRPr="00002167">
        <w:t xml:space="preserve">WCP </w:t>
      </w:r>
      <w:r w:rsidR="009254B2" w:rsidRPr="00002167">
        <w:t>will</w:t>
      </w:r>
      <w:r w:rsidR="00A0371A" w:rsidRPr="00002167">
        <w:t xml:space="preserve"> be noticeable, however this </w:t>
      </w:r>
      <w:r w:rsidR="009254B2" w:rsidRPr="00002167">
        <w:t>will</w:t>
      </w:r>
      <w:r w:rsidR="00A0371A" w:rsidRPr="00002167">
        <w:t xml:space="preserve"> be in the background of views and not a visually dominant feature</w:t>
      </w:r>
      <w:r w:rsidR="00E5240A" w:rsidRPr="00002167">
        <w:t>.</w:t>
      </w:r>
    </w:p>
    <w:p w14:paraId="74897309" w14:textId="713529C0" w:rsidR="00A5248A" w:rsidRPr="001C1649" w:rsidRDefault="00DB5B66" w:rsidP="001C1649">
      <w:r w:rsidRPr="00002167">
        <w:t>The</w:t>
      </w:r>
      <w:r w:rsidR="00755F89">
        <w:t xml:space="preserve">re will be no </w:t>
      </w:r>
      <w:r w:rsidR="00404A94">
        <w:t>visual</w:t>
      </w:r>
      <w:r w:rsidR="00755F89">
        <w:t xml:space="preserve"> impacts from the</w:t>
      </w:r>
      <w:r w:rsidRPr="00002167">
        <w:t xml:space="preserve"> remaining </w:t>
      </w:r>
      <w:r w:rsidR="004B14C4">
        <w:t>six</w:t>
      </w:r>
      <w:r w:rsidR="004B14C4" w:rsidRPr="00002167">
        <w:t xml:space="preserve"> </w:t>
      </w:r>
      <w:r w:rsidRPr="00002167">
        <w:t xml:space="preserve">public viewpoints and </w:t>
      </w:r>
      <w:r w:rsidR="006723CA">
        <w:t>three</w:t>
      </w:r>
      <w:r w:rsidR="006723CA" w:rsidRPr="00002167">
        <w:t xml:space="preserve"> </w:t>
      </w:r>
      <w:r w:rsidRPr="00002167">
        <w:t>private viewpoints</w:t>
      </w:r>
      <w:r w:rsidR="00470165">
        <w:t>.</w:t>
      </w:r>
    </w:p>
    <w:p w14:paraId="65933433" w14:textId="35430D6F" w:rsidR="00417B10" w:rsidRPr="00133257" w:rsidRDefault="00417B10" w:rsidP="004D322D">
      <w:pPr>
        <w:pStyle w:val="Heading3"/>
      </w:pPr>
      <w:bookmarkStart w:id="969" w:name="_Toc109967420"/>
      <w:bookmarkStart w:id="970" w:name="_Toc110137414"/>
      <w:bookmarkStart w:id="971" w:name="_Toc110137761"/>
      <w:bookmarkStart w:id="972" w:name="_Toc110247358"/>
      <w:bookmarkStart w:id="973" w:name="_Toc110257409"/>
      <w:bookmarkStart w:id="974" w:name="_Toc110335899"/>
      <w:bookmarkStart w:id="975" w:name="_Toc109967421"/>
      <w:bookmarkStart w:id="976" w:name="_Toc110137415"/>
      <w:bookmarkStart w:id="977" w:name="_Toc110137762"/>
      <w:bookmarkStart w:id="978" w:name="_Toc110247359"/>
      <w:bookmarkStart w:id="979" w:name="_Toc110257410"/>
      <w:bookmarkStart w:id="980" w:name="_Toc110335900"/>
      <w:bookmarkStart w:id="981" w:name="_Toc109967422"/>
      <w:bookmarkStart w:id="982" w:name="_Toc110137416"/>
      <w:bookmarkStart w:id="983" w:name="_Toc110137763"/>
      <w:bookmarkStart w:id="984" w:name="_Toc110247360"/>
      <w:bookmarkStart w:id="985" w:name="_Toc110257411"/>
      <w:bookmarkStart w:id="986" w:name="_Toc110335901"/>
      <w:bookmarkStart w:id="987" w:name="_Toc109967423"/>
      <w:bookmarkStart w:id="988" w:name="_Toc110137417"/>
      <w:bookmarkStart w:id="989" w:name="_Toc110137764"/>
      <w:bookmarkStart w:id="990" w:name="_Toc110247361"/>
      <w:bookmarkStart w:id="991" w:name="_Toc110257412"/>
      <w:bookmarkStart w:id="992" w:name="_Toc110335902"/>
      <w:bookmarkStart w:id="993" w:name="_Toc109967424"/>
      <w:bookmarkStart w:id="994" w:name="_Toc110137418"/>
      <w:bookmarkStart w:id="995" w:name="_Toc110137765"/>
      <w:bookmarkStart w:id="996" w:name="_Toc110247362"/>
      <w:bookmarkStart w:id="997" w:name="_Toc110257413"/>
      <w:bookmarkStart w:id="998" w:name="_Toc110335903"/>
      <w:bookmarkStart w:id="999" w:name="_Toc109967425"/>
      <w:bookmarkStart w:id="1000" w:name="_Toc110137419"/>
      <w:bookmarkStart w:id="1001" w:name="_Toc110137766"/>
      <w:bookmarkStart w:id="1002" w:name="_Toc110247363"/>
      <w:bookmarkStart w:id="1003" w:name="_Toc110257414"/>
      <w:bookmarkStart w:id="1004" w:name="_Toc110335904"/>
      <w:bookmarkStart w:id="1005" w:name="_Toc109967458"/>
      <w:bookmarkStart w:id="1006" w:name="_Toc110137452"/>
      <w:bookmarkStart w:id="1007" w:name="_Toc110137799"/>
      <w:bookmarkStart w:id="1008" w:name="_Toc110247396"/>
      <w:bookmarkStart w:id="1009" w:name="_Toc110257447"/>
      <w:bookmarkStart w:id="1010" w:name="_Toc110335937"/>
      <w:bookmarkStart w:id="1011" w:name="_Toc109967459"/>
      <w:bookmarkStart w:id="1012" w:name="_Toc110137453"/>
      <w:bookmarkStart w:id="1013" w:name="_Toc110137800"/>
      <w:bookmarkStart w:id="1014" w:name="_Toc110247397"/>
      <w:bookmarkStart w:id="1015" w:name="_Toc110257448"/>
      <w:bookmarkStart w:id="1016" w:name="_Toc110335938"/>
      <w:bookmarkStart w:id="1017" w:name="_Toc109967460"/>
      <w:bookmarkStart w:id="1018" w:name="_Toc110137454"/>
      <w:bookmarkStart w:id="1019" w:name="_Toc110137801"/>
      <w:bookmarkStart w:id="1020" w:name="_Toc110247398"/>
      <w:bookmarkStart w:id="1021" w:name="_Toc110257449"/>
      <w:bookmarkStart w:id="1022" w:name="_Toc110335939"/>
      <w:bookmarkStart w:id="1023" w:name="_Toc109967461"/>
      <w:bookmarkStart w:id="1024" w:name="_Toc110137455"/>
      <w:bookmarkStart w:id="1025" w:name="_Toc110137802"/>
      <w:bookmarkStart w:id="1026" w:name="_Toc110247399"/>
      <w:bookmarkStart w:id="1027" w:name="_Toc110257450"/>
      <w:bookmarkStart w:id="1028" w:name="_Toc110335940"/>
      <w:bookmarkStart w:id="1029" w:name="_Toc109967462"/>
      <w:bookmarkStart w:id="1030" w:name="_Toc110137456"/>
      <w:bookmarkStart w:id="1031" w:name="_Toc110137803"/>
      <w:bookmarkStart w:id="1032" w:name="_Toc110247400"/>
      <w:bookmarkStart w:id="1033" w:name="_Toc110257451"/>
      <w:bookmarkStart w:id="1034" w:name="_Toc110335941"/>
      <w:bookmarkStart w:id="1035" w:name="_Toc109967463"/>
      <w:bookmarkStart w:id="1036" w:name="_Toc110137457"/>
      <w:bookmarkStart w:id="1037" w:name="_Toc110137804"/>
      <w:bookmarkStart w:id="1038" w:name="_Toc110247401"/>
      <w:bookmarkStart w:id="1039" w:name="_Toc110257452"/>
      <w:bookmarkStart w:id="1040" w:name="_Toc110335942"/>
      <w:bookmarkStart w:id="1041" w:name="_Toc109967464"/>
      <w:bookmarkStart w:id="1042" w:name="_Toc110137458"/>
      <w:bookmarkStart w:id="1043" w:name="_Toc110137805"/>
      <w:bookmarkStart w:id="1044" w:name="_Toc110247402"/>
      <w:bookmarkStart w:id="1045" w:name="_Toc110257453"/>
      <w:bookmarkStart w:id="1046" w:name="_Toc110335943"/>
      <w:bookmarkStart w:id="1047" w:name="_Toc109967465"/>
      <w:bookmarkStart w:id="1048" w:name="_Toc110137459"/>
      <w:bookmarkStart w:id="1049" w:name="_Toc110137806"/>
      <w:bookmarkStart w:id="1050" w:name="_Toc110247403"/>
      <w:bookmarkStart w:id="1051" w:name="_Toc110257454"/>
      <w:bookmarkStart w:id="1052" w:name="_Toc110335944"/>
      <w:bookmarkStart w:id="1053" w:name="_Toc109967466"/>
      <w:bookmarkStart w:id="1054" w:name="_Toc110137460"/>
      <w:bookmarkStart w:id="1055" w:name="_Toc110137807"/>
      <w:bookmarkStart w:id="1056" w:name="_Toc110247404"/>
      <w:bookmarkStart w:id="1057" w:name="_Toc110257455"/>
      <w:bookmarkStart w:id="1058" w:name="_Toc110335945"/>
      <w:bookmarkStart w:id="1059" w:name="_Toc109967467"/>
      <w:bookmarkStart w:id="1060" w:name="_Toc110137461"/>
      <w:bookmarkStart w:id="1061" w:name="_Toc110137808"/>
      <w:bookmarkStart w:id="1062" w:name="_Toc110247405"/>
      <w:bookmarkStart w:id="1063" w:name="_Toc110257456"/>
      <w:bookmarkStart w:id="1064" w:name="_Toc110335946"/>
      <w:bookmarkStart w:id="1065" w:name="_Toc109967468"/>
      <w:bookmarkStart w:id="1066" w:name="_Toc110137462"/>
      <w:bookmarkStart w:id="1067" w:name="_Toc110137809"/>
      <w:bookmarkStart w:id="1068" w:name="_Toc110247406"/>
      <w:bookmarkStart w:id="1069" w:name="_Toc110257457"/>
      <w:bookmarkStart w:id="1070" w:name="_Toc110335947"/>
      <w:bookmarkStart w:id="1071" w:name="_Toc109967469"/>
      <w:bookmarkStart w:id="1072" w:name="_Toc110137463"/>
      <w:bookmarkStart w:id="1073" w:name="_Toc110137810"/>
      <w:bookmarkStart w:id="1074" w:name="_Toc110247407"/>
      <w:bookmarkStart w:id="1075" w:name="_Toc110257458"/>
      <w:bookmarkStart w:id="1076" w:name="_Toc110335948"/>
      <w:bookmarkStart w:id="1077" w:name="_Toc109967470"/>
      <w:bookmarkStart w:id="1078" w:name="_Toc110137464"/>
      <w:bookmarkStart w:id="1079" w:name="_Toc110137811"/>
      <w:bookmarkStart w:id="1080" w:name="_Toc110247408"/>
      <w:bookmarkStart w:id="1081" w:name="_Toc110257459"/>
      <w:bookmarkStart w:id="1082" w:name="_Toc110335949"/>
      <w:bookmarkStart w:id="1083" w:name="_Toc109967471"/>
      <w:bookmarkStart w:id="1084" w:name="_Toc110137465"/>
      <w:bookmarkStart w:id="1085" w:name="_Toc110137812"/>
      <w:bookmarkStart w:id="1086" w:name="_Toc110247409"/>
      <w:bookmarkStart w:id="1087" w:name="_Toc110257460"/>
      <w:bookmarkStart w:id="1088" w:name="_Toc110335950"/>
      <w:bookmarkStart w:id="1089" w:name="_Toc109967472"/>
      <w:bookmarkStart w:id="1090" w:name="_Toc110137466"/>
      <w:bookmarkStart w:id="1091" w:name="_Toc110137813"/>
      <w:bookmarkStart w:id="1092" w:name="_Toc110247410"/>
      <w:bookmarkStart w:id="1093" w:name="_Toc110257461"/>
      <w:bookmarkStart w:id="1094" w:name="_Toc110335951"/>
      <w:bookmarkStart w:id="1095" w:name="_Toc109967499"/>
      <w:bookmarkStart w:id="1096" w:name="_Toc110137493"/>
      <w:bookmarkStart w:id="1097" w:name="_Toc110137840"/>
      <w:bookmarkStart w:id="1098" w:name="_Toc110247437"/>
      <w:bookmarkStart w:id="1099" w:name="_Toc110257488"/>
      <w:bookmarkStart w:id="1100" w:name="_Toc110335978"/>
      <w:bookmarkStart w:id="1101" w:name="_Toc109967501"/>
      <w:bookmarkStart w:id="1102" w:name="_Toc110137495"/>
      <w:bookmarkStart w:id="1103" w:name="_Toc110137842"/>
      <w:bookmarkStart w:id="1104" w:name="_Toc110247439"/>
      <w:bookmarkStart w:id="1105" w:name="_Toc110257490"/>
      <w:bookmarkStart w:id="1106" w:name="_Toc110335980"/>
      <w:bookmarkStart w:id="1107" w:name="_Toc126651884"/>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r w:rsidRPr="00133257">
        <w:t xml:space="preserve">Visual </w:t>
      </w:r>
      <w:r w:rsidR="00C23057">
        <w:t>I</w:t>
      </w:r>
      <w:r w:rsidRPr="00133257">
        <w:t xml:space="preserve">mpacts due to </w:t>
      </w:r>
      <w:r w:rsidR="00C23057">
        <w:t>M</w:t>
      </w:r>
      <w:r w:rsidRPr="00133257">
        <w:t>ining</w:t>
      </w:r>
      <w:bookmarkEnd w:id="1107"/>
      <w:r w:rsidRPr="00133257">
        <w:t xml:space="preserve"> </w:t>
      </w:r>
    </w:p>
    <w:p w14:paraId="372C196B" w14:textId="46DB9C68" w:rsidR="002E2AFE" w:rsidRPr="0034446B" w:rsidRDefault="002E2AFE" w:rsidP="0034446B">
      <w:r w:rsidRPr="004352D5">
        <w:t>There is on</w:t>
      </w:r>
      <w:r>
        <w:t>e</w:t>
      </w:r>
      <w:r w:rsidRPr="004352D5">
        <w:t xml:space="preserve"> potential impact (IP-</w:t>
      </w:r>
      <w:r>
        <w:t>02</w:t>
      </w:r>
      <w:r w:rsidRPr="004352D5">
        <w:t xml:space="preserve">) in </w:t>
      </w:r>
      <w:r w:rsidR="00256B41">
        <w:t>Section </w:t>
      </w:r>
      <w:r w:rsidR="00887D93">
        <w:fldChar w:fldCharType="begin"/>
      </w:r>
      <w:r w:rsidR="00887D93">
        <w:instrText xml:space="preserve"> REF _Ref111037348 \r \h </w:instrText>
      </w:r>
      <w:r w:rsidR="00887D93">
        <w:fldChar w:fldCharType="separate"/>
      </w:r>
      <w:r w:rsidR="00032082">
        <w:t>11.5.1</w:t>
      </w:r>
      <w:r w:rsidR="00887D93">
        <w:fldChar w:fldCharType="end"/>
      </w:r>
      <w:r w:rsidRPr="004352D5">
        <w:t xml:space="preserve"> that relates </w:t>
      </w:r>
      <w:r w:rsidR="00CF4E65">
        <w:t xml:space="preserve">to </w:t>
      </w:r>
      <w:r w:rsidRPr="0034446B">
        <w:t>mining activity at Block A, B, C and D</w:t>
      </w:r>
      <w:r w:rsidR="00127EA2">
        <w:t xml:space="preserve"> (refer </w:t>
      </w:r>
      <w:r w:rsidR="00127EA2">
        <w:fldChar w:fldCharType="begin"/>
      </w:r>
      <w:r w:rsidR="00127EA2">
        <w:instrText xml:space="preserve"> REF _Ref111197115 \h </w:instrText>
      </w:r>
      <w:r w:rsidR="00127EA2">
        <w:fldChar w:fldCharType="separate"/>
      </w:r>
      <w:r w:rsidR="00032082">
        <w:t xml:space="preserve">Figure </w:t>
      </w:r>
      <w:r w:rsidR="00032082">
        <w:rPr>
          <w:noProof/>
        </w:rPr>
        <w:t>11</w:t>
      </w:r>
      <w:r w:rsidR="00032082">
        <w:noBreakHyphen/>
      </w:r>
      <w:r w:rsidR="00032082">
        <w:rPr>
          <w:noProof/>
        </w:rPr>
        <w:t>2</w:t>
      </w:r>
      <w:r w:rsidR="00127EA2">
        <w:fldChar w:fldCharType="end"/>
      </w:r>
      <w:r w:rsidR="00127EA2">
        <w:t>)</w:t>
      </w:r>
      <w:r w:rsidRPr="0034446B">
        <w:t xml:space="preserve">. </w:t>
      </w:r>
    </w:p>
    <w:p w14:paraId="41FC37AF" w14:textId="681091D6" w:rsidR="002E2AFE" w:rsidRDefault="009C75CA" w:rsidP="0034446B">
      <w:r w:rsidRPr="0034446B">
        <w:t xml:space="preserve">As the </w:t>
      </w:r>
      <w:r w:rsidR="00952DD0">
        <w:t>B</w:t>
      </w:r>
      <w:r w:rsidRPr="0034446B">
        <w:t xml:space="preserve">locks </w:t>
      </w:r>
      <w:r w:rsidR="009254B2">
        <w:t>will</w:t>
      </w:r>
      <w:r w:rsidRPr="0034446B">
        <w:t xml:space="preserve"> </w:t>
      </w:r>
      <w:r w:rsidR="00B44F0D" w:rsidRPr="0034446B">
        <w:t xml:space="preserve">be mined </w:t>
      </w:r>
      <w:r w:rsidRPr="0034446B">
        <w:t xml:space="preserve">over </w:t>
      </w:r>
      <w:r w:rsidR="00CC4D74" w:rsidRPr="0034446B">
        <w:t xml:space="preserve">sequential </w:t>
      </w:r>
      <w:r w:rsidRPr="0034446B">
        <w:t xml:space="preserve">timeframes, the impacts at each sensitive receptor </w:t>
      </w:r>
      <w:r w:rsidR="00362A9F" w:rsidRPr="0034446B">
        <w:t xml:space="preserve">will </w:t>
      </w:r>
      <w:r w:rsidRPr="0034446B">
        <w:t>vary in relation to the mining phase</w:t>
      </w:r>
      <w:r w:rsidR="002E2AFE" w:rsidRPr="0034446B">
        <w:t xml:space="preserve"> as follows: </w:t>
      </w:r>
    </w:p>
    <w:p w14:paraId="03F11ADB" w14:textId="43823D16" w:rsidR="002E2AFE" w:rsidRDefault="002E2AFE" w:rsidP="00E82F0B">
      <w:pPr>
        <w:pStyle w:val="EESBullet1"/>
      </w:pPr>
      <w:r>
        <w:t>Mine Block A: Years</w:t>
      </w:r>
      <w:r w:rsidR="009823D8">
        <w:t> </w:t>
      </w:r>
      <w:r>
        <w:t>1-6</w:t>
      </w:r>
      <w:r w:rsidR="00AB512C">
        <w:t>.</w:t>
      </w:r>
    </w:p>
    <w:p w14:paraId="539FF4B6" w14:textId="28813268" w:rsidR="002E2AFE" w:rsidRDefault="002E2AFE" w:rsidP="00E82F0B">
      <w:pPr>
        <w:pStyle w:val="EESBullet1"/>
      </w:pPr>
      <w:r>
        <w:t>Mine Block B: Years</w:t>
      </w:r>
      <w:r w:rsidR="009823D8">
        <w:t> </w:t>
      </w:r>
      <w:r>
        <w:t>7-17</w:t>
      </w:r>
      <w:r w:rsidR="00AB512C">
        <w:t>.</w:t>
      </w:r>
    </w:p>
    <w:p w14:paraId="3A7BC9F3" w14:textId="1401F5C9" w:rsidR="002E2AFE" w:rsidRDefault="002E2AFE" w:rsidP="00E82F0B">
      <w:pPr>
        <w:pStyle w:val="EESBullet1"/>
      </w:pPr>
      <w:r>
        <w:t>Mine Block C: Years</w:t>
      </w:r>
      <w:r w:rsidR="009823D8">
        <w:t> </w:t>
      </w:r>
      <w:r>
        <w:t>18-24</w:t>
      </w:r>
      <w:r w:rsidR="00AB512C">
        <w:t>.</w:t>
      </w:r>
    </w:p>
    <w:p w14:paraId="39FF5555" w14:textId="6D5173BA" w:rsidR="002E2AFE" w:rsidRDefault="002E2AFE" w:rsidP="00E82F0B">
      <w:pPr>
        <w:pStyle w:val="EESBullet1"/>
      </w:pPr>
      <w:r>
        <w:t>Mine Block D: Years</w:t>
      </w:r>
      <w:r w:rsidR="009823D8">
        <w:t> </w:t>
      </w:r>
      <w:r>
        <w:t>25-33</w:t>
      </w:r>
      <w:r w:rsidR="00AB512C">
        <w:t>.</w:t>
      </w:r>
    </w:p>
    <w:p w14:paraId="18CE346D" w14:textId="7CCAA8A2" w:rsidR="00E26CCD" w:rsidRPr="0034446B" w:rsidRDefault="00DD6838" w:rsidP="0034446B">
      <w:r>
        <w:t>The evaluation of impacts considered</w:t>
      </w:r>
      <w:r w:rsidR="00445834" w:rsidRPr="0034446B">
        <w:t xml:space="preserve"> the </w:t>
      </w:r>
      <w:r w:rsidR="00DE3325" w:rsidRPr="0034446B">
        <w:t>implementation</w:t>
      </w:r>
      <w:r w:rsidR="00E26CCD" w:rsidRPr="0034446B">
        <w:t xml:space="preserve"> of</w:t>
      </w:r>
      <w:r w:rsidR="001333E8">
        <w:t xml:space="preserve"> the</w:t>
      </w:r>
      <w:r w:rsidR="00E26CCD" w:rsidRPr="0034446B">
        <w:t xml:space="preserve"> ‘moving hole’ mining </w:t>
      </w:r>
      <w:r w:rsidR="00B3170C" w:rsidRPr="0034446B">
        <w:t>and progressive rehabilitation</w:t>
      </w:r>
      <w:r w:rsidR="00FB0145">
        <w:t xml:space="preserve"> strategy</w:t>
      </w:r>
      <w:r w:rsidR="00E26CCD" w:rsidRPr="0034446B">
        <w:t xml:space="preserve"> and </w:t>
      </w:r>
      <w:r w:rsidR="00B3170C" w:rsidRPr="0034446B">
        <w:t xml:space="preserve">full and final rehabilitation </w:t>
      </w:r>
      <w:r w:rsidR="00E26CCD" w:rsidRPr="0034446B">
        <w:t xml:space="preserve">to </w:t>
      </w:r>
      <w:proofErr w:type="spellStart"/>
      <w:r w:rsidR="00445834" w:rsidRPr="0034446B">
        <w:t>minimi</w:t>
      </w:r>
      <w:r w:rsidR="000513A3" w:rsidRPr="0034446B">
        <w:t>s</w:t>
      </w:r>
      <w:r w:rsidR="00445834" w:rsidRPr="0034446B">
        <w:t>e</w:t>
      </w:r>
      <w:proofErr w:type="spellEnd"/>
      <w:r w:rsidR="00445834" w:rsidRPr="0034446B">
        <w:t xml:space="preserve"> </w:t>
      </w:r>
      <w:r w:rsidR="00DE3325" w:rsidRPr="0034446B">
        <w:t xml:space="preserve">residual </w:t>
      </w:r>
      <w:r w:rsidR="00E26CCD" w:rsidRPr="0034446B">
        <w:t>visual impacts</w:t>
      </w:r>
      <w:r w:rsidR="00445834" w:rsidRPr="0034446B">
        <w:t>.</w:t>
      </w:r>
      <w:r w:rsidR="00E26CCD" w:rsidRPr="0034446B">
        <w:t xml:space="preserve"> </w:t>
      </w:r>
    </w:p>
    <w:p w14:paraId="6956CC58" w14:textId="7CADBA3B" w:rsidR="00D668B7" w:rsidRDefault="00DD6838" w:rsidP="0034446B">
      <w:r>
        <w:t>The assessment determined that for a</w:t>
      </w:r>
      <w:r w:rsidR="004D1936" w:rsidRPr="00002167">
        <w:t xml:space="preserve">ll </w:t>
      </w:r>
      <w:r>
        <w:t>four</w:t>
      </w:r>
      <w:r w:rsidRPr="00002167">
        <w:t xml:space="preserve"> </w:t>
      </w:r>
      <w:r w:rsidR="004D1936" w:rsidRPr="00002167">
        <w:t>private viewpoints</w:t>
      </w:r>
      <w:r w:rsidR="000B63F8" w:rsidRPr="00002167">
        <w:t xml:space="preserve"> (R03/04, R6, R36)</w:t>
      </w:r>
      <w:r w:rsidR="004D1936" w:rsidRPr="00002167">
        <w:t xml:space="preserve"> </w:t>
      </w:r>
      <w:r>
        <w:t xml:space="preserve">assessed, there </w:t>
      </w:r>
      <w:r w:rsidRPr="00002167">
        <w:t xml:space="preserve">will </w:t>
      </w:r>
      <w:r>
        <w:t xml:space="preserve">be </w:t>
      </w:r>
      <w:r w:rsidR="004D1936" w:rsidRPr="00002167">
        <w:t>n</w:t>
      </w:r>
      <w:r w:rsidR="00445834" w:rsidRPr="00002167">
        <w:t xml:space="preserve">o </w:t>
      </w:r>
      <w:r w:rsidR="00972874" w:rsidRPr="00002167">
        <w:t xml:space="preserve">material </w:t>
      </w:r>
      <w:r w:rsidR="004D1936" w:rsidRPr="00002167">
        <w:t>residual visual impacts</w:t>
      </w:r>
      <w:r w:rsidR="00445834" w:rsidRPr="00002167">
        <w:t xml:space="preserve"> during </w:t>
      </w:r>
      <w:r w:rsidR="008F4445">
        <w:t xml:space="preserve">the </w:t>
      </w:r>
      <w:r w:rsidR="00445834" w:rsidRPr="00002167">
        <w:t>mining of Blocks A, B, C and D</w:t>
      </w:r>
      <w:r w:rsidR="00FB0145">
        <w:t xml:space="preserve">. </w:t>
      </w:r>
      <w:r w:rsidR="00CB42B3">
        <w:t xml:space="preserve">These residences were assessed to </w:t>
      </w:r>
      <w:r w:rsidR="00F41E14">
        <w:t xml:space="preserve">be </w:t>
      </w:r>
      <w:r w:rsidR="00F41E14" w:rsidRPr="00F41E14">
        <w:t>situated amongst substantive areas of vegetation, shedding and other structures</w:t>
      </w:r>
      <w:r w:rsidR="00F41E14">
        <w:t xml:space="preserve"> which</w:t>
      </w:r>
      <w:r w:rsidR="00F41E14" w:rsidRPr="00F41E14">
        <w:t xml:space="preserve"> would screen or filter views in the direction of the Project.</w:t>
      </w:r>
    </w:p>
    <w:p w14:paraId="0DDA4490" w14:textId="36887013" w:rsidR="001333E8" w:rsidRDefault="006D4CF5" w:rsidP="0034446B">
      <w:r>
        <w:t xml:space="preserve">Visual impacts from public viewpoints are described below in </w:t>
      </w:r>
      <w:r w:rsidR="00BB1131">
        <w:t>Sections </w:t>
      </w:r>
      <w:r>
        <w:fldChar w:fldCharType="begin"/>
      </w:r>
      <w:r>
        <w:instrText xml:space="preserve"> REF _Ref118007781 \r \h </w:instrText>
      </w:r>
      <w:r>
        <w:fldChar w:fldCharType="separate"/>
      </w:r>
      <w:r w:rsidR="00032082">
        <w:t>11.7.2.1</w:t>
      </w:r>
      <w:r>
        <w:fldChar w:fldCharType="end"/>
      </w:r>
      <w:r>
        <w:t xml:space="preserve"> to </w:t>
      </w:r>
      <w:r>
        <w:fldChar w:fldCharType="begin"/>
      </w:r>
      <w:r>
        <w:instrText xml:space="preserve"> REF _Ref118007792 \r \h </w:instrText>
      </w:r>
      <w:r>
        <w:fldChar w:fldCharType="separate"/>
      </w:r>
      <w:r w:rsidR="00032082">
        <w:t>11.7.2.4</w:t>
      </w:r>
      <w:r>
        <w:fldChar w:fldCharType="end"/>
      </w:r>
      <w:r>
        <w:t>.</w:t>
      </w:r>
    </w:p>
    <w:p w14:paraId="7616F452" w14:textId="1350FE47" w:rsidR="00937BDE" w:rsidRDefault="00937BDE" w:rsidP="004D322D">
      <w:pPr>
        <w:pStyle w:val="Heading4"/>
      </w:pPr>
      <w:bookmarkStart w:id="1108" w:name="_Toc111208499"/>
      <w:bookmarkStart w:id="1109" w:name="_Toc111208937"/>
      <w:bookmarkStart w:id="1110" w:name="_Ref118007764"/>
      <w:bookmarkStart w:id="1111" w:name="_Ref118007781"/>
      <w:bookmarkEnd w:id="1108"/>
      <w:bookmarkEnd w:id="1109"/>
      <w:r>
        <w:t>Block A</w:t>
      </w:r>
      <w:r w:rsidR="00565789">
        <w:t>:</w:t>
      </w:r>
      <w:r>
        <w:t xml:space="preserve"> </w:t>
      </w:r>
      <w:r w:rsidR="00C93B3F">
        <w:t xml:space="preserve"> </w:t>
      </w:r>
      <w:r w:rsidR="00565789">
        <w:t>Years 1 to 6</w:t>
      </w:r>
      <w:bookmarkEnd w:id="1110"/>
      <w:bookmarkEnd w:id="1111"/>
    </w:p>
    <w:p w14:paraId="09023858" w14:textId="61A5D5E8" w:rsidR="00DE3325" w:rsidRPr="00066006" w:rsidRDefault="0057771F" w:rsidP="00182C00">
      <w:r w:rsidRPr="00066006">
        <w:t xml:space="preserve">Mining at Block A </w:t>
      </w:r>
      <w:r w:rsidR="00A3535D" w:rsidRPr="00066006">
        <w:t xml:space="preserve">includes the establishment </w:t>
      </w:r>
      <w:r w:rsidR="00A14508" w:rsidRPr="00066006">
        <w:t>of an overburden stockpile</w:t>
      </w:r>
      <w:r w:rsidR="00A3535D" w:rsidRPr="00066006">
        <w:t xml:space="preserve">, which will be </w:t>
      </w:r>
      <w:r w:rsidR="001F7635" w:rsidRPr="00066006">
        <w:t>in place for up to 8</w:t>
      </w:r>
      <w:r w:rsidR="00F563A2">
        <w:t> </w:t>
      </w:r>
      <w:r w:rsidR="001F7635" w:rsidRPr="00066006">
        <w:t>years</w:t>
      </w:r>
      <w:r w:rsidR="00A3535D" w:rsidRPr="00066006">
        <w:t xml:space="preserve"> </w:t>
      </w:r>
      <w:r w:rsidR="00FA56FF" w:rsidRPr="00002167">
        <w:t>(</w:t>
      </w:r>
      <w:r w:rsidR="00EA712F">
        <w:t>refer</w:t>
      </w:r>
      <w:r w:rsidR="00FA56FF" w:rsidRPr="00002167">
        <w:t xml:space="preserve"> </w:t>
      </w:r>
      <w:r w:rsidR="005A1561" w:rsidRPr="00002167">
        <w:fldChar w:fldCharType="begin"/>
      </w:r>
      <w:r w:rsidR="005A1561" w:rsidRPr="00002167">
        <w:instrText xml:space="preserve"> REF _Ref111197115 \h </w:instrText>
      </w:r>
      <w:r w:rsidR="00002167">
        <w:instrText xml:space="preserve"> \* MERGEFORMAT </w:instrText>
      </w:r>
      <w:r w:rsidR="005A1561" w:rsidRPr="00002167">
        <w:fldChar w:fldCharType="separate"/>
      </w:r>
      <w:r w:rsidR="00032082">
        <w:t>Figure 11</w:t>
      </w:r>
      <w:r w:rsidR="00032082">
        <w:noBreakHyphen/>
        <w:t>2</w:t>
      </w:r>
      <w:r w:rsidR="005A1561" w:rsidRPr="00002167">
        <w:fldChar w:fldCharType="end"/>
      </w:r>
      <w:r w:rsidR="00FA56FF" w:rsidRPr="00002167">
        <w:t>)</w:t>
      </w:r>
      <w:r w:rsidR="000E2492" w:rsidRPr="00002167">
        <w:t>.</w:t>
      </w:r>
      <w:r w:rsidR="00E95821" w:rsidRPr="00066006">
        <w:t xml:space="preserve"> </w:t>
      </w:r>
      <w:r w:rsidR="003E1582">
        <w:t xml:space="preserve">Minor to negligible </w:t>
      </w:r>
      <w:r w:rsidR="004C75A3">
        <w:t xml:space="preserve">visual impacts </w:t>
      </w:r>
      <w:proofErr w:type="gramStart"/>
      <w:r w:rsidR="004C75A3">
        <w:t>are</w:t>
      </w:r>
      <w:proofErr w:type="gramEnd"/>
      <w:r w:rsidR="004C75A3">
        <w:t xml:space="preserve"> expected from p</w:t>
      </w:r>
      <w:r w:rsidR="00C93B3F" w:rsidRPr="00066006">
        <w:t xml:space="preserve">ublic viewpoints at the Wimmera Highway (VP3 and VP5) and </w:t>
      </w:r>
      <w:proofErr w:type="spellStart"/>
      <w:r w:rsidR="00C93B3F" w:rsidRPr="00066006">
        <w:t>Longerenong</w:t>
      </w:r>
      <w:proofErr w:type="spellEnd"/>
      <w:r w:rsidR="00C93B3F" w:rsidRPr="00066006">
        <w:t xml:space="preserve"> College (VP12) </w:t>
      </w:r>
      <w:r w:rsidR="004C75A3">
        <w:t xml:space="preserve">during </w:t>
      </w:r>
      <w:r w:rsidR="00BB1131">
        <w:t xml:space="preserve">the </w:t>
      </w:r>
      <w:r w:rsidR="004C75A3">
        <w:t>mining of</w:t>
      </w:r>
      <w:r w:rsidR="00C93B3F" w:rsidRPr="00066006">
        <w:t xml:space="preserve"> Block A</w:t>
      </w:r>
      <w:r w:rsidR="00B3170C" w:rsidRPr="00066006">
        <w:t xml:space="preserve">. At </w:t>
      </w:r>
      <w:r w:rsidR="00C93B3F" w:rsidRPr="00066006">
        <w:t>the Wimmera Highway (</w:t>
      </w:r>
      <w:r w:rsidR="00B3170C" w:rsidRPr="00066006">
        <w:t>VP5</w:t>
      </w:r>
      <w:r w:rsidR="00C93B3F" w:rsidRPr="00066006">
        <w:t>)</w:t>
      </w:r>
      <w:r w:rsidR="00B3170C" w:rsidRPr="00066006">
        <w:t xml:space="preserve">, mining activity </w:t>
      </w:r>
      <w:r w:rsidR="009254B2" w:rsidRPr="00066006">
        <w:t>will</w:t>
      </w:r>
      <w:r w:rsidR="00B3170C" w:rsidRPr="00066006">
        <w:t xml:space="preserve"> </w:t>
      </w:r>
      <w:r w:rsidR="00D71BA7" w:rsidRPr="00066006">
        <w:t xml:space="preserve">be </w:t>
      </w:r>
      <w:r w:rsidR="00B3170C" w:rsidRPr="00066006">
        <w:t xml:space="preserve">potentially noticeable but </w:t>
      </w:r>
      <w:r w:rsidR="009254B2" w:rsidRPr="00066006">
        <w:t>will</w:t>
      </w:r>
      <w:r w:rsidR="00B3170C" w:rsidRPr="00066006">
        <w:t xml:space="preserve"> not dominate views. </w:t>
      </w:r>
      <w:r w:rsidR="00256B41">
        <w:t>Appendix </w:t>
      </w:r>
      <w:r w:rsidR="00B33D49" w:rsidRPr="00066006">
        <w:t>F, Figure</w:t>
      </w:r>
      <w:r w:rsidR="00DC5733">
        <w:t> </w:t>
      </w:r>
      <w:r w:rsidR="00B33D49" w:rsidRPr="00066006">
        <w:t>9-2</w:t>
      </w:r>
      <w:r w:rsidR="00325664">
        <w:t>5</w:t>
      </w:r>
      <w:r w:rsidR="00B33D49" w:rsidRPr="00066006">
        <w:t xml:space="preserve"> </w:t>
      </w:r>
      <w:r w:rsidR="003C5394" w:rsidRPr="00066006">
        <w:t xml:space="preserve">shows a photomontage </w:t>
      </w:r>
      <w:r w:rsidR="009E622A" w:rsidRPr="00066006">
        <w:t>of</w:t>
      </w:r>
      <w:r w:rsidR="003C5394" w:rsidRPr="00066006">
        <w:t xml:space="preserve"> Block A mining operations as well as the WBA</w:t>
      </w:r>
      <w:r w:rsidR="00B3170C" w:rsidRPr="00066006">
        <w:t xml:space="preserve"> from</w:t>
      </w:r>
      <w:r w:rsidR="00F563A2">
        <w:t xml:space="preserve"> </w:t>
      </w:r>
      <w:r w:rsidR="00B3170C" w:rsidRPr="00066006">
        <w:t>VP3</w:t>
      </w:r>
      <w:r w:rsidR="003C5394" w:rsidRPr="00066006">
        <w:t>.</w:t>
      </w:r>
    </w:p>
    <w:p w14:paraId="29827C07" w14:textId="4D7A65B0" w:rsidR="000B43DB" w:rsidRPr="00066006" w:rsidRDefault="00AD2B74" w:rsidP="00182C00">
      <w:r>
        <w:t>There are expected to be negligible visual impact</w:t>
      </w:r>
      <w:r w:rsidR="00952DD0">
        <w:t>s</w:t>
      </w:r>
      <w:r>
        <w:t xml:space="preserve"> at</w:t>
      </w:r>
      <w:r w:rsidR="00E932A7" w:rsidRPr="00066006">
        <w:t xml:space="preserve"> public viewpoints </w:t>
      </w:r>
      <w:r w:rsidR="001E192C" w:rsidRPr="00066006">
        <w:t xml:space="preserve">at the </w:t>
      </w:r>
      <w:r w:rsidR="00E932A7" w:rsidRPr="00066006">
        <w:t xml:space="preserve">Henty </w:t>
      </w:r>
      <w:r w:rsidR="001E192C" w:rsidRPr="00066006">
        <w:t>Highway</w:t>
      </w:r>
      <w:r w:rsidR="00E932A7" w:rsidRPr="00066006">
        <w:t>/ Wimmera H</w:t>
      </w:r>
      <w:r w:rsidR="001E192C" w:rsidRPr="00066006">
        <w:t>igh</w:t>
      </w:r>
      <w:r w:rsidR="00E932A7" w:rsidRPr="00066006">
        <w:t>w</w:t>
      </w:r>
      <w:r w:rsidR="001E192C" w:rsidRPr="00066006">
        <w:t>a</w:t>
      </w:r>
      <w:r w:rsidR="00E932A7" w:rsidRPr="00066006">
        <w:t>y intersection</w:t>
      </w:r>
      <w:r w:rsidR="001E192C" w:rsidRPr="00066006">
        <w:t xml:space="preserve"> (VP1</w:t>
      </w:r>
      <w:r w:rsidR="00E932A7" w:rsidRPr="00066006">
        <w:t>), both Wimmera Highway</w:t>
      </w:r>
      <w:r w:rsidR="001E192C" w:rsidRPr="00066006">
        <w:t xml:space="preserve"> (VP2 and VP4</w:t>
      </w:r>
      <w:r w:rsidR="00E932A7" w:rsidRPr="00066006">
        <w:t xml:space="preserve">), </w:t>
      </w:r>
      <w:r w:rsidR="004B4A5B" w:rsidRPr="00066006">
        <w:t>and Jung township</w:t>
      </w:r>
      <w:r w:rsidR="001E192C" w:rsidRPr="00066006">
        <w:t xml:space="preserve"> (VP10</w:t>
      </w:r>
      <w:r w:rsidR="004B4A5B" w:rsidRPr="00066006">
        <w:t>)</w:t>
      </w:r>
      <w:r w:rsidR="00904E62" w:rsidRPr="00066006">
        <w:t xml:space="preserve">. At </w:t>
      </w:r>
      <w:r w:rsidR="00182C00" w:rsidRPr="00066006">
        <w:t>the Henty Highway/Wimmera Highway intersection (</w:t>
      </w:r>
      <w:r w:rsidR="00904E62" w:rsidRPr="00066006">
        <w:t>VP1</w:t>
      </w:r>
      <w:r w:rsidR="00182C00" w:rsidRPr="00066006">
        <w:t>)</w:t>
      </w:r>
      <w:r w:rsidR="00904E62" w:rsidRPr="00066006">
        <w:t xml:space="preserve"> and </w:t>
      </w:r>
      <w:r w:rsidR="00182C00" w:rsidRPr="00066006">
        <w:t>Wimmera Highway (</w:t>
      </w:r>
      <w:r w:rsidR="00904E62" w:rsidRPr="00066006">
        <w:t>VP2</w:t>
      </w:r>
      <w:r w:rsidR="00182C00" w:rsidRPr="00066006">
        <w:t>)</w:t>
      </w:r>
      <w:r w:rsidR="00904E62" w:rsidRPr="00066006">
        <w:t xml:space="preserve">, the presence of the WBA </w:t>
      </w:r>
      <w:r w:rsidR="00270772" w:rsidRPr="00066006">
        <w:t xml:space="preserve">is expected to </w:t>
      </w:r>
      <w:r w:rsidR="00904E62" w:rsidRPr="00066006">
        <w:t xml:space="preserve">screen views towards Block A. At </w:t>
      </w:r>
      <w:r w:rsidR="00182C00" w:rsidRPr="00066006">
        <w:t>the Wimmera Highway (</w:t>
      </w:r>
      <w:r w:rsidR="00904E62" w:rsidRPr="00066006">
        <w:t>VP2</w:t>
      </w:r>
      <w:r w:rsidR="00182C00" w:rsidRPr="00066006">
        <w:t>)</w:t>
      </w:r>
      <w:r w:rsidR="00904E62" w:rsidRPr="00066006">
        <w:t xml:space="preserve">, screening vegetation for the WBA </w:t>
      </w:r>
      <w:r w:rsidR="00270772" w:rsidRPr="00066006">
        <w:t xml:space="preserve">will </w:t>
      </w:r>
      <w:r w:rsidR="00904E62" w:rsidRPr="00066006">
        <w:t xml:space="preserve">also screen views towards Block A. At </w:t>
      </w:r>
      <w:r w:rsidR="00B33D49" w:rsidRPr="00066006">
        <w:t>Wimmera Highway (</w:t>
      </w:r>
      <w:r w:rsidR="00904E62" w:rsidRPr="00066006">
        <w:t>VP4</w:t>
      </w:r>
      <w:r w:rsidR="00B33D49" w:rsidRPr="00066006">
        <w:t>)</w:t>
      </w:r>
      <w:r w:rsidR="00D2085C" w:rsidRPr="00066006">
        <w:t xml:space="preserve"> and </w:t>
      </w:r>
      <w:r w:rsidR="00B33D49" w:rsidRPr="00066006">
        <w:t>Jung township (</w:t>
      </w:r>
      <w:r w:rsidR="00D2085C" w:rsidRPr="00066006">
        <w:t>VP10</w:t>
      </w:r>
      <w:r w:rsidR="00B33D49" w:rsidRPr="00066006">
        <w:t>)</w:t>
      </w:r>
      <w:r w:rsidR="00BB1131">
        <w:t>,</w:t>
      </w:r>
      <w:r w:rsidR="00D2085C" w:rsidRPr="00066006">
        <w:t xml:space="preserve"> </w:t>
      </w:r>
      <w:r w:rsidR="00904E62" w:rsidRPr="00066006">
        <w:t xml:space="preserve">mining activity </w:t>
      </w:r>
      <w:r w:rsidR="009254B2" w:rsidRPr="00066006">
        <w:t>will</w:t>
      </w:r>
      <w:r w:rsidR="00904E62" w:rsidRPr="00066006">
        <w:t xml:space="preserve"> not dominate views</w:t>
      </w:r>
      <w:r w:rsidR="00D2085C" w:rsidRPr="00066006">
        <w:t>.</w:t>
      </w:r>
    </w:p>
    <w:p w14:paraId="4EE40B1B" w14:textId="0C691B2A" w:rsidR="002174EA" w:rsidRPr="00066006" w:rsidRDefault="00D2085C" w:rsidP="00CD381D">
      <w:r w:rsidRPr="00066006">
        <w:t>The</w:t>
      </w:r>
      <w:r w:rsidR="005B5C04">
        <w:t>re</w:t>
      </w:r>
      <w:r w:rsidR="001C3CCF">
        <w:t xml:space="preserve"> are expected to be no </w:t>
      </w:r>
      <w:r w:rsidR="00F4529A">
        <w:t>visual impacts from</w:t>
      </w:r>
      <w:r w:rsidRPr="00066006">
        <w:t xml:space="preserve"> three public viewpoints along the Henty Highway (</w:t>
      </w:r>
      <w:r w:rsidR="0057771F" w:rsidRPr="00066006">
        <w:t xml:space="preserve">VP6, </w:t>
      </w:r>
      <w:r w:rsidRPr="00066006">
        <w:t>VP</w:t>
      </w:r>
      <w:r w:rsidR="0057771F" w:rsidRPr="00066006">
        <w:t xml:space="preserve">7, </w:t>
      </w:r>
      <w:r w:rsidRPr="00066006">
        <w:t>VP</w:t>
      </w:r>
      <w:r w:rsidR="0057771F" w:rsidRPr="00066006">
        <w:t>8</w:t>
      </w:r>
      <w:r w:rsidRPr="00066006">
        <w:t>) and</w:t>
      </w:r>
      <w:r w:rsidR="0057771F" w:rsidRPr="00066006">
        <w:t xml:space="preserve"> </w:t>
      </w:r>
      <w:proofErr w:type="spellStart"/>
      <w:r w:rsidR="000F7FDC" w:rsidRPr="00066006">
        <w:t>Longerenong</w:t>
      </w:r>
      <w:proofErr w:type="spellEnd"/>
      <w:r w:rsidR="000F7FDC" w:rsidRPr="00066006">
        <w:t xml:space="preserve"> Road</w:t>
      </w:r>
      <w:r w:rsidR="00094E02" w:rsidRPr="00066006">
        <w:t xml:space="preserve"> (VP9)</w:t>
      </w:r>
      <w:r w:rsidR="0057771F" w:rsidRPr="00066006">
        <w:t xml:space="preserve">, </w:t>
      </w:r>
      <w:proofErr w:type="spellStart"/>
      <w:r w:rsidR="000F7FDC" w:rsidRPr="00066006">
        <w:t>Dooen</w:t>
      </w:r>
      <w:proofErr w:type="spellEnd"/>
      <w:r w:rsidR="000F7FDC" w:rsidRPr="00066006">
        <w:t xml:space="preserve"> township</w:t>
      </w:r>
      <w:r w:rsidRPr="00066006">
        <w:t xml:space="preserve"> </w:t>
      </w:r>
      <w:r w:rsidR="00094E02" w:rsidRPr="00066006">
        <w:t>(VP11)</w:t>
      </w:r>
      <w:r w:rsidR="00F4529A">
        <w:t>.</w:t>
      </w:r>
      <w:r w:rsidR="00094E02" w:rsidRPr="00066006">
        <w:t xml:space="preserve"> </w:t>
      </w:r>
      <w:r w:rsidR="005B5C04">
        <w:t>From these locations</w:t>
      </w:r>
      <w:r w:rsidR="00E94E0A">
        <w:t>,</w:t>
      </w:r>
      <w:r w:rsidR="005B5C04">
        <w:t xml:space="preserve"> o</w:t>
      </w:r>
      <w:r w:rsidR="009C1A12">
        <w:t xml:space="preserve">perations </w:t>
      </w:r>
      <w:r w:rsidR="00094E02" w:rsidRPr="00066006">
        <w:t xml:space="preserve">in </w:t>
      </w:r>
      <w:r w:rsidRPr="00066006">
        <w:t xml:space="preserve">Block A </w:t>
      </w:r>
      <w:r w:rsidR="009254B2" w:rsidRPr="00066006">
        <w:t>will</w:t>
      </w:r>
      <w:r w:rsidR="000F7FDC" w:rsidRPr="00066006">
        <w:t xml:space="preserve"> </w:t>
      </w:r>
      <w:r w:rsidR="00E94E0A">
        <w:t xml:space="preserve">be </w:t>
      </w:r>
      <w:r w:rsidR="0008653C" w:rsidRPr="00066006">
        <w:t xml:space="preserve">screened by </w:t>
      </w:r>
      <w:r w:rsidR="00094E02" w:rsidRPr="00066006">
        <w:t xml:space="preserve">existing </w:t>
      </w:r>
      <w:r w:rsidR="0008653C" w:rsidRPr="00066006">
        <w:t>vegetation</w:t>
      </w:r>
      <w:r w:rsidR="00094E02" w:rsidRPr="00066006">
        <w:t>,</w:t>
      </w:r>
      <w:r w:rsidR="0008653C" w:rsidRPr="00066006">
        <w:t xml:space="preserve"> </w:t>
      </w:r>
      <w:proofErr w:type="gramStart"/>
      <w:r w:rsidR="0008653C" w:rsidRPr="00066006">
        <w:t>buildings</w:t>
      </w:r>
      <w:proofErr w:type="gramEnd"/>
      <w:r w:rsidR="0008653C" w:rsidRPr="00066006">
        <w:t xml:space="preserve"> and structures.</w:t>
      </w:r>
    </w:p>
    <w:p w14:paraId="66289286" w14:textId="3743D9CC" w:rsidR="00045DDB" w:rsidRDefault="00045DDB" w:rsidP="00CD381D">
      <w:r>
        <w:t xml:space="preserve">At the end of mine life, there will be no </w:t>
      </w:r>
      <w:r w:rsidR="00430A9D">
        <w:t>residual</w:t>
      </w:r>
      <w:r>
        <w:t xml:space="preserve"> visual impacts at any sensitive receptor following </w:t>
      </w:r>
      <w:r w:rsidRPr="0034446B">
        <w:t>full and final rehabilitation to the original landform</w:t>
      </w:r>
      <w:r>
        <w:t>.</w:t>
      </w:r>
      <w:r w:rsidRPr="0034446B">
        <w:t xml:space="preserve"> </w:t>
      </w:r>
    </w:p>
    <w:p w14:paraId="3BB326A3" w14:textId="6B8B730A" w:rsidR="00FF1D14" w:rsidRDefault="004D1936" w:rsidP="004D322D">
      <w:pPr>
        <w:pStyle w:val="Heading4"/>
      </w:pPr>
      <w:bookmarkStart w:id="1112" w:name="_Ref124342693"/>
      <w:r>
        <w:t>Block B</w:t>
      </w:r>
      <w:r w:rsidR="00565789">
        <w:t>: Years 7 to 17</w:t>
      </w:r>
      <w:bookmarkEnd w:id="1112"/>
      <w:r>
        <w:t xml:space="preserve"> </w:t>
      </w:r>
    </w:p>
    <w:p w14:paraId="25CEA35E" w14:textId="11D3F39A" w:rsidR="0077003D" w:rsidRPr="0034446B" w:rsidRDefault="004D1936" w:rsidP="0034446B">
      <w:r w:rsidRPr="0034446B">
        <w:t xml:space="preserve">Mining at Block </w:t>
      </w:r>
      <w:r w:rsidR="00983E21" w:rsidRPr="0034446B">
        <w:t>B</w:t>
      </w:r>
      <w:r w:rsidRPr="0034446B">
        <w:t xml:space="preserve"> includes the establishment of</w:t>
      </w:r>
      <w:r w:rsidR="00885120">
        <w:t xml:space="preserve"> an overburden stockpile</w:t>
      </w:r>
      <w:r w:rsidRPr="0034446B">
        <w:t xml:space="preserve"> </w:t>
      </w:r>
      <w:r w:rsidR="00885120">
        <w:t>(OB-B)</w:t>
      </w:r>
      <w:r w:rsidRPr="0034446B">
        <w:t xml:space="preserve"> which </w:t>
      </w:r>
      <w:r w:rsidR="00983E21" w:rsidRPr="0034446B">
        <w:t xml:space="preserve">is discussed </w:t>
      </w:r>
      <w:r w:rsidR="00E64F9B" w:rsidRPr="0034446B">
        <w:t xml:space="preserve">as a separate visual impact </w:t>
      </w:r>
      <w:r w:rsidR="00983E21" w:rsidRPr="0034446B">
        <w:t>in</w:t>
      </w:r>
      <w:r w:rsidR="00050718" w:rsidRPr="0034446B">
        <w:t xml:space="preserve"> </w:t>
      </w:r>
      <w:r w:rsidR="00256B41">
        <w:t>Section </w:t>
      </w:r>
      <w:r w:rsidR="00777C21" w:rsidRPr="0034446B">
        <w:fldChar w:fldCharType="begin"/>
      </w:r>
      <w:r w:rsidR="00777C21" w:rsidRPr="0034446B">
        <w:instrText xml:space="preserve"> REF _Ref110247604 \r \h </w:instrText>
      </w:r>
      <w:r w:rsidR="0034446B">
        <w:instrText xml:space="preserve"> \* MERGEFORMAT </w:instrText>
      </w:r>
      <w:r w:rsidR="00777C21" w:rsidRPr="0034446B">
        <w:fldChar w:fldCharType="separate"/>
      </w:r>
      <w:r w:rsidR="00032082">
        <w:t>11.7.3</w:t>
      </w:r>
      <w:r w:rsidR="00777C21" w:rsidRPr="0034446B">
        <w:fldChar w:fldCharType="end"/>
      </w:r>
      <w:r w:rsidR="00050718" w:rsidRPr="0034446B">
        <w:t>.</w:t>
      </w:r>
      <w:r w:rsidR="00E64F9B" w:rsidRPr="0034446B">
        <w:t xml:space="preserve"> </w:t>
      </w:r>
      <w:r w:rsidR="002D5E44">
        <w:t>The mining of B</w:t>
      </w:r>
      <w:r w:rsidRPr="0034446B">
        <w:t xml:space="preserve">lock </w:t>
      </w:r>
      <w:r w:rsidR="00D15C95" w:rsidRPr="0034446B">
        <w:t>B</w:t>
      </w:r>
      <w:r w:rsidRPr="0034446B">
        <w:t xml:space="preserve"> will have a minor to negligible </w:t>
      </w:r>
      <w:r w:rsidR="006D4CF5">
        <w:t>visual</w:t>
      </w:r>
      <w:r w:rsidRPr="0034446B">
        <w:t xml:space="preserve"> </w:t>
      </w:r>
      <w:r w:rsidR="00AF7C29">
        <w:t>impact</w:t>
      </w:r>
      <w:r w:rsidRPr="0034446B">
        <w:t xml:space="preserve"> at </w:t>
      </w:r>
      <w:r w:rsidR="000E6A18" w:rsidRPr="0034446B">
        <w:t xml:space="preserve">public viewpoints along the Wimmera Highway </w:t>
      </w:r>
      <w:r w:rsidR="00EA5033" w:rsidRPr="0034446B">
        <w:t>(</w:t>
      </w:r>
      <w:r w:rsidR="000E6A18" w:rsidRPr="0034446B">
        <w:t>VP2, VP3, and VP4</w:t>
      </w:r>
      <w:r w:rsidR="00EA5033" w:rsidRPr="0034446B">
        <w:t>)</w:t>
      </w:r>
      <w:r w:rsidR="000E6A18" w:rsidRPr="0034446B">
        <w:t xml:space="preserve">, as well as </w:t>
      </w:r>
      <w:r w:rsidR="00F53FF3" w:rsidRPr="0034446B">
        <w:t xml:space="preserve">on the </w:t>
      </w:r>
      <w:r w:rsidR="000E6A18" w:rsidRPr="0034446B">
        <w:t>Henty Highway</w:t>
      </w:r>
      <w:r w:rsidR="00F53FF3" w:rsidRPr="0034446B">
        <w:t xml:space="preserve"> </w:t>
      </w:r>
      <w:r w:rsidR="00EA5033" w:rsidRPr="0034446B">
        <w:t>(</w:t>
      </w:r>
      <w:r w:rsidR="00F53FF3" w:rsidRPr="0034446B">
        <w:t>VP7</w:t>
      </w:r>
      <w:r w:rsidR="00EA5033" w:rsidRPr="0034446B">
        <w:t>)</w:t>
      </w:r>
      <w:r w:rsidR="000E6A18" w:rsidRPr="0034446B">
        <w:t xml:space="preserve">. </w:t>
      </w:r>
      <w:r w:rsidR="006D4CF5">
        <w:t xml:space="preserve">It is expected that </w:t>
      </w:r>
      <w:r w:rsidR="006406CC">
        <w:t xml:space="preserve">there will be minor to negligible visual impacts from </w:t>
      </w:r>
      <w:r w:rsidR="00F53FF3" w:rsidRPr="0034446B">
        <w:t>Wimmera Highway</w:t>
      </w:r>
      <w:r w:rsidR="00565789">
        <w:t xml:space="preserve"> (</w:t>
      </w:r>
      <w:r w:rsidR="000E6A18" w:rsidRPr="0034446B">
        <w:t>VP3</w:t>
      </w:r>
      <w:r w:rsidR="00565789">
        <w:t>)</w:t>
      </w:r>
      <w:r w:rsidR="000E6A18" w:rsidRPr="0034446B">
        <w:t xml:space="preserve"> </w:t>
      </w:r>
      <w:r w:rsidR="006406CC">
        <w:t>as mining move</w:t>
      </w:r>
      <w:r w:rsidR="009571CA">
        <w:t>s</w:t>
      </w:r>
      <w:r w:rsidR="006406CC">
        <w:t xml:space="preserve"> through</w:t>
      </w:r>
      <w:r w:rsidR="00F9011E">
        <w:t xml:space="preserve"> Block B</w:t>
      </w:r>
      <w:r w:rsidR="0077003D" w:rsidRPr="0034446B">
        <w:t>.</w:t>
      </w:r>
      <w:r w:rsidRPr="0034446B">
        <w:t xml:space="preserve"> </w:t>
      </w:r>
      <w:r w:rsidR="0064588A" w:rsidRPr="0034446B">
        <w:t xml:space="preserve">The ‘moving hole’ mining method and progressive rehabilitation </w:t>
      </w:r>
      <w:r w:rsidR="009254B2">
        <w:t>will</w:t>
      </w:r>
      <w:r w:rsidR="0064588A" w:rsidRPr="0034446B">
        <w:t xml:space="preserve"> </w:t>
      </w:r>
      <w:proofErr w:type="spellStart"/>
      <w:r w:rsidR="0064588A" w:rsidRPr="0034446B">
        <w:t>minimise</w:t>
      </w:r>
      <w:proofErr w:type="spellEnd"/>
      <w:r w:rsidR="0064588A" w:rsidRPr="0034446B">
        <w:t xml:space="preserve"> the extent and duration of impacts at this location.</w:t>
      </w:r>
    </w:p>
    <w:p w14:paraId="52B4727C" w14:textId="4559E242" w:rsidR="00E30894" w:rsidRPr="0034446B" w:rsidRDefault="00950D3A" w:rsidP="0034446B">
      <w:r>
        <w:t xml:space="preserve">There are expected to be negligible visual impacts from the </w:t>
      </w:r>
      <w:r w:rsidR="00BF52D6" w:rsidRPr="0034446B">
        <w:t>public viewpoint</w:t>
      </w:r>
      <w:r w:rsidR="00E30894" w:rsidRPr="0034446B">
        <w:t xml:space="preserve"> </w:t>
      </w:r>
      <w:r w:rsidR="00F53FF3" w:rsidRPr="0034446B">
        <w:t xml:space="preserve">at </w:t>
      </w:r>
      <w:r>
        <w:t xml:space="preserve">the </w:t>
      </w:r>
      <w:r w:rsidR="00F53FF3" w:rsidRPr="0034446B">
        <w:t>Jung township (</w:t>
      </w:r>
      <w:r w:rsidR="00E30894" w:rsidRPr="0034446B">
        <w:t>VP10)</w:t>
      </w:r>
      <w:r w:rsidR="00FB4F10">
        <w:t xml:space="preserve">. </w:t>
      </w:r>
      <w:r w:rsidR="00F77A1E">
        <w:t xml:space="preserve">Mining in </w:t>
      </w:r>
      <w:r w:rsidR="00360A8A" w:rsidRPr="0034446B">
        <w:t xml:space="preserve">Block B </w:t>
      </w:r>
      <w:r w:rsidR="00FB4F10">
        <w:t>will</w:t>
      </w:r>
      <w:r w:rsidR="00360A8A" w:rsidRPr="0034446B">
        <w:t xml:space="preserve"> be visible </w:t>
      </w:r>
      <w:r w:rsidR="00F77A1E">
        <w:t xml:space="preserve">at this location </w:t>
      </w:r>
      <w:r w:rsidR="00360A8A" w:rsidRPr="0034446B">
        <w:t>in clear conditions</w:t>
      </w:r>
      <w:r w:rsidR="00A52D85" w:rsidRPr="0034446B">
        <w:t xml:space="preserve">, although barely discernible </w:t>
      </w:r>
      <w:r w:rsidR="00360A8A" w:rsidRPr="0034446B">
        <w:t xml:space="preserve">due to distance, the low view angle and </w:t>
      </w:r>
      <w:r w:rsidR="00FB4F10">
        <w:t xml:space="preserve">the </w:t>
      </w:r>
      <w:r w:rsidR="00360A8A" w:rsidRPr="0034446B">
        <w:t xml:space="preserve">generally flat topography. </w:t>
      </w:r>
    </w:p>
    <w:p w14:paraId="2BB2FFD0" w14:textId="4353B879" w:rsidR="00F50707" w:rsidRPr="0034446B" w:rsidRDefault="003E3CF9" w:rsidP="0034446B">
      <w:r>
        <w:t>Similarly</w:t>
      </w:r>
      <w:r w:rsidR="00E73964">
        <w:t>,</w:t>
      </w:r>
      <w:r>
        <w:t xml:space="preserve"> there</w:t>
      </w:r>
      <w:r w:rsidR="008A03F1">
        <w:t xml:space="preserve"> will be </w:t>
      </w:r>
      <w:r>
        <w:t>negligible visual impacts at</w:t>
      </w:r>
      <w:r w:rsidR="00F50707" w:rsidRPr="0034446B">
        <w:t xml:space="preserve"> </w:t>
      </w:r>
      <w:r w:rsidR="00545BE8">
        <w:t>two</w:t>
      </w:r>
      <w:r w:rsidR="00545BE8" w:rsidRPr="0034446B">
        <w:t xml:space="preserve"> </w:t>
      </w:r>
      <w:r w:rsidR="00F50707" w:rsidRPr="0034446B">
        <w:t xml:space="preserve">public </w:t>
      </w:r>
      <w:r w:rsidR="00A50DAF">
        <w:t>viewpoints</w:t>
      </w:r>
      <w:r w:rsidR="00A259F9">
        <w:t xml:space="preserve"> a</w:t>
      </w:r>
      <w:r w:rsidR="00F50707" w:rsidRPr="0034446B">
        <w:t>t the Henty Highway intersection</w:t>
      </w:r>
      <w:r w:rsidR="00440478">
        <w:t xml:space="preserve"> (VP1)</w:t>
      </w:r>
      <w:r w:rsidR="00F50707" w:rsidRPr="0034446B">
        <w:t xml:space="preserve"> and Wimmera Highway</w:t>
      </w:r>
      <w:r w:rsidR="00440478">
        <w:t xml:space="preserve"> (VP5)</w:t>
      </w:r>
      <w:r w:rsidR="00F50707" w:rsidRPr="0034446B">
        <w:t xml:space="preserve"> </w:t>
      </w:r>
      <w:r w:rsidR="00A213B2" w:rsidRPr="0034446B">
        <w:t xml:space="preserve">due to </w:t>
      </w:r>
      <w:r w:rsidR="00F50707" w:rsidRPr="0034446B">
        <w:t xml:space="preserve">the </w:t>
      </w:r>
      <w:r w:rsidR="00A213B2" w:rsidRPr="0034446B">
        <w:t xml:space="preserve">distance and </w:t>
      </w:r>
      <w:r w:rsidR="004B21D0" w:rsidRPr="0034446B">
        <w:t>resulting</w:t>
      </w:r>
      <w:r w:rsidR="00A213B2" w:rsidRPr="0034446B">
        <w:t xml:space="preserve"> low visibility of mine activity. For VP1, the screening vegetation proposed for </w:t>
      </w:r>
      <w:r w:rsidR="00350C43">
        <w:t>OB-</w:t>
      </w:r>
      <w:r w:rsidR="00A213B2" w:rsidRPr="0034446B">
        <w:t>B</w:t>
      </w:r>
      <w:r w:rsidR="00045DDB">
        <w:t xml:space="preserve"> </w:t>
      </w:r>
      <w:r w:rsidR="009254B2">
        <w:t>will</w:t>
      </w:r>
      <w:r w:rsidR="00A213B2" w:rsidRPr="0034446B">
        <w:t xml:space="preserve"> screen any discernible Block B activity.</w:t>
      </w:r>
    </w:p>
    <w:p w14:paraId="41916284" w14:textId="7F958AC7" w:rsidR="005363C6" w:rsidRDefault="00430A9D" w:rsidP="0034446B">
      <w:r>
        <w:t>There will be no</w:t>
      </w:r>
      <w:r w:rsidR="00565789" w:rsidRPr="00C86C0A">
        <w:t xml:space="preserve"> </w:t>
      </w:r>
      <w:r>
        <w:t>material</w:t>
      </w:r>
      <w:r w:rsidR="00C86C0A" w:rsidRPr="00C86C0A">
        <w:t xml:space="preserve"> </w:t>
      </w:r>
      <w:r w:rsidR="00F50707" w:rsidRPr="00C86C0A">
        <w:t>residual imp</w:t>
      </w:r>
      <w:r w:rsidR="00F50707" w:rsidRPr="0034446B">
        <w:t>act</w:t>
      </w:r>
      <w:r>
        <w:t>s f</w:t>
      </w:r>
      <w:r w:rsidR="00FB6CCD">
        <w:t>ro</w:t>
      </w:r>
      <w:r>
        <w:t>m the remaining public viewpoint</w:t>
      </w:r>
      <w:r w:rsidR="00FB6CCD">
        <w:t>s</w:t>
      </w:r>
      <w:r w:rsidR="00F50707" w:rsidRPr="0034446B">
        <w:t xml:space="preserve"> as the mine activity </w:t>
      </w:r>
      <w:r w:rsidR="00FB6CCD">
        <w:t>will</w:t>
      </w:r>
      <w:r w:rsidR="00F50707" w:rsidRPr="0034446B">
        <w:t xml:space="preserve"> not </w:t>
      </w:r>
      <w:r w:rsidR="00D2452C">
        <w:t xml:space="preserve">be </w:t>
      </w:r>
      <w:r w:rsidR="00F50707" w:rsidRPr="0034446B">
        <w:t xml:space="preserve">visible from these </w:t>
      </w:r>
      <w:r w:rsidR="00FB6CCD">
        <w:t>locations</w:t>
      </w:r>
      <w:r w:rsidR="00CC467B">
        <w:t>.</w:t>
      </w:r>
      <w:r w:rsidR="00F50707" w:rsidRPr="0034446B">
        <w:t xml:space="preserve"> </w:t>
      </w:r>
    </w:p>
    <w:p w14:paraId="6F377728" w14:textId="7DD8D298" w:rsidR="00045DDB" w:rsidRPr="0034446B" w:rsidRDefault="00045DDB" w:rsidP="0034446B">
      <w:r>
        <w:t xml:space="preserve">At the end of mine life, there will be no </w:t>
      </w:r>
      <w:r w:rsidR="00430A9D">
        <w:t>residual</w:t>
      </w:r>
      <w:r>
        <w:t xml:space="preserve"> visual impacts at any sensitive receptor following </w:t>
      </w:r>
      <w:r w:rsidRPr="0034446B">
        <w:t>full and final rehabilitation to the original landform</w:t>
      </w:r>
      <w:r>
        <w:t>.</w:t>
      </w:r>
      <w:r w:rsidRPr="0034446B">
        <w:t xml:space="preserve"> </w:t>
      </w:r>
    </w:p>
    <w:p w14:paraId="3372DA65" w14:textId="42507CBD" w:rsidR="004D1936" w:rsidRDefault="004D1936" w:rsidP="004D322D">
      <w:pPr>
        <w:pStyle w:val="Heading4"/>
      </w:pPr>
      <w:r>
        <w:t>Block C</w:t>
      </w:r>
      <w:r w:rsidR="0042104A">
        <w:t xml:space="preserve">: Years </w:t>
      </w:r>
      <w:r w:rsidR="003333BF">
        <w:t>18</w:t>
      </w:r>
      <w:r w:rsidR="0042104A">
        <w:t xml:space="preserve"> to </w:t>
      </w:r>
      <w:r w:rsidR="003333BF">
        <w:t>24</w:t>
      </w:r>
      <w:r w:rsidR="0042104A">
        <w:t xml:space="preserve"> </w:t>
      </w:r>
    </w:p>
    <w:p w14:paraId="6197DDD3" w14:textId="3641C405" w:rsidR="0012743A" w:rsidRDefault="00430A9D" w:rsidP="0034446B">
      <w:r>
        <w:t xml:space="preserve">There are expected to be </w:t>
      </w:r>
      <w:r w:rsidR="007C5B8E">
        <w:t>minor visual impacts f</w:t>
      </w:r>
      <w:r w:rsidR="00565789">
        <w:t>rom</w:t>
      </w:r>
      <w:r w:rsidR="00E43897" w:rsidRPr="0034446B">
        <w:t xml:space="preserve"> the </w:t>
      </w:r>
      <w:r w:rsidR="00BC140D" w:rsidRPr="0034446B">
        <w:t>Wimmera Highway</w:t>
      </w:r>
      <w:r w:rsidR="00565789">
        <w:t xml:space="preserve"> (</w:t>
      </w:r>
      <w:r w:rsidR="00BC140D" w:rsidRPr="0034446B">
        <w:t>VP3</w:t>
      </w:r>
      <w:r w:rsidR="00565789">
        <w:t>)</w:t>
      </w:r>
      <w:r w:rsidR="00E41339">
        <w:t>.</w:t>
      </w:r>
      <w:r w:rsidR="00BC140D" w:rsidRPr="0034446B">
        <w:t xml:space="preserve"> </w:t>
      </w:r>
      <w:r w:rsidR="00E41339">
        <w:t xml:space="preserve">The landscape sensitivity from </w:t>
      </w:r>
      <w:r w:rsidR="00E41339" w:rsidRPr="0034446B">
        <w:t xml:space="preserve">the </w:t>
      </w:r>
      <w:r w:rsidR="00E41339">
        <w:t>viewpoint towards the P</w:t>
      </w:r>
      <w:r w:rsidR="00E41339" w:rsidRPr="0034446B">
        <w:t>roject</w:t>
      </w:r>
      <w:r w:rsidR="00E41339">
        <w:t xml:space="preserve"> </w:t>
      </w:r>
      <w:proofErr w:type="gramStart"/>
      <w:r w:rsidR="00E41339">
        <w:t xml:space="preserve">is considered to </w:t>
      </w:r>
      <w:r w:rsidR="00E41339" w:rsidRPr="00AE4475">
        <w:t>be</w:t>
      </w:r>
      <w:proofErr w:type="gramEnd"/>
      <w:r w:rsidR="00E41339" w:rsidRPr="00AE4475">
        <w:t xml:space="preserve"> low</w:t>
      </w:r>
      <w:r w:rsidR="00E41339" w:rsidRPr="0034446B">
        <w:t>.</w:t>
      </w:r>
      <w:r w:rsidR="00E41339">
        <w:t xml:space="preserve"> </w:t>
      </w:r>
    </w:p>
    <w:p w14:paraId="5E9791D6" w14:textId="6D88DC97" w:rsidR="008808D7" w:rsidRPr="0034446B" w:rsidRDefault="00441F09" w:rsidP="0034446B">
      <w:r w:rsidRPr="0034446B">
        <w:t>The ‘moving hole’ mining method and progressive rehabilitation w</w:t>
      </w:r>
      <w:r w:rsidR="00565789">
        <w:t>ill</w:t>
      </w:r>
      <w:r w:rsidRPr="0034446B">
        <w:t xml:space="preserve"> </w:t>
      </w:r>
      <w:proofErr w:type="spellStart"/>
      <w:r w:rsidRPr="0034446B">
        <w:t>minim</w:t>
      </w:r>
      <w:r w:rsidR="007C5B8E">
        <w:t>ise</w:t>
      </w:r>
      <w:proofErr w:type="spellEnd"/>
      <w:r w:rsidRPr="0034446B">
        <w:t xml:space="preserve"> the extent and duration of impacts at this location</w:t>
      </w:r>
      <w:r w:rsidR="00F54118">
        <w:t xml:space="preserve">. </w:t>
      </w:r>
      <w:r w:rsidR="00BC140D" w:rsidRPr="0034446B">
        <w:t>When mining is towards the northern end of Block C and furthest from the Wimmera Highway</w:t>
      </w:r>
      <w:r w:rsidR="008808D7">
        <w:t>,</w:t>
      </w:r>
      <w:r w:rsidR="00BC140D" w:rsidRPr="0034446B">
        <w:t xml:space="preserve"> t</w:t>
      </w:r>
      <w:r w:rsidR="008808D7" w:rsidRPr="0034446B">
        <w:t xml:space="preserve">he Project </w:t>
      </w:r>
      <w:r w:rsidR="008808D7">
        <w:t>will</w:t>
      </w:r>
      <w:r w:rsidR="008808D7" w:rsidRPr="0034446B">
        <w:t xml:space="preserve"> be</w:t>
      </w:r>
      <w:r w:rsidR="008808D7">
        <w:t xml:space="preserve"> </w:t>
      </w:r>
      <w:r w:rsidR="008808D7" w:rsidRPr="0034446B">
        <w:t>screened</w:t>
      </w:r>
      <w:r w:rsidR="008808D7">
        <w:t xml:space="preserve"> by a low topographical rise in the foreground.</w:t>
      </w:r>
    </w:p>
    <w:p w14:paraId="7CF175BE" w14:textId="02140CDB" w:rsidR="00372551" w:rsidRPr="0034446B" w:rsidRDefault="007F5C4A" w:rsidP="0034446B">
      <w:r>
        <w:t xml:space="preserve">There are expected to be </w:t>
      </w:r>
      <w:r w:rsidR="00CF25D3">
        <w:t xml:space="preserve">negligible visual impacts from </w:t>
      </w:r>
      <w:r w:rsidR="005F154D" w:rsidRPr="0034446B">
        <w:t>Wimmera Highway</w:t>
      </w:r>
      <w:r w:rsidR="00F54118">
        <w:t xml:space="preserve"> (V</w:t>
      </w:r>
      <w:r w:rsidR="00372551" w:rsidRPr="0034446B">
        <w:t>P5</w:t>
      </w:r>
      <w:r w:rsidR="00F54118">
        <w:t>)</w:t>
      </w:r>
      <w:r w:rsidR="00CF25D3">
        <w:t>. Mining in Block C</w:t>
      </w:r>
      <w:r w:rsidR="00CD1B72" w:rsidRPr="0034446B">
        <w:t xml:space="preserve"> w</w:t>
      </w:r>
      <w:r w:rsidR="00F54118">
        <w:t>ill</w:t>
      </w:r>
      <w:r w:rsidR="00CD1B72" w:rsidRPr="0034446B">
        <w:t xml:space="preserve"> be partly visible above the railway line, although distance and terrain w</w:t>
      </w:r>
      <w:r w:rsidR="00F54118">
        <w:t xml:space="preserve">ill </w:t>
      </w:r>
      <w:r w:rsidR="00CD1B72" w:rsidRPr="0034446B">
        <w:t>limit the visibility.</w:t>
      </w:r>
    </w:p>
    <w:p w14:paraId="03486CE6" w14:textId="22A5847E" w:rsidR="00724F59" w:rsidRPr="0034446B" w:rsidRDefault="00CF25D3" w:rsidP="0034446B">
      <w:r>
        <w:t xml:space="preserve">There was assessed to be </w:t>
      </w:r>
      <w:r w:rsidR="005977AC">
        <w:t>no material visual impact f</w:t>
      </w:r>
      <w:r w:rsidR="00431B91">
        <w:t>ro</w:t>
      </w:r>
      <w:r w:rsidR="005977AC">
        <w:t>m the</w:t>
      </w:r>
      <w:r w:rsidR="00724F59" w:rsidRPr="0034446B">
        <w:t xml:space="preserve"> remaining public viewpoints </w:t>
      </w:r>
      <w:r w:rsidR="00513F81" w:rsidRPr="0034446B">
        <w:t>due to</w:t>
      </w:r>
      <w:r w:rsidR="00431B91">
        <w:t xml:space="preserve"> screening from the</w:t>
      </w:r>
      <w:r w:rsidR="00513F81" w:rsidRPr="0034446B">
        <w:t xml:space="preserve"> </w:t>
      </w:r>
      <w:r w:rsidR="00FC4729">
        <w:t xml:space="preserve">existing </w:t>
      </w:r>
      <w:r w:rsidR="00513F81" w:rsidRPr="0034446B">
        <w:t xml:space="preserve">vegetation, topographic </w:t>
      </w:r>
      <w:proofErr w:type="gramStart"/>
      <w:r w:rsidR="00513F81" w:rsidRPr="0034446B">
        <w:t>screening</w:t>
      </w:r>
      <w:proofErr w:type="gramEnd"/>
      <w:r w:rsidR="00513F81" w:rsidRPr="0034446B">
        <w:t xml:space="preserve"> or intervening </w:t>
      </w:r>
      <w:r w:rsidR="009D3D24" w:rsidRPr="0034446B">
        <w:t>structures</w:t>
      </w:r>
      <w:r w:rsidR="00724F59" w:rsidRPr="0034446B">
        <w:t xml:space="preserve">. </w:t>
      </w:r>
    </w:p>
    <w:p w14:paraId="7829DDD5" w14:textId="563DD5F2" w:rsidR="00FC4729" w:rsidRPr="0034446B" w:rsidRDefault="00FC4729" w:rsidP="0034446B">
      <w:r>
        <w:t xml:space="preserve">At the end of mine life, there will be no </w:t>
      </w:r>
      <w:r w:rsidR="00431B91">
        <w:t>residual</w:t>
      </w:r>
      <w:r>
        <w:t xml:space="preserve"> visual impacts at any sensitive receptor following </w:t>
      </w:r>
      <w:r w:rsidRPr="0034446B">
        <w:t xml:space="preserve">full and final rehabilitation </w:t>
      </w:r>
      <w:r w:rsidR="00350C43">
        <w:t>back to the</w:t>
      </w:r>
      <w:r w:rsidRPr="0034446B">
        <w:t xml:space="preserve"> original landform</w:t>
      </w:r>
      <w:r>
        <w:t>.</w:t>
      </w:r>
      <w:r w:rsidRPr="0034446B">
        <w:t xml:space="preserve"> </w:t>
      </w:r>
    </w:p>
    <w:p w14:paraId="79E32110" w14:textId="685687C4" w:rsidR="004D1936" w:rsidRDefault="004D1936" w:rsidP="004D322D">
      <w:pPr>
        <w:pStyle w:val="Heading4"/>
      </w:pPr>
      <w:bookmarkStart w:id="1113" w:name="_Ref118007769"/>
      <w:bookmarkStart w:id="1114" w:name="_Ref118007792"/>
      <w:r>
        <w:t>Block D</w:t>
      </w:r>
      <w:r w:rsidR="0042104A">
        <w:t>: Years 25 to 33</w:t>
      </w:r>
      <w:bookmarkEnd w:id="1113"/>
      <w:bookmarkEnd w:id="1114"/>
    </w:p>
    <w:p w14:paraId="79D758DB" w14:textId="1D457B16" w:rsidR="00875BBA" w:rsidRDefault="00431B91" w:rsidP="00875BBA">
      <w:r>
        <w:t xml:space="preserve">There are expected to be minor </w:t>
      </w:r>
      <w:r w:rsidR="0044506B">
        <w:t xml:space="preserve">visual impacts from </w:t>
      </w:r>
      <w:r w:rsidR="00FC4729" w:rsidRPr="0034446B">
        <w:t>Wimmera Highway</w:t>
      </w:r>
      <w:r w:rsidR="00FC4729">
        <w:t xml:space="preserve"> (</w:t>
      </w:r>
      <w:r w:rsidR="00FC4729" w:rsidRPr="0034446B">
        <w:t>VP3</w:t>
      </w:r>
      <w:r w:rsidR="00FC4729">
        <w:t xml:space="preserve">) </w:t>
      </w:r>
      <w:r w:rsidR="0044506B">
        <w:t xml:space="preserve">when </w:t>
      </w:r>
      <w:r w:rsidR="00FC4729" w:rsidRPr="0034446B">
        <w:t xml:space="preserve">mining activity is close to the road and works are visible. </w:t>
      </w:r>
      <w:r w:rsidR="00875BBA">
        <w:t>The landscape sensitivity</w:t>
      </w:r>
      <w:r w:rsidR="00875BBA" w:rsidRPr="0034446B">
        <w:t xml:space="preserve"> </w:t>
      </w:r>
      <w:r w:rsidR="00875BBA">
        <w:t xml:space="preserve">from </w:t>
      </w:r>
      <w:r w:rsidR="00875BBA" w:rsidRPr="0034446B">
        <w:t xml:space="preserve">the </w:t>
      </w:r>
      <w:r w:rsidR="00875BBA">
        <w:t>viewpoint towards the P</w:t>
      </w:r>
      <w:r w:rsidR="00875BBA" w:rsidRPr="0034446B">
        <w:t>roject</w:t>
      </w:r>
      <w:r w:rsidR="00875BBA">
        <w:t xml:space="preserve"> </w:t>
      </w:r>
      <w:proofErr w:type="gramStart"/>
      <w:r w:rsidR="00875BBA">
        <w:t xml:space="preserve">is considered to </w:t>
      </w:r>
      <w:r w:rsidR="00875BBA" w:rsidRPr="00AE4475">
        <w:t>be</w:t>
      </w:r>
      <w:proofErr w:type="gramEnd"/>
      <w:r w:rsidR="00875BBA" w:rsidRPr="00AE4475">
        <w:t xml:space="preserve"> low</w:t>
      </w:r>
      <w:r w:rsidR="00875BBA" w:rsidRPr="0034446B">
        <w:t>.</w:t>
      </w:r>
      <w:r w:rsidR="00875BBA">
        <w:t xml:space="preserve"> </w:t>
      </w:r>
    </w:p>
    <w:p w14:paraId="1C6E0979" w14:textId="3947FABD" w:rsidR="00CC071C" w:rsidRDefault="00875BBA" w:rsidP="00875BBA">
      <w:r w:rsidRPr="0034446B">
        <w:t>The ‘moving hole’ mining method and progressive rehabilitation w</w:t>
      </w:r>
      <w:r>
        <w:t>ill</w:t>
      </w:r>
      <w:r w:rsidRPr="0034446B">
        <w:t xml:space="preserve"> </w:t>
      </w:r>
      <w:proofErr w:type="spellStart"/>
      <w:r w:rsidRPr="0034446B">
        <w:t>minim</w:t>
      </w:r>
      <w:r>
        <w:t>ise</w:t>
      </w:r>
      <w:proofErr w:type="spellEnd"/>
      <w:r w:rsidRPr="0034446B">
        <w:t xml:space="preserve"> the extent and duration of impacts at this location</w:t>
      </w:r>
      <w:r>
        <w:t>.</w:t>
      </w:r>
      <w:r w:rsidR="00CC071C">
        <w:t xml:space="preserve"> </w:t>
      </w:r>
      <w:r w:rsidR="00CC071C" w:rsidRPr="0034446B">
        <w:t xml:space="preserve">When mining is towards the northern end of Block </w:t>
      </w:r>
      <w:r w:rsidR="00D534F7">
        <w:t>D</w:t>
      </w:r>
      <w:r w:rsidR="00CC071C" w:rsidRPr="0034446B">
        <w:t xml:space="preserve"> and furthest from the Wimmera Highway</w:t>
      </w:r>
      <w:r w:rsidR="008808D7">
        <w:t>,</w:t>
      </w:r>
      <w:r w:rsidR="00CC071C" w:rsidRPr="0034446B">
        <w:t xml:space="preserve"> the Project </w:t>
      </w:r>
      <w:r w:rsidR="000C6229">
        <w:t>will</w:t>
      </w:r>
      <w:r w:rsidR="000C6229" w:rsidRPr="0034446B">
        <w:t xml:space="preserve"> be</w:t>
      </w:r>
      <w:r w:rsidR="000C6229">
        <w:t xml:space="preserve"> </w:t>
      </w:r>
      <w:r w:rsidR="000C6229" w:rsidRPr="0034446B">
        <w:t>screened</w:t>
      </w:r>
      <w:r w:rsidR="000C6229">
        <w:t xml:space="preserve"> by</w:t>
      </w:r>
      <w:r w:rsidR="001F0716">
        <w:t xml:space="preserve"> a low topographical rise in the foreground</w:t>
      </w:r>
      <w:r w:rsidR="005F06A7">
        <w:t>.</w:t>
      </w:r>
      <w:r w:rsidR="00CC071C" w:rsidRPr="0034446B">
        <w:t xml:space="preserve"> </w:t>
      </w:r>
    </w:p>
    <w:p w14:paraId="7F440FA0" w14:textId="77777777" w:rsidR="00D534F7" w:rsidRPr="0034446B" w:rsidRDefault="00D534F7" w:rsidP="00D534F7">
      <w:r>
        <w:t>There was assessed to be no material visual impact from the</w:t>
      </w:r>
      <w:r w:rsidRPr="0034446B">
        <w:t xml:space="preserve"> remaining public viewpoints due to</w:t>
      </w:r>
      <w:r>
        <w:t xml:space="preserve"> screening from the</w:t>
      </w:r>
      <w:r w:rsidRPr="0034446B">
        <w:t xml:space="preserve"> </w:t>
      </w:r>
      <w:r>
        <w:t xml:space="preserve">existing </w:t>
      </w:r>
      <w:r w:rsidRPr="0034446B">
        <w:t xml:space="preserve">vegetation, topographic </w:t>
      </w:r>
      <w:proofErr w:type="gramStart"/>
      <w:r w:rsidRPr="0034446B">
        <w:t>screening</w:t>
      </w:r>
      <w:proofErr w:type="gramEnd"/>
      <w:r w:rsidRPr="0034446B">
        <w:t xml:space="preserve"> or intervening structures. </w:t>
      </w:r>
    </w:p>
    <w:p w14:paraId="5323E9C1" w14:textId="7933382F" w:rsidR="00417B10" w:rsidRPr="0034446B" w:rsidRDefault="00FC4729" w:rsidP="0034446B">
      <w:r>
        <w:t xml:space="preserve">At the end of mine life, there will be no </w:t>
      </w:r>
      <w:r w:rsidR="00D534F7">
        <w:t>residual</w:t>
      </w:r>
      <w:r>
        <w:t xml:space="preserve"> visual impacts at any sensitive receptors following </w:t>
      </w:r>
      <w:r w:rsidRPr="0034446B">
        <w:t>full and final rehabilitation to the original landform and return to agriculture</w:t>
      </w:r>
      <w:r>
        <w:t>.</w:t>
      </w:r>
      <w:r w:rsidRPr="0034446B">
        <w:t xml:space="preserve"> </w:t>
      </w:r>
    </w:p>
    <w:p w14:paraId="1C27E115" w14:textId="4C5BC18A" w:rsidR="00417B10" w:rsidRPr="000B5416" w:rsidRDefault="00417B10" w:rsidP="004D322D">
      <w:pPr>
        <w:pStyle w:val="Heading3"/>
      </w:pPr>
      <w:bookmarkStart w:id="1115" w:name="_Ref110247604"/>
      <w:bookmarkStart w:id="1116" w:name="_Toc126651885"/>
      <w:r w:rsidRPr="000B5416">
        <w:t xml:space="preserve">Visual </w:t>
      </w:r>
      <w:r w:rsidR="00C5219F">
        <w:t>I</w:t>
      </w:r>
      <w:r w:rsidRPr="000B5416">
        <w:t xml:space="preserve">mpacts due to </w:t>
      </w:r>
      <w:r w:rsidR="00C5219F">
        <w:t>O</w:t>
      </w:r>
      <w:r w:rsidRPr="000B5416">
        <w:t xml:space="preserve">verburden </w:t>
      </w:r>
      <w:r w:rsidR="00C5219F">
        <w:t>S</w:t>
      </w:r>
      <w:r w:rsidRPr="000B5416">
        <w:t xml:space="preserve">tockpile </w:t>
      </w:r>
      <w:r w:rsidR="00983E21" w:rsidRPr="000B5416">
        <w:t>B</w:t>
      </w:r>
      <w:bookmarkEnd w:id="1115"/>
      <w:bookmarkEnd w:id="1116"/>
    </w:p>
    <w:p w14:paraId="3E250435" w14:textId="2376B71F" w:rsidR="00C858B0" w:rsidRDefault="00F6126C" w:rsidP="00C858B0">
      <w:r w:rsidRPr="004A481C">
        <w:t xml:space="preserve">There is one potential impact (IP-03) in </w:t>
      </w:r>
      <w:r w:rsidR="00256B41">
        <w:t>Section </w:t>
      </w:r>
      <w:r w:rsidR="00887D93" w:rsidRPr="004A481C">
        <w:fldChar w:fldCharType="begin"/>
      </w:r>
      <w:r w:rsidR="00887D93" w:rsidRPr="004A481C">
        <w:instrText xml:space="preserve"> REF _Ref111037348 \r \h </w:instrText>
      </w:r>
      <w:r w:rsidR="00F31009" w:rsidRPr="004A481C">
        <w:instrText xml:space="preserve"> \* MERGEFORMAT </w:instrText>
      </w:r>
      <w:r w:rsidR="00887D93" w:rsidRPr="004A481C">
        <w:fldChar w:fldCharType="separate"/>
      </w:r>
      <w:r w:rsidR="00032082">
        <w:t>11.5.1</w:t>
      </w:r>
      <w:r w:rsidR="00887D93" w:rsidRPr="004A481C">
        <w:fldChar w:fldCharType="end"/>
      </w:r>
      <w:r w:rsidR="00887D93" w:rsidRPr="004A481C">
        <w:t xml:space="preserve"> </w:t>
      </w:r>
      <w:r w:rsidRPr="004A481C">
        <w:t xml:space="preserve">that relates to impacts associated with the overburden stockpile in Block B. </w:t>
      </w:r>
      <w:r w:rsidR="00547BF2" w:rsidRPr="004A481C">
        <w:t>St</w:t>
      </w:r>
      <w:r w:rsidR="00547BF2" w:rsidRPr="0034446B">
        <w:t xml:space="preserve">ockpile B </w:t>
      </w:r>
      <w:r w:rsidR="009254B2">
        <w:t>will</w:t>
      </w:r>
      <w:r w:rsidR="00552723" w:rsidRPr="0034446B">
        <w:t xml:space="preserve"> </w:t>
      </w:r>
      <w:r w:rsidR="00E07B55" w:rsidRPr="0034446B">
        <w:t xml:space="preserve">be </w:t>
      </w:r>
      <w:r w:rsidR="00C858B0">
        <w:t xml:space="preserve">established at the commencement of Block B mining  and will be </w:t>
      </w:r>
      <w:r w:rsidR="00E07B55" w:rsidRPr="0034446B">
        <w:t xml:space="preserve">in </w:t>
      </w:r>
      <w:r w:rsidR="00552723" w:rsidRPr="0034446B">
        <w:t xml:space="preserve">place </w:t>
      </w:r>
      <w:r w:rsidR="00E07B55" w:rsidRPr="0034446B">
        <w:t xml:space="preserve">from </w:t>
      </w:r>
      <w:r w:rsidR="00C267BB" w:rsidRPr="0034446B">
        <w:t>year</w:t>
      </w:r>
      <w:r w:rsidR="009823D8">
        <w:t> </w:t>
      </w:r>
      <w:r w:rsidR="00C267BB" w:rsidRPr="0034446B">
        <w:t>7</w:t>
      </w:r>
      <w:r w:rsidR="00F563A2">
        <w:t>-</w:t>
      </w:r>
      <w:r w:rsidR="004D38AB" w:rsidRPr="0034446B">
        <w:t>30</w:t>
      </w:r>
      <w:r w:rsidR="00E07B55" w:rsidRPr="0034446B">
        <w:t xml:space="preserve"> </w:t>
      </w:r>
      <w:r w:rsidR="00C267BB" w:rsidRPr="0034446B">
        <w:t>of operatio</w:t>
      </w:r>
      <w:r w:rsidR="00C267BB" w:rsidRPr="00002167">
        <w:t>ns</w:t>
      </w:r>
      <w:r w:rsidR="00F57547" w:rsidRPr="00002167">
        <w:t>.</w:t>
      </w:r>
      <w:r w:rsidR="00547BF2" w:rsidRPr="00002167">
        <w:t xml:space="preserve"> </w:t>
      </w:r>
      <w:r w:rsidR="0049226B" w:rsidRPr="00002167">
        <w:t xml:space="preserve">The stockpile siting and profiling has been designed </w:t>
      </w:r>
      <w:r w:rsidR="006F6DB2">
        <w:t xml:space="preserve">to </w:t>
      </w:r>
      <w:r w:rsidR="00640005" w:rsidRPr="00002167">
        <w:t xml:space="preserve">avoid visual impacts </w:t>
      </w:r>
      <w:r w:rsidR="004A481C" w:rsidRPr="00002167">
        <w:t xml:space="preserve">so </w:t>
      </w:r>
      <w:r w:rsidR="00640005" w:rsidRPr="00002167">
        <w:t xml:space="preserve">far as </w:t>
      </w:r>
      <w:r w:rsidR="004A481C" w:rsidRPr="00002167">
        <w:t xml:space="preserve">reasonably </w:t>
      </w:r>
      <w:r w:rsidR="00640005" w:rsidRPr="00002167">
        <w:t>practicable</w:t>
      </w:r>
      <w:r w:rsidR="00AB5703">
        <w:t>,</w:t>
      </w:r>
      <w:r w:rsidR="00710C3F" w:rsidRPr="00002167">
        <w:t xml:space="preserve"> </w:t>
      </w:r>
      <w:r w:rsidR="006D21B1">
        <w:t xml:space="preserve">as described in </w:t>
      </w:r>
      <w:r w:rsidR="00256B41">
        <w:t>Section </w:t>
      </w:r>
      <w:r w:rsidR="006D21B1">
        <w:fldChar w:fldCharType="begin"/>
      </w:r>
      <w:r w:rsidR="006D21B1">
        <w:instrText xml:space="preserve"> REF _Ref118009742 \r \h </w:instrText>
      </w:r>
      <w:r w:rsidR="006D21B1">
        <w:fldChar w:fldCharType="separate"/>
      </w:r>
      <w:r w:rsidR="00032082">
        <w:t>11.6.2.1</w:t>
      </w:r>
      <w:r w:rsidR="006D21B1">
        <w:fldChar w:fldCharType="end"/>
      </w:r>
      <w:r w:rsidR="0049226B" w:rsidRPr="00002167">
        <w:t>.</w:t>
      </w:r>
    </w:p>
    <w:p w14:paraId="1FF9E541" w14:textId="0AD201F0" w:rsidR="00C267BB" w:rsidRPr="0034446B" w:rsidRDefault="00DD6838" w:rsidP="0034446B">
      <w:r>
        <w:t xml:space="preserve">The assessment of </w:t>
      </w:r>
      <w:r w:rsidR="00E75B3A">
        <w:t xml:space="preserve">public views from the </w:t>
      </w:r>
      <w:r w:rsidR="00C267BB" w:rsidRPr="0034446B">
        <w:t xml:space="preserve">Henty Highway </w:t>
      </w:r>
      <w:r w:rsidR="009B7318" w:rsidRPr="0034446B">
        <w:t>(</w:t>
      </w:r>
      <w:r w:rsidR="00C267BB" w:rsidRPr="0034446B">
        <w:t>VP7</w:t>
      </w:r>
      <w:r w:rsidR="009B7318" w:rsidRPr="0034446B">
        <w:t>)</w:t>
      </w:r>
      <w:r w:rsidR="002673AA" w:rsidRPr="0034446B">
        <w:t xml:space="preserve"> and on W</w:t>
      </w:r>
      <w:r w:rsidR="001B1ECA" w:rsidRPr="0034446B">
        <w:t>i</w:t>
      </w:r>
      <w:r w:rsidR="002673AA" w:rsidRPr="0034446B">
        <w:t xml:space="preserve">mmera Highway </w:t>
      </w:r>
      <w:r w:rsidR="009B7318" w:rsidRPr="0034446B">
        <w:t>(</w:t>
      </w:r>
      <w:r w:rsidR="002673AA" w:rsidRPr="0034446B">
        <w:t>VP3</w:t>
      </w:r>
      <w:r w:rsidR="009B7318" w:rsidRPr="0034446B">
        <w:t>)</w:t>
      </w:r>
      <w:r w:rsidR="002673AA" w:rsidRPr="0034446B">
        <w:t xml:space="preserve"> </w:t>
      </w:r>
      <w:r w:rsidR="00E75B3A">
        <w:t xml:space="preserve">determined that </w:t>
      </w:r>
      <w:r w:rsidR="00F57547" w:rsidRPr="0034446B">
        <w:t xml:space="preserve">Stockpile B will have a </w:t>
      </w:r>
      <w:r w:rsidR="003D735D" w:rsidRPr="0034446B">
        <w:t>minor</w:t>
      </w:r>
      <w:r w:rsidR="00F57547" w:rsidRPr="0034446B">
        <w:t xml:space="preserve"> residual visual impact as </w:t>
      </w:r>
      <w:r w:rsidR="00C267BB" w:rsidRPr="0034446B">
        <w:t xml:space="preserve">it </w:t>
      </w:r>
      <w:r w:rsidR="009254B2">
        <w:t>will</w:t>
      </w:r>
      <w:r w:rsidR="00C267BB" w:rsidRPr="0034446B">
        <w:t xml:space="preserve"> be </w:t>
      </w:r>
      <w:r w:rsidR="005C1A62" w:rsidRPr="0034446B">
        <w:t xml:space="preserve">clearly visible </w:t>
      </w:r>
      <w:r w:rsidR="00F57547" w:rsidRPr="0034446B">
        <w:t>from the roa</w:t>
      </w:r>
      <w:r w:rsidR="001B1ECA" w:rsidRPr="0034446B">
        <w:t xml:space="preserve">d. The stockpile will be </w:t>
      </w:r>
      <w:r w:rsidR="00C267BB" w:rsidRPr="0034446B">
        <w:t>1.1</w:t>
      </w:r>
      <w:r w:rsidR="00EA3B95">
        <w:t> </w:t>
      </w:r>
      <w:r w:rsidR="00C267BB" w:rsidRPr="0034446B">
        <w:t xml:space="preserve">km from the </w:t>
      </w:r>
      <w:r w:rsidR="009B7318" w:rsidRPr="0034446B">
        <w:t xml:space="preserve">Henty Highway </w:t>
      </w:r>
      <w:r w:rsidR="00C267BB" w:rsidRPr="0034446B">
        <w:t>viewpoint location</w:t>
      </w:r>
      <w:r w:rsidR="00843F41" w:rsidRPr="0034446B">
        <w:t xml:space="preserve"> VP7 and 2.9</w:t>
      </w:r>
      <w:r w:rsidR="00EA3B95">
        <w:t> </w:t>
      </w:r>
      <w:r w:rsidR="00843F41" w:rsidRPr="0034446B">
        <w:t>km from VP3</w:t>
      </w:r>
      <w:r w:rsidR="005C1A62" w:rsidRPr="0034446B">
        <w:t xml:space="preserve">. This landscape </w:t>
      </w:r>
      <w:r w:rsidR="00D06936" w:rsidRPr="0034446B">
        <w:t xml:space="preserve">is considered to have a low sensitivity to change, </w:t>
      </w:r>
      <w:r w:rsidR="009F750B" w:rsidRPr="0034446B">
        <w:t xml:space="preserve">and although the line of sight to the Grampians </w:t>
      </w:r>
      <w:r w:rsidR="00E07B55" w:rsidRPr="0034446B">
        <w:t xml:space="preserve">in the far distance </w:t>
      </w:r>
      <w:r w:rsidR="009254B2">
        <w:t>will</w:t>
      </w:r>
      <w:r w:rsidR="009F750B" w:rsidRPr="0034446B">
        <w:t xml:space="preserve"> be </w:t>
      </w:r>
      <w:r w:rsidR="00500A86" w:rsidRPr="0034446B">
        <w:t>impeded</w:t>
      </w:r>
      <w:r w:rsidR="001B1ECA" w:rsidRPr="0034446B">
        <w:t xml:space="preserve"> at VP7</w:t>
      </w:r>
      <w:r w:rsidR="009F750B" w:rsidRPr="0034446B">
        <w:t xml:space="preserve">, </w:t>
      </w:r>
      <w:r w:rsidR="00731FD5" w:rsidRPr="0034446B">
        <w:t xml:space="preserve">it is </w:t>
      </w:r>
      <w:r w:rsidR="009F750B" w:rsidRPr="0034446B">
        <w:t xml:space="preserve">not </w:t>
      </w:r>
      <w:r w:rsidR="00E07B55" w:rsidRPr="0034446B">
        <w:t>considered</w:t>
      </w:r>
      <w:r w:rsidR="009F750B" w:rsidRPr="0034446B">
        <w:t xml:space="preserve"> </w:t>
      </w:r>
      <w:r w:rsidR="00731FD5" w:rsidRPr="0034446B">
        <w:t xml:space="preserve">a </w:t>
      </w:r>
      <w:r w:rsidR="00F56CEE" w:rsidRPr="0034446B">
        <w:t>significant view from this point</w:t>
      </w:r>
      <w:r w:rsidR="009F750B" w:rsidRPr="0034446B">
        <w:t xml:space="preserve">. </w:t>
      </w:r>
      <w:r w:rsidR="001B1ECA" w:rsidRPr="0034446B">
        <w:t xml:space="preserve">The longer distance from the Wimmera </w:t>
      </w:r>
      <w:r w:rsidR="00F563A2">
        <w:t>H</w:t>
      </w:r>
      <w:r w:rsidR="001B1ECA" w:rsidRPr="0034446B">
        <w:t xml:space="preserve">ighway viewpoint mitigates the visual impact. </w:t>
      </w:r>
      <w:r w:rsidR="009F750B" w:rsidRPr="0034446B">
        <w:t xml:space="preserve">Views of the stockpile </w:t>
      </w:r>
      <w:r w:rsidR="009254B2">
        <w:t>will</w:t>
      </w:r>
      <w:r w:rsidR="00F57547" w:rsidRPr="0034446B">
        <w:t xml:space="preserve"> </w:t>
      </w:r>
      <w:r w:rsidR="009F750B" w:rsidRPr="0034446B">
        <w:t xml:space="preserve">also </w:t>
      </w:r>
      <w:r w:rsidR="00F57547" w:rsidRPr="0034446B">
        <w:t>be transient</w:t>
      </w:r>
      <w:r w:rsidR="00F56CEE" w:rsidRPr="0034446B">
        <w:t xml:space="preserve"> (such as</w:t>
      </w:r>
      <w:r w:rsidR="000C58A5" w:rsidRPr="0034446B">
        <w:t xml:space="preserve"> from passing vehicles</w:t>
      </w:r>
      <w:r w:rsidR="00F56CEE" w:rsidRPr="0034446B">
        <w:t>)</w:t>
      </w:r>
      <w:r w:rsidR="000C58A5" w:rsidRPr="0034446B">
        <w:t>.</w:t>
      </w:r>
      <w:r w:rsidR="00500A86" w:rsidRPr="0034446B">
        <w:t xml:space="preserve"> For these reasons, landscape mitigation using screening vegetatio</w:t>
      </w:r>
      <w:r w:rsidR="006D21B1">
        <w:t>n</w:t>
      </w:r>
      <w:r w:rsidR="00500A86" w:rsidRPr="0034446B">
        <w:t xml:space="preserve"> was not proposed for this location.</w:t>
      </w:r>
    </w:p>
    <w:p w14:paraId="499D397E" w14:textId="35A116BA" w:rsidR="00547BF2" w:rsidRPr="0034446B" w:rsidRDefault="00CC1012" w:rsidP="0034446B">
      <w:r w:rsidRPr="0034446B">
        <w:t xml:space="preserve">Two </w:t>
      </w:r>
      <w:r w:rsidR="00547BF2" w:rsidRPr="0034446B">
        <w:t>public viewpoint</w:t>
      </w:r>
      <w:r w:rsidRPr="0034446B">
        <w:t>s,</w:t>
      </w:r>
      <w:r w:rsidR="00547BF2" w:rsidRPr="0034446B">
        <w:t xml:space="preserve"> at </w:t>
      </w:r>
      <w:r w:rsidR="008040EE" w:rsidRPr="0034446B">
        <w:t xml:space="preserve">Henty Highway </w:t>
      </w:r>
      <w:r w:rsidR="00547BF2" w:rsidRPr="0034446B">
        <w:t>(VP</w:t>
      </w:r>
      <w:r w:rsidR="00410FCC" w:rsidRPr="0034446B">
        <w:t>8</w:t>
      </w:r>
      <w:r w:rsidR="00547BF2" w:rsidRPr="0034446B">
        <w:t xml:space="preserve">) </w:t>
      </w:r>
      <w:r w:rsidRPr="0034446B">
        <w:t>and Jung township (VP10)</w:t>
      </w:r>
      <w:r w:rsidR="00F85667">
        <w:t>,</w:t>
      </w:r>
      <w:r w:rsidRPr="0034446B">
        <w:t xml:space="preserve"> were </w:t>
      </w:r>
      <w:r w:rsidR="00547BF2" w:rsidRPr="0034446B">
        <w:t xml:space="preserve">considered to have </w:t>
      </w:r>
      <w:r w:rsidR="00F85667">
        <w:t xml:space="preserve">a </w:t>
      </w:r>
      <w:r w:rsidR="00547BF2" w:rsidRPr="0034446B">
        <w:t xml:space="preserve">negligible residual </w:t>
      </w:r>
      <w:r w:rsidR="00470201" w:rsidRPr="0034446B">
        <w:t xml:space="preserve">impact. </w:t>
      </w:r>
      <w:r w:rsidR="005D1FB0" w:rsidRPr="0034446B">
        <w:t>T</w:t>
      </w:r>
      <w:r w:rsidR="00ED16F8" w:rsidRPr="0034446B">
        <w:t>he stockpile will be visible but over 5</w:t>
      </w:r>
      <w:r w:rsidR="00EA3B95">
        <w:t> </w:t>
      </w:r>
      <w:r w:rsidR="00ED16F8" w:rsidRPr="0034446B">
        <w:t xml:space="preserve">km away from </w:t>
      </w:r>
      <w:r w:rsidR="005D1FB0" w:rsidRPr="0034446B">
        <w:t xml:space="preserve">both </w:t>
      </w:r>
      <w:r w:rsidR="00ED16F8" w:rsidRPr="0034446B">
        <w:t>viewpoint</w:t>
      </w:r>
      <w:r w:rsidR="005D1FB0" w:rsidRPr="0034446B">
        <w:t>s</w:t>
      </w:r>
      <w:r w:rsidR="00470201" w:rsidRPr="0034446B">
        <w:t xml:space="preserve"> which </w:t>
      </w:r>
      <w:r w:rsidR="005D1FB0" w:rsidRPr="0034446B">
        <w:t xml:space="preserve">substantially </w:t>
      </w:r>
      <w:r w:rsidR="00470201" w:rsidRPr="0034446B">
        <w:t xml:space="preserve">reduces the </w:t>
      </w:r>
      <w:r w:rsidR="005D1FB0" w:rsidRPr="0034446B">
        <w:t>visual impact rating</w:t>
      </w:r>
      <w:r w:rsidR="00826E4B" w:rsidRPr="0034446B">
        <w:t xml:space="preserve"> due to distance</w:t>
      </w:r>
      <w:r w:rsidR="007207D2" w:rsidRPr="0034446B">
        <w:t xml:space="preserve"> and topography</w:t>
      </w:r>
      <w:r w:rsidR="00826E4B" w:rsidRPr="0034446B">
        <w:t xml:space="preserve">. </w:t>
      </w:r>
    </w:p>
    <w:p w14:paraId="2FB36F7D" w14:textId="10582AD4" w:rsidR="00547BF2" w:rsidRPr="0034446B" w:rsidRDefault="00547BF2" w:rsidP="0034446B">
      <w:r w:rsidRPr="0034446B">
        <w:t xml:space="preserve">There are </w:t>
      </w:r>
      <w:r w:rsidR="009F07F6">
        <w:t>three</w:t>
      </w:r>
      <w:r w:rsidRPr="0034446B">
        <w:t xml:space="preserve"> public </w:t>
      </w:r>
      <w:r w:rsidR="000C3F6E" w:rsidRPr="0034446B">
        <w:t>viewpoints</w:t>
      </w:r>
      <w:r w:rsidRPr="0034446B">
        <w:t xml:space="preserve"> </w:t>
      </w:r>
      <w:r w:rsidR="000979FC" w:rsidRPr="0034446B">
        <w:t xml:space="preserve">at </w:t>
      </w:r>
      <w:r w:rsidRPr="0034446B">
        <w:t xml:space="preserve">the Henty Highway </w:t>
      </w:r>
      <w:r w:rsidR="000979FC" w:rsidRPr="0034446B">
        <w:t>(VP6)</w:t>
      </w:r>
      <w:r w:rsidRPr="0034446B">
        <w:t xml:space="preserve"> and Wimmera Highway</w:t>
      </w:r>
      <w:r w:rsidR="000979FC" w:rsidRPr="00124CB1">
        <w:t xml:space="preserve"> (</w:t>
      </w:r>
      <w:r w:rsidR="000979FC" w:rsidRPr="0034446B">
        <w:t xml:space="preserve">VP4 </w:t>
      </w:r>
      <w:r w:rsidR="00124CB1" w:rsidRPr="0034446B">
        <w:t>and VP</w:t>
      </w:r>
      <w:r w:rsidR="000979FC" w:rsidRPr="0034446B">
        <w:t>5</w:t>
      </w:r>
      <w:r w:rsidRPr="0034446B">
        <w:t xml:space="preserve">) assessed to have negligible to nil </w:t>
      </w:r>
      <w:r w:rsidR="007207D2" w:rsidRPr="0034446B">
        <w:t xml:space="preserve">residual visual </w:t>
      </w:r>
      <w:r w:rsidRPr="0034446B">
        <w:t>impact due to the distance and resulting low visibility of mine activity.</w:t>
      </w:r>
    </w:p>
    <w:p w14:paraId="3E422471" w14:textId="03FD041F" w:rsidR="00D963E0" w:rsidRPr="0034446B" w:rsidRDefault="00447091" w:rsidP="00D963E0">
      <w:r w:rsidRPr="0034446B">
        <w:t>One</w:t>
      </w:r>
      <w:r w:rsidR="00D963E0" w:rsidRPr="0034446B">
        <w:t xml:space="preserve"> public viewpoint at the Henty Highway/Wimmera Highway intersection (VP1) </w:t>
      </w:r>
      <w:r w:rsidR="007A08FE" w:rsidRPr="0034446B">
        <w:t xml:space="preserve">is considered to have nil residual impact </w:t>
      </w:r>
      <w:r w:rsidR="00464A85" w:rsidRPr="0034446B">
        <w:t xml:space="preserve">following </w:t>
      </w:r>
      <w:r w:rsidR="00521A3A">
        <w:t xml:space="preserve">the </w:t>
      </w:r>
      <w:r w:rsidR="007A08FE" w:rsidRPr="0034446B">
        <w:t>establishment of screening vegetation</w:t>
      </w:r>
      <w:r w:rsidR="007F595E" w:rsidRPr="0034446B">
        <w:t xml:space="preserve"> </w:t>
      </w:r>
      <w:r w:rsidR="007A08FE" w:rsidRPr="0034446B">
        <w:t>at the intersection (</w:t>
      </w:r>
      <w:r w:rsidR="005104F5">
        <w:t>refer</w:t>
      </w:r>
      <w:r w:rsidR="007A08FE" w:rsidRPr="0034446B">
        <w:t xml:space="preserve"> </w:t>
      </w:r>
      <w:r w:rsidR="00DB36D1">
        <w:fldChar w:fldCharType="begin"/>
      </w:r>
      <w:r w:rsidR="00DB36D1">
        <w:instrText xml:space="preserve"> REF _Ref111208834 \h </w:instrText>
      </w:r>
      <w:r w:rsidR="00DB36D1">
        <w:fldChar w:fldCharType="separate"/>
      </w:r>
      <w:r w:rsidR="00032082">
        <w:t xml:space="preserve">Figure </w:t>
      </w:r>
      <w:r w:rsidR="00032082">
        <w:rPr>
          <w:noProof/>
        </w:rPr>
        <w:t>11</w:t>
      </w:r>
      <w:r w:rsidR="00032082">
        <w:noBreakHyphen/>
      </w:r>
      <w:r w:rsidR="00032082">
        <w:rPr>
          <w:noProof/>
        </w:rPr>
        <w:t>14</w:t>
      </w:r>
      <w:r w:rsidR="00DB36D1">
        <w:fldChar w:fldCharType="end"/>
      </w:r>
      <w:r w:rsidR="00DB36D1">
        <w:t xml:space="preserve"> and </w:t>
      </w:r>
      <w:r w:rsidR="00DB36D1">
        <w:fldChar w:fldCharType="begin"/>
      </w:r>
      <w:r w:rsidR="00DB36D1">
        <w:instrText xml:space="preserve"> REF _Ref110259628 \h </w:instrText>
      </w:r>
      <w:r w:rsidR="00DB36D1">
        <w:fldChar w:fldCharType="separate"/>
      </w:r>
      <w:r w:rsidR="00032082">
        <w:t xml:space="preserve">Figure </w:t>
      </w:r>
      <w:r w:rsidR="00032082">
        <w:rPr>
          <w:noProof/>
        </w:rPr>
        <w:t>11</w:t>
      </w:r>
      <w:r w:rsidR="00032082">
        <w:noBreakHyphen/>
      </w:r>
      <w:r w:rsidR="00032082">
        <w:rPr>
          <w:noProof/>
        </w:rPr>
        <w:t>15</w:t>
      </w:r>
      <w:r w:rsidR="00DB36D1">
        <w:fldChar w:fldCharType="end"/>
      </w:r>
      <w:r w:rsidR="007A08FE" w:rsidRPr="0034446B">
        <w:t xml:space="preserve">). </w:t>
      </w:r>
      <w:r w:rsidR="00464A85" w:rsidRPr="0034446B">
        <w:t>T</w:t>
      </w:r>
      <w:r w:rsidR="007A08FE" w:rsidRPr="0034446B">
        <w:t xml:space="preserve">he remaining public viewpoints at </w:t>
      </w:r>
      <w:r w:rsidR="00D963E0" w:rsidRPr="0034446B">
        <w:t xml:space="preserve">Wimmera Highway (VP2), </w:t>
      </w:r>
      <w:proofErr w:type="spellStart"/>
      <w:r w:rsidR="00D963E0" w:rsidRPr="0034446B">
        <w:t>Longerenong</w:t>
      </w:r>
      <w:proofErr w:type="spellEnd"/>
      <w:r w:rsidR="00D963E0" w:rsidRPr="0034446B">
        <w:t xml:space="preserve"> Road (VP9), </w:t>
      </w:r>
      <w:proofErr w:type="spellStart"/>
      <w:r w:rsidR="00D963E0" w:rsidRPr="0034446B">
        <w:t>Dooen</w:t>
      </w:r>
      <w:proofErr w:type="spellEnd"/>
      <w:r w:rsidR="00D963E0" w:rsidRPr="0034446B">
        <w:t xml:space="preserve"> township (VP11) </w:t>
      </w:r>
      <w:r w:rsidR="00DD3CC6" w:rsidRPr="0034446B">
        <w:t xml:space="preserve">and </w:t>
      </w:r>
      <w:proofErr w:type="spellStart"/>
      <w:r w:rsidR="00DD3CC6" w:rsidRPr="0034446B">
        <w:t>Longerenong</w:t>
      </w:r>
      <w:proofErr w:type="spellEnd"/>
      <w:r w:rsidR="00DD3CC6" w:rsidRPr="0034446B">
        <w:t xml:space="preserve"> College (VP12) </w:t>
      </w:r>
      <w:r w:rsidR="00D963E0" w:rsidRPr="0034446B">
        <w:t xml:space="preserve">are considered to have </w:t>
      </w:r>
      <w:r w:rsidR="000B440C" w:rsidRPr="0034446B">
        <w:t>nil</w:t>
      </w:r>
      <w:r w:rsidR="00D963E0" w:rsidRPr="0034446B">
        <w:t xml:space="preserve"> residual impact, as</w:t>
      </w:r>
      <w:r w:rsidR="00971FCD" w:rsidRPr="0034446B">
        <w:t xml:space="preserve"> the</w:t>
      </w:r>
      <w:r w:rsidR="00DD3CC6" w:rsidRPr="0034446B">
        <w:t xml:space="preserve"> Block</w:t>
      </w:r>
      <w:r w:rsidR="005104F5">
        <w:t xml:space="preserve"> </w:t>
      </w:r>
      <w:r w:rsidR="00DD3CC6" w:rsidRPr="0034446B">
        <w:t xml:space="preserve">B stockpile </w:t>
      </w:r>
      <w:r w:rsidR="009254B2">
        <w:t>will</w:t>
      </w:r>
      <w:r w:rsidR="0026701F" w:rsidRPr="0034446B">
        <w:t xml:space="preserve"> </w:t>
      </w:r>
      <w:r w:rsidR="00464A85" w:rsidRPr="0034446B">
        <w:t xml:space="preserve">be </w:t>
      </w:r>
      <w:r w:rsidR="00D963E0" w:rsidRPr="0034446B">
        <w:t>screened by existing vegetation, buildings and structures</w:t>
      </w:r>
      <w:r w:rsidR="0047375C" w:rsidRPr="0034446B">
        <w:t>, as well as distance.</w:t>
      </w:r>
    </w:p>
    <w:p w14:paraId="1452C011" w14:textId="7B1AEA1C" w:rsidR="00744CA7" w:rsidRDefault="009B7318" w:rsidP="00E518E6">
      <w:pPr>
        <w:spacing w:after="240"/>
      </w:pPr>
      <w:r w:rsidRPr="0034446B">
        <w:t xml:space="preserve">The </w:t>
      </w:r>
      <w:r w:rsidR="00A2353E" w:rsidRPr="0034446B">
        <w:t xml:space="preserve">private </w:t>
      </w:r>
      <w:r w:rsidRPr="0034446B">
        <w:t xml:space="preserve">residence </w:t>
      </w:r>
      <w:r w:rsidR="00A2353E" w:rsidRPr="0034446B">
        <w:t xml:space="preserve">viewpoint </w:t>
      </w:r>
      <w:r w:rsidRPr="0034446B">
        <w:t xml:space="preserve">at R06 is located </w:t>
      </w:r>
      <w:r w:rsidR="00EF1C4F" w:rsidRPr="0034446B">
        <w:t>420</w:t>
      </w:r>
      <w:r w:rsidR="00EA3B95">
        <w:t> </w:t>
      </w:r>
      <w:r w:rsidRPr="0034446B">
        <w:t xml:space="preserve">m from Stockpile B. </w:t>
      </w:r>
      <w:r w:rsidR="00E03335" w:rsidRPr="0034446B">
        <w:t xml:space="preserve">Existing vegetation at the residence serves to </w:t>
      </w:r>
      <w:r w:rsidR="00EF1C4F" w:rsidRPr="0034446B">
        <w:t xml:space="preserve">filter </w:t>
      </w:r>
      <w:r w:rsidR="00E03335" w:rsidRPr="0034446B">
        <w:t xml:space="preserve">views of the stockpile from </w:t>
      </w:r>
      <w:r w:rsidR="0095767B" w:rsidRPr="0034446B">
        <w:t xml:space="preserve">outlooks within </w:t>
      </w:r>
      <w:r w:rsidR="003C494F" w:rsidRPr="0034446B">
        <w:t xml:space="preserve">the residence and </w:t>
      </w:r>
      <w:r w:rsidR="0095767B" w:rsidRPr="0034446B">
        <w:t xml:space="preserve">from </w:t>
      </w:r>
      <w:r w:rsidR="003C494F" w:rsidRPr="0034446B">
        <w:t>private open space areas</w:t>
      </w:r>
      <w:r w:rsidR="00EF1C4F" w:rsidRPr="0034446B">
        <w:t xml:space="preserve">. </w:t>
      </w:r>
      <w:r w:rsidR="003C494F" w:rsidRPr="0034446B">
        <w:t>The residual impact is considered to be negligible</w:t>
      </w:r>
      <w:r w:rsidR="00473D88">
        <w:t xml:space="preserve"> </w:t>
      </w:r>
      <w:r w:rsidR="0095767B" w:rsidRPr="0034446B">
        <w:t>d</w:t>
      </w:r>
      <w:r w:rsidR="003C494F" w:rsidRPr="0034446B">
        <w:t>ue to the existing vegetation</w:t>
      </w:r>
      <w:r w:rsidR="00E75B3A">
        <w:t>. For this reason,</w:t>
      </w:r>
      <w:r w:rsidR="003C494F" w:rsidRPr="0034446B">
        <w:t xml:space="preserve"> no additional screening vegetation is proposed for this viewpoint.</w:t>
      </w:r>
      <w:r w:rsidR="004A481C">
        <w:t xml:space="preserve"> </w:t>
      </w:r>
    </w:p>
    <w:p w14:paraId="4C45C19C" w14:textId="77777777" w:rsidR="001E19AC" w:rsidRDefault="00F90CA0" w:rsidP="001E19AC">
      <w:pPr>
        <w:keepNext/>
      </w:pPr>
      <w:r w:rsidRPr="00746E2A">
        <w:rPr>
          <w:noProof/>
        </w:rPr>
        <w:drawing>
          <wp:inline distT="0" distB="0" distL="0" distR="0" wp14:anchorId="18B2B4E2" wp14:editId="3796D4A6">
            <wp:extent cx="6007396" cy="1670076"/>
            <wp:effectExtent l="0" t="0" r="0" b="6350"/>
            <wp:docPr id="658" name="Picture 658" descr="A picture containing text, sky, outdoor,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Picture 658" descr="A picture containing text, sky, outdoor, road&#10;&#10;Description automatically generated"/>
                    <pic:cNvPicPr/>
                  </pic:nvPicPr>
                  <pic:blipFill rotWithShape="1">
                    <a:blip r:embed="rId31"/>
                    <a:srcRect l="605" t="-1" r="1" b="2248"/>
                    <a:stretch/>
                  </pic:blipFill>
                  <pic:spPr bwMode="auto">
                    <a:xfrm>
                      <a:off x="0" y="0"/>
                      <a:ext cx="6018425" cy="1673142"/>
                    </a:xfrm>
                    <a:prstGeom prst="rect">
                      <a:avLst/>
                    </a:prstGeom>
                    <a:ln>
                      <a:noFill/>
                    </a:ln>
                    <a:extLst>
                      <a:ext uri="{53640926-AAD7-44D8-BBD7-CCE9431645EC}">
                        <a14:shadowObscured xmlns:a14="http://schemas.microsoft.com/office/drawing/2010/main"/>
                      </a:ext>
                    </a:extLst>
                  </pic:spPr>
                </pic:pic>
              </a:graphicData>
            </a:graphic>
          </wp:inline>
        </w:drawing>
      </w:r>
    </w:p>
    <w:p w14:paraId="0EE4D8C4" w14:textId="2B912349" w:rsidR="00F90CA0" w:rsidRDefault="001E19AC" w:rsidP="001E19AC">
      <w:pPr>
        <w:pStyle w:val="Caption"/>
      </w:pPr>
      <w:bookmarkStart w:id="1117" w:name="_Ref111208834"/>
      <w:bookmarkStart w:id="1118" w:name="_Toc126651910"/>
      <w:r>
        <w:t>Figure</w:t>
      </w:r>
      <w:r w:rsidR="008C1EF3">
        <w:t xml:space="preserve"> </w:t>
      </w:r>
      <w:r w:rsidR="0076750F">
        <w:fldChar w:fldCharType="begin"/>
      </w:r>
      <w:r w:rsidR="0076750F">
        <w:instrText xml:space="preserve"> STYLEREF 1 \s </w:instrText>
      </w:r>
      <w:r w:rsidR="0076750F">
        <w:fldChar w:fldCharType="separate"/>
      </w:r>
      <w:r w:rsidR="00032082">
        <w:rPr>
          <w:noProof/>
        </w:rPr>
        <w:t>11</w:t>
      </w:r>
      <w:r w:rsidR="0076750F">
        <w:fldChar w:fldCharType="end"/>
      </w:r>
      <w:r w:rsidR="0076750F">
        <w:noBreakHyphen/>
      </w:r>
      <w:r w:rsidR="0076750F">
        <w:fldChar w:fldCharType="begin"/>
      </w:r>
      <w:r w:rsidR="0076750F">
        <w:instrText xml:space="preserve"> SEQ Figure \* ARABIC \s 1 </w:instrText>
      </w:r>
      <w:r w:rsidR="0076750F">
        <w:fldChar w:fldCharType="separate"/>
      </w:r>
      <w:r w:rsidR="00032082">
        <w:rPr>
          <w:noProof/>
        </w:rPr>
        <w:t>14</w:t>
      </w:r>
      <w:r w:rsidR="0076750F">
        <w:fldChar w:fldCharType="end"/>
      </w:r>
      <w:bookmarkEnd w:id="1117"/>
      <w:r>
        <w:t xml:space="preserve">: </w:t>
      </w:r>
      <w:r w:rsidR="006928E9" w:rsidRPr="00120FA4">
        <w:t>Photomontage showing views of the Block B overburden stockpile from the corner of Henty and Wimmera Highways</w:t>
      </w:r>
      <w:r w:rsidR="006928E9">
        <w:t xml:space="preserve">, VP1, without mitigation </w:t>
      </w:r>
      <w:r w:rsidR="006928E9" w:rsidRPr="00120FA4">
        <w:t>proposed screening vegetation</w:t>
      </w:r>
      <w:bookmarkEnd w:id="1118"/>
    </w:p>
    <w:p w14:paraId="35BEEBB7" w14:textId="77777777" w:rsidR="00120FA4" w:rsidRDefault="00120FA4" w:rsidP="00120FA4">
      <w:pPr>
        <w:pStyle w:val="Para0"/>
        <w:keepNext/>
      </w:pPr>
      <w:r w:rsidRPr="00746E2A">
        <w:rPr>
          <w:noProof/>
        </w:rPr>
        <w:drawing>
          <wp:inline distT="0" distB="0" distL="0" distR="0" wp14:anchorId="6386BC51" wp14:editId="47878CD5">
            <wp:extent cx="6007100" cy="1724103"/>
            <wp:effectExtent l="0" t="0" r="0" b="9525"/>
            <wp:docPr id="12" name="Picture 12" descr="A picture containing text, road, outdoor, 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road, outdoor, way&#10;&#10;Description automatically generated"/>
                    <pic:cNvPicPr/>
                  </pic:nvPicPr>
                  <pic:blipFill>
                    <a:blip r:embed="rId32"/>
                    <a:stretch>
                      <a:fillRect/>
                    </a:stretch>
                  </pic:blipFill>
                  <pic:spPr>
                    <a:xfrm>
                      <a:off x="0" y="0"/>
                      <a:ext cx="6011260" cy="1725297"/>
                    </a:xfrm>
                    <a:prstGeom prst="rect">
                      <a:avLst/>
                    </a:prstGeom>
                  </pic:spPr>
                </pic:pic>
              </a:graphicData>
            </a:graphic>
          </wp:inline>
        </w:drawing>
      </w:r>
      <w:bookmarkStart w:id="1119" w:name="_Ref81829090"/>
    </w:p>
    <w:p w14:paraId="70E01E52" w14:textId="0F0B94AD" w:rsidR="009A2B3C" w:rsidRPr="00A46C1F" w:rsidRDefault="00120FA4" w:rsidP="00E518E6">
      <w:pPr>
        <w:pStyle w:val="Caption"/>
        <w:spacing w:after="240"/>
      </w:pPr>
      <w:bookmarkStart w:id="1120" w:name="_Ref110259628"/>
      <w:bookmarkStart w:id="1121" w:name="_Toc126651911"/>
      <w:r>
        <w:t>Figure</w:t>
      </w:r>
      <w:r w:rsidR="008C1EF3">
        <w:t xml:space="preserve"> </w:t>
      </w:r>
      <w:r w:rsidR="0076750F">
        <w:fldChar w:fldCharType="begin"/>
      </w:r>
      <w:r w:rsidR="0076750F">
        <w:instrText xml:space="preserve"> STYLEREF 1 \s </w:instrText>
      </w:r>
      <w:r w:rsidR="0076750F">
        <w:fldChar w:fldCharType="separate"/>
      </w:r>
      <w:r w:rsidR="00032082">
        <w:rPr>
          <w:noProof/>
        </w:rPr>
        <w:t>11</w:t>
      </w:r>
      <w:r w:rsidR="0076750F">
        <w:fldChar w:fldCharType="end"/>
      </w:r>
      <w:r w:rsidR="0076750F">
        <w:noBreakHyphen/>
      </w:r>
      <w:r w:rsidR="0076750F">
        <w:fldChar w:fldCharType="begin"/>
      </w:r>
      <w:r w:rsidR="0076750F">
        <w:instrText xml:space="preserve"> SEQ Figure \* ARABIC \s 1 </w:instrText>
      </w:r>
      <w:r w:rsidR="0076750F">
        <w:fldChar w:fldCharType="separate"/>
      </w:r>
      <w:r w:rsidR="00032082">
        <w:rPr>
          <w:noProof/>
        </w:rPr>
        <w:t>15</w:t>
      </w:r>
      <w:r w:rsidR="0076750F">
        <w:fldChar w:fldCharType="end"/>
      </w:r>
      <w:bookmarkEnd w:id="1120"/>
      <w:r w:rsidR="00DB36D1">
        <w:t xml:space="preserve">: </w:t>
      </w:r>
      <w:r w:rsidRPr="00120FA4">
        <w:t xml:space="preserve">Photomontage showing </w:t>
      </w:r>
      <w:r w:rsidR="00F90CA0" w:rsidRPr="00120FA4">
        <w:t>views of the Block B overburden stockpile from the corner of Henty and Wimmera Highways</w:t>
      </w:r>
      <w:r w:rsidR="00F90CA0">
        <w:t xml:space="preserve">, </w:t>
      </w:r>
      <w:r w:rsidR="00DB36D1">
        <w:t>VP1</w:t>
      </w:r>
      <w:r w:rsidR="00F90CA0">
        <w:t xml:space="preserve">, with </w:t>
      </w:r>
      <w:r w:rsidRPr="00120FA4">
        <w:t>proposed screening vegetation</w:t>
      </w:r>
      <w:bookmarkEnd w:id="1121"/>
      <w:r w:rsidRPr="00120FA4">
        <w:t xml:space="preserve"> </w:t>
      </w:r>
      <w:bookmarkStart w:id="1122" w:name="_Toc110137849"/>
      <w:bookmarkStart w:id="1123" w:name="_Toc110247446"/>
      <w:bookmarkStart w:id="1124" w:name="_Toc110257497"/>
      <w:bookmarkStart w:id="1125" w:name="_Toc110137502"/>
      <w:bookmarkStart w:id="1126" w:name="_Toc110137850"/>
      <w:bookmarkStart w:id="1127" w:name="_Toc110247447"/>
      <w:bookmarkStart w:id="1128" w:name="_Toc110257498"/>
      <w:bookmarkEnd w:id="1119"/>
      <w:bookmarkEnd w:id="1122"/>
      <w:bookmarkEnd w:id="1123"/>
      <w:bookmarkEnd w:id="1124"/>
      <w:bookmarkEnd w:id="1125"/>
      <w:bookmarkEnd w:id="1126"/>
      <w:bookmarkEnd w:id="1127"/>
      <w:bookmarkEnd w:id="1128"/>
    </w:p>
    <w:p w14:paraId="77CC41A9" w14:textId="60F3BB94" w:rsidR="00A570F3" w:rsidRDefault="00A570F3" w:rsidP="004D322D">
      <w:pPr>
        <w:pStyle w:val="Heading3"/>
      </w:pPr>
      <w:bookmarkStart w:id="1129" w:name="_Toc110335987"/>
      <w:bookmarkStart w:id="1130" w:name="_Toc126651886"/>
      <w:bookmarkEnd w:id="1129"/>
      <w:r>
        <w:t>Lighting</w:t>
      </w:r>
      <w:bookmarkEnd w:id="1130"/>
    </w:p>
    <w:p w14:paraId="3C48390B" w14:textId="10CD0664" w:rsidR="004E2B96" w:rsidRDefault="0029129D" w:rsidP="0034446B">
      <w:r w:rsidRPr="004352D5">
        <w:t>There is on</w:t>
      </w:r>
      <w:r>
        <w:t>e</w:t>
      </w:r>
      <w:r w:rsidRPr="004352D5">
        <w:t xml:space="preserve"> potential impact (IP-</w:t>
      </w:r>
      <w:r>
        <w:t>04</w:t>
      </w:r>
      <w:r w:rsidRPr="004352D5">
        <w:t xml:space="preserve">) in </w:t>
      </w:r>
      <w:r w:rsidR="00256B41">
        <w:t>Section </w:t>
      </w:r>
      <w:r>
        <w:fldChar w:fldCharType="begin"/>
      </w:r>
      <w:r>
        <w:instrText xml:space="preserve"> REF _Ref111037348 \r \h </w:instrText>
      </w:r>
      <w:r>
        <w:fldChar w:fldCharType="separate"/>
      </w:r>
      <w:r w:rsidR="00032082">
        <w:t>11.5.1</w:t>
      </w:r>
      <w:r>
        <w:fldChar w:fldCharType="end"/>
      </w:r>
      <w:r w:rsidRPr="004352D5">
        <w:t xml:space="preserve"> that relates </w:t>
      </w:r>
      <w:r w:rsidRPr="0034446B">
        <w:t xml:space="preserve">to potential impacts associated with </w:t>
      </w:r>
      <w:r w:rsidR="00CB7DD5">
        <w:t>lighting</w:t>
      </w:r>
      <w:r w:rsidRPr="0034446B">
        <w:t xml:space="preserve">. </w:t>
      </w:r>
      <w:r w:rsidR="002A7E32">
        <w:t>The</w:t>
      </w:r>
      <w:r w:rsidR="000A17E8">
        <w:t xml:space="preserve"> </w:t>
      </w:r>
      <w:r w:rsidR="004E2B96">
        <w:t xml:space="preserve">residences </w:t>
      </w:r>
      <w:r w:rsidR="000A17E8">
        <w:t xml:space="preserve">in </w:t>
      </w:r>
      <w:r w:rsidR="00984E85">
        <w:t xml:space="preserve">Jung (VP10) and </w:t>
      </w:r>
      <w:proofErr w:type="spellStart"/>
      <w:r w:rsidR="004E2B96">
        <w:t>Dooen</w:t>
      </w:r>
      <w:proofErr w:type="spellEnd"/>
      <w:r w:rsidR="004E2B96">
        <w:t xml:space="preserve"> </w:t>
      </w:r>
      <w:r w:rsidR="00984E85">
        <w:t xml:space="preserve">(VP11) </w:t>
      </w:r>
      <w:r w:rsidR="002A7E32">
        <w:t xml:space="preserve">are expected to experience </w:t>
      </w:r>
      <w:r w:rsidR="004E2B96">
        <w:t>minor to negligible</w:t>
      </w:r>
      <w:r w:rsidR="002A7E32">
        <w:t xml:space="preserve"> residual impacts </w:t>
      </w:r>
      <w:proofErr w:type="gramStart"/>
      <w:r w:rsidR="002A7E32">
        <w:t>as a result of</w:t>
      </w:r>
      <w:proofErr w:type="gramEnd"/>
      <w:r w:rsidR="002A7E32">
        <w:t xml:space="preserve"> lighting</w:t>
      </w:r>
      <w:r w:rsidR="000A17E8">
        <w:t xml:space="preserve">. Although </w:t>
      </w:r>
      <w:r w:rsidR="00E0290D">
        <w:t>P</w:t>
      </w:r>
      <w:r w:rsidR="006B42E5">
        <w:t xml:space="preserve">roject </w:t>
      </w:r>
      <w:r w:rsidR="003A558B" w:rsidRPr="003A558B">
        <w:t xml:space="preserve">light sources </w:t>
      </w:r>
      <w:r w:rsidR="006B42E5">
        <w:t>w</w:t>
      </w:r>
      <w:r w:rsidR="002A7E32">
        <w:t xml:space="preserve">ill </w:t>
      </w:r>
      <w:r w:rsidR="003A558B" w:rsidRPr="003A558B">
        <w:t xml:space="preserve">contribute to </w:t>
      </w:r>
      <w:r w:rsidR="003A558B">
        <w:t xml:space="preserve">the </w:t>
      </w:r>
      <w:r w:rsidR="003A558B" w:rsidRPr="003A558B">
        <w:t>night</w:t>
      </w:r>
      <w:r w:rsidR="002A7E32">
        <w:t>-</w:t>
      </w:r>
      <w:r w:rsidR="003A558B">
        <w:t>time</w:t>
      </w:r>
      <w:r w:rsidR="003A558B" w:rsidRPr="003A558B">
        <w:t xml:space="preserve"> lighting </w:t>
      </w:r>
      <w:r w:rsidR="003A558B">
        <w:t xml:space="preserve">environment, </w:t>
      </w:r>
      <w:r w:rsidR="003A558B" w:rsidRPr="003A558B">
        <w:t xml:space="preserve">they </w:t>
      </w:r>
      <w:r w:rsidR="003A558B">
        <w:t xml:space="preserve">are considered to have a minor to negligible </w:t>
      </w:r>
      <w:r w:rsidR="00677686">
        <w:t xml:space="preserve">impact, </w:t>
      </w:r>
      <w:r w:rsidR="006B42E5">
        <w:t xml:space="preserve">given </w:t>
      </w:r>
      <w:r w:rsidR="00117B9E">
        <w:t>existing</w:t>
      </w:r>
      <w:r w:rsidR="00CA024C">
        <w:t xml:space="preserve"> </w:t>
      </w:r>
      <w:r w:rsidR="003A558B" w:rsidRPr="003A558B">
        <w:t xml:space="preserve">background lighting </w:t>
      </w:r>
      <w:r w:rsidR="00CA024C">
        <w:t>in the study area</w:t>
      </w:r>
      <w:r w:rsidR="00521A3A">
        <w:t>,</w:t>
      </w:r>
      <w:r w:rsidR="00CA024C">
        <w:t xml:space="preserve"> </w:t>
      </w:r>
      <w:r w:rsidR="006B42E5">
        <w:t xml:space="preserve">including the </w:t>
      </w:r>
      <w:r w:rsidR="0029003B">
        <w:t xml:space="preserve">WIFT Precinct </w:t>
      </w:r>
      <w:r w:rsidR="006B42E5">
        <w:t>(</w:t>
      </w:r>
      <w:r w:rsidR="005104F5">
        <w:t>refer</w:t>
      </w:r>
      <w:r w:rsidR="006B42E5">
        <w:t xml:space="preserve"> </w:t>
      </w:r>
      <w:r w:rsidR="006B42E5">
        <w:fldChar w:fldCharType="begin"/>
      </w:r>
      <w:r w:rsidR="006B42E5">
        <w:instrText xml:space="preserve"> REF _Ref110158390 \h </w:instrText>
      </w:r>
      <w:r w:rsidR="0034446B">
        <w:instrText xml:space="preserve"> \* MERGEFORMAT </w:instrText>
      </w:r>
      <w:r w:rsidR="006B42E5">
        <w:fldChar w:fldCharType="separate"/>
      </w:r>
      <w:r w:rsidR="00032082">
        <w:t>Figure 11</w:t>
      </w:r>
      <w:r w:rsidR="00032082">
        <w:noBreakHyphen/>
        <w:t>9</w:t>
      </w:r>
      <w:r w:rsidR="006B42E5">
        <w:fldChar w:fldCharType="end"/>
      </w:r>
      <w:r w:rsidR="006B42E5">
        <w:t>)</w:t>
      </w:r>
      <w:r w:rsidR="003A558B">
        <w:t>.</w:t>
      </w:r>
      <w:r w:rsidR="004E2B96">
        <w:t xml:space="preserve"> </w:t>
      </w:r>
    </w:p>
    <w:p w14:paraId="4E9A5116" w14:textId="79784987" w:rsidR="00A56409" w:rsidRPr="002D09FF" w:rsidRDefault="005C37CD" w:rsidP="0034446B">
      <w:r w:rsidRPr="005C37CD">
        <w:t xml:space="preserve">For isolated residences </w:t>
      </w:r>
      <w:r w:rsidR="00A56409" w:rsidRPr="005C37CD">
        <w:t>in rural areas</w:t>
      </w:r>
      <w:r w:rsidRPr="005C37CD">
        <w:t>,</w:t>
      </w:r>
      <w:r w:rsidR="00A56409" w:rsidRPr="005C37CD">
        <w:t xml:space="preserve"> </w:t>
      </w:r>
      <w:r w:rsidR="00117B9E">
        <w:t>P</w:t>
      </w:r>
      <w:r w:rsidR="00A56409" w:rsidRPr="005C37CD">
        <w:t>roject</w:t>
      </w:r>
      <w:r w:rsidR="00A56409">
        <w:t xml:space="preserve"> lighting and mining activities will be at distances of 1</w:t>
      </w:r>
      <w:r w:rsidR="005104F5">
        <w:t> </w:t>
      </w:r>
      <w:r w:rsidR="00A56409">
        <w:t xml:space="preserve">km or greater from dwellings in these areas. From most residential properties assessed in farming areas, most views </w:t>
      </w:r>
      <w:r w:rsidR="009254B2">
        <w:t>will</w:t>
      </w:r>
      <w:r w:rsidR="00E0290D">
        <w:t xml:space="preserve"> </w:t>
      </w:r>
      <w:r w:rsidR="00A56409">
        <w:t xml:space="preserve">be screened by vegetation or </w:t>
      </w:r>
      <w:r>
        <w:t>structures</w:t>
      </w:r>
      <w:r w:rsidR="00A56409">
        <w:t xml:space="preserve">. For these reasons, the visual impact from dwellings in farming areas </w:t>
      </w:r>
      <w:r w:rsidR="009254B2">
        <w:t>will</w:t>
      </w:r>
      <w:r w:rsidR="00A56409">
        <w:t xml:space="preserve"> be minor </w:t>
      </w:r>
      <w:r w:rsidR="00117B9E">
        <w:t xml:space="preserve">to </w:t>
      </w:r>
      <w:r w:rsidR="00A56409">
        <w:t>negligible.</w:t>
      </w:r>
    </w:p>
    <w:p w14:paraId="65C80F80" w14:textId="487F3254" w:rsidR="006D20A5" w:rsidRPr="004E2B96" w:rsidRDefault="006D20A5" w:rsidP="0034446B">
      <w:r>
        <w:t xml:space="preserve">Security lighting </w:t>
      </w:r>
      <w:r w:rsidR="002D09FF">
        <w:t xml:space="preserve">is proposed for the </w:t>
      </w:r>
      <w:r w:rsidR="002D09FF" w:rsidRPr="002D09FF">
        <w:t>operations and maintenance facilities and the on-site substation</w:t>
      </w:r>
      <w:r w:rsidR="002D09FF">
        <w:t xml:space="preserve">. </w:t>
      </w:r>
      <w:r w:rsidR="00014D46">
        <w:t>Off</w:t>
      </w:r>
      <w:r w:rsidR="00CB2366">
        <w:t>-</w:t>
      </w:r>
      <w:r w:rsidR="00014D46">
        <w:t>site i</w:t>
      </w:r>
      <w:r w:rsidR="00036E8C">
        <w:t xml:space="preserve">mpacts from this lighting </w:t>
      </w:r>
      <w:r>
        <w:t xml:space="preserve">will </w:t>
      </w:r>
      <w:r w:rsidR="00036E8C">
        <w:t xml:space="preserve">be </w:t>
      </w:r>
      <w:proofErr w:type="spellStart"/>
      <w:r w:rsidR="00036E8C">
        <w:t>minimised</w:t>
      </w:r>
      <w:proofErr w:type="spellEnd"/>
      <w:r w:rsidR="00036E8C">
        <w:t xml:space="preserve"> by following </w:t>
      </w:r>
      <w:r w:rsidRPr="00CE4E29">
        <w:rPr>
          <w:iCs/>
        </w:rPr>
        <w:t>Australian Standard AS</w:t>
      </w:r>
      <w:r w:rsidR="00ED3E31">
        <w:rPr>
          <w:iCs/>
        </w:rPr>
        <w:t> </w:t>
      </w:r>
      <w:r w:rsidRPr="00CE4E29">
        <w:rPr>
          <w:iCs/>
        </w:rPr>
        <w:t>4282</w:t>
      </w:r>
      <w:r w:rsidR="005104F5">
        <w:rPr>
          <w:iCs/>
        </w:rPr>
        <w:t>, ‘</w:t>
      </w:r>
      <w:r w:rsidRPr="00CE4E29">
        <w:rPr>
          <w:iCs/>
        </w:rPr>
        <w:t>Control of the obtrusive effects of outdoor lighting</w:t>
      </w:r>
      <w:r w:rsidR="005104F5">
        <w:rPr>
          <w:iCs/>
        </w:rPr>
        <w:t>’</w:t>
      </w:r>
      <w:r w:rsidR="00014D46" w:rsidRPr="00CE4E29">
        <w:rPr>
          <w:iCs/>
        </w:rPr>
        <w:t>. Relevant measures include e</w:t>
      </w:r>
      <w:r w:rsidR="00014D46">
        <w:t>nsuring that lighting is baffled and directed to the ground, using motion sensors to reduce the light duration, and plant</w:t>
      </w:r>
      <w:r w:rsidR="00AA3F45">
        <w:t>ing</w:t>
      </w:r>
      <w:r w:rsidR="00014D46">
        <w:t xml:space="preserve"> perimeter vegetation to limit light spill towards sensitive receptors. </w:t>
      </w:r>
    </w:p>
    <w:p w14:paraId="5919E358" w14:textId="01A88F9D" w:rsidR="004F22BB" w:rsidRPr="00A80295" w:rsidRDefault="007462E9" w:rsidP="004D322D">
      <w:pPr>
        <w:pStyle w:val="Heading2"/>
      </w:pPr>
      <w:bookmarkStart w:id="1131" w:name="_Toc109967509"/>
      <w:bookmarkStart w:id="1132" w:name="_Toc110137504"/>
      <w:bookmarkStart w:id="1133" w:name="_Toc110137852"/>
      <w:bookmarkStart w:id="1134" w:name="_Toc110247449"/>
      <w:bookmarkStart w:id="1135" w:name="_Toc110257500"/>
      <w:bookmarkStart w:id="1136" w:name="_Toc109967510"/>
      <w:bookmarkStart w:id="1137" w:name="_Toc110137505"/>
      <w:bookmarkStart w:id="1138" w:name="_Toc110137853"/>
      <w:bookmarkStart w:id="1139" w:name="_Toc110247450"/>
      <w:bookmarkStart w:id="1140" w:name="_Toc110257501"/>
      <w:bookmarkStart w:id="1141" w:name="_Toc109967511"/>
      <w:bookmarkStart w:id="1142" w:name="_Toc110137506"/>
      <w:bookmarkStart w:id="1143" w:name="_Toc110137854"/>
      <w:bookmarkStart w:id="1144" w:name="_Toc110247451"/>
      <w:bookmarkStart w:id="1145" w:name="_Toc110257502"/>
      <w:bookmarkStart w:id="1146" w:name="_Toc109967512"/>
      <w:bookmarkStart w:id="1147" w:name="_Toc110137507"/>
      <w:bookmarkStart w:id="1148" w:name="_Toc110137855"/>
      <w:bookmarkStart w:id="1149" w:name="_Toc110247452"/>
      <w:bookmarkStart w:id="1150" w:name="_Toc110257503"/>
      <w:bookmarkStart w:id="1151" w:name="_Toc109967513"/>
      <w:bookmarkStart w:id="1152" w:name="_Toc110137508"/>
      <w:bookmarkStart w:id="1153" w:name="_Toc110137856"/>
      <w:bookmarkStart w:id="1154" w:name="_Toc110247453"/>
      <w:bookmarkStart w:id="1155" w:name="_Toc110257504"/>
      <w:bookmarkStart w:id="1156" w:name="_Toc109967514"/>
      <w:bookmarkStart w:id="1157" w:name="_Toc110137509"/>
      <w:bookmarkStart w:id="1158" w:name="_Toc110137857"/>
      <w:bookmarkStart w:id="1159" w:name="_Toc110247454"/>
      <w:bookmarkStart w:id="1160" w:name="_Toc110257505"/>
      <w:bookmarkStart w:id="1161" w:name="_Toc109967515"/>
      <w:bookmarkStart w:id="1162" w:name="_Toc110137510"/>
      <w:bookmarkStart w:id="1163" w:name="_Toc110137858"/>
      <w:bookmarkStart w:id="1164" w:name="_Toc110247455"/>
      <w:bookmarkStart w:id="1165" w:name="_Toc110257506"/>
      <w:bookmarkStart w:id="1166" w:name="_Toc109967516"/>
      <w:bookmarkStart w:id="1167" w:name="_Toc110137511"/>
      <w:bookmarkStart w:id="1168" w:name="_Toc110137859"/>
      <w:bookmarkStart w:id="1169" w:name="_Toc110247456"/>
      <w:bookmarkStart w:id="1170" w:name="_Toc110257507"/>
      <w:bookmarkStart w:id="1171" w:name="_Toc109967517"/>
      <w:bookmarkStart w:id="1172" w:name="_Toc110137512"/>
      <w:bookmarkStart w:id="1173" w:name="_Toc110137860"/>
      <w:bookmarkStart w:id="1174" w:name="_Toc110247457"/>
      <w:bookmarkStart w:id="1175" w:name="_Toc110257508"/>
      <w:bookmarkStart w:id="1176" w:name="_Toc109967518"/>
      <w:bookmarkStart w:id="1177" w:name="_Toc110137513"/>
      <w:bookmarkStart w:id="1178" w:name="_Toc110137861"/>
      <w:bookmarkStart w:id="1179" w:name="_Toc110247458"/>
      <w:bookmarkStart w:id="1180" w:name="_Toc110257509"/>
      <w:bookmarkStart w:id="1181" w:name="_Toc109967519"/>
      <w:bookmarkStart w:id="1182" w:name="_Toc110137514"/>
      <w:bookmarkStart w:id="1183" w:name="_Toc110137862"/>
      <w:bookmarkStart w:id="1184" w:name="_Toc110247459"/>
      <w:bookmarkStart w:id="1185" w:name="_Toc110257510"/>
      <w:bookmarkStart w:id="1186" w:name="_Toc109967520"/>
      <w:bookmarkStart w:id="1187" w:name="_Toc110137515"/>
      <w:bookmarkStart w:id="1188" w:name="_Toc110137863"/>
      <w:bookmarkStart w:id="1189" w:name="_Toc110247460"/>
      <w:bookmarkStart w:id="1190" w:name="_Toc110257511"/>
      <w:bookmarkStart w:id="1191" w:name="_Toc109967521"/>
      <w:bookmarkStart w:id="1192" w:name="_Toc110137516"/>
      <w:bookmarkStart w:id="1193" w:name="_Toc110137864"/>
      <w:bookmarkStart w:id="1194" w:name="_Toc110247461"/>
      <w:bookmarkStart w:id="1195" w:name="_Toc110257512"/>
      <w:bookmarkStart w:id="1196" w:name="_Toc109967522"/>
      <w:bookmarkStart w:id="1197" w:name="_Toc110137517"/>
      <w:bookmarkStart w:id="1198" w:name="_Toc110137865"/>
      <w:bookmarkStart w:id="1199" w:name="_Toc110247462"/>
      <w:bookmarkStart w:id="1200" w:name="_Toc110257513"/>
      <w:bookmarkStart w:id="1201" w:name="_Toc109967523"/>
      <w:bookmarkStart w:id="1202" w:name="_Toc110137518"/>
      <w:bookmarkStart w:id="1203" w:name="_Toc110137866"/>
      <w:bookmarkStart w:id="1204" w:name="_Toc110247463"/>
      <w:bookmarkStart w:id="1205" w:name="_Toc110257514"/>
      <w:bookmarkStart w:id="1206" w:name="_Toc109736508"/>
      <w:bookmarkStart w:id="1207" w:name="_Toc109736710"/>
      <w:bookmarkStart w:id="1208" w:name="_Toc109967524"/>
      <w:bookmarkStart w:id="1209" w:name="_Toc110137519"/>
      <w:bookmarkStart w:id="1210" w:name="_Toc110137867"/>
      <w:bookmarkStart w:id="1211" w:name="_Toc110247464"/>
      <w:bookmarkStart w:id="1212" w:name="_Toc110257515"/>
      <w:bookmarkStart w:id="1213" w:name="_Toc109736509"/>
      <w:bookmarkStart w:id="1214" w:name="_Toc109736711"/>
      <w:bookmarkStart w:id="1215" w:name="_Toc109967525"/>
      <w:bookmarkStart w:id="1216" w:name="_Toc110137520"/>
      <w:bookmarkStart w:id="1217" w:name="_Toc110137868"/>
      <w:bookmarkStart w:id="1218" w:name="_Toc110247465"/>
      <w:bookmarkStart w:id="1219" w:name="_Toc110257516"/>
      <w:bookmarkStart w:id="1220" w:name="_Toc109736510"/>
      <w:bookmarkStart w:id="1221" w:name="_Toc109736712"/>
      <w:bookmarkStart w:id="1222" w:name="_Toc109967526"/>
      <w:bookmarkStart w:id="1223" w:name="_Toc110137521"/>
      <w:bookmarkStart w:id="1224" w:name="_Toc110137869"/>
      <w:bookmarkStart w:id="1225" w:name="_Toc110247466"/>
      <w:bookmarkStart w:id="1226" w:name="_Toc110257517"/>
      <w:bookmarkStart w:id="1227" w:name="_Toc109736511"/>
      <w:bookmarkStart w:id="1228" w:name="_Toc109736713"/>
      <w:bookmarkStart w:id="1229" w:name="_Toc109967527"/>
      <w:bookmarkStart w:id="1230" w:name="_Toc110137522"/>
      <w:bookmarkStart w:id="1231" w:name="_Toc110137870"/>
      <w:bookmarkStart w:id="1232" w:name="_Toc110247467"/>
      <w:bookmarkStart w:id="1233" w:name="_Toc110257518"/>
      <w:bookmarkStart w:id="1234" w:name="_Toc109736512"/>
      <w:bookmarkStart w:id="1235" w:name="_Toc109736714"/>
      <w:bookmarkStart w:id="1236" w:name="_Toc109967528"/>
      <w:bookmarkStart w:id="1237" w:name="_Toc110137523"/>
      <w:bookmarkStart w:id="1238" w:name="_Toc110137871"/>
      <w:bookmarkStart w:id="1239" w:name="_Toc110247468"/>
      <w:bookmarkStart w:id="1240" w:name="_Toc110257519"/>
      <w:bookmarkStart w:id="1241" w:name="_Toc109736513"/>
      <w:bookmarkStart w:id="1242" w:name="_Toc109736715"/>
      <w:bookmarkStart w:id="1243" w:name="_Toc109967529"/>
      <w:bookmarkStart w:id="1244" w:name="_Toc110137524"/>
      <w:bookmarkStart w:id="1245" w:name="_Toc110137872"/>
      <w:bookmarkStart w:id="1246" w:name="_Toc110247469"/>
      <w:bookmarkStart w:id="1247" w:name="_Toc110257520"/>
      <w:bookmarkStart w:id="1248" w:name="_Toc109736514"/>
      <w:bookmarkStart w:id="1249" w:name="_Toc109736716"/>
      <w:bookmarkStart w:id="1250" w:name="_Toc109967530"/>
      <w:bookmarkStart w:id="1251" w:name="_Toc110137525"/>
      <w:bookmarkStart w:id="1252" w:name="_Toc110137873"/>
      <w:bookmarkStart w:id="1253" w:name="_Toc110247470"/>
      <w:bookmarkStart w:id="1254" w:name="_Toc110257521"/>
      <w:bookmarkStart w:id="1255" w:name="_Toc109736515"/>
      <w:bookmarkStart w:id="1256" w:name="_Toc109736717"/>
      <w:bookmarkStart w:id="1257" w:name="_Toc109967531"/>
      <w:bookmarkStart w:id="1258" w:name="_Toc110137526"/>
      <w:bookmarkStart w:id="1259" w:name="_Toc110137874"/>
      <w:bookmarkStart w:id="1260" w:name="_Toc110247471"/>
      <w:bookmarkStart w:id="1261" w:name="_Toc110257522"/>
      <w:bookmarkStart w:id="1262" w:name="_Toc109736516"/>
      <w:bookmarkStart w:id="1263" w:name="_Toc109736718"/>
      <w:bookmarkStart w:id="1264" w:name="_Toc109967532"/>
      <w:bookmarkStart w:id="1265" w:name="_Toc110137527"/>
      <w:bookmarkStart w:id="1266" w:name="_Toc110137875"/>
      <w:bookmarkStart w:id="1267" w:name="_Toc110247472"/>
      <w:bookmarkStart w:id="1268" w:name="_Toc110257523"/>
      <w:bookmarkStart w:id="1269" w:name="_Toc109736517"/>
      <w:bookmarkStart w:id="1270" w:name="_Toc109736719"/>
      <w:bookmarkStart w:id="1271" w:name="_Toc109967533"/>
      <w:bookmarkStart w:id="1272" w:name="_Toc110137528"/>
      <w:bookmarkStart w:id="1273" w:name="_Toc110137876"/>
      <w:bookmarkStart w:id="1274" w:name="_Toc110247473"/>
      <w:bookmarkStart w:id="1275" w:name="_Toc110257524"/>
      <w:bookmarkStart w:id="1276" w:name="_Toc109736518"/>
      <w:bookmarkStart w:id="1277" w:name="_Toc109736720"/>
      <w:bookmarkStart w:id="1278" w:name="_Toc109967534"/>
      <w:bookmarkStart w:id="1279" w:name="_Toc110137529"/>
      <w:bookmarkStart w:id="1280" w:name="_Toc110137877"/>
      <w:bookmarkStart w:id="1281" w:name="_Toc110247474"/>
      <w:bookmarkStart w:id="1282" w:name="_Toc110257525"/>
      <w:bookmarkStart w:id="1283" w:name="_Toc109736519"/>
      <w:bookmarkStart w:id="1284" w:name="_Toc109736721"/>
      <w:bookmarkStart w:id="1285" w:name="_Toc109967535"/>
      <w:bookmarkStart w:id="1286" w:name="_Toc110137530"/>
      <w:bookmarkStart w:id="1287" w:name="_Toc110137878"/>
      <w:bookmarkStart w:id="1288" w:name="_Toc110247475"/>
      <w:bookmarkStart w:id="1289" w:name="_Toc110257526"/>
      <w:bookmarkStart w:id="1290" w:name="_Toc109967536"/>
      <w:bookmarkStart w:id="1291" w:name="_Toc110137531"/>
      <w:bookmarkStart w:id="1292" w:name="_Toc110137879"/>
      <w:bookmarkStart w:id="1293" w:name="_Toc110247476"/>
      <w:bookmarkStart w:id="1294" w:name="_Toc110257527"/>
      <w:bookmarkStart w:id="1295" w:name="_Toc109967537"/>
      <w:bookmarkStart w:id="1296" w:name="_Toc110137532"/>
      <w:bookmarkStart w:id="1297" w:name="_Toc110137880"/>
      <w:bookmarkStart w:id="1298" w:name="_Toc110247477"/>
      <w:bookmarkStart w:id="1299" w:name="_Toc110257528"/>
      <w:bookmarkStart w:id="1300" w:name="_Toc109967538"/>
      <w:bookmarkStart w:id="1301" w:name="_Toc110137533"/>
      <w:bookmarkStart w:id="1302" w:name="_Toc110137881"/>
      <w:bookmarkStart w:id="1303" w:name="_Toc110247478"/>
      <w:bookmarkStart w:id="1304" w:name="_Toc110257529"/>
      <w:bookmarkStart w:id="1305" w:name="_Toc109967539"/>
      <w:bookmarkStart w:id="1306" w:name="_Toc110137534"/>
      <w:bookmarkStart w:id="1307" w:name="_Toc110137882"/>
      <w:bookmarkStart w:id="1308" w:name="_Toc110247479"/>
      <w:bookmarkStart w:id="1309" w:name="_Toc110257530"/>
      <w:bookmarkStart w:id="1310" w:name="_Toc109967540"/>
      <w:bookmarkStart w:id="1311" w:name="_Toc110137535"/>
      <w:bookmarkStart w:id="1312" w:name="_Toc110137883"/>
      <w:bookmarkStart w:id="1313" w:name="_Toc110247480"/>
      <w:bookmarkStart w:id="1314" w:name="_Toc110257531"/>
      <w:bookmarkStart w:id="1315" w:name="_Toc109967541"/>
      <w:bookmarkStart w:id="1316" w:name="_Toc110137536"/>
      <w:bookmarkStart w:id="1317" w:name="_Toc110137884"/>
      <w:bookmarkStart w:id="1318" w:name="_Toc110247481"/>
      <w:bookmarkStart w:id="1319" w:name="_Toc110257532"/>
      <w:bookmarkStart w:id="1320" w:name="_Toc109967542"/>
      <w:bookmarkStart w:id="1321" w:name="_Toc110137537"/>
      <w:bookmarkStart w:id="1322" w:name="_Toc110137885"/>
      <w:bookmarkStart w:id="1323" w:name="_Toc110247482"/>
      <w:bookmarkStart w:id="1324" w:name="_Toc110257533"/>
      <w:bookmarkStart w:id="1325" w:name="_Toc109967543"/>
      <w:bookmarkStart w:id="1326" w:name="_Toc110137538"/>
      <w:bookmarkStart w:id="1327" w:name="_Toc110137886"/>
      <w:bookmarkStart w:id="1328" w:name="_Toc110247483"/>
      <w:bookmarkStart w:id="1329" w:name="_Toc110257534"/>
      <w:bookmarkStart w:id="1330" w:name="_Toc109967544"/>
      <w:bookmarkStart w:id="1331" w:name="_Toc110137539"/>
      <w:bookmarkStart w:id="1332" w:name="_Toc110137887"/>
      <w:bookmarkStart w:id="1333" w:name="_Toc110247484"/>
      <w:bookmarkStart w:id="1334" w:name="_Toc110257535"/>
      <w:bookmarkStart w:id="1335" w:name="_Toc109967545"/>
      <w:bookmarkStart w:id="1336" w:name="_Toc110137540"/>
      <w:bookmarkStart w:id="1337" w:name="_Toc110137888"/>
      <w:bookmarkStart w:id="1338" w:name="_Toc110247485"/>
      <w:bookmarkStart w:id="1339" w:name="_Toc110257536"/>
      <w:bookmarkStart w:id="1340" w:name="_Toc109967546"/>
      <w:bookmarkStart w:id="1341" w:name="_Toc110137541"/>
      <w:bookmarkStart w:id="1342" w:name="_Toc110137889"/>
      <w:bookmarkStart w:id="1343" w:name="_Toc110247486"/>
      <w:bookmarkStart w:id="1344" w:name="_Toc110257537"/>
      <w:bookmarkStart w:id="1345" w:name="_Toc109967547"/>
      <w:bookmarkStart w:id="1346" w:name="_Toc110137542"/>
      <w:bookmarkStart w:id="1347" w:name="_Toc110137890"/>
      <w:bookmarkStart w:id="1348" w:name="_Toc110247487"/>
      <w:bookmarkStart w:id="1349" w:name="_Toc110257538"/>
      <w:bookmarkStart w:id="1350" w:name="_Toc109967548"/>
      <w:bookmarkStart w:id="1351" w:name="_Toc110137543"/>
      <w:bookmarkStart w:id="1352" w:name="_Toc110137891"/>
      <w:bookmarkStart w:id="1353" w:name="_Toc110247488"/>
      <w:bookmarkStart w:id="1354" w:name="_Toc110257539"/>
      <w:bookmarkStart w:id="1355" w:name="_Toc109967549"/>
      <w:bookmarkStart w:id="1356" w:name="_Toc110137544"/>
      <w:bookmarkStart w:id="1357" w:name="_Toc110137892"/>
      <w:bookmarkStart w:id="1358" w:name="_Toc110247489"/>
      <w:bookmarkStart w:id="1359" w:name="_Toc110257540"/>
      <w:bookmarkStart w:id="1360" w:name="_Toc109967550"/>
      <w:bookmarkStart w:id="1361" w:name="_Toc110137545"/>
      <w:bookmarkStart w:id="1362" w:name="_Toc110137893"/>
      <w:bookmarkStart w:id="1363" w:name="_Toc110247490"/>
      <w:bookmarkStart w:id="1364" w:name="_Toc110257541"/>
      <w:bookmarkStart w:id="1365" w:name="_Toc109967551"/>
      <w:bookmarkStart w:id="1366" w:name="_Toc110137546"/>
      <w:bookmarkStart w:id="1367" w:name="_Toc110137894"/>
      <w:bookmarkStart w:id="1368" w:name="_Toc110247491"/>
      <w:bookmarkStart w:id="1369" w:name="_Toc110257542"/>
      <w:bookmarkStart w:id="1370" w:name="_Toc109967552"/>
      <w:bookmarkStart w:id="1371" w:name="_Toc110137547"/>
      <w:bookmarkStart w:id="1372" w:name="_Toc110137895"/>
      <w:bookmarkStart w:id="1373" w:name="_Toc110247492"/>
      <w:bookmarkStart w:id="1374" w:name="_Toc110257543"/>
      <w:bookmarkStart w:id="1375" w:name="_Toc109967553"/>
      <w:bookmarkStart w:id="1376" w:name="_Toc110137548"/>
      <w:bookmarkStart w:id="1377" w:name="_Toc110137896"/>
      <w:bookmarkStart w:id="1378" w:name="_Toc110247493"/>
      <w:bookmarkStart w:id="1379" w:name="_Toc110257544"/>
      <w:bookmarkStart w:id="1380" w:name="_Toc109967554"/>
      <w:bookmarkStart w:id="1381" w:name="_Toc110137549"/>
      <w:bookmarkStart w:id="1382" w:name="_Toc110137897"/>
      <w:bookmarkStart w:id="1383" w:name="_Toc110247494"/>
      <w:bookmarkStart w:id="1384" w:name="_Toc110257545"/>
      <w:bookmarkStart w:id="1385" w:name="_Toc109967555"/>
      <w:bookmarkStart w:id="1386" w:name="_Toc110137550"/>
      <w:bookmarkStart w:id="1387" w:name="_Toc110137898"/>
      <w:bookmarkStart w:id="1388" w:name="_Toc110247495"/>
      <w:bookmarkStart w:id="1389" w:name="_Toc110257546"/>
      <w:bookmarkStart w:id="1390" w:name="_Toc109736525"/>
      <w:bookmarkStart w:id="1391" w:name="_Toc109736727"/>
      <w:bookmarkStart w:id="1392" w:name="_Toc109967556"/>
      <w:bookmarkStart w:id="1393" w:name="_Toc110137551"/>
      <w:bookmarkStart w:id="1394" w:name="_Toc110137899"/>
      <w:bookmarkStart w:id="1395" w:name="_Toc110247496"/>
      <w:bookmarkStart w:id="1396" w:name="_Toc110257547"/>
      <w:bookmarkStart w:id="1397" w:name="_Toc109736526"/>
      <w:bookmarkStart w:id="1398" w:name="_Toc109736728"/>
      <w:bookmarkStart w:id="1399" w:name="_Toc109967557"/>
      <w:bookmarkStart w:id="1400" w:name="_Toc110137552"/>
      <w:bookmarkStart w:id="1401" w:name="_Toc110137900"/>
      <w:bookmarkStart w:id="1402" w:name="_Toc110247497"/>
      <w:bookmarkStart w:id="1403" w:name="_Toc110257548"/>
      <w:bookmarkStart w:id="1404" w:name="_Toc109736527"/>
      <w:bookmarkStart w:id="1405" w:name="_Toc109736729"/>
      <w:bookmarkStart w:id="1406" w:name="_Toc109967558"/>
      <w:bookmarkStart w:id="1407" w:name="_Toc110137553"/>
      <w:bookmarkStart w:id="1408" w:name="_Toc110137901"/>
      <w:bookmarkStart w:id="1409" w:name="_Toc110247498"/>
      <w:bookmarkStart w:id="1410" w:name="_Toc110257549"/>
      <w:bookmarkStart w:id="1411" w:name="_Toc109736528"/>
      <w:bookmarkStart w:id="1412" w:name="_Toc109736730"/>
      <w:bookmarkStart w:id="1413" w:name="_Toc109967559"/>
      <w:bookmarkStart w:id="1414" w:name="_Toc110137554"/>
      <w:bookmarkStart w:id="1415" w:name="_Toc110137902"/>
      <w:bookmarkStart w:id="1416" w:name="_Toc110247499"/>
      <w:bookmarkStart w:id="1417" w:name="_Toc110257550"/>
      <w:bookmarkStart w:id="1418" w:name="_Toc109736529"/>
      <w:bookmarkStart w:id="1419" w:name="_Toc109736731"/>
      <w:bookmarkStart w:id="1420" w:name="_Toc109967560"/>
      <w:bookmarkStart w:id="1421" w:name="_Toc110137555"/>
      <w:bookmarkStart w:id="1422" w:name="_Toc110137903"/>
      <w:bookmarkStart w:id="1423" w:name="_Toc110247500"/>
      <w:bookmarkStart w:id="1424" w:name="_Toc110257551"/>
      <w:bookmarkStart w:id="1425" w:name="_Toc109736530"/>
      <w:bookmarkStart w:id="1426" w:name="_Toc109736732"/>
      <w:bookmarkStart w:id="1427" w:name="_Toc109967561"/>
      <w:bookmarkStart w:id="1428" w:name="_Toc110137556"/>
      <w:bookmarkStart w:id="1429" w:name="_Toc110137904"/>
      <w:bookmarkStart w:id="1430" w:name="_Toc110247501"/>
      <w:bookmarkStart w:id="1431" w:name="_Toc110257552"/>
      <w:bookmarkStart w:id="1432" w:name="_Toc109736531"/>
      <w:bookmarkStart w:id="1433" w:name="_Toc109736733"/>
      <w:bookmarkStart w:id="1434" w:name="_Toc109967562"/>
      <w:bookmarkStart w:id="1435" w:name="_Toc110137557"/>
      <w:bookmarkStart w:id="1436" w:name="_Toc110137905"/>
      <w:bookmarkStart w:id="1437" w:name="_Toc110247502"/>
      <w:bookmarkStart w:id="1438" w:name="_Toc110257553"/>
      <w:bookmarkStart w:id="1439" w:name="_Toc109736532"/>
      <w:bookmarkStart w:id="1440" w:name="_Toc109736734"/>
      <w:bookmarkStart w:id="1441" w:name="_Toc109967563"/>
      <w:bookmarkStart w:id="1442" w:name="_Toc110137558"/>
      <w:bookmarkStart w:id="1443" w:name="_Toc110137906"/>
      <w:bookmarkStart w:id="1444" w:name="_Toc110247503"/>
      <w:bookmarkStart w:id="1445" w:name="_Toc110257554"/>
      <w:bookmarkStart w:id="1446" w:name="_Toc109736533"/>
      <w:bookmarkStart w:id="1447" w:name="_Toc109736735"/>
      <w:bookmarkStart w:id="1448" w:name="_Toc109967564"/>
      <w:bookmarkStart w:id="1449" w:name="_Toc110137559"/>
      <w:bookmarkStart w:id="1450" w:name="_Toc110137907"/>
      <w:bookmarkStart w:id="1451" w:name="_Toc110247504"/>
      <w:bookmarkStart w:id="1452" w:name="_Toc110257555"/>
      <w:bookmarkStart w:id="1453" w:name="_Toc109736534"/>
      <w:bookmarkStart w:id="1454" w:name="_Toc109736736"/>
      <w:bookmarkStart w:id="1455" w:name="_Toc109967565"/>
      <w:bookmarkStart w:id="1456" w:name="_Toc110137560"/>
      <w:bookmarkStart w:id="1457" w:name="_Toc110137908"/>
      <w:bookmarkStart w:id="1458" w:name="_Toc110247505"/>
      <w:bookmarkStart w:id="1459" w:name="_Toc110257556"/>
      <w:bookmarkStart w:id="1460" w:name="_Toc109736535"/>
      <w:bookmarkStart w:id="1461" w:name="_Toc109736737"/>
      <w:bookmarkStart w:id="1462" w:name="_Toc109967566"/>
      <w:bookmarkStart w:id="1463" w:name="_Toc110137561"/>
      <w:bookmarkStart w:id="1464" w:name="_Toc110137909"/>
      <w:bookmarkStart w:id="1465" w:name="_Toc110247506"/>
      <w:bookmarkStart w:id="1466" w:name="_Toc110257557"/>
      <w:bookmarkStart w:id="1467" w:name="_Toc109736536"/>
      <w:bookmarkStart w:id="1468" w:name="_Toc109736738"/>
      <w:bookmarkStart w:id="1469" w:name="_Toc109967567"/>
      <w:bookmarkStart w:id="1470" w:name="_Toc110137562"/>
      <w:bookmarkStart w:id="1471" w:name="_Toc110137910"/>
      <w:bookmarkStart w:id="1472" w:name="_Toc110247507"/>
      <w:bookmarkStart w:id="1473" w:name="_Toc110257558"/>
      <w:bookmarkStart w:id="1474" w:name="_Toc109736537"/>
      <w:bookmarkStart w:id="1475" w:name="_Toc109736739"/>
      <w:bookmarkStart w:id="1476" w:name="_Toc109967568"/>
      <w:bookmarkStart w:id="1477" w:name="_Toc110137563"/>
      <w:bookmarkStart w:id="1478" w:name="_Toc110137911"/>
      <w:bookmarkStart w:id="1479" w:name="_Toc110247508"/>
      <w:bookmarkStart w:id="1480" w:name="_Toc110257559"/>
      <w:bookmarkStart w:id="1481" w:name="_Toc109736538"/>
      <w:bookmarkStart w:id="1482" w:name="_Toc109736740"/>
      <w:bookmarkStart w:id="1483" w:name="_Toc109967569"/>
      <w:bookmarkStart w:id="1484" w:name="_Toc110137564"/>
      <w:bookmarkStart w:id="1485" w:name="_Toc110137912"/>
      <w:bookmarkStart w:id="1486" w:name="_Toc110247509"/>
      <w:bookmarkStart w:id="1487" w:name="_Toc110257560"/>
      <w:bookmarkStart w:id="1488" w:name="_Toc109736539"/>
      <w:bookmarkStart w:id="1489" w:name="_Toc109736741"/>
      <w:bookmarkStart w:id="1490" w:name="_Toc109967570"/>
      <w:bookmarkStart w:id="1491" w:name="_Toc110137565"/>
      <w:bookmarkStart w:id="1492" w:name="_Toc110137913"/>
      <w:bookmarkStart w:id="1493" w:name="_Toc110247510"/>
      <w:bookmarkStart w:id="1494" w:name="_Toc110257561"/>
      <w:bookmarkStart w:id="1495" w:name="_Toc83185275"/>
      <w:bookmarkStart w:id="1496" w:name="_Toc83185277"/>
      <w:bookmarkStart w:id="1497" w:name="_Toc83185278"/>
      <w:bookmarkStart w:id="1498" w:name="_Toc83185279"/>
      <w:bookmarkStart w:id="1499" w:name="_Toc83185281"/>
      <w:bookmarkStart w:id="1500" w:name="_Toc83185282"/>
      <w:bookmarkStart w:id="1501" w:name="_Toc83185283"/>
      <w:bookmarkStart w:id="1502" w:name="_Toc109736540"/>
      <w:bookmarkStart w:id="1503" w:name="_Toc109736742"/>
      <w:bookmarkStart w:id="1504" w:name="_Toc109967571"/>
      <w:bookmarkStart w:id="1505" w:name="_Toc110137566"/>
      <w:bookmarkStart w:id="1506" w:name="_Toc110137914"/>
      <w:bookmarkStart w:id="1507" w:name="_Toc110247511"/>
      <w:bookmarkStart w:id="1508" w:name="_Toc110257562"/>
      <w:bookmarkStart w:id="1509" w:name="_Ref90629893"/>
      <w:bookmarkStart w:id="1510" w:name="_Toc126651887"/>
      <w:bookmarkEnd w:id="963"/>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r w:rsidRPr="00A80295">
        <w:t>Management</w:t>
      </w:r>
      <w:r w:rsidR="00172A9C" w:rsidRPr="00A80295">
        <w:t xml:space="preserve"> Framework</w:t>
      </w:r>
      <w:bookmarkEnd w:id="1509"/>
      <w:bookmarkEnd w:id="1510"/>
    </w:p>
    <w:p w14:paraId="64C0AA93" w14:textId="2B59DC0F" w:rsidR="00172A9C" w:rsidRPr="006D7DAB" w:rsidRDefault="00172A9C" w:rsidP="002F7F3A">
      <w:r w:rsidRPr="00B1380C">
        <w:t xml:space="preserve">An </w:t>
      </w:r>
      <w:bookmarkStart w:id="1511" w:name="_Hlk124763503"/>
      <w:r w:rsidR="003575CE">
        <w:t>AS/NZS</w:t>
      </w:r>
      <w:r w:rsidR="00ED3E31">
        <w:t> </w:t>
      </w:r>
      <w:r w:rsidR="009C00C5">
        <w:t>ISO</w:t>
      </w:r>
      <w:r w:rsidR="00ED3E31">
        <w:t> </w:t>
      </w:r>
      <w:r w:rsidR="00B20D8F" w:rsidRPr="00B1380C">
        <w:t>14001:201</w:t>
      </w:r>
      <w:r w:rsidR="003575CE">
        <w:t>6</w:t>
      </w:r>
      <w:r w:rsidR="00B20D8F" w:rsidRPr="00B1380C">
        <w:t xml:space="preserve"> </w:t>
      </w:r>
      <w:r w:rsidR="000F73D7">
        <w:t>EMS</w:t>
      </w:r>
      <w:bookmarkEnd w:id="1511"/>
      <w:r w:rsidR="00F95101" w:rsidRPr="00B1380C">
        <w:t xml:space="preserve"> </w:t>
      </w:r>
      <w:r w:rsidR="007A6493" w:rsidRPr="00B1380C">
        <w:t xml:space="preserve">will be </w:t>
      </w:r>
      <w:r w:rsidR="00730F74" w:rsidRPr="00B1380C">
        <w:t>established</w:t>
      </w:r>
      <w:r w:rsidR="00F95101" w:rsidRPr="00B1380C">
        <w:t xml:space="preserve"> </w:t>
      </w:r>
      <w:r w:rsidR="00B20D8F" w:rsidRPr="00B1380C">
        <w:t xml:space="preserve">for the Project as detailed in </w:t>
      </w:r>
      <w:r w:rsidR="00256B41">
        <w:t>Chapter </w:t>
      </w:r>
      <w:r w:rsidR="00B20D8F" w:rsidRPr="00B1380C">
        <w:t xml:space="preserve">24. The </w:t>
      </w:r>
      <w:r w:rsidR="000F73D7">
        <w:t>EMS</w:t>
      </w:r>
      <w:r w:rsidR="00F6126C" w:rsidRPr="00B1380C">
        <w:t xml:space="preserve"> </w:t>
      </w:r>
      <w:r w:rsidR="00B20D8F" w:rsidRPr="00B1380C">
        <w:t>will address</w:t>
      </w:r>
      <w:r w:rsidR="005C659F" w:rsidRPr="00B1380C">
        <w:t xml:space="preserve"> matters</w:t>
      </w:r>
      <w:r w:rsidR="00B20D8F" w:rsidRPr="00B1380C">
        <w:t xml:space="preserve"> </w:t>
      </w:r>
      <w:r w:rsidR="00832F7D" w:rsidRPr="00B1380C">
        <w:t xml:space="preserve">relating to </w:t>
      </w:r>
      <w:r w:rsidR="00B20D8F" w:rsidRPr="00B1380C">
        <w:t>planning, o</w:t>
      </w:r>
      <w:r w:rsidR="00B20D8F" w:rsidRPr="006D7DAB">
        <w:t>perational control, monitoring</w:t>
      </w:r>
      <w:r w:rsidR="005C659F" w:rsidRPr="006D7DAB">
        <w:t xml:space="preserve"> and continuous improvement </w:t>
      </w:r>
      <w:r w:rsidR="009653BB" w:rsidRPr="006D7DAB">
        <w:t xml:space="preserve">over the life of the </w:t>
      </w:r>
      <w:r w:rsidR="00832F7D" w:rsidRPr="006D7DAB">
        <w:t>P</w:t>
      </w:r>
      <w:r w:rsidR="009653BB" w:rsidRPr="006D7DAB">
        <w:t>roject</w:t>
      </w:r>
      <w:r w:rsidR="00EA6E24" w:rsidRPr="006D7DAB">
        <w:t xml:space="preserve">. </w:t>
      </w:r>
      <w:r w:rsidR="00C8334B" w:rsidRPr="006D7DAB">
        <w:t xml:space="preserve">Relevant matters </w:t>
      </w:r>
      <w:r w:rsidR="004048CB" w:rsidRPr="006D7DAB">
        <w:t xml:space="preserve">relating to </w:t>
      </w:r>
      <w:r w:rsidR="00E02A4B" w:rsidRPr="006D7DAB">
        <w:t xml:space="preserve">visual </w:t>
      </w:r>
      <w:r w:rsidR="00F6126C" w:rsidRPr="006D7DAB">
        <w:t xml:space="preserve">impacts, </w:t>
      </w:r>
      <w:r w:rsidR="004048CB" w:rsidRPr="006D7DAB">
        <w:t xml:space="preserve">monitoring, </w:t>
      </w:r>
      <w:proofErr w:type="gramStart"/>
      <w:r w:rsidR="004048CB" w:rsidRPr="006D7DAB">
        <w:t>auditing</w:t>
      </w:r>
      <w:proofErr w:type="gramEnd"/>
      <w:r w:rsidR="004048CB" w:rsidRPr="006D7DAB">
        <w:t xml:space="preserve"> and corrective actions</w:t>
      </w:r>
      <w:r w:rsidR="00B94059" w:rsidRPr="006D7DAB">
        <w:t>/contingencies</w:t>
      </w:r>
      <w:r w:rsidR="004048CB" w:rsidRPr="006D7DAB">
        <w:t xml:space="preserve"> are </w:t>
      </w:r>
      <w:proofErr w:type="spellStart"/>
      <w:r w:rsidR="00384A4C">
        <w:t>summarised</w:t>
      </w:r>
      <w:proofErr w:type="spellEnd"/>
      <w:r w:rsidR="00384A4C" w:rsidRPr="006D7DAB">
        <w:t xml:space="preserve"> </w:t>
      </w:r>
      <w:r w:rsidR="004048CB" w:rsidRPr="006D7DAB">
        <w:t xml:space="preserve">below. </w:t>
      </w:r>
    </w:p>
    <w:p w14:paraId="14FBEC0A" w14:textId="2102A1A5" w:rsidR="00FA4C25" w:rsidRPr="006D7DAB" w:rsidRDefault="00FA4C25" w:rsidP="004D322D">
      <w:pPr>
        <w:pStyle w:val="Heading3"/>
      </w:pPr>
      <w:bookmarkStart w:id="1512" w:name="_Toc126651888"/>
      <w:r w:rsidRPr="006D7DAB">
        <w:t>Environmental Objectives</w:t>
      </w:r>
      <w:bookmarkEnd w:id="1512"/>
    </w:p>
    <w:p w14:paraId="60223229" w14:textId="597D691A" w:rsidR="00FA4C25" w:rsidRPr="006D7DAB" w:rsidRDefault="00280B80" w:rsidP="003575CE">
      <w:r w:rsidRPr="006D7DAB">
        <w:t xml:space="preserve">Environmental </w:t>
      </w:r>
      <w:r w:rsidR="00F6126C" w:rsidRPr="006D7DAB">
        <w:t>o</w:t>
      </w:r>
      <w:r w:rsidRPr="006D7DAB">
        <w:t>bjective</w:t>
      </w:r>
      <w:r w:rsidR="003C701F" w:rsidRPr="006D7DAB">
        <w:t>s</w:t>
      </w:r>
      <w:r w:rsidRPr="006D7DAB">
        <w:t xml:space="preserve"> </w:t>
      </w:r>
      <w:r w:rsidR="00DE1E01" w:rsidRPr="006D7DAB">
        <w:t>will be</w:t>
      </w:r>
      <w:r w:rsidRPr="006D7DAB">
        <w:t xml:space="preserve"> established as part of the </w:t>
      </w:r>
      <w:r w:rsidR="000D1940">
        <w:t>EMS</w:t>
      </w:r>
      <w:r w:rsidRPr="006D7DAB">
        <w:t xml:space="preserve"> to</w:t>
      </w:r>
      <w:r w:rsidR="0055570E" w:rsidRPr="006D7DAB">
        <w:t xml:space="preserve"> articulate the</w:t>
      </w:r>
      <w:r w:rsidR="0013289B" w:rsidRPr="006D7DAB">
        <w:t xml:space="preserve"> </w:t>
      </w:r>
      <w:r w:rsidR="0055570E" w:rsidRPr="006D7DAB">
        <w:t>outcome</w:t>
      </w:r>
      <w:r w:rsidR="00462AB4" w:rsidRPr="006D7DAB">
        <w:t>s</w:t>
      </w:r>
      <w:r w:rsidR="0055570E" w:rsidRPr="006D7DAB">
        <w:t xml:space="preserve"> to be achieved </w:t>
      </w:r>
      <w:r w:rsidR="00AC59C1" w:rsidRPr="006D7DAB">
        <w:t>during Project implementation. These</w:t>
      </w:r>
      <w:r w:rsidR="00E518E6" w:rsidRPr="006D7DAB">
        <w:t xml:space="preserve"> will</w:t>
      </w:r>
      <w:r w:rsidR="00AC59C1" w:rsidRPr="006D7DAB">
        <w:t xml:space="preserve"> reflect th</w:t>
      </w:r>
      <w:r w:rsidR="001D1528" w:rsidRPr="006D7DAB">
        <w:t xml:space="preserve">e </w:t>
      </w:r>
      <w:r w:rsidR="00AC59C1" w:rsidRPr="006D7DAB">
        <w:t xml:space="preserve">expected and achievable outcomes based on the </w:t>
      </w:r>
      <w:r w:rsidR="00D77535" w:rsidRPr="006D7DAB">
        <w:t xml:space="preserve">studies undertaken as part of this EES. </w:t>
      </w:r>
      <w:r w:rsidR="00F86682" w:rsidRPr="006D7DAB">
        <w:t>P</w:t>
      </w:r>
      <w:r w:rsidR="0055570E" w:rsidRPr="006D7DAB">
        <w:t xml:space="preserve">erformance </w:t>
      </w:r>
      <w:r w:rsidR="001C78C1" w:rsidRPr="006D7DAB">
        <w:t>s</w:t>
      </w:r>
      <w:r w:rsidR="0055570E" w:rsidRPr="006D7DAB">
        <w:t xml:space="preserve">tandards </w:t>
      </w:r>
      <w:r w:rsidR="00C5120D" w:rsidRPr="006D7DAB">
        <w:t>will be established</w:t>
      </w:r>
      <w:r w:rsidR="0055570E" w:rsidRPr="006D7DAB">
        <w:t xml:space="preserve"> to measure</w:t>
      </w:r>
      <w:r w:rsidR="00CB0B2E" w:rsidRPr="006D7DAB">
        <w:t xml:space="preserve">/assess </w:t>
      </w:r>
      <w:r w:rsidR="0055570E" w:rsidRPr="006D7DAB">
        <w:t xml:space="preserve">if the </w:t>
      </w:r>
      <w:r w:rsidR="00481530" w:rsidRPr="006D7DAB">
        <w:t>e</w:t>
      </w:r>
      <w:r w:rsidR="00CB0B2E" w:rsidRPr="006D7DAB">
        <w:t xml:space="preserve">nvironmental </w:t>
      </w:r>
      <w:r w:rsidR="00481530" w:rsidRPr="006D7DAB">
        <w:t>o</w:t>
      </w:r>
      <w:r w:rsidR="00CB0B2E" w:rsidRPr="006D7DAB">
        <w:t>bjectives</w:t>
      </w:r>
      <w:r w:rsidR="0055570E" w:rsidRPr="006D7DAB">
        <w:t xml:space="preserve"> ha</w:t>
      </w:r>
      <w:r w:rsidR="00CB0B2E" w:rsidRPr="006D7DAB">
        <w:t>ve</w:t>
      </w:r>
      <w:r w:rsidR="0055570E" w:rsidRPr="006D7DAB">
        <w:t xml:space="preserve"> been achieved</w:t>
      </w:r>
      <w:r w:rsidR="006B00D7" w:rsidRPr="006D7DAB">
        <w:t xml:space="preserve"> during operation</w:t>
      </w:r>
      <w:r w:rsidR="00F37B50" w:rsidRPr="006D7DAB">
        <w:t>s</w:t>
      </w:r>
      <w:r w:rsidR="00FF16D8" w:rsidRPr="006D7DAB">
        <w:t>.</w:t>
      </w:r>
    </w:p>
    <w:p w14:paraId="4B486C16" w14:textId="54577B33" w:rsidR="00AF7E04" w:rsidRPr="006D7DAB" w:rsidRDefault="00AF7E04" w:rsidP="004D322D">
      <w:pPr>
        <w:pStyle w:val="Heading3"/>
      </w:pPr>
      <w:bookmarkStart w:id="1513" w:name="_Ref101854651"/>
      <w:bookmarkStart w:id="1514" w:name="_Ref109818166"/>
      <w:bookmarkStart w:id="1515" w:name="_Toc126651889"/>
      <w:r w:rsidRPr="006D7DAB">
        <w:t>Monitoring</w:t>
      </w:r>
      <w:r w:rsidR="00AE467B" w:rsidRPr="006D7DAB">
        <w:t xml:space="preserve"> and Management</w:t>
      </w:r>
      <w:bookmarkEnd w:id="1513"/>
      <w:bookmarkEnd w:id="1514"/>
      <w:bookmarkEnd w:id="1515"/>
    </w:p>
    <w:p w14:paraId="4DDEAE7A" w14:textId="315C00F2" w:rsidR="00765C54" w:rsidRDefault="000B572E" w:rsidP="00765C54">
      <w:pPr>
        <w:pStyle w:val="BodyText"/>
      </w:pPr>
      <w:bookmarkStart w:id="1516" w:name="_Toc109967575"/>
      <w:bookmarkStart w:id="1517" w:name="_Toc110137570"/>
      <w:bookmarkStart w:id="1518" w:name="_Toc110137918"/>
      <w:bookmarkStart w:id="1519" w:name="_Toc110247515"/>
      <w:bookmarkEnd w:id="1516"/>
      <w:bookmarkEnd w:id="1517"/>
      <w:bookmarkEnd w:id="1518"/>
      <w:bookmarkEnd w:id="1519"/>
      <w:r w:rsidRPr="006D7DAB">
        <w:t xml:space="preserve">Periodic visual amenity inspections </w:t>
      </w:r>
      <w:r w:rsidR="00C06EF6" w:rsidRPr="006D7DAB">
        <w:t>will</w:t>
      </w:r>
      <w:r w:rsidRPr="006D7DAB">
        <w:t xml:space="preserve"> be conducted from selected </w:t>
      </w:r>
      <w:r w:rsidR="006D7DAB" w:rsidRPr="006D7DAB">
        <w:t>viewpoints</w:t>
      </w:r>
      <w:r w:rsidRPr="006D7DAB">
        <w:t xml:space="preserve"> over the </w:t>
      </w:r>
      <w:r w:rsidR="00201FFF">
        <w:t>life of mine</w:t>
      </w:r>
      <w:r w:rsidRPr="006D7DAB">
        <w:t xml:space="preserve"> to qualitatively assess the effects </w:t>
      </w:r>
      <w:r w:rsidR="003249B8" w:rsidRPr="006D7DAB">
        <w:t>o</w:t>
      </w:r>
      <w:r w:rsidRPr="006D7DAB">
        <w:t xml:space="preserve">f lighting and other matters relating to visual amenity. Inspections will also </w:t>
      </w:r>
      <w:r w:rsidR="00DD13A6" w:rsidRPr="006D7DAB">
        <w:t>be undertaken in response to</w:t>
      </w:r>
      <w:r w:rsidR="00002167" w:rsidRPr="006D7DAB">
        <w:t xml:space="preserve"> visual </w:t>
      </w:r>
      <w:r w:rsidRPr="006D7DAB">
        <w:t xml:space="preserve">amenity effects raised by the community. </w:t>
      </w:r>
      <w:r w:rsidR="00215726">
        <w:t>Tree screens will be monitored in accordance with the commitments in the Rehabilitation Plan (Attachment 3).</w:t>
      </w:r>
    </w:p>
    <w:p w14:paraId="1678163A" w14:textId="6CC58DBA" w:rsidR="00AF7E04" w:rsidRPr="001649BA" w:rsidRDefault="00AF7E04" w:rsidP="004D322D">
      <w:pPr>
        <w:pStyle w:val="Heading3"/>
      </w:pPr>
      <w:bookmarkStart w:id="1520" w:name="_Toc126651890"/>
      <w:r w:rsidRPr="001649BA">
        <w:t>Audits</w:t>
      </w:r>
      <w:bookmarkEnd w:id="1520"/>
    </w:p>
    <w:p w14:paraId="78E52E5E" w14:textId="40293B29" w:rsidR="008D16D4" w:rsidRPr="001649BA" w:rsidRDefault="00AF7E04" w:rsidP="00AF7E04">
      <w:r w:rsidRPr="001649BA">
        <w:t>Period</w:t>
      </w:r>
      <w:r w:rsidR="005404E1" w:rsidRPr="001649BA">
        <w:t>ic</w:t>
      </w:r>
      <w:r w:rsidRPr="001649BA">
        <w:t xml:space="preserve"> internal and independent audits will be undertaken </w:t>
      </w:r>
      <w:r w:rsidR="00BD640C" w:rsidRPr="001649BA">
        <w:t xml:space="preserve">to </w:t>
      </w:r>
      <w:r w:rsidR="00AA3DC0" w:rsidRPr="001649BA">
        <w:t xml:space="preserve">assess the effectiveness of the </w:t>
      </w:r>
      <w:r w:rsidR="000D1940">
        <w:t>EMS</w:t>
      </w:r>
      <w:r w:rsidR="00E82FD1" w:rsidRPr="001649BA">
        <w:t xml:space="preserve">. </w:t>
      </w:r>
      <w:r w:rsidR="00A953E9" w:rsidRPr="001649BA">
        <w:t>An internal audit program will be maintained</w:t>
      </w:r>
      <w:r w:rsidR="005104F5">
        <w:t>,</w:t>
      </w:r>
      <w:r w:rsidR="00A953E9" w:rsidRPr="001649BA">
        <w:t xml:space="preserve"> which details the frequency, methods, responsibilities and reporting requirements. </w:t>
      </w:r>
    </w:p>
    <w:p w14:paraId="3FF90259" w14:textId="319D010F" w:rsidR="00830886" w:rsidRPr="00ED446A" w:rsidRDefault="00830886" w:rsidP="00AF7E04">
      <w:r w:rsidRPr="00ED446A">
        <w:t>A</w:t>
      </w:r>
      <w:r w:rsidR="00145623" w:rsidRPr="00ED446A">
        <w:t>udit</w:t>
      </w:r>
      <w:r w:rsidR="00E82FD1" w:rsidRPr="00ED446A">
        <w:t>s</w:t>
      </w:r>
      <w:r w:rsidR="00745CAC" w:rsidRPr="00ED446A">
        <w:t xml:space="preserve"> will be undertaken by a suitably </w:t>
      </w:r>
      <w:r w:rsidR="00C37028" w:rsidRPr="00ED446A">
        <w:t>qualified</w:t>
      </w:r>
      <w:r w:rsidR="00745CAC" w:rsidRPr="00ED446A">
        <w:t xml:space="preserve"> person</w:t>
      </w:r>
      <w:r w:rsidR="00145623" w:rsidRPr="00ED446A">
        <w:t xml:space="preserve"> </w:t>
      </w:r>
      <w:r w:rsidR="00C37028" w:rsidRPr="00ED446A">
        <w:t>to</w:t>
      </w:r>
      <w:r w:rsidR="00145623" w:rsidRPr="00ED446A">
        <w:t xml:space="preserve"> assess the </w:t>
      </w:r>
      <w:r w:rsidR="00E82FD1" w:rsidRPr="00ED446A">
        <w:t>effectiveness</w:t>
      </w:r>
      <w:r w:rsidR="00145623" w:rsidRPr="00ED446A">
        <w:t xml:space="preserve"> of </w:t>
      </w:r>
      <w:r w:rsidR="00F74C0D" w:rsidRPr="00ED446A">
        <w:t xml:space="preserve">the </w:t>
      </w:r>
      <w:r w:rsidR="000D1940">
        <w:t>EMS</w:t>
      </w:r>
      <w:r w:rsidR="00E82FD1" w:rsidRPr="00ED446A">
        <w:t xml:space="preserve"> and </w:t>
      </w:r>
      <w:r w:rsidR="009A0B90" w:rsidRPr="00ED446A">
        <w:t xml:space="preserve">associated </w:t>
      </w:r>
      <w:r w:rsidR="00E82FD1" w:rsidRPr="00ED446A">
        <w:t>management</w:t>
      </w:r>
      <w:r w:rsidR="00145623" w:rsidRPr="00ED446A">
        <w:t xml:space="preserve"> plans </w:t>
      </w:r>
      <w:r w:rsidR="009A0B90" w:rsidRPr="00ED446A">
        <w:t>(</w:t>
      </w:r>
      <w:r w:rsidR="00BD640C" w:rsidRPr="00ED446A">
        <w:t xml:space="preserve">including </w:t>
      </w:r>
      <w:r w:rsidR="00BD640C" w:rsidRPr="00F31326">
        <w:t xml:space="preserve">the </w:t>
      </w:r>
      <w:r w:rsidR="00F31326" w:rsidRPr="00F31326">
        <w:t>Rehabilitation Plan</w:t>
      </w:r>
      <w:r w:rsidR="009A0B90" w:rsidRPr="00F31326">
        <w:t>)</w:t>
      </w:r>
      <w:r w:rsidR="00C125C9" w:rsidRPr="00F31326">
        <w:t xml:space="preserve"> to </w:t>
      </w:r>
      <w:proofErr w:type="spellStart"/>
      <w:r w:rsidR="00C125C9" w:rsidRPr="00F31326">
        <w:t>minimise</w:t>
      </w:r>
      <w:proofErr w:type="spellEnd"/>
      <w:r w:rsidR="00C125C9" w:rsidRPr="00F31326">
        <w:t xml:space="preserve"> or avoid </w:t>
      </w:r>
      <w:r w:rsidR="00993C3F" w:rsidRPr="00F31326">
        <w:t>unanticipated</w:t>
      </w:r>
      <w:r w:rsidR="00993C3F">
        <w:t xml:space="preserve"> visual</w:t>
      </w:r>
      <w:r w:rsidR="00993C3F" w:rsidRPr="00ED446A">
        <w:t xml:space="preserve"> </w:t>
      </w:r>
      <w:r w:rsidR="00C125C9" w:rsidRPr="00ED446A">
        <w:t xml:space="preserve">impacts </w:t>
      </w:r>
      <w:r w:rsidR="00E61EED">
        <w:t>so far as</w:t>
      </w:r>
      <w:r w:rsidR="00C125C9" w:rsidRPr="00ED446A">
        <w:t xml:space="preserve"> reasonably practicable. </w:t>
      </w:r>
      <w:r w:rsidR="00A635AF" w:rsidRPr="00ED446A">
        <w:t>Any non</w:t>
      </w:r>
      <w:r w:rsidR="000958BD" w:rsidRPr="00ED446A">
        <w:t>-</w:t>
      </w:r>
      <w:r w:rsidR="00A635AF" w:rsidRPr="00ED446A">
        <w:t xml:space="preserve">conformity identified in the </w:t>
      </w:r>
      <w:r w:rsidRPr="00ED446A">
        <w:t>audit</w:t>
      </w:r>
      <w:r w:rsidR="00A635AF" w:rsidRPr="00ED446A">
        <w:t xml:space="preserve"> will be </w:t>
      </w:r>
      <w:r w:rsidR="00ED7DCD" w:rsidRPr="00ED446A">
        <w:t xml:space="preserve">investigated </w:t>
      </w:r>
      <w:r w:rsidR="006765E4" w:rsidRPr="00ED446A">
        <w:t>and corrective action</w:t>
      </w:r>
      <w:r w:rsidR="00F74C0D" w:rsidRPr="00ED446A">
        <w:t>s</w:t>
      </w:r>
      <w:r w:rsidR="006765E4" w:rsidRPr="00ED446A">
        <w:t xml:space="preserve"> </w:t>
      </w:r>
      <w:r w:rsidR="0061242E" w:rsidRPr="00ED446A">
        <w:t>implemented</w:t>
      </w:r>
      <w:r w:rsidR="006765E4" w:rsidRPr="00ED446A">
        <w:t xml:space="preserve">. </w:t>
      </w:r>
    </w:p>
    <w:p w14:paraId="42A2BA89" w14:textId="7366F74B" w:rsidR="00FC25EE" w:rsidRDefault="006765E4" w:rsidP="00FC25EE">
      <w:pPr>
        <w:rPr>
          <w:highlight w:val="darkGray"/>
        </w:rPr>
      </w:pPr>
      <w:r w:rsidRPr="00ED446A">
        <w:t xml:space="preserve">The outcomes of audits will be communicated </w:t>
      </w:r>
      <w:r w:rsidR="00093B11" w:rsidRPr="00ED446A">
        <w:t>to the Project</w:t>
      </w:r>
      <w:r w:rsidR="00BD640C" w:rsidRPr="00ED446A">
        <w:t>’</w:t>
      </w:r>
      <w:r w:rsidR="00093B11" w:rsidRPr="00ED446A">
        <w:t xml:space="preserve">s </w:t>
      </w:r>
      <w:r w:rsidR="0029003B">
        <w:t>Management team</w:t>
      </w:r>
      <w:r w:rsidR="0069134D" w:rsidRPr="00ED446A">
        <w:t xml:space="preserve"> </w:t>
      </w:r>
      <w:r w:rsidR="005C136E" w:rsidRPr="00ED446A">
        <w:t>and</w:t>
      </w:r>
      <w:r w:rsidR="00745CAC" w:rsidRPr="00ED446A">
        <w:t xml:space="preserve"> r</w:t>
      </w:r>
      <w:r w:rsidR="00444775" w:rsidRPr="00ED446A">
        <w:t>ecord</w:t>
      </w:r>
      <w:r w:rsidR="00C37028" w:rsidRPr="00ED446A">
        <w:t>s</w:t>
      </w:r>
      <w:r w:rsidR="00444775" w:rsidRPr="00ED446A">
        <w:t xml:space="preserve"> of the audit </w:t>
      </w:r>
      <w:r w:rsidR="00E22408" w:rsidRPr="00ED446A">
        <w:t>finding</w:t>
      </w:r>
      <w:r w:rsidR="005104F5">
        <w:t>s</w:t>
      </w:r>
      <w:r w:rsidR="00E22408" w:rsidRPr="00ED446A">
        <w:t xml:space="preserve"> will be retained</w:t>
      </w:r>
      <w:r w:rsidR="001F7711" w:rsidRPr="00ED446A">
        <w:t xml:space="preserve"> in the record management system.</w:t>
      </w:r>
      <w:r w:rsidR="00EB70FC" w:rsidRPr="00ED446A">
        <w:t xml:space="preserve"> </w:t>
      </w:r>
      <w:r w:rsidR="00D65A1F" w:rsidRPr="00ED446A">
        <w:t>Significant</w:t>
      </w:r>
      <w:r w:rsidR="00EB70FC" w:rsidRPr="00ED446A">
        <w:t xml:space="preserve"> findings will be report</w:t>
      </w:r>
      <w:r w:rsidR="00996ABE" w:rsidRPr="00ED446A">
        <w:t>ed</w:t>
      </w:r>
      <w:r w:rsidR="00EB70FC" w:rsidRPr="00ED446A">
        <w:t xml:space="preserve"> to </w:t>
      </w:r>
      <w:r w:rsidR="00B902B7" w:rsidRPr="00ED446A">
        <w:t>relevant</w:t>
      </w:r>
      <w:r w:rsidR="00D65A1F" w:rsidRPr="00ED446A">
        <w:t xml:space="preserve"> Regulators and stakeholders where appropriate to do so. </w:t>
      </w:r>
    </w:p>
    <w:p w14:paraId="5532400F" w14:textId="4DAAC8EE" w:rsidR="003C24F3" w:rsidRPr="00E666F2" w:rsidRDefault="003C24F3" w:rsidP="004D322D">
      <w:pPr>
        <w:pStyle w:val="Heading2"/>
      </w:pPr>
      <w:bookmarkStart w:id="1521" w:name="_Ref102134859"/>
      <w:bookmarkStart w:id="1522" w:name="_Toc126651891"/>
      <w:r w:rsidRPr="00E666F2">
        <w:t xml:space="preserve">Cumulative </w:t>
      </w:r>
      <w:r w:rsidR="00262333" w:rsidRPr="00E666F2">
        <w:t>I</w:t>
      </w:r>
      <w:r w:rsidRPr="00E666F2">
        <w:t>mpacts</w:t>
      </w:r>
      <w:bookmarkEnd w:id="1521"/>
      <w:bookmarkEnd w:id="1522"/>
    </w:p>
    <w:p w14:paraId="19171D64" w14:textId="736E9EC1" w:rsidR="00052AA7" w:rsidRDefault="00567131" w:rsidP="004D0BE2">
      <w:pPr>
        <w:rPr>
          <w:bCs/>
        </w:rPr>
      </w:pPr>
      <w:r w:rsidRPr="00E666F2">
        <w:rPr>
          <w:bCs/>
        </w:rPr>
        <w:t xml:space="preserve">The </w:t>
      </w:r>
      <w:r w:rsidR="001159FF">
        <w:rPr>
          <w:bCs/>
        </w:rPr>
        <w:t>LVIA</w:t>
      </w:r>
      <w:r w:rsidRPr="00E666F2">
        <w:rPr>
          <w:bCs/>
        </w:rPr>
        <w:t xml:space="preserve"> considered the cumulative impacts of </w:t>
      </w:r>
      <w:r w:rsidR="00301348" w:rsidRPr="00E666F2">
        <w:rPr>
          <w:bCs/>
        </w:rPr>
        <w:t xml:space="preserve">the </w:t>
      </w:r>
      <w:r w:rsidR="00D73F8B" w:rsidRPr="00E666F2">
        <w:rPr>
          <w:bCs/>
        </w:rPr>
        <w:t>proposed</w:t>
      </w:r>
      <w:r w:rsidR="00362245" w:rsidRPr="00E666F2">
        <w:rPr>
          <w:bCs/>
        </w:rPr>
        <w:t xml:space="preserve"> </w:t>
      </w:r>
      <w:r w:rsidR="0098284E" w:rsidRPr="00E666F2">
        <w:rPr>
          <w:bCs/>
        </w:rPr>
        <w:t>mineral sands project</w:t>
      </w:r>
      <w:r w:rsidR="002B215E" w:rsidRPr="00E666F2">
        <w:rPr>
          <w:bCs/>
        </w:rPr>
        <w:t>s</w:t>
      </w:r>
      <w:r w:rsidR="0098284E" w:rsidRPr="00E666F2">
        <w:rPr>
          <w:bCs/>
        </w:rPr>
        <w:t xml:space="preserve"> within the region including </w:t>
      </w:r>
      <w:r w:rsidR="003E7AE4" w:rsidRPr="00E666F2">
        <w:rPr>
          <w:bCs/>
        </w:rPr>
        <w:t>Donald Mineral Sands, Iluka Wimmera Project and the WIM150 Mineral Sands Project</w:t>
      </w:r>
      <w:r w:rsidR="00002167">
        <w:rPr>
          <w:bCs/>
        </w:rPr>
        <w:t xml:space="preserve"> (refer </w:t>
      </w:r>
      <w:r w:rsidR="00256B41">
        <w:rPr>
          <w:bCs/>
        </w:rPr>
        <w:t>Chapter </w:t>
      </w:r>
      <w:r w:rsidR="008C04CA">
        <w:rPr>
          <w:bCs/>
        </w:rPr>
        <w:t>7</w:t>
      </w:r>
      <w:r w:rsidR="00002167" w:rsidRPr="00002167">
        <w:rPr>
          <w:bCs/>
        </w:rPr>
        <w:t>)</w:t>
      </w:r>
      <w:r w:rsidR="003E7AE4" w:rsidRPr="00002167">
        <w:rPr>
          <w:bCs/>
        </w:rPr>
        <w:t xml:space="preserve">. </w:t>
      </w:r>
      <w:r w:rsidR="00052AA7">
        <w:rPr>
          <w:bCs/>
        </w:rPr>
        <w:t xml:space="preserve">These were assessed to determine the cumulative impact of this particular industry </w:t>
      </w:r>
      <w:r w:rsidR="005A2950">
        <w:rPr>
          <w:bCs/>
        </w:rPr>
        <w:t>within the region</w:t>
      </w:r>
      <w:r w:rsidR="00F74BFA">
        <w:rPr>
          <w:bCs/>
        </w:rPr>
        <w:t>,</w:t>
      </w:r>
      <w:r w:rsidR="005A2950">
        <w:rPr>
          <w:bCs/>
        </w:rPr>
        <w:t xml:space="preserve"> which i</w:t>
      </w:r>
      <w:r w:rsidR="000776DE">
        <w:rPr>
          <w:bCs/>
        </w:rPr>
        <w:t>s</w:t>
      </w:r>
      <w:r w:rsidR="005A2950">
        <w:rPr>
          <w:bCs/>
        </w:rPr>
        <w:t xml:space="preserve"> predominantly farming.</w:t>
      </w:r>
    </w:p>
    <w:p w14:paraId="29CBC7CB" w14:textId="5F5A9080" w:rsidR="00E17B33" w:rsidRPr="00002167" w:rsidRDefault="0098284E" w:rsidP="004D0BE2">
      <w:pPr>
        <w:rPr>
          <w:bCs/>
        </w:rPr>
      </w:pPr>
      <w:r w:rsidRPr="00002167">
        <w:rPr>
          <w:bCs/>
        </w:rPr>
        <w:t>All project</w:t>
      </w:r>
      <w:r w:rsidR="002B215E" w:rsidRPr="00002167">
        <w:rPr>
          <w:bCs/>
        </w:rPr>
        <w:t>s</w:t>
      </w:r>
      <w:r w:rsidRPr="00002167">
        <w:rPr>
          <w:bCs/>
        </w:rPr>
        <w:t xml:space="preserve"> </w:t>
      </w:r>
      <w:r w:rsidR="003970FC" w:rsidRPr="00002167">
        <w:rPr>
          <w:bCs/>
        </w:rPr>
        <w:t xml:space="preserve">are greater than </w:t>
      </w:r>
      <w:r w:rsidR="00E74461" w:rsidRPr="00002167">
        <w:rPr>
          <w:bCs/>
        </w:rPr>
        <w:t>15</w:t>
      </w:r>
      <w:r w:rsidR="009371AF" w:rsidRPr="00002167">
        <w:rPr>
          <w:bCs/>
        </w:rPr>
        <w:t> </w:t>
      </w:r>
      <w:r w:rsidR="003970FC" w:rsidRPr="00002167">
        <w:rPr>
          <w:bCs/>
        </w:rPr>
        <w:t xml:space="preserve">km from the Avonbank </w:t>
      </w:r>
      <w:r w:rsidR="00362245" w:rsidRPr="00002167">
        <w:rPr>
          <w:bCs/>
        </w:rPr>
        <w:t>Project a</w:t>
      </w:r>
      <w:r w:rsidR="002B215E" w:rsidRPr="00002167">
        <w:rPr>
          <w:bCs/>
        </w:rPr>
        <w:t>nd</w:t>
      </w:r>
      <w:r w:rsidR="00362245" w:rsidRPr="00002167">
        <w:rPr>
          <w:bCs/>
        </w:rPr>
        <w:t xml:space="preserve"> there </w:t>
      </w:r>
      <w:r w:rsidR="00E666F2" w:rsidRPr="00002167">
        <w:rPr>
          <w:bCs/>
        </w:rPr>
        <w:t xml:space="preserve">is </w:t>
      </w:r>
      <w:r w:rsidR="00362245" w:rsidRPr="00002167">
        <w:rPr>
          <w:bCs/>
        </w:rPr>
        <w:t xml:space="preserve">expected to be no </w:t>
      </w:r>
      <w:r w:rsidR="00B95679" w:rsidRPr="00002167">
        <w:rPr>
          <w:bCs/>
        </w:rPr>
        <w:t xml:space="preserve">overlap between the </w:t>
      </w:r>
      <w:r w:rsidR="00E666F2" w:rsidRPr="00002167">
        <w:rPr>
          <w:bCs/>
        </w:rPr>
        <w:t xml:space="preserve">visual impacts </w:t>
      </w:r>
      <w:r w:rsidR="00B95679" w:rsidRPr="00002167">
        <w:rPr>
          <w:bCs/>
        </w:rPr>
        <w:t>of these project</w:t>
      </w:r>
      <w:r w:rsidR="003611B9" w:rsidRPr="00002167">
        <w:rPr>
          <w:bCs/>
        </w:rPr>
        <w:t>s</w:t>
      </w:r>
      <w:r w:rsidR="00B95679" w:rsidRPr="00002167">
        <w:rPr>
          <w:bCs/>
        </w:rPr>
        <w:t>.</w:t>
      </w:r>
    </w:p>
    <w:p w14:paraId="4D9CD8EF" w14:textId="320167E3" w:rsidR="00EE5CF0" w:rsidRDefault="00405875" w:rsidP="004D0BE2">
      <w:pPr>
        <w:rPr>
          <w:bCs/>
        </w:rPr>
      </w:pPr>
      <w:r w:rsidRPr="00002167">
        <w:rPr>
          <w:bCs/>
        </w:rPr>
        <w:t xml:space="preserve">The review of cumulative impacts </w:t>
      </w:r>
      <w:r w:rsidR="009371AF" w:rsidRPr="00002167">
        <w:rPr>
          <w:bCs/>
        </w:rPr>
        <w:t xml:space="preserve">in </w:t>
      </w:r>
      <w:r w:rsidR="00256B41">
        <w:rPr>
          <w:bCs/>
        </w:rPr>
        <w:t>Appendix </w:t>
      </w:r>
      <w:r w:rsidR="009371AF" w:rsidRPr="00002167">
        <w:rPr>
          <w:bCs/>
        </w:rPr>
        <w:t xml:space="preserve">F </w:t>
      </w:r>
      <w:r w:rsidR="00C04620">
        <w:rPr>
          <w:bCs/>
        </w:rPr>
        <w:t>(Section</w:t>
      </w:r>
      <w:r w:rsidR="00DC5733">
        <w:rPr>
          <w:bCs/>
        </w:rPr>
        <w:t> </w:t>
      </w:r>
      <w:r w:rsidR="00C04620">
        <w:rPr>
          <w:bCs/>
        </w:rPr>
        <w:t xml:space="preserve">12) </w:t>
      </w:r>
      <w:r w:rsidRPr="00002167">
        <w:rPr>
          <w:bCs/>
        </w:rPr>
        <w:t xml:space="preserve">considered the </w:t>
      </w:r>
      <w:r w:rsidR="000E4D78" w:rsidRPr="00002167">
        <w:rPr>
          <w:bCs/>
        </w:rPr>
        <w:t>P</w:t>
      </w:r>
      <w:r w:rsidRPr="00002167">
        <w:rPr>
          <w:bCs/>
        </w:rPr>
        <w:t>roject</w:t>
      </w:r>
      <w:r w:rsidR="007C7C01">
        <w:rPr>
          <w:bCs/>
        </w:rPr>
        <w:t>’</w:t>
      </w:r>
      <w:r w:rsidRPr="00002167">
        <w:rPr>
          <w:bCs/>
        </w:rPr>
        <w:t>s</w:t>
      </w:r>
      <w:r w:rsidR="00D40833" w:rsidRPr="00002167">
        <w:rPr>
          <w:bCs/>
        </w:rPr>
        <w:t xml:space="preserve"> potential to be viewed either simultaneously </w:t>
      </w:r>
      <w:r w:rsidRPr="00002167">
        <w:rPr>
          <w:bCs/>
        </w:rPr>
        <w:t xml:space="preserve">from a </w:t>
      </w:r>
      <w:r w:rsidR="00D40833" w:rsidRPr="00002167">
        <w:rPr>
          <w:bCs/>
        </w:rPr>
        <w:t xml:space="preserve">static </w:t>
      </w:r>
      <w:r w:rsidRPr="00002167">
        <w:rPr>
          <w:bCs/>
        </w:rPr>
        <w:t>location</w:t>
      </w:r>
      <w:r w:rsidR="00D40833" w:rsidRPr="00002167">
        <w:rPr>
          <w:bCs/>
        </w:rPr>
        <w:t xml:space="preserve"> or sequentially as viewers travel along local roads or highways. </w:t>
      </w:r>
      <w:r w:rsidR="006D7C2D">
        <w:rPr>
          <w:bCs/>
        </w:rPr>
        <w:t xml:space="preserve">The </w:t>
      </w:r>
      <w:r w:rsidR="001159FF">
        <w:rPr>
          <w:bCs/>
        </w:rPr>
        <w:t xml:space="preserve">cumulative </w:t>
      </w:r>
      <w:r w:rsidR="006D7C2D">
        <w:rPr>
          <w:bCs/>
        </w:rPr>
        <w:t xml:space="preserve">visual impacts </w:t>
      </w:r>
      <w:r w:rsidR="001159FF">
        <w:rPr>
          <w:bCs/>
        </w:rPr>
        <w:t xml:space="preserve">from these projects </w:t>
      </w:r>
      <w:r w:rsidR="006D7C2D">
        <w:rPr>
          <w:bCs/>
        </w:rPr>
        <w:t>were assessed to be negligible</w:t>
      </w:r>
      <w:r w:rsidR="00CA1883">
        <w:rPr>
          <w:bCs/>
        </w:rPr>
        <w:t>,</w:t>
      </w:r>
      <w:r w:rsidR="006D7C2D">
        <w:rPr>
          <w:bCs/>
        </w:rPr>
        <w:t xml:space="preserve"> </w:t>
      </w:r>
      <w:r w:rsidR="00BF504E">
        <w:rPr>
          <w:bCs/>
        </w:rPr>
        <w:t>due primarily to the d</w:t>
      </w:r>
      <w:r w:rsidR="001B03A2">
        <w:rPr>
          <w:bCs/>
        </w:rPr>
        <w:t>istance between project</w:t>
      </w:r>
      <w:r w:rsidR="001159FF">
        <w:rPr>
          <w:bCs/>
        </w:rPr>
        <w:t>s</w:t>
      </w:r>
      <w:r w:rsidR="001B03A2">
        <w:rPr>
          <w:bCs/>
        </w:rPr>
        <w:t>.</w:t>
      </w:r>
    </w:p>
    <w:p w14:paraId="58B4D9E2" w14:textId="1E98B0BB" w:rsidR="004A4B8C" w:rsidRDefault="004A4B8C" w:rsidP="004D0BE2">
      <w:pPr>
        <w:rPr>
          <w:bCs/>
        </w:rPr>
      </w:pPr>
      <w:r w:rsidRPr="003F71B6">
        <w:rPr>
          <w:bCs/>
        </w:rPr>
        <w:t xml:space="preserve">The </w:t>
      </w:r>
      <w:proofErr w:type="spellStart"/>
      <w:r w:rsidRPr="003F71B6">
        <w:rPr>
          <w:bCs/>
        </w:rPr>
        <w:t>Dooen</w:t>
      </w:r>
      <w:proofErr w:type="spellEnd"/>
      <w:r w:rsidRPr="003F71B6">
        <w:rPr>
          <w:bCs/>
        </w:rPr>
        <w:t xml:space="preserve"> Landfill </w:t>
      </w:r>
      <w:r>
        <w:rPr>
          <w:bCs/>
        </w:rPr>
        <w:t>was</w:t>
      </w:r>
      <w:r w:rsidRPr="003F71B6">
        <w:rPr>
          <w:bCs/>
        </w:rPr>
        <w:t xml:space="preserve"> the only similar </w:t>
      </w:r>
      <w:r w:rsidR="008A743E">
        <w:rPr>
          <w:bCs/>
        </w:rPr>
        <w:t xml:space="preserve">existing land </w:t>
      </w:r>
      <w:r w:rsidRPr="003F71B6">
        <w:rPr>
          <w:bCs/>
        </w:rPr>
        <w:t xml:space="preserve">use that was identified as being visible or potentially noticeable from locations assessed </w:t>
      </w:r>
      <w:r>
        <w:rPr>
          <w:bCs/>
        </w:rPr>
        <w:t>in the LVIA</w:t>
      </w:r>
      <w:r w:rsidRPr="003F71B6">
        <w:rPr>
          <w:bCs/>
        </w:rPr>
        <w:t xml:space="preserve">. </w:t>
      </w:r>
      <w:r w:rsidR="005104F5">
        <w:rPr>
          <w:bCs/>
        </w:rPr>
        <w:t xml:space="preserve">The </w:t>
      </w:r>
      <w:proofErr w:type="spellStart"/>
      <w:r w:rsidR="005104F5">
        <w:rPr>
          <w:bCs/>
        </w:rPr>
        <w:t>D</w:t>
      </w:r>
      <w:r w:rsidRPr="003F71B6">
        <w:rPr>
          <w:bCs/>
        </w:rPr>
        <w:t>ooen</w:t>
      </w:r>
      <w:proofErr w:type="spellEnd"/>
      <w:r w:rsidRPr="003F71B6">
        <w:rPr>
          <w:bCs/>
        </w:rPr>
        <w:t xml:space="preserve"> </w:t>
      </w:r>
      <w:r w:rsidR="005104F5">
        <w:rPr>
          <w:bCs/>
        </w:rPr>
        <w:t>L</w:t>
      </w:r>
      <w:r w:rsidRPr="003F71B6">
        <w:rPr>
          <w:bCs/>
        </w:rPr>
        <w:t xml:space="preserve">andfill was noticeable but not a prominent feature in views from the Henty Highway when travelling north and on the opposing, western side of the Highway. Due to the limited visibility and relative distance to the majority of the Project areas, the cumulative visual impact of the </w:t>
      </w:r>
      <w:r w:rsidR="00312583">
        <w:rPr>
          <w:bCs/>
        </w:rPr>
        <w:t>p</w:t>
      </w:r>
      <w:r w:rsidRPr="003F71B6">
        <w:rPr>
          <w:bCs/>
        </w:rPr>
        <w:t xml:space="preserve">roject added to these views </w:t>
      </w:r>
      <w:r w:rsidR="005104F5">
        <w:rPr>
          <w:bCs/>
        </w:rPr>
        <w:t>was considered to</w:t>
      </w:r>
      <w:r w:rsidRPr="003F71B6">
        <w:rPr>
          <w:bCs/>
        </w:rPr>
        <w:t xml:space="preserve"> be negligible.</w:t>
      </w:r>
    </w:p>
    <w:p w14:paraId="6BB02426" w14:textId="3EDEA497" w:rsidR="008C076F" w:rsidRPr="000D24E4" w:rsidRDefault="00FF3A17" w:rsidP="004D322D">
      <w:pPr>
        <w:pStyle w:val="Heading2"/>
      </w:pPr>
      <w:bookmarkStart w:id="1523" w:name="_Toc124249159"/>
      <w:bookmarkStart w:id="1524" w:name="_Toc126228607"/>
      <w:bookmarkStart w:id="1525" w:name="_Toc126318799"/>
      <w:bookmarkStart w:id="1526" w:name="_Toc83185289"/>
      <w:bookmarkStart w:id="1527" w:name="_Toc83185290"/>
      <w:bookmarkStart w:id="1528" w:name="_Toc83185291"/>
      <w:bookmarkStart w:id="1529" w:name="_Toc83185292"/>
      <w:bookmarkStart w:id="1530" w:name="_Toc83185293"/>
      <w:bookmarkStart w:id="1531" w:name="_Toc83185294"/>
      <w:bookmarkStart w:id="1532" w:name="_Toc83185295"/>
      <w:bookmarkStart w:id="1533" w:name="_Toc126651892"/>
      <w:bookmarkEnd w:id="1523"/>
      <w:bookmarkEnd w:id="1524"/>
      <w:bookmarkEnd w:id="1525"/>
      <w:bookmarkEnd w:id="1526"/>
      <w:bookmarkEnd w:id="1527"/>
      <w:bookmarkEnd w:id="1528"/>
      <w:bookmarkEnd w:id="1529"/>
      <w:bookmarkEnd w:id="1530"/>
      <w:bookmarkEnd w:id="1531"/>
      <w:bookmarkEnd w:id="1532"/>
      <w:r w:rsidRPr="000D24E4">
        <w:t>C</w:t>
      </w:r>
      <w:r w:rsidR="008C076F" w:rsidRPr="000D24E4">
        <w:t>onclusions</w:t>
      </w:r>
      <w:bookmarkEnd w:id="1533"/>
    </w:p>
    <w:p w14:paraId="43A4E131" w14:textId="4DFFEA01" w:rsidR="00C44E1D" w:rsidRPr="00F24717" w:rsidRDefault="00C44E1D" w:rsidP="00C44E1D">
      <w:r w:rsidRPr="00F24717">
        <w:t xml:space="preserve">This </w:t>
      </w:r>
      <w:r w:rsidR="00256B41">
        <w:t xml:space="preserve">Chapter </w:t>
      </w:r>
      <w:r w:rsidRPr="00F24717">
        <w:t xml:space="preserve">provides an overview of the </w:t>
      </w:r>
      <w:r w:rsidR="005104F5">
        <w:t>L</w:t>
      </w:r>
      <w:r w:rsidR="00991C6B">
        <w:t xml:space="preserve">andscape and </w:t>
      </w:r>
      <w:r w:rsidR="005104F5">
        <w:t>V</w:t>
      </w:r>
      <w:r w:rsidR="00991C6B">
        <w:t>isual</w:t>
      </w:r>
      <w:r w:rsidRPr="00F24717">
        <w:t xml:space="preserve"> </w:t>
      </w:r>
      <w:r w:rsidR="005104F5">
        <w:t>I</w:t>
      </w:r>
      <w:r w:rsidRPr="00F24717">
        <w:t xml:space="preserve">mpact </w:t>
      </w:r>
      <w:r w:rsidR="005104F5">
        <w:t>A</w:t>
      </w:r>
      <w:r w:rsidRPr="00F24717">
        <w:t>ssessment prepared to address the EES Scoping Requirements for the Avonbank Mineral Sands Project.</w:t>
      </w:r>
    </w:p>
    <w:p w14:paraId="02163E27" w14:textId="6DC101C0" w:rsidR="001912C2" w:rsidRDefault="00C44E1D" w:rsidP="00C44E1D">
      <w:r w:rsidRPr="00F24717">
        <w:t xml:space="preserve">The </w:t>
      </w:r>
      <w:r w:rsidR="0076052C">
        <w:t>potential</w:t>
      </w:r>
      <w:r w:rsidRPr="00F24717">
        <w:t xml:space="preserve"> </w:t>
      </w:r>
      <w:r w:rsidR="00520109">
        <w:t>impacts</w:t>
      </w:r>
      <w:r w:rsidR="00CA6710">
        <w:t xml:space="preserve"> </w:t>
      </w:r>
      <w:r w:rsidR="00E2211B">
        <w:t>on</w:t>
      </w:r>
      <w:r w:rsidR="00E2211B" w:rsidRPr="00A06AD2">
        <w:t xml:space="preserve"> </w:t>
      </w:r>
      <w:r w:rsidR="00CA6710" w:rsidRPr="00A06AD2">
        <w:t xml:space="preserve">sensitive receptors </w:t>
      </w:r>
      <w:r w:rsidR="00E301B5" w:rsidRPr="00A06AD2">
        <w:t>associated with</w:t>
      </w:r>
      <w:r w:rsidR="0085553D" w:rsidRPr="00A06AD2">
        <w:t xml:space="preserve"> the Project</w:t>
      </w:r>
      <w:r w:rsidR="0076052C" w:rsidRPr="00A06AD2">
        <w:t xml:space="preserve"> </w:t>
      </w:r>
      <w:r w:rsidR="001912C2" w:rsidRPr="00A06AD2">
        <w:t>activities</w:t>
      </w:r>
      <w:r w:rsidR="00E301B5" w:rsidRPr="00A06AD2">
        <w:t xml:space="preserve"> were assessed as part of the impact assessment</w:t>
      </w:r>
      <w:r w:rsidR="000D24E4" w:rsidRPr="00A06AD2">
        <w:t xml:space="preserve"> undertaken by Landform Architects</w:t>
      </w:r>
      <w:r w:rsidR="00E301B5" w:rsidRPr="00A06AD2">
        <w:t xml:space="preserve">. </w:t>
      </w:r>
      <w:r w:rsidR="001912C2" w:rsidRPr="00A06AD2">
        <w:t xml:space="preserve">Consideration was given </w:t>
      </w:r>
      <w:r w:rsidR="00792AEC" w:rsidRPr="00A06AD2">
        <w:t xml:space="preserve">to </w:t>
      </w:r>
      <w:r w:rsidR="00E32718" w:rsidRPr="00A06AD2">
        <w:t xml:space="preserve">potential impacts associated </w:t>
      </w:r>
      <w:r w:rsidR="005F4868" w:rsidRPr="00A06AD2">
        <w:t>with the Project activities f</w:t>
      </w:r>
      <w:r w:rsidR="00215726">
        <w:t>rom</w:t>
      </w:r>
      <w:r w:rsidR="000D24E4" w:rsidRPr="00A06AD2">
        <w:t xml:space="preserve"> a range of sensitive viewpoints</w:t>
      </w:r>
      <w:r w:rsidR="005F4868" w:rsidRPr="00A06AD2">
        <w:t>.</w:t>
      </w:r>
    </w:p>
    <w:p w14:paraId="12F28934" w14:textId="1D9F7AB4" w:rsidR="00A320C9" w:rsidRPr="00CA1883" w:rsidRDefault="00A320C9" w:rsidP="00A320C9">
      <w:bookmarkStart w:id="1534" w:name="_Hlk113082073"/>
      <w:r w:rsidRPr="00CA1883">
        <w:t>Avoidance and mitigation measures were identified to reduce the residual impacts so far as reasonably practicable. Listed below are the key measures identified:</w:t>
      </w:r>
    </w:p>
    <w:bookmarkEnd w:id="1534"/>
    <w:p w14:paraId="695553EB" w14:textId="1425305C" w:rsidR="009E5AC6" w:rsidRPr="00CA7685" w:rsidRDefault="00FD353E" w:rsidP="00CA7685">
      <w:pPr>
        <w:pStyle w:val="EESBullet1"/>
      </w:pPr>
      <w:r w:rsidRPr="00CA7685">
        <w:t>P</w:t>
      </w:r>
      <w:r w:rsidR="009E5AC6" w:rsidRPr="00CA7685">
        <w:t xml:space="preserve">roject plant </w:t>
      </w:r>
      <w:r w:rsidR="00EA38E3" w:rsidRPr="00CA7685">
        <w:t xml:space="preserve">will be situated </w:t>
      </w:r>
      <w:r w:rsidR="009E5AC6" w:rsidRPr="00CA7685">
        <w:t xml:space="preserve">in less visually prominent locations and in </w:t>
      </w:r>
      <w:r w:rsidR="00215726" w:rsidRPr="00CA7685">
        <w:t xml:space="preserve">a </w:t>
      </w:r>
      <w:r w:rsidR="009E5AC6" w:rsidRPr="00CA7685">
        <w:t>planning zone designated for industrial activity</w:t>
      </w:r>
      <w:r w:rsidR="00001B49" w:rsidRPr="00CA7685">
        <w:t xml:space="preserve"> (</w:t>
      </w:r>
      <w:r w:rsidR="0029003B">
        <w:t>WIFT Precinct</w:t>
      </w:r>
      <w:r w:rsidR="00001B49" w:rsidRPr="00CA7685">
        <w:t>)</w:t>
      </w:r>
      <w:r w:rsidRPr="00CA7685">
        <w:t>.</w:t>
      </w:r>
      <w:r w:rsidR="009E5AC6" w:rsidRPr="00CA7685">
        <w:t xml:space="preserve"> </w:t>
      </w:r>
    </w:p>
    <w:p w14:paraId="2BE5D5ED" w14:textId="7B84FAEF" w:rsidR="004670D3" w:rsidRPr="00CA7685" w:rsidRDefault="00215726" w:rsidP="00CA7685">
      <w:pPr>
        <w:pStyle w:val="EESBullet1"/>
      </w:pPr>
      <w:r w:rsidRPr="00CA7685">
        <w:t>Vegetation will be</w:t>
      </w:r>
      <w:r w:rsidR="008327D2" w:rsidRPr="00CA7685">
        <w:t xml:space="preserve"> established</w:t>
      </w:r>
      <w:r w:rsidR="004670D3" w:rsidRPr="00CA7685">
        <w:t xml:space="preserve"> to filter and screen views of the </w:t>
      </w:r>
      <w:r w:rsidR="0072536D" w:rsidRPr="00CA7685">
        <w:t>m</w:t>
      </w:r>
      <w:r w:rsidR="004670D3" w:rsidRPr="00CA7685">
        <w:t xml:space="preserve">ine Block B </w:t>
      </w:r>
      <w:r w:rsidR="00FD353E" w:rsidRPr="00CA7685">
        <w:t xml:space="preserve">overburden </w:t>
      </w:r>
      <w:r w:rsidR="004670D3" w:rsidRPr="00CA7685">
        <w:t>stockpile</w:t>
      </w:r>
      <w:r w:rsidR="009F75CC" w:rsidRPr="00CA7685">
        <w:t xml:space="preserve"> </w:t>
      </w:r>
      <w:r w:rsidR="005C4413" w:rsidRPr="00CA7685">
        <w:t xml:space="preserve">and </w:t>
      </w:r>
      <w:r w:rsidR="00515D18" w:rsidRPr="00CA7685">
        <w:t>WCP</w:t>
      </w:r>
      <w:r w:rsidR="005C4413" w:rsidRPr="00CA7685">
        <w:t xml:space="preserve"> </w:t>
      </w:r>
      <w:r w:rsidR="00FD353E" w:rsidRPr="00CA7685">
        <w:t xml:space="preserve">from public viewpoints </w:t>
      </w:r>
      <w:r w:rsidR="005C4413" w:rsidRPr="00CA7685">
        <w:t xml:space="preserve">along the Henty and Wimmera Highways. </w:t>
      </w:r>
    </w:p>
    <w:p w14:paraId="58857D17" w14:textId="379B9DC8" w:rsidR="009F75CC" w:rsidRPr="005F4868" w:rsidRDefault="00B36577" w:rsidP="00CA7685">
      <w:pPr>
        <w:pStyle w:val="EESBullet1"/>
      </w:pPr>
      <w:r w:rsidRPr="00CA7685">
        <w:t>T</w:t>
      </w:r>
      <w:r w:rsidR="005727DF" w:rsidRPr="00CA7685">
        <w:t xml:space="preserve">he form and placement </w:t>
      </w:r>
      <w:r w:rsidR="00515D18" w:rsidRPr="00CA7685">
        <w:t xml:space="preserve">of Mine Block B </w:t>
      </w:r>
      <w:r w:rsidR="00FD353E" w:rsidRPr="00CA7685">
        <w:t xml:space="preserve">overburden </w:t>
      </w:r>
      <w:r w:rsidR="00515D18" w:rsidRPr="00CA7685">
        <w:t xml:space="preserve">stockpile </w:t>
      </w:r>
      <w:r w:rsidRPr="00CA7685">
        <w:t>will</w:t>
      </w:r>
      <w:r w:rsidR="005727DF" w:rsidRPr="00CA7685">
        <w:t xml:space="preserve"> </w:t>
      </w:r>
      <w:r w:rsidR="00215726" w:rsidRPr="00CA7685">
        <w:t xml:space="preserve">be </w:t>
      </w:r>
      <w:r w:rsidR="00A50DAF">
        <w:t>set back</w:t>
      </w:r>
      <w:r w:rsidR="00A50DAF" w:rsidRPr="00515D18">
        <w:t xml:space="preserve"> </w:t>
      </w:r>
      <w:r w:rsidR="009F75CC" w:rsidRPr="00CA7685">
        <w:t>from road edges</w:t>
      </w:r>
      <w:r w:rsidRPr="00CA7685">
        <w:t xml:space="preserve"> and de</w:t>
      </w:r>
      <w:r w:rsidR="00215726" w:rsidRPr="00CA7685">
        <w:t>signed</w:t>
      </w:r>
      <w:r w:rsidRPr="00CA7685">
        <w:t xml:space="preserve"> to</w:t>
      </w:r>
      <w:r w:rsidR="005727DF" w:rsidRPr="00CA7685">
        <w:t xml:space="preserve"> </w:t>
      </w:r>
      <w:proofErr w:type="spellStart"/>
      <w:r w:rsidR="005727DF" w:rsidRPr="00CA7685">
        <w:t>minimise</w:t>
      </w:r>
      <w:proofErr w:type="spellEnd"/>
      <w:r w:rsidR="005727DF" w:rsidRPr="00CA7685">
        <w:t xml:space="preserve"> the footprint</w:t>
      </w:r>
      <w:r w:rsidR="00F322B2" w:rsidRPr="00CA7685">
        <w:t>, avoid visual impacts</w:t>
      </w:r>
      <w:r w:rsidR="005727DF" w:rsidRPr="00CA7685">
        <w:t xml:space="preserve"> and disturbance to the surrounding agricultural </w:t>
      </w:r>
      <w:r w:rsidR="00A457BA" w:rsidRPr="00CA7685">
        <w:t>lan</w:t>
      </w:r>
      <w:r w:rsidR="00A457BA" w:rsidRPr="005F4868">
        <w:t>d</w:t>
      </w:r>
      <w:r w:rsidR="006B5CF4" w:rsidRPr="005F4868">
        <w:t>.</w:t>
      </w:r>
    </w:p>
    <w:p w14:paraId="638CD0BC" w14:textId="045EA3E6" w:rsidR="00CB5167" w:rsidRPr="005F4868" w:rsidRDefault="00FD353E" w:rsidP="00B55E6D">
      <w:pPr>
        <w:pStyle w:val="EESBullet1"/>
      </w:pPr>
      <w:r w:rsidRPr="005F4868">
        <w:t>P</w:t>
      </w:r>
      <w:r w:rsidR="00CB5167" w:rsidRPr="005F4868">
        <w:t xml:space="preserve">roject lighting </w:t>
      </w:r>
      <w:r w:rsidRPr="005F4868">
        <w:t xml:space="preserve">at the WBA location within the </w:t>
      </w:r>
      <w:r w:rsidR="0029003B">
        <w:t xml:space="preserve">WIFT Precinct </w:t>
      </w:r>
      <w:r w:rsidR="008A51EE">
        <w:t>will be diverted</w:t>
      </w:r>
      <w:r w:rsidRPr="005F4868">
        <w:t xml:space="preserve"> </w:t>
      </w:r>
      <w:r w:rsidR="00CB5167" w:rsidRPr="005F4868">
        <w:t xml:space="preserve">away from </w:t>
      </w:r>
      <w:r w:rsidR="00C439BA" w:rsidRPr="005F4868">
        <w:t xml:space="preserve">roads and </w:t>
      </w:r>
      <w:r w:rsidR="00CB5167" w:rsidRPr="005F4868">
        <w:t>farming areas</w:t>
      </w:r>
      <w:r w:rsidR="00C439BA" w:rsidRPr="005F4868">
        <w:t>.</w:t>
      </w:r>
      <w:r w:rsidR="00CB5167" w:rsidRPr="005F4868">
        <w:t xml:space="preserve"> </w:t>
      </w:r>
    </w:p>
    <w:p w14:paraId="0EA29F92" w14:textId="17DB5E62" w:rsidR="00432AAE" w:rsidRPr="00673DC3" w:rsidRDefault="00D7116F" w:rsidP="000D5360">
      <w:r w:rsidRPr="005F4868">
        <w:t xml:space="preserve">The residual </w:t>
      </w:r>
      <w:r w:rsidR="00FD353E" w:rsidRPr="005F4868">
        <w:t xml:space="preserve">visual </w:t>
      </w:r>
      <w:r w:rsidRPr="005F4868">
        <w:t xml:space="preserve">impacts </w:t>
      </w:r>
      <w:r w:rsidR="00FD353E" w:rsidRPr="005F4868">
        <w:t xml:space="preserve">from the assessed viewpoints </w:t>
      </w:r>
      <w:r w:rsidRPr="005F4868">
        <w:t xml:space="preserve">are all considered </w:t>
      </w:r>
      <w:r w:rsidR="00FD353E" w:rsidRPr="005F4868">
        <w:t>minor to negligible.</w:t>
      </w:r>
      <w:r w:rsidRPr="005F4868">
        <w:t xml:space="preserve"> Overall, the proposed </w:t>
      </w:r>
      <w:r w:rsidR="00FD353E" w:rsidRPr="005F4868">
        <w:t>P</w:t>
      </w:r>
      <w:r w:rsidR="0026348C" w:rsidRPr="005F4868">
        <w:t xml:space="preserve">roject </w:t>
      </w:r>
      <w:r w:rsidRPr="005F4868">
        <w:t xml:space="preserve">activity is unlikely to result in significant </w:t>
      </w:r>
      <w:r w:rsidR="001D36E7" w:rsidRPr="005F4868">
        <w:t xml:space="preserve">visual impacts </w:t>
      </w:r>
      <w:r w:rsidRPr="005F4868">
        <w:t xml:space="preserve">and it is anticipated that the associated </w:t>
      </w:r>
      <w:r w:rsidR="00001B49" w:rsidRPr="005F4868">
        <w:t>residual</w:t>
      </w:r>
      <w:r w:rsidR="00FD353E" w:rsidRPr="005F4868">
        <w:t xml:space="preserve"> </w:t>
      </w:r>
      <w:r w:rsidRPr="005F4868">
        <w:t xml:space="preserve">impacts can be managed with </w:t>
      </w:r>
      <w:r w:rsidR="00E61EED">
        <w:t>avoidance and mitigation</w:t>
      </w:r>
      <w:r w:rsidR="00E61EED" w:rsidRPr="005F4868">
        <w:t xml:space="preserve"> </w:t>
      </w:r>
      <w:r w:rsidRPr="005F4868">
        <w:t>measures in place to achieve the evaluation objective.</w:t>
      </w:r>
    </w:p>
    <w:sectPr w:rsidR="00432AAE" w:rsidRPr="00673DC3" w:rsidSect="00731989">
      <w:headerReference w:type="even" r:id="rId33"/>
      <w:headerReference w:type="default" r:id="rId34"/>
      <w:footerReference w:type="even" r:id="rId35"/>
      <w:footerReference w:type="default" r:id="rId36"/>
      <w:headerReference w:type="first" r:id="rId37"/>
      <w:pgSz w:w="11906" w:h="16838" w:code="9"/>
      <w:pgMar w:top="1374" w:right="1247" w:bottom="1247" w:left="1247" w:header="568" w:footer="454" w:gutter="0"/>
      <w:pgNumType w:start="1"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1CAF83" w14:textId="77777777" w:rsidR="00CB4C40" w:rsidRDefault="00CB4C40" w:rsidP="00927905">
      <w:r>
        <w:separator/>
      </w:r>
    </w:p>
  </w:endnote>
  <w:endnote w:type="continuationSeparator" w:id="0">
    <w:p w14:paraId="33E15841" w14:textId="77777777" w:rsidR="00CB4C40" w:rsidRDefault="00CB4C40" w:rsidP="00927905">
      <w:r>
        <w:continuationSeparator/>
      </w:r>
    </w:p>
  </w:endnote>
  <w:endnote w:type="continuationNotice" w:id="1">
    <w:p w14:paraId="0BFCC556" w14:textId="77777777" w:rsidR="00CB4C40" w:rsidRDefault="00CB4C40">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Jacobs Chronos">
    <w:altName w:val="Calibri"/>
    <w:panose1 w:val="00000000000000000000"/>
    <w:charset w:val="00"/>
    <w:family w:val="roman"/>
    <w:notTrueType/>
    <w:pitch w:val="default"/>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Wingdings 2">
    <w:panose1 w:val="05020102010507070707"/>
    <w:charset w:val="02"/>
    <w:family w:val="roman"/>
    <w:pitch w:val="variable"/>
    <w:sig w:usb0="00000000" w:usb1="10000000" w:usb2="00000000" w:usb3="00000000" w:csb0="80000000" w:csb1="00000000"/>
  </w:font>
  <w:font w:name="Cordia New">
    <w:altName w:val="Leelawadee UI"/>
    <w:panose1 w:val="020B0304020202020204"/>
    <w:charset w:val="DE"/>
    <w:family w:val="swiss"/>
    <w:pitch w:val="variable"/>
    <w:sig w:usb0="81000003" w:usb1="00000000" w:usb2="00000000" w:usb3="00000000" w:csb0="00010001"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font>
  <w:font w:name="Arial Bold">
    <w:panose1 w:val="020B0704020202020204"/>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BentonSans Medium">
    <w:panose1 w:val="00000000000000000000"/>
    <w:charset w:val="00"/>
    <w:family w:val="modern"/>
    <w:notTrueType/>
    <w:pitch w:val="variable"/>
    <w:sig w:usb0="800000AF" w:usb1="5000204A"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ARS Maquette">
    <w:altName w:val="Cambria"/>
    <w:panose1 w:val="00000000000000000000"/>
    <w:charset w:val="00"/>
    <w:family w:val="modern"/>
    <w:notTrueType/>
    <w:pitch w:val="variable"/>
    <w:sig w:usb0="A00000BF" w:usb1="4000E07B" w:usb2="00000000" w:usb3="00000000" w:csb0="00000093" w:csb1="00000000"/>
  </w:font>
  <w:font w:name="Core Sans G 35 Light">
    <w:altName w:val="Corbel"/>
    <w:panose1 w:val="00000000000000000000"/>
    <w:charset w:val="00"/>
    <w:family w:val="swiss"/>
    <w:notTrueType/>
    <w:pitch w:val="variable"/>
    <w:sig w:usb0="00000001" w:usb1="4000205B" w:usb2="00000000" w:usb3="00000000" w:csb0="00000197" w:csb1="00000000"/>
  </w:font>
  <w:font w:name="Franklin Gothic Book">
    <w:panose1 w:val="020B05030201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FAGAQW+Frutiger-Light">
    <w:altName w:val="Frutiger"/>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458F5A" w14:textId="34F4FA62" w:rsidR="00D412CB" w:rsidRPr="00D412CB" w:rsidRDefault="00D412CB" w:rsidP="00D412CB">
    <w:pPr>
      <w:pStyle w:val="Footer"/>
    </w:pPr>
    <w:r>
      <w:rPr>
        <w:rFonts w:cstheme="minorHAnsi"/>
        <w:noProof/>
        <w:sz w:val="18"/>
        <w:szCs w:val="18"/>
      </w:rPr>
      <w:tab/>
    </w:r>
    <w:r>
      <w:rPr>
        <w:rFonts w:cstheme="minorHAnsi"/>
        <w:noProof/>
        <w:sz w:val="18"/>
        <w:szCs w:val="18"/>
      </w:rPr>
      <w:tab/>
    </w:r>
    <w:r w:rsidRPr="00A300CF">
      <w:rPr>
        <w:rFonts w:cstheme="minorHAnsi"/>
        <w:noProof/>
        <w:sz w:val="18"/>
        <w:szCs w:val="18"/>
      </w:rPr>
      <w:t xml:space="preserve"> Page </w:t>
    </w:r>
    <w:r w:rsidRPr="00A300CF">
      <w:rPr>
        <w:rFonts w:cstheme="minorHAnsi"/>
        <w:noProof/>
        <w:sz w:val="18"/>
        <w:szCs w:val="18"/>
      </w:rPr>
      <w:fldChar w:fldCharType="begin"/>
    </w:r>
    <w:r w:rsidRPr="00A300CF">
      <w:rPr>
        <w:rFonts w:cstheme="minorHAnsi"/>
        <w:noProof/>
        <w:sz w:val="18"/>
        <w:szCs w:val="18"/>
      </w:rPr>
      <w:instrText xml:space="preserve"> PAGE </w:instrText>
    </w:r>
    <w:r w:rsidRPr="00A300CF">
      <w:rPr>
        <w:rFonts w:cstheme="minorHAnsi"/>
        <w:noProof/>
        <w:sz w:val="18"/>
        <w:szCs w:val="18"/>
      </w:rPr>
      <w:fldChar w:fldCharType="separate"/>
    </w:r>
    <w:r>
      <w:rPr>
        <w:rFonts w:cstheme="minorHAnsi"/>
        <w:noProof/>
        <w:sz w:val="18"/>
        <w:szCs w:val="18"/>
      </w:rPr>
      <w:t>ii</w:t>
    </w:r>
    <w:r w:rsidRPr="00A300CF">
      <w:rPr>
        <w:rFonts w:cstheme="minorHAnsi"/>
        <w:noProof/>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9325EB" w14:textId="3875A826" w:rsidR="00271886" w:rsidRDefault="00856A77" w:rsidP="00271886">
    <w:pPr>
      <w:tabs>
        <w:tab w:val="right" w:pos="9356"/>
      </w:tabs>
      <w:spacing w:before="0"/>
    </w:pPr>
    <w:r>
      <w:rPr>
        <w:noProof/>
      </w:rPr>
      <w:drawing>
        <wp:anchor distT="0" distB="0" distL="114300" distR="114300" simplePos="0" relativeHeight="251660291" behindDoc="0" locked="0" layoutInCell="1" allowOverlap="1" wp14:anchorId="3EFAFE13" wp14:editId="0E2A64D2">
          <wp:simplePos x="0" y="0"/>
          <wp:positionH relativeFrom="margin">
            <wp:posOffset>4155440</wp:posOffset>
          </wp:positionH>
          <wp:positionV relativeFrom="paragraph">
            <wp:posOffset>-48895</wp:posOffset>
          </wp:positionV>
          <wp:extent cx="219075" cy="256540"/>
          <wp:effectExtent l="0" t="0" r="9525" b="0"/>
          <wp:wrapNone/>
          <wp:docPr id="6" name="Picture 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l="22459" t="16460" r="22049" b="35339"/>
                  <a:stretch>
                    <a:fillRect/>
                  </a:stretch>
                </pic:blipFill>
                <pic:spPr bwMode="auto">
                  <a:xfrm>
                    <a:off x="0" y="0"/>
                    <a:ext cx="219075" cy="256540"/>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noProof/>
        <w:sz w:val="18"/>
        <w:szCs w:val="18"/>
      </w:rPr>
      <w:t xml:space="preserve">Page </w:t>
    </w:r>
    <w:r>
      <w:rPr>
        <w:rFonts w:cstheme="minorHAnsi"/>
        <w:noProof/>
        <w:sz w:val="18"/>
        <w:szCs w:val="18"/>
      </w:rPr>
      <w:fldChar w:fldCharType="begin"/>
    </w:r>
    <w:r>
      <w:rPr>
        <w:rFonts w:cstheme="minorHAnsi"/>
        <w:noProof/>
        <w:sz w:val="18"/>
        <w:szCs w:val="18"/>
      </w:rPr>
      <w:instrText xml:space="preserve"> PAGE </w:instrText>
    </w:r>
    <w:r>
      <w:rPr>
        <w:rFonts w:cstheme="minorHAnsi"/>
        <w:noProof/>
        <w:sz w:val="18"/>
        <w:szCs w:val="18"/>
      </w:rPr>
      <w:fldChar w:fldCharType="separate"/>
    </w:r>
    <w:r>
      <w:rPr>
        <w:rFonts w:cstheme="minorHAnsi"/>
        <w:noProof/>
        <w:sz w:val="18"/>
        <w:szCs w:val="18"/>
      </w:rPr>
      <w:t>2-18</w:t>
    </w:r>
    <w:r>
      <w:rPr>
        <w:rFonts w:cstheme="minorHAnsi"/>
        <w:noProof/>
        <w:sz w:val="18"/>
        <w:szCs w:val="18"/>
      </w:rPr>
      <w:fldChar w:fldCharType="end"/>
    </w:r>
    <w:r>
      <w:rPr>
        <w:rFonts w:cstheme="minorHAnsi"/>
        <w:noProof/>
        <w:sz w:val="18"/>
        <w:szCs w:val="18"/>
      </w:rPr>
      <w:tab/>
      <w:t>Avonbank Mineral Sands Project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11EB88" w14:textId="14C07C1F" w:rsidR="00E50ED5" w:rsidRPr="00B52A93" w:rsidRDefault="00271886" w:rsidP="00271886">
    <w:pPr>
      <w:tabs>
        <w:tab w:val="right" w:pos="9360"/>
      </w:tabs>
      <w:spacing w:before="0"/>
      <w:ind w:firstLine="425"/>
      <w:rPr>
        <w:rFonts w:asciiTheme="majorHAnsi" w:hAnsiTheme="majorHAnsi" w:cstheme="majorHAnsi"/>
        <w:noProof/>
        <w:color w:val="000000" w:themeColor="text1"/>
        <w:sz w:val="20"/>
      </w:rPr>
    </w:pPr>
    <w:r>
      <w:rPr>
        <w:rFonts w:cstheme="minorHAnsi"/>
        <w:noProof/>
        <w:sz w:val="18"/>
        <w:szCs w:val="18"/>
      </w:rPr>
      <w:drawing>
        <wp:anchor distT="0" distB="0" distL="114300" distR="114300" simplePos="0" relativeHeight="251658240" behindDoc="0" locked="0" layoutInCell="1" allowOverlap="1" wp14:anchorId="41384D4B" wp14:editId="27F9FBA2">
          <wp:simplePos x="0" y="0"/>
          <wp:positionH relativeFrom="margin">
            <wp:align>left</wp:align>
          </wp:positionH>
          <wp:positionV relativeFrom="paragraph">
            <wp:posOffset>-50267</wp:posOffset>
          </wp:positionV>
          <wp:extent cx="219075" cy="256561"/>
          <wp:effectExtent l="0" t="0" r="0" b="0"/>
          <wp:wrapNone/>
          <wp:docPr id="16" name="Picture 1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rotWithShape="1">
                  <a:blip r:embed="rId1">
                    <a:extLst>
                      <a:ext uri="{28A0092B-C50C-407E-A947-70E740481C1C}">
                        <a14:useLocalDpi xmlns:a14="http://schemas.microsoft.com/office/drawing/2010/main" val="0"/>
                      </a:ext>
                    </a:extLst>
                  </a:blip>
                  <a:srcRect l="22459" t="16459" r="22049" b="35340"/>
                  <a:stretch/>
                </pic:blipFill>
                <pic:spPr bwMode="auto">
                  <a:xfrm>
                    <a:off x="0" y="0"/>
                    <a:ext cx="219075" cy="256561"/>
                  </a:xfrm>
                  <a:prstGeom prst="rect">
                    <a:avLst/>
                  </a:prstGeom>
                  <a:ln>
                    <a:noFill/>
                  </a:ln>
                  <a:extLst>
                    <a:ext uri="{53640926-AAD7-44D8-BBD7-CCE9431645EC}">
                      <a14:shadowObscured xmlns:a14="http://schemas.microsoft.com/office/drawing/2010/main"/>
                    </a:ext>
                  </a:extLst>
                </pic:spPr>
              </pic:pic>
            </a:graphicData>
          </a:graphic>
        </wp:anchor>
      </w:drawing>
    </w:r>
    <w:r w:rsidRPr="00352EA2">
      <w:rPr>
        <w:rFonts w:cstheme="minorHAnsi"/>
        <w:noProof/>
        <w:sz w:val="18"/>
        <w:szCs w:val="18"/>
      </w:rPr>
      <w:t>Av</w:t>
    </w:r>
    <w:r w:rsidRPr="00A300CF">
      <w:rPr>
        <w:rFonts w:cstheme="minorHAnsi"/>
        <w:noProof/>
        <w:sz w:val="18"/>
        <w:szCs w:val="18"/>
      </w:rPr>
      <w:t>onbank Mineral Sands Project</w:t>
    </w:r>
    <w:r w:rsidRPr="00A300CF">
      <w:tab/>
    </w:r>
    <w:r w:rsidRPr="00A300CF">
      <w:rPr>
        <w:rFonts w:cstheme="minorHAnsi"/>
        <w:noProof/>
        <w:sz w:val="18"/>
        <w:szCs w:val="18"/>
      </w:rPr>
      <w:t xml:space="preserve">Page </w:t>
    </w:r>
    <w:r w:rsidRPr="00A300CF">
      <w:rPr>
        <w:rFonts w:cstheme="minorHAnsi"/>
        <w:noProof/>
        <w:sz w:val="18"/>
        <w:szCs w:val="18"/>
      </w:rPr>
      <w:fldChar w:fldCharType="begin"/>
    </w:r>
    <w:r w:rsidRPr="00A300CF">
      <w:rPr>
        <w:rFonts w:cstheme="minorHAnsi"/>
        <w:noProof/>
        <w:sz w:val="18"/>
        <w:szCs w:val="18"/>
      </w:rPr>
      <w:instrText xml:space="preserve"> PAGE </w:instrText>
    </w:r>
    <w:r w:rsidRPr="00A300CF">
      <w:rPr>
        <w:rFonts w:cstheme="minorHAnsi"/>
        <w:noProof/>
        <w:sz w:val="18"/>
        <w:szCs w:val="18"/>
      </w:rPr>
      <w:fldChar w:fldCharType="separate"/>
    </w:r>
    <w:r w:rsidRPr="00A300CF">
      <w:rPr>
        <w:rFonts w:cstheme="minorHAnsi"/>
        <w:noProof/>
        <w:sz w:val="18"/>
        <w:szCs w:val="18"/>
      </w:rPr>
      <w:t>9-1</w:t>
    </w:r>
    <w:r w:rsidRPr="00A300CF">
      <w:rPr>
        <w:rFonts w:cstheme="minorHAnsi"/>
        <w:noProof/>
        <w:sz w:val="18"/>
        <w:szCs w:val="18"/>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58BF9" w14:textId="77777777" w:rsidR="00271886" w:rsidRDefault="00271886">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A1BEAB" w14:textId="75D41399" w:rsidR="00271886" w:rsidRDefault="00856A77" w:rsidP="00856A77">
    <w:pPr>
      <w:tabs>
        <w:tab w:val="right" w:pos="9356"/>
      </w:tabs>
      <w:spacing w:before="0"/>
    </w:pPr>
    <w:r>
      <w:rPr>
        <w:noProof/>
      </w:rPr>
      <w:drawing>
        <wp:anchor distT="0" distB="0" distL="114300" distR="114300" simplePos="0" relativeHeight="251662339" behindDoc="0" locked="0" layoutInCell="1" allowOverlap="1" wp14:anchorId="66AFDC36" wp14:editId="65DBF9B5">
          <wp:simplePos x="0" y="0"/>
          <wp:positionH relativeFrom="margin">
            <wp:posOffset>4155440</wp:posOffset>
          </wp:positionH>
          <wp:positionV relativeFrom="paragraph">
            <wp:posOffset>-48895</wp:posOffset>
          </wp:positionV>
          <wp:extent cx="219075" cy="256540"/>
          <wp:effectExtent l="0" t="0" r="9525" b="0"/>
          <wp:wrapNone/>
          <wp:docPr id="8" name="Picture 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l="22459" t="16460" r="22049" b="35339"/>
                  <a:stretch>
                    <a:fillRect/>
                  </a:stretch>
                </pic:blipFill>
                <pic:spPr bwMode="auto">
                  <a:xfrm>
                    <a:off x="0" y="0"/>
                    <a:ext cx="219075" cy="256540"/>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noProof/>
        <w:sz w:val="18"/>
        <w:szCs w:val="18"/>
      </w:rPr>
      <w:t xml:space="preserve">Page </w:t>
    </w:r>
    <w:r>
      <w:rPr>
        <w:rFonts w:cstheme="minorHAnsi"/>
        <w:noProof/>
        <w:sz w:val="18"/>
        <w:szCs w:val="18"/>
      </w:rPr>
      <w:fldChar w:fldCharType="begin"/>
    </w:r>
    <w:r>
      <w:rPr>
        <w:rFonts w:cstheme="minorHAnsi"/>
        <w:noProof/>
        <w:sz w:val="18"/>
        <w:szCs w:val="18"/>
      </w:rPr>
      <w:instrText xml:space="preserve"> PAGE </w:instrText>
    </w:r>
    <w:r>
      <w:rPr>
        <w:rFonts w:cstheme="minorHAnsi"/>
        <w:noProof/>
        <w:sz w:val="18"/>
        <w:szCs w:val="18"/>
      </w:rPr>
      <w:fldChar w:fldCharType="separate"/>
    </w:r>
    <w:r>
      <w:rPr>
        <w:rFonts w:cstheme="minorHAnsi"/>
        <w:noProof/>
        <w:sz w:val="18"/>
        <w:szCs w:val="18"/>
      </w:rPr>
      <w:t>2-18</w:t>
    </w:r>
    <w:r>
      <w:rPr>
        <w:rFonts w:cstheme="minorHAnsi"/>
        <w:noProof/>
        <w:sz w:val="18"/>
        <w:szCs w:val="18"/>
      </w:rPr>
      <w:fldChar w:fldCharType="end"/>
    </w:r>
    <w:r>
      <w:rPr>
        <w:rFonts w:cstheme="minorHAnsi"/>
        <w:noProof/>
        <w:sz w:val="18"/>
        <w:szCs w:val="18"/>
      </w:rPr>
      <w:tab/>
      <w:t>Avonbank Mineral Sands Project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FF94AD" w14:textId="6400D096" w:rsidR="00731989" w:rsidRPr="00D97245" w:rsidRDefault="00271886" w:rsidP="00271886">
    <w:pPr>
      <w:tabs>
        <w:tab w:val="right" w:pos="9360"/>
      </w:tabs>
      <w:spacing w:before="0"/>
      <w:ind w:firstLine="425"/>
      <w:rPr>
        <w:rFonts w:asciiTheme="majorHAnsi" w:hAnsiTheme="majorHAnsi" w:cstheme="majorHAnsi"/>
        <w:noProof/>
        <w:sz w:val="20"/>
      </w:rPr>
    </w:pPr>
    <w:r>
      <w:rPr>
        <w:rFonts w:cstheme="minorHAnsi"/>
        <w:noProof/>
        <w:sz w:val="18"/>
        <w:szCs w:val="18"/>
      </w:rPr>
      <w:drawing>
        <wp:anchor distT="0" distB="0" distL="114300" distR="114300" simplePos="0" relativeHeight="251658242" behindDoc="0" locked="0" layoutInCell="1" allowOverlap="1" wp14:anchorId="671CF7F2" wp14:editId="5D60F90C">
          <wp:simplePos x="0" y="0"/>
          <wp:positionH relativeFrom="margin">
            <wp:align>left</wp:align>
          </wp:positionH>
          <wp:positionV relativeFrom="paragraph">
            <wp:posOffset>-50267</wp:posOffset>
          </wp:positionV>
          <wp:extent cx="219075" cy="256561"/>
          <wp:effectExtent l="0" t="0" r="0" b="0"/>
          <wp:wrapNone/>
          <wp:docPr id="9" name="Picture 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rotWithShape="1">
                  <a:blip r:embed="rId1">
                    <a:extLst>
                      <a:ext uri="{28A0092B-C50C-407E-A947-70E740481C1C}">
                        <a14:useLocalDpi xmlns:a14="http://schemas.microsoft.com/office/drawing/2010/main" val="0"/>
                      </a:ext>
                    </a:extLst>
                  </a:blip>
                  <a:srcRect l="22459" t="16459" r="22049" b="35340"/>
                  <a:stretch/>
                </pic:blipFill>
                <pic:spPr bwMode="auto">
                  <a:xfrm>
                    <a:off x="0" y="0"/>
                    <a:ext cx="219075" cy="256561"/>
                  </a:xfrm>
                  <a:prstGeom prst="rect">
                    <a:avLst/>
                  </a:prstGeom>
                  <a:ln>
                    <a:noFill/>
                  </a:ln>
                  <a:extLst>
                    <a:ext uri="{53640926-AAD7-44D8-BBD7-CCE9431645EC}">
                      <a14:shadowObscured xmlns:a14="http://schemas.microsoft.com/office/drawing/2010/main"/>
                    </a:ext>
                  </a:extLst>
                </pic:spPr>
              </pic:pic>
            </a:graphicData>
          </a:graphic>
        </wp:anchor>
      </w:drawing>
    </w:r>
    <w:r w:rsidRPr="00352EA2">
      <w:rPr>
        <w:rFonts w:cstheme="minorHAnsi"/>
        <w:noProof/>
        <w:sz w:val="18"/>
        <w:szCs w:val="18"/>
      </w:rPr>
      <w:t>Av</w:t>
    </w:r>
    <w:r w:rsidRPr="00A300CF">
      <w:rPr>
        <w:rFonts w:cstheme="minorHAnsi"/>
        <w:noProof/>
        <w:sz w:val="18"/>
        <w:szCs w:val="18"/>
      </w:rPr>
      <w:t>onbank Mineral Sands Project</w:t>
    </w:r>
    <w:r w:rsidRPr="00A300CF">
      <w:tab/>
    </w:r>
    <w:r w:rsidRPr="00A300CF">
      <w:rPr>
        <w:rFonts w:cstheme="minorHAnsi"/>
        <w:noProof/>
        <w:sz w:val="18"/>
        <w:szCs w:val="18"/>
      </w:rPr>
      <w:t xml:space="preserve">Page </w:t>
    </w:r>
    <w:r w:rsidRPr="00A300CF">
      <w:rPr>
        <w:rFonts w:cstheme="minorHAnsi"/>
        <w:noProof/>
        <w:sz w:val="18"/>
        <w:szCs w:val="18"/>
      </w:rPr>
      <w:fldChar w:fldCharType="begin"/>
    </w:r>
    <w:r w:rsidRPr="00A300CF">
      <w:rPr>
        <w:rFonts w:cstheme="minorHAnsi"/>
        <w:noProof/>
        <w:sz w:val="18"/>
        <w:szCs w:val="18"/>
      </w:rPr>
      <w:instrText xml:space="preserve"> PAGE </w:instrText>
    </w:r>
    <w:r w:rsidRPr="00A300CF">
      <w:rPr>
        <w:rFonts w:cstheme="minorHAnsi"/>
        <w:noProof/>
        <w:sz w:val="18"/>
        <w:szCs w:val="18"/>
      </w:rPr>
      <w:fldChar w:fldCharType="separate"/>
    </w:r>
    <w:r w:rsidRPr="00A300CF">
      <w:rPr>
        <w:rFonts w:cstheme="minorHAnsi"/>
        <w:noProof/>
        <w:sz w:val="18"/>
        <w:szCs w:val="18"/>
      </w:rPr>
      <w:t>9-1</w:t>
    </w:r>
    <w:r w:rsidRPr="00A300CF">
      <w:rPr>
        <w:rFonts w:cstheme="minorHAnsi"/>
        <w:noProof/>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62B533" w14:textId="77777777" w:rsidR="00CB4C40" w:rsidRDefault="00CB4C40" w:rsidP="00927905">
      <w:r>
        <w:separator/>
      </w:r>
    </w:p>
  </w:footnote>
  <w:footnote w:type="continuationSeparator" w:id="0">
    <w:p w14:paraId="0664282A" w14:textId="77777777" w:rsidR="00CB4C40" w:rsidRDefault="00CB4C40" w:rsidP="00927905">
      <w:r>
        <w:continuationSeparator/>
      </w:r>
    </w:p>
  </w:footnote>
  <w:footnote w:type="continuationNotice" w:id="1">
    <w:p w14:paraId="1213EA47" w14:textId="77777777" w:rsidR="00CB4C40" w:rsidRDefault="00CB4C40">
      <w:pPr>
        <w:spacing w:after="0"/>
      </w:pPr>
    </w:p>
  </w:footnote>
  <w:footnote w:id="2">
    <w:p w14:paraId="77621E04" w14:textId="0CFFB437" w:rsidR="0061145A" w:rsidRDefault="00E50ED5" w:rsidP="00B21370">
      <w:pPr>
        <w:pStyle w:val="FootnoteText"/>
      </w:pPr>
      <w:r w:rsidRPr="006D6305">
        <w:rPr>
          <w:rStyle w:val="FootnoteReference"/>
          <w:sz w:val="18"/>
          <w:szCs w:val="18"/>
        </w:rPr>
        <w:footnoteRef/>
      </w:r>
      <w:r w:rsidRPr="006D6305">
        <w:rPr>
          <w:sz w:val="18"/>
          <w:szCs w:val="18"/>
        </w:rPr>
        <w:t xml:space="preserve"> Construction (C); Operations and rehabilitation (O); Decommissioning </w:t>
      </w:r>
      <w:r>
        <w:rPr>
          <w:sz w:val="18"/>
          <w:szCs w:val="18"/>
        </w:rPr>
        <w:t>and c</w:t>
      </w:r>
      <w:r w:rsidRPr="006D6305">
        <w:rPr>
          <w:sz w:val="18"/>
          <w:szCs w:val="18"/>
        </w:rPr>
        <w:t>losure (D)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79B9B7" w14:textId="5CED4465" w:rsidR="00E50ED5" w:rsidRDefault="00E50ED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B31E0F" w14:textId="77777777" w:rsidR="00E50ED5" w:rsidRPr="00B9313C" w:rsidRDefault="00E50ED5" w:rsidP="00B55E6D">
    <w:pPr>
      <w:pStyle w:val="Header"/>
      <w:tabs>
        <w:tab w:val="right" w:pos="9356"/>
      </w:tabs>
      <w:ind w:right="56"/>
      <w:rPr>
        <w:rFonts w:cs="Arial"/>
        <w:sz w:val="17"/>
        <w:szCs w:val="17"/>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08A2D8" w14:textId="64C461EA" w:rsidR="00E50ED5" w:rsidRDefault="00E50ED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674DF7" w14:textId="77777777" w:rsidR="009B2F1F" w:rsidRDefault="009B2F1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6253EF" w14:textId="77777777" w:rsidR="009B2F1F" w:rsidRPr="00B9313C" w:rsidRDefault="009B2F1F" w:rsidP="00467EF5">
    <w:pPr>
      <w:pStyle w:val="Header"/>
      <w:tabs>
        <w:tab w:val="right" w:pos="9356"/>
      </w:tabs>
      <w:ind w:right="56"/>
      <w:rPr>
        <w:rFonts w:cs="Arial"/>
        <w:sz w:val="17"/>
        <w:szCs w:val="17"/>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58D81A" w14:textId="77777777" w:rsidR="009B2F1F" w:rsidRDefault="009B2F1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2B6E59E"/>
    <w:lvl w:ilvl="0">
      <w:start w:val="1"/>
      <w:numFmt w:val="decimal"/>
      <w:pStyle w:val="ListNumber5"/>
      <w:lvlText w:val="%1."/>
      <w:lvlJc w:val="left"/>
      <w:pPr>
        <w:tabs>
          <w:tab w:val="num" w:pos="1800"/>
        </w:tabs>
        <w:ind w:left="1800" w:hanging="360"/>
      </w:pPr>
    </w:lvl>
  </w:abstractNum>
  <w:abstractNum w:abstractNumId="1" w15:restartNumberingAfterBreak="0">
    <w:nsid w:val="04C95399"/>
    <w:multiLevelType w:val="multilevel"/>
    <w:tmpl w:val="EEE8BB58"/>
    <w:styleLink w:val="JacobsBulletList1"/>
    <w:lvl w:ilvl="0">
      <w:start w:val="1"/>
      <w:numFmt w:val="bullet"/>
      <w:pStyle w:val="Para0bullet"/>
      <w:lvlText w:val="§"/>
      <w:lvlJc w:val="left"/>
      <w:pPr>
        <w:ind w:left="425" w:hanging="425"/>
      </w:pPr>
      <w:rPr>
        <w:rFonts w:ascii="Wingdings" w:hAnsi="Wingdings" w:hint="default"/>
        <w:color w:val="auto"/>
        <w:sz w:val="18"/>
      </w:rPr>
    </w:lvl>
    <w:lvl w:ilvl="1">
      <w:start w:val="1"/>
      <w:numFmt w:val="bullet"/>
      <w:pStyle w:val="Para1narrowarrow"/>
      <w:lvlText w:val="-"/>
      <w:lvlJc w:val="left"/>
      <w:pPr>
        <w:ind w:left="851" w:hanging="426"/>
      </w:pPr>
      <w:rPr>
        <w:rFonts w:ascii="Jacobs Chronos" w:hAnsi="Jacobs Chronos" w:cs="Jacobs Chronos" w:hint="default"/>
        <w:color w:val="000000" w:themeColor="text1"/>
        <w:sz w:val="18"/>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2" w15:restartNumberingAfterBreak="0">
    <w:nsid w:val="053D1F74"/>
    <w:multiLevelType w:val="hybridMultilevel"/>
    <w:tmpl w:val="9A6ED93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6D952B9"/>
    <w:multiLevelType w:val="multilevel"/>
    <w:tmpl w:val="40AED61E"/>
    <w:styleLink w:val="Headings"/>
    <w:lvl w:ilvl="0">
      <w:start w:val="4"/>
      <w:numFmt w:val="decimal"/>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Text w:val="%1.%2.%3.%4"/>
      <w:lvlJc w:val="left"/>
      <w:pPr>
        <w:ind w:left="851" w:hanging="851"/>
      </w:pPr>
      <w:rPr>
        <w:rFonts w:hint="default"/>
      </w:rPr>
    </w:lvl>
    <w:lvl w:ilvl="4">
      <w:start w:val="1"/>
      <w:numFmt w:val="none"/>
      <w:lvlText w:val=""/>
      <w:lvlJc w:val="left"/>
      <w:pPr>
        <w:ind w:left="0" w:firstLine="0"/>
      </w:pPr>
      <w:rPr>
        <w:rFonts w:hint="default"/>
      </w:rPr>
    </w:lvl>
    <w:lvl w:ilvl="5">
      <w:start w:val="1"/>
      <w:numFmt w:val="lowerRoman"/>
      <w:lvlText w:val="(%6)"/>
      <w:lvlJc w:val="left"/>
      <w:pPr>
        <w:ind w:left="851" w:hanging="851"/>
      </w:pPr>
      <w:rPr>
        <w:rFonts w:hint="default"/>
      </w:rPr>
    </w:lvl>
    <w:lvl w:ilvl="6">
      <w:start w:val="1"/>
      <w:numFmt w:val="decimal"/>
      <w:lvlText w:val="%7."/>
      <w:lvlJc w:val="left"/>
      <w:pPr>
        <w:ind w:left="851" w:hanging="851"/>
      </w:pPr>
      <w:rPr>
        <w:rFonts w:hint="default"/>
      </w:rPr>
    </w:lvl>
    <w:lvl w:ilvl="7">
      <w:start w:val="1"/>
      <w:numFmt w:val="lowerLetter"/>
      <w:lvlText w:val="%8."/>
      <w:lvlJc w:val="left"/>
      <w:pPr>
        <w:ind w:left="851" w:hanging="851"/>
      </w:pPr>
      <w:rPr>
        <w:rFonts w:hint="default"/>
      </w:rPr>
    </w:lvl>
    <w:lvl w:ilvl="8">
      <w:start w:val="1"/>
      <w:numFmt w:val="lowerRoman"/>
      <w:lvlText w:val="%9."/>
      <w:lvlJc w:val="left"/>
      <w:pPr>
        <w:ind w:left="851" w:hanging="851"/>
      </w:pPr>
      <w:rPr>
        <w:rFonts w:hint="default"/>
      </w:rPr>
    </w:lvl>
  </w:abstractNum>
  <w:abstractNum w:abstractNumId="4" w15:restartNumberingAfterBreak="0">
    <w:nsid w:val="07284AE9"/>
    <w:multiLevelType w:val="multilevel"/>
    <w:tmpl w:val="5BB828AE"/>
    <w:styleLink w:val="ListAlpha"/>
    <w:lvl w:ilvl="0">
      <w:start w:val="1"/>
      <w:numFmt w:val="lowerLetter"/>
      <w:pStyle w:val="ListAlpha0"/>
      <w:lvlText w:val="%1."/>
      <w:lvlJc w:val="left"/>
      <w:pPr>
        <w:tabs>
          <w:tab w:val="num" w:pos="397"/>
        </w:tabs>
        <w:ind w:left="397" w:hanging="397"/>
      </w:pPr>
      <w:rPr>
        <w:rFonts w:asciiTheme="minorHAnsi" w:hAnsiTheme="minorHAnsi" w:hint="default"/>
        <w:color w:val="auto"/>
      </w:rPr>
    </w:lvl>
    <w:lvl w:ilvl="1">
      <w:start w:val="1"/>
      <w:numFmt w:val="lowerRoman"/>
      <w:pStyle w:val="ListAlpha2"/>
      <w:lvlText w:val="%2."/>
      <w:lvlJc w:val="left"/>
      <w:pPr>
        <w:tabs>
          <w:tab w:val="num" w:pos="794"/>
        </w:tabs>
        <w:ind w:left="794" w:hanging="397"/>
      </w:pPr>
      <w:rPr>
        <w:rFonts w:asciiTheme="minorHAnsi" w:hAnsiTheme="minorHAnsi" w:hint="default"/>
        <w:color w:val="auto"/>
      </w:rPr>
    </w:lvl>
    <w:lvl w:ilvl="2">
      <w:start w:val="1"/>
      <w:numFmt w:val="decimal"/>
      <w:pStyle w:val="ListAlpha3"/>
      <w:lvlText w:val="%3."/>
      <w:lvlJc w:val="left"/>
      <w:pPr>
        <w:tabs>
          <w:tab w:val="num" w:pos="1191"/>
        </w:tabs>
        <w:ind w:left="1191" w:hanging="397"/>
      </w:pPr>
      <w:rPr>
        <w:rFonts w:asciiTheme="minorHAnsi" w:hAnsiTheme="minorHAnsi" w:hint="default"/>
        <w:color w:val="auto"/>
      </w:rPr>
    </w:lvl>
    <w:lvl w:ilvl="3">
      <w:start w:val="1"/>
      <w:numFmt w:val="upperLetter"/>
      <w:pStyle w:val="ListAlpha4"/>
      <w:lvlText w:val="%4."/>
      <w:lvlJc w:val="left"/>
      <w:pPr>
        <w:tabs>
          <w:tab w:val="num" w:pos="1588"/>
        </w:tabs>
        <w:ind w:left="1588" w:hanging="397"/>
      </w:pPr>
      <w:rPr>
        <w:rFonts w:asciiTheme="minorHAnsi" w:hAnsiTheme="minorHAnsi" w:hint="default"/>
        <w:color w:val="auto"/>
      </w:rPr>
    </w:lvl>
    <w:lvl w:ilvl="4">
      <w:start w:val="1"/>
      <w:numFmt w:val="upperRoman"/>
      <w:pStyle w:val="ListAlpha5"/>
      <w:lvlText w:val="%5."/>
      <w:lvlJc w:val="left"/>
      <w:pPr>
        <w:tabs>
          <w:tab w:val="num" w:pos="1985"/>
        </w:tabs>
        <w:ind w:left="1985" w:hanging="397"/>
      </w:pPr>
      <w:rPr>
        <w:rFonts w:asciiTheme="minorHAnsi" w:hAnsiTheme="minorHAnsi" w:hint="default"/>
        <w:color w:val="auto"/>
      </w:rPr>
    </w:lvl>
    <w:lvl w:ilvl="5">
      <w:start w:val="1"/>
      <w:numFmt w:val="decimal"/>
      <w:pStyle w:val="ListAlpha6"/>
      <w:lvlText w:val="%6."/>
      <w:lvlJc w:val="left"/>
      <w:pPr>
        <w:tabs>
          <w:tab w:val="num" w:pos="2382"/>
        </w:tabs>
        <w:ind w:left="2382" w:hanging="397"/>
      </w:pPr>
      <w:rPr>
        <w:rFonts w:asciiTheme="minorHAnsi" w:hAnsiTheme="minorHAnsi" w:hint="default"/>
        <w:color w:val="auto"/>
      </w:rPr>
    </w:lvl>
    <w:lvl w:ilvl="6">
      <w:start w:val="1"/>
      <w:numFmt w:val="none"/>
      <w:lvlText w:val=""/>
      <w:lvlJc w:val="left"/>
      <w:pPr>
        <w:tabs>
          <w:tab w:val="num" w:pos="2779"/>
        </w:tabs>
        <w:ind w:left="2779" w:hanging="397"/>
      </w:pPr>
      <w:rPr>
        <w:rFonts w:hint="default"/>
      </w:rPr>
    </w:lvl>
    <w:lvl w:ilvl="7">
      <w:start w:val="1"/>
      <w:numFmt w:val="none"/>
      <w:lvlText w:val=""/>
      <w:lvlJc w:val="left"/>
      <w:pPr>
        <w:tabs>
          <w:tab w:val="num" w:pos="3176"/>
        </w:tabs>
        <w:ind w:left="3176" w:hanging="397"/>
      </w:pPr>
      <w:rPr>
        <w:rFonts w:hint="default"/>
      </w:rPr>
    </w:lvl>
    <w:lvl w:ilvl="8">
      <w:start w:val="1"/>
      <w:numFmt w:val="none"/>
      <w:lvlText w:val=""/>
      <w:lvlJc w:val="left"/>
      <w:pPr>
        <w:tabs>
          <w:tab w:val="num" w:pos="3573"/>
        </w:tabs>
        <w:ind w:left="3573" w:hanging="397"/>
      </w:pPr>
      <w:rPr>
        <w:rFonts w:hint="default"/>
      </w:rPr>
    </w:lvl>
  </w:abstractNum>
  <w:abstractNum w:abstractNumId="5" w15:restartNumberingAfterBreak="0">
    <w:nsid w:val="0A521E43"/>
    <w:multiLevelType w:val="hybridMultilevel"/>
    <w:tmpl w:val="F4E45B22"/>
    <w:lvl w:ilvl="0" w:tplc="8C4CA0B0">
      <w:start w:val="1"/>
      <w:numFmt w:val="bullet"/>
      <w:pStyle w:val="Tablebullet"/>
      <w:lvlText w:val="■"/>
      <w:lvlJc w:val="left"/>
      <w:pPr>
        <w:ind w:left="360" w:hanging="360"/>
      </w:pPr>
      <w:rPr>
        <w:rFonts w:ascii="Arial" w:hAnsi="Arial" w:hint="default"/>
        <w:color w:val="44546A" w:themeColor="text2"/>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CCD4DAA"/>
    <w:multiLevelType w:val="multilevel"/>
    <w:tmpl w:val="FA066A86"/>
    <w:styleLink w:val="ListTableBullet"/>
    <w:lvl w:ilvl="0">
      <w:start w:val="1"/>
      <w:numFmt w:val="bullet"/>
      <w:pStyle w:val="TableBullet0"/>
      <w:lvlText w:val=""/>
      <w:lvlJc w:val="left"/>
      <w:pPr>
        <w:tabs>
          <w:tab w:val="num" w:pos="284"/>
        </w:tabs>
        <w:ind w:left="284" w:hanging="284"/>
      </w:pPr>
      <w:rPr>
        <w:rFonts w:ascii="Wingdings" w:hAnsi="Wingdings" w:hint="default"/>
        <w:color w:val="auto"/>
        <w:sz w:val="18"/>
      </w:rPr>
    </w:lvl>
    <w:lvl w:ilvl="1">
      <w:start w:val="1"/>
      <w:numFmt w:val="bullet"/>
      <w:lvlText w:val="–"/>
      <w:lvlJc w:val="left"/>
      <w:pPr>
        <w:tabs>
          <w:tab w:val="num" w:pos="567"/>
        </w:tabs>
        <w:ind w:left="567" w:hanging="283"/>
      </w:pPr>
      <w:rPr>
        <w:rFonts w:ascii="Arial" w:hAnsi="Arial" w:hint="default"/>
        <w:color w:val="auto"/>
      </w:rPr>
    </w:lvl>
    <w:lvl w:ilvl="2">
      <w:start w:val="1"/>
      <w:numFmt w:val="none"/>
      <w:lvlText w:val=""/>
      <w:lvlJc w:val="left"/>
      <w:pPr>
        <w:tabs>
          <w:tab w:val="num" w:pos="965"/>
        </w:tabs>
        <w:ind w:left="965" w:hanging="284"/>
      </w:pPr>
      <w:rPr>
        <w:rFonts w:hint="default"/>
        <w:color w:val="000000"/>
      </w:rPr>
    </w:lvl>
    <w:lvl w:ilvl="3">
      <w:start w:val="1"/>
      <w:numFmt w:val="none"/>
      <w:lvlText w:val="%4"/>
      <w:lvlJc w:val="left"/>
      <w:pPr>
        <w:tabs>
          <w:tab w:val="num" w:pos="1249"/>
        </w:tabs>
        <w:ind w:left="1249" w:hanging="284"/>
      </w:pPr>
      <w:rPr>
        <w:rFonts w:hint="default"/>
      </w:rPr>
    </w:lvl>
    <w:lvl w:ilvl="4">
      <w:start w:val="1"/>
      <w:numFmt w:val="none"/>
      <w:lvlText w:val=""/>
      <w:lvlJc w:val="left"/>
      <w:pPr>
        <w:tabs>
          <w:tab w:val="num" w:pos="1533"/>
        </w:tabs>
        <w:ind w:left="1533" w:hanging="284"/>
      </w:pPr>
      <w:rPr>
        <w:rFonts w:hint="default"/>
        <w:color w:val="000000"/>
      </w:rPr>
    </w:lvl>
    <w:lvl w:ilvl="5">
      <w:start w:val="1"/>
      <w:numFmt w:val="none"/>
      <w:lvlText w:val=""/>
      <w:lvlJc w:val="left"/>
      <w:pPr>
        <w:tabs>
          <w:tab w:val="num" w:pos="1817"/>
        </w:tabs>
        <w:ind w:left="1817" w:hanging="284"/>
      </w:pPr>
      <w:rPr>
        <w:rFonts w:hint="default"/>
      </w:rPr>
    </w:lvl>
    <w:lvl w:ilvl="6">
      <w:start w:val="1"/>
      <w:numFmt w:val="none"/>
      <w:lvlText w:val=""/>
      <w:lvlJc w:val="left"/>
      <w:pPr>
        <w:tabs>
          <w:tab w:val="num" w:pos="2101"/>
        </w:tabs>
        <w:ind w:left="2101" w:hanging="284"/>
      </w:pPr>
      <w:rPr>
        <w:rFonts w:hint="default"/>
        <w:color w:val="000000"/>
      </w:rPr>
    </w:lvl>
    <w:lvl w:ilvl="7">
      <w:start w:val="1"/>
      <w:numFmt w:val="none"/>
      <w:lvlText w:val="%8"/>
      <w:lvlJc w:val="left"/>
      <w:pPr>
        <w:tabs>
          <w:tab w:val="num" w:pos="2385"/>
        </w:tabs>
        <w:ind w:left="2385" w:hanging="284"/>
      </w:pPr>
      <w:rPr>
        <w:rFonts w:hint="default"/>
      </w:rPr>
    </w:lvl>
    <w:lvl w:ilvl="8">
      <w:start w:val="1"/>
      <w:numFmt w:val="none"/>
      <w:lvlText w:val=""/>
      <w:lvlJc w:val="left"/>
      <w:pPr>
        <w:tabs>
          <w:tab w:val="num" w:pos="2669"/>
        </w:tabs>
        <w:ind w:left="2669" w:hanging="284"/>
      </w:pPr>
      <w:rPr>
        <w:rFonts w:hint="default"/>
        <w:color w:val="000000"/>
      </w:rPr>
    </w:lvl>
  </w:abstractNum>
  <w:abstractNum w:abstractNumId="7" w15:restartNumberingAfterBreak="0">
    <w:nsid w:val="0D216C16"/>
    <w:multiLevelType w:val="multilevel"/>
    <w:tmpl w:val="FA066A86"/>
    <w:numStyleLink w:val="ListTableBullet"/>
  </w:abstractNum>
  <w:abstractNum w:abstractNumId="8" w15:restartNumberingAfterBreak="0">
    <w:nsid w:val="11A64A6E"/>
    <w:multiLevelType w:val="hybridMultilevel"/>
    <w:tmpl w:val="232CC0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59D6EAD"/>
    <w:multiLevelType w:val="multilevel"/>
    <w:tmpl w:val="645ED874"/>
    <w:lvl w:ilvl="0">
      <w:start w:val="11"/>
      <w:numFmt w:val="decimal"/>
      <w:pStyle w:val="Heading1"/>
      <w:lvlText w:val="%1"/>
      <w:lvlJc w:val="left"/>
      <w:pPr>
        <w:ind w:left="851" w:hanging="851"/>
      </w:pPr>
      <w:rPr>
        <w:rFonts w:hint="default"/>
      </w:rPr>
    </w:lvl>
    <w:lvl w:ilvl="1">
      <w:start w:val="1"/>
      <w:numFmt w:val="decimal"/>
      <w:pStyle w:val="Heading2"/>
      <w:lvlText w:val="%1.%2"/>
      <w:lvlJc w:val="left"/>
      <w:pPr>
        <w:ind w:left="4396" w:hanging="851"/>
      </w:pPr>
      <w:rPr>
        <w:rFonts w:hint="default"/>
        <w:specVanish w:val="0"/>
      </w:rPr>
    </w:lvl>
    <w:lvl w:ilvl="2">
      <w:start w:val="1"/>
      <w:numFmt w:val="decimal"/>
      <w:pStyle w:val="Heading3"/>
      <w:lvlText w:val="%1.%2.%3"/>
      <w:lvlJc w:val="left"/>
      <w:pPr>
        <w:ind w:left="1277" w:hanging="851"/>
      </w:pPr>
      <w:rPr>
        <w:rFonts w:hint="default"/>
      </w:rPr>
    </w:lvl>
    <w:lvl w:ilvl="3">
      <w:start w:val="1"/>
      <w:numFmt w:val="decimal"/>
      <w:pStyle w:val="Heading4"/>
      <w:lvlText w:val="%1.%2.%3.%4"/>
      <w:lvlJc w:val="left"/>
      <w:pPr>
        <w:ind w:left="851" w:hanging="851"/>
      </w:pPr>
      <w:rPr>
        <w:rFonts w:hint="default"/>
      </w:rPr>
    </w:lvl>
    <w:lvl w:ilvl="4">
      <w:start w:val="1"/>
      <w:numFmt w:val="none"/>
      <w:pStyle w:val="Heading5"/>
      <w:lvlText w:val=""/>
      <w:lvlJc w:val="left"/>
      <w:pPr>
        <w:ind w:left="0" w:firstLine="0"/>
      </w:pPr>
      <w:rPr>
        <w:rFonts w:hint="default"/>
      </w:rPr>
    </w:lvl>
    <w:lvl w:ilvl="5">
      <w:start w:val="1"/>
      <w:numFmt w:val="lowerRoman"/>
      <w:pStyle w:val="Heading6"/>
      <w:lvlText w:val="(%6)"/>
      <w:lvlJc w:val="left"/>
      <w:pPr>
        <w:ind w:left="851" w:hanging="851"/>
      </w:pPr>
      <w:rPr>
        <w:rFonts w:hint="default"/>
      </w:rPr>
    </w:lvl>
    <w:lvl w:ilvl="6">
      <w:start w:val="1"/>
      <w:numFmt w:val="decimal"/>
      <w:pStyle w:val="Heading7"/>
      <w:lvlText w:val="%7."/>
      <w:lvlJc w:val="left"/>
      <w:pPr>
        <w:ind w:left="851" w:hanging="851"/>
      </w:pPr>
      <w:rPr>
        <w:rFonts w:hint="default"/>
      </w:rPr>
    </w:lvl>
    <w:lvl w:ilvl="7">
      <w:start w:val="1"/>
      <w:numFmt w:val="lowerLetter"/>
      <w:pStyle w:val="Heading8"/>
      <w:lvlText w:val="%8."/>
      <w:lvlJc w:val="left"/>
      <w:pPr>
        <w:ind w:left="851" w:hanging="851"/>
      </w:pPr>
      <w:rPr>
        <w:rFonts w:hint="default"/>
      </w:rPr>
    </w:lvl>
    <w:lvl w:ilvl="8">
      <w:start w:val="1"/>
      <w:numFmt w:val="lowerRoman"/>
      <w:pStyle w:val="Heading9"/>
      <w:lvlText w:val="%9."/>
      <w:lvlJc w:val="left"/>
      <w:pPr>
        <w:ind w:left="851" w:hanging="851"/>
      </w:pPr>
      <w:rPr>
        <w:rFonts w:hint="default"/>
      </w:rPr>
    </w:lvl>
  </w:abstractNum>
  <w:abstractNum w:abstractNumId="10" w15:restartNumberingAfterBreak="0">
    <w:nsid w:val="16474701"/>
    <w:multiLevelType w:val="hybridMultilevel"/>
    <w:tmpl w:val="4C2468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6C07C1A"/>
    <w:multiLevelType w:val="multilevel"/>
    <w:tmpl w:val="48B48188"/>
    <w:styleLink w:val="ERMNumLIst"/>
    <w:lvl w:ilvl="0">
      <w:start w:val="1"/>
      <w:numFmt w:val="decimal"/>
      <w:lvlText w:val="%1."/>
      <w:lvlJc w:val="left"/>
      <w:pPr>
        <w:ind w:left="794" w:hanging="794"/>
      </w:pPr>
      <w:rPr>
        <w:rFonts w:hint="default"/>
      </w:rPr>
    </w:lvl>
    <w:lvl w:ilvl="1">
      <w:start w:val="1"/>
      <w:numFmt w:val="decimal"/>
      <w:lvlText w:val="%1.%2"/>
      <w:lvlJc w:val="left"/>
      <w:pPr>
        <w:ind w:left="794" w:hanging="794"/>
      </w:pPr>
      <w:rPr>
        <w:rFonts w:hint="default"/>
      </w:rPr>
    </w:lvl>
    <w:lvl w:ilvl="2">
      <w:start w:val="1"/>
      <w:numFmt w:val="decimal"/>
      <w:lvlText w:val="%1.%2.%3"/>
      <w:lvlJc w:val="left"/>
      <w:pPr>
        <w:ind w:left="794" w:hanging="794"/>
      </w:pPr>
      <w:rPr>
        <w:rFonts w:hint="default"/>
      </w:rPr>
    </w:lvl>
    <w:lvl w:ilvl="3">
      <w:start w:val="1"/>
      <w:numFmt w:val="decimal"/>
      <w:lvlText w:val="%1.%2.%3.%4"/>
      <w:lvlJc w:val="left"/>
      <w:pPr>
        <w:ind w:left="1503" w:hanging="794"/>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decimal"/>
      <w:lvlText w:val="%7."/>
      <w:lvlJc w:val="left"/>
      <w:pPr>
        <w:ind w:left="397" w:hanging="397"/>
      </w:pPr>
      <w:rPr>
        <w:rFonts w:hint="default"/>
      </w:rPr>
    </w:lvl>
    <w:lvl w:ilvl="7">
      <w:start w:val="1"/>
      <w:numFmt w:val="lowerLetter"/>
      <w:lvlText w:val="%8."/>
      <w:lvlJc w:val="left"/>
      <w:pPr>
        <w:tabs>
          <w:tab w:val="num" w:pos="397"/>
        </w:tabs>
        <w:ind w:left="397" w:firstLine="0"/>
      </w:pPr>
      <w:rPr>
        <w:rFonts w:hint="default"/>
      </w:rPr>
    </w:lvl>
    <w:lvl w:ilvl="8">
      <w:start w:val="1"/>
      <w:numFmt w:val="lowerRoman"/>
      <w:lvlText w:val="%9."/>
      <w:lvlJc w:val="left"/>
      <w:pPr>
        <w:tabs>
          <w:tab w:val="num" w:pos="397"/>
        </w:tabs>
        <w:ind w:left="794" w:hanging="397"/>
      </w:pPr>
      <w:rPr>
        <w:rFonts w:hint="default"/>
      </w:rPr>
    </w:lvl>
  </w:abstractNum>
  <w:abstractNum w:abstractNumId="12" w15:restartNumberingAfterBreak="0">
    <w:nsid w:val="190E5301"/>
    <w:multiLevelType w:val="hybridMultilevel"/>
    <w:tmpl w:val="962C8D1C"/>
    <w:lvl w:ilvl="0" w:tplc="FA483DC6">
      <w:start w:val="1"/>
      <w:numFmt w:val="decimal"/>
      <w:pStyle w:val="EESListNum"/>
      <w:lvlText w:val="%1."/>
      <w:lvlJc w:val="left"/>
      <w:pPr>
        <w:ind w:left="425"/>
      </w:pPr>
      <w:rPr>
        <w:b w:val="0"/>
        <w:i w:val="0"/>
        <w:strike w:val="0"/>
        <w:dstrike w:val="0"/>
        <w:color w:val="000000"/>
        <w:sz w:val="22"/>
        <w:szCs w:val="22"/>
        <w:u w:val="none" w:color="000000"/>
        <w:bdr w:val="none" w:sz="0" w:space="0" w:color="auto"/>
        <w:shd w:val="clear" w:color="auto" w:fill="auto"/>
        <w:vertAlign w:val="baseline"/>
      </w:rPr>
    </w:lvl>
    <w:lvl w:ilvl="1" w:tplc="FFFFFFFF">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FFFFFFF">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FFFFFFF">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FFFFFFF">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FFFFFFF">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FFFFFFF">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FFFFFFF">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FFFFFFF">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3" w15:restartNumberingAfterBreak="0">
    <w:nsid w:val="1CB87187"/>
    <w:multiLevelType w:val="hybridMultilevel"/>
    <w:tmpl w:val="30AA4B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F275C51"/>
    <w:multiLevelType w:val="multilevel"/>
    <w:tmpl w:val="14E88F38"/>
    <w:name w:val="DEPIListAlpha"/>
    <w:lvl w:ilvl="0">
      <w:start w:val="1"/>
      <w:numFmt w:val="lowerLetter"/>
      <w:lvlText w:val="%1."/>
      <w:lvlJc w:val="left"/>
      <w:pPr>
        <w:ind w:left="340" w:hanging="340"/>
      </w:pPr>
      <w:rPr>
        <w:rFonts w:hint="default"/>
      </w:rPr>
    </w:lvl>
    <w:lvl w:ilvl="1">
      <w:start w:val="1"/>
      <w:numFmt w:val="lowerRoman"/>
      <w:lvlText w:val="%2."/>
      <w:lvlJc w:val="left"/>
      <w:pPr>
        <w:ind w:left="709" w:hanging="369"/>
      </w:pPr>
      <w:rPr>
        <w:rFonts w:hint="default"/>
      </w:rPr>
    </w:lvl>
    <w:lvl w:ilvl="2">
      <w:start w:val="1"/>
      <w:numFmt w:val="bullet"/>
      <w:lvlText w:val="–"/>
      <w:lvlJc w:val="left"/>
      <w:pPr>
        <w:ind w:left="1049" w:hanging="340"/>
      </w:pPr>
      <w:rPr>
        <w:rFonts w:ascii="Arial" w:hAnsi="Arial" w:hint="default"/>
        <w:color w:val="auto"/>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15" w15:restartNumberingAfterBreak="0">
    <w:nsid w:val="23982A91"/>
    <w:multiLevelType w:val="hybridMultilevel"/>
    <w:tmpl w:val="6AC81618"/>
    <w:lvl w:ilvl="0" w:tplc="BB7C1B34">
      <w:start w:val="1"/>
      <w:numFmt w:val="bullet"/>
      <w:pStyle w:val="ListBullet1"/>
      <w:lvlText w:val="▪"/>
      <w:lvlJc w:val="left"/>
      <w:pPr>
        <w:ind w:left="758" w:hanging="360"/>
      </w:pPr>
      <w:rPr>
        <w:rFonts w:ascii="Arial" w:hAnsi="Arial" w:hint="default"/>
        <w:color w:val="ED7D31" w:themeColor="accent2"/>
      </w:rPr>
    </w:lvl>
    <w:lvl w:ilvl="1" w:tplc="0C090003" w:tentative="1">
      <w:start w:val="1"/>
      <w:numFmt w:val="bullet"/>
      <w:lvlText w:val="o"/>
      <w:lvlJc w:val="left"/>
      <w:pPr>
        <w:ind w:left="1478" w:hanging="360"/>
      </w:pPr>
      <w:rPr>
        <w:rFonts w:ascii="Courier New" w:hAnsi="Courier New" w:cs="Courier New" w:hint="default"/>
      </w:rPr>
    </w:lvl>
    <w:lvl w:ilvl="2" w:tplc="0C090005" w:tentative="1">
      <w:start w:val="1"/>
      <w:numFmt w:val="bullet"/>
      <w:lvlText w:val=""/>
      <w:lvlJc w:val="left"/>
      <w:pPr>
        <w:ind w:left="2198" w:hanging="360"/>
      </w:pPr>
      <w:rPr>
        <w:rFonts w:ascii="Wingdings" w:hAnsi="Wingdings" w:hint="default"/>
      </w:rPr>
    </w:lvl>
    <w:lvl w:ilvl="3" w:tplc="0C090001" w:tentative="1">
      <w:start w:val="1"/>
      <w:numFmt w:val="bullet"/>
      <w:lvlText w:val=""/>
      <w:lvlJc w:val="left"/>
      <w:pPr>
        <w:ind w:left="2918" w:hanging="360"/>
      </w:pPr>
      <w:rPr>
        <w:rFonts w:ascii="Symbol" w:hAnsi="Symbol" w:hint="default"/>
      </w:rPr>
    </w:lvl>
    <w:lvl w:ilvl="4" w:tplc="0C090003" w:tentative="1">
      <w:start w:val="1"/>
      <w:numFmt w:val="bullet"/>
      <w:lvlText w:val="o"/>
      <w:lvlJc w:val="left"/>
      <w:pPr>
        <w:ind w:left="3638" w:hanging="360"/>
      </w:pPr>
      <w:rPr>
        <w:rFonts w:ascii="Courier New" w:hAnsi="Courier New" w:cs="Courier New" w:hint="default"/>
      </w:rPr>
    </w:lvl>
    <w:lvl w:ilvl="5" w:tplc="0C090005" w:tentative="1">
      <w:start w:val="1"/>
      <w:numFmt w:val="bullet"/>
      <w:lvlText w:val=""/>
      <w:lvlJc w:val="left"/>
      <w:pPr>
        <w:ind w:left="4358" w:hanging="360"/>
      </w:pPr>
      <w:rPr>
        <w:rFonts w:ascii="Wingdings" w:hAnsi="Wingdings" w:hint="default"/>
      </w:rPr>
    </w:lvl>
    <w:lvl w:ilvl="6" w:tplc="0C090001" w:tentative="1">
      <w:start w:val="1"/>
      <w:numFmt w:val="bullet"/>
      <w:lvlText w:val=""/>
      <w:lvlJc w:val="left"/>
      <w:pPr>
        <w:ind w:left="5078" w:hanging="360"/>
      </w:pPr>
      <w:rPr>
        <w:rFonts w:ascii="Symbol" w:hAnsi="Symbol" w:hint="default"/>
      </w:rPr>
    </w:lvl>
    <w:lvl w:ilvl="7" w:tplc="0C090003" w:tentative="1">
      <w:start w:val="1"/>
      <w:numFmt w:val="bullet"/>
      <w:lvlText w:val="o"/>
      <w:lvlJc w:val="left"/>
      <w:pPr>
        <w:ind w:left="5798" w:hanging="360"/>
      </w:pPr>
      <w:rPr>
        <w:rFonts w:ascii="Courier New" w:hAnsi="Courier New" w:cs="Courier New" w:hint="default"/>
      </w:rPr>
    </w:lvl>
    <w:lvl w:ilvl="8" w:tplc="0C090005" w:tentative="1">
      <w:start w:val="1"/>
      <w:numFmt w:val="bullet"/>
      <w:lvlText w:val=""/>
      <w:lvlJc w:val="left"/>
      <w:pPr>
        <w:ind w:left="6518" w:hanging="360"/>
      </w:pPr>
      <w:rPr>
        <w:rFonts w:ascii="Wingdings" w:hAnsi="Wingdings" w:hint="default"/>
      </w:rPr>
    </w:lvl>
  </w:abstractNum>
  <w:abstractNum w:abstractNumId="16" w15:restartNumberingAfterBreak="0">
    <w:nsid w:val="3274523D"/>
    <w:multiLevelType w:val="multilevel"/>
    <w:tmpl w:val="FA066A86"/>
    <w:lvl w:ilvl="0">
      <w:start w:val="1"/>
      <w:numFmt w:val="bullet"/>
      <w:lvlText w:val=""/>
      <w:lvlJc w:val="left"/>
      <w:pPr>
        <w:tabs>
          <w:tab w:val="num" w:pos="284"/>
        </w:tabs>
        <w:ind w:left="284" w:hanging="284"/>
      </w:pPr>
      <w:rPr>
        <w:rFonts w:ascii="Wingdings" w:hAnsi="Wingdings" w:hint="default"/>
        <w:color w:val="auto"/>
        <w:sz w:val="18"/>
      </w:rPr>
    </w:lvl>
    <w:lvl w:ilvl="1">
      <w:start w:val="1"/>
      <w:numFmt w:val="bullet"/>
      <w:pStyle w:val="TableBullet2"/>
      <w:lvlText w:val="–"/>
      <w:lvlJc w:val="left"/>
      <w:pPr>
        <w:tabs>
          <w:tab w:val="num" w:pos="567"/>
        </w:tabs>
        <w:ind w:left="567" w:hanging="283"/>
      </w:pPr>
      <w:rPr>
        <w:rFonts w:ascii="Arial" w:hAnsi="Arial" w:hint="default"/>
        <w:color w:val="auto"/>
      </w:rPr>
    </w:lvl>
    <w:lvl w:ilvl="2">
      <w:start w:val="1"/>
      <w:numFmt w:val="none"/>
      <w:lvlText w:val=""/>
      <w:lvlJc w:val="left"/>
      <w:pPr>
        <w:tabs>
          <w:tab w:val="num" w:pos="965"/>
        </w:tabs>
        <w:ind w:left="965" w:hanging="284"/>
      </w:pPr>
      <w:rPr>
        <w:rFonts w:hint="default"/>
        <w:color w:val="000000"/>
      </w:rPr>
    </w:lvl>
    <w:lvl w:ilvl="3">
      <w:start w:val="1"/>
      <w:numFmt w:val="none"/>
      <w:lvlText w:val="%4"/>
      <w:lvlJc w:val="left"/>
      <w:pPr>
        <w:tabs>
          <w:tab w:val="num" w:pos="1249"/>
        </w:tabs>
        <w:ind w:left="1249" w:hanging="284"/>
      </w:pPr>
      <w:rPr>
        <w:rFonts w:hint="default"/>
      </w:rPr>
    </w:lvl>
    <w:lvl w:ilvl="4">
      <w:start w:val="1"/>
      <w:numFmt w:val="none"/>
      <w:lvlText w:val=""/>
      <w:lvlJc w:val="left"/>
      <w:pPr>
        <w:tabs>
          <w:tab w:val="num" w:pos="1533"/>
        </w:tabs>
        <w:ind w:left="1533" w:hanging="284"/>
      </w:pPr>
      <w:rPr>
        <w:rFonts w:hint="default"/>
        <w:color w:val="000000"/>
      </w:rPr>
    </w:lvl>
    <w:lvl w:ilvl="5">
      <w:start w:val="1"/>
      <w:numFmt w:val="none"/>
      <w:lvlText w:val=""/>
      <w:lvlJc w:val="left"/>
      <w:pPr>
        <w:tabs>
          <w:tab w:val="num" w:pos="1817"/>
        </w:tabs>
        <w:ind w:left="1817" w:hanging="284"/>
      </w:pPr>
      <w:rPr>
        <w:rFonts w:hint="default"/>
      </w:rPr>
    </w:lvl>
    <w:lvl w:ilvl="6">
      <w:start w:val="1"/>
      <w:numFmt w:val="none"/>
      <w:lvlText w:val=""/>
      <w:lvlJc w:val="left"/>
      <w:pPr>
        <w:tabs>
          <w:tab w:val="num" w:pos="2101"/>
        </w:tabs>
        <w:ind w:left="2101" w:hanging="284"/>
      </w:pPr>
      <w:rPr>
        <w:rFonts w:hint="default"/>
        <w:color w:val="000000"/>
      </w:rPr>
    </w:lvl>
    <w:lvl w:ilvl="7">
      <w:start w:val="1"/>
      <w:numFmt w:val="none"/>
      <w:lvlText w:val="%8"/>
      <w:lvlJc w:val="left"/>
      <w:pPr>
        <w:tabs>
          <w:tab w:val="num" w:pos="2385"/>
        </w:tabs>
        <w:ind w:left="2385" w:hanging="284"/>
      </w:pPr>
      <w:rPr>
        <w:rFonts w:hint="default"/>
      </w:rPr>
    </w:lvl>
    <w:lvl w:ilvl="8">
      <w:start w:val="1"/>
      <w:numFmt w:val="none"/>
      <w:lvlText w:val=""/>
      <w:lvlJc w:val="left"/>
      <w:pPr>
        <w:tabs>
          <w:tab w:val="num" w:pos="2669"/>
        </w:tabs>
        <w:ind w:left="2669" w:hanging="284"/>
      </w:pPr>
      <w:rPr>
        <w:rFonts w:hint="default"/>
        <w:color w:val="000000"/>
      </w:rPr>
    </w:lvl>
  </w:abstractNum>
  <w:abstractNum w:abstractNumId="17" w15:restartNumberingAfterBreak="0">
    <w:nsid w:val="339C2AF2"/>
    <w:multiLevelType w:val="multilevel"/>
    <w:tmpl w:val="2D322AB4"/>
    <w:styleLink w:val="Lists"/>
    <w:lvl w:ilvl="0">
      <w:start w:val="1"/>
      <w:numFmt w:val="decimal"/>
      <w:pStyle w:val="ListNumber"/>
      <w:lvlText w:val="%1."/>
      <w:lvlJc w:val="left"/>
      <w:pPr>
        <w:ind w:left="357" w:hanging="357"/>
      </w:pPr>
      <w:rPr>
        <w:rFonts w:hint="default"/>
      </w:rPr>
    </w:lvl>
    <w:lvl w:ilvl="1">
      <w:start w:val="1"/>
      <w:numFmt w:val="lowerLetter"/>
      <w:pStyle w:val="ListLetter"/>
      <w:lvlText w:val="%2)"/>
      <w:lvlJc w:val="left"/>
      <w:pPr>
        <w:ind w:left="357" w:hanging="357"/>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8" w15:restartNumberingAfterBreak="0">
    <w:nsid w:val="38B1202D"/>
    <w:multiLevelType w:val="multilevel"/>
    <w:tmpl w:val="39DC0166"/>
    <w:styleLink w:val="NumLists"/>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42E0488F"/>
    <w:multiLevelType w:val="hybridMultilevel"/>
    <w:tmpl w:val="D226A8BE"/>
    <w:lvl w:ilvl="0" w:tplc="F3C44678">
      <w:start w:val="1"/>
      <w:numFmt w:val="lowerLetter"/>
      <w:pStyle w:val="EESListAlpha"/>
      <w:lvlText w:val="%1)"/>
      <w:lvlJc w:val="left"/>
      <w:pPr>
        <w:ind w:left="850"/>
      </w:pPr>
      <w:rPr>
        <w:b w:val="0"/>
        <w:i w:val="0"/>
        <w:strike w:val="0"/>
        <w:dstrike w:val="0"/>
        <w:color w:val="000000"/>
        <w:sz w:val="22"/>
        <w:szCs w:val="22"/>
        <w:u w:val="none" w:color="000000"/>
        <w:bdr w:val="none" w:sz="0" w:space="0" w:color="auto"/>
        <w:shd w:val="clear" w:color="auto" w:fill="auto"/>
        <w:vertAlign w:val="baseline"/>
      </w:rPr>
    </w:lvl>
    <w:lvl w:ilvl="1" w:tplc="FFFFFFFF">
      <w:start w:val="1"/>
      <w:numFmt w:val="bullet"/>
      <w:lvlText w:val="o"/>
      <w:lvlJc w:val="left"/>
      <w:pPr>
        <w:ind w:left="150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FFFFFFF">
      <w:start w:val="1"/>
      <w:numFmt w:val="bullet"/>
      <w:lvlText w:val="▪"/>
      <w:lvlJc w:val="left"/>
      <w:pPr>
        <w:ind w:left="22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FFFFFFF">
      <w:start w:val="1"/>
      <w:numFmt w:val="bullet"/>
      <w:lvlText w:val="•"/>
      <w:lvlJc w:val="left"/>
      <w:pPr>
        <w:ind w:left="29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FFFFFFF">
      <w:start w:val="1"/>
      <w:numFmt w:val="bullet"/>
      <w:lvlText w:val="o"/>
      <w:lvlJc w:val="left"/>
      <w:pPr>
        <w:ind w:left="366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FFFFFFF">
      <w:start w:val="1"/>
      <w:numFmt w:val="bullet"/>
      <w:lvlText w:val="▪"/>
      <w:lvlJc w:val="left"/>
      <w:pPr>
        <w:ind w:left="43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FFFFFFF">
      <w:start w:val="1"/>
      <w:numFmt w:val="bullet"/>
      <w:lvlText w:val="•"/>
      <w:lvlJc w:val="left"/>
      <w:pPr>
        <w:ind w:left="51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FFFFFFF">
      <w:start w:val="1"/>
      <w:numFmt w:val="bullet"/>
      <w:lvlText w:val="o"/>
      <w:lvlJc w:val="left"/>
      <w:pPr>
        <w:ind w:left="58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FFFFFFF">
      <w:start w:val="1"/>
      <w:numFmt w:val="bullet"/>
      <w:lvlText w:val="▪"/>
      <w:lvlJc w:val="left"/>
      <w:pPr>
        <w:ind w:left="654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4EF42DAB"/>
    <w:multiLevelType w:val="hybridMultilevel"/>
    <w:tmpl w:val="6BD8A0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0980DC9"/>
    <w:multiLevelType w:val="hybridMultilevel"/>
    <w:tmpl w:val="550AE520"/>
    <w:lvl w:ilvl="0" w:tplc="B674F382">
      <w:start w:val="1"/>
      <w:numFmt w:val="bullet"/>
      <w:pStyle w:val="Bullet"/>
      <w:lvlText w:val="—"/>
      <w:lvlJc w:val="left"/>
      <w:pPr>
        <w:tabs>
          <w:tab w:val="num" w:pos="678"/>
        </w:tabs>
        <w:ind w:left="678" w:hanging="37"/>
      </w:pPr>
      <w:rPr>
        <w:rFonts w:ascii="Wingdings 2" w:hAnsi="Wingdings 2" w:hint="default"/>
        <w:color w:val="000000"/>
      </w:rPr>
    </w:lvl>
    <w:lvl w:ilvl="1" w:tplc="04090003">
      <w:start w:val="1"/>
      <w:numFmt w:val="bullet"/>
      <w:lvlText w:val="o"/>
      <w:lvlJc w:val="left"/>
      <w:pPr>
        <w:tabs>
          <w:tab w:val="num" w:pos="1514"/>
        </w:tabs>
        <w:ind w:left="1514" w:hanging="360"/>
      </w:pPr>
      <w:rPr>
        <w:rFonts w:ascii="Courier New" w:hAnsi="Courier New" w:cs="Courier New" w:hint="default"/>
      </w:rPr>
    </w:lvl>
    <w:lvl w:ilvl="2" w:tplc="04090005">
      <w:start w:val="1"/>
      <w:numFmt w:val="bullet"/>
      <w:lvlText w:val=""/>
      <w:lvlJc w:val="left"/>
      <w:pPr>
        <w:tabs>
          <w:tab w:val="num" w:pos="2234"/>
        </w:tabs>
        <w:ind w:left="2234" w:hanging="360"/>
      </w:pPr>
      <w:rPr>
        <w:rFonts w:ascii="Wingdings" w:hAnsi="Wingdings" w:hint="default"/>
      </w:rPr>
    </w:lvl>
    <w:lvl w:ilvl="3" w:tplc="04090001" w:tentative="1">
      <w:start w:val="1"/>
      <w:numFmt w:val="bullet"/>
      <w:lvlText w:val=""/>
      <w:lvlJc w:val="left"/>
      <w:pPr>
        <w:tabs>
          <w:tab w:val="num" w:pos="2954"/>
        </w:tabs>
        <w:ind w:left="2954" w:hanging="360"/>
      </w:pPr>
      <w:rPr>
        <w:rFonts w:ascii="Symbol" w:hAnsi="Symbol" w:hint="default"/>
      </w:rPr>
    </w:lvl>
    <w:lvl w:ilvl="4" w:tplc="04090003" w:tentative="1">
      <w:start w:val="1"/>
      <w:numFmt w:val="bullet"/>
      <w:lvlText w:val="o"/>
      <w:lvlJc w:val="left"/>
      <w:pPr>
        <w:tabs>
          <w:tab w:val="num" w:pos="3674"/>
        </w:tabs>
        <w:ind w:left="3674" w:hanging="360"/>
      </w:pPr>
      <w:rPr>
        <w:rFonts w:ascii="Courier New" w:hAnsi="Courier New" w:cs="Courier New" w:hint="default"/>
      </w:rPr>
    </w:lvl>
    <w:lvl w:ilvl="5" w:tplc="04090005" w:tentative="1">
      <w:start w:val="1"/>
      <w:numFmt w:val="bullet"/>
      <w:lvlText w:val=""/>
      <w:lvlJc w:val="left"/>
      <w:pPr>
        <w:tabs>
          <w:tab w:val="num" w:pos="4394"/>
        </w:tabs>
        <w:ind w:left="4394" w:hanging="360"/>
      </w:pPr>
      <w:rPr>
        <w:rFonts w:ascii="Wingdings" w:hAnsi="Wingdings" w:hint="default"/>
      </w:rPr>
    </w:lvl>
    <w:lvl w:ilvl="6" w:tplc="04090001" w:tentative="1">
      <w:start w:val="1"/>
      <w:numFmt w:val="bullet"/>
      <w:lvlText w:val=""/>
      <w:lvlJc w:val="left"/>
      <w:pPr>
        <w:tabs>
          <w:tab w:val="num" w:pos="5114"/>
        </w:tabs>
        <w:ind w:left="5114" w:hanging="360"/>
      </w:pPr>
      <w:rPr>
        <w:rFonts w:ascii="Symbol" w:hAnsi="Symbol" w:hint="default"/>
      </w:rPr>
    </w:lvl>
    <w:lvl w:ilvl="7" w:tplc="04090003" w:tentative="1">
      <w:start w:val="1"/>
      <w:numFmt w:val="bullet"/>
      <w:lvlText w:val="o"/>
      <w:lvlJc w:val="left"/>
      <w:pPr>
        <w:tabs>
          <w:tab w:val="num" w:pos="5834"/>
        </w:tabs>
        <w:ind w:left="5834" w:hanging="360"/>
      </w:pPr>
      <w:rPr>
        <w:rFonts w:ascii="Courier New" w:hAnsi="Courier New" w:cs="Courier New" w:hint="default"/>
      </w:rPr>
    </w:lvl>
    <w:lvl w:ilvl="8" w:tplc="04090005" w:tentative="1">
      <w:start w:val="1"/>
      <w:numFmt w:val="bullet"/>
      <w:lvlText w:val=""/>
      <w:lvlJc w:val="left"/>
      <w:pPr>
        <w:tabs>
          <w:tab w:val="num" w:pos="6554"/>
        </w:tabs>
        <w:ind w:left="6554" w:hanging="360"/>
      </w:pPr>
      <w:rPr>
        <w:rFonts w:ascii="Wingdings" w:hAnsi="Wingdings" w:hint="default"/>
      </w:rPr>
    </w:lvl>
  </w:abstractNum>
  <w:abstractNum w:abstractNumId="22" w15:restartNumberingAfterBreak="0">
    <w:nsid w:val="551130B0"/>
    <w:multiLevelType w:val="multilevel"/>
    <w:tmpl w:val="0E3C8A7C"/>
    <w:name w:val="GHD_AlphaList"/>
    <w:lvl w:ilvl="0">
      <w:start w:val="1"/>
      <w:numFmt w:val="decimal"/>
      <w:isLgl/>
      <w:suff w:val="nothing"/>
      <w:lvlText w:val=""/>
      <w:lvlJc w:val="left"/>
      <w:pPr>
        <w:ind w:left="0" w:firstLine="0"/>
      </w:pPr>
    </w:lvl>
    <w:lvl w:ilvl="1">
      <w:start w:val="1"/>
      <w:numFmt w:val="lowerLetter"/>
      <w:lvlText w:val="%2."/>
      <w:lvlJc w:val="left"/>
      <w:pPr>
        <w:tabs>
          <w:tab w:val="num" w:pos="964"/>
        </w:tabs>
        <w:ind w:left="964" w:hanging="397"/>
      </w:pPr>
      <w:rPr>
        <w:b w:val="0"/>
      </w:rPr>
    </w:lvl>
    <w:lvl w:ilvl="2">
      <w:start w:val="1"/>
      <w:numFmt w:val="decimal"/>
      <w:suff w:val="space"/>
      <w:lvlText w:val=""/>
      <w:lvlJc w:val="left"/>
      <w:pPr>
        <w:ind w:left="720" w:hanging="432"/>
      </w:pPr>
      <w:rPr>
        <w:b w:val="0"/>
      </w:rPr>
    </w:lvl>
    <w:lvl w:ilvl="3">
      <w:start w:val="1"/>
      <w:numFmt w:val="decimal"/>
      <w:suff w:val="space"/>
      <w:lvlText w:val=""/>
      <w:lvlJc w:val="left"/>
      <w:pPr>
        <w:ind w:left="1296" w:hanging="576"/>
      </w:pPr>
      <w:rPr>
        <w:b w:val="0"/>
      </w:rPr>
    </w:lvl>
    <w:lvl w:ilvl="4">
      <w:start w:val="1"/>
      <w:numFmt w:val="decimal"/>
      <w:suff w:val="space"/>
      <w:lvlText w:val=""/>
      <w:lvlJc w:val="left"/>
      <w:pPr>
        <w:ind w:left="1296" w:hanging="576"/>
      </w:pPr>
      <w:rPr>
        <w:b w:val="0"/>
      </w:rPr>
    </w:lvl>
    <w:lvl w:ilvl="5">
      <w:start w:val="1"/>
      <w:numFmt w:val="decimal"/>
      <w:suff w:val="space"/>
      <w:lvlText w:val=""/>
      <w:lvlJc w:val="left"/>
      <w:pPr>
        <w:ind w:left="1296" w:hanging="576"/>
      </w:pPr>
      <w:rPr>
        <w:b w:val="0"/>
      </w:r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56872FCF"/>
    <w:multiLevelType w:val="multilevel"/>
    <w:tmpl w:val="2D322AB4"/>
    <w:numStyleLink w:val="Lists"/>
  </w:abstractNum>
  <w:abstractNum w:abstractNumId="24" w15:restartNumberingAfterBreak="0">
    <w:nsid w:val="59C0700D"/>
    <w:multiLevelType w:val="multilevel"/>
    <w:tmpl w:val="04090023"/>
    <w:styleLink w:val="ArticleSection"/>
    <w:lvl w:ilvl="0">
      <w:start w:val="1"/>
      <w:numFmt w:val="upperRoman"/>
      <w:lvlText w:val="Article %1."/>
      <w:lvlJc w:val="left"/>
      <w:pPr>
        <w:tabs>
          <w:tab w:val="num" w:pos="2160"/>
        </w:tabs>
        <w:ind w:left="0" w:firstLine="0"/>
      </w:pPr>
    </w:lvl>
    <w:lvl w:ilvl="1">
      <w:start w:val="1"/>
      <w:numFmt w:val="decimalZero"/>
      <w:isLgl/>
      <w:lvlText w:val="Section %1.%2"/>
      <w:lvlJc w:val="left"/>
      <w:pPr>
        <w:tabs>
          <w:tab w:val="num" w:pos="2160"/>
        </w:tabs>
        <w:ind w:left="0" w:firstLine="0"/>
      </w:pPr>
    </w:lvl>
    <w:lvl w:ilvl="2">
      <w:start w:val="1"/>
      <w:numFmt w:val="lowerLetter"/>
      <w:lvlText w:val="(%3)"/>
      <w:lvlJc w:val="left"/>
      <w:pPr>
        <w:tabs>
          <w:tab w:val="num" w:pos="100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5" w15:restartNumberingAfterBreak="0">
    <w:nsid w:val="60E1502C"/>
    <w:multiLevelType w:val="multilevel"/>
    <w:tmpl w:val="02C21B70"/>
    <w:styleLink w:val="Bullets"/>
    <w:lvl w:ilvl="0">
      <w:start w:val="1"/>
      <w:numFmt w:val="bullet"/>
      <w:lvlText w:val=""/>
      <w:lvlJc w:val="left"/>
      <w:pPr>
        <w:ind w:left="170" w:hanging="170"/>
      </w:pPr>
      <w:rPr>
        <w:rFonts w:ascii="Symbol" w:hAnsi="Symbol" w:cs="Times New Roman" w:hint="default"/>
        <w:color w:val="auto"/>
      </w:rPr>
    </w:lvl>
    <w:lvl w:ilvl="1">
      <w:start w:val="1"/>
      <w:numFmt w:val="bullet"/>
      <w:lvlText w:val="-"/>
      <w:lvlJc w:val="left"/>
      <w:pPr>
        <w:tabs>
          <w:tab w:val="num" w:pos="340"/>
        </w:tabs>
        <w:ind w:left="340" w:hanging="170"/>
      </w:pPr>
      <w:rPr>
        <w:rFonts w:ascii="Calibri" w:hAnsi="Calibri" w:cs="Calibri" w:hint="default"/>
        <w:color w:val="auto"/>
      </w:rPr>
    </w:lvl>
    <w:lvl w:ilvl="2">
      <w:start w:val="1"/>
      <w:numFmt w:val="bullet"/>
      <w:lvlText w:val="◦"/>
      <w:lvlJc w:val="left"/>
      <w:pPr>
        <w:ind w:left="510" w:hanging="170"/>
      </w:pPr>
      <w:rPr>
        <w:rFonts w:ascii="Calibri" w:hAnsi="Calibri" w:cs="Calibri" w:hint="default"/>
        <w:color w:val="auto"/>
      </w:rPr>
    </w:lvl>
    <w:lvl w:ilvl="3">
      <w:start w:val="1"/>
      <w:numFmt w:val="bullet"/>
      <w:lvlText w:val="–"/>
      <w:lvlJc w:val="left"/>
      <w:pPr>
        <w:tabs>
          <w:tab w:val="num" w:pos="851"/>
        </w:tabs>
        <w:ind w:left="1134" w:hanging="283"/>
      </w:pPr>
      <w:rPr>
        <w:rFonts w:ascii="Calibri" w:hAnsi="Calibri" w:cs="Times New Roman" w:hint="default"/>
        <w:color w:val="auto"/>
      </w:rPr>
    </w:lvl>
    <w:lvl w:ilvl="4">
      <w:start w:val="1"/>
      <w:numFmt w:val="bullet"/>
      <w:lvlText w:val="–"/>
      <w:lvlJc w:val="left"/>
      <w:pPr>
        <w:ind w:left="1418" w:hanging="284"/>
      </w:pPr>
      <w:rPr>
        <w:rFonts w:ascii="Calibri" w:hAnsi="Calibri" w:cs="Times New Roman" w:hint="default"/>
        <w:color w:val="auto"/>
      </w:rPr>
    </w:lvl>
    <w:lvl w:ilvl="5">
      <w:start w:val="1"/>
      <w:numFmt w:val="bullet"/>
      <w:lvlText w:val="–"/>
      <w:lvlJc w:val="left"/>
      <w:pPr>
        <w:ind w:left="1701" w:hanging="283"/>
      </w:pPr>
      <w:rPr>
        <w:rFonts w:ascii="Arial" w:hAnsi="Arial" w:cs="Times New Roman" w:hint="default"/>
      </w:rPr>
    </w:lvl>
    <w:lvl w:ilvl="6">
      <w:start w:val="1"/>
      <w:numFmt w:val="bullet"/>
      <w:lvlText w:val="–"/>
      <w:lvlJc w:val="left"/>
      <w:pPr>
        <w:ind w:left="1985" w:hanging="284"/>
      </w:pPr>
      <w:rPr>
        <w:rFonts w:ascii="Arial" w:hAnsi="Arial" w:cs="Times New Roman" w:hint="default"/>
      </w:rPr>
    </w:lvl>
    <w:lvl w:ilvl="7">
      <w:start w:val="1"/>
      <w:numFmt w:val="bullet"/>
      <w:lvlText w:val="–"/>
      <w:lvlJc w:val="left"/>
      <w:pPr>
        <w:ind w:left="2268" w:hanging="283"/>
      </w:pPr>
      <w:rPr>
        <w:rFonts w:ascii="Arial" w:hAnsi="Arial" w:cs="Times New Roman" w:hint="default"/>
      </w:rPr>
    </w:lvl>
    <w:lvl w:ilvl="8">
      <w:start w:val="1"/>
      <w:numFmt w:val="bullet"/>
      <w:lvlText w:val="–"/>
      <w:lvlJc w:val="left"/>
      <w:pPr>
        <w:ind w:left="2552" w:hanging="284"/>
      </w:pPr>
      <w:rPr>
        <w:rFonts w:ascii="Arial" w:hAnsi="Arial" w:cs="Times New Roman" w:hint="default"/>
      </w:rPr>
    </w:lvl>
  </w:abstractNum>
  <w:abstractNum w:abstractNumId="26" w15:restartNumberingAfterBreak="0">
    <w:nsid w:val="685F52D1"/>
    <w:multiLevelType w:val="hybridMultilevel"/>
    <w:tmpl w:val="F5D0EF8E"/>
    <w:lvl w:ilvl="0" w:tplc="D3C25E08">
      <w:start w:val="1"/>
      <w:numFmt w:val="bullet"/>
      <w:pStyle w:val="EESBullet2"/>
      <w:lvlText w:val="-"/>
      <w:lvlJc w:val="left"/>
      <w:pPr>
        <w:ind w:left="1800" w:hanging="360"/>
      </w:pPr>
      <w:rPr>
        <w:rFonts w:ascii="Calibri" w:hAnsi="Calibri"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27" w15:restartNumberingAfterBreak="0">
    <w:nsid w:val="6B1014D8"/>
    <w:multiLevelType w:val="hybridMultilevel"/>
    <w:tmpl w:val="BFAA57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78EC52FA"/>
    <w:multiLevelType w:val="hybridMultilevel"/>
    <w:tmpl w:val="DC08AD2C"/>
    <w:lvl w:ilvl="0" w:tplc="107EF236">
      <w:start w:val="1"/>
      <w:numFmt w:val="bullet"/>
      <w:pStyle w:val="EESBullet1"/>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7BA0077C"/>
    <w:multiLevelType w:val="multilevel"/>
    <w:tmpl w:val="81EA59B4"/>
    <w:name w:val="GHD_NumberList"/>
    <w:lvl w:ilvl="0">
      <w:start w:val="1"/>
      <w:numFmt w:val="decimal"/>
      <w:pStyle w:val="RestartNumbering"/>
      <w:isLgl/>
      <w:suff w:val="nothing"/>
      <w:lvlText w:val=""/>
      <w:lvlJc w:val="left"/>
      <w:pPr>
        <w:ind w:left="0" w:firstLine="0"/>
      </w:pPr>
    </w:lvl>
    <w:lvl w:ilvl="1">
      <w:start w:val="1"/>
      <w:numFmt w:val="decimal"/>
      <w:lvlText w:val="%2."/>
      <w:lvlJc w:val="left"/>
      <w:pPr>
        <w:tabs>
          <w:tab w:val="num" w:pos="1134"/>
        </w:tabs>
        <w:ind w:left="1134" w:hanging="567"/>
      </w:pPr>
      <w:rPr>
        <w:b w:val="0"/>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0" w15:restartNumberingAfterBreak="0">
    <w:nsid w:val="7FDE3C8A"/>
    <w:multiLevelType w:val="multilevel"/>
    <w:tmpl w:val="5BB828AE"/>
    <w:numStyleLink w:val="ListAlpha"/>
  </w:abstractNum>
  <w:num w:numId="1" w16cid:durableId="265694358">
    <w:abstractNumId w:val="3"/>
  </w:num>
  <w:num w:numId="2" w16cid:durableId="297927780">
    <w:abstractNumId w:val="18"/>
  </w:num>
  <w:num w:numId="3" w16cid:durableId="71440878">
    <w:abstractNumId w:val="9"/>
  </w:num>
  <w:num w:numId="4" w16cid:durableId="1056583705">
    <w:abstractNumId w:val="4"/>
  </w:num>
  <w:num w:numId="5" w16cid:durableId="1789347712">
    <w:abstractNumId w:val="30"/>
  </w:num>
  <w:num w:numId="6" w16cid:durableId="1357734051">
    <w:abstractNumId w:val="6"/>
  </w:num>
  <w:num w:numId="7" w16cid:durableId="728772370">
    <w:abstractNumId w:val="7"/>
  </w:num>
  <w:num w:numId="8" w16cid:durableId="1309357530">
    <w:abstractNumId w:val="21"/>
  </w:num>
  <w:num w:numId="9" w16cid:durableId="606545408">
    <w:abstractNumId w:val="17"/>
  </w:num>
  <w:num w:numId="10" w16cid:durableId="548229564">
    <w:abstractNumId w:val="23"/>
  </w:num>
  <w:num w:numId="11" w16cid:durableId="325287875">
    <w:abstractNumId w:val="24"/>
  </w:num>
  <w:num w:numId="12" w16cid:durableId="1176653003">
    <w:abstractNumId w:val="11"/>
  </w:num>
  <w:num w:numId="13" w16cid:durableId="485322252">
    <w:abstractNumId w:val="0"/>
  </w:num>
  <w:num w:numId="14" w16cid:durableId="791363963">
    <w:abstractNumId w:val="29"/>
  </w:num>
  <w:num w:numId="15" w16cid:durableId="421266134">
    <w:abstractNumId w:val="1"/>
  </w:num>
  <w:num w:numId="16" w16cid:durableId="1985349275">
    <w:abstractNumId w:val="13"/>
  </w:num>
  <w:num w:numId="17" w16cid:durableId="225378541">
    <w:abstractNumId w:val="15"/>
  </w:num>
  <w:num w:numId="18" w16cid:durableId="908157269">
    <w:abstractNumId w:val="25"/>
  </w:num>
  <w:num w:numId="19" w16cid:durableId="1325891187">
    <w:abstractNumId w:val="12"/>
  </w:num>
  <w:num w:numId="20" w16cid:durableId="1301766237">
    <w:abstractNumId w:val="19"/>
  </w:num>
  <w:num w:numId="21" w16cid:durableId="1017736871">
    <w:abstractNumId w:val="28"/>
  </w:num>
  <w:num w:numId="22" w16cid:durableId="1514224941">
    <w:abstractNumId w:val="5"/>
  </w:num>
  <w:num w:numId="23" w16cid:durableId="820389401">
    <w:abstractNumId w:val="16"/>
  </w:num>
  <w:num w:numId="24" w16cid:durableId="1086923944">
    <w:abstractNumId w:val="26"/>
  </w:num>
  <w:num w:numId="25" w16cid:durableId="2010017739">
    <w:abstractNumId w:val="2"/>
  </w:num>
  <w:num w:numId="26" w16cid:durableId="438531413">
    <w:abstractNumId w:val="8"/>
  </w:num>
  <w:num w:numId="27" w16cid:durableId="228811969">
    <w:abstractNumId w:val="20"/>
  </w:num>
  <w:num w:numId="28" w16cid:durableId="531958700">
    <w:abstractNumId w:val="10"/>
  </w:num>
  <w:num w:numId="29" w16cid:durableId="163326000">
    <w:abstractNumId w:val="27"/>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6"/>
  <w:removePersonalInformation/>
  <w:removeDateAndTime/>
  <w:embedSystemFonts/>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trackRevisions/>
  <w:doNotTrackMoves/>
  <w:doNotTrackFormatting/>
  <w:documentProtection w:edit="readOnly" w:formatting="1" w:enforcement="1" w:cryptProviderType="rsaAES" w:cryptAlgorithmClass="hash" w:cryptAlgorithmType="typeAny" w:cryptAlgorithmSid="14" w:cryptSpinCount="100000" w:hash="OQNYic3cnumKO+yhZRas0z14lucjPO20A7hl4uGsC3Ko9HhohkKMSLnFS3e3IsrkkJdyitzgwNn53MJclL7Lvw==" w:salt="Ilva6nnp19vjrO1LHf4/FQ=="/>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2488"/>
    <w:rsid w:val="00000009"/>
    <w:rsid w:val="00000067"/>
    <w:rsid w:val="000002C0"/>
    <w:rsid w:val="0000037C"/>
    <w:rsid w:val="000009F5"/>
    <w:rsid w:val="00000D8F"/>
    <w:rsid w:val="00001047"/>
    <w:rsid w:val="00001090"/>
    <w:rsid w:val="0000156C"/>
    <w:rsid w:val="00001639"/>
    <w:rsid w:val="00001662"/>
    <w:rsid w:val="000018C0"/>
    <w:rsid w:val="0000195A"/>
    <w:rsid w:val="0000196C"/>
    <w:rsid w:val="00001B49"/>
    <w:rsid w:val="00001E60"/>
    <w:rsid w:val="00002101"/>
    <w:rsid w:val="00002167"/>
    <w:rsid w:val="000022BB"/>
    <w:rsid w:val="0000253D"/>
    <w:rsid w:val="00002612"/>
    <w:rsid w:val="00002632"/>
    <w:rsid w:val="0000265E"/>
    <w:rsid w:val="000026BC"/>
    <w:rsid w:val="00002789"/>
    <w:rsid w:val="00002B94"/>
    <w:rsid w:val="00002BE2"/>
    <w:rsid w:val="00002C64"/>
    <w:rsid w:val="00002DCD"/>
    <w:rsid w:val="00003207"/>
    <w:rsid w:val="00003494"/>
    <w:rsid w:val="000035B7"/>
    <w:rsid w:val="00003754"/>
    <w:rsid w:val="00003771"/>
    <w:rsid w:val="0000387C"/>
    <w:rsid w:val="000038C4"/>
    <w:rsid w:val="000039DE"/>
    <w:rsid w:val="00003A02"/>
    <w:rsid w:val="00003CFA"/>
    <w:rsid w:val="00003CFB"/>
    <w:rsid w:val="00003D15"/>
    <w:rsid w:val="00003E3F"/>
    <w:rsid w:val="00003FA5"/>
    <w:rsid w:val="00003FDE"/>
    <w:rsid w:val="000040B1"/>
    <w:rsid w:val="000040B5"/>
    <w:rsid w:val="0000431E"/>
    <w:rsid w:val="00004626"/>
    <w:rsid w:val="0000462E"/>
    <w:rsid w:val="00004C50"/>
    <w:rsid w:val="00004C8D"/>
    <w:rsid w:val="0000500E"/>
    <w:rsid w:val="00005257"/>
    <w:rsid w:val="0000540A"/>
    <w:rsid w:val="000054C4"/>
    <w:rsid w:val="00005A6F"/>
    <w:rsid w:val="00005AA5"/>
    <w:rsid w:val="00005B97"/>
    <w:rsid w:val="00005F95"/>
    <w:rsid w:val="00005FEE"/>
    <w:rsid w:val="00006036"/>
    <w:rsid w:val="000060FD"/>
    <w:rsid w:val="00006222"/>
    <w:rsid w:val="00006341"/>
    <w:rsid w:val="00006763"/>
    <w:rsid w:val="00006775"/>
    <w:rsid w:val="00006C9C"/>
    <w:rsid w:val="00006D75"/>
    <w:rsid w:val="0000708D"/>
    <w:rsid w:val="00007103"/>
    <w:rsid w:val="0000725B"/>
    <w:rsid w:val="00007262"/>
    <w:rsid w:val="000078EA"/>
    <w:rsid w:val="000079AE"/>
    <w:rsid w:val="00007FE9"/>
    <w:rsid w:val="0001006D"/>
    <w:rsid w:val="00010377"/>
    <w:rsid w:val="000103D6"/>
    <w:rsid w:val="000104C8"/>
    <w:rsid w:val="0001079D"/>
    <w:rsid w:val="00010BED"/>
    <w:rsid w:val="00010C24"/>
    <w:rsid w:val="000110AE"/>
    <w:rsid w:val="0001149D"/>
    <w:rsid w:val="000114A4"/>
    <w:rsid w:val="000116D4"/>
    <w:rsid w:val="00011793"/>
    <w:rsid w:val="00011955"/>
    <w:rsid w:val="00011F46"/>
    <w:rsid w:val="0001216A"/>
    <w:rsid w:val="00012212"/>
    <w:rsid w:val="0001239E"/>
    <w:rsid w:val="000123B5"/>
    <w:rsid w:val="0001285C"/>
    <w:rsid w:val="00012AB8"/>
    <w:rsid w:val="00012BA2"/>
    <w:rsid w:val="00012C41"/>
    <w:rsid w:val="00012DD6"/>
    <w:rsid w:val="00012E46"/>
    <w:rsid w:val="0001347A"/>
    <w:rsid w:val="00013486"/>
    <w:rsid w:val="000136DD"/>
    <w:rsid w:val="00013792"/>
    <w:rsid w:val="00013798"/>
    <w:rsid w:val="000138B0"/>
    <w:rsid w:val="00013D18"/>
    <w:rsid w:val="00013DC7"/>
    <w:rsid w:val="0001414B"/>
    <w:rsid w:val="00014238"/>
    <w:rsid w:val="000142EB"/>
    <w:rsid w:val="00014435"/>
    <w:rsid w:val="0001469F"/>
    <w:rsid w:val="000149FA"/>
    <w:rsid w:val="00014A14"/>
    <w:rsid w:val="00014AAD"/>
    <w:rsid w:val="00014ACC"/>
    <w:rsid w:val="00014C60"/>
    <w:rsid w:val="00014D46"/>
    <w:rsid w:val="00014D70"/>
    <w:rsid w:val="00014EDE"/>
    <w:rsid w:val="00014FF4"/>
    <w:rsid w:val="0001502A"/>
    <w:rsid w:val="0001519D"/>
    <w:rsid w:val="00015469"/>
    <w:rsid w:val="000154CF"/>
    <w:rsid w:val="00015BF0"/>
    <w:rsid w:val="00015C8A"/>
    <w:rsid w:val="00015EAB"/>
    <w:rsid w:val="00015FF9"/>
    <w:rsid w:val="00016074"/>
    <w:rsid w:val="0001623F"/>
    <w:rsid w:val="000162FE"/>
    <w:rsid w:val="00016591"/>
    <w:rsid w:val="000165FD"/>
    <w:rsid w:val="00016660"/>
    <w:rsid w:val="00016895"/>
    <w:rsid w:val="00016B35"/>
    <w:rsid w:val="00016E8E"/>
    <w:rsid w:val="0001702E"/>
    <w:rsid w:val="00017249"/>
    <w:rsid w:val="000176F4"/>
    <w:rsid w:val="000177B8"/>
    <w:rsid w:val="00017B36"/>
    <w:rsid w:val="00017D16"/>
    <w:rsid w:val="00017E2E"/>
    <w:rsid w:val="00017F58"/>
    <w:rsid w:val="00017FF7"/>
    <w:rsid w:val="000201C8"/>
    <w:rsid w:val="00020218"/>
    <w:rsid w:val="00020302"/>
    <w:rsid w:val="00020418"/>
    <w:rsid w:val="00020493"/>
    <w:rsid w:val="0002065B"/>
    <w:rsid w:val="000207E5"/>
    <w:rsid w:val="000207E6"/>
    <w:rsid w:val="0002087D"/>
    <w:rsid w:val="00020AD2"/>
    <w:rsid w:val="00020D6A"/>
    <w:rsid w:val="00020DF1"/>
    <w:rsid w:val="000214F6"/>
    <w:rsid w:val="000215B8"/>
    <w:rsid w:val="000215E9"/>
    <w:rsid w:val="00022091"/>
    <w:rsid w:val="000220A5"/>
    <w:rsid w:val="000220A7"/>
    <w:rsid w:val="00022234"/>
    <w:rsid w:val="000225E0"/>
    <w:rsid w:val="0002261B"/>
    <w:rsid w:val="000227F9"/>
    <w:rsid w:val="00022BC0"/>
    <w:rsid w:val="00022EA6"/>
    <w:rsid w:val="00023120"/>
    <w:rsid w:val="00023211"/>
    <w:rsid w:val="00023479"/>
    <w:rsid w:val="00023856"/>
    <w:rsid w:val="00023B1E"/>
    <w:rsid w:val="00023B31"/>
    <w:rsid w:val="00023BC2"/>
    <w:rsid w:val="00023BF6"/>
    <w:rsid w:val="000240E0"/>
    <w:rsid w:val="000244B4"/>
    <w:rsid w:val="000244BA"/>
    <w:rsid w:val="000245F1"/>
    <w:rsid w:val="0002473E"/>
    <w:rsid w:val="00024D8F"/>
    <w:rsid w:val="00024EB4"/>
    <w:rsid w:val="00024FD8"/>
    <w:rsid w:val="00025324"/>
    <w:rsid w:val="00025388"/>
    <w:rsid w:val="00025420"/>
    <w:rsid w:val="0002560B"/>
    <w:rsid w:val="000259E7"/>
    <w:rsid w:val="00025C39"/>
    <w:rsid w:val="0002626A"/>
    <w:rsid w:val="00026534"/>
    <w:rsid w:val="00026849"/>
    <w:rsid w:val="00026874"/>
    <w:rsid w:val="0002698E"/>
    <w:rsid w:val="00026CBF"/>
    <w:rsid w:val="00026CFF"/>
    <w:rsid w:val="00026DFA"/>
    <w:rsid w:val="00026E6B"/>
    <w:rsid w:val="00026EAC"/>
    <w:rsid w:val="00026F5C"/>
    <w:rsid w:val="0002714D"/>
    <w:rsid w:val="000277B2"/>
    <w:rsid w:val="00027C83"/>
    <w:rsid w:val="00027EB9"/>
    <w:rsid w:val="00027F20"/>
    <w:rsid w:val="00030293"/>
    <w:rsid w:val="000305B6"/>
    <w:rsid w:val="000306BE"/>
    <w:rsid w:val="000307FF"/>
    <w:rsid w:val="0003083F"/>
    <w:rsid w:val="00030A7D"/>
    <w:rsid w:val="00030B4B"/>
    <w:rsid w:val="00030B76"/>
    <w:rsid w:val="00030B8A"/>
    <w:rsid w:val="00030C05"/>
    <w:rsid w:val="00030DEA"/>
    <w:rsid w:val="00030DF2"/>
    <w:rsid w:val="00030FD8"/>
    <w:rsid w:val="0003102B"/>
    <w:rsid w:val="00031134"/>
    <w:rsid w:val="0003136B"/>
    <w:rsid w:val="000313ED"/>
    <w:rsid w:val="00031487"/>
    <w:rsid w:val="000319FF"/>
    <w:rsid w:val="00031CEE"/>
    <w:rsid w:val="00031D77"/>
    <w:rsid w:val="00031D90"/>
    <w:rsid w:val="00031E44"/>
    <w:rsid w:val="00032082"/>
    <w:rsid w:val="000321C8"/>
    <w:rsid w:val="00032207"/>
    <w:rsid w:val="0003257F"/>
    <w:rsid w:val="000326C5"/>
    <w:rsid w:val="00032D41"/>
    <w:rsid w:val="0003318E"/>
    <w:rsid w:val="000333BD"/>
    <w:rsid w:val="000333D9"/>
    <w:rsid w:val="000333E2"/>
    <w:rsid w:val="00033584"/>
    <w:rsid w:val="0003389B"/>
    <w:rsid w:val="0003392B"/>
    <w:rsid w:val="00033A8F"/>
    <w:rsid w:val="00033B2C"/>
    <w:rsid w:val="00033B39"/>
    <w:rsid w:val="00033CDD"/>
    <w:rsid w:val="00033E90"/>
    <w:rsid w:val="00033EF3"/>
    <w:rsid w:val="000344B8"/>
    <w:rsid w:val="00034637"/>
    <w:rsid w:val="00034748"/>
    <w:rsid w:val="00034960"/>
    <w:rsid w:val="00034A5C"/>
    <w:rsid w:val="00034C55"/>
    <w:rsid w:val="00034E08"/>
    <w:rsid w:val="00034E44"/>
    <w:rsid w:val="0003536A"/>
    <w:rsid w:val="00035678"/>
    <w:rsid w:val="000357AF"/>
    <w:rsid w:val="000358B8"/>
    <w:rsid w:val="000359CA"/>
    <w:rsid w:val="00035B36"/>
    <w:rsid w:val="00036051"/>
    <w:rsid w:val="000360AC"/>
    <w:rsid w:val="00036140"/>
    <w:rsid w:val="0003643C"/>
    <w:rsid w:val="00036820"/>
    <w:rsid w:val="00036AA5"/>
    <w:rsid w:val="00036BA7"/>
    <w:rsid w:val="00036D2A"/>
    <w:rsid w:val="00036E3B"/>
    <w:rsid w:val="00036E8C"/>
    <w:rsid w:val="00036F28"/>
    <w:rsid w:val="000371BD"/>
    <w:rsid w:val="00037303"/>
    <w:rsid w:val="00037362"/>
    <w:rsid w:val="0003738F"/>
    <w:rsid w:val="000376C4"/>
    <w:rsid w:val="000378EF"/>
    <w:rsid w:val="00037AA7"/>
    <w:rsid w:val="00037C1F"/>
    <w:rsid w:val="00037DF4"/>
    <w:rsid w:val="00037F6E"/>
    <w:rsid w:val="00040219"/>
    <w:rsid w:val="000405BB"/>
    <w:rsid w:val="00040768"/>
    <w:rsid w:val="000408E7"/>
    <w:rsid w:val="000409A3"/>
    <w:rsid w:val="00040E9A"/>
    <w:rsid w:val="00040ED0"/>
    <w:rsid w:val="000413C6"/>
    <w:rsid w:val="00041422"/>
    <w:rsid w:val="000414E6"/>
    <w:rsid w:val="0004152D"/>
    <w:rsid w:val="0004165A"/>
    <w:rsid w:val="00041891"/>
    <w:rsid w:val="000419B1"/>
    <w:rsid w:val="00041CED"/>
    <w:rsid w:val="00041ECE"/>
    <w:rsid w:val="000422B0"/>
    <w:rsid w:val="000426EE"/>
    <w:rsid w:val="00042A73"/>
    <w:rsid w:val="00042CFA"/>
    <w:rsid w:val="00042D07"/>
    <w:rsid w:val="0004301D"/>
    <w:rsid w:val="00043046"/>
    <w:rsid w:val="000431A4"/>
    <w:rsid w:val="00043755"/>
    <w:rsid w:val="00043A62"/>
    <w:rsid w:val="00043AF5"/>
    <w:rsid w:val="00043B67"/>
    <w:rsid w:val="00043C47"/>
    <w:rsid w:val="00043D37"/>
    <w:rsid w:val="00043D45"/>
    <w:rsid w:val="00043F26"/>
    <w:rsid w:val="000440F4"/>
    <w:rsid w:val="00044240"/>
    <w:rsid w:val="00044328"/>
    <w:rsid w:val="000443D5"/>
    <w:rsid w:val="000449F7"/>
    <w:rsid w:val="00044D3D"/>
    <w:rsid w:val="00044D9D"/>
    <w:rsid w:val="00044F1F"/>
    <w:rsid w:val="0004513D"/>
    <w:rsid w:val="00045206"/>
    <w:rsid w:val="000452D2"/>
    <w:rsid w:val="000454A7"/>
    <w:rsid w:val="00045628"/>
    <w:rsid w:val="000456C1"/>
    <w:rsid w:val="0004579D"/>
    <w:rsid w:val="00045A56"/>
    <w:rsid w:val="00045D36"/>
    <w:rsid w:val="00045DDB"/>
    <w:rsid w:val="00045E76"/>
    <w:rsid w:val="00045E85"/>
    <w:rsid w:val="00045E98"/>
    <w:rsid w:val="0004607A"/>
    <w:rsid w:val="00046163"/>
    <w:rsid w:val="00046233"/>
    <w:rsid w:val="000466A7"/>
    <w:rsid w:val="00046845"/>
    <w:rsid w:val="00046CC6"/>
    <w:rsid w:val="00046F6E"/>
    <w:rsid w:val="00047156"/>
    <w:rsid w:val="0004717E"/>
    <w:rsid w:val="000474BA"/>
    <w:rsid w:val="000476CD"/>
    <w:rsid w:val="0004775E"/>
    <w:rsid w:val="0004782E"/>
    <w:rsid w:val="00047936"/>
    <w:rsid w:val="00047E8B"/>
    <w:rsid w:val="00047F1C"/>
    <w:rsid w:val="00050161"/>
    <w:rsid w:val="000502B0"/>
    <w:rsid w:val="0005030B"/>
    <w:rsid w:val="00050475"/>
    <w:rsid w:val="00050718"/>
    <w:rsid w:val="00050928"/>
    <w:rsid w:val="00050970"/>
    <w:rsid w:val="00050AE0"/>
    <w:rsid w:val="00050B31"/>
    <w:rsid w:val="00050C6D"/>
    <w:rsid w:val="00050D96"/>
    <w:rsid w:val="00050DF7"/>
    <w:rsid w:val="00050E63"/>
    <w:rsid w:val="00051108"/>
    <w:rsid w:val="00051336"/>
    <w:rsid w:val="000513A3"/>
    <w:rsid w:val="0005158B"/>
    <w:rsid w:val="00051611"/>
    <w:rsid w:val="0005161E"/>
    <w:rsid w:val="00051B86"/>
    <w:rsid w:val="00051D90"/>
    <w:rsid w:val="000524EC"/>
    <w:rsid w:val="00052670"/>
    <w:rsid w:val="0005299D"/>
    <w:rsid w:val="00052AA7"/>
    <w:rsid w:val="00052C96"/>
    <w:rsid w:val="00052D6F"/>
    <w:rsid w:val="000530D8"/>
    <w:rsid w:val="0005310A"/>
    <w:rsid w:val="000534C4"/>
    <w:rsid w:val="00053690"/>
    <w:rsid w:val="000536F9"/>
    <w:rsid w:val="00053800"/>
    <w:rsid w:val="00053868"/>
    <w:rsid w:val="000538ED"/>
    <w:rsid w:val="00053923"/>
    <w:rsid w:val="00053C15"/>
    <w:rsid w:val="00053C4A"/>
    <w:rsid w:val="00053C75"/>
    <w:rsid w:val="00053F98"/>
    <w:rsid w:val="00054773"/>
    <w:rsid w:val="00054B61"/>
    <w:rsid w:val="00054E2B"/>
    <w:rsid w:val="000550F8"/>
    <w:rsid w:val="0005512B"/>
    <w:rsid w:val="000552C5"/>
    <w:rsid w:val="000552F8"/>
    <w:rsid w:val="00055328"/>
    <w:rsid w:val="00055404"/>
    <w:rsid w:val="000555AF"/>
    <w:rsid w:val="000557A5"/>
    <w:rsid w:val="000559EE"/>
    <w:rsid w:val="00055AD1"/>
    <w:rsid w:val="00055F82"/>
    <w:rsid w:val="0005625F"/>
    <w:rsid w:val="000562B6"/>
    <w:rsid w:val="00056409"/>
    <w:rsid w:val="00056670"/>
    <w:rsid w:val="00056688"/>
    <w:rsid w:val="000566B1"/>
    <w:rsid w:val="00056B4F"/>
    <w:rsid w:val="00056BE2"/>
    <w:rsid w:val="00056CF4"/>
    <w:rsid w:val="000573CE"/>
    <w:rsid w:val="0005747D"/>
    <w:rsid w:val="00057615"/>
    <w:rsid w:val="00057834"/>
    <w:rsid w:val="000579BE"/>
    <w:rsid w:val="00057EC8"/>
    <w:rsid w:val="00057FBF"/>
    <w:rsid w:val="000601FB"/>
    <w:rsid w:val="000602B2"/>
    <w:rsid w:val="00060737"/>
    <w:rsid w:val="000607D6"/>
    <w:rsid w:val="00060907"/>
    <w:rsid w:val="00060C77"/>
    <w:rsid w:val="00060D5D"/>
    <w:rsid w:val="0006141B"/>
    <w:rsid w:val="00061BEE"/>
    <w:rsid w:val="00061E07"/>
    <w:rsid w:val="00062325"/>
    <w:rsid w:val="0006232C"/>
    <w:rsid w:val="000624CA"/>
    <w:rsid w:val="0006250D"/>
    <w:rsid w:val="00062679"/>
    <w:rsid w:val="000626F5"/>
    <w:rsid w:val="00062807"/>
    <w:rsid w:val="0006281F"/>
    <w:rsid w:val="00062924"/>
    <w:rsid w:val="00062B00"/>
    <w:rsid w:val="00062CE0"/>
    <w:rsid w:val="00062F7F"/>
    <w:rsid w:val="00063423"/>
    <w:rsid w:val="0006345B"/>
    <w:rsid w:val="00063469"/>
    <w:rsid w:val="000634A5"/>
    <w:rsid w:val="00063670"/>
    <w:rsid w:val="00063922"/>
    <w:rsid w:val="000639C1"/>
    <w:rsid w:val="000639C8"/>
    <w:rsid w:val="00063A59"/>
    <w:rsid w:val="000642D2"/>
    <w:rsid w:val="00064417"/>
    <w:rsid w:val="000644B2"/>
    <w:rsid w:val="00064ACA"/>
    <w:rsid w:val="00064B97"/>
    <w:rsid w:val="00064E2B"/>
    <w:rsid w:val="0006500E"/>
    <w:rsid w:val="000651CB"/>
    <w:rsid w:val="000651ED"/>
    <w:rsid w:val="00065279"/>
    <w:rsid w:val="00065335"/>
    <w:rsid w:val="00065363"/>
    <w:rsid w:val="00065587"/>
    <w:rsid w:val="000655BD"/>
    <w:rsid w:val="000656AA"/>
    <w:rsid w:val="0006597A"/>
    <w:rsid w:val="000659E9"/>
    <w:rsid w:val="00065A63"/>
    <w:rsid w:val="00065B25"/>
    <w:rsid w:val="00065BE4"/>
    <w:rsid w:val="00065CD9"/>
    <w:rsid w:val="00066006"/>
    <w:rsid w:val="0006603B"/>
    <w:rsid w:val="0006613C"/>
    <w:rsid w:val="0006633A"/>
    <w:rsid w:val="00066449"/>
    <w:rsid w:val="00066867"/>
    <w:rsid w:val="0006690C"/>
    <w:rsid w:val="00066B30"/>
    <w:rsid w:val="00066C4D"/>
    <w:rsid w:val="00066CF3"/>
    <w:rsid w:val="00066ED6"/>
    <w:rsid w:val="00066F1B"/>
    <w:rsid w:val="00067114"/>
    <w:rsid w:val="00067211"/>
    <w:rsid w:val="0006730A"/>
    <w:rsid w:val="0006736A"/>
    <w:rsid w:val="0006769F"/>
    <w:rsid w:val="00067763"/>
    <w:rsid w:val="000678E2"/>
    <w:rsid w:val="00067915"/>
    <w:rsid w:val="00067B8D"/>
    <w:rsid w:val="00070298"/>
    <w:rsid w:val="000702C6"/>
    <w:rsid w:val="000705A6"/>
    <w:rsid w:val="0007061B"/>
    <w:rsid w:val="00070954"/>
    <w:rsid w:val="000709C5"/>
    <w:rsid w:val="000709CA"/>
    <w:rsid w:val="00070BB3"/>
    <w:rsid w:val="00071787"/>
    <w:rsid w:val="00071986"/>
    <w:rsid w:val="00071D50"/>
    <w:rsid w:val="00072023"/>
    <w:rsid w:val="000723E3"/>
    <w:rsid w:val="00072422"/>
    <w:rsid w:val="00072686"/>
    <w:rsid w:val="0007290F"/>
    <w:rsid w:val="00072AF3"/>
    <w:rsid w:val="00072AFE"/>
    <w:rsid w:val="00072B2B"/>
    <w:rsid w:val="00072C40"/>
    <w:rsid w:val="00072EDA"/>
    <w:rsid w:val="000730AE"/>
    <w:rsid w:val="00073167"/>
    <w:rsid w:val="00073179"/>
    <w:rsid w:val="0007335E"/>
    <w:rsid w:val="0007375C"/>
    <w:rsid w:val="0007384E"/>
    <w:rsid w:val="00073BA1"/>
    <w:rsid w:val="00073E5B"/>
    <w:rsid w:val="00073F2D"/>
    <w:rsid w:val="00073F8D"/>
    <w:rsid w:val="0007409E"/>
    <w:rsid w:val="000741F7"/>
    <w:rsid w:val="00074207"/>
    <w:rsid w:val="000742DC"/>
    <w:rsid w:val="000745A9"/>
    <w:rsid w:val="00074884"/>
    <w:rsid w:val="00074AFC"/>
    <w:rsid w:val="00074C17"/>
    <w:rsid w:val="00074DB3"/>
    <w:rsid w:val="00075071"/>
    <w:rsid w:val="00075184"/>
    <w:rsid w:val="0007577E"/>
    <w:rsid w:val="000757F1"/>
    <w:rsid w:val="00075924"/>
    <w:rsid w:val="00075974"/>
    <w:rsid w:val="000759A7"/>
    <w:rsid w:val="00075AC2"/>
    <w:rsid w:val="00075D38"/>
    <w:rsid w:val="00075E41"/>
    <w:rsid w:val="0007618D"/>
    <w:rsid w:val="00076313"/>
    <w:rsid w:val="000763A3"/>
    <w:rsid w:val="000763EB"/>
    <w:rsid w:val="0007692E"/>
    <w:rsid w:val="00076C55"/>
    <w:rsid w:val="00076DA9"/>
    <w:rsid w:val="00076E1C"/>
    <w:rsid w:val="00076EC3"/>
    <w:rsid w:val="000770C6"/>
    <w:rsid w:val="000770FD"/>
    <w:rsid w:val="000771BA"/>
    <w:rsid w:val="000776DE"/>
    <w:rsid w:val="000777B6"/>
    <w:rsid w:val="00077C07"/>
    <w:rsid w:val="00077F70"/>
    <w:rsid w:val="000801BB"/>
    <w:rsid w:val="00080313"/>
    <w:rsid w:val="000806D9"/>
    <w:rsid w:val="00080DCE"/>
    <w:rsid w:val="00080DD7"/>
    <w:rsid w:val="00080E1A"/>
    <w:rsid w:val="00080E6F"/>
    <w:rsid w:val="00081173"/>
    <w:rsid w:val="000812EC"/>
    <w:rsid w:val="00081576"/>
    <w:rsid w:val="0008199C"/>
    <w:rsid w:val="00081A1F"/>
    <w:rsid w:val="00081A4F"/>
    <w:rsid w:val="00081AD7"/>
    <w:rsid w:val="00081B34"/>
    <w:rsid w:val="000824FC"/>
    <w:rsid w:val="00082798"/>
    <w:rsid w:val="00082914"/>
    <w:rsid w:val="00082A98"/>
    <w:rsid w:val="00082B1A"/>
    <w:rsid w:val="00082C48"/>
    <w:rsid w:val="00082FF5"/>
    <w:rsid w:val="00083483"/>
    <w:rsid w:val="00083615"/>
    <w:rsid w:val="00083850"/>
    <w:rsid w:val="00083C4A"/>
    <w:rsid w:val="00083C65"/>
    <w:rsid w:val="00083C91"/>
    <w:rsid w:val="00083DB1"/>
    <w:rsid w:val="00083DC9"/>
    <w:rsid w:val="00083E82"/>
    <w:rsid w:val="00083FBB"/>
    <w:rsid w:val="00083FC0"/>
    <w:rsid w:val="00084004"/>
    <w:rsid w:val="000840BD"/>
    <w:rsid w:val="000840C5"/>
    <w:rsid w:val="00084225"/>
    <w:rsid w:val="00084404"/>
    <w:rsid w:val="000847B0"/>
    <w:rsid w:val="00084AB4"/>
    <w:rsid w:val="00084C14"/>
    <w:rsid w:val="00084D6A"/>
    <w:rsid w:val="00084DA1"/>
    <w:rsid w:val="00084F56"/>
    <w:rsid w:val="0008514E"/>
    <w:rsid w:val="0008522A"/>
    <w:rsid w:val="00085538"/>
    <w:rsid w:val="00085551"/>
    <w:rsid w:val="000855E8"/>
    <w:rsid w:val="0008584E"/>
    <w:rsid w:val="00085C1C"/>
    <w:rsid w:val="00085C9A"/>
    <w:rsid w:val="000860C3"/>
    <w:rsid w:val="000861AD"/>
    <w:rsid w:val="00086336"/>
    <w:rsid w:val="000863CA"/>
    <w:rsid w:val="0008653C"/>
    <w:rsid w:val="00086A48"/>
    <w:rsid w:val="00086D56"/>
    <w:rsid w:val="0008741A"/>
    <w:rsid w:val="000876E2"/>
    <w:rsid w:val="000879B8"/>
    <w:rsid w:val="000879DC"/>
    <w:rsid w:val="00087B1B"/>
    <w:rsid w:val="00087BB8"/>
    <w:rsid w:val="00087DBA"/>
    <w:rsid w:val="00087F3F"/>
    <w:rsid w:val="00090114"/>
    <w:rsid w:val="0009022E"/>
    <w:rsid w:val="0009030F"/>
    <w:rsid w:val="00090312"/>
    <w:rsid w:val="000903B1"/>
    <w:rsid w:val="000903F4"/>
    <w:rsid w:val="00090BB9"/>
    <w:rsid w:val="00090D63"/>
    <w:rsid w:val="00090F92"/>
    <w:rsid w:val="00090FF6"/>
    <w:rsid w:val="000910F0"/>
    <w:rsid w:val="00091312"/>
    <w:rsid w:val="00091362"/>
    <w:rsid w:val="0009149F"/>
    <w:rsid w:val="000914FB"/>
    <w:rsid w:val="00091564"/>
    <w:rsid w:val="00091698"/>
    <w:rsid w:val="0009220F"/>
    <w:rsid w:val="000922C1"/>
    <w:rsid w:val="000923A0"/>
    <w:rsid w:val="00092538"/>
    <w:rsid w:val="000926FD"/>
    <w:rsid w:val="000929B3"/>
    <w:rsid w:val="00092AF4"/>
    <w:rsid w:val="00092C38"/>
    <w:rsid w:val="000931D2"/>
    <w:rsid w:val="00093289"/>
    <w:rsid w:val="0009332F"/>
    <w:rsid w:val="000934A8"/>
    <w:rsid w:val="000937F0"/>
    <w:rsid w:val="0009392F"/>
    <w:rsid w:val="00093B11"/>
    <w:rsid w:val="00093BA1"/>
    <w:rsid w:val="00093C1E"/>
    <w:rsid w:val="00093D30"/>
    <w:rsid w:val="00093ED4"/>
    <w:rsid w:val="00093F56"/>
    <w:rsid w:val="00093FD2"/>
    <w:rsid w:val="00094258"/>
    <w:rsid w:val="00094345"/>
    <w:rsid w:val="0009459E"/>
    <w:rsid w:val="00094605"/>
    <w:rsid w:val="00094E02"/>
    <w:rsid w:val="00094F4B"/>
    <w:rsid w:val="0009521A"/>
    <w:rsid w:val="00095404"/>
    <w:rsid w:val="00095418"/>
    <w:rsid w:val="0009551E"/>
    <w:rsid w:val="000956F4"/>
    <w:rsid w:val="0009583E"/>
    <w:rsid w:val="000958BD"/>
    <w:rsid w:val="000959C2"/>
    <w:rsid w:val="00095B59"/>
    <w:rsid w:val="00095CF6"/>
    <w:rsid w:val="00095D8D"/>
    <w:rsid w:val="00096051"/>
    <w:rsid w:val="0009609A"/>
    <w:rsid w:val="000963EC"/>
    <w:rsid w:val="000968A1"/>
    <w:rsid w:val="00096C6B"/>
    <w:rsid w:val="00096D87"/>
    <w:rsid w:val="00096DF3"/>
    <w:rsid w:val="00096E48"/>
    <w:rsid w:val="00096F9F"/>
    <w:rsid w:val="0009704A"/>
    <w:rsid w:val="000975C2"/>
    <w:rsid w:val="0009784B"/>
    <w:rsid w:val="000979C3"/>
    <w:rsid w:val="000979FA"/>
    <w:rsid w:val="000979FC"/>
    <w:rsid w:val="00097A88"/>
    <w:rsid w:val="00097D4D"/>
    <w:rsid w:val="00097DA3"/>
    <w:rsid w:val="00097E27"/>
    <w:rsid w:val="00097E34"/>
    <w:rsid w:val="00097F3E"/>
    <w:rsid w:val="00097FA4"/>
    <w:rsid w:val="000A017A"/>
    <w:rsid w:val="000A0191"/>
    <w:rsid w:val="000A01EB"/>
    <w:rsid w:val="000A04F2"/>
    <w:rsid w:val="000A07F3"/>
    <w:rsid w:val="000A084C"/>
    <w:rsid w:val="000A0CB5"/>
    <w:rsid w:val="000A0E0D"/>
    <w:rsid w:val="000A116B"/>
    <w:rsid w:val="000A1204"/>
    <w:rsid w:val="000A14A8"/>
    <w:rsid w:val="000A17E8"/>
    <w:rsid w:val="000A1D92"/>
    <w:rsid w:val="000A2133"/>
    <w:rsid w:val="000A2337"/>
    <w:rsid w:val="000A2413"/>
    <w:rsid w:val="000A2436"/>
    <w:rsid w:val="000A24B8"/>
    <w:rsid w:val="000A2554"/>
    <w:rsid w:val="000A266A"/>
    <w:rsid w:val="000A26DF"/>
    <w:rsid w:val="000A26F5"/>
    <w:rsid w:val="000A2875"/>
    <w:rsid w:val="000A2C55"/>
    <w:rsid w:val="000A2C98"/>
    <w:rsid w:val="000A2DA4"/>
    <w:rsid w:val="000A2E5F"/>
    <w:rsid w:val="000A2FCF"/>
    <w:rsid w:val="000A347F"/>
    <w:rsid w:val="000A34F1"/>
    <w:rsid w:val="000A3981"/>
    <w:rsid w:val="000A3A2F"/>
    <w:rsid w:val="000A3B99"/>
    <w:rsid w:val="000A3BFD"/>
    <w:rsid w:val="000A3C6B"/>
    <w:rsid w:val="000A4067"/>
    <w:rsid w:val="000A40D0"/>
    <w:rsid w:val="000A426C"/>
    <w:rsid w:val="000A4276"/>
    <w:rsid w:val="000A42BB"/>
    <w:rsid w:val="000A444C"/>
    <w:rsid w:val="000A476E"/>
    <w:rsid w:val="000A4B4B"/>
    <w:rsid w:val="000A4C3B"/>
    <w:rsid w:val="000A4CB0"/>
    <w:rsid w:val="000A4DD2"/>
    <w:rsid w:val="000A52E2"/>
    <w:rsid w:val="000A54EC"/>
    <w:rsid w:val="000A5645"/>
    <w:rsid w:val="000A58A4"/>
    <w:rsid w:val="000A5A92"/>
    <w:rsid w:val="000A5B6A"/>
    <w:rsid w:val="000A5B6B"/>
    <w:rsid w:val="000A5BC0"/>
    <w:rsid w:val="000A5CA2"/>
    <w:rsid w:val="000A5CD7"/>
    <w:rsid w:val="000A5EC4"/>
    <w:rsid w:val="000A5FC9"/>
    <w:rsid w:val="000A6272"/>
    <w:rsid w:val="000A655F"/>
    <w:rsid w:val="000A6774"/>
    <w:rsid w:val="000A681E"/>
    <w:rsid w:val="000A6C67"/>
    <w:rsid w:val="000A7012"/>
    <w:rsid w:val="000A715A"/>
    <w:rsid w:val="000A71D7"/>
    <w:rsid w:val="000A73CA"/>
    <w:rsid w:val="000A752D"/>
    <w:rsid w:val="000A7553"/>
    <w:rsid w:val="000A766E"/>
    <w:rsid w:val="000A7AC9"/>
    <w:rsid w:val="000A7CDC"/>
    <w:rsid w:val="000A7E49"/>
    <w:rsid w:val="000A7E87"/>
    <w:rsid w:val="000A7F44"/>
    <w:rsid w:val="000A7F8F"/>
    <w:rsid w:val="000B0130"/>
    <w:rsid w:val="000B018D"/>
    <w:rsid w:val="000B041E"/>
    <w:rsid w:val="000B0430"/>
    <w:rsid w:val="000B044D"/>
    <w:rsid w:val="000B0478"/>
    <w:rsid w:val="000B04AF"/>
    <w:rsid w:val="000B0852"/>
    <w:rsid w:val="000B0949"/>
    <w:rsid w:val="000B0A57"/>
    <w:rsid w:val="000B0AC2"/>
    <w:rsid w:val="000B0F17"/>
    <w:rsid w:val="000B1208"/>
    <w:rsid w:val="000B15C8"/>
    <w:rsid w:val="000B185B"/>
    <w:rsid w:val="000B1C8D"/>
    <w:rsid w:val="000B2546"/>
    <w:rsid w:val="000B283F"/>
    <w:rsid w:val="000B2A2F"/>
    <w:rsid w:val="000B2B6C"/>
    <w:rsid w:val="000B331D"/>
    <w:rsid w:val="000B3490"/>
    <w:rsid w:val="000B3764"/>
    <w:rsid w:val="000B3980"/>
    <w:rsid w:val="000B39BB"/>
    <w:rsid w:val="000B3ACC"/>
    <w:rsid w:val="000B3B26"/>
    <w:rsid w:val="000B3BBC"/>
    <w:rsid w:val="000B3D28"/>
    <w:rsid w:val="000B3DA4"/>
    <w:rsid w:val="000B4091"/>
    <w:rsid w:val="000B42E7"/>
    <w:rsid w:val="000B42EC"/>
    <w:rsid w:val="000B4331"/>
    <w:rsid w:val="000B43DB"/>
    <w:rsid w:val="000B440C"/>
    <w:rsid w:val="000B4613"/>
    <w:rsid w:val="000B4629"/>
    <w:rsid w:val="000B47EE"/>
    <w:rsid w:val="000B49BB"/>
    <w:rsid w:val="000B4B82"/>
    <w:rsid w:val="000B4E08"/>
    <w:rsid w:val="000B4F44"/>
    <w:rsid w:val="000B525C"/>
    <w:rsid w:val="000B5416"/>
    <w:rsid w:val="000B5648"/>
    <w:rsid w:val="000B56D9"/>
    <w:rsid w:val="000B56F1"/>
    <w:rsid w:val="000B572E"/>
    <w:rsid w:val="000B59EC"/>
    <w:rsid w:val="000B59F2"/>
    <w:rsid w:val="000B6088"/>
    <w:rsid w:val="000B62AC"/>
    <w:rsid w:val="000B63F8"/>
    <w:rsid w:val="000B66F8"/>
    <w:rsid w:val="000B6702"/>
    <w:rsid w:val="000B6E26"/>
    <w:rsid w:val="000B6F8B"/>
    <w:rsid w:val="000B700A"/>
    <w:rsid w:val="000B7172"/>
    <w:rsid w:val="000B71F2"/>
    <w:rsid w:val="000B7209"/>
    <w:rsid w:val="000B7269"/>
    <w:rsid w:val="000B7490"/>
    <w:rsid w:val="000B7532"/>
    <w:rsid w:val="000B75C5"/>
    <w:rsid w:val="000B78C4"/>
    <w:rsid w:val="000B7AA4"/>
    <w:rsid w:val="000B7AC5"/>
    <w:rsid w:val="000B7AF4"/>
    <w:rsid w:val="000B7B39"/>
    <w:rsid w:val="000B7C6C"/>
    <w:rsid w:val="000B7DEA"/>
    <w:rsid w:val="000B7E4E"/>
    <w:rsid w:val="000B7F1C"/>
    <w:rsid w:val="000C044F"/>
    <w:rsid w:val="000C080E"/>
    <w:rsid w:val="000C0A6E"/>
    <w:rsid w:val="000C0B60"/>
    <w:rsid w:val="000C0F72"/>
    <w:rsid w:val="000C0FE5"/>
    <w:rsid w:val="000C100C"/>
    <w:rsid w:val="000C122F"/>
    <w:rsid w:val="000C12B2"/>
    <w:rsid w:val="000C150F"/>
    <w:rsid w:val="000C1740"/>
    <w:rsid w:val="000C1982"/>
    <w:rsid w:val="000C19F5"/>
    <w:rsid w:val="000C1D84"/>
    <w:rsid w:val="000C203B"/>
    <w:rsid w:val="000C2666"/>
    <w:rsid w:val="000C26AD"/>
    <w:rsid w:val="000C273C"/>
    <w:rsid w:val="000C2871"/>
    <w:rsid w:val="000C299E"/>
    <w:rsid w:val="000C29BA"/>
    <w:rsid w:val="000C2A22"/>
    <w:rsid w:val="000C2C04"/>
    <w:rsid w:val="000C2EC1"/>
    <w:rsid w:val="000C309F"/>
    <w:rsid w:val="000C30C1"/>
    <w:rsid w:val="000C34E4"/>
    <w:rsid w:val="000C3569"/>
    <w:rsid w:val="000C3792"/>
    <w:rsid w:val="000C3E99"/>
    <w:rsid w:val="000C3F6E"/>
    <w:rsid w:val="000C417D"/>
    <w:rsid w:val="000C49AC"/>
    <w:rsid w:val="000C4A99"/>
    <w:rsid w:val="000C4C24"/>
    <w:rsid w:val="000C4C98"/>
    <w:rsid w:val="000C4D72"/>
    <w:rsid w:val="000C4DC5"/>
    <w:rsid w:val="000C4E18"/>
    <w:rsid w:val="000C4E7F"/>
    <w:rsid w:val="000C50BA"/>
    <w:rsid w:val="000C512E"/>
    <w:rsid w:val="000C5148"/>
    <w:rsid w:val="000C5235"/>
    <w:rsid w:val="000C56F1"/>
    <w:rsid w:val="000C57C8"/>
    <w:rsid w:val="000C58A5"/>
    <w:rsid w:val="000C58C5"/>
    <w:rsid w:val="000C5923"/>
    <w:rsid w:val="000C5954"/>
    <w:rsid w:val="000C59DB"/>
    <w:rsid w:val="000C5DD6"/>
    <w:rsid w:val="000C6229"/>
    <w:rsid w:val="000C6339"/>
    <w:rsid w:val="000C6347"/>
    <w:rsid w:val="000C6573"/>
    <w:rsid w:val="000C6ABD"/>
    <w:rsid w:val="000C6BCC"/>
    <w:rsid w:val="000C6FF5"/>
    <w:rsid w:val="000C704D"/>
    <w:rsid w:val="000C71E0"/>
    <w:rsid w:val="000C72EE"/>
    <w:rsid w:val="000C732A"/>
    <w:rsid w:val="000C759D"/>
    <w:rsid w:val="000C7923"/>
    <w:rsid w:val="000C7971"/>
    <w:rsid w:val="000C7D1B"/>
    <w:rsid w:val="000C7E7D"/>
    <w:rsid w:val="000D0079"/>
    <w:rsid w:val="000D03A9"/>
    <w:rsid w:val="000D048C"/>
    <w:rsid w:val="000D0550"/>
    <w:rsid w:val="000D07AB"/>
    <w:rsid w:val="000D0C93"/>
    <w:rsid w:val="000D0E29"/>
    <w:rsid w:val="000D1249"/>
    <w:rsid w:val="000D159B"/>
    <w:rsid w:val="000D165F"/>
    <w:rsid w:val="000D166D"/>
    <w:rsid w:val="000D1940"/>
    <w:rsid w:val="000D1EDB"/>
    <w:rsid w:val="000D22E7"/>
    <w:rsid w:val="000D24E4"/>
    <w:rsid w:val="000D2692"/>
    <w:rsid w:val="000D2AA1"/>
    <w:rsid w:val="000D2B63"/>
    <w:rsid w:val="000D2CE7"/>
    <w:rsid w:val="000D2D2F"/>
    <w:rsid w:val="000D2FCD"/>
    <w:rsid w:val="000D3112"/>
    <w:rsid w:val="000D33A8"/>
    <w:rsid w:val="000D3443"/>
    <w:rsid w:val="000D351E"/>
    <w:rsid w:val="000D35CE"/>
    <w:rsid w:val="000D363F"/>
    <w:rsid w:val="000D36C7"/>
    <w:rsid w:val="000D38C5"/>
    <w:rsid w:val="000D3B18"/>
    <w:rsid w:val="000D3B81"/>
    <w:rsid w:val="000D3EC4"/>
    <w:rsid w:val="000D3FD2"/>
    <w:rsid w:val="000D3FDF"/>
    <w:rsid w:val="000D4027"/>
    <w:rsid w:val="000D4028"/>
    <w:rsid w:val="000D4103"/>
    <w:rsid w:val="000D41C6"/>
    <w:rsid w:val="000D41CE"/>
    <w:rsid w:val="000D4276"/>
    <w:rsid w:val="000D4279"/>
    <w:rsid w:val="000D468A"/>
    <w:rsid w:val="000D4736"/>
    <w:rsid w:val="000D4A21"/>
    <w:rsid w:val="000D4AB1"/>
    <w:rsid w:val="000D4BF9"/>
    <w:rsid w:val="000D4C34"/>
    <w:rsid w:val="000D4CF8"/>
    <w:rsid w:val="000D4E1C"/>
    <w:rsid w:val="000D4FD3"/>
    <w:rsid w:val="000D514E"/>
    <w:rsid w:val="000D51F3"/>
    <w:rsid w:val="000D5360"/>
    <w:rsid w:val="000D5404"/>
    <w:rsid w:val="000D5540"/>
    <w:rsid w:val="000D5B68"/>
    <w:rsid w:val="000D5B9F"/>
    <w:rsid w:val="000D5FF2"/>
    <w:rsid w:val="000D6103"/>
    <w:rsid w:val="000D62E7"/>
    <w:rsid w:val="000D6474"/>
    <w:rsid w:val="000D6656"/>
    <w:rsid w:val="000D6707"/>
    <w:rsid w:val="000D69D5"/>
    <w:rsid w:val="000D6A25"/>
    <w:rsid w:val="000D6E68"/>
    <w:rsid w:val="000D72D1"/>
    <w:rsid w:val="000D762D"/>
    <w:rsid w:val="000D78AD"/>
    <w:rsid w:val="000D78C5"/>
    <w:rsid w:val="000D79C4"/>
    <w:rsid w:val="000D79EC"/>
    <w:rsid w:val="000D7C8F"/>
    <w:rsid w:val="000D7EF0"/>
    <w:rsid w:val="000D7F13"/>
    <w:rsid w:val="000D7F87"/>
    <w:rsid w:val="000E0097"/>
    <w:rsid w:val="000E0229"/>
    <w:rsid w:val="000E07B4"/>
    <w:rsid w:val="000E09CD"/>
    <w:rsid w:val="000E0A2D"/>
    <w:rsid w:val="000E0B14"/>
    <w:rsid w:val="000E0C02"/>
    <w:rsid w:val="000E0FD3"/>
    <w:rsid w:val="000E11D0"/>
    <w:rsid w:val="000E11DE"/>
    <w:rsid w:val="000E133A"/>
    <w:rsid w:val="000E144F"/>
    <w:rsid w:val="000E1907"/>
    <w:rsid w:val="000E1952"/>
    <w:rsid w:val="000E19B9"/>
    <w:rsid w:val="000E1D04"/>
    <w:rsid w:val="000E1D13"/>
    <w:rsid w:val="000E21AD"/>
    <w:rsid w:val="000E2492"/>
    <w:rsid w:val="000E2739"/>
    <w:rsid w:val="000E278F"/>
    <w:rsid w:val="000E2A29"/>
    <w:rsid w:val="000E2B35"/>
    <w:rsid w:val="000E2B73"/>
    <w:rsid w:val="000E2BE1"/>
    <w:rsid w:val="000E34B6"/>
    <w:rsid w:val="000E36B4"/>
    <w:rsid w:val="000E36DA"/>
    <w:rsid w:val="000E399F"/>
    <w:rsid w:val="000E3BE1"/>
    <w:rsid w:val="000E3C17"/>
    <w:rsid w:val="000E3C1E"/>
    <w:rsid w:val="000E4411"/>
    <w:rsid w:val="000E454B"/>
    <w:rsid w:val="000E46A5"/>
    <w:rsid w:val="000E47B5"/>
    <w:rsid w:val="000E4B01"/>
    <w:rsid w:val="000E4C04"/>
    <w:rsid w:val="000E4C28"/>
    <w:rsid w:val="000E4D78"/>
    <w:rsid w:val="000E4D84"/>
    <w:rsid w:val="000E4DC0"/>
    <w:rsid w:val="000E524B"/>
    <w:rsid w:val="000E55E2"/>
    <w:rsid w:val="000E57FB"/>
    <w:rsid w:val="000E5D40"/>
    <w:rsid w:val="000E61F7"/>
    <w:rsid w:val="000E646B"/>
    <w:rsid w:val="000E64E5"/>
    <w:rsid w:val="000E68C3"/>
    <w:rsid w:val="000E69D2"/>
    <w:rsid w:val="000E6A18"/>
    <w:rsid w:val="000E6B5B"/>
    <w:rsid w:val="000E6CF2"/>
    <w:rsid w:val="000E6D19"/>
    <w:rsid w:val="000E6D96"/>
    <w:rsid w:val="000E6FFE"/>
    <w:rsid w:val="000E71ED"/>
    <w:rsid w:val="000E72D7"/>
    <w:rsid w:val="000E73E0"/>
    <w:rsid w:val="000E76FA"/>
    <w:rsid w:val="000E7B47"/>
    <w:rsid w:val="000E7BD2"/>
    <w:rsid w:val="000E7C92"/>
    <w:rsid w:val="000E7D86"/>
    <w:rsid w:val="000E7E39"/>
    <w:rsid w:val="000F0151"/>
    <w:rsid w:val="000F017B"/>
    <w:rsid w:val="000F03F7"/>
    <w:rsid w:val="000F0592"/>
    <w:rsid w:val="000F094B"/>
    <w:rsid w:val="000F0B09"/>
    <w:rsid w:val="000F0BB1"/>
    <w:rsid w:val="000F0C8D"/>
    <w:rsid w:val="000F0CDD"/>
    <w:rsid w:val="000F1232"/>
    <w:rsid w:val="000F142A"/>
    <w:rsid w:val="000F18B0"/>
    <w:rsid w:val="000F1B67"/>
    <w:rsid w:val="000F1DAE"/>
    <w:rsid w:val="000F21EB"/>
    <w:rsid w:val="000F273B"/>
    <w:rsid w:val="000F289F"/>
    <w:rsid w:val="000F2B51"/>
    <w:rsid w:val="000F2CC7"/>
    <w:rsid w:val="000F2E48"/>
    <w:rsid w:val="000F2EFD"/>
    <w:rsid w:val="000F305B"/>
    <w:rsid w:val="000F32B9"/>
    <w:rsid w:val="000F33A2"/>
    <w:rsid w:val="000F342E"/>
    <w:rsid w:val="000F36F3"/>
    <w:rsid w:val="000F3838"/>
    <w:rsid w:val="000F3BC3"/>
    <w:rsid w:val="000F3CE1"/>
    <w:rsid w:val="000F3F4A"/>
    <w:rsid w:val="000F40A5"/>
    <w:rsid w:val="000F4256"/>
    <w:rsid w:val="000F444D"/>
    <w:rsid w:val="000F4A00"/>
    <w:rsid w:val="000F4D57"/>
    <w:rsid w:val="000F4E9D"/>
    <w:rsid w:val="000F5251"/>
    <w:rsid w:val="000F539A"/>
    <w:rsid w:val="000F54D4"/>
    <w:rsid w:val="000F54E5"/>
    <w:rsid w:val="000F552F"/>
    <w:rsid w:val="000F5D01"/>
    <w:rsid w:val="000F5F91"/>
    <w:rsid w:val="000F5FE7"/>
    <w:rsid w:val="000F610F"/>
    <w:rsid w:val="000F61EC"/>
    <w:rsid w:val="000F648A"/>
    <w:rsid w:val="000F6680"/>
    <w:rsid w:val="000F6895"/>
    <w:rsid w:val="000F6AEB"/>
    <w:rsid w:val="000F6B21"/>
    <w:rsid w:val="000F6C75"/>
    <w:rsid w:val="000F71C1"/>
    <w:rsid w:val="000F7201"/>
    <w:rsid w:val="000F72A6"/>
    <w:rsid w:val="000F7315"/>
    <w:rsid w:val="000F73D7"/>
    <w:rsid w:val="000F77BE"/>
    <w:rsid w:val="000F797F"/>
    <w:rsid w:val="000F79C1"/>
    <w:rsid w:val="000F7C10"/>
    <w:rsid w:val="000F7D2B"/>
    <w:rsid w:val="000F7DC9"/>
    <w:rsid w:val="000F7FDA"/>
    <w:rsid w:val="000F7FDC"/>
    <w:rsid w:val="0010001E"/>
    <w:rsid w:val="0010007D"/>
    <w:rsid w:val="001000AE"/>
    <w:rsid w:val="0010023E"/>
    <w:rsid w:val="001003EA"/>
    <w:rsid w:val="0010048A"/>
    <w:rsid w:val="0010048F"/>
    <w:rsid w:val="0010078A"/>
    <w:rsid w:val="001011EF"/>
    <w:rsid w:val="001012E2"/>
    <w:rsid w:val="0010161E"/>
    <w:rsid w:val="00101913"/>
    <w:rsid w:val="00101931"/>
    <w:rsid w:val="00101D8C"/>
    <w:rsid w:val="00101DBE"/>
    <w:rsid w:val="00102153"/>
    <w:rsid w:val="0010229E"/>
    <w:rsid w:val="00102359"/>
    <w:rsid w:val="001024A0"/>
    <w:rsid w:val="00102646"/>
    <w:rsid w:val="001027D0"/>
    <w:rsid w:val="001027EB"/>
    <w:rsid w:val="00102CAF"/>
    <w:rsid w:val="00102DFE"/>
    <w:rsid w:val="00102E58"/>
    <w:rsid w:val="00102F65"/>
    <w:rsid w:val="00103180"/>
    <w:rsid w:val="001031FD"/>
    <w:rsid w:val="001032C8"/>
    <w:rsid w:val="001033FC"/>
    <w:rsid w:val="00103415"/>
    <w:rsid w:val="0010352C"/>
    <w:rsid w:val="00103667"/>
    <w:rsid w:val="001036B1"/>
    <w:rsid w:val="001036E1"/>
    <w:rsid w:val="001037B2"/>
    <w:rsid w:val="0010382D"/>
    <w:rsid w:val="001038EB"/>
    <w:rsid w:val="00103911"/>
    <w:rsid w:val="00103B2F"/>
    <w:rsid w:val="00103C5F"/>
    <w:rsid w:val="00103C92"/>
    <w:rsid w:val="00103D23"/>
    <w:rsid w:val="00103D9A"/>
    <w:rsid w:val="00103FCF"/>
    <w:rsid w:val="001042CA"/>
    <w:rsid w:val="001043A0"/>
    <w:rsid w:val="001043EB"/>
    <w:rsid w:val="001045D5"/>
    <w:rsid w:val="00104818"/>
    <w:rsid w:val="00104823"/>
    <w:rsid w:val="00104932"/>
    <w:rsid w:val="00104CFE"/>
    <w:rsid w:val="00104E0E"/>
    <w:rsid w:val="00105276"/>
    <w:rsid w:val="00105A67"/>
    <w:rsid w:val="00105B27"/>
    <w:rsid w:val="00105D5C"/>
    <w:rsid w:val="0010607D"/>
    <w:rsid w:val="001060DB"/>
    <w:rsid w:val="001061A0"/>
    <w:rsid w:val="001065C5"/>
    <w:rsid w:val="00106832"/>
    <w:rsid w:val="0010684D"/>
    <w:rsid w:val="00107045"/>
    <w:rsid w:val="00107455"/>
    <w:rsid w:val="00107994"/>
    <w:rsid w:val="00107B0D"/>
    <w:rsid w:val="00107D20"/>
    <w:rsid w:val="00107D65"/>
    <w:rsid w:val="001104E1"/>
    <w:rsid w:val="001107B0"/>
    <w:rsid w:val="00110834"/>
    <w:rsid w:val="001108B5"/>
    <w:rsid w:val="001109F0"/>
    <w:rsid w:val="00110A3E"/>
    <w:rsid w:val="00110D44"/>
    <w:rsid w:val="00110E26"/>
    <w:rsid w:val="00110ECA"/>
    <w:rsid w:val="00110F13"/>
    <w:rsid w:val="0011101D"/>
    <w:rsid w:val="0011130B"/>
    <w:rsid w:val="0011143B"/>
    <w:rsid w:val="001116F3"/>
    <w:rsid w:val="0011178A"/>
    <w:rsid w:val="0011187F"/>
    <w:rsid w:val="001119B9"/>
    <w:rsid w:val="00111F82"/>
    <w:rsid w:val="00112098"/>
    <w:rsid w:val="00112176"/>
    <w:rsid w:val="0011218C"/>
    <w:rsid w:val="00112393"/>
    <w:rsid w:val="0011265B"/>
    <w:rsid w:val="00112D8E"/>
    <w:rsid w:val="0011303A"/>
    <w:rsid w:val="0011345A"/>
    <w:rsid w:val="001135D3"/>
    <w:rsid w:val="001135EB"/>
    <w:rsid w:val="00113668"/>
    <w:rsid w:val="0011380E"/>
    <w:rsid w:val="0011383F"/>
    <w:rsid w:val="0011385A"/>
    <w:rsid w:val="001139C3"/>
    <w:rsid w:val="00113D52"/>
    <w:rsid w:val="00113E32"/>
    <w:rsid w:val="00114135"/>
    <w:rsid w:val="0011417C"/>
    <w:rsid w:val="001142BB"/>
    <w:rsid w:val="00114536"/>
    <w:rsid w:val="0011478C"/>
    <w:rsid w:val="001147A3"/>
    <w:rsid w:val="001147BB"/>
    <w:rsid w:val="0011489F"/>
    <w:rsid w:val="001149F6"/>
    <w:rsid w:val="00114C28"/>
    <w:rsid w:val="001150B4"/>
    <w:rsid w:val="00115318"/>
    <w:rsid w:val="00115742"/>
    <w:rsid w:val="001159FF"/>
    <w:rsid w:val="00115AEE"/>
    <w:rsid w:val="00115D89"/>
    <w:rsid w:val="00115F24"/>
    <w:rsid w:val="001161E2"/>
    <w:rsid w:val="001161FE"/>
    <w:rsid w:val="0011680A"/>
    <w:rsid w:val="00116864"/>
    <w:rsid w:val="00116B27"/>
    <w:rsid w:val="001171CA"/>
    <w:rsid w:val="0011770C"/>
    <w:rsid w:val="00117937"/>
    <w:rsid w:val="00117999"/>
    <w:rsid w:val="00117A7C"/>
    <w:rsid w:val="00117B47"/>
    <w:rsid w:val="00117B65"/>
    <w:rsid w:val="00117B9E"/>
    <w:rsid w:val="00117DE2"/>
    <w:rsid w:val="00120046"/>
    <w:rsid w:val="0012021D"/>
    <w:rsid w:val="00120256"/>
    <w:rsid w:val="00120537"/>
    <w:rsid w:val="001205A3"/>
    <w:rsid w:val="001206BC"/>
    <w:rsid w:val="00120707"/>
    <w:rsid w:val="001208A6"/>
    <w:rsid w:val="001208F5"/>
    <w:rsid w:val="00120C50"/>
    <w:rsid w:val="00120C86"/>
    <w:rsid w:val="00120E76"/>
    <w:rsid w:val="00120EEA"/>
    <w:rsid w:val="00120FA4"/>
    <w:rsid w:val="00121387"/>
    <w:rsid w:val="00121426"/>
    <w:rsid w:val="001214C5"/>
    <w:rsid w:val="001217F2"/>
    <w:rsid w:val="00121A5A"/>
    <w:rsid w:val="00121CF8"/>
    <w:rsid w:val="00121E89"/>
    <w:rsid w:val="00121EA6"/>
    <w:rsid w:val="00121F6D"/>
    <w:rsid w:val="00122053"/>
    <w:rsid w:val="00122190"/>
    <w:rsid w:val="00122279"/>
    <w:rsid w:val="001223A2"/>
    <w:rsid w:val="0012259C"/>
    <w:rsid w:val="00122611"/>
    <w:rsid w:val="00122750"/>
    <w:rsid w:val="00122812"/>
    <w:rsid w:val="0012281E"/>
    <w:rsid w:val="00122A89"/>
    <w:rsid w:val="00122AA0"/>
    <w:rsid w:val="00122E5B"/>
    <w:rsid w:val="00122F97"/>
    <w:rsid w:val="00123246"/>
    <w:rsid w:val="00123298"/>
    <w:rsid w:val="0012338F"/>
    <w:rsid w:val="00123468"/>
    <w:rsid w:val="00123650"/>
    <w:rsid w:val="0012396C"/>
    <w:rsid w:val="00123BFC"/>
    <w:rsid w:val="0012458E"/>
    <w:rsid w:val="00124698"/>
    <w:rsid w:val="001246D0"/>
    <w:rsid w:val="0012472D"/>
    <w:rsid w:val="0012499B"/>
    <w:rsid w:val="00124A6D"/>
    <w:rsid w:val="00124CB1"/>
    <w:rsid w:val="00124CBF"/>
    <w:rsid w:val="00124D70"/>
    <w:rsid w:val="001250CC"/>
    <w:rsid w:val="001253A1"/>
    <w:rsid w:val="001254E7"/>
    <w:rsid w:val="00125776"/>
    <w:rsid w:val="0012583E"/>
    <w:rsid w:val="00125C5E"/>
    <w:rsid w:val="00125CF4"/>
    <w:rsid w:val="001263F6"/>
    <w:rsid w:val="0012659E"/>
    <w:rsid w:val="001265DB"/>
    <w:rsid w:val="001266B8"/>
    <w:rsid w:val="00126759"/>
    <w:rsid w:val="0012678C"/>
    <w:rsid w:val="001269A7"/>
    <w:rsid w:val="001269D3"/>
    <w:rsid w:val="00126A1E"/>
    <w:rsid w:val="00126A26"/>
    <w:rsid w:val="00126BD0"/>
    <w:rsid w:val="00126C41"/>
    <w:rsid w:val="00126D57"/>
    <w:rsid w:val="00127108"/>
    <w:rsid w:val="001272DE"/>
    <w:rsid w:val="00127333"/>
    <w:rsid w:val="0012743A"/>
    <w:rsid w:val="0012767D"/>
    <w:rsid w:val="001278E3"/>
    <w:rsid w:val="00127A8B"/>
    <w:rsid w:val="00127B9E"/>
    <w:rsid w:val="00127C17"/>
    <w:rsid w:val="00127CB6"/>
    <w:rsid w:val="00127EA0"/>
    <w:rsid w:val="00127EA2"/>
    <w:rsid w:val="00127EB4"/>
    <w:rsid w:val="00127F1A"/>
    <w:rsid w:val="00127F51"/>
    <w:rsid w:val="001302EF"/>
    <w:rsid w:val="00130541"/>
    <w:rsid w:val="00130561"/>
    <w:rsid w:val="0013060E"/>
    <w:rsid w:val="00130737"/>
    <w:rsid w:val="001307A4"/>
    <w:rsid w:val="0013085B"/>
    <w:rsid w:val="0013097D"/>
    <w:rsid w:val="00130A5B"/>
    <w:rsid w:val="00130B32"/>
    <w:rsid w:val="00130B7F"/>
    <w:rsid w:val="00130C50"/>
    <w:rsid w:val="001313EB"/>
    <w:rsid w:val="001314BD"/>
    <w:rsid w:val="00131519"/>
    <w:rsid w:val="001315F6"/>
    <w:rsid w:val="00131683"/>
    <w:rsid w:val="001317B0"/>
    <w:rsid w:val="00131B43"/>
    <w:rsid w:val="00132202"/>
    <w:rsid w:val="0013253F"/>
    <w:rsid w:val="001325D9"/>
    <w:rsid w:val="0013289B"/>
    <w:rsid w:val="00132B41"/>
    <w:rsid w:val="00132BEF"/>
    <w:rsid w:val="00132ED7"/>
    <w:rsid w:val="00132F50"/>
    <w:rsid w:val="00133257"/>
    <w:rsid w:val="001333E8"/>
    <w:rsid w:val="00133584"/>
    <w:rsid w:val="00133629"/>
    <w:rsid w:val="0013364D"/>
    <w:rsid w:val="001337BC"/>
    <w:rsid w:val="00133AA4"/>
    <w:rsid w:val="00133FA1"/>
    <w:rsid w:val="001344A8"/>
    <w:rsid w:val="001345F5"/>
    <w:rsid w:val="00134725"/>
    <w:rsid w:val="001347B9"/>
    <w:rsid w:val="00134A03"/>
    <w:rsid w:val="00134B3C"/>
    <w:rsid w:val="00134E48"/>
    <w:rsid w:val="00135261"/>
    <w:rsid w:val="0013532C"/>
    <w:rsid w:val="00135CBB"/>
    <w:rsid w:val="00135E20"/>
    <w:rsid w:val="00135E59"/>
    <w:rsid w:val="0013628A"/>
    <w:rsid w:val="001362A0"/>
    <w:rsid w:val="00136365"/>
    <w:rsid w:val="0013640A"/>
    <w:rsid w:val="0013666F"/>
    <w:rsid w:val="00136CB6"/>
    <w:rsid w:val="001370E1"/>
    <w:rsid w:val="00137415"/>
    <w:rsid w:val="001375BA"/>
    <w:rsid w:val="00137863"/>
    <w:rsid w:val="00137868"/>
    <w:rsid w:val="00137A7F"/>
    <w:rsid w:val="00137B63"/>
    <w:rsid w:val="00137B9C"/>
    <w:rsid w:val="00137C3D"/>
    <w:rsid w:val="0014008B"/>
    <w:rsid w:val="001401A6"/>
    <w:rsid w:val="001401DF"/>
    <w:rsid w:val="00140272"/>
    <w:rsid w:val="0014071F"/>
    <w:rsid w:val="001407EA"/>
    <w:rsid w:val="001409B3"/>
    <w:rsid w:val="00140AAD"/>
    <w:rsid w:val="00140AD4"/>
    <w:rsid w:val="00140E46"/>
    <w:rsid w:val="00141015"/>
    <w:rsid w:val="0014115B"/>
    <w:rsid w:val="001412D7"/>
    <w:rsid w:val="00141646"/>
    <w:rsid w:val="001417B3"/>
    <w:rsid w:val="00141877"/>
    <w:rsid w:val="001419DF"/>
    <w:rsid w:val="00141D64"/>
    <w:rsid w:val="00141E4A"/>
    <w:rsid w:val="00141EDD"/>
    <w:rsid w:val="001422CC"/>
    <w:rsid w:val="001423D2"/>
    <w:rsid w:val="00142575"/>
    <w:rsid w:val="00142654"/>
    <w:rsid w:val="001429CC"/>
    <w:rsid w:val="001429D2"/>
    <w:rsid w:val="00142A29"/>
    <w:rsid w:val="00142C29"/>
    <w:rsid w:val="00142D3E"/>
    <w:rsid w:val="00143057"/>
    <w:rsid w:val="001430DF"/>
    <w:rsid w:val="00143198"/>
    <w:rsid w:val="001431AB"/>
    <w:rsid w:val="00143246"/>
    <w:rsid w:val="001432A3"/>
    <w:rsid w:val="001433A5"/>
    <w:rsid w:val="001433DA"/>
    <w:rsid w:val="0014353F"/>
    <w:rsid w:val="00143ABC"/>
    <w:rsid w:val="00143BC9"/>
    <w:rsid w:val="00143E78"/>
    <w:rsid w:val="00143F2F"/>
    <w:rsid w:val="00143F6E"/>
    <w:rsid w:val="00144006"/>
    <w:rsid w:val="001440D8"/>
    <w:rsid w:val="00144448"/>
    <w:rsid w:val="001445AF"/>
    <w:rsid w:val="0014460B"/>
    <w:rsid w:val="00144870"/>
    <w:rsid w:val="00144996"/>
    <w:rsid w:val="001449B9"/>
    <w:rsid w:val="00144B4C"/>
    <w:rsid w:val="00144BFD"/>
    <w:rsid w:val="00144C7B"/>
    <w:rsid w:val="00145473"/>
    <w:rsid w:val="001454DC"/>
    <w:rsid w:val="00145594"/>
    <w:rsid w:val="00145623"/>
    <w:rsid w:val="00145881"/>
    <w:rsid w:val="00145BEB"/>
    <w:rsid w:val="00145DD1"/>
    <w:rsid w:val="00145E37"/>
    <w:rsid w:val="00146375"/>
    <w:rsid w:val="00146BE4"/>
    <w:rsid w:val="00146CA7"/>
    <w:rsid w:val="00146D91"/>
    <w:rsid w:val="00146DDB"/>
    <w:rsid w:val="001473BA"/>
    <w:rsid w:val="0014753C"/>
    <w:rsid w:val="001475AD"/>
    <w:rsid w:val="001479FC"/>
    <w:rsid w:val="00147CD4"/>
    <w:rsid w:val="00147DD7"/>
    <w:rsid w:val="00147DFD"/>
    <w:rsid w:val="00147E73"/>
    <w:rsid w:val="00147EEC"/>
    <w:rsid w:val="0015000F"/>
    <w:rsid w:val="00150469"/>
    <w:rsid w:val="0015056E"/>
    <w:rsid w:val="00150583"/>
    <w:rsid w:val="00150774"/>
    <w:rsid w:val="001509C4"/>
    <w:rsid w:val="00150A22"/>
    <w:rsid w:val="00150ABE"/>
    <w:rsid w:val="00150D17"/>
    <w:rsid w:val="00150E44"/>
    <w:rsid w:val="00150F80"/>
    <w:rsid w:val="001510A6"/>
    <w:rsid w:val="00151307"/>
    <w:rsid w:val="001513B8"/>
    <w:rsid w:val="0015141E"/>
    <w:rsid w:val="001514B5"/>
    <w:rsid w:val="00151545"/>
    <w:rsid w:val="0015191F"/>
    <w:rsid w:val="001519AA"/>
    <w:rsid w:val="00151C1F"/>
    <w:rsid w:val="00151DAB"/>
    <w:rsid w:val="00151F7D"/>
    <w:rsid w:val="001528FF"/>
    <w:rsid w:val="00152957"/>
    <w:rsid w:val="00152963"/>
    <w:rsid w:val="00152A88"/>
    <w:rsid w:val="00152BA8"/>
    <w:rsid w:val="00152CC6"/>
    <w:rsid w:val="00152DD8"/>
    <w:rsid w:val="00153349"/>
    <w:rsid w:val="00153565"/>
    <w:rsid w:val="001536AC"/>
    <w:rsid w:val="001536B8"/>
    <w:rsid w:val="0015370A"/>
    <w:rsid w:val="0015370D"/>
    <w:rsid w:val="00153801"/>
    <w:rsid w:val="001538FF"/>
    <w:rsid w:val="001539BA"/>
    <w:rsid w:val="00153B52"/>
    <w:rsid w:val="00153B56"/>
    <w:rsid w:val="00153C49"/>
    <w:rsid w:val="00153D0F"/>
    <w:rsid w:val="00153D52"/>
    <w:rsid w:val="00154042"/>
    <w:rsid w:val="001540A9"/>
    <w:rsid w:val="001540BA"/>
    <w:rsid w:val="00154171"/>
    <w:rsid w:val="0015422C"/>
    <w:rsid w:val="00154342"/>
    <w:rsid w:val="0015442F"/>
    <w:rsid w:val="00154440"/>
    <w:rsid w:val="001545F6"/>
    <w:rsid w:val="00154852"/>
    <w:rsid w:val="00154880"/>
    <w:rsid w:val="00154B95"/>
    <w:rsid w:val="00154C69"/>
    <w:rsid w:val="00154D4B"/>
    <w:rsid w:val="00154F71"/>
    <w:rsid w:val="00155136"/>
    <w:rsid w:val="0015530C"/>
    <w:rsid w:val="0015530E"/>
    <w:rsid w:val="0015539A"/>
    <w:rsid w:val="001553E5"/>
    <w:rsid w:val="00155523"/>
    <w:rsid w:val="001555C5"/>
    <w:rsid w:val="001557DB"/>
    <w:rsid w:val="00155807"/>
    <w:rsid w:val="0015596A"/>
    <w:rsid w:val="00155B0A"/>
    <w:rsid w:val="00155B2C"/>
    <w:rsid w:val="0015665D"/>
    <w:rsid w:val="001566DE"/>
    <w:rsid w:val="00156750"/>
    <w:rsid w:val="00156985"/>
    <w:rsid w:val="00156E7B"/>
    <w:rsid w:val="00157031"/>
    <w:rsid w:val="00157420"/>
    <w:rsid w:val="0015758E"/>
    <w:rsid w:val="00157A36"/>
    <w:rsid w:val="00157D46"/>
    <w:rsid w:val="00157D5D"/>
    <w:rsid w:val="00157E25"/>
    <w:rsid w:val="001600C9"/>
    <w:rsid w:val="001601AC"/>
    <w:rsid w:val="001604B8"/>
    <w:rsid w:val="0016086B"/>
    <w:rsid w:val="00160DB2"/>
    <w:rsid w:val="00161015"/>
    <w:rsid w:val="00161441"/>
    <w:rsid w:val="00161627"/>
    <w:rsid w:val="00161836"/>
    <w:rsid w:val="00161A23"/>
    <w:rsid w:val="00161A6B"/>
    <w:rsid w:val="00161CAA"/>
    <w:rsid w:val="00161CAB"/>
    <w:rsid w:val="00161E7B"/>
    <w:rsid w:val="0016231C"/>
    <w:rsid w:val="0016254B"/>
    <w:rsid w:val="0016277D"/>
    <w:rsid w:val="00162963"/>
    <w:rsid w:val="00162ADF"/>
    <w:rsid w:val="00162D4C"/>
    <w:rsid w:val="00162E09"/>
    <w:rsid w:val="001631A0"/>
    <w:rsid w:val="001631BF"/>
    <w:rsid w:val="00163632"/>
    <w:rsid w:val="0016366B"/>
    <w:rsid w:val="0016370B"/>
    <w:rsid w:val="00163AB3"/>
    <w:rsid w:val="00163AE1"/>
    <w:rsid w:val="00163F38"/>
    <w:rsid w:val="001641D8"/>
    <w:rsid w:val="00164277"/>
    <w:rsid w:val="001643CE"/>
    <w:rsid w:val="001643D9"/>
    <w:rsid w:val="001643F6"/>
    <w:rsid w:val="0016442B"/>
    <w:rsid w:val="001644E8"/>
    <w:rsid w:val="0016452E"/>
    <w:rsid w:val="00164549"/>
    <w:rsid w:val="00164669"/>
    <w:rsid w:val="001647BF"/>
    <w:rsid w:val="00164808"/>
    <w:rsid w:val="0016494C"/>
    <w:rsid w:val="001649BA"/>
    <w:rsid w:val="00164A29"/>
    <w:rsid w:val="001651A4"/>
    <w:rsid w:val="001654ED"/>
    <w:rsid w:val="0016555C"/>
    <w:rsid w:val="001656BA"/>
    <w:rsid w:val="0016593F"/>
    <w:rsid w:val="00165F3F"/>
    <w:rsid w:val="001660F4"/>
    <w:rsid w:val="0016612A"/>
    <w:rsid w:val="001667F4"/>
    <w:rsid w:val="00166BBA"/>
    <w:rsid w:val="00166EAC"/>
    <w:rsid w:val="001670F8"/>
    <w:rsid w:val="00167117"/>
    <w:rsid w:val="0016719D"/>
    <w:rsid w:val="00167526"/>
    <w:rsid w:val="00167658"/>
    <w:rsid w:val="0016777E"/>
    <w:rsid w:val="001678FA"/>
    <w:rsid w:val="00167C4F"/>
    <w:rsid w:val="00167C68"/>
    <w:rsid w:val="00167DE5"/>
    <w:rsid w:val="00167E43"/>
    <w:rsid w:val="00170433"/>
    <w:rsid w:val="001704BD"/>
    <w:rsid w:val="0017078A"/>
    <w:rsid w:val="0017096A"/>
    <w:rsid w:val="001709D9"/>
    <w:rsid w:val="00170BBA"/>
    <w:rsid w:val="00170D70"/>
    <w:rsid w:val="00171066"/>
    <w:rsid w:val="0017106D"/>
    <w:rsid w:val="00171127"/>
    <w:rsid w:val="0017116C"/>
    <w:rsid w:val="001712B6"/>
    <w:rsid w:val="001712E0"/>
    <w:rsid w:val="001714BF"/>
    <w:rsid w:val="00171629"/>
    <w:rsid w:val="00171689"/>
    <w:rsid w:val="001718A5"/>
    <w:rsid w:val="00171C1F"/>
    <w:rsid w:val="00171CAF"/>
    <w:rsid w:val="00171D09"/>
    <w:rsid w:val="00171E31"/>
    <w:rsid w:val="00171E65"/>
    <w:rsid w:val="0017205E"/>
    <w:rsid w:val="001720B7"/>
    <w:rsid w:val="00172124"/>
    <w:rsid w:val="0017235E"/>
    <w:rsid w:val="001723C0"/>
    <w:rsid w:val="00172436"/>
    <w:rsid w:val="001727D1"/>
    <w:rsid w:val="00172A9C"/>
    <w:rsid w:val="0017313B"/>
    <w:rsid w:val="0017332F"/>
    <w:rsid w:val="001733A5"/>
    <w:rsid w:val="00173460"/>
    <w:rsid w:val="00173646"/>
    <w:rsid w:val="0017380A"/>
    <w:rsid w:val="00173A11"/>
    <w:rsid w:val="00173A73"/>
    <w:rsid w:val="00173ADC"/>
    <w:rsid w:val="00173DDF"/>
    <w:rsid w:val="00174158"/>
    <w:rsid w:val="00174312"/>
    <w:rsid w:val="00174A2B"/>
    <w:rsid w:val="00174AB3"/>
    <w:rsid w:val="00174DAF"/>
    <w:rsid w:val="00174DB6"/>
    <w:rsid w:val="00174E16"/>
    <w:rsid w:val="00174E53"/>
    <w:rsid w:val="0017500E"/>
    <w:rsid w:val="00175208"/>
    <w:rsid w:val="001753AC"/>
    <w:rsid w:val="0017556F"/>
    <w:rsid w:val="00175981"/>
    <w:rsid w:val="00175A22"/>
    <w:rsid w:val="00175B41"/>
    <w:rsid w:val="00175CAD"/>
    <w:rsid w:val="00175E6E"/>
    <w:rsid w:val="001760F5"/>
    <w:rsid w:val="0017666D"/>
    <w:rsid w:val="001766E6"/>
    <w:rsid w:val="00176808"/>
    <w:rsid w:val="001769F5"/>
    <w:rsid w:val="00176D23"/>
    <w:rsid w:val="00176D24"/>
    <w:rsid w:val="00176D83"/>
    <w:rsid w:val="00176EA5"/>
    <w:rsid w:val="0017701D"/>
    <w:rsid w:val="0017709F"/>
    <w:rsid w:val="001770F2"/>
    <w:rsid w:val="00177185"/>
    <w:rsid w:val="001771D9"/>
    <w:rsid w:val="001772EA"/>
    <w:rsid w:val="0017775A"/>
    <w:rsid w:val="00177814"/>
    <w:rsid w:val="001779A9"/>
    <w:rsid w:val="00177CBB"/>
    <w:rsid w:val="001801F0"/>
    <w:rsid w:val="00180711"/>
    <w:rsid w:val="00180992"/>
    <w:rsid w:val="00180ACD"/>
    <w:rsid w:val="00180F74"/>
    <w:rsid w:val="00180F8F"/>
    <w:rsid w:val="0018112C"/>
    <w:rsid w:val="00181519"/>
    <w:rsid w:val="0018164B"/>
    <w:rsid w:val="00181688"/>
    <w:rsid w:val="001818A4"/>
    <w:rsid w:val="0018195A"/>
    <w:rsid w:val="00181B0B"/>
    <w:rsid w:val="00181B89"/>
    <w:rsid w:val="00181DAE"/>
    <w:rsid w:val="00181EDB"/>
    <w:rsid w:val="00182031"/>
    <w:rsid w:val="00182239"/>
    <w:rsid w:val="00182506"/>
    <w:rsid w:val="00182515"/>
    <w:rsid w:val="00182670"/>
    <w:rsid w:val="001826CF"/>
    <w:rsid w:val="00182708"/>
    <w:rsid w:val="00182749"/>
    <w:rsid w:val="00182761"/>
    <w:rsid w:val="00182C00"/>
    <w:rsid w:val="00182C55"/>
    <w:rsid w:val="00182D44"/>
    <w:rsid w:val="00182F06"/>
    <w:rsid w:val="00183022"/>
    <w:rsid w:val="00183387"/>
    <w:rsid w:val="0018356A"/>
    <w:rsid w:val="001836AA"/>
    <w:rsid w:val="001837DE"/>
    <w:rsid w:val="001837F8"/>
    <w:rsid w:val="00183A4D"/>
    <w:rsid w:val="00183D96"/>
    <w:rsid w:val="00183E5C"/>
    <w:rsid w:val="00184001"/>
    <w:rsid w:val="0018432E"/>
    <w:rsid w:val="001844CE"/>
    <w:rsid w:val="001845F8"/>
    <w:rsid w:val="00184803"/>
    <w:rsid w:val="001848A0"/>
    <w:rsid w:val="00184A70"/>
    <w:rsid w:val="00184B0B"/>
    <w:rsid w:val="00184B2F"/>
    <w:rsid w:val="00184B3D"/>
    <w:rsid w:val="00184BD6"/>
    <w:rsid w:val="001851F1"/>
    <w:rsid w:val="00185310"/>
    <w:rsid w:val="0018584A"/>
    <w:rsid w:val="00185921"/>
    <w:rsid w:val="00185A76"/>
    <w:rsid w:val="00185E91"/>
    <w:rsid w:val="00186053"/>
    <w:rsid w:val="00186162"/>
    <w:rsid w:val="00186219"/>
    <w:rsid w:val="00186552"/>
    <w:rsid w:val="001865BA"/>
    <w:rsid w:val="001868EE"/>
    <w:rsid w:val="00186AE4"/>
    <w:rsid w:val="00186B8C"/>
    <w:rsid w:val="00186DA9"/>
    <w:rsid w:val="00186FCC"/>
    <w:rsid w:val="001870E7"/>
    <w:rsid w:val="00187120"/>
    <w:rsid w:val="0018712B"/>
    <w:rsid w:val="0018718B"/>
    <w:rsid w:val="00187354"/>
    <w:rsid w:val="00187453"/>
    <w:rsid w:val="00187586"/>
    <w:rsid w:val="00187699"/>
    <w:rsid w:val="001879E3"/>
    <w:rsid w:val="00187B06"/>
    <w:rsid w:val="00187D9E"/>
    <w:rsid w:val="00187F4F"/>
    <w:rsid w:val="0019004B"/>
    <w:rsid w:val="00190050"/>
    <w:rsid w:val="00190245"/>
    <w:rsid w:val="00190379"/>
    <w:rsid w:val="001903A2"/>
    <w:rsid w:val="00190AAD"/>
    <w:rsid w:val="00190AE9"/>
    <w:rsid w:val="00190EF6"/>
    <w:rsid w:val="001910A3"/>
    <w:rsid w:val="001912AF"/>
    <w:rsid w:val="001912C2"/>
    <w:rsid w:val="001918C9"/>
    <w:rsid w:val="00191A69"/>
    <w:rsid w:val="00191BB6"/>
    <w:rsid w:val="00191E0F"/>
    <w:rsid w:val="00191F83"/>
    <w:rsid w:val="001920E1"/>
    <w:rsid w:val="0019217A"/>
    <w:rsid w:val="0019244F"/>
    <w:rsid w:val="001924BC"/>
    <w:rsid w:val="00192523"/>
    <w:rsid w:val="00192A60"/>
    <w:rsid w:val="00192A6C"/>
    <w:rsid w:val="00192AC1"/>
    <w:rsid w:val="00192D16"/>
    <w:rsid w:val="00192F67"/>
    <w:rsid w:val="0019311E"/>
    <w:rsid w:val="001931E2"/>
    <w:rsid w:val="001934C3"/>
    <w:rsid w:val="001935AE"/>
    <w:rsid w:val="001936DB"/>
    <w:rsid w:val="001937B0"/>
    <w:rsid w:val="0019380C"/>
    <w:rsid w:val="001938AE"/>
    <w:rsid w:val="00193966"/>
    <w:rsid w:val="00194130"/>
    <w:rsid w:val="00194145"/>
    <w:rsid w:val="001945E6"/>
    <w:rsid w:val="00194976"/>
    <w:rsid w:val="00194BB5"/>
    <w:rsid w:val="00194CF2"/>
    <w:rsid w:val="00194D83"/>
    <w:rsid w:val="00194E90"/>
    <w:rsid w:val="001950D2"/>
    <w:rsid w:val="00195439"/>
    <w:rsid w:val="00195520"/>
    <w:rsid w:val="00195562"/>
    <w:rsid w:val="001959BF"/>
    <w:rsid w:val="00195B07"/>
    <w:rsid w:val="00195DA9"/>
    <w:rsid w:val="00195F9D"/>
    <w:rsid w:val="00195FD3"/>
    <w:rsid w:val="001963FB"/>
    <w:rsid w:val="00196411"/>
    <w:rsid w:val="001966FD"/>
    <w:rsid w:val="00196835"/>
    <w:rsid w:val="00196932"/>
    <w:rsid w:val="00196A30"/>
    <w:rsid w:val="00196CD6"/>
    <w:rsid w:val="0019711A"/>
    <w:rsid w:val="0019746A"/>
    <w:rsid w:val="0019788F"/>
    <w:rsid w:val="0019790A"/>
    <w:rsid w:val="00197D84"/>
    <w:rsid w:val="00197DA9"/>
    <w:rsid w:val="00197ED8"/>
    <w:rsid w:val="00197F23"/>
    <w:rsid w:val="001A01B1"/>
    <w:rsid w:val="001A08A2"/>
    <w:rsid w:val="001A0A89"/>
    <w:rsid w:val="001A0B5E"/>
    <w:rsid w:val="001A0B96"/>
    <w:rsid w:val="001A0D81"/>
    <w:rsid w:val="001A0F39"/>
    <w:rsid w:val="001A0F45"/>
    <w:rsid w:val="001A1110"/>
    <w:rsid w:val="001A11A7"/>
    <w:rsid w:val="001A11CD"/>
    <w:rsid w:val="001A1253"/>
    <w:rsid w:val="001A13FD"/>
    <w:rsid w:val="001A161D"/>
    <w:rsid w:val="001A18F9"/>
    <w:rsid w:val="001A19D7"/>
    <w:rsid w:val="001A1BA6"/>
    <w:rsid w:val="001A1D56"/>
    <w:rsid w:val="001A1E80"/>
    <w:rsid w:val="001A1EFF"/>
    <w:rsid w:val="001A2407"/>
    <w:rsid w:val="001A279F"/>
    <w:rsid w:val="001A29CB"/>
    <w:rsid w:val="001A2CD2"/>
    <w:rsid w:val="001A2FE9"/>
    <w:rsid w:val="001A322C"/>
    <w:rsid w:val="001A38B7"/>
    <w:rsid w:val="001A396D"/>
    <w:rsid w:val="001A3A8C"/>
    <w:rsid w:val="001A3AAC"/>
    <w:rsid w:val="001A3D9D"/>
    <w:rsid w:val="001A3F0E"/>
    <w:rsid w:val="001A3F2A"/>
    <w:rsid w:val="001A4376"/>
    <w:rsid w:val="001A4759"/>
    <w:rsid w:val="001A4A17"/>
    <w:rsid w:val="001A4A50"/>
    <w:rsid w:val="001A4BAD"/>
    <w:rsid w:val="001A513F"/>
    <w:rsid w:val="001A514D"/>
    <w:rsid w:val="001A5350"/>
    <w:rsid w:val="001A5761"/>
    <w:rsid w:val="001A5790"/>
    <w:rsid w:val="001A5E61"/>
    <w:rsid w:val="001A5E9D"/>
    <w:rsid w:val="001A639E"/>
    <w:rsid w:val="001A641B"/>
    <w:rsid w:val="001A6497"/>
    <w:rsid w:val="001A650C"/>
    <w:rsid w:val="001A6587"/>
    <w:rsid w:val="001A671B"/>
    <w:rsid w:val="001A688E"/>
    <w:rsid w:val="001A6968"/>
    <w:rsid w:val="001A6A5C"/>
    <w:rsid w:val="001A6AC7"/>
    <w:rsid w:val="001A6D8F"/>
    <w:rsid w:val="001A6DF9"/>
    <w:rsid w:val="001A6E71"/>
    <w:rsid w:val="001A6E95"/>
    <w:rsid w:val="001A6FB5"/>
    <w:rsid w:val="001A709C"/>
    <w:rsid w:val="001A70F6"/>
    <w:rsid w:val="001A715A"/>
    <w:rsid w:val="001A71F8"/>
    <w:rsid w:val="001A7322"/>
    <w:rsid w:val="001A7493"/>
    <w:rsid w:val="001A775A"/>
    <w:rsid w:val="001A7879"/>
    <w:rsid w:val="001A7897"/>
    <w:rsid w:val="001A7AAA"/>
    <w:rsid w:val="001A7F49"/>
    <w:rsid w:val="001B0209"/>
    <w:rsid w:val="001B03A2"/>
    <w:rsid w:val="001B0576"/>
    <w:rsid w:val="001B08B9"/>
    <w:rsid w:val="001B096A"/>
    <w:rsid w:val="001B096E"/>
    <w:rsid w:val="001B09B3"/>
    <w:rsid w:val="001B0D7E"/>
    <w:rsid w:val="001B0F41"/>
    <w:rsid w:val="001B10E6"/>
    <w:rsid w:val="001B115D"/>
    <w:rsid w:val="001B1264"/>
    <w:rsid w:val="001B1494"/>
    <w:rsid w:val="001B15EC"/>
    <w:rsid w:val="001B1904"/>
    <w:rsid w:val="001B1B32"/>
    <w:rsid w:val="001B1B4C"/>
    <w:rsid w:val="001B1ECA"/>
    <w:rsid w:val="001B1F9A"/>
    <w:rsid w:val="001B1FC1"/>
    <w:rsid w:val="001B2092"/>
    <w:rsid w:val="001B20E2"/>
    <w:rsid w:val="001B2354"/>
    <w:rsid w:val="001B2610"/>
    <w:rsid w:val="001B26A9"/>
    <w:rsid w:val="001B27C6"/>
    <w:rsid w:val="001B2ACA"/>
    <w:rsid w:val="001B2ACF"/>
    <w:rsid w:val="001B2B46"/>
    <w:rsid w:val="001B2E51"/>
    <w:rsid w:val="001B2E55"/>
    <w:rsid w:val="001B2EB3"/>
    <w:rsid w:val="001B30B1"/>
    <w:rsid w:val="001B33D0"/>
    <w:rsid w:val="001B365A"/>
    <w:rsid w:val="001B36B6"/>
    <w:rsid w:val="001B3785"/>
    <w:rsid w:val="001B399F"/>
    <w:rsid w:val="001B39E0"/>
    <w:rsid w:val="001B3DC9"/>
    <w:rsid w:val="001B3EA1"/>
    <w:rsid w:val="001B4082"/>
    <w:rsid w:val="001B4315"/>
    <w:rsid w:val="001B4345"/>
    <w:rsid w:val="001B43CB"/>
    <w:rsid w:val="001B4B5E"/>
    <w:rsid w:val="001B4E23"/>
    <w:rsid w:val="001B4E47"/>
    <w:rsid w:val="001B4FAA"/>
    <w:rsid w:val="001B51E2"/>
    <w:rsid w:val="001B5342"/>
    <w:rsid w:val="001B567B"/>
    <w:rsid w:val="001B59F5"/>
    <w:rsid w:val="001B5B66"/>
    <w:rsid w:val="001B5BB9"/>
    <w:rsid w:val="001B5BE7"/>
    <w:rsid w:val="001B5DBD"/>
    <w:rsid w:val="001B60E6"/>
    <w:rsid w:val="001B6114"/>
    <w:rsid w:val="001B6430"/>
    <w:rsid w:val="001B6467"/>
    <w:rsid w:val="001B67FC"/>
    <w:rsid w:val="001B6848"/>
    <w:rsid w:val="001B6A85"/>
    <w:rsid w:val="001B6BC8"/>
    <w:rsid w:val="001B71C9"/>
    <w:rsid w:val="001B71E8"/>
    <w:rsid w:val="001B7894"/>
    <w:rsid w:val="001B7A37"/>
    <w:rsid w:val="001B7D0C"/>
    <w:rsid w:val="001B7FED"/>
    <w:rsid w:val="001C016A"/>
    <w:rsid w:val="001C0302"/>
    <w:rsid w:val="001C0863"/>
    <w:rsid w:val="001C0A39"/>
    <w:rsid w:val="001C0CA2"/>
    <w:rsid w:val="001C0CAB"/>
    <w:rsid w:val="001C0DF3"/>
    <w:rsid w:val="001C11A0"/>
    <w:rsid w:val="001C126A"/>
    <w:rsid w:val="001C1506"/>
    <w:rsid w:val="001C1555"/>
    <w:rsid w:val="001C1649"/>
    <w:rsid w:val="001C1718"/>
    <w:rsid w:val="001C1733"/>
    <w:rsid w:val="001C1864"/>
    <w:rsid w:val="001C1BDE"/>
    <w:rsid w:val="001C1C86"/>
    <w:rsid w:val="001C1E28"/>
    <w:rsid w:val="001C22B2"/>
    <w:rsid w:val="001C22D9"/>
    <w:rsid w:val="001C236D"/>
    <w:rsid w:val="001C2946"/>
    <w:rsid w:val="001C2B6A"/>
    <w:rsid w:val="001C2D0F"/>
    <w:rsid w:val="001C2ED8"/>
    <w:rsid w:val="001C30A0"/>
    <w:rsid w:val="001C32E5"/>
    <w:rsid w:val="001C3557"/>
    <w:rsid w:val="001C3CCF"/>
    <w:rsid w:val="001C3D2F"/>
    <w:rsid w:val="001C3E79"/>
    <w:rsid w:val="001C4175"/>
    <w:rsid w:val="001C42D6"/>
    <w:rsid w:val="001C4366"/>
    <w:rsid w:val="001C44E7"/>
    <w:rsid w:val="001C4573"/>
    <w:rsid w:val="001C469C"/>
    <w:rsid w:val="001C469F"/>
    <w:rsid w:val="001C48D0"/>
    <w:rsid w:val="001C4A7F"/>
    <w:rsid w:val="001C4A8C"/>
    <w:rsid w:val="001C4C84"/>
    <w:rsid w:val="001C4D2F"/>
    <w:rsid w:val="001C4F88"/>
    <w:rsid w:val="001C520F"/>
    <w:rsid w:val="001C5532"/>
    <w:rsid w:val="001C5538"/>
    <w:rsid w:val="001C56A3"/>
    <w:rsid w:val="001C5C0A"/>
    <w:rsid w:val="001C5CE9"/>
    <w:rsid w:val="001C5DCA"/>
    <w:rsid w:val="001C5F65"/>
    <w:rsid w:val="001C6253"/>
    <w:rsid w:val="001C6259"/>
    <w:rsid w:val="001C645C"/>
    <w:rsid w:val="001C65F3"/>
    <w:rsid w:val="001C662E"/>
    <w:rsid w:val="001C6844"/>
    <w:rsid w:val="001C6A1C"/>
    <w:rsid w:val="001C6AC4"/>
    <w:rsid w:val="001C6B1B"/>
    <w:rsid w:val="001C6E21"/>
    <w:rsid w:val="001C6F08"/>
    <w:rsid w:val="001C70F5"/>
    <w:rsid w:val="001C7150"/>
    <w:rsid w:val="001C7387"/>
    <w:rsid w:val="001C7622"/>
    <w:rsid w:val="001C7626"/>
    <w:rsid w:val="001C7627"/>
    <w:rsid w:val="001C78C1"/>
    <w:rsid w:val="001C7B09"/>
    <w:rsid w:val="001C7B21"/>
    <w:rsid w:val="001C7B89"/>
    <w:rsid w:val="001C7BCD"/>
    <w:rsid w:val="001C7C4D"/>
    <w:rsid w:val="001C7FF6"/>
    <w:rsid w:val="001D00A5"/>
    <w:rsid w:val="001D00D2"/>
    <w:rsid w:val="001D0100"/>
    <w:rsid w:val="001D0347"/>
    <w:rsid w:val="001D049A"/>
    <w:rsid w:val="001D054F"/>
    <w:rsid w:val="001D059B"/>
    <w:rsid w:val="001D06F3"/>
    <w:rsid w:val="001D0719"/>
    <w:rsid w:val="001D0AEF"/>
    <w:rsid w:val="001D0BA5"/>
    <w:rsid w:val="001D0BCC"/>
    <w:rsid w:val="001D0C38"/>
    <w:rsid w:val="001D0EAF"/>
    <w:rsid w:val="001D1528"/>
    <w:rsid w:val="001D1748"/>
    <w:rsid w:val="001D17D2"/>
    <w:rsid w:val="001D1858"/>
    <w:rsid w:val="001D1934"/>
    <w:rsid w:val="001D1ADF"/>
    <w:rsid w:val="001D1AED"/>
    <w:rsid w:val="001D1CA6"/>
    <w:rsid w:val="001D1DC9"/>
    <w:rsid w:val="001D1EA2"/>
    <w:rsid w:val="001D1F4A"/>
    <w:rsid w:val="001D2268"/>
    <w:rsid w:val="001D2449"/>
    <w:rsid w:val="001D24A5"/>
    <w:rsid w:val="001D26C9"/>
    <w:rsid w:val="001D2813"/>
    <w:rsid w:val="001D2C24"/>
    <w:rsid w:val="001D2D38"/>
    <w:rsid w:val="001D2DE4"/>
    <w:rsid w:val="001D3657"/>
    <w:rsid w:val="001D36E7"/>
    <w:rsid w:val="001D383A"/>
    <w:rsid w:val="001D3843"/>
    <w:rsid w:val="001D3A56"/>
    <w:rsid w:val="001D3D45"/>
    <w:rsid w:val="001D3D67"/>
    <w:rsid w:val="001D4331"/>
    <w:rsid w:val="001D45A3"/>
    <w:rsid w:val="001D45BE"/>
    <w:rsid w:val="001D461C"/>
    <w:rsid w:val="001D4634"/>
    <w:rsid w:val="001D4780"/>
    <w:rsid w:val="001D4898"/>
    <w:rsid w:val="001D4A29"/>
    <w:rsid w:val="001D4AFA"/>
    <w:rsid w:val="001D53F8"/>
    <w:rsid w:val="001D5414"/>
    <w:rsid w:val="001D5591"/>
    <w:rsid w:val="001D56DF"/>
    <w:rsid w:val="001D57CA"/>
    <w:rsid w:val="001D57E8"/>
    <w:rsid w:val="001D5B6A"/>
    <w:rsid w:val="001D5C04"/>
    <w:rsid w:val="001D5C50"/>
    <w:rsid w:val="001D5DAB"/>
    <w:rsid w:val="001D600C"/>
    <w:rsid w:val="001D648E"/>
    <w:rsid w:val="001D65E6"/>
    <w:rsid w:val="001D6622"/>
    <w:rsid w:val="001D66EB"/>
    <w:rsid w:val="001D697C"/>
    <w:rsid w:val="001D6AB6"/>
    <w:rsid w:val="001D7134"/>
    <w:rsid w:val="001D7186"/>
    <w:rsid w:val="001D723E"/>
    <w:rsid w:val="001D75F7"/>
    <w:rsid w:val="001D7640"/>
    <w:rsid w:val="001D7979"/>
    <w:rsid w:val="001D7A09"/>
    <w:rsid w:val="001D7C22"/>
    <w:rsid w:val="001D7CD4"/>
    <w:rsid w:val="001D7DDB"/>
    <w:rsid w:val="001D7EA3"/>
    <w:rsid w:val="001E05D3"/>
    <w:rsid w:val="001E0667"/>
    <w:rsid w:val="001E09E6"/>
    <w:rsid w:val="001E10F4"/>
    <w:rsid w:val="001E116D"/>
    <w:rsid w:val="001E1291"/>
    <w:rsid w:val="001E15E9"/>
    <w:rsid w:val="001E16CF"/>
    <w:rsid w:val="001E17F7"/>
    <w:rsid w:val="001E192C"/>
    <w:rsid w:val="001E19AC"/>
    <w:rsid w:val="001E19BA"/>
    <w:rsid w:val="001E1AF0"/>
    <w:rsid w:val="001E1B20"/>
    <w:rsid w:val="001E1BB4"/>
    <w:rsid w:val="001E1C9A"/>
    <w:rsid w:val="001E1E9C"/>
    <w:rsid w:val="001E1F0A"/>
    <w:rsid w:val="001E20D5"/>
    <w:rsid w:val="001E2411"/>
    <w:rsid w:val="001E2481"/>
    <w:rsid w:val="001E2491"/>
    <w:rsid w:val="001E24A5"/>
    <w:rsid w:val="001E258A"/>
    <w:rsid w:val="001E272B"/>
    <w:rsid w:val="001E273F"/>
    <w:rsid w:val="001E276E"/>
    <w:rsid w:val="001E27F3"/>
    <w:rsid w:val="001E2CB0"/>
    <w:rsid w:val="001E390F"/>
    <w:rsid w:val="001E4242"/>
    <w:rsid w:val="001E4867"/>
    <w:rsid w:val="001E4AB8"/>
    <w:rsid w:val="001E4F9E"/>
    <w:rsid w:val="001E53FA"/>
    <w:rsid w:val="001E558E"/>
    <w:rsid w:val="001E570F"/>
    <w:rsid w:val="001E5A22"/>
    <w:rsid w:val="001E5ADF"/>
    <w:rsid w:val="001E5CEB"/>
    <w:rsid w:val="001E5E48"/>
    <w:rsid w:val="001E609F"/>
    <w:rsid w:val="001E60A4"/>
    <w:rsid w:val="001E60FB"/>
    <w:rsid w:val="001E61BA"/>
    <w:rsid w:val="001E63B3"/>
    <w:rsid w:val="001E6603"/>
    <w:rsid w:val="001E6691"/>
    <w:rsid w:val="001E6730"/>
    <w:rsid w:val="001E673B"/>
    <w:rsid w:val="001E6843"/>
    <w:rsid w:val="001E6C58"/>
    <w:rsid w:val="001E6DE1"/>
    <w:rsid w:val="001E6E6C"/>
    <w:rsid w:val="001E772F"/>
    <w:rsid w:val="001E7D2F"/>
    <w:rsid w:val="001F010D"/>
    <w:rsid w:val="001F02ED"/>
    <w:rsid w:val="001F037C"/>
    <w:rsid w:val="001F04CC"/>
    <w:rsid w:val="001F05F0"/>
    <w:rsid w:val="001F0716"/>
    <w:rsid w:val="001F0898"/>
    <w:rsid w:val="001F08B5"/>
    <w:rsid w:val="001F09EF"/>
    <w:rsid w:val="001F0AC2"/>
    <w:rsid w:val="001F0EB4"/>
    <w:rsid w:val="001F0F96"/>
    <w:rsid w:val="001F0FD9"/>
    <w:rsid w:val="001F1083"/>
    <w:rsid w:val="001F10F4"/>
    <w:rsid w:val="001F1477"/>
    <w:rsid w:val="001F1882"/>
    <w:rsid w:val="001F1A81"/>
    <w:rsid w:val="001F20D5"/>
    <w:rsid w:val="001F2570"/>
    <w:rsid w:val="001F2670"/>
    <w:rsid w:val="001F269E"/>
    <w:rsid w:val="001F2710"/>
    <w:rsid w:val="001F2B6B"/>
    <w:rsid w:val="001F2D21"/>
    <w:rsid w:val="001F2D56"/>
    <w:rsid w:val="001F3313"/>
    <w:rsid w:val="001F3320"/>
    <w:rsid w:val="001F34AF"/>
    <w:rsid w:val="001F353A"/>
    <w:rsid w:val="001F3998"/>
    <w:rsid w:val="001F3AB7"/>
    <w:rsid w:val="001F3C6C"/>
    <w:rsid w:val="001F3D58"/>
    <w:rsid w:val="001F3FD4"/>
    <w:rsid w:val="001F405C"/>
    <w:rsid w:val="001F41BA"/>
    <w:rsid w:val="001F4234"/>
    <w:rsid w:val="001F4321"/>
    <w:rsid w:val="001F4379"/>
    <w:rsid w:val="001F438C"/>
    <w:rsid w:val="001F466D"/>
    <w:rsid w:val="001F468E"/>
    <w:rsid w:val="001F477C"/>
    <w:rsid w:val="001F48BD"/>
    <w:rsid w:val="001F4C75"/>
    <w:rsid w:val="001F4E9D"/>
    <w:rsid w:val="001F4F9B"/>
    <w:rsid w:val="001F50E1"/>
    <w:rsid w:val="001F52FA"/>
    <w:rsid w:val="001F5644"/>
    <w:rsid w:val="001F5E42"/>
    <w:rsid w:val="001F6222"/>
    <w:rsid w:val="001F62B9"/>
    <w:rsid w:val="001F64E7"/>
    <w:rsid w:val="001F65D0"/>
    <w:rsid w:val="001F67E9"/>
    <w:rsid w:val="001F6C7E"/>
    <w:rsid w:val="001F736D"/>
    <w:rsid w:val="001F7391"/>
    <w:rsid w:val="001F73E0"/>
    <w:rsid w:val="001F7635"/>
    <w:rsid w:val="001F7664"/>
    <w:rsid w:val="001F7711"/>
    <w:rsid w:val="001F7798"/>
    <w:rsid w:val="001F7973"/>
    <w:rsid w:val="001F7E20"/>
    <w:rsid w:val="001F7E69"/>
    <w:rsid w:val="00200307"/>
    <w:rsid w:val="002008BE"/>
    <w:rsid w:val="002008F7"/>
    <w:rsid w:val="00200945"/>
    <w:rsid w:val="00200A7D"/>
    <w:rsid w:val="0020102A"/>
    <w:rsid w:val="002010D0"/>
    <w:rsid w:val="002010DB"/>
    <w:rsid w:val="002011FA"/>
    <w:rsid w:val="00201440"/>
    <w:rsid w:val="0020166D"/>
    <w:rsid w:val="00201940"/>
    <w:rsid w:val="00201B64"/>
    <w:rsid w:val="00201FFF"/>
    <w:rsid w:val="00202188"/>
    <w:rsid w:val="002027DD"/>
    <w:rsid w:val="00202A6E"/>
    <w:rsid w:val="00202BC5"/>
    <w:rsid w:val="002032FD"/>
    <w:rsid w:val="00203325"/>
    <w:rsid w:val="002034C7"/>
    <w:rsid w:val="00203704"/>
    <w:rsid w:val="0020372A"/>
    <w:rsid w:val="00203CB1"/>
    <w:rsid w:val="002040A7"/>
    <w:rsid w:val="002043EE"/>
    <w:rsid w:val="002046E1"/>
    <w:rsid w:val="00204BEC"/>
    <w:rsid w:val="00204F14"/>
    <w:rsid w:val="00204FDF"/>
    <w:rsid w:val="00205006"/>
    <w:rsid w:val="0020508A"/>
    <w:rsid w:val="0020534F"/>
    <w:rsid w:val="00205491"/>
    <w:rsid w:val="002056C9"/>
    <w:rsid w:val="0020576B"/>
    <w:rsid w:val="00205B11"/>
    <w:rsid w:val="00205ECE"/>
    <w:rsid w:val="0020613F"/>
    <w:rsid w:val="00206477"/>
    <w:rsid w:val="002065D7"/>
    <w:rsid w:val="002065E7"/>
    <w:rsid w:val="002069E1"/>
    <w:rsid w:val="002070CA"/>
    <w:rsid w:val="002070D1"/>
    <w:rsid w:val="0020740E"/>
    <w:rsid w:val="0020742D"/>
    <w:rsid w:val="002076F1"/>
    <w:rsid w:val="002079C6"/>
    <w:rsid w:val="00207F2D"/>
    <w:rsid w:val="00210156"/>
    <w:rsid w:val="002104CC"/>
    <w:rsid w:val="002105E7"/>
    <w:rsid w:val="002106DF"/>
    <w:rsid w:val="00210807"/>
    <w:rsid w:val="002108DD"/>
    <w:rsid w:val="00210A43"/>
    <w:rsid w:val="00210A6C"/>
    <w:rsid w:val="00210C53"/>
    <w:rsid w:val="00210D78"/>
    <w:rsid w:val="00210DD9"/>
    <w:rsid w:val="00210DEC"/>
    <w:rsid w:val="00210E48"/>
    <w:rsid w:val="0021166A"/>
    <w:rsid w:val="002116E0"/>
    <w:rsid w:val="002117C6"/>
    <w:rsid w:val="0021191C"/>
    <w:rsid w:val="00211B34"/>
    <w:rsid w:val="00211F6B"/>
    <w:rsid w:val="002121F5"/>
    <w:rsid w:val="0021227F"/>
    <w:rsid w:val="00212387"/>
    <w:rsid w:val="0021266E"/>
    <w:rsid w:val="002127F1"/>
    <w:rsid w:val="0021290D"/>
    <w:rsid w:val="002129E9"/>
    <w:rsid w:val="00212AA8"/>
    <w:rsid w:val="00212DE9"/>
    <w:rsid w:val="00212E3C"/>
    <w:rsid w:val="0021309E"/>
    <w:rsid w:val="00213161"/>
    <w:rsid w:val="002139C9"/>
    <w:rsid w:val="00213A93"/>
    <w:rsid w:val="00213BCC"/>
    <w:rsid w:val="00213D89"/>
    <w:rsid w:val="00213F34"/>
    <w:rsid w:val="00213FF4"/>
    <w:rsid w:val="00214093"/>
    <w:rsid w:val="00214523"/>
    <w:rsid w:val="00214583"/>
    <w:rsid w:val="00214615"/>
    <w:rsid w:val="002148A8"/>
    <w:rsid w:val="002149AA"/>
    <w:rsid w:val="00214AAE"/>
    <w:rsid w:val="00214C47"/>
    <w:rsid w:val="00214EB1"/>
    <w:rsid w:val="00214FCE"/>
    <w:rsid w:val="00215008"/>
    <w:rsid w:val="0021514E"/>
    <w:rsid w:val="00215726"/>
    <w:rsid w:val="002157DB"/>
    <w:rsid w:val="00215822"/>
    <w:rsid w:val="0021582D"/>
    <w:rsid w:val="0021590B"/>
    <w:rsid w:val="00215A18"/>
    <w:rsid w:val="00215D8D"/>
    <w:rsid w:val="00215E76"/>
    <w:rsid w:val="00215E90"/>
    <w:rsid w:val="00215EE7"/>
    <w:rsid w:val="002164D3"/>
    <w:rsid w:val="002165CD"/>
    <w:rsid w:val="00216912"/>
    <w:rsid w:val="00216B02"/>
    <w:rsid w:val="00217302"/>
    <w:rsid w:val="002174A5"/>
    <w:rsid w:val="002174EA"/>
    <w:rsid w:val="00217558"/>
    <w:rsid w:val="002178DC"/>
    <w:rsid w:val="00217A59"/>
    <w:rsid w:val="00217E57"/>
    <w:rsid w:val="002200D2"/>
    <w:rsid w:val="002206BD"/>
    <w:rsid w:val="0022072C"/>
    <w:rsid w:val="002207FD"/>
    <w:rsid w:val="002208DF"/>
    <w:rsid w:val="00220B25"/>
    <w:rsid w:val="00220B9B"/>
    <w:rsid w:val="00220C8D"/>
    <w:rsid w:val="00220E2C"/>
    <w:rsid w:val="002211A6"/>
    <w:rsid w:val="00221233"/>
    <w:rsid w:val="00221359"/>
    <w:rsid w:val="00221536"/>
    <w:rsid w:val="00221628"/>
    <w:rsid w:val="00221898"/>
    <w:rsid w:val="00221AF5"/>
    <w:rsid w:val="00221C61"/>
    <w:rsid w:val="00221E1E"/>
    <w:rsid w:val="002221D3"/>
    <w:rsid w:val="00222311"/>
    <w:rsid w:val="002223EA"/>
    <w:rsid w:val="0022246D"/>
    <w:rsid w:val="00222498"/>
    <w:rsid w:val="00222683"/>
    <w:rsid w:val="00222BC0"/>
    <w:rsid w:val="00222F4E"/>
    <w:rsid w:val="00222FF7"/>
    <w:rsid w:val="0022308F"/>
    <w:rsid w:val="00223107"/>
    <w:rsid w:val="00223582"/>
    <w:rsid w:val="00223636"/>
    <w:rsid w:val="002238F5"/>
    <w:rsid w:val="002239ED"/>
    <w:rsid w:val="00223BD2"/>
    <w:rsid w:val="00223F82"/>
    <w:rsid w:val="00224224"/>
    <w:rsid w:val="0022423C"/>
    <w:rsid w:val="00224998"/>
    <w:rsid w:val="002249E3"/>
    <w:rsid w:val="00224A05"/>
    <w:rsid w:val="00224E40"/>
    <w:rsid w:val="00224FE6"/>
    <w:rsid w:val="002252D8"/>
    <w:rsid w:val="00225758"/>
    <w:rsid w:val="002258A6"/>
    <w:rsid w:val="00225A5E"/>
    <w:rsid w:val="00225B64"/>
    <w:rsid w:val="00225CB0"/>
    <w:rsid w:val="00225D9E"/>
    <w:rsid w:val="00225E43"/>
    <w:rsid w:val="00225F6D"/>
    <w:rsid w:val="00225F81"/>
    <w:rsid w:val="00226176"/>
    <w:rsid w:val="00226438"/>
    <w:rsid w:val="002264CD"/>
    <w:rsid w:val="00226547"/>
    <w:rsid w:val="002267BB"/>
    <w:rsid w:val="00226D6E"/>
    <w:rsid w:val="00226DBA"/>
    <w:rsid w:val="00226FBF"/>
    <w:rsid w:val="0022715D"/>
    <w:rsid w:val="002271C5"/>
    <w:rsid w:val="00227212"/>
    <w:rsid w:val="00227242"/>
    <w:rsid w:val="0022734F"/>
    <w:rsid w:val="0022735A"/>
    <w:rsid w:val="00227510"/>
    <w:rsid w:val="0022774C"/>
    <w:rsid w:val="00227951"/>
    <w:rsid w:val="00227B6E"/>
    <w:rsid w:val="00227C05"/>
    <w:rsid w:val="00227D6F"/>
    <w:rsid w:val="002302AC"/>
    <w:rsid w:val="00230305"/>
    <w:rsid w:val="00230550"/>
    <w:rsid w:val="00230A0F"/>
    <w:rsid w:val="00230CC7"/>
    <w:rsid w:val="00230D5D"/>
    <w:rsid w:val="00230DDB"/>
    <w:rsid w:val="00230E61"/>
    <w:rsid w:val="00230F65"/>
    <w:rsid w:val="002310DD"/>
    <w:rsid w:val="0023134C"/>
    <w:rsid w:val="00231587"/>
    <w:rsid w:val="002315D6"/>
    <w:rsid w:val="00231B46"/>
    <w:rsid w:val="00231C01"/>
    <w:rsid w:val="00232517"/>
    <w:rsid w:val="002325FE"/>
    <w:rsid w:val="0023267D"/>
    <w:rsid w:val="0023277D"/>
    <w:rsid w:val="00232812"/>
    <w:rsid w:val="00232A86"/>
    <w:rsid w:val="00232EA4"/>
    <w:rsid w:val="002330F6"/>
    <w:rsid w:val="0023310D"/>
    <w:rsid w:val="00233121"/>
    <w:rsid w:val="00233304"/>
    <w:rsid w:val="002335A1"/>
    <w:rsid w:val="002336DE"/>
    <w:rsid w:val="00233D03"/>
    <w:rsid w:val="00233FB8"/>
    <w:rsid w:val="0023421D"/>
    <w:rsid w:val="00234611"/>
    <w:rsid w:val="002348F2"/>
    <w:rsid w:val="00234A13"/>
    <w:rsid w:val="00234BD2"/>
    <w:rsid w:val="00234D8A"/>
    <w:rsid w:val="00234EB1"/>
    <w:rsid w:val="00234F4D"/>
    <w:rsid w:val="00234F9C"/>
    <w:rsid w:val="002351F8"/>
    <w:rsid w:val="002356CC"/>
    <w:rsid w:val="00235A39"/>
    <w:rsid w:val="00235AB3"/>
    <w:rsid w:val="00235C3C"/>
    <w:rsid w:val="00235E86"/>
    <w:rsid w:val="00236010"/>
    <w:rsid w:val="002363F1"/>
    <w:rsid w:val="00236956"/>
    <w:rsid w:val="00236EEE"/>
    <w:rsid w:val="00236EFD"/>
    <w:rsid w:val="002373F7"/>
    <w:rsid w:val="00237556"/>
    <w:rsid w:val="00237854"/>
    <w:rsid w:val="0023795F"/>
    <w:rsid w:val="00237A38"/>
    <w:rsid w:val="00237B4A"/>
    <w:rsid w:val="00237BA5"/>
    <w:rsid w:val="00237D69"/>
    <w:rsid w:val="00237D92"/>
    <w:rsid w:val="00240034"/>
    <w:rsid w:val="00240258"/>
    <w:rsid w:val="002402EA"/>
    <w:rsid w:val="002403C0"/>
    <w:rsid w:val="0024044B"/>
    <w:rsid w:val="002407E8"/>
    <w:rsid w:val="0024080E"/>
    <w:rsid w:val="00240970"/>
    <w:rsid w:val="00240DE6"/>
    <w:rsid w:val="00240EC2"/>
    <w:rsid w:val="00241051"/>
    <w:rsid w:val="0024109B"/>
    <w:rsid w:val="00241535"/>
    <w:rsid w:val="002415E2"/>
    <w:rsid w:val="00241627"/>
    <w:rsid w:val="002416B3"/>
    <w:rsid w:val="0024180A"/>
    <w:rsid w:val="00241B6F"/>
    <w:rsid w:val="00241F0E"/>
    <w:rsid w:val="00242155"/>
    <w:rsid w:val="00242273"/>
    <w:rsid w:val="00242325"/>
    <w:rsid w:val="002423C3"/>
    <w:rsid w:val="00242EA8"/>
    <w:rsid w:val="002433CA"/>
    <w:rsid w:val="0024340A"/>
    <w:rsid w:val="00243634"/>
    <w:rsid w:val="00243657"/>
    <w:rsid w:val="0024365D"/>
    <w:rsid w:val="00243BB7"/>
    <w:rsid w:val="002441BD"/>
    <w:rsid w:val="0024421C"/>
    <w:rsid w:val="002444BD"/>
    <w:rsid w:val="00244A9D"/>
    <w:rsid w:val="00244B59"/>
    <w:rsid w:val="00244D28"/>
    <w:rsid w:val="00244DD6"/>
    <w:rsid w:val="00244EFB"/>
    <w:rsid w:val="00245008"/>
    <w:rsid w:val="002452C3"/>
    <w:rsid w:val="00245862"/>
    <w:rsid w:val="0024597E"/>
    <w:rsid w:val="00245A15"/>
    <w:rsid w:val="00245A65"/>
    <w:rsid w:val="00245CB8"/>
    <w:rsid w:val="00245CFA"/>
    <w:rsid w:val="0024602B"/>
    <w:rsid w:val="0024652C"/>
    <w:rsid w:val="00246608"/>
    <w:rsid w:val="0024673E"/>
    <w:rsid w:val="00246871"/>
    <w:rsid w:val="00246C6B"/>
    <w:rsid w:val="00247456"/>
    <w:rsid w:val="0024760C"/>
    <w:rsid w:val="0024768C"/>
    <w:rsid w:val="0024774D"/>
    <w:rsid w:val="0024783F"/>
    <w:rsid w:val="002479FC"/>
    <w:rsid w:val="00247C55"/>
    <w:rsid w:val="00247E8C"/>
    <w:rsid w:val="00247F74"/>
    <w:rsid w:val="0025005B"/>
    <w:rsid w:val="002500C8"/>
    <w:rsid w:val="0025058C"/>
    <w:rsid w:val="002508B4"/>
    <w:rsid w:val="00250A07"/>
    <w:rsid w:val="00250ABD"/>
    <w:rsid w:val="00250C03"/>
    <w:rsid w:val="00250C2F"/>
    <w:rsid w:val="00250DBC"/>
    <w:rsid w:val="00250DDD"/>
    <w:rsid w:val="002510D4"/>
    <w:rsid w:val="0025120C"/>
    <w:rsid w:val="00251326"/>
    <w:rsid w:val="00251393"/>
    <w:rsid w:val="00251663"/>
    <w:rsid w:val="002518C5"/>
    <w:rsid w:val="00251BD4"/>
    <w:rsid w:val="00251D2B"/>
    <w:rsid w:val="00251F11"/>
    <w:rsid w:val="00251F75"/>
    <w:rsid w:val="002520DF"/>
    <w:rsid w:val="0025210D"/>
    <w:rsid w:val="002521D1"/>
    <w:rsid w:val="002523D2"/>
    <w:rsid w:val="00252591"/>
    <w:rsid w:val="002525D7"/>
    <w:rsid w:val="0025269D"/>
    <w:rsid w:val="002527B5"/>
    <w:rsid w:val="00252D13"/>
    <w:rsid w:val="00252F0D"/>
    <w:rsid w:val="0025306C"/>
    <w:rsid w:val="002530B7"/>
    <w:rsid w:val="002530F6"/>
    <w:rsid w:val="0025324D"/>
    <w:rsid w:val="002537A3"/>
    <w:rsid w:val="0025384E"/>
    <w:rsid w:val="00253894"/>
    <w:rsid w:val="00253B5B"/>
    <w:rsid w:val="00253D10"/>
    <w:rsid w:val="00253D16"/>
    <w:rsid w:val="00253E01"/>
    <w:rsid w:val="00253F50"/>
    <w:rsid w:val="00253F96"/>
    <w:rsid w:val="00254371"/>
    <w:rsid w:val="002543A7"/>
    <w:rsid w:val="0025455D"/>
    <w:rsid w:val="00254793"/>
    <w:rsid w:val="0025491B"/>
    <w:rsid w:val="00254A9C"/>
    <w:rsid w:val="00254B12"/>
    <w:rsid w:val="00254BED"/>
    <w:rsid w:val="002552CA"/>
    <w:rsid w:val="00255498"/>
    <w:rsid w:val="0025585C"/>
    <w:rsid w:val="00255867"/>
    <w:rsid w:val="0025593E"/>
    <w:rsid w:val="00255AFB"/>
    <w:rsid w:val="00255D12"/>
    <w:rsid w:val="00255D15"/>
    <w:rsid w:val="00255F62"/>
    <w:rsid w:val="00255F9D"/>
    <w:rsid w:val="0025616E"/>
    <w:rsid w:val="0025632D"/>
    <w:rsid w:val="00256587"/>
    <w:rsid w:val="002565D6"/>
    <w:rsid w:val="00256677"/>
    <w:rsid w:val="002566A1"/>
    <w:rsid w:val="002569C4"/>
    <w:rsid w:val="00256AAF"/>
    <w:rsid w:val="00256B41"/>
    <w:rsid w:val="00257073"/>
    <w:rsid w:val="00257241"/>
    <w:rsid w:val="0025775C"/>
    <w:rsid w:val="00257A3B"/>
    <w:rsid w:val="00257A92"/>
    <w:rsid w:val="00257AAD"/>
    <w:rsid w:val="00257C6B"/>
    <w:rsid w:val="00257C6F"/>
    <w:rsid w:val="00257D11"/>
    <w:rsid w:val="002601A1"/>
    <w:rsid w:val="0026043D"/>
    <w:rsid w:val="002606EF"/>
    <w:rsid w:val="00260B19"/>
    <w:rsid w:val="00260CC4"/>
    <w:rsid w:val="00260F33"/>
    <w:rsid w:val="00260FAA"/>
    <w:rsid w:val="002614A8"/>
    <w:rsid w:val="00261537"/>
    <w:rsid w:val="002617FE"/>
    <w:rsid w:val="00261878"/>
    <w:rsid w:val="00261AE1"/>
    <w:rsid w:val="00261D13"/>
    <w:rsid w:val="00261E2F"/>
    <w:rsid w:val="002620B6"/>
    <w:rsid w:val="00262333"/>
    <w:rsid w:val="0026234C"/>
    <w:rsid w:val="002624FA"/>
    <w:rsid w:val="00262812"/>
    <w:rsid w:val="00262838"/>
    <w:rsid w:val="00262B52"/>
    <w:rsid w:val="00262BB4"/>
    <w:rsid w:val="00262C43"/>
    <w:rsid w:val="00262C6F"/>
    <w:rsid w:val="00262DBA"/>
    <w:rsid w:val="00262DDF"/>
    <w:rsid w:val="0026312D"/>
    <w:rsid w:val="0026348C"/>
    <w:rsid w:val="00263578"/>
    <w:rsid w:val="002635D9"/>
    <w:rsid w:val="00263847"/>
    <w:rsid w:val="00263C45"/>
    <w:rsid w:val="00263CE8"/>
    <w:rsid w:val="00263F92"/>
    <w:rsid w:val="0026415C"/>
    <w:rsid w:val="0026415E"/>
    <w:rsid w:val="0026421C"/>
    <w:rsid w:val="002643BD"/>
    <w:rsid w:val="00264486"/>
    <w:rsid w:val="0026451B"/>
    <w:rsid w:val="002645C6"/>
    <w:rsid w:val="0026485B"/>
    <w:rsid w:val="00264B09"/>
    <w:rsid w:val="00264B24"/>
    <w:rsid w:val="00264C22"/>
    <w:rsid w:val="00264D93"/>
    <w:rsid w:val="0026528E"/>
    <w:rsid w:val="0026534F"/>
    <w:rsid w:val="0026570F"/>
    <w:rsid w:val="00265CD4"/>
    <w:rsid w:val="00265F8A"/>
    <w:rsid w:val="0026618D"/>
    <w:rsid w:val="00266242"/>
    <w:rsid w:val="00266349"/>
    <w:rsid w:val="00266502"/>
    <w:rsid w:val="00266564"/>
    <w:rsid w:val="00266586"/>
    <w:rsid w:val="002668CD"/>
    <w:rsid w:val="00266BBE"/>
    <w:rsid w:val="00266BEF"/>
    <w:rsid w:val="0026701F"/>
    <w:rsid w:val="00267037"/>
    <w:rsid w:val="00267385"/>
    <w:rsid w:val="002673AA"/>
    <w:rsid w:val="002673FE"/>
    <w:rsid w:val="002674E0"/>
    <w:rsid w:val="00267930"/>
    <w:rsid w:val="00267ACA"/>
    <w:rsid w:val="00267E29"/>
    <w:rsid w:val="00267F36"/>
    <w:rsid w:val="00270772"/>
    <w:rsid w:val="0027082E"/>
    <w:rsid w:val="00270858"/>
    <w:rsid w:val="0027088D"/>
    <w:rsid w:val="00270956"/>
    <w:rsid w:val="002709E6"/>
    <w:rsid w:val="00270AF6"/>
    <w:rsid w:val="00270C9A"/>
    <w:rsid w:val="00270DDA"/>
    <w:rsid w:val="00270E26"/>
    <w:rsid w:val="00271156"/>
    <w:rsid w:val="002717FB"/>
    <w:rsid w:val="00271886"/>
    <w:rsid w:val="002718B0"/>
    <w:rsid w:val="00271B4B"/>
    <w:rsid w:val="00271CB4"/>
    <w:rsid w:val="00271D1E"/>
    <w:rsid w:val="00271D7C"/>
    <w:rsid w:val="00271EB5"/>
    <w:rsid w:val="0027213A"/>
    <w:rsid w:val="002728C5"/>
    <w:rsid w:val="00272E17"/>
    <w:rsid w:val="00272F86"/>
    <w:rsid w:val="00272FF5"/>
    <w:rsid w:val="0027312C"/>
    <w:rsid w:val="002738D0"/>
    <w:rsid w:val="002739C4"/>
    <w:rsid w:val="00273B39"/>
    <w:rsid w:val="00273C43"/>
    <w:rsid w:val="00273D73"/>
    <w:rsid w:val="00273D78"/>
    <w:rsid w:val="00274179"/>
    <w:rsid w:val="0027430D"/>
    <w:rsid w:val="002744E3"/>
    <w:rsid w:val="002744FA"/>
    <w:rsid w:val="00274665"/>
    <w:rsid w:val="002748FA"/>
    <w:rsid w:val="00274B0B"/>
    <w:rsid w:val="00274C80"/>
    <w:rsid w:val="00274EB8"/>
    <w:rsid w:val="00275373"/>
    <w:rsid w:val="002754B1"/>
    <w:rsid w:val="00275848"/>
    <w:rsid w:val="00275E4E"/>
    <w:rsid w:val="00275ED1"/>
    <w:rsid w:val="0027605F"/>
    <w:rsid w:val="00276341"/>
    <w:rsid w:val="002763C5"/>
    <w:rsid w:val="0027657B"/>
    <w:rsid w:val="002769E1"/>
    <w:rsid w:val="00276C5A"/>
    <w:rsid w:val="002770EB"/>
    <w:rsid w:val="002772F6"/>
    <w:rsid w:val="0027732F"/>
    <w:rsid w:val="0027752C"/>
    <w:rsid w:val="00277735"/>
    <w:rsid w:val="00277763"/>
    <w:rsid w:val="00277B6C"/>
    <w:rsid w:val="00277D3D"/>
    <w:rsid w:val="00277F46"/>
    <w:rsid w:val="0028050B"/>
    <w:rsid w:val="002806F9"/>
    <w:rsid w:val="00280A0E"/>
    <w:rsid w:val="00280B80"/>
    <w:rsid w:val="0028114D"/>
    <w:rsid w:val="002811B0"/>
    <w:rsid w:val="00281203"/>
    <w:rsid w:val="002815A7"/>
    <w:rsid w:val="002815DF"/>
    <w:rsid w:val="002815E2"/>
    <w:rsid w:val="00281904"/>
    <w:rsid w:val="00281920"/>
    <w:rsid w:val="0028194D"/>
    <w:rsid w:val="00281C16"/>
    <w:rsid w:val="00281C42"/>
    <w:rsid w:val="00281C66"/>
    <w:rsid w:val="00281E26"/>
    <w:rsid w:val="00281F51"/>
    <w:rsid w:val="00282543"/>
    <w:rsid w:val="00282A8A"/>
    <w:rsid w:val="00282AC8"/>
    <w:rsid w:val="00282B60"/>
    <w:rsid w:val="00282C13"/>
    <w:rsid w:val="00282C6A"/>
    <w:rsid w:val="00282D7A"/>
    <w:rsid w:val="00282F28"/>
    <w:rsid w:val="00283021"/>
    <w:rsid w:val="002830EB"/>
    <w:rsid w:val="00283160"/>
    <w:rsid w:val="0028326A"/>
    <w:rsid w:val="0028336D"/>
    <w:rsid w:val="002833AD"/>
    <w:rsid w:val="0028343D"/>
    <w:rsid w:val="00283845"/>
    <w:rsid w:val="00283881"/>
    <w:rsid w:val="0028391B"/>
    <w:rsid w:val="00283A9D"/>
    <w:rsid w:val="00283AC0"/>
    <w:rsid w:val="00283BE4"/>
    <w:rsid w:val="00283DA4"/>
    <w:rsid w:val="00283E94"/>
    <w:rsid w:val="002841B0"/>
    <w:rsid w:val="00284394"/>
    <w:rsid w:val="002844A1"/>
    <w:rsid w:val="002846D1"/>
    <w:rsid w:val="00284766"/>
    <w:rsid w:val="002847F7"/>
    <w:rsid w:val="0028482F"/>
    <w:rsid w:val="00284D3C"/>
    <w:rsid w:val="00284E57"/>
    <w:rsid w:val="00284EEF"/>
    <w:rsid w:val="00285004"/>
    <w:rsid w:val="00285154"/>
    <w:rsid w:val="002851F7"/>
    <w:rsid w:val="002853C3"/>
    <w:rsid w:val="002853DF"/>
    <w:rsid w:val="00285770"/>
    <w:rsid w:val="002857C4"/>
    <w:rsid w:val="00285D63"/>
    <w:rsid w:val="00285E1E"/>
    <w:rsid w:val="00285EC8"/>
    <w:rsid w:val="00286002"/>
    <w:rsid w:val="0028613C"/>
    <w:rsid w:val="00286189"/>
    <w:rsid w:val="002863A1"/>
    <w:rsid w:val="00286413"/>
    <w:rsid w:val="002865B7"/>
    <w:rsid w:val="0028676D"/>
    <w:rsid w:val="0028688C"/>
    <w:rsid w:val="002868AB"/>
    <w:rsid w:val="00286AF9"/>
    <w:rsid w:val="00286DFE"/>
    <w:rsid w:val="00287169"/>
    <w:rsid w:val="00287175"/>
    <w:rsid w:val="00287556"/>
    <w:rsid w:val="0028764C"/>
    <w:rsid w:val="002876BC"/>
    <w:rsid w:val="0028775F"/>
    <w:rsid w:val="002877FE"/>
    <w:rsid w:val="0028798C"/>
    <w:rsid w:val="00287A3C"/>
    <w:rsid w:val="00287E55"/>
    <w:rsid w:val="00287F35"/>
    <w:rsid w:val="00287FD1"/>
    <w:rsid w:val="0029003B"/>
    <w:rsid w:val="002902DC"/>
    <w:rsid w:val="00290674"/>
    <w:rsid w:val="00290801"/>
    <w:rsid w:val="00290886"/>
    <w:rsid w:val="002908BA"/>
    <w:rsid w:val="00290C4D"/>
    <w:rsid w:val="00290E24"/>
    <w:rsid w:val="00291003"/>
    <w:rsid w:val="002910E4"/>
    <w:rsid w:val="0029129D"/>
    <w:rsid w:val="002912FB"/>
    <w:rsid w:val="002913C9"/>
    <w:rsid w:val="002914B9"/>
    <w:rsid w:val="00291812"/>
    <w:rsid w:val="00291C08"/>
    <w:rsid w:val="00291EDB"/>
    <w:rsid w:val="00291FD3"/>
    <w:rsid w:val="00292020"/>
    <w:rsid w:val="002921C1"/>
    <w:rsid w:val="00292267"/>
    <w:rsid w:val="00292946"/>
    <w:rsid w:val="002929F9"/>
    <w:rsid w:val="00292B34"/>
    <w:rsid w:val="00292DC8"/>
    <w:rsid w:val="00292FFB"/>
    <w:rsid w:val="002930B0"/>
    <w:rsid w:val="002930EC"/>
    <w:rsid w:val="0029354E"/>
    <w:rsid w:val="002935DA"/>
    <w:rsid w:val="002938B8"/>
    <w:rsid w:val="00293943"/>
    <w:rsid w:val="00293A65"/>
    <w:rsid w:val="00293B38"/>
    <w:rsid w:val="00293B4D"/>
    <w:rsid w:val="00293CC5"/>
    <w:rsid w:val="00293D7E"/>
    <w:rsid w:val="00294162"/>
    <w:rsid w:val="002943C8"/>
    <w:rsid w:val="002943FD"/>
    <w:rsid w:val="00294531"/>
    <w:rsid w:val="00294C4B"/>
    <w:rsid w:val="00294DD0"/>
    <w:rsid w:val="00294F87"/>
    <w:rsid w:val="00294FE5"/>
    <w:rsid w:val="0029526F"/>
    <w:rsid w:val="00295642"/>
    <w:rsid w:val="002956B6"/>
    <w:rsid w:val="002956ED"/>
    <w:rsid w:val="002959CC"/>
    <w:rsid w:val="00295BAC"/>
    <w:rsid w:val="00295EA1"/>
    <w:rsid w:val="002960B0"/>
    <w:rsid w:val="00296227"/>
    <w:rsid w:val="00296AD8"/>
    <w:rsid w:val="00296B1E"/>
    <w:rsid w:val="00296C3C"/>
    <w:rsid w:val="00297167"/>
    <w:rsid w:val="002971A9"/>
    <w:rsid w:val="002973F6"/>
    <w:rsid w:val="00297C61"/>
    <w:rsid w:val="00297E1E"/>
    <w:rsid w:val="00297F96"/>
    <w:rsid w:val="002A03DF"/>
    <w:rsid w:val="002A0480"/>
    <w:rsid w:val="002A068D"/>
    <w:rsid w:val="002A0950"/>
    <w:rsid w:val="002A0CEA"/>
    <w:rsid w:val="002A0D6E"/>
    <w:rsid w:val="002A0E97"/>
    <w:rsid w:val="002A0F4C"/>
    <w:rsid w:val="002A113A"/>
    <w:rsid w:val="002A11F3"/>
    <w:rsid w:val="002A12BB"/>
    <w:rsid w:val="002A1313"/>
    <w:rsid w:val="002A14C8"/>
    <w:rsid w:val="002A1864"/>
    <w:rsid w:val="002A1893"/>
    <w:rsid w:val="002A19EC"/>
    <w:rsid w:val="002A1A19"/>
    <w:rsid w:val="002A1B3C"/>
    <w:rsid w:val="002A1C32"/>
    <w:rsid w:val="002A1C53"/>
    <w:rsid w:val="002A1C58"/>
    <w:rsid w:val="002A1D4B"/>
    <w:rsid w:val="002A1E59"/>
    <w:rsid w:val="002A20A0"/>
    <w:rsid w:val="002A20D5"/>
    <w:rsid w:val="002A21C5"/>
    <w:rsid w:val="002A2300"/>
    <w:rsid w:val="002A23B6"/>
    <w:rsid w:val="002A2432"/>
    <w:rsid w:val="002A24D8"/>
    <w:rsid w:val="002A2679"/>
    <w:rsid w:val="002A2895"/>
    <w:rsid w:val="002A2A6B"/>
    <w:rsid w:val="002A2AFB"/>
    <w:rsid w:val="002A2AFD"/>
    <w:rsid w:val="002A2B51"/>
    <w:rsid w:val="002A2B66"/>
    <w:rsid w:val="002A2E24"/>
    <w:rsid w:val="002A2F2C"/>
    <w:rsid w:val="002A2FC5"/>
    <w:rsid w:val="002A3025"/>
    <w:rsid w:val="002A3096"/>
    <w:rsid w:val="002A3225"/>
    <w:rsid w:val="002A3500"/>
    <w:rsid w:val="002A36B1"/>
    <w:rsid w:val="002A3705"/>
    <w:rsid w:val="002A373D"/>
    <w:rsid w:val="002A3782"/>
    <w:rsid w:val="002A4136"/>
    <w:rsid w:val="002A46AE"/>
    <w:rsid w:val="002A48E6"/>
    <w:rsid w:val="002A4A15"/>
    <w:rsid w:val="002A4B87"/>
    <w:rsid w:val="002A4CBD"/>
    <w:rsid w:val="002A4D3D"/>
    <w:rsid w:val="002A4F49"/>
    <w:rsid w:val="002A50E4"/>
    <w:rsid w:val="002A521F"/>
    <w:rsid w:val="002A5274"/>
    <w:rsid w:val="002A53DA"/>
    <w:rsid w:val="002A54FA"/>
    <w:rsid w:val="002A552D"/>
    <w:rsid w:val="002A558E"/>
    <w:rsid w:val="002A571F"/>
    <w:rsid w:val="002A5770"/>
    <w:rsid w:val="002A5863"/>
    <w:rsid w:val="002A5AC0"/>
    <w:rsid w:val="002A5ACE"/>
    <w:rsid w:val="002A5C14"/>
    <w:rsid w:val="002A5C2C"/>
    <w:rsid w:val="002A5C8C"/>
    <w:rsid w:val="002A5E9C"/>
    <w:rsid w:val="002A6123"/>
    <w:rsid w:val="002A6467"/>
    <w:rsid w:val="002A64A6"/>
    <w:rsid w:val="002A651E"/>
    <w:rsid w:val="002A6599"/>
    <w:rsid w:val="002A667D"/>
    <w:rsid w:val="002A682A"/>
    <w:rsid w:val="002A6923"/>
    <w:rsid w:val="002A6929"/>
    <w:rsid w:val="002A6972"/>
    <w:rsid w:val="002A6D7B"/>
    <w:rsid w:val="002A6F91"/>
    <w:rsid w:val="002A732B"/>
    <w:rsid w:val="002A7581"/>
    <w:rsid w:val="002A75C9"/>
    <w:rsid w:val="002A7DFF"/>
    <w:rsid w:val="002A7E0E"/>
    <w:rsid w:val="002A7E32"/>
    <w:rsid w:val="002A7F7D"/>
    <w:rsid w:val="002B001A"/>
    <w:rsid w:val="002B01B6"/>
    <w:rsid w:val="002B0294"/>
    <w:rsid w:val="002B048E"/>
    <w:rsid w:val="002B0732"/>
    <w:rsid w:val="002B08A9"/>
    <w:rsid w:val="002B0940"/>
    <w:rsid w:val="002B0A8C"/>
    <w:rsid w:val="002B0F2F"/>
    <w:rsid w:val="002B116B"/>
    <w:rsid w:val="002B11DF"/>
    <w:rsid w:val="002B1671"/>
    <w:rsid w:val="002B1864"/>
    <w:rsid w:val="002B1A42"/>
    <w:rsid w:val="002B1A9B"/>
    <w:rsid w:val="002B1FED"/>
    <w:rsid w:val="002B215E"/>
    <w:rsid w:val="002B21B5"/>
    <w:rsid w:val="002B22EB"/>
    <w:rsid w:val="002B2470"/>
    <w:rsid w:val="002B27A8"/>
    <w:rsid w:val="002B2B0C"/>
    <w:rsid w:val="002B2CB5"/>
    <w:rsid w:val="002B3043"/>
    <w:rsid w:val="002B3342"/>
    <w:rsid w:val="002B3470"/>
    <w:rsid w:val="002B34AC"/>
    <w:rsid w:val="002B3571"/>
    <w:rsid w:val="002B3606"/>
    <w:rsid w:val="002B3670"/>
    <w:rsid w:val="002B37A8"/>
    <w:rsid w:val="002B3870"/>
    <w:rsid w:val="002B3A4A"/>
    <w:rsid w:val="002B3BF2"/>
    <w:rsid w:val="002B3E66"/>
    <w:rsid w:val="002B42EF"/>
    <w:rsid w:val="002B45BC"/>
    <w:rsid w:val="002B47F3"/>
    <w:rsid w:val="002B4970"/>
    <w:rsid w:val="002B4C35"/>
    <w:rsid w:val="002B4EDD"/>
    <w:rsid w:val="002B57F0"/>
    <w:rsid w:val="002B5BE5"/>
    <w:rsid w:val="002B5C94"/>
    <w:rsid w:val="002B5CF8"/>
    <w:rsid w:val="002B61E7"/>
    <w:rsid w:val="002B637A"/>
    <w:rsid w:val="002B6483"/>
    <w:rsid w:val="002B665F"/>
    <w:rsid w:val="002B66A8"/>
    <w:rsid w:val="002B690D"/>
    <w:rsid w:val="002B6B0D"/>
    <w:rsid w:val="002B6C3E"/>
    <w:rsid w:val="002B6EBE"/>
    <w:rsid w:val="002B701D"/>
    <w:rsid w:val="002B7155"/>
    <w:rsid w:val="002B7247"/>
    <w:rsid w:val="002B7301"/>
    <w:rsid w:val="002B73B6"/>
    <w:rsid w:val="002B755B"/>
    <w:rsid w:val="002B76B4"/>
    <w:rsid w:val="002B7930"/>
    <w:rsid w:val="002B798F"/>
    <w:rsid w:val="002B7A13"/>
    <w:rsid w:val="002B7D14"/>
    <w:rsid w:val="002B7D21"/>
    <w:rsid w:val="002B7F15"/>
    <w:rsid w:val="002C0322"/>
    <w:rsid w:val="002C0374"/>
    <w:rsid w:val="002C08AF"/>
    <w:rsid w:val="002C09BE"/>
    <w:rsid w:val="002C0A39"/>
    <w:rsid w:val="002C0F6D"/>
    <w:rsid w:val="002C102D"/>
    <w:rsid w:val="002C10B7"/>
    <w:rsid w:val="002C1363"/>
    <w:rsid w:val="002C16F6"/>
    <w:rsid w:val="002C1E6F"/>
    <w:rsid w:val="002C20F8"/>
    <w:rsid w:val="002C22FF"/>
    <w:rsid w:val="002C262F"/>
    <w:rsid w:val="002C280D"/>
    <w:rsid w:val="002C2955"/>
    <w:rsid w:val="002C29EE"/>
    <w:rsid w:val="002C2D3B"/>
    <w:rsid w:val="002C2DE8"/>
    <w:rsid w:val="002C2F57"/>
    <w:rsid w:val="002C2FA6"/>
    <w:rsid w:val="002C31F5"/>
    <w:rsid w:val="002C3379"/>
    <w:rsid w:val="002C33F9"/>
    <w:rsid w:val="002C345C"/>
    <w:rsid w:val="002C363D"/>
    <w:rsid w:val="002C364F"/>
    <w:rsid w:val="002C3755"/>
    <w:rsid w:val="002C3858"/>
    <w:rsid w:val="002C38F7"/>
    <w:rsid w:val="002C3AEF"/>
    <w:rsid w:val="002C3D2A"/>
    <w:rsid w:val="002C3FFF"/>
    <w:rsid w:val="002C40E4"/>
    <w:rsid w:val="002C4128"/>
    <w:rsid w:val="002C4269"/>
    <w:rsid w:val="002C4355"/>
    <w:rsid w:val="002C4588"/>
    <w:rsid w:val="002C45F3"/>
    <w:rsid w:val="002C4912"/>
    <w:rsid w:val="002C4DDA"/>
    <w:rsid w:val="002C4E95"/>
    <w:rsid w:val="002C51CE"/>
    <w:rsid w:val="002C5317"/>
    <w:rsid w:val="002C542D"/>
    <w:rsid w:val="002C5694"/>
    <w:rsid w:val="002C591F"/>
    <w:rsid w:val="002C5A12"/>
    <w:rsid w:val="002C5A5A"/>
    <w:rsid w:val="002C5B35"/>
    <w:rsid w:val="002C5E09"/>
    <w:rsid w:val="002C5E0C"/>
    <w:rsid w:val="002C5F21"/>
    <w:rsid w:val="002C62B0"/>
    <w:rsid w:val="002C6334"/>
    <w:rsid w:val="002C6506"/>
    <w:rsid w:val="002C65F5"/>
    <w:rsid w:val="002C6666"/>
    <w:rsid w:val="002C6816"/>
    <w:rsid w:val="002C6916"/>
    <w:rsid w:val="002C6BA1"/>
    <w:rsid w:val="002C70C4"/>
    <w:rsid w:val="002C73CA"/>
    <w:rsid w:val="002C795D"/>
    <w:rsid w:val="002C7A63"/>
    <w:rsid w:val="002D0288"/>
    <w:rsid w:val="002D03D8"/>
    <w:rsid w:val="002D03DE"/>
    <w:rsid w:val="002D04F0"/>
    <w:rsid w:val="002D0522"/>
    <w:rsid w:val="002D09FF"/>
    <w:rsid w:val="002D0A6D"/>
    <w:rsid w:val="002D0B8E"/>
    <w:rsid w:val="002D0BC5"/>
    <w:rsid w:val="002D0DB2"/>
    <w:rsid w:val="002D0E54"/>
    <w:rsid w:val="002D0EF2"/>
    <w:rsid w:val="002D104E"/>
    <w:rsid w:val="002D11C6"/>
    <w:rsid w:val="002D11CC"/>
    <w:rsid w:val="002D11CE"/>
    <w:rsid w:val="002D152E"/>
    <w:rsid w:val="002D1573"/>
    <w:rsid w:val="002D1B71"/>
    <w:rsid w:val="002D1DD7"/>
    <w:rsid w:val="002D1DE9"/>
    <w:rsid w:val="002D1F81"/>
    <w:rsid w:val="002D1F8D"/>
    <w:rsid w:val="002D20B4"/>
    <w:rsid w:val="002D220E"/>
    <w:rsid w:val="002D283D"/>
    <w:rsid w:val="002D28C8"/>
    <w:rsid w:val="002D295A"/>
    <w:rsid w:val="002D29D2"/>
    <w:rsid w:val="002D29DA"/>
    <w:rsid w:val="002D2C8E"/>
    <w:rsid w:val="002D2D18"/>
    <w:rsid w:val="002D2DA4"/>
    <w:rsid w:val="002D2E4C"/>
    <w:rsid w:val="002D2FFD"/>
    <w:rsid w:val="002D303F"/>
    <w:rsid w:val="002D31D5"/>
    <w:rsid w:val="002D3214"/>
    <w:rsid w:val="002D3311"/>
    <w:rsid w:val="002D33FC"/>
    <w:rsid w:val="002D36B7"/>
    <w:rsid w:val="002D3B6D"/>
    <w:rsid w:val="002D3B77"/>
    <w:rsid w:val="002D4192"/>
    <w:rsid w:val="002D439B"/>
    <w:rsid w:val="002D43B9"/>
    <w:rsid w:val="002D43FE"/>
    <w:rsid w:val="002D4411"/>
    <w:rsid w:val="002D4493"/>
    <w:rsid w:val="002D4D4E"/>
    <w:rsid w:val="002D4F25"/>
    <w:rsid w:val="002D4F27"/>
    <w:rsid w:val="002D51E7"/>
    <w:rsid w:val="002D52E4"/>
    <w:rsid w:val="002D5426"/>
    <w:rsid w:val="002D554F"/>
    <w:rsid w:val="002D576D"/>
    <w:rsid w:val="002D5A25"/>
    <w:rsid w:val="002D5C7A"/>
    <w:rsid w:val="002D5C88"/>
    <w:rsid w:val="002D5D75"/>
    <w:rsid w:val="002D5E44"/>
    <w:rsid w:val="002D5EA5"/>
    <w:rsid w:val="002D60F4"/>
    <w:rsid w:val="002D6124"/>
    <w:rsid w:val="002D62D5"/>
    <w:rsid w:val="002D6493"/>
    <w:rsid w:val="002D6673"/>
    <w:rsid w:val="002D6876"/>
    <w:rsid w:val="002D68E7"/>
    <w:rsid w:val="002D6AAE"/>
    <w:rsid w:val="002D6AE6"/>
    <w:rsid w:val="002D6DB5"/>
    <w:rsid w:val="002D6F7D"/>
    <w:rsid w:val="002D6F96"/>
    <w:rsid w:val="002D72A9"/>
    <w:rsid w:val="002D775B"/>
    <w:rsid w:val="002D7C5C"/>
    <w:rsid w:val="002D7DA3"/>
    <w:rsid w:val="002D7DE0"/>
    <w:rsid w:val="002E01FC"/>
    <w:rsid w:val="002E04F2"/>
    <w:rsid w:val="002E0563"/>
    <w:rsid w:val="002E091A"/>
    <w:rsid w:val="002E0945"/>
    <w:rsid w:val="002E0A27"/>
    <w:rsid w:val="002E0D1B"/>
    <w:rsid w:val="002E0D47"/>
    <w:rsid w:val="002E0EC9"/>
    <w:rsid w:val="002E104A"/>
    <w:rsid w:val="002E112D"/>
    <w:rsid w:val="002E12E3"/>
    <w:rsid w:val="002E14D9"/>
    <w:rsid w:val="002E168B"/>
    <w:rsid w:val="002E17AF"/>
    <w:rsid w:val="002E18C8"/>
    <w:rsid w:val="002E19F5"/>
    <w:rsid w:val="002E1A45"/>
    <w:rsid w:val="002E1C30"/>
    <w:rsid w:val="002E22F9"/>
    <w:rsid w:val="002E25EA"/>
    <w:rsid w:val="002E29EB"/>
    <w:rsid w:val="002E2AFE"/>
    <w:rsid w:val="002E2C32"/>
    <w:rsid w:val="002E2CF1"/>
    <w:rsid w:val="002E31A6"/>
    <w:rsid w:val="002E324C"/>
    <w:rsid w:val="002E33B0"/>
    <w:rsid w:val="002E3438"/>
    <w:rsid w:val="002E3587"/>
    <w:rsid w:val="002E3633"/>
    <w:rsid w:val="002E38D2"/>
    <w:rsid w:val="002E38DE"/>
    <w:rsid w:val="002E398B"/>
    <w:rsid w:val="002E3B6A"/>
    <w:rsid w:val="002E3FB9"/>
    <w:rsid w:val="002E409A"/>
    <w:rsid w:val="002E413B"/>
    <w:rsid w:val="002E41A0"/>
    <w:rsid w:val="002E43A1"/>
    <w:rsid w:val="002E4549"/>
    <w:rsid w:val="002E47D3"/>
    <w:rsid w:val="002E48AA"/>
    <w:rsid w:val="002E4BB7"/>
    <w:rsid w:val="002E4DE0"/>
    <w:rsid w:val="002E4FEA"/>
    <w:rsid w:val="002E5345"/>
    <w:rsid w:val="002E534F"/>
    <w:rsid w:val="002E58AC"/>
    <w:rsid w:val="002E5982"/>
    <w:rsid w:val="002E5A6B"/>
    <w:rsid w:val="002E5C5D"/>
    <w:rsid w:val="002E5DAF"/>
    <w:rsid w:val="002E5F80"/>
    <w:rsid w:val="002E60CA"/>
    <w:rsid w:val="002E6265"/>
    <w:rsid w:val="002E63B7"/>
    <w:rsid w:val="002E675D"/>
    <w:rsid w:val="002E67AB"/>
    <w:rsid w:val="002E680C"/>
    <w:rsid w:val="002E6D51"/>
    <w:rsid w:val="002E6F4B"/>
    <w:rsid w:val="002E7099"/>
    <w:rsid w:val="002E71B5"/>
    <w:rsid w:val="002E7336"/>
    <w:rsid w:val="002E76DE"/>
    <w:rsid w:val="002E76F0"/>
    <w:rsid w:val="002E77A1"/>
    <w:rsid w:val="002E7876"/>
    <w:rsid w:val="002E79A5"/>
    <w:rsid w:val="002E7A53"/>
    <w:rsid w:val="002E7CA9"/>
    <w:rsid w:val="002E7F69"/>
    <w:rsid w:val="002F02F7"/>
    <w:rsid w:val="002F0789"/>
    <w:rsid w:val="002F07CE"/>
    <w:rsid w:val="002F0A4F"/>
    <w:rsid w:val="002F0BD9"/>
    <w:rsid w:val="002F1243"/>
    <w:rsid w:val="002F16F4"/>
    <w:rsid w:val="002F17A7"/>
    <w:rsid w:val="002F1811"/>
    <w:rsid w:val="002F18B5"/>
    <w:rsid w:val="002F1BA1"/>
    <w:rsid w:val="002F1D51"/>
    <w:rsid w:val="002F201A"/>
    <w:rsid w:val="002F23E9"/>
    <w:rsid w:val="002F254A"/>
    <w:rsid w:val="002F2657"/>
    <w:rsid w:val="002F27BF"/>
    <w:rsid w:val="002F298C"/>
    <w:rsid w:val="002F2C4B"/>
    <w:rsid w:val="002F2CE2"/>
    <w:rsid w:val="002F2FA2"/>
    <w:rsid w:val="002F3288"/>
    <w:rsid w:val="002F3519"/>
    <w:rsid w:val="002F353F"/>
    <w:rsid w:val="002F36C9"/>
    <w:rsid w:val="002F3752"/>
    <w:rsid w:val="002F3834"/>
    <w:rsid w:val="002F389D"/>
    <w:rsid w:val="002F3952"/>
    <w:rsid w:val="002F3CDC"/>
    <w:rsid w:val="002F3D6E"/>
    <w:rsid w:val="002F3EDC"/>
    <w:rsid w:val="002F40B4"/>
    <w:rsid w:val="002F421C"/>
    <w:rsid w:val="002F43BB"/>
    <w:rsid w:val="002F446C"/>
    <w:rsid w:val="002F46C7"/>
    <w:rsid w:val="002F48C9"/>
    <w:rsid w:val="002F4918"/>
    <w:rsid w:val="002F4BD0"/>
    <w:rsid w:val="002F4BEC"/>
    <w:rsid w:val="002F4ECD"/>
    <w:rsid w:val="002F4F7A"/>
    <w:rsid w:val="002F50C0"/>
    <w:rsid w:val="002F50DA"/>
    <w:rsid w:val="002F5341"/>
    <w:rsid w:val="002F545D"/>
    <w:rsid w:val="002F55F9"/>
    <w:rsid w:val="002F58CC"/>
    <w:rsid w:val="002F5BD7"/>
    <w:rsid w:val="002F5C20"/>
    <w:rsid w:val="002F5D12"/>
    <w:rsid w:val="002F5EEF"/>
    <w:rsid w:val="002F5F44"/>
    <w:rsid w:val="002F5F67"/>
    <w:rsid w:val="002F6254"/>
    <w:rsid w:val="002F64C8"/>
    <w:rsid w:val="002F652C"/>
    <w:rsid w:val="002F65AD"/>
    <w:rsid w:val="002F69C1"/>
    <w:rsid w:val="002F69EA"/>
    <w:rsid w:val="002F6CA4"/>
    <w:rsid w:val="002F6D20"/>
    <w:rsid w:val="002F6DF4"/>
    <w:rsid w:val="002F6E6C"/>
    <w:rsid w:val="002F6ED4"/>
    <w:rsid w:val="002F6ED7"/>
    <w:rsid w:val="002F6F23"/>
    <w:rsid w:val="002F712D"/>
    <w:rsid w:val="002F7809"/>
    <w:rsid w:val="002F7AA8"/>
    <w:rsid w:val="002F7D4A"/>
    <w:rsid w:val="002F7E65"/>
    <w:rsid w:val="002F7F3A"/>
    <w:rsid w:val="002F7FAF"/>
    <w:rsid w:val="00300233"/>
    <w:rsid w:val="00300300"/>
    <w:rsid w:val="003005DC"/>
    <w:rsid w:val="003006DB"/>
    <w:rsid w:val="00300E32"/>
    <w:rsid w:val="00301116"/>
    <w:rsid w:val="00301222"/>
    <w:rsid w:val="00301348"/>
    <w:rsid w:val="003013FB"/>
    <w:rsid w:val="00301644"/>
    <w:rsid w:val="003017B7"/>
    <w:rsid w:val="00301C03"/>
    <w:rsid w:val="00301EAB"/>
    <w:rsid w:val="00301FE9"/>
    <w:rsid w:val="0030264A"/>
    <w:rsid w:val="003026CB"/>
    <w:rsid w:val="003027A2"/>
    <w:rsid w:val="003028EE"/>
    <w:rsid w:val="00302934"/>
    <w:rsid w:val="00302AFE"/>
    <w:rsid w:val="003031A8"/>
    <w:rsid w:val="0030322E"/>
    <w:rsid w:val="0030324E"/>
    <w:rsid w:val="0030367F"/>
    <w:rsid w:val="0030380A"/>
    <w:rsid w:val="00303982"/>
    <w:rsid w:val="00303A5D"/>
    <w:rsid w:val="00303A5F"/>
    <w:rsid w:val="00303B0F"/>
    <w:rsid w:val="00303C06"/>
    <w:rsid w:val="00303D6D"/>
    <w:rsid w:val="00303ED8"/>
    <w:rsid w:val="00304090"/>
    <w:rsid w:val="0030427D"/>
    <w:rsid w:val="003044E3"/>
    <w:rsid w:val="003044FE"/>
    <w:rsid w:val="003048A6"/>
    <w:rsid w:val="00304957"/>
    <w:rsid w:val="0030499A"/>
    <w:rsid w:val="00304ADA"/>
    <w:rsid w:val="00304B0F"/>
    <w:rsid w:val="00304C29"/>
    <w:rsid w:val="00305007"/>
    <w:rsid w:val="00305132"/>
    <w:rsid w:val="00305172"/>
    <w:rsid w:val="0030536D"/>
    <w:rsid w:val="00305446"/>
    <w:rsid w:val="00305700"/>
    <w:rsid w:val="003057B6"/>
    <w:rsid w:val="00305A03"/>
    <w:rsid w:val="00305B1C"/>
    <w:rsid w:val="00305C48"/>
    <w:rsid w:val="00305C70"/>
    <w:rsid w:val="00305DB6"/>
    <w:rsid w:val="00305F0A"/>
    <w:rsid w:val="00306082"/>
    <w:rsid w:val="0030613F"/>
    <w:rsid w:val="00306171"/>
    <w:rsid w:val="00306186"/>
    <w:rsid w:val="003063BC"/>
    <w:rsid w:val="0030651F"/>
    <w:rsid w:val="003066DD"/>
    <w:rsid w:val="00306740"/>
    <w:rsid w:val="003067C3"/>
    <w:rsid w:val="003067E6"/>
    <w:rsid w:val="00307386"/>
    <w:rsid w:val="003073C1"/>
    <w:rsid w:val="003075DD"/>
    <w:rsid w:val="00307863"/>
    <w:rsid w:val="00307974"/>
    <w:rsid w:val="00307B8D"/>
    <w:rsid w:val="00310077"/>
    <w:rsid w:val="003100D5"/>
    <w:rsid w:val="003105CB"/>
    <w:rsid w:val="0031086A"/>
    <w:rsid w:val="00310A44"/>
    <w:rsid w:val="00310AC3"/>
    <w:rsid w:val="00310D0C"/>
    <w:rsid w:val="00310ED0"/>
    <w:rsid w:val="0031128E"/>
    <w:rsid w:val="00311414"/>
    <w:rsid w:val="00311680"/>
    <w:rsid w:val="003119A3"/>
    <w:rsid w:val="00311A78"/>
    <w:rsid w:val="00311BD9"/>
    <w:rsid w:val="00311E4C"/>
    <w:rsid w:val="00311E53"/>
    <w:rsid w:val="00311F45"/>
    <w:rsid w:val="00312146"/>
    <w:rsid w:val="0031222A"/>
    <w:rsid w:val="00312583"/>
    <w:rsid w:val="00312630"/>
    <w:rsid w:val="00312E0D"/>
    <w:rsid w:val="00313087"/>
    <w:rsid w:val="0031354B"/>
    <w:rsid w:val="00313B18"/>
    <w:rsid w:val="00313B8B"/>
    <w:rsid w:val="00313D23"/>
    <w:rsid w:val="00313D75"/>
    <w:rsid w:val="00313F1D"/>
    <w:rsid w:val="00313F6D"/>
    <w:rsid w:val="00314290"/>
    <w:rsid w:val="00314412"/>
    <w:rsid w:val="003145C2"/>
    <w:rsid w:val="003148D6"/>
    <w:rsid w:val="0031493A"/>
    <w:rsid w:val="003149A0"/>
    <w:rsid w:val="00314F8F"/>
    <w:rsid w:val="003151AC"/>
    <w:rsid w:val="00315257"/>
    <w:rsid w:val="003152C6"/>
    <w:rsid w:val="0031532E"/>
    <w:rsid w:val="00315343"/>
    <w:rsid w:val="003155EB"/>
    <w:rsid w:val="00315631"/>
    <w:rsid w:val="003159C2"/>
    <w:rsid w:val="003159F1"/>
    <w:rsid w:val="00316054"/>
    <w:rsid w:val="00316370"/>
    <w:rsid w:val="00316387"/>
    <w:rsid w:val="003163E3"/>
    <w:rsid w:val="003164CE"/>
    <w:rsid w:val="003169E6"/>
    <w:rsid w:val="00316B80"/>
    <w:rsid w:val="00316DF0"/>
    <w:rsid w:val="0031702A"/>
    <w:rsid w:val="00317035"/>
    <w:rsid w:val="00317093"/>
    <w:rsid w:val="003172E2"/>
    <w:rsid w:val="00317485"/>
    <w:rsid w:val="003175F0"/>
    <w:rsid w:val="003177E8"/>
    <w:rsid w:val="0031799B"/>
    <w:rsid w:val="00317D81"/>
    <w:rsid w:val="003201F2"/>
    <w:rsid w:val="00320386"/>
    <w:rsid w:val="00320429"/>
    <w:rsid w:val="00320523"/>
    <w:rsid w:val="0032053C"/>
    <w:rsid w:val="0032057F"/>
    <w:rsid w:val="00320861"/>
    <w:rsid w:val="003209FC"/>
    <w:rsid w:val="00320A9B"/>
    <w:rsid w:val="00320CE4"/>
    <w:rsid w:val="00320D53"/>
    <w:rsid w:val="003211E6"/>
    <w:rsid w:val="00321623"/>
    <w:rsid w:val="00321636"/>
    <w:rsid w:val="003216BD"/>
    <w:rsid w:val="00321A15"/>
    <w:rsid w:val="00321AD4"/>
    <w:rsid w:val="00321B9C"/>
    <w:rsid w:val="00321D2A"/>
    <w:rsid w:val="00321D79"/>
    <w:rsid w:val="00321F71"/>
    <w:rsid w:val="0032217E"/>
    <w:rsid w:val="00322544"/>
    <w:rsid w:val="003226E4"/>
    <w:rsid w:val="00322AEF"/>
    <w:rsid w:val="00322B57"/>
    <w:rsid w:val="00322D26"/>
    <w:rsid w:val="00322FD0"/>
    <w:rsid w:val="003233A4"/>
    <w:rsid w:val="003233DB"/>
    <w:rsid w:val="0032342C"/>
    <w:rsid w:val="00323668"/>
    <w:rsid w:val="003236A3"/>
    <w:rsid w:val="00323B48"/>
    <w:rsid w:val="00323C09"/>
    <w:rsid w:val="00323F85"/>
    <w:rsid w:val="003241AF"/>
    <w:rsid w:val="003241CF"/>
    <w:rsid w:val="00324371"/>
    <w:rsid w:val="00324861"/>
    <w:rsid w:val="003249B8"/>
    <w:rsid w:val="00324A84"/>
    <w:rsid w:val="00324B93"/>
    <w:rsid w:val="00324FFB"/>
    <w:rsid w:val="003250A2"/>
    <w:rsid w:val="00325236"/>
    <w:rsid w:val="00325664"/>
    <w:rsid w:val="00325B31"/>
    <w:rsid w:val="00325B92"/>
    <w:rsid w:val="00325D1D"/>
    <w:rsid w:val="00325D67"/>
    <w:rsid w:val="00326869"/>
    <w:rsid w:val="00326A2E"/>
    <w:rsid w:val="00326A36"/>
    <w:rsid w:val="00326B69"/>
    <w:rsid w:val="00326BBE"/>
    <w:rsid w:val="00327123"/>
    <w:rsid w:val="00327264"/>
    <w:rsid w:val="00327306"/>
    <w:rsid w:val="00327341"/>
    <w:rsid w:val="0032766C"/>
    <w:rsid w:val="003276A0"/>
    <w:rsid w:val="00327A11"/>
    <w:rsid w:val="00327B19"/>
    <w:rsid w:val="00327C03"/>
    <w:rsid w:val="00327C71"/>
    <w:rsid w:val="00327CFF"/>
    <w:rsid w:val="0033025E"/>
    <w:rsid w:val="003302F3"/>
    <w:rsid w:val="0033036D"/>
    <w:rsid w:val="003304C3"/>
    <w:rsid w:val="003307FA"/>
    <w:rsid w:val="00330801"/>
    <w:rsid w:val="0033086F"/>
    <w:rsid w:val="0033090F"/>
    <w:rsid w:val="0033097A"/>
    <w:rsid w:val="00330AEB"/>
    <w:rsid w:val="00330C1B"/>
    <w:rsid w:val="00330DBC"/>
    <w:rsid w:val="003310DA"/>
    <w:rsid w:val="003310E7"/>
    <w:rsid w:val="003314F8"/>
    <w:rsid w:val="0033152A"/>
    <w:rsid w:val="003316A1"/>
    <w:rsid w:val="00331781"/>
    <w:rsid w:val="0033193B"/>
    <w:rsid w:val="00331D73"/>
    <w:rsid w:val="00331DD1"/>
    <w:rsid w:val="00331E50"/>
    <w:rsid w:val="00331EA2"/>
    <w:rsid w:val="00331F63"/>
    <w:rsid w:val="00332127"/>
    <w:rsid w:val="0033214A"/>
    <w:rsid w:val="00332247"/>
    <w:rsid w:val="003322C5"/>
    <w:rsid w:val="003323F0"/>
    <w:rsid w:val="003323FD"/>
    <w:rsid w:val="00332995"/>
    <w:rsid w:val="003329BF"/>
    <w:rsid w:val="00332CD9"/>
    <w:rsid w:val="00333318"/>
    <w:rsid w:val="003333BF"/>
    <w:rsid w:val="00333429"/>
    <w:rsid w:val="0033363B"/>
    <w:rsid w:val="00333884"/>
    <w:rsid w:val="00333D0E"/>
    <w:rsid w:val="00333F16"/>
    <w:rsid w:val="00334003"/>
    <w:rsid w:val="003343EB"/>
    <w:rsid w:val="00334504"/>
    <w:rsid w:val="00334B32"/>
    <w:rsid w:val="00334BC3"/>
    <w:rsid w:val="00334F67"/>
    <w:rsid w:val="00334FA6"/>
    <w:rsid w:val="00335152"/>
    <w:rsid w:val="0033584E"/>
    <w:rsid w:val="0033599B"/>
    <w:rsid w:val="00335CFB"/>
    <w:rsid w:val="00335D8B"/>
    <w:rsid w:val="003360C1"/>
    <w:rsid w:val="00336261"/>
    <w:rsid w:val="003362DA"/>
    <w:rsid w:val="003362E0"/>
    <w:rsid w:val="0033638E"/>
    <w:rsid w:val="003363BD"/>
    <w:rsid w:val="003364FF"/>
    <w:rsid w:val="00336792"/>
    <w:rsid w:val="00336900"/>
    <w:rsid w:val="00336910"/>
    <w:rsid w:val="00336CDB"/>
    <w:rsid w:val="00336F74"/>
    <w:rsid w:val="00337171"/>
    <w:rsid w:val="003371E8"/>
    <w:rsid w:val="0033728E"/>
    <w:rsid w:val="003372C8"/>
    <w:rsid w:val="003373CC"/>
    <w:rsid w:val="003374DE"/>
    <w:rsid w:val="0033756D"/>
    <w:rsid w:val="0033775B"/>
    <w:rsid w:val="003378F4"/>
    <w:rsid w:val="0033792C"/>
    <w:rsid w:val="00337954"/>
    <w:rsid w:val="00340200"/>
    <w:rsid w:val="003405D8"/>
    <w:rsid w:val="00340897"/>
    <w:rsid w:val="0034098F"/>
    <w:rsid w:val="00340B60"/>
    <w:rsid w:val="00341141"/>
    <w:rsid w:val="0034140F"/>
    <w:rsid w:val="003416E2"/>
    <w:rsid w:val="00341797"/>
    <w:rsid w:val="00341867"/>
    <w:rsid w:val="0034194D"/>
    <w:rsid w:val="00341C9C"/>
    <w:rsid w:val="00341FB7"/>
    <w:rsid w:val="00341FCD"/>
    <w:rsid w:val="00342003"/>
    <w:rsid w:val="003421AE"/>
    <w:rsid w:val="003421DD"/>
    <w:rsid w:val="003421E4"/>
    <w:rsid w:val="0034237C"/>
    <w:rsid w:val="003423CE"/>
    <w:rsid w:val="00342419"/>
    <w:rsid w:val="00342513"/>
    <w:rsid w:val="0034267B"/>
    <w:rsid w:val="003426EA"/>
    <w:rsid w:val="00342A52"/>
    <w:rsid w:val="00342C13"/>
    <w:rsid w:val="00342F79"/>
    <w:rsid w:val="00343074"/>
    <w:rsid w:val="00343476"/>
    <w:rsid w:val="00343672"/>
    <w:rsid w:val="00343736"/>
    <w:rsid w:val="00343CE1"/>
    <w:rsid w:val="00343D2F"/>
    <w:rsid w:val="00343EF3"/>
    <w:rsid w:val="00343FBA"/>
    <w:rsid w:val="00344182"/>
    <w:rsid w:val="00344183"/>
    <w:rsid w:val="00344296"/>
    <w:rsid w:val="0034438B"/>
    <w:rsid w:val="0034446B"/>
    <w:rsid w:val="00344ADC"/>
    <w:rsid w:val="00344F8B"/>
    <w:rsid w:val="00345113"/>
    <w:rsid w:val="003451C0"/>
    <w:rsid w:val="0034525F"/>
    <w:rsid w:val="003452CC"/>
    <w:rsid w:val="003452E8"/>
    <w:rsid w:val="0034553E"/>
    <w:rsid w:val="00345541"/>
    <w:rsid w:val="0034591A"/>
    <w:rsid w:val="00345D10"/>
    <w:rsid w:val="00345E22"/>
    <w:rsid w:val="00345FEC"/>
    <w:rsid w:val="00346448"/>
    <w:rsid w:val="003468D4"/>
    <w:rsid w:val="00346990"/>
    <w:rsid w:val="00346D99"/>
    <w:rsid w:val="00346EA0"/>
    <w:rsid w:val="00346FC1"/>
    <w:rsid w:val="0034711A"/>
    <w:rsid w:val="003478BC"/>
    <w:rsid w:val="00347A0C"/>
    <w:rsid w:val="00347B16"/>
    <w:rsid w:val="00347BF8"/>
    <w:rsid w:val="00347F7E"/>
    <w:rsid w:val="00347FAE"/>
    <w:rsid w:val="0035003C"/>
    <w:rsid w:val="0035028A"/>
    <w:rsid w:val="00350506"/>
    <w:rsid w:val="0035050F"/>
    <w:rsid w:val="003508B0"/>
    <w:rsid w:val="00350A94"/>
    <w:rsid w:val="00350C43"/>
    <w:rsid w:val="00350C48"/>
    <w:rsid w:val="00350E03"/>
    <w:rsid w:val="00350E20"/>
    <w:rsid w:val="003511B6"/>
    <w:rsid w:val="003511CF"/>
    <w:rsid w:val="0035127B"/>
    <w:rsid w:val="003513D0"/>
    <w:rsid w:val="0035150C"/>
    <w:rsid w:val="00351CCB"/>
    <w:rsid w:val="00351CF6"/>
    <w:rsid w:val="00351D8A"/>
    <w:rsid w:val="003520DB"/>
    <w:rsid w:val="003520E4"/>
    <w:rsid w:val="00352238"/>
    <w:rsid w:val="00352374"/>
    <w:rsid w:val="00352419"/>
    <w:rsid w:val="0035244F"/>
    <w:rsid w:val="0035247C"/>
    <w:rsid w:val="00352804"/>
    <w:rsid w:val="003528EB"/>
    <w:rsid w:val="00352956"/>
    <w:rsid w:val="00353218"/>
    <w:rsid w:val="0035377E"/>
    <w:rsid w:val="003539F0"/>
    <w:rsid w:val="00353C4F"/>
    <w:rsid w:val="00353D80"/>
    <w:rsid w:val="00353FC2"/>
    <w:rsid w:val="00353FFC"/>
    <w:rsid w:val="003540BE"/>
    <w:rsid w:val="00354194"/>
    <w:rsid w:val="00354214"/>
    <w:rsid w:val="00354328"/>
    <w:rsid w:val="00354637"/>
    <w:rsid w:val="003547D9"/>
    <w:rsid w:val="003548A6"/>
    <w:rsid w:val="00354A43"/>
    <w:rsid w:val="00354AEA"/>
    <w:rsid w:val="00354C05"/>
    <w:rsid w:val="00354D82"/>
    <w:rsid w:val="00354E0E"/>
    <w:rsid w:val="0035534C"/>
    <w:rsid w:val="00355415"/>
    <w:rsid w:val="003556FC"/>
    <w:rsid w:val="003558B9"/>
    <w:rsid w:val="00355C51"/>
    <w:rsid w:val="00355C9A"/>
    <w:rsid w:val="00355CE5"/>
    <w:rsid w:val="00355D09"/>
    <w:rsid w:val="00355D51"/>
    <w:rsid w:val="00355DB4"/>
    <w:rsid w:val="00355E38"/>
    <w:rsid w:val="00355E85"/>
    <w:rsid w:val="00356159"/>
    <w:rsid w:val="00356177"/>
    <w:rsid w:val="00356181"/>
    <w:rsid w:val="0035644B"/>
    <w:rsid w:val="003565BE"/>
    <w:rsid w:val="0035667A"/>
    <w:rsid w:val="0035693B"/>
    <w:rsid w:val="003569CC"/>
    <w:rsid w:val="00356A33"/>
    <w:rsid w:val="00356A7B"/>
    <w:rsid w:val="00356AB8"/>
    <w:rsid w:val="003571EA"/>
    <w:rsid w:val="00357240"/>
    <w:rsid w:val="00357528"/>
    <w:rsid w:val="003575CE"/>
    <w:rsid w:val="003576CE"/>
    <w:rsid w:val="00357AAA"/>
    <w:rsid w:val="00357CCE"/>
    <w:rsid w:val="00357EBA"/>
    <w:rsid w:val="00357F2B"/>
    <w:rsid w:val="00360001"/>
    <w:rsid w:val="00360020"/>
    <w:rsid w:val="0036030C"/>
    <w:rsid w:val="003605FE"/>
    <w:rsid w:val="003607C9"/>
    <w:rsid w:val="0036091A"/>
    <w:rsid w:val="003609EE"/>
    <w:rsid w:val="00360A8A"/>
    <w:rsid w:val="00360B7B"/>
    <w:rsid w:val="00360BBF"/>
    <w:rsid w:val="00360CDD"/>
    <w:rsid w:val="00360E56"/>
    <w:rsid w:val="00360E5A"/>
    <w:rsid w:val="003610B9"/>
    <w:rsid w:val="003611B9"/>
    <w:rsid w:val="00361419"/>
    <w:rsid w:val="00361632"/>
    <w:rsid w:val="0036178A"/>
    <w:rsid w:val="003619E6"/>
    <w:rsid w:val="00361AF3"/>
    <w:rsid w:val="00361EB9"/>
    <w:rsid w:val="00362106"/>
    <w:rsid w:val="00362245"/>
    <w:rsid w:val="00362371"/>
    <w:rsid w:val="0036243C"/>
    <w:rsid w:val="00362443"/>
    <w:rsid w:val="003624ED"/>
    <w:rsid w:val="00362510"/>
    <w:rsid w:val="0036263F"/>
    <w:rsid w:val="00362714"/>
    <w:rsid w:val="003629B4"/>
    <w:rsid w:val="00362A9F"/>
    <w:rsid w:val="00363230"/>
    <w:rsid w:val="003634D7"/>
    <w:rsid w:val="003635D1"/>
    <w:rsid w:val="00363754"/>
    <w:rsid w:val="003637E1"/>
    <w:rsid w:val="00363AF0"/>
    <w:rsid w:val="00363B4B"/>
    <w:rsid w:val="00363B95"/>
    <w:rsid w:val="00363C4E"/>
    <w:rsid w:val="00363D47"/>
    <w:rsid w:val="00363E88"/>
    <w:rsid w:val="00364092"/>
    <w:rsid w:val="003642EF"/>
    <w:rsid w:val="003645C3"/>
    <w:rsid w:val="003648C4"/>
    <w:rsid w:val="00364A6D"/>
    <w:rsid w:val="00364AD1"/>
    <w:rsid w:val="00364D77"/>
    <w:rsid w:val="00364E7A"/>
    <w:rsid w:val="0036511B"/>
    <w:rsid w:val="003653BB"/>
    <w:rsid w:val="003654D2"/>
    <w:rsid w:val="00365522"/>
    <w:rsid w:val="00365676"/>
    <w:rsid w:val="00365779"/>
    <w:rsid w:val="003658E5"/>
    <w:rsid w:val="00365BC7"/>
    <w:rsid w:val="00365E90"/>
    <w:rsid w:val="00365F65"/>
    <w:rsid w:val="00365F9F"/>
    <w:rsid w:val="00366124"/>
    <w:rsid w:val="0036631F"/>
    <w:rsid w:val="0036695C"/>
    <w:rsid w:val="00366FC1"/>
    <w:rsid w:val="00366FD2"/>
    <w:rsid w:val="003673DC"/>
    <w:rsid w:val="00367639"/>
    <w:rsid w:val="00367817"/>
    <w:rsid w:val="0036788B"/>
    <w:rsid w:val="003678C4"/>
    <w:rsid w:val="00367A39"/>
    <w:rsid w:val="00367A77"/>
    <w:rsid w:val="00367A94"/>
    <w:rsid w:val="00367C29"/>
    <w:rsid w:val="00367D00"/>
    <w:rsid w:val="00367E7E"/>
    <w:rsid w:val="00370223"/>
    <w:rsid w:val="00370344"/>
    <w:rsid w:val="003703A7"/>
    <w:rsid w:val="00370609"/>
    <w:rsid w:val="00370856"/>
    <w:rsid w:val="00370888"/>
    <w:rsid w:val="003709A3"/>
    <w:rsid w:val="00370BFD"/>
    <w:rsid w:val="00371341"/>
    <w:rsid w:val="0037154D"/>
    <w:rsid w:val="00371C56"/>
    <w:rsid w:val="00372204"/>
    <w:rsid w:val="0037233E"/>
    <w:rsid w:val="00372442"/>
    <w:rsid w:val="00372499"/>
    <w:rsid w:val="00372551"/>
    <w:rsid w:val="0037256A"/>
    <w:rsid w:val="00372BB0"/>
    <w:rsid w:val="00372DE3"/>
    <w:rsid w:val="00372FF0"/>
    <w:rsid w:val="003731B3"/>
    <w:rsid w:val="0037359B"/>
    <w:rsid w:val="0037368F"/>
    <w:rsid w:val="0037383C"/>
    <w:rsid w:val="003739B5"/>
    <w:rsid w:val="00373A9D"/>
    <w:rsid w:val="00373AB8"/>
    <w:rsid w:val="00373AF5"/>
    <w:rsid w:val="00373C2B"/>
    <w:rsid w:val="00373D9B"/>
    <w:rsid w:val="00373EAC"/>
    <w:rsid w:val="003740ED"/>
    <w:rsid w:val="0037411C"/>
    <w:rsid w:val="00374216"/>
    <w:rsid w:val="003743F6"/>
    <w:rsid w:val="003744E0"/>
    <w:rsid w:val="00374534"/>
    <w:rsid w:val="00374593"/>
    <w:rsid w:val="00374807"/>
    <w:rsid w:val="00374C33"/>
    <w:rsid w:val="00374F86"/>
    <w:rsid w:val="00375436"/>
    <w:rsid w:val="00375DEA"/>
    <w:rsid w:val="00375E11"/>
    <w:rsid w:val="00375EAF"/>
    <w:rsid w:val="00375EB8"/>
    <w:rsid w:val="00375EE7"/>
    <w:rsid w:val="0037605C"/>
    <w:rsid w:val="0037607D"/>
    <w:rsid w:val="00376240"/>
    <w:rsid w:val="0037633F"/>
    <w:rsid w:val="00376483"/>
    <w:rsid w:val="00376795"/>
    <w:rsid w:val="00376D2C"/>
    <w:rsid w:val="00376DDA"/>
    <w:rsid w:val="00376FAE"/>
    <w:rsid w:val="0037710D"/>
    <w:rsid w:val="003771B2"/>
    <w:rsid w:val="003771CB"/>
    <w:rsid w:val="00377567"/>
    <w:rsid w:val="0037785D"/>
    <w:rsid w:val="00377E50"/>
    <w:rsid w:val="00377F07"/>
    <w:rsid w:val="00377F13"/>
    <w:rsid w:val="0038056A"/>
    <w:rsid w:val="0038060C"/>
    <w:rsid w:val="003807ED"/>
    <w:rsid w:val="00380858"/>
    <w:rsid w:val="00380B79"/>
    <w:rsid w:val="00380C63"/>
    <w:rsid w:val="00380F5B"/>
    <w:rsid w:val="0038100E"/>
    <w:rsid w:val="00381050"/>
    <w:rsid w:val="00381277"/>
    <w:rsid w:val="0038128C"/>
    <w:rsid w:val="003815A6"/>
    <w:rsid w:val="00381849"/>
    <w:rsid w:val="00381A84"/>
    <w:rsid w:val="00381B6D"/>
    <w:rsid w:val="00381BA1"/>
    <w:rsid w:val="00381C24"/>
    <w:rsid w:val="00381C61"/>
    <w:rsid w:val="00381F36"/>
    <w:rsid w:val="00381FFD"/>
    <w:rsid w:val="00382190"/>
    <w:rsid w:val="003822F4"/>
    <w:rsid w:val="003823EC"/>
    <w:rsid w:val="003825F9"/>
    <w:rsid w:val="00382611"/>
    <w:rsid w:val="003826F9"/>
    <w:rsid w:val="0038299B"/>
    <w:rsid w:val="00382A6E"/>
    <w:rsid w:val="00382BC3"/>
    <w:rsid w:val="00382C76"/>
    <w:rsid w:val="00382DBF"/>
    <w:rsid w:val="00382E7A"/>
    <w:rsid w:val="00383144"/>
    <w:rsid w:val="00383159"/>
    <w:rsid w:val="00383165"/>
    <w:rsid w:val="003831F5"/>
    <w:rsid w:val="00383886"/>
    <w:rsid w:val="00383B85"/>
    <w:rsid w:val="00384087"/>
    <w:rsid w:val="003846C5"/>
    <w:rsid w:val="00384706"/>
    <w:rsid w:val="003848AC"/>
    <w:rsid w:val="00384A4C"/>
    <w:rsid w:val="00384AAC"/>
    <w:rsid w:val="00384B28"/>
    <w:rsid w:val="00384CAF"/>
    <w:rsid w:val="00384F40"/>
    <w:rsid w:val="00385876"/>
    <w:rsid w:val="003858CA"/>
    <w:rsid w:val="00385A01"/>
    <w:rsid w:val="00385BE6"/>
    <w:rsid w:val="00385E28"/>
    <w:rsid w:val="00385E8C"/>
    <w:rsid w:val="00385FFE"/>
    <w:rsid w:val="00386287"/>
    <w:rsid w:val="003862F4"/>
    <w:rsid w:val="0038640D"/>
    <w:rsid w:val="003864F5"/>
    <w:rsid w:val="0038676E"/>
    <w:rsid w:val="00386A98"/>
    <w:rsid w:val="00386AFE"/>
    <w:rsid w:val="00386CFF"/>
    <w:rsid w:val="003871A0"/>
    <w:rsid w:val="003874F4"/>
    <w:rsid w:val="00387C66"/>
    <w:rsid w:val="00387D44"/>
    <w:rsid w:val="0039004C"/>
    <w:rsid w:val="0039021A"/>
    <w:rsid w:val="00390374"/>
    <w:rsid w:val="003908E2"/>
    <w:rsid w:val="00390977"/>
    <w:rsid w:val="00390B2F"/>
    <w:rsid w:val="00390BD8"/>
    <w:rsid w:val="00390C97"/>
    <w:rsid w:val="00390D3B"/>
    <w:rsid w:val="003912AA"/>
    <w:rsid w:val="0039179E"/>
    <w:rsid w:val="00391D29"/>
    <w:rsid w:val="00391D2D"/>
    <w:rsid w:val="00391E84"/>
    <w:rsid w:val="00392016"/>
    <w:rsid w:val="003920F6"/>
    <w:rsid w:val="00392689"/>
    <w:rsid w:val="003928CB"/>
    <w:rsid w:val="00392C2B"/>
    <w:rsid w:val="00392C9E"/>
    <w:rsid w:val="00392DD6"/>
    <w:rsid w:val="00392E48"/>
    <w:rsid w:val="00392EB1"/>
    <w:rsid w:val="00392FD5"/>
    <w:rsid w:val="00393051"/>
    <w:rsid w:val="003930EE"/>
    <w:rsid w:val="00393152"/>
    <w:rsid w:val="003931F4"/>
    <w:rsid w:val="003932E6"/>
    <w:rsid w:val="0039341D"/>
    <w:rsid w:val="003934D2"/>
    <w:rsid w:val="00393515"/>
    <w:rsid w:val="00393582"/>
    <w:rsid w:val="003935FD"/>
    <w:rsid w:val="0039370E"/>
    <w:rsid w:val="0039377E"/>
    <w:rsid w:val="00393ECF"/>
    <w:rsid w:val="00394293"/>
    <w:rsid w:val="00394583"/>
    <w:rsid w:val="00394A65"/>
    <w:rsid w:val="00394AD5"/>
    <w:rsid w:val="00394EF3"/>
    <w:rsid w:val="00394F27"/>
    <w:rsid w:val="00394F5E"/>
    <w:rsid w:val="0039531A"/>
    <w:rsid w:val="00395330"/>
    <w:rsid w:val="00395752"/>
    <w:rsid w:val="00395938"/>
    <w:rsid w:val="00395989"/>
    <w:rsid w:val="00395A18"/>
    <w:rsid w:val="00395C36"/>
    <w:rsid w:val="00395E9E"/>
    <w:rsid w:val="00395EFC"/>
    <w:rsid w:val="00396070"/>
    <w:rsid w:val="0039640E"/>
    <w:rsid w:val="003967C6"/>
    <w:rsid w:val="00396BDC"/>
    <w:rsid w:val="00396CD6"/>
    <w:rsid w:val="003970FC"/>
    <w:rsid w:val="00397269"/>
    <w:rsid w:val="00397420"/>
    <w:rsid w:val="003974F8"/>
    <w:rsid w:val="003977E3"/>
    <w:rsid w:val="003978BA"/>
    <w:rsid w:val="003978FF"/>
    <w:rsid w:val="00397906"/>
    <w:rsid w:val="00397ADF"/>
    <w:rsid w:val="00397C92"/>
    <w:rsid w:val="00397E64"/>
    <w:rsid w:val="003A0D18"/>
    <w:rsid w:val="003A0D2A"/>
    <w:rsid w:val="003A0E9A"/>
    <w:rsid w:val="003A0EF4"/>
    <w:rsid w:val="003A1098"/>
    <w:rsid w:val="003A15C3"/>
    <w:rsid w:val="003A1C5B"/>
    <w:rsid w:val="003A1DB4"/>
    <w:rsid w:val="003A1FD6"/>
    <w:rsid w:val="003A20AE"/>
    <w:rsid w:val="003A2203"/>
    <w:rsid w:val="003A2289"/>
    <w:rsid w:val="003A2495"/>
    <w:rsid w:val="003A27C9"/>
    <w:rsid w:val="003A2C6E"/>
    <w:rsid w:val="003A2E5F"/>
    <w:rsid w:val="003A2F3F"/>
    <w:rsid w:val="003A32DF"/>
    <w:rsid w:val="003A3407"/>
    <w:rsid w:val="003A3438"/>
    <w:rsid w:val="003A3440"/>
    <w:rsid w:val="003A35C6"/>
    <w:rsid w:val="003A38FF"/>
    <w:rsid w:val="003A3A07"/>
    <w:rsid w:val="003A3C0B"/>
    <w:rsid w:val="003A3D09"/>
    <w:rsid w:val="003A3F31"/>
    <w:rsid w:val="003A3F90"/>
    <w:rsid w:val="003A423F"/>
    <w:rsid w:val="003A439F"/>
    <w:rsid w:val="003A4753"/>
    <w:rsid w:val="003A4E7C"/>
    <w:rsid w:val="003A4EFC"/>
    <w:rsid w:val="003A4FA6"/>
    <w:rsid w:val="003A4FB1"/>
    <w:rsid w:val="003A51A7"/>
    <w:rsid w:val="003A52FE"/>
    <w:rsid w:val="003A552B"/>
    <w:rsid w:val="003A558B"/>
    <w:rsid w:val="003A580C"/>
    <w:rsid w:val="003A5974"/>
    <w:rsid w:val="003A59AA"/>
    <w:rsid w:val="003A5B30"/>
    <w:rsid w:val="003A5C5B"/>
    <w:rsid w:val="003A5EB7"/>
    <w:rsid w:val="003A6132"/>
    <w:rsid w:val="003A621A"/>
    <w:rsid w:val="003A65CD"/>
    <w:rsid w:val="003A67EF"/>
    <w:rsid w:val="003A6886"/>
    <w:rsid w:val="003A6928"/>
    <w:rsid w:val="003A7273"/>
    <w:rsid w:val="003A7305"/>
    <w:rsid w:val="003A74D4"/>
    <w:rsid w:val="003A75D2"/>
    <w:rsid w:val="003A7D6A"/>
    <w:rsid w:val="003A7EB0"/>
    <w:rsid w:val="003B0012"/>
    <w:rsid w:val="003B0027"/>
    <w:rsid w:val="003B01A2"/>
    <w:rsid w:val="003B0320"/>
    <w:rsid w:val="003B04A8"/>
    <w:rsid w:val="003B062B"/>
    <w:rsid w:val="003B0948"/>
    <w:rsid w:val="003B09A1"/>
    <w:rsid w:val="003B0FB2"/>
    <w:rsid w:val="003B131A"/>
    <w:rsid w:val="003B15B8"/>
    <w:rsid w:val="003B17F7"/>
    <w:rsid w:val="003B1CA6"/>
    <w:rsid w:val="003B1E79"/>
    <w:rsid w:val="003B1F69"/>
    <w:rsid w:val="003B20EC"/>
    <w:rsid w:val="003B234F"/>
    <w:rsid w:val="003B23BD"/>
    <w:rsid w:val="003B249F"/>
    <w:rsid w:val="003B29D1"/>
    <w:rsid w:val="003B2EC6"/>
    <w:rsid w:val="003B2F2F"/>
    <w:rsid w:val="003B30DA"/>
    <w:rsid w:val="003B34F7"/>
    <w:rsid w:val="003B392E"/>
    <w:rsid w:val="003B3FD6"/>
    <w:rsid w:val="003B4141"/>
    <w:rsid w:val="003B41EA"/>
    <w:rsid w:val="003B42E1"/>
    <w:rsid w:val="003B42F0"/>
    <w:rsid w:val="003B43FD"/>
    <w:rsid w:val="003B45F8"/>
    <w:rsid w:val="003B463A"/>
    <w:rsid w:val="003B4667"/>
    <w:rsid w:val="003B46A7"/>
    <w:rsid w:val="003B46D4"/>
    <w:rsid w:val="003B4B1E"/>
    <w:rsid w:val="003B4D0D"/>
    <w:rsid w:val="003B4DE1"/>
    <w:rsid w:val="003B4F37"/>
    <w:rsid w:val="003B4F92"/>
    <w:rsid w:val="003B5196"/>
    <w:rsid w:val="003B55E8"/>
    <w:rsid w:val="003B5ABB"/>
    <w:rsid w:val="003B5DDE"/>
    <w:rsid w:val="003B5E27"/>
    <w:rsid w:val="003B609A"/>
    <w:rsid w:val="003B62ED"/>
    <w:rsid w:val="003B6344"/>
    <w:rsid w:val="003B646A"/>
    <w:rsid w:val="003B64AE"/>
    <w:rsid w:val="003B6665"/>
    <w:rsid w:val="003B66AF"/>
    <w:rsid w:val="003B68CA"/>
    <w:rsid w:val="003B6AEE"/>
    <w:rsid w:val="003B6B2B"/>
    <w:rsid w:val="003B6DAA"/>
    <w:rsid w:val="003B6DD5"/>
    <w:rsid w:val="003B6F3E"/>
    <w:rsid w:val="003B6F90"/>
    <w:rsid w:val="003B700B"/>
    <w:rsid w:val="003B72B4"/>
    <w:rsid w:val="003B735E"/>
    <w:rsid w:val="003B7531"/>
    <w:rsid w:val="003B78C3"/>
    <w:rsid w:val="003B7DFC"/>
    <w:rsid w:val="003B7F94"/>
    <w:rsid w:val="003B7FF3"/>
    <w:rsid w:val="003C00F3"/>
    <w:rsid w:val="003C012B"/>
    <w:rsid w:val="003C063A"/>
    <w:rsid w:val="003C063F"/>
    <w:rsid w:val="003C07BB"/>
    <w:rsid w:val="003C0813"/>
    <w:rsid w:val="003C088D"/>
    <w:rsid w:val="003C0956"/>
    <w:rsid w:val="003C0C49"/>
    <w:rsid w:val="003C0D11"/>
    <w:rsid w:val="003C0D35"/>
    <w:rsid w:val="003C10B8"/>
    <w:rsid w:val="003C124D"/>
    <w:rsid w:val="003C135F"/>
    <w:rsid w:val="003C1484"/>
    <w:rsid w:val="003C1942"/>
    <w:rsid w:val="003C1A7C"/>
    <w:rsid w:val="003C1B4A"/>
    <w:rsid w:val="003C1D54"/>
    <w:rsid w:val="003C1F8C"/>
    <w:rsid w:val="003C218F"/>
    <w:rsid w:val="003C24F3"/>
    <w:rsid w:val="003C26AB"/>
    <w:rsid w:val="003C29DD"/>
    <w:rsid w:val="003C2A93"/>
    <w:rsid w:val="003C2BD9"/>
    <w:rsid w:val="003C2DC9"/>
    <w:rsid w:val="003C2E9F"/>
    <w:rsid w:val="003C2EDE"/>
    <w:rsid w:val="003C3114"/>
    <w:rsid w:val="003C31ED"/>
    <w:rsid w:val="003C3259"/>
    <w:rsid w:val="003C34B7"/>
    <w:rsid w:val="003C3597"/>
    <w:rsid w:val="003C3677"/>
    <w:rsid w:val="003C3BEB"/>
    <w:rsid w:val="003C3E4F"/>
    <w:rsid w:val="003C3ECA"/>
    <w:rsid w:val="003C40FD"/>
    <w:rsid w:val="003C445A"/>
    <w:rsid w:val="003C494F"/>
    <w:rsid w:val="003C4B19"/>
    <w:rsid w:val="003C4BE3"/>
    <w:rsid w:val="003C4FA9"/>
    <w:rsid w:val="003C5394"/>
    <w:rsid w:val="003C53A0"/>
    <w:rsid w:val="003C5438"/>
    <w:rsid w:val="003C55AF"/>
    <w:rsid w:val="003C56AB"/>
    <w:rsid w:val="003C577D"/>
    <w:rsid w:val="003C58B4"/>
    <w:rsid w:val="003C59BD"/>
    <w:rsid w:val="003C5AD9"/>
    <w:rsid w:val="003C5B5C"/>
    <w:rsid w:val="003C5BDD"/>
    <w:rsid w:val="003C5C2E"/>
    <w:rsid w:val="003C62C3"/>
    <w:rsid w:val="003C62EB"/>
    <w:rsid w:val="003C692B"/>
    <w:rsid w:val="003C6CDE"/>
    <w:rsid w:val="003C6D0D"/>
    <w:rsid w:val="003C6F1E"/>
    <w:rsid w:val="003C701F"/>
    <w:rsid w:val="003C7145"/>
    <w:rsid w:val="003C75FA"/>
    <w:rsid w:val="003C76A7"/>
    <w:rsid w:val="003C776D"/>
    <w:rsid w:val="003C7C85"/>
    <w:rsid w:val="003C7C9F"/>
    <w:rsid w:val="003C7D87"/>
    <w:rsid w:val="003C7E1D"/>
    <w:rsid w:val="003C7EAB"/>
    <w:rsid w:val="003C7FF3"/>
    <w:rsid w:val="003D011F"/>
    <w:rsid w:val="003D059F"/>
    <w:rsid w:val="003D0659"/>
    <w:rsid w:val="003D0675"/>
    <w:rsid w:val="003D0768"/>
    <w:rsid w:val="003D0885"/>
    <w:rsid w:val="003D0B0F"/>
    <w:rsid w:val="003D0D36"/>
    <w:rsid w:val="003D0ED1"/>
    <w:rsid w:val="003D1056"/>
    <w:rsid w:val="003D15AA"/>
    <w:rsid w:val="003D15C6"/>
    <w:rsid w:val="003D1C1A"/>
    <w:rsid w:val="003D1C61"/>
    <w:rsid w:val="003D1C68"/>
    <w:rsid w:val="003D2127"/>
    <w:rsid w:val="003D24C2"/>
    <w:rsid w:val="003D295E"/>
    <w:rsid w:val="003D299D"/>
    <w:rsid w:val="003D2A8B"/>
    <w:rsid w:val="003D2A99"/>
    <w:rsid w:val="003D2B01"/>
    <w:rsid w:val="003D2BAF"/>
    <w:rsid w:val="003D2BDA"/>
    <w:rsid w:val="003D2C64"/>
    <w:rsid w:val="003D2EB3"/>
    <w:rsid w:val="003D2F48"/>
    <w:rsid w:val="003D30C2"/>
    <w:rsid w:val="003D30D1"/>
    <w:rsid w:val="003D3155"/>
    <w:rsid w:val="003D3313"/>
    <w:rsid w:val="003D332A"/>
    <w:rsid w:val="003D34BA"/>
    <w:rsid w:val="003D3638"/>
    <w:rsid w:val="003D3885"/>
    <w:rsid w:val="003D3A12"/>
    <w:rsid w:val="003D3A21"/>
    <w:rsid w:val="003D3C5F"/>
    <w:rsid w:val="003D4049"/>
    <w:rsid w:val="003D4133"/>
    <w:rsid w:val="003D4298"/>
    <w:rsid w:val="003D42DE"/>
    <w:rsid w:val="003D4385"/>
    <w:rsid w:val="003D4413"/>
    <w:rsid w:val="003D448B"/>
    <w:rsid w:val="003D46CD"/>
    <w:rsid w:val="003D4731"/>
    <w:rsid w:val="003D4774"/>
    <w:rsid w:val="003D4790"/>
    <w:rsid w:val="003D48C4"/>
    <w:rsid w:val="003D49CB"/>
    <w:rsid w:val="003D4B4B"/>
    <w:rsid w:val="003D4C58"/>
    <w:rsid w:val="003D4C64"/>
    <w:rsid w:val="003D4FFB"/>
    <w:rsid w:val="003D5034"/>
    <w:rsid w:val="003D5074"/>
    <w:rsid w:val="003D529A"/>
    <w:rsid w:val="003D5618"/>
    <w:rsid w:val="003D5675"/>
    <w:rsid w:val="003D5706"/>
    <w:rsid w:val="003D5B59"/>
    <w:rsid w:val="003D5BD2"/>
    <w:rsid w:val="003D5D2C"/>
    <w:rsid w:val="003D5E39"/>
    <w:rsid w:val="003D5EB0"/>
    <w:rsid w:val="003D6747"/>
    <w:rsid w:val="003D6B63"/>
    <w:rsid w:val="003D6B66"/>
    <w:rsid w:val="003D6EAC"/>
    <w:rsid w:val="003D6FEF"/>
    <w:rsid w:val="003D7129"/>
    <w:rsid w:val="003D735D"/>
    <w:rsid w:val="003D74AF"/>
    <w:rsid w:val="003D76DB"/>
    <w:rsid w:val="003D778D"/>
    <w:rsid w:val="003D7802"/>
    <w:rsid w:val="003D7BFA"/>
    <w:rsid w:val="003E0372"/>
    <w:rsid w:val="003E0509"/>
    <w:rsid w:val="003E05C7"/>
    <w:rsid w:val="003E066E"/>
    <w:rsid w:val="003E06E6"/>
    <w:rsid w:val="003E0A3F"/>
    <w:rsid w:val="003E0FAC"/>
    <w:rsid w:val="003E10AF"/>
    <w:rsid w:val="003E10BA"/>
    <w:rsid w:val="003E11B0"/>
    <w:rsid w:val="003E1497"/>
    <w:rsid w:val="003E1582"/>
    <w:rsid w:val="003E15E9"/>
    <w:rsid w:val="003E17BC"/>
    <w:rsid w:val="003E1843"/>
    <w:rsid w:val="003E194D"/>
    <w:rsid w:val="003E1951"/>
    <w:rsid w:val="003E19CA"/>
    <w:rsid w:val="003E19F3"/>
    <w:rsid w:val="003E1A2E"/>
    <w:rsid w:val="003E1B32"/>
    <w:rsid w:val="003E1B5E"/>
    <w:rsid w:val="003E1BF7"/>
    <w:rsid w:val="003E1F32"/>
    <w:rsid w:val="003E1FA4"/>
    <w:rsid w:val="003E20E2"/>
    <w:rsid w:val="003E210E"/>
    <w:rsid w:val="003E23C4"/>
    <w:rsid w:val="003E2707"/>
    <w:rsid w:val="003E27BD"/>
    <w:rsid w:val="003E2A4C"/>
    <w:rsid w:val="003E2A78"/>
    <w:rsid w:val="003E2C48"/>
    <w:rsid w:val="003E322A"/>
    <w:rsid w:val="003E3346"/>
    <w:rsid w:val="003E35C1"/>
    <w:rsid w:val="003E35EA"/>
    <w:rsid w:val="003E3660"/>
    <w:rsid w:val="003E3700"/>
    <w:rsid w:val="003E3736"/>
    <w:rsid w:val="003E3769"/>
    <w:rsid w:val="003E3980"/>
    <w:rsid w:val="003E39CE"/>
    <w:rsid w:val="003E3A7F"/>
    <w:rsid w:val="003E3C3A"/>
    <w:rsid w:val="003E3CF9"/>
    <w:rsid w:val="003E3E4A"/>
    <w:rsid w:val="003E4575"/>
    <w:rsid w:val="003E4BF8"/>
    <w:rsid w:val="003E4C28"/>
    <w:rsid w:val="003E4C9F"/>
    <w:rsid w:val="003E4D2D"/>
    <w:rsid w:val="003E5361"/>
    <w:rsid w:val="003E54F8"/>
    <w:rsid w:val="003E58A4"/>
    <w:rsid w:val="003E5C31"/>
    <w:rsid w:val="003E5D4A"/>
    <w:rsid w:val="003E5F93"/>
    <w:rsid w:val="003E6058"/>
    <w:rsid w:val="003E6162"/>
    <w:rsid w:val="003E617A"/>
    <w:rsid w:val="003E64A7"/>
    <w:rsid w:val="003E6566"/>
    <w:rsid w:val="003E698A"/>
    <w:rsid w:val="003E6BA7"/>
    <w:rsid w:val="003E6BCA"/>
    <w:rsid w:val="003E6C9C"/>
    <w:rsid w:val="003E72BA"/>
    <w:rsid w:val="003E7562"/>
    <w:rsid w:val="003E780C"/>
    <w:rsid w:val="003E7AE4"/>
    <w:rsid w:val="003E7CF4"/>
    <w:rsid w:val="003F0245"/>
    <w:rsid w:val="003F0281"/>
    <w:rsid w:val="003F02D2"/>
    <w:rsid w:val="003F0345"/>
    <w:rsid w:val="003F0539"/>
    <w:rsid w:val="003F06AE"/>
    <w:rsid w:val="003F06BF"/>
    <w:rsid w:val="003F0720"/>
    <w:rsid w:val="003F0886"/>
    <w:rsid w:val="003F0A0A"/>
    <w:rsid w:val="003F0C70"/>
    <w:rsid w:val="003F0D12"/>
    <w:rsid w:val="003F0FD5"/>
    <w:rsid w:val="003F11D7"/>
    <w:rsid w:val="003F12F2"/>
    <w:rsid w:val="003F14FF"/>
    <w:rsid w:val="003F1611"/>
    <w:rsid w:val="003F1767"/>
    <w:rsid w:val="003F1A52"/>
    <w:rsid w:val="003F2200"/>
    <w:rsid w:val="003F2355"/>
    <w:rsid w:val="003F2402"/>
    <w:rsid w:val="003F24E4"/>
    <w:rsid w:val="003F2679"/>
    <w:rsid w:val="003F28E8"/>
    <w:rsid w:val="003F2AEB"/>
    <w:rsid w:val="003F2D6D"/>
    <w:rsid w:val="003F2DF2"/>
    <w:rsid w:val="003F2F47"/>
    <w:rsid w:val="003F2FC2"/>
    <w:rsid w:val="003F3362"/>
    <w:rsid w:val="003F361A"/>
    <w:rsid w:val="003F3A9D"/>
    <w:rsid w:val="003F3CAF"/>
    <w:rsid w:val="003F3DA6"/>
    <w:rsid w:val="003F3F56"/>
    <w:rsid w:val="003F400A"/>
    <w:rsid w:val="003F4116"/>
    <w:rsid w:val="003F41A2"/>
    <w:rsid w:val="003F41E9"/>
    <w:rsid w:val="003F42F8"/>
    <w:rsid w:val="003F44A5"/>
    <w:rsid w:val="003F47D6"/>
    <w:rsid w:val="003F47EE"/>
    <w:rsid w:val="003F4A3F"/>
    <w:rsid w:val="003F4B47"/>
    <w:rsid w:val="003F4E44"/>
    <w:rsid w:val="003F5122"/>
    <w:rsid w:val="003F553C"/>
    <w:rsid w:val="003F57E2"/>
    <w:rsid w:val="003F58B7"/>
    <w:rsid w:val="003F5A66"/>
    <w:rsid w:val="003F5E1C"/>
    <w:rsid w:val="003F60B0"/>
    <w:rsid w:val="003F63BE"/>
    <w:rsid w:val="003F6489"/>
    <w:rsid w:val="003F655B"/>
    <w:rsid w:val="003F6574"/>
    <w:rsid w:val="003F66E6"/>
    <w:rsid w:val="003F6A61"/>
    <w:rsid w:val="003F6BC6"/>
    <w:rsid w:val="003F6CC2"/>
    <w:rsid w:val="003F6D50"/>
    <w:rsid w:val="003F6DB8"/>
    <w:rsid w:val="003F6EE9"/>
    <w:rsid w:val="003F7051"/>
    <w:rsid w:val="003F71B6"/>
    <w:rsid w:val="003F72D8"/>
    <w:rsid w:val="003F7479"/>
    <w:rsid w:val="003F780A"/>
    <w:rsid w:val="003F78CC"/>
    <w:rsid w:val="003F797B"/>
    <w:rsid w:val="003F79DC"/>
    <w:rsid w:val="003F79DD"/>
    <w:rsid w:val="003F7AE5"/>
    <w:rsid w:val="003F7D47"/>
    <w:rsid w:val="003F7D9F"/>
    <w:rsid w:val="003F7DF9"/>
    <w:rsid w:val="003F7EBE"/>
    <w:rsid w:val="0040007A"/>
    <w:rsid w:val="00400387"/>
    <w:rsid w:val="004004D6"/>
    <w:rsid w:val="004006DE"/>
    <w:rsid w:val="00400A11"/>
    <w:rsid w:val="00400A6D"/>
    <w:rsid w:val="00400C48"/>
    <w:rsid w:val="00400C95"/>
    <w:rsid w:val="00400D80"/>
    <w:rsid w:val="00400EE7"/>
    <w:rsid w:val="00400FDF"/>
    <w:rsid w:val="0040135A"/>
    <w:rsid w:val="00401398"/>
    <w:rsid w:val="004015D2"/>
    <w:rsid w:val="0040177D"/>
    <w:rsid w:val="004019C1"/>
    <w:rsid w:val="004019C7"/>
    <w:rsid w:val="00401DA9"/>
    <w:rsid w:val="00401DFB"/>
    <w:rsid w:val="00401F27"/>
    <w:rsid w:val="00402052"/>
    <w:rsid w:val="004023E5"/>
    <w:rsid w:val="00402851"/>
    <w:rsid w:val="00402B2C"/>
    <w:rsid w:val="00402B9D"/>
    <w:rsid w:val="00402D81"/>
    <w:rsid w:val="004030D7"/>
    <w:rsid w:val="0040332B"/>
    <w:rsid w:val="004033B9"/>
    <w:rsid w:val="004033CA"/>
    <w:rsid w:val="004034D7"/>
    <w:rsid w:val="00403D9A"/>
    <w:rsid w:val="00403E52"/>
    <w:rsid w:val="00403EE6"/>
    <w:rsid w:val="0040401B"/>
    <w:rsid w:val="00404180"/>
    <w:rsid w:val="0040427E"/>
    <w:rsid w:val="00404313"/>
    <w:rsid w:val="00404584"/>
    <w:rsid w:val="00404591"/>
    <w:rsid w:val="004048CB"/>
    <w:rsid w:val="00404900"/>
    <w:rsid w:val="0040491B"/>
    <w:rsid w:val="004049A7"/>
    <w:rsid w:val="00404A94"/>
    <w:rsid w:val="00404EDE"/>
    <w:rsid w:val="00404FD0"/>
    <w:rsid w:val="00405040"/>
    <w:rsid w:val="004050CC"/>
    <w:rsid w:val="004055DE"/>
    <w:rsid w:val="00405875"/>
    <w:rsid w:val="00405997"/>
    <w:rsid w:val="00405A51"/>
    <w:rsid w:val="00405D7D"/>
    <w:rsid w:val="00405EC0"/>
    <w:rsid w:val="00405F5A"/>
    <w:rsid w:val="00406090"/>
    <w:rsid w:val="0040633D"/>
    <w:rsid w:val="0040639F"/>
    <w:rsid w:val="00406936"/>
    <w:rsid w:val="00406AAC"/>
    <w:rsid w:val="00406D4D"/>
    <w:rsid w:val="00406E07"/>
    <w:rsid w:val="00407082"/>
    <w:rsid w:val="00407137"/>
    <w:rsid w:val="0040734D"/>
    <w:rsid w:val="0040737A"/>
    <w:rsid w:val="004073A2"/>
    <w:rsid w:val="004076DE"/>
    <w:rsid w:val="004079D3"/>
    <w:rsid w:val="00407E94"/>
    <w:rsid w:val="00407F94"/>
    <w:rsid w:val="00410087"/>
    <w:rsid w:val="0041020A"/>
    <w:rsid w:val="00410387"/>
    <w:rsid w:val="00410806"/>
    <w:rsid w:val="0041085A"/>
    <w:rsid w:val="00410919"/>
    <w:rsid w:val="00410957"/>
    <w:rsid w:val="00410B5E"/>
    <w:rsid w:val="00410B68"/>
    <w:rsid w:val="00410F58"/>
    <w:rsid w:val="00410FCC"/>
    <w:rsid w:val="00411090"/>
    <w:rsid w:val="00411093"/>
    <w:rsid w:val="00411177"/>
    <w:rsid w:val="00411320"/>
    <w:rsid w:val="0041146F"/>
    <w:rsid w:val="00411494"/>
    <w:rsid w:val="004115A4"/>
    <w:rsid w:val="004115EA"/>
    <w:rsid w:val="00411A84"/>
    <w:rsid w:val="00411D8D"/>
    <w:rsid w:val="00411DC4"/>
    <w:rsid w:val="00412126"/>
    <w:rsid w:val="004123DA"/>
    <w:rsid w:val="004124C3"/>
    <w:rsid w:val="0041272D"/>
    <w:rsid w:val="00412884"/>
    <w:rsid w:val="004128D4"/>
    <w:rsid w:val="00412A41"/>
    <w:rsid w:val="00412F0D"/>
    <w:rsid w:val="00412FFE"/>
    <w:rsid w:val="004131DF"/>
    <w:rsid w:val="00413276"/>
    <w:rsid w:val="004134FE"/>
    <w:rsid w:val="00413512"/>
    <w:rsid w:val="00413594"/>
    <w:rsid w:val="004137F4"/>
    <w:rsid w:val="0041381D"/>
    <w:rsid w:val="00413820"/>
    <w:rsid w:val="00413864"/>
    <w:rsid w:val="0041392F"/>
    <w:rsid w:val="00413996"/>
    <w:rsid w:val="00413CC1"/>
    <w:rsid w:val="00413D07"/>
    <w:rsid w:val="00414269"/>
    <w:rsid w:val="00414345"/>
    <w:rsid w:val="004143D3"/>
    <w:rsid w:val="00414525"/>
    <w:rsid w:val="00414A68"/>
    <w:rsid w:val="00414C99"/>
    <w:rsid w:val="00414DD8"/>
    <w:rsid w:val="00415406"/>
    <w:rsid w:val="004158F8"/>
    <w:rsid w:val="004159C6"/>
    <w:rsid w:val="00415B2F"/>
    <w:rsid w:val="00415EEA"/>
    <w:rsid w:val="00415F3C"/>
    <w:rsid w:val="00416045"/>
    <w:rsid w:val="00416142"/>
    <w:rsid w:val="004161EF"/>
    <w:rsid w:val="0041628D"/>
    <w:rsid w:val="00416313"/>
    <w:rsid w:val="0041632C"/>
    <w:rsid w:val="00416456"/>
    <w:rsid w:val="00416549"/>
    <w:rsid w:val="00416608"/>
    <w:rsid w:val="00416888"/>
    <w:rsid w:val="00416932"/>
    <w:rsid w:val="00416A8F"/>
    <w:rsid w:val="00416ADC"/>
    <w:rsid w:val="00416B16"/>
    <w:rsid w:val="00416E61"/>
    <w:rsid w:val="00416E75"/>
    <w:rsid w:val="00417304"/>
    <w:rsid w:val="004178D3"/>
    <w:rsid w:val="00417B10"/>
    <w:rsid w:val="00417B19"/>
    <w:rsid w:val="00417B51"/>
    <w:rsid w:val="00417B61"/>
    <w:rsid w:val="00417F6C"/>
    <w:rsid w:val="004203EF"/>
    <w:rsid w:val="0042044B"/>
    <w:rsid w:val="0042064C"/>
    <w:rsid w:val="0042065D"/>
    <w:rsid w:val="0042097A"/>
    <w:rsid w:val="00420A99"/>
    <w:rsid w:val="00420B7C"/>
    <w:rsid w:val="00420DB5"/>
    <w:rsid w:val="00420E5D"/>
    <w:rsid w:val="0042104A"/>
    <w:rsid w:val="00421120"/>
    <w:rsid w:val="00421311"/>
    <w:rsid w:val="00421415"/>
    <w:rsid w:val="004216A0"/>
    <w:rsid w:val="00421A8A"/>
    <w:rsid w:val="00421AE2"/>
    <w:rsid w:val="00421D30"/>
    <w:rsid w:val="00421D8F"/>
    <w:rsid w:val="00421DB1"/>
    <w:rsid w:val="00421E29"/>
    <w:rsid w:val="0042211B"/>
    <w:rsid w:val="004221A2"/>
    <w:rsid w:val="0042238F"/>
    <w:rsid w:val="0042250A"/>
    <w:rsid w:val="00422570"/>
    <w:rsid w:val="004226AD"/>
    <w:rsid w:val="004226C9"/>
    <w:rsid w:val="00422F7D"/>
    <w:rsid w:val="004230EF"/>
    <w:rsid w:val="0042314B"/>
    <w:rsid w:val="004232B5"/>
    <w:rsid w:val="0042363D"/>
    <w:rsid w:val="0042371E"/>
    <w:rsid w:val="00423754"/>
    <w:rsid w:val="004238C3"/>
    <w:rsid w:val="00423923"/>
    <w:rsid w:val="00423A61"/>
    <w:rsid w:val="00423AA5"/>
    <w:rsid w:val="00423B16"/>
    <w:rsid w:val="00423B5C"/>
    <w:rsid w:val="00423B98"/>
    <w:rsid w:val="00423C80"/>
    <w:rsid w:val="00423D14"/>
    <w:rsid w:val="00423D55"/>
    <w:rsid w:val="00423D75"/>
    <w:rsid w:val="00424123"/>
    <w:rsid w:val="00424412"/>
    <w:rsid w:val="00424C91"/>
    <w:rsid w:val="00424E11"/>
    <w:rsid w:val="00424E16"/>
    <w:rsid w:val="004250BC"/>
    <w:rsid w:val="0042546D"/>
    <w:rsid w:val="004257F2"/>
    <w:rsid w:val="00425ACB"/>
    <w:rsid w:val="00425B68"/>
    <w:rsid w:val="00425B6F"/>
    <w:rsid w:val="00425DE4"/>
    <w:rsid w:val="00425F17"/>
    <w:rsid w:val="004260BC"/>
    <w:rsid w:val="00426107"/>
    <w:rsid w:val="00426127"/>
    <w:rsid w:val="00426207"/>
    <w:rsid w:val="004263F4"/>
    <w:rsid w:val="00426497"/>
    <w:rsid w:val="004264B3"/>
    <w:rsid w:val="004268C4"/>
    <w:rsid w:val="004268D8"/>
    <w:rsid w:val="00426E89"/>
    <w:rsid w:val="004270F2"/>
    <w:rsid w:val="0042727C"/>
    <w:rsid w:val="004272E5"/>
    <w:rsid w:val="004274B1"/>
    <w:rsid w:val="00427680"/>
    <w:rsid w:val="004276E5"/>
    <w:rsid w:val="00427711"/>
    <w:rsid w:val="0042790F"/>
    <w:rsid w:val="00427951"/>
    <w:rsid w:val="00427B06"/>
    <w:rsid w:val="00427D0B"/>
    <w:rsid w:val="00427DD1"/>
    <w:rsid w:val="004303BB"/>
    <w:rsid w:val="0043045D"/>
    <w:rsid w:val="004304AA"/>
    <w:rsid w:val="00430A9D"/>
    <w:rsid w:val="00430F14"/>
    <w:rsid w:val="00430F47"/>
    <w:rsid w:val="00431525"/>
    <w:rsid w:val="004315B1"/>
    <w:rsid w:val="00431799"/>
    <w:rsid w:val="00431820"/>
    <w:rsid w:val="004318CD"/>
    <w:rsid w:val="0043197F"/>
    <w:rsid w:val="00431B91"/>
    <w:rsid w:val="00431BD0"/>
    <w:rsid w:val="00431CC3"/>
    <w:rsid w:val="0043200F"/>
    <w:rsid w:val="00432052"/>
    <w:rsid w:val="004321B7"/>
    <w:rsid w:val="0043252C"/>
    <w:rsid w:val="004325A4"/>
    <w:rsid w:val="00432751"/>
    <w:rsid w:val="00432831"/>
    <w:rsid w:val="00432A1B"/>
    <w:rsid w:val="00432AAE"/>
    <w:rsid w:val="00432C84"/>
    <w:rsid w:val="00432E4E"/>
    <w:rsid w:val="00432F5B"/>
    <w:rsid w:val="00433113"/>
    <w:rsid w:val="00433304"/>
    <w:rsid w:val="00433576"/>
    <w:rsid w:val="00433769"/>
    <w:rsid w:val="004337B5"/>
    <w:rsid w:val="00433BE7"/>
    <w:rsid w:val="00434214"/>
    <w:rsid w:val="00434424"/>
    <w:rsid w:val="00434640"/>
    <w:rsid w:val="004346E7"/>
    <w:rsid w:val="00434AA9"/>
    <w:rsid w:val="00434CDD"/>
    <w:rsid w:val="00435082"/>
    <w:rsid w:val="00435209"/>
    <w:rsid w:val="004355D1"/>
    <w:rsid w:val="00435602"/>
    <w:rsid w:val="00435734"/>
    <w:rsid w:val="004359BB"/>
    <w:rsid w:val="00435AFE"/>
    <w:rsid w:val="00435D68"/>
    <w:rsid w:val="00435D9F"/>
    <w:rsid w:val="00435DE6"/>
    <w:rsid w:val="00435EA5"/>
    <w:rsid w:val="00436165"/>
    <w:rsid w:val="00436210"/>
    <w:rsid w:val="004363AC"/>
    <w:rsid w:val="004365BD"/>
    <w:rsid w:val="004365D0"/>
    <w:rsid w:val="00436CEE"/>
    <w:rsid w:val="00436DB7"/>
    <w:rsid w:val="00437474"/>
    <w:rsid w:val="00437BA7"/>
    <w:rsid w:val="00437D2E"/>
    <w:rsid w:val="00437DE9"/>
    <w:rsid w:val="00437E1B"/>
    <w:rsid w:val="00437E52"/>
    <w:rsid w:val="00440001"/>
    <w:rsid w:val="00440084"/>
    <w:rsid w:val="00440211"/>
    <w:rsid w:val="00440254"/>
    <w:rsid w:val="00440478"/>
    <w:rsid w:val="0044059E"/>
    <w:rsid w:val="00440815"/>
    <w:rsid w:val="00440B2F"/>
    <w:rsid w:val="00440B9F"/>
    <w:rsid w:val="00440DC4"/>
    <w:rsid w:val="00440EBC"/>
    <w:rsid w:val="00440F4D"/>
    <w:rsid w:val="0044108A"/>
    <w:rsid w:val="0044117B"/>
    <w:rsid w:val="004412AD"/>
    <w:rsid w:val="004412BD"/>
    <w:rsid w:val="004417C2"/>
    <w:rsid w:val="00441D55"/>
    <w:rsid w:val="00441F09"/>
    <w:rsid w:val="00441FD3"/>
    <w:rsid w:val="00441FF5"/>
    <w:rsid w:val="00442300"/>
    <w:rsid w:val="004423C2"/>
    <w:rsid w:val="004426BA"/>
    <w:rsid w:val="0044275C"/>
    <w:rsid w:val="00442882"/>
    <w:rsid w:val="00442959"/>
    <w:rsid w:val="00442993"/>
    <w:rsid w:val="004430D2"/>
    <w:rsid w:val="0044318C"/>
    <w:rsid w:val="00443769"/>
    <w:rsid w:val="004438E9"/>
    <w:rsid w:val="0044398D"/>
    <w:rsid w:val="00443999"/>
    <w:rsid w:val="00443D73"/>
    <w:rsid w:val="00443EBF"/>
    <w:rsid w:val="00443FE3"/>
    <w:rsid w:val="00444269"/>
    <w:rsid w:val="0044426F"/>
    <w:rsid w:val="00444325"/>
    <w:rsid w:val="004443D6"/>
    <w:rsid w:val="00444447"/>
    <w:rsid w:val="0044452A"/>
    <w:rsid w:val="00444570"/>
    <w:rsid w:val="00444775"/>
    <w:rsid w:val="004447E3"/>
    <w:rsid w:val="00444840"/>
    <w:rsid w:val="004448EC"/>
    <w:rsid w:val="0044492B"/>
    <w:rsid w:val="00444D01"/>
    <w:rsid w:val="00444D49"/>
    <w:rsid w:val="00444DDB"/>
    <w:rsid w:val="0044500C"/>
    <w:rsid w:val="0044506B"/>
    <w:rsid w:val="00445500"/>
    <w:rsid w:val="004455DE"/>
    <w:rsid w:val="004455F7"/>
    <w:rsid w:val="004457B8"/>
    <w:rsid w:val="00445834"/>
    <w:rsid w:val="00445984"/>
    <w:rsid w:val="00445A4B"/>
    <w:rsid w:val="00445A4C"/>
    <w:rsid w:val="00445BD2"/>
    <w:rsid w:val="00445DA5"/>
    <w:rsid w:val="00445E8E"/>
    <w:rsid w:val="00445F41"/>
    <w:rsid w:val="00446187"/>
    <w:rsid w:val="004463DD"/>
    <w:rsid w:val="00446547"/>
    <w:rsid w:val="00446608"/>
    <w:rsid w:val="0044682D"/>
    <w:rsid w:val="0044688E"/>
    <w:rsid w:val="004469A9"/>
    <w:rsid w:val="00446A5B"/>
    <w:rsid w:val="00446B20"/>
    <w:rsid w:val="00446B5B"/>
    <w:rsid w:val="00446B83"/>
    <w:rsid w:val="00447050"/>
    <w:rsid w:val="00447075"/>
    <w:rsid w:val="00447091"/>
    <w:rsid w:val="004471C6"/>
    <w:rsid w:val="0044736A"/>
    <w:rsid w:val="00447389"/>
    <w:rsid w:val="00447430"/>
    <w:rsid w:val="00447497"/>
    <w:rsid w:val="0044757B"/>
    <w:rsid w:val="00447704"/>
    <w:rsid w:val="0044776A"/>
    <w:rsid w:val="00447842"/>
    <w:rsid w:val="00447CB2"/>
    <w:rsid w:val="00447E60"/>
    <w:rsid w:val="0045030D"/>
    <w:rsid w:val="00450435"/>
    <w:rsid w:val="00450442"/>
    <w:rsid w:val="00450825"/>
    <w:rsid w:val="00450999"/>
    <w:rsid w:val="00450A0D"/>
    <w:rsid w:val="00450A56"/>
    <w:rsid w:val="00450C2F"/>
    <w:rsid w:val="00450D16"/>
    <w:rsid w:val="00450E1D"/>
    <w:rsid w:val="00450E41"/>
    <w:rsid w:val="004512FB"/>
    <w:rsid w:val="00451442"/>
    <w:rsid w:val="004519FE"/>
    <w:rsid w:val="00451A6B"/>
    <w:rsid w:val="00451AD4"/>
    <w:rsid w:val="00451CB3"/>
    <w:rsid w:val="00451D35"/>
    <w:rsid w:val="00451DD7"/>
    <w:rsid w:val="00451E63"/>
    <w:rsid w:val="0045220A"/>
    <w:rsid w:val="004522DA"/>
    <w:rsid w:val="00452548"/>
    <w:rsid w:val="0045266F"/>
    <w:rsid w:val="004526EF"/>
    <w:rsid w:val="004527A1"/>
    <w:rsid w:val="00452B97"/>
    <w:rsid w:val="00452C04"/>
    <w:rsid w:val="00452D39"/>
    <w:rsid w:val="00453114"/>
    <w:rsid w:val="00453191"/>
    <w:rsid w:val="00453225"/>
    <w:rsid w:val="00453323"/>
    <w:rsid w:val="00453544"/>
    <w:rsid w:val="00453DE0"/>
    <w:rsid w:val="00453EE1"/>
    <w:rsid w:val="004541F0"/>
    <w:rsid w:val="0045424C"/>
    <w:rsid w:val="0045439D"/>
    <w:rsid w:val="0045448B"/>
    <w:rsid w:val="00454740"/>
    <w:rsid w:val="00454AE1"/>
    <w:rsid w:val="00454BA1"/>
    <w:rsid w:val="00454BA9"/>
    <w:rsid w:val="00454CE8"/>
    <w:rsid w:val="00454D9F"/>
    <w:rsid w:val="00454E2B"/>
    <w:rsid w:val="00454E99"/>
    <w:rsid w:val="00454EA4"/>
    <w:rsid w:val="00455136"/>
    <w:rsid w:val="004551C1"/>
    <w:rsid w:val="00455583"/>
    <w:rsid w:val="0045572D"/>
    <w:rsid w:val="004559F6"/>
    <w:rsid w:val="00455A01"/>
    <w:rsid w:val="004560F9"/>
    <w:rsid w:val="00456357"/>
    <w:rsid w:val="00456742"/>
    <w:rsid w:val="00456801"/>
    <w:rsid w:val="00456A18"/>
    <w:rsid w:val="00456A88"/>
    <w:rsid w:val="00456B58"/>
    <w:rsid w:val="004570BA"/>
    <w:rsid w:val="004571E7"/>
    <w:rsid w:val="004574FD"/>
    <w:rsid w:val="0045773B"/>
    <w:rsid w:val="00457867"/>
    <w:rsid w:val="0045787C"/>
    <w:rsid w:val="004578E3"/>
    <w:rsid w:val="00457B11"/>
    <w:rsid w:val="00457C36"/>
    <w:rsid w:val="00457F6E"/>
    <w:rsid w:val="00460011"/>
    <w:rsid w:val="004600CD"/>
    <w:rsid w:val="00460169"/>
    <w:rsid w:val="004606C3"/>
    <w:rsid w:val="004606F0"/>
    <w:rsid w:val="004608EF"/>
    <w:rsid w:val="00460994"/>
    <w:rsid w:val="00460A20"/>
    <w:rsid w:val="00460D16"/>
    <w:rsid w:val="004610D9"/>
    <w:rsid w:val="004616FD"/>
    <w:rsid w:val="0046176D"/>
    <w:rsid w:val="00461AEC"/>
    <w:rsid w:val="00461B09"/>
    <w:rsid w:val="00461DBE"/>
    <w:rsid w:val="004620E7"/>
    <w:rsid w:val="00462102"/>
    <w:rsid w:val="00462158"/>
    <w:rsid w:val="004621D9"/>
    <w:rsid w:val="0046227E"/>
    <w:rsid w:val="004623B8"/>
    <w:rsid w:val="004623BE"/>
    <w:rsid w:val="004628AC"/>
    <w:rsid w:val="00462AB4"/>
    <w:rsid w:val="00462C45"/>
    <w:rsid w:val="00462D05"/>
    <w:rsid w:val="00462E41"/>
    <w:rsid w:val="00462FF1"/>
    <w:rsid w:val="00463264"/>
    <w:rsid w:val="00463313"/>
    <w:rsid w:val="0046332C"/>
    <w:rsid w:val="004633F3"/>
    <w:rsid w:val="00463419"/>
    <w:rsid w:val="00463514"/>
    <w:rsid w:val="00463515"/>
    <w:rsid w:val="0046367C"/>
    <w:rsid w:val="00463C0B"/>
    <w:rsid w:val="00464040"/>
    <w:rsid w:val="00464203"/>
    <w:rsid w:val="00464495"/>
    <w:rsid w:val="00464531"/>
    <w:rsid w:val="004647B5"/>
    <w:rsid w:val="00464A85"/>
    <w:rsid w:val="00464AE5"/>
    <w:rsid w:val="0046552D"/>
    <w:rsid w:val="0046561A"/>
    <w:rsid w:val="004656BA"/>
    <w:rsid w:val="0046591F"/>
    <w:rsid w:val="00465928"/>
    <w:rsid w:val="00465999"/>
    <w:rsid w:val="00465A16"/>
    <w:rsid w:val="00465DF2"/>
    <w:rsid w:val="0046609E"/>
    <w:rsid w:val="004660B8"/>
    <w:rsid w:val="00466162"/>
    <w:rsid w:val="00466234"/>
    <w:rsid w:val="004663F7"/>
    <w:rsid w:val="004666BD"/>
    <w:rsid w:val="004666FF"/>
    <w:rsid w:val="0046688C"/>
    <w:rsid w:val="004669EA"/>
    <w:rsid w:val="00466AA5"/>
    <w:rsid w:val="004670D3"/>
    <w:rsid w:val="00467205"/>
    <w:rsid w:val="004672C1"/>
    <w:rsid w:val="00467446"/>
    <w:rsid w:val="004678E2"/>
    <w:rsid w:val="00467A30"/>
    <w:rsid w:val="00467CF4"/>
    <w:rsid w:val="00467DFD"/>
    <w:rsid w:val="00467EAB"/>
    <w:rsid w:val="00467EF5"/>
    <w:rsid w:val="00470165"/>
    <w:rsid w:val="00470201"/>
    <w:rsid w:val="00470723"/>
    <w:rsid w:val="0047073D"/>
    <w:rsid w:val="0047075D"/>
    <w:rsid w:val="004708DB"/>
    <w:rsid w:val="00470D35"/>
    <w:rsid w:val="00470ECB"/>
    <w:rsid w:val="00470F1B"/>
    <w:rsid w:val="004712CE"/>
    <w:rsid w:val="004714AE"/>
    <w:rsid w:val="0047155A"/>
    <w:rsid w:val="004717DC"/>
    <w:rsid w:val="00471801"/>
    <w:rsid w:val="00471806"/>
    <w:rsid w:val="00471928"/>
    <w:rsid w:val="00471957"/>
    <w:rsid w:val="004719D0"/>
    <w:rsid w:val="00471C58"/>
    <w:rsid w:val="00471CE4"/>
    <w:rsid w:val="00472146"/>
    <w:rsid w:val="0047216F"/>
    <w:rsid w:val="00472243"/>
    <w:rsid w:val="0047227A"/>
    <w:rsid w:val="004725D6"/>
    <w:rsid w:val="00472B49"/>
    <w:rsid w:val="00472DB6"/>
    <w:rsid w:val="00472F51"/>
    <w:rsid w:val="004731CA"/>
    <w:rsid w:val="00473247"/>
    <w:rsid w:val="00473389"/>
    <w:rsid w:val="0047347E"/>
    <w:rsid w:val="00473558"/>
    <w:rsid w:val="004736FD"/>
    <w:rsid w:val="0047375C"/>
    <w:rsid w:val="0047382F"/>
    <w:rsid w:val="00473851"/>
    <w:rsid w:val="00473AB6"/>
    <w:rsid w:val="00473B3E"/>
    <w:rsid w:val="00473D88"/>
    <w:rsid w:val="00473F32"/>
    <w:rsid w:val="00474987"/>
    <w:rsid w:val="00474B5E"/>
    <w:rsid w:val="00474F72"/>
    <w:rsid w:val="004751E1"/>
    <w:rsid w:val="00475671"/>
    <w:rsid w:val="004756E0"/>
    <w:rsid w:val="00475E0F"/>
    <w:rsid w:val="00475E2F"/>
    <w:rsid w:val="00475F28"/>
    <w:rsid w:val="0047600D"/>
    <w:rsid w:val="00476397"/>
    <w:rsid w:val="004763B5"/>
    <w:rsid w:val="00476640"/>
    <w:rsid w:val="004766F0"/>
    <w:rsid w:val="00476771"/>
    <w:rsid w:val="00476872"/>
    <w:rsid w:val="0047688E"/>
    <w:rsid w:val="00476A7E"/>
    <w:rsid w:val="00476AC5"/>
    <w:rsid w:val="00476ADC"/>
    <w:rsid w:val="00476B0C"/>
    <w:rsid w:val="00476CCE"/>
    <w:rsid w:val="00476CED"/>
    <w:rsid w:val="00476E85"/>
    <w:rsid w:val="00477879"/>
    <w:rsid w:val="00480072"/>
    <w:rsid w:val="00480158"/>
    <w:rsid w:val="004801CD"/>
    <w:rsid w:val="00480296"/>
    <w:rsid w:val="004803DF"/>
    <w:rsid w:val="00480515"/>
    <w:rsid w:val="00480608"/>
    <w:rsid w:val="004808DC"/>
    <w:rsid w:val="00480BC3"/>
    <w:rsid w:val="00480BD5"/>
    <w:rsid w:val="00480D31"/>
    <w:rsid w:val="00480FBE"/>
    <w:rsid w:val="0048133F"/>
    <w:rsid w:val="004814C9"/>
    <w:rsid w:val="00481530"/>
    <w:rsid w:val="00481621"/>
    <w:rsid w:val="00481751"/>
    <w:rsid w:val="00481977"/>
    <w:rsid w:val="00481B0F"/>
    <w:rsid w:val="00481C6C"/>
    <w:rsid w:val="00482135"/>
    <w:rsid w:val="0048278B"/>
    <w:rsid w:val="00482D21"/>
    <w:rsid w:val="00482DC3"/>
    <w:rsid w:val="0048372D"/>
    <w:rsid w:val="0048372E"/>
    <w:rsid w:val="00483782"/>
    <w:rsid w:val="00483802"/>
    <w:rsid w:val="004839E4"/>
    <w:rsid w:val="00483EFE"/>
    <w:rsid w:val="00483F6D"/>
    <w:rsid w:val="0048475A"/>
    <w:rsid w:val="004847E2"/>
    <w:rsid w:val="004848F5"/>
    <w:rsid w:val="0048495E"/>
    <w:rsid w:val="00484B7A"/>
    <w:rsid w:val="00484BCA"/>
    <w:rsid w:val="00484C6A"/>
    <w:rsid w:val="00484CDE"/>
    <w:rsid w:val="0048516B"/>
    <w:rsid w:val="004853CC"/>
    <w:rsid w:val="0048561B"/>
    <w:rsid w:val="004857DE"/>
    <w:rsid w:val="004857E5"/>
    <w:rsid w:val="00485AAD"/>
    <w:rsid w:val="00485D84"/>
    <w:rsid w:val="00485DFA"/>
    <w:rsid w:val="00485F34"/>
    <w:rsid w:val="004862AA"/>
    <w:rsid w:val="0048679D"/>
    <w:rsid w:val="004867D8"/>
    <w:rsid w:val="00486C61"/>
    <w:rsid w:val="00486CC6"/>
    <w:rsid w:val="00486E58"/>
    <w:rsid w:val="00486EE0"/>
    <w:rsid w:val="00486FA0"/>
    <w:rsid w:val="00487215"/>
    <w:rsid w:val="004874C4"/>
    <w:rsid w:val="00487546"/>
    <w:rsid w:val="004878C3"/>
    <w:rsid w:val="00487A0F"/>
    <w:rsid w:val="00487B4E"/>
    <w:rsid w:val="00487D73"/>
    <w:rsid w:val="00487F00"/>
    <w:rsid w:val="0049006C"/>
    <w:rsid w:val="004902C2"/>
    <w:rsid w:val="004902D1"/>
    <w:rsid w:val="00490336"/>
    <w:rsid w:val="0049049F"/>
    <w:rsid w:val="004905EB"/>
    <w:rsid w:val="00490BC9"/>
    <w:rsid w:val="00490C4C"/>
    <w:rsid w:val="00490C86"/>
    <w:rsid w:val="00490E36"/>
    <w:rsid w:val="00490F6C"/>
    <w:rsid w:val="004912BA"/>
    <w:rsid w:val="004914AB"/>
    <w:rsid w:val="0049182E"/>
    <w:rsid w:val="00491A48"/>
    <w:rsid w:val="00491BDB"/>
    <w:rsid w:val="00492093"/>
    <w:rsid w:val="0049221A"/>
    <w:rsid w:val="0049226B"/>
    <w:rsid w:val="004924AC"/>
    <w:rsid w:val="00492865"/>
    <w:rsid w:val="00492B0E"/>
    <w:rsid w:val="00492CD5"/>
    <w:rsid w:val="00492CDF"/>
    <w:rsid w:val="00492DA2"/>
    <w:rsid w:val="004933AB"/>
    <w:rsid w:val="004934BC"/>
    <w:rsid w:val="00493DBF"/>
    <w:rsid w:val="004940D9"/>
    <w:rsid w:val="004942B4"/>
    <w:rsid w:val="004942E4"/>
    <w:rsid w:val="00494528"/>
    <w:rsid w:val="00494613"/>
    <w:rsid w:val="0049488C"/>
    <w:rsid w:val="00494A7C"/>
    <w:rsid w:val="00494DE8"/>
    <w:rsid w:val="00494E15"/>
    <w:rsid w:val="00494E22"/>
    <w:rsid w:val="00494E6C"/>
    <w:rsid w:val="0049524A"/>
    <w:rsid w:val="00495593"/>
    <w:rsid w:val="004956D3"/>
    <w:rsid w:val="00495733"/>
    <w:rsid w:val="004958D4"/>
    <w:rsid w:val="00495A73"/>
    <w:rsid w:val="00495D03"/>
    <w:rsid w:val="00495ED1"/>
    <w:rsid w:val="00495EF0"/>
    <w:rsid w:val="0049607B"/>
    <w:rsid w:val="0049608A"/>
    <w:rsid w:val="004960A7"/>
    <w:rsid w:val="00496326"/>
    <w:rsid w:val="004963FF"/>
    <w:rsid w:val="0049650B"/>
    <w:rsid w:val="00496525"/>
    <w:rsid w:val="0049661C"/>
    <w:rsid w:val="004967CB"/>
    <w:rsid w:val="00496A05"/>
    <w:rsid w:val="00496A66"/>
    <w:rsid w:val="00496A8D"/>
    <w:rsid w:val="00496CAB"/>
    <w:rsid w:val="004971A6"/>
    <w:rsid w:val="004973FC"/>
    <w:rsid w:val="0049752B"/>
    <w:rsid w:val="004975BA"/>
    <w:rsid w:val="00497753"/>
    <w:rsid w:val="004979CD"/>
    <w:rsid w:val="00497B87"/>
    <w:rsid w:val="00497D29"/>
    <w:rsid w:val="00497DCD"/>
    <w:rsid w:val="00497EE0"/>
    <w:rsid w:val="004A02BA"/>
    <w:rsid w:val="004A044D"/>
    <w:rsid w:val="004A04D4"/>
    <w:rsid w:val="004A06EC"/>
    <w:rsid w:val="004A073D"/>
    <w:rsid w:val="004A07B9"/>
    <w:rsid w:val="004A0F08"/>
    <w:rsid w:val="004A1207"/>
    <w:rsid w:val="004A1AF7"/>
    <w:rsid w:val="004A1E23"/>
    <w:rsid w:val="004A204B"/>
    <w:rsid w:val="004A222E"/>
    <w:rsid w:val="004A24FA"/>
    <w:rsid w:val="004A25BC"/>
    <w:rsid w:val="004A27DC"/>
    <w:rsid w:val="004A27F6"/>
    <w:rsid w:val="004A28CF"/>
    <w:rsid w:val="004A2988"/>
    <w:rsid w:val="004A29DF"/>
    <w:rsid w:val="004A2A10"/>
    <w:rsid w:val="004A2AEC"/>
    <w:rsid w:val="004A2C37"/>
    <w:rsid w:val="004A2EA2"/>
    <w:rsid w:val="004A30B5"/>
    <w:rsid w:val="004A3131"/>
    <w:rsid w:val="004A3426"/>
    <w:rsid w:val="004A34C2"/>
    <w:rsid w:val="004A3659"/>
    <w:rsid w:val="004A36A7"/>
    <w:rsid w:val="004A373C"/>
    <w:rsid w:val="004A3BF1"/>
    <w:rsid w:val="004A42BA"/>
    <w:rsid w:val="004A4473"/>
    <w:rsid w:val="004A4484"/>
    <w:rsid w:val="004A45EA"/>
    <w:rsid w:val="004A46DE"/>
    <w:rsid w:val="004A481C"/>
    <w:rsid w:val="004A49A8"/>
    <w:rsid w:val="004A4B57"/>
    <w:rsid w:val="004A4B8C"/>
    <w:rsid w:val="004A4BC3"/>
    <w:rsid w:val="004A4D4E"/>
    <w:rsid w:val="004A5481"/>
    <w:rsid w:val="004A5551"/>
    <w:rsid w:val="004A55EF"/>
    <w:rsid w:val="004A5818"/>
    <w:rsid w:val="004A59D0"/>
    <w:rsid w:val="004A5F65"/>
    <w:rsid w:val="004A60C7"/>
    <w:rsid w:val="004A65E7"/>
    <w:rsid w:val="004A67AB"/>
    <w:rsid w:val="004A68C5"/>
    <w:rsid w:val="004A69AE"/>
    <w:rsid w:val="004A6AAA"/>
    <w:rsid w:val="004A6C46"/>
    <w:rsid w:val="004A6C7F"/>
    <w:rsid w:val="004A702F"/>
    <w:rsid w:val="004A70D1"/>
    <w:rsid w:val="004A715F"/>
    <w:rsid w:val="004A7224"/>
    <w:rsid w:val="004A731A"/>
    <w:rsid w:val="004A7464"/>
    <w:rsid w:val="004A790D"/>
    <w:rsid w:val="004A7BB2"/>
    <w:rsid w:val="004A7ED2"/>
    <w:rsid w:val="004A7ED3"/>
    <w:rsid w:val="004A7FFD"/>
    <w:rsid w:val="004B003A"/>
    <w:rsid w:val="004B0784"/>
    <w:rsid w:val="004B0839"/>
    <w:rsid w:val="004B0C13"/>
    <w:rsid w:val="004B0D9A"/>
    <w:rsid w:val="004B0E7D"/>
    <w:rsid w:val="004B0EA7"/>
    <w:rsid w:val="004B116C"/>
    <w:rsid w:val="004B14C4"/>
    <w:rsid w:val="004B198F"/>
    <w:rsid w:val="004B1B60"/>
    <w:rsid w:val="004B1BFF"/>
    <w:rsid w:val="004B21D0"/>
    <w:rsid w:val="004B2258"/>
    <w:rsid w:val="004B2789"/>
    <w:rsid w:val="004B2830"/>
    <w:rsid w:val="004B28FB"/>
    <w:rsid w:val="004B2944"/>
    <w:rsid w:val="004B2989"/>
    <w:rsid w:val="004B2A0B"/>
    <w:rsid w:val="004B2AD2"/>
    <w:rsid w:val="004B2BB1"/>
    <w:rsid w:val="004B2F53"/>
    <w:rsid w:val="004B31F8"/>
    <w:rsid w:val="004B32E6"/>
    <w:rsid w:val="004B38F3"/>
    <w:rsid w:val="004B3980"/>
    <w:rsid w:val="004B3C0A"/>
    <w:rsid w:val="004B3CE7"/>
    <w:rsid w:val="004B3D70"/>
    <w:rsid w:val="004B3F57"/>
    <w:rsid w:val="004B40CB"/>
    <w:rsid w:val="004B42C6"/>
    <w:rsid w:val="004B4344"/>
    <w:rsid w:val="004B44FC"/>
    <w:rsid w:val="004B4743"/>
    <w:rsid w:val="004B4A5B"/>
    <w:rsid w:val="004B4C08"/>
    <w:rsid w:val="004B4D16"/>
    <w:rsid w:val="004B4D7A"/>
    <w:rsid w:val="004B4E8D"/>
    <w:rsid w:val="004B50A6"/>
    <w:rsid w:val="004B50E4"/>
    <w:rsid w:val="004B5163"/>
    <w:rsid w:val="004B530A"/>
    <w:rsid w:val="004B5369"/>
    <w:rsid w:val="004B5405"/>
    <w:rsid w:val="004B58A0"/>
    <w:rsid w:val="004B5928"/>
    <w:rsid w:val="004B5B70"/>
    <w:rsid w:val="004B5BA4"/>
    <w:rsid w:val="004B5CCF"/>
    <w:rsid w:val="004B5E3F"/>
    <w:rsid w:val="004B5F4E"/>
    <w:rsid w:val="004B62FA"/>
    <w:rsid w:val="004B63BB"/>
    <w:rsid w:val="004B6475"/>
    <w:rsid w:val="004B65BF"/>
    <w:rsid w:val="004B65DC"/>
    <w:rsid w:val="004B66AD"/>
    <w:rsid w:val="004B6FCA"/>
    <w:rsid w:val="004B7117"/>
    <w:rsid w:val="004B7351"/>
    <w:rsid w:val="004B73A3"/>
    <w:rsid w:val="004B7474"/>
    <w:rsid w:val="004B755F"/>
    <w:rsid w:val="004B774C"/>
    <w:rsid w:val="004B7C77"/>
    <w:rsid w:val="004B7DCF"/>
    <w:rsid w:val="004C0215"/>
    <w:rsid w:val="004C0496"/>
    <w:rsid w:val="004C0526"/>
    <w:rsid w:val="004C054B"/>
    <w:rsid w:val="004C05B6"/>
    <w:rsid w:val="004C06D9"/>
    <w:rsid w:val="004C09F4"/>
    <w:rsid w:val="004C0A73"/>
    <w:rsid w:val="004C0C6E"/>
    <w:rsid w:val="004C0DAC"/>
    <w:rsid w:val="004C0F71"/>
    <w:rsid w:val="004C0FEC"/>
    <w:rsid w:val="004C110A"/>
    <w:rsid w:val="004C12C3"/>
    <w:rsid w:val="004C1645"/>
    <w:rsid w:val="004C1D79"/>
    <w:rsid w:val="004C1EDE"/>
    <w:rsid w:val="004C1EEF"/>
    <w:rsid w:val="004C1F50"/>
    <w:rsid w:val="004C23C5"/>
    <w:rsid w:val="004C23CE"/>
    <w:rsid w:val="004C244F"/>
    <w:rsid w:val="004C2DA3"/>
    <w:rsid w:val="004C2E6F"/>
    <w:rsid w:val="004C2F48"/>
    <w:rsid w:val="004C32CB"/>
    <w:rsid w:val="004C35F4"/>
    <w:rsid w:val="004C3887"/>
    <w:rsid w:val="004C3A93"/>
    <w:rsid w:val="004C3E9B"/>
    <w:rsid w:val="004C3F0E"/>
    <w:rsid w:val="004C3F8E"/>
    <w:rsid w:val="004C40CE"/>
    <w:rsid w:val="004C437A"/>
    <w:rsid w:val="004C4592"/>
    <w:rsid w:val="004C4603"/>
    <w:rsid w:val="004C476A"/>
    <w:rsid w:val="004C48DC"/>
    <w:rsid w:val="004C49E5"/>
    <w:rsid w:val="004C4B10"/>
    <w:rsid w:val="004C4D8E"/>
    <w:rsid w:val="004C4E74"/>
    <w:rsid w:val="004C50AF"/>
    <w:rsid w:val="004C52BE"/>
    <w:rsid w:val="004C5301"/>
    <w:rsid w:val="004C5878"/>
    <w:rsid w:val="004C5ABD"/>
    <w:rsid w:val="004C5DEE"/>
    <w:rsid w:val="004C5F1C"/>
    <w:rsid w:val="004C624F"/>
    <w:rsid w:val="004C632F"/>
    <w:rsid w:val="004C635E"/>
    <w:rsid w:val="004C657C"/>
    <w:rsid w:val="004C6CEA"/>
    <w:rsid w:val="004C6D4D"/>
    <w:rsid w:val="004C6F4A"/>
    <w:rsid w:val="004C709A"/>
    <w:rsid w:val="004C75A3"/>
    <w:rsid w:val="004C75B9"/>
    <w:rsid w:val="004C789E"/>
    <w:rsid w:val="004C7915"/>
    <w:rsid w:val="004C7B6A"/>
    <w:rsid w:val="004C7C7E"/>
    <w:rsid w:val="004C7E44"/>
    <w:rsid w:val="004C7EAE"/>
    <w:rsid w:val="004C7F29"/>
    <w:rsid w:val="004D0015"/>
    <w:rsid w:val="004D0137"/>
    <w:rsid w:val="004D02B3"/>
    <w:rsid w:val="004D0465"/>
    <w:rsid w:val="004D060F"/>
    <w:rsid w:val="004D07B5"/>
    <w:rsid w:val="004D092A"/>
    <w:rsid w:val="004D0BC7"/>
    <w:rsid w:val="004D0BE2"/>
    <w:rsid w:val="004D0CFF"/>
    <w:rsid w:val="004D0EB5"/>
    <w:rsid w:val="004D0F9E"/>
    <w:rsid w:val="004D139A"/>
    <w:rsid w:val="004D16E9"/>
    <w:rsid w:val="004D1936"/>
    <w:rsid w:val="004D19C3"/>
    <w:rsid w:val="004D1C0F"/>
    <w:rsid w:val="004D1C9F"/>
    <w:rsid w:val="004D21F1"/>
    <w:rsid w:val="004D22CE"/>
    <w:rsid w:val="004D23AA"/>
    <w:rsid w:val="004D271D"/>
    <w:rsid w:val="004D2D25"/>
    <w:rsid w:val="004D2D5F"/>
    <w:rsid w:val="004D2E80"/>
    <w:rsid w:val="004D30A0"/>
    <w:rsid w:val="004D30F5"/>
    <w:rsid w:val="004D3194"/>
    <w:rsid w:val="004D322D"/>
    <w:rsid w:val="004D349B"/>
    <w:rsid w:val="004D34DB"/>
    <w:rsid w:val="004D38AB"/>
    <w:rsid w:val="004D42A9"/>
    <w:rsid w:val="004D4358"/>
    <w:rsid w:val="004D4AC8"/>
    <w:rsid w:val="004D4AD6"/>
    <w:rsid w:val="004D4B2A"/>
    <w:rsid w:val="004D4C05"/>
    <w:rsid w:val="004D5562"/>
    <w:rsid w:val="004D5589"/>
    <w:rsid w:val="004D5622"/>
    <w:rsid w:val="004D5668"/>
    <w:rsid w:val="004D5744"/>
    <w:rsid w:val="004D59C6"/>
    <w:rsid w:val="004D5A83"/>
    <w:rsid w:val="004D5BD2"/>
    <w:rsid w:val="004D61EF"/>
    <w:rsid w:val="004D64EE"/>
    <w:rsid w:val="004D66CB"/>
    <w:rsid w:val="004D6808"/>
    <w:rsid w:val="004D6820"/>
    <w:rsid w:val="004D6D30"/>
    <w:rsid w:val="004D6D52"/>
    <w:rsid w:val="004D6F17"/>
    <w:rsid w:val="004D6F40"/>
    <w:rsid w:val="004D721C"/>
    <w:rsid w:val="004D72A2"/>
    <w:rsid w:val="004D757B"/>
    <w:rsid w:val="004D7583"/>
    <w:rsid w:val="004D7AB3"/>
    <w:rsid w:val="004D7B7B"/>
    <w:rsid w:val="004D7F90"/>
    <w:rsid w:val="004E0013"/>
    <w:rsid w:val="004E007D"/>
    <w:rsid w:val="004E04B8"/>
    <w:rsid w:val="004E05BB"/>
    <w:rsid w:val="004E06B7"/>
    <w:rsid w:val="004E07AE"/>
    <w:rsid w:val="004E0841"/>
    <w:rsid w:val="004E0D31"/>
    <w:rsid w:val="004E0ED1"/>
    <w:rsid w:val="004E1382"/>
    <w:rsid w:val="004E13B7"/>
    <w:rsid w:val="004E15C5"/>
    <w:rsid w:val="004E171C"/>
    <w:rsid w:val="004E174A"/>
    <w:rsid w:val="004E1AA5"/>
    <w:rsid w:val="004E1AAD"/>
    <w:rsid w:val="004E1ACB"/>
    <w:rsid w:val="004E1C46"/>
    <w:rsid w:val="004E1CF1"/>
    <w:rsid w:val="004E1D89"/>
    <w:rsid w:val="004E1D93"/>
    <w:rsid w:val="004E217A"/>
    <w:rsid w:val="004E21C7"/>
    <w:rsid w:val="004E2362"/>
    <w:rsid w:val="004E27A3"/>
    <w:rsid w:val="004E27F0"/>
    <w:rsid w:val="004E2B96"/>
    <w:rsid w:val="004E2EF1"/>
    <w:rsid w:val="004E2FE0"/>
    <w:rsid w:val="004E30ED"/>
    <w:rsid w:val="004E3343"/>
    <w:rsid w:val="004E3396"/>
    <w:rsid w:val="004E37B7"/>
    <w:rsid w:val="004E3DFB"/>
    <w:rsid w:val="004E3E44"/>
    <w:rsid w:val="004E42C9"/>
    <w:rsid w:val="004E4330"/>
    <w:rsid w:val="004E4481"/>
    <w:rsid w:val="004E4792"/>
    <w:rsid w:val="004E4888"/>
    <w:rsid w:val="004E49C0"/>
    <w:rsid w:val="004E4ACC"/>
    <w:rsid w:val="004E4DF4"/>
    <w:rsid w:val="004E56FC"/>
    <w:rsid w:val="004E5AAA"/>
    <w:rsid w:val="004E5ADA"/>
    <w:rsid w:val="004E5AFB"/>
    <w:rsid w:val="004E5B7A"/>
    <w:rsid w:val="004E5BCC"/>
    <w:rsid w:val="004E5E77"/>
    <w:rsid w:val="004E6140"/>
    <w:rsid w:val="004E627B"/>
    <w:rsid w:val="004E6479"/>
    <w:rsid w:val="004E6531"/>
    <w:rsid w:val="004E659B"/>
    <w:rsid w:val="004E694F"/>
    <w:rsid w:val="004E6E04"/>
    <w:rsid w:val="004E6EB8"/>
    <w:rsid w:val="004E6F4A"/>
    <w:rsid w:val="004E7160"/>
    <w:rsid w:val="004E72BE"/>
    <w:rsid w:val="004E730D"/>
    <w:rsid w:val="004E735B"/>
    <w:rsid w:val="004E781C"/>
    <w:rsid w:val="004E7A7B"/>
    <w:rsid w:val="004E7C89"/>
    <w:rsid w:val="004E7CD1"/>
    <w:rsid w:val="004F02EC"/>
    <w:rsid w:val="004F058B"/>
    <w:rsid w:val="004F0593"/>
    <w:rsid w:val="004F05AA"/>
    <w:rsid w:val="004F06FD"/>
    <w:rsid w:val="004F07DB"/>
    <w:rsid w:val="004F087E"/>
    <w:rsid w:val="004F0990"/>
    <w:rsid w:val="004F0BDE"/>
    <w:rsid w:val="004F0D2F"/>
    <w:rsid w:val="004F0E44"/>
    <w:rsid w:val="004F1096"/>
    <w:rsid w:val="004F10BB"/>
    <w:rsid w:val="004F1128"/>
    <w:rsid w:val="004F1938"/>
    <w:rsid w:val="004F1A8E"/>
    <w:rsid w:val="004F1B05"/>
    <w:rsid w:val="004F1C67"/>
    <w:rsid w:val="004F1CAA"/>
    <w:rsid w:val="004F1DFF"/>
    <w:rsid w:val="004F20BE"/>
    <w:rsid w:val="004F20ED"/>
    <w:rsid w:val="004F21EB"/>
    <w:rsid w:val="004F22BB"/>
    <w:rsid w:val="004F232E"/>
    <w:rsid w:val="004F23A0"/>
    <w:rsid w:val="004F2435"/>
    <w:rsid w:val="004F2877"/>
    <w:rsid w:val="004F2BC2"/>
    <w:rsid w:val="004F2BD3"/>
    <w:rsid w:val="004F2F5A"/>
    <w:rsid w:val="004F2F77"/>
    <w:rsid w:val="004F35EA"/>
    <w:rsid w:val="004F3DB6"/>
    <w:rsid w:val="004F3E2D"/>
    <w:rsid w:val="004F3FDD"/>
    <w:rsid w:val="004F40F7"/>
    <w:rsid w:val="004F412D"/>
    <w:rsid w:val="004F42A2"/>
    <w:rsid w:val="004F431F"/>
    <w:rsid w:val="004F44E7"/>
    <w:rsid w:val="004F4505"/>
    <w:rsid w:val="004F45EB"/>
    <w:rsid w:val="004F4747"/>
    <w:rsid w:val="004F47B5"/>
    <w:rsid w:val="004F4B6D"/>
    <w:rsid w:val="004F4BA8"/>
    <w:rsid w:val="004F4C47"/>
    <w:rsid w:val="004F5034"/>
    <w:rsid w:val="004F54DD"/>
    <w:rsid w:val="004F57B4"/>
    <w:rsid w:val="004F5935"/>
    <w:rsid w:val="004F5A47"/>
    <w:rsid w:val="004F5ED3"/>
    <w:rsid w:val="004F5EF5"/>
    <w:rsid w:val="004F6491"/>
    <w:rsid w:val="004F6523"/>
    <w:rsid w:val="004F6527"/>
    <w:rsid w:val="004F6672"/>
    <w:rsid w:val="004F6F06"/>
    <w:rsid w:val="004F7367"/>
    <w:rsid w:val="004F7405"/>
    <w:rsid w:val="004F77F9"/>
    <w:rsid w:val="004F794D"/>
    <w:rsid w:val="004F7C0C"/>
    <w:rsid w:val="004F7F09"/>
    <w:rsid w:val="004F7F6E"/>
    <w:rsid w:val="004F7FC0"/>
    <w:rsid w:val="00500657"/>
    <w:rsid w:val="005008B8"/>
    <w:rsid w:val="00500A14"/>
    <w:rsid w:val="00500A86"/>
    <w:rsid w:val="00500D2A"/>
    <w:rsid w:val="00500EE8"/>
    <w:rsid w:val="005010EA"/>
    <w:rsid w:val="00501125"/>
    <w:rsid w:val="00501AA0"/>
    <w:rsid w:val="00501E6E"/>
    <w:rsid w:val="00501F9D"/>
    <w:rsid w:val="00502803"/>
    <w:rsid w:val="00502889"/>
    <w:rsid w:val="00502A94"/>
    <w:rsid w:val="00502C42"/>
    <w:rsid w:val="00502C83"/>
    <w:rsid w:val="00502D15"/>
    <w:rsid w:val="00502E87"/>
    <w:rsid w:val="00502F61"/>
    <w:rsid w:val="0050328E"/>
    <w:rsid w:val="005035E1"/>
    <w:rsid w:val="00503898"/>
    <w:rsid w:val="00503DC2"/>
    <w:rsid w:val="00504208"/>
    <w:rsid w:val="00504227"/>
    <w:rsid w:val="00504264"/>
    <w:rsid w:val="00504492"/>
    <w:rsid w:val="005046C3"/>
    <w:rsid w:val="005049B1"/>
    <w:rsid w:val="00504DB8"/>
    <w:rsid w:val="00505083"/>
    <w:rsid w:val="00505118"/>
    <w:rsid w:val="005051F9"/>
    <w:rsid w:val="0050525E"/>
    <w:rsid w:val="005052F4"/>
    <w:rsid w:val="0050536B"/>
    <w:rsid w:val="005056D8"/>
    <w:rsid w:val="00505830"/>
    <w:rsid w:val="00505897"/>
    <w:rsid w:val="00505D77"/>
    <w:rsid w:val="00505E58"/>
    <w:rsid w:val="00505EFC"/>
    <w:rsid w:val="0050602E"/>
    <w:rsid w:val="0050611C"/>
    <w:rsid w:val="00506304"/>
    <w:rsid w:val="00506395"/>
    <w:rsid w:val="005067B3"/>
    <w:rsid w:val="005067B5"/>
    <w:rsid w:val="00506B46"/>
    <w:rsid w:val="00506BEB"/>
    <w:rsid w:val="00506CC9"/>
    <w:rsid w:val="00506E5A"/>
    <w:rsid w:val="00506FB8"/>
    <w:rsid w:val="00507103"/>
    <w:rsid w:val="005072D5"/>
    <w:rsid w:val="0050754D"/>
    <w:rsid w:val="00507719"/>
    <w:rsid w:val="00507AFE"/>
    <w:rsid w:val="00507D35"/>
    <w:rsid w:val="00507FD2"/>
    <w:rsid w:val="005101B4"/>
    <w:rsid w:val="005101BB"/>
    <w:rsid w:val="0051031F"/>
    <w:rsid w:val="0051042C"/>
    <w:rsid w:val="005104F5"/>
    <w:rsid w:val="005104F9"/>
    <w:rsid w:val="0051061E"/>
    <w:rsid w:val="00510645"/>
    <w:rsid w:val="005106C5"/>
    <w:rsid w:val="005106E6"/>
    <w:rsid w:val="005107E1"/>
    <w:rsid w:val="00510961"/>
    <w:rsid w:val="005109BE"/>
    <w:rsid w:val="00510C4B"/>
    <w:rsid w:val="00510F0D"/>
    <w:rsid w:val="005110C1"/>
    <w:rsid w:val="005112E6"/>
    <w:rsid w:val="005114EF"/>
    <w:rsid w:val="0051152B"/>
    <w:rsid w:val="005115AD"/>
    <w:rsid w:val="005115ED"/>
    <w:rsid w:val="00511993"/>
    <w:rsid w:val="00511A36"/>
    <w:rsid w:val="00511AD2"/>
    <w:rsid w:val="00511B12"/>
    <w:rsid w:val="00511F1F"/>
    <w:rsid w:val="0051212E"/>
    <w:rsid w:val="0051220F"/>
    <w:rsid w:val="00512479"/>
    <w:rsid w:val="005125B9"/>
    <w:rsid w:val="005126F5"/>
    <w:rsid w:val="005128A6"/>
    <w:rsid w:val="00512B17"/>
    <w:rsid w:val="00512ED6"/>
    <w:rsid w:val="00513027"/>
    <w:rsid w:val="00513092"/>
    <w:rsid w:val="005130D1"/>
    <w:rsid w:val="00513233"/>
    <w:rsid w:val="005132B7"/>
    <w:rsid w:val="00513359"/>
    <w:rsid w:val="00513523"/>
    <w:rsid w:val="0051362B"/>
    <w:rsid w:val="0051387D"/>
    <w:rsid w:val="00513A21"/>
    <w:rsid w:val="00513A40"/>
    <w:rsid w:val="00513CE7"/>
    <w:rsid w:val="00513E81"/>
    <w:rsid w:val="00513F81"/>
    <w:rsid w:val="00514186"/>
    <w:rsid w:val="00514248"/>
    <w:rsid w:val="005142CF"/>
    <w:rsid w:val="00514342"/>
    <w:rsid w:val="00514A64"/>
    <w:rsid w:val="00514B7A"/>
    <w:rsid w:val="00514F9A"/>
    <w:rsid w:val="00515197"/>
    <w:rsid w:val="00515286"/>
    <w:rsid w:val="005152E5"/>
    <w:rsid w:val="0051572C"/>
    <w:rsid w:val="0051591B"/>
    <w:rsid w:val="00515BB9"/>
    <w:rsid w:val="00515C35"/>
    <w:rsid w:val="00515C74"/>
    <w:rsid w:val="00515D18"/>
    <w:rsid w:val="00515EFF"/>
    <w:rsid w:val="00515FEA"/>
    <w:rsid w:val="00516102"/>
    <w:rsid w:val="0051622D"/>
    <w:rsid w:val="00516347"/>
    <w:rsid w:val="00516353"/>
    <w:rsid w:val="0051643E"/>
    <w:rsid w:val="00516529"/>
    <w:rsid w:val="005167BF"/>
    <w:rsid w:val="0051695D"/>
    <w:rsid w:val="00516FEB"/>
    <w:rsid w:val="005170A3"/>
    <w:rsid w:val="005171EB"/>
    <w:rsid w:val="00517591"/>
    <w:rsid w:val="0051769A"/>
    <w:rsid w:val="005177D4"/>
    <w:rsid w:val="005178E8"/>
    <w:rsid w:val="00517A54"/>
    <w:rsid w:val="00517C7F"/>
    <w:rsid w:val="00517CB4"/>
    <w:rsid w:val="00517CE9"/>
    <w:rsid w:val="00517DBB"/>
    <w:rsid w:val="00520109"/>
    <w:rsid w:val="005201F3"/>
    <w:rsid w:val="005204EA"/>
    <w:rsid w:val="0052073D"/>
    <w:rsid w:val="00520996"/>
    <w:rsid w:val="00520E59"/>
    <w:rsid w:val="0052105D"/>
    <w:rsid w:val="00521148"/>
    <w:rsid w:val="0052180B"/>
    <w:rsid w:val="00521907"/>
    <w:rsid w:val="00521A3A"/>
    <w:rsid w:val="00521BCE"/>
    <w:rsid w:val="00521C1C"/>
    <w:rsid w:val="00521FB0"/>
    <w:rsid w:val="005220C3"/>
    <w:rsid w:val="00522739"/>
    <w:rsid w:val="005227C8"/>
    <w:rsid w:val="00522A66"/>
    <w:rsid w:val="00522BAD"/>
    <w:rsid w:val="00522BF3"/>
    <w:rsid w:val="00522BF7"/>
    <w:rsid w:val="00522CCD"/>
    <w:rsid w:val="00522DBD"/>
    <w:rsid w:val="00523027"/>
    <w:rsid w:val="005231EF"/>
    <w:rsid w:val="005232F1"/>
    <w:rsid w:val="00523854"/>
    <w:rsid w:val="00523906"/>
    <w:rsid w:val="00523A47"/>
    <w:rsid w:val="00523A86"/>
    <w:rsid w:val="00523CB3"/>
    <w:rsid w:val="00523CBE"/>
    <w:rsid w:val="00523E4C"/>
    <w:rsid w:val="00523F4F"/>
    <w:rsid w:val="0052427A"/>
    <w:rsid w:val="005244CF"/>
    <w:rsid w:val="005245D3"/>
    <w:rsid w:val="00524733"/>
    <w:rsid w:val="0052497A"/>
    <w:rsid w:val="00524ACA"/>
    <w:rsid w:val="00524AFD"/>
    <w:rsid w:val="00524C8A"/>
    <w:rsid w:val="00524CB3"/>
    <w:rsid w:val="00524CC2"/>
    <w:rsid w:val="00524EF5"/>
    <w:rsid w:val="0052525A"/>
    <w:rsid w:val="00525268"/>
    <w:rsid w:val="005252A1"/>
    <w:rsid w:val="0052543B"/>
    <w:rsid w:val="005254D2"/>
    <w:rsid w:val="005256DC"/>
    <w:rsid w:val="00525761"/>
    <w:rsid w:val="005258A8"/>
    <w:rsid w:val="00525A07"/>
    <w:rsid w:val="00525AFC"/>
    <w:rsid w:val="00525FB7"/>
    <w:rsid w:val="005262FB"/>
    <w:rsid w:val="0052638D"/>
    <w:rsid w:val="00526438"/>
    <w:rsid w:val="0052645A"/>
    <w:rsid w:val="00526734"/>
    <w:rsid w:val="00526B1E"/>
    <w:rsid w:val="00526CA8"/>
    <w:rsid w:val="00526E6E"/>
    <w:rsid w:val="00527110"/>
    <w:rsid w:val="00527272"/>
    <w:rsid w:val="00527294"/>
    <w:rsid w:val="005273EB"/>
    <w:rsid w:val="00527512"/>
    <w:rsid w:val="0052775E"/>
    <w:rsid w:val="005278CD"/>
    <w:rsid w:val="00527BED"/>
    <w:rsid w:val="00527C3D"/>
    <w:rsid w:val="00527CDD"/>
    <w:rsid w:val="00527D32"/>
    <w:rsid w:val="00527E39"/>
    <w:rsid w:val="00527EA9"/>
    <w:rsid w:val="005302E1"/>
    <w:rsid w:val="005304A0"/>
    <w:rsid w:val="0053099A"/>
    <w:rsid w:val="00530A67"/>
    <w:rsid w:val="00530BB0"/>
    <w:rsid w:val="00530BB4"/>
    <w:rsid w:val="00530BF3"/>
    <w:rsid w:val="00530E13"/>
    <w:rsid w:val="00530EC7"/>
    <w:rsid w:val="00531011"/>
    <w:rsid w:val="005311A4"/>
    <w:rsid w:val="00531205"/>
    <w:rsid w:val="0053176A"/>
    <w:rsid w:val="00531847"/>
    <w:rsid w:val="00531AD4"/>
    <w:rsid w:val="00531D5E"/>
    <w:rsid w:val="00531E75"/>
    <w:rsid w:val="00531F2A"/>
    <w:rsid w:val="00532236"/>
    <w:rsid w:val="00532407"/>
    <w:rsid w:val="00532532"/>
    <w:rsid w:val="00532638"/>
    <w:rsid w:val="005328B9"/>
    <w:rsid w:val="00532912"/>
    <w:rsid w:val="00532FC4"/>
    <w:rsid w:val="00532FE4"/>
    <w:rsid w:val="0053344C"/>
    <w:rsid w:val="005335C4"/>
    <w:rsid w:val="00533678"/>
    <w:rsid w:val="00533830"/>
    <w:rsid w:val="00533B25"/>
    <w:rsid w:val="00533D9B"/>
    <w:rsid w:val="00533DC6"/>
    <w:rsid w:val="00533F1C"/>
    <w:rsid w:val="005343EF"/>
    <w:rsid w:val="00534403"/>
    <w:rsid w:val="00534417"/>
    <w:rsid w:val="00534613"/>
    <w:rsid w:val="005348B6"/>
    <w:rsid w:val="00534D32"/>
    <w:rsid w:val="005350A7"/>
    <w:rsid w:val="005350EC"/>
    <w:rsid w:val="0053517E"/>
    <w:rsid w:val="0053525E"/>
    <w:rsid w:val="005355FF"/>
    <w:rsid w:val="00535603"/>
    <w:rsid w:val="005357E7"/>
    <w:rsid w:val="005359E9"/>
    <w:rsid w:val="00535D6C"/>
    <w:rsid w:val="00535E14"/>
    <w:rsid w:val="00535E8D"/>
    <w:rsid w:val="00535EB6"/>
    <w:rsid w:val="00535F3D"/>
    <w:rsid w:val="00536136"/>
    <w:rsid w:val="0053631E"/>
    <w:rsid w:val="00536364"/>
    <w:rsid w:val="005363C6"/>
    <w:rsid w:val="0053658F"/>
    <w:rsid w:val="005367B3"/>
    <w:rsid w:val="00536A47"/>
    <w:rsid w:val="00536D8D"/>
    <w:rsid w:val="00536DDE"/>
    <w:rsid w:val="0053702C"/>
    <w:rsid w:val="00537100"/>
    <w:rsid w:val="005371E0"/>
    <w:rsid w:val="00537332"/>
    <w:rsid w:val="00537448"/>
    <w:rsid w:val="005374D2"/>
    <w:rsid w:val="0053767C"/>
    <w:rsid w:val="00537C23"/>
    <w:rsid w:val="00537D8B"/>
    <w:rsid w:val="00540045"/>
    <w:rsid w:val="0054028D"/>
    <w:rsid w:val="005402FE"/>
    <w:rsid w:val="005404E1"/>
    <w:rsid w:val="005406AE"/>
    <w:rsid w:val="00540C3C"/>
    <w:rsid w:val="00540C91"/>
    <w:rsid w:val="00540EDC"/>
    <w:rsid w:val="005413BB"/>
    <w:rsid w:val="005416CD"/>
    <w:rsid w:val="00541710"/>
    <w:rsid w:val="005418F2"/>
    <w:rsid w:val="00541B6B"/>
    <w:rsid w:val="00541D68"/>
    <w:rsid w:val="00541E47"/>
    <w:rsid w:val="00542505"/>
    <w:rsid w:val="00542590"/>
    <w:rsid w:val="005428DC"/>
    <w:rsid w:val="00542B47"/>
    <w:rsid w:val="00542D55"/>
    <w:rsid w:val="00542F2D"/>
    <w:rsid w:val="005430A0"/>
    <w:rsid w:val="005432B1"/>
    <w:rsid w:val="005433CE"/>
    <w:rsid w:val="00543404"/>
    <w:rsid w:val="00543520"/>
    <w:rsid w:val="00543AB4"/>
    <w:rsid w:val="00543E18"/>
    <w:rsid w:val="00543E39"/>
    <w:rsid w:val="00544061"/>
    <w:rsid w:val="005443F7"/>
    <w:rsid w:val="005446EA"/>
    <w:rsid w:val="005447B5"/>
    <w:rsid w:val="00544910"/>
    <w:rsid w:val="00544921"/>
    <w:rsid w:val="00544B4C"/>
    <w:rsid w:val="00544CD7"/>
    <w:rsid w:val="005450AA"/>
    <w:rsid w:val="005453B3"/>
    <w:rsid w:val="005454FC"/>
    <w:rsid w:val="00545A26"/>
    <w:rsid w:val="00545BE8"/>
    <w:rsid w:val="00545CD6"/>
    <w:rsid w:val="00545EDC"/>
    <w:rsid w:val="00545F90"/>
    <w:rsid w:val="0054610D"/>
    <w:rsid w:val="005464E5"/>
    <w:rsid w:val="00546793"/>
    <w:rsid w:val="00546B75"/>
    <w:rsid w:val="00546C6E"/>
    <w:rsid w:val="00546D4D"/>
    <w:rsid w:val="00546E16"/>
    <w:rsid w:val="00546E17"/>
    <w:rsid w:val="00546E2D"/>
    <w:rsid w:val="00546F05"/>
    <w:rsid w:val="00547294"/>
    <w:rsid w:val="0054759E"/>
    <w:rsid w:val="00547641"/>
    <w:rsid w:val="005479A8"/>
    <w:rsid w:val="00547BF2"/>
    <w:rsid w:val="00547BFA"/>
    <w:rsid w:val="00547DAE"/>
    <w:rsid w:val="005500FA"/>
    <w:rsid w:val="0055019E"/>
    <w:rsid w:val="0055029F"/>
    <w:rsid w:val="0055056F"/>
    <w:rsid w:val="00550A44"/>
    <w:rsid w:val="00550FAE"/>
    <w:rsid w:val="00550FC6"/>
    <w:rsid w:val="00551606"/>
    <w:rsid w:val="005518BD"/>
    <w:rsid w:val="00551963"/>
    <w:rsid w:val="00551A7C"/>
    <w:rsid w:val="00551C11"/>
    <w:rsid w:val="00551C3A"/>
    <w:rsid w:val="00551F8A"/>
    <w:rsid w:val="00552095"/>
    <w:rsid w:val="005520BE"/>
    <w:rsid w:val="00552124"/>
    <w:rsid w:val="0055236E"/>
    <w:rsid w:val="00552723"/>
    <w:rsid w:val="0055285D"/>
    <w:rsid w:val="0055290B"/>
    <w:rsid w:val="00552E32"/>
    <w:rsid w:val="00552F5F"/>
    <w:rsid w:val="0055342A"/>
    <w:rsid w:val="00553601"/>
    <w:rsid w:val="005536E8"/>
    <w:rsid w:val="0055378D"/>
    <w:rsid w:val="0055396C"/>
    <w:rsid w:val="00554123"/>
    <w:rsid w:val="00554494"/>
    <w:rsid w:val="005544A1"/>
    <w:rsid w:val="00554E2A"/>
    <w:rsid w:val="00554F0F"/>
    <w:rsid w:val="00555118"/>
    <w:rsid w:val="00555195"/>
    <w:rsid w:val="005552D1"/>
    <w:rsid w:val="005552DE"/>
    <w:rsid w:val="00555325"/>
    <w:rsid w:val="00555481"/>
    <w:rsid w:val="00555511"/>
    <w:rsid w:val="0055570E"/>
    <w:rsid w:val="00555B1D"/>
    <w:rsid w:val="00555B6A"/>
    <w:rsid w:val="00555CBF"/>
    <w:rsid w:val="00555D74"/>
    <w:rsid w:val="00555DA5"/>
    <w:rsid w:val="00555EA9"/>
    <w:rsid w:val="00555FBB"/>
    <w:rsid w:val="005560BE"/>
    <w:rsid w:val="005561AE"/>
    <w:rsid w:val="0055620E"/>
    <w:rsid w:val="00556309"/>
    <w:rsid w:val="005565B7"/>
    <w:rsid w:val="00556906"/>
    <w:rsid w:val="00556A63"/>
    <w:rsid w:val="00556BA7"/>
    <w:rsid w:val="00556CF9"/>
    <w:rsid w:val="00556ED4"/>
    <w:rsid w:val="00557296"/>
    <w:rsid w:val="005572ED"/>
    <w:rsid w:val="00557540"/>
    <w:rsid w:val="00557546"/>
    <w:rsid w:val="0055783E"/>
    <w:rsid w:val="0055797D"/>
    <w:rsid w:val="005579EC"/>
    <w:rsid w:val="00557A96"/>
    <w:rsid w:val="00557B5C"/>
    <w:rsid w:val="00557C39"/>
    <w:rsid w:val="00557D12"/>
    <w:rsid w:val="00557D2E"/>
    <w:rsid w:val="005600CB"/>
    <w:rsid w:val="005604EC"/>
    <w:rsid w:val="00560634"/>
    <w:rsid w:val="005608AB"/>
    <w:rsid w:val="00560A06"/>
    <w:rsid w:val="00560A44"/>
    <w:rsid w:val="00560B6A"/>
    <w:rsid w:val="00560EFD"/>
    <w:rsid w:val="00561300"/>
    <w:rsid w:val="005614AE"/>
    <w:rsid w:val="005614E5"/>
    <w:rsid w:val="00561548"/>
    <w:rsid w:val="00561607"/>
    <w:rsid w:val="005619E2"/>
    <w:rsid w:val="00561AD0"/>
    <w:rsid w:val="00561B62"/>
    <w:rsid w:val="00561F0A"/>
    <w:rsid w:val="00562210"/>
    <w:rsid w:val="005626DC"/>
    <w:rsid w:val="0056293B"/>
    <w:rsid w:val="005629F5"/>
    <w:rsid w:val="00562A4F"/>
    <w:rsid w:val="00562B32"/>
    <w:rsid w:val="00562B59"/>
    <w:rsid w:val="00562BC2"/>
    <w:rsid w:val="00562C6B"/>
    <w:rsid w:val="00562D8D"/>
    <w:rsid w:val="00562E58"/>
    <w:rsid w:val="00562F92"/>
    <w:rsid w:val="0056302F"/>
    <w:rsid w:val="00563308"/>
    <w:rsid w:val="0056338D"/>
    <w:rsid w:val="005633B9"/>
    <w:rsid w:val="0056346B"/>
    <w:rsid w:val="00563A8A"/>
    <w:rsid w:val="00563C68"/>
    <w:rsid w:val="00563D47"/>
    <w:rsid w:val="00563D4F"/>
    <w:rsid w:val="00563DA8"/>
    <w:rsid w:val="00563E8D"/>
    <w:rsid w:val="00563F52"/>
    <w:rsid w:val="0056404F"/>
    <w:rsid w:val="00564A1B"/>
    <w:rsid w:val="00564D53"/>
    <w:rsid w:val="00564DEB"/>
    <w:rsid w:val="00565179"/>
    <w:rsid w:val="00565547"/>
    <w:rsid w:val="005655DE"/>
    <w:rsid w:val="00565789"/>
    <w:rsid w:val="00565A9B"/>
    <w:rsid w:val="00565D08"/>
    <w:rsid w:val="0056611E"/>
    <w:rsid w:val="00566237"/>
    <w:rsid w:val="005663CC"/>
    <w:rsid w:val="005664C1"/>
    <w:rsid w:val="00566543"/>
    <w:rsid w:val="0056680F"/>
    <w:rsid w:val="0056682F"/>
    <w:rsid w:val="00566A91"/>
    <w:rsid w:val="00566C0C"/>
    <w:rsid w:val="00566C4D"/>
    <w:rsid w:val="00566C5B"/>
    <w:rsid w:val="00566C6C"/>
    <w:rsid w:val="00566DC8"/>
    <w:rsid w:val="00567131"/>
    <w:rsid w:val="005671C6"/>
    <w:rsid w:val="00567370"/>
    <w:rsid w:val="0056739E"/>
    <w:rsid w:val="0056740F"/>
    <w:rsid w:val="00567423"/>
    <w:rsid w:val="005678E6"/>
    <w:rsid w:val="00567EC4"/>
    <w:rsid w:val="00567EE7"/>
    <w:rsid w:val="00567EF3"/>
    <w:rsid w:val="00567F14"/>
    <w:rsid w:val="005701EA"/>
    <w:rsid w:val="0057044E"/>
    <w:rsid w:val="0057045F"/>
    <w:rsid w:val="0057064B"/>
    <w:rsid w:val="0057065E"/>
    <w:rsid w:val="00570889"/>
    <w:rsid w:val="00570B94"/>
    <w:rsid w:val="005712A7"/>
    <w:rsid w:val="005713DD"/>
    <w:rsid w:val="005713F6"/>
    <w:rsid w:val="0057172B"/>
    <w:rsid w:val="00571B0E"/>
    <w:rsid w:val="00571BA6"/>
    <w:rsid w:val="00571C67"/>
    <w:rsid w:val="00571D35"/>
    <w:rsid w:val="00571E05"/>
    <w:rsid w:val="0057206C"/>
    <w:rsid w:val="005720C4"/>
    <w:rsid w:val="005721ED"/>
    <w:rsid w:val="0057222F"/>
    <w:rsid w:val="005727DF"/>
    <w:rsid w:val="00572A53"/>
    <w:rsid w:val="00572B04"/>
    <w:rsid w:val="00572B33"/>
    <w:rsid w:val="00572B44"/>
    <w:rsid w:val="00572B8A"/>
    <w:rsid w:val="005730EA"/>
    <w:rsid w:val="0057333C"/>
    <w:rsid w:val="00573381"/>
    <w:rsid w:val="00573472"/>
    <w:rsid w:val="005737EC"/>
    <w:rsid w:val="00573851"/>
    <w:rsid w:val="00573B8C"/>
    <w:rsid w:val="00573BDA"/>
    <w:rsid w:val="00573D07"/>
    <w:rsid w:val="00573EDE"/>
    <w:rsid w:val="00573F80"/>
    <w:rsid w:val="00574235"/>
    <w:rsid w:val="005746DE"/>
    <w:rsid w:val="005748D2"/>
    <w:rsid w:val="005748FC"/>
    <w:rsid w:val="00574ACB"/>
    <w:rsid w:val="00574B47"/>
    <w:rsid w:val="00574C47"/>
    <w:rsid w:val="00574D1F"/>
    <w:rsid w:val="00574E17"/>
    <w:rsid w:val="0057532B"/>
    <w:rsid w:val="005755EE"/>
    <w:rsid w:val="00575680"/>
    <w:rsid w:val="0057568D"/>
    <w:rsid w:val="00575B23"/>
    <w:rsid w:val="00575BE6"/>
    <w:rsid w:val="00575E84"/>
    <w:rsid w:val="00575EBB"/>
    <w:rsid w:val="005761CC"/>
    <w:rsid w:val="00576938"/>
    <w:rsid w:val="00576E3F"/>
    <w:rsid w:val="00576FA1"/>
    <w:rsid w:val="00577177"/>
    <w:rsid w:val="00577489"/>
    <w:rsid w:val="0057753D"/>
    <w:rsid w:val="00577549"/>
    <w:rsid w:val="005775C2"/>
    <w:rsid w:val="00577670"/>
    <w:rsid w:val="0057771F"/>
    <w:rsid w:val="00577799"/>
    <w:rsid w:val="005778A9"/>
    <w:rsid w:val="00577AE0"/>
    <w:rsid w:val="00577CA8"/>
    <w:rsid w:val="00577E04"/>
    <w:rsid w:val="00577E0E"/>
    <w:rsid w:val="0058025A"/>
    <w:rsid w:val="005803A6"/>
    <w:rsid w:val="00580404"/>
    <w:rsid w:val="0058049F"/>
    <w:rsid w:val="00580680"/>
    <w:rsid w:val="005807D5"/>
    <w:rsid w:val="00580809"/>
    <w:rsid w:val="00580866"/>
    <w:rsid w:val="005808A1"/>
    <w:rsid w:val="0058094B"/>
    <w:rsid w:val="00580A19"/>
    <w:rsid w:val="00580A72"/>
    <w:rsid w:val="00580CC5"/>
    <w:rsid w:val="00580F0A"/>
    <w:rsid w:val="00581261"/>
    <w:rsid w:val="00581463"/>
    <w:rsid w:val="0058150A"/>
    <w:rsid w:val="00581594"/>
    <w:rsid w:val="0058160C"/>
    <w:rsid w:val="00581630"/>
    <w:rsid w:val="005816A3"/>
    <w:rsid w:val="0058179F"/>
    <w:rsid w:val="0058183B"/>
    <w:rsid w:val="00581C53"/>
    <w:rsid w:val="00581D8A"/>
    <w:rsid w:val="00581DA0"/>
    <w:rsid w:val="00581ED5"/>
    <w:rsid w:val="00581EE6"/>
    <w:rsid w:val="00581F65"/>
    <w:rsid w:val="0058218B"/>
    <w:rsid w:val="00582365"/>
    <w:rsid w:val="005824BE"/>
    <w:rsid w:val="005824BF"/>
    <w:rsid w:val="00582529"/>
    <w:rsid w:val="0058253E"/>
    <w:rsid w:val="00582BDF"/>
    <w:rsid w:val="00582CF7"/>
    <w:rsid w:val="00582D72"/>
    <w:rsid w:val="00582E9E"/>
    <w:rsid w:val="0058309C"/>
    <w:rsid w:val="005831D7"/>
    <w:rsid w:val="005831DC"/>
    <w:rsid w:val="005831DE"/>
    <w:rsid w:val="00583296"/>
    <w:rsid w:val="00583346"/>
    <w:rsid w:val="00583498"/>
    <w:rsid w:val="00583AD1"/>
    <w:rsid w:val="0058451A"/>
    <w:rsid w:val="00584532"/>
    <w:rsid w:val="005846EB"/>
    <w:rsid w:val="00584904"/>
    <w:rsid w:val="00584A6A"/>
    <w:rsid w:val="00584C09"/>
    <w:rsid w:val="00584C0C"/>
    <w:rsid w:val="00584DAC"/>
    <w:rsid w:val="00584E37"/>
    <w:rsid w:val="0058507B"/>
    <w:rsid w:val="00585B68"/>
    <w:rsid w:val="00586127"/>
    <w:rsid w:val="005864EB"/>
    <w:rsid w:val="00586751"/>
    <w:rsid w:val="005867AF"/>
    <w:rsid w:val="0058680A"/>
    <w:rsid w:val="00586BB2"/>
    <w:rsid w:val="00587299"/>
    <w:rsid w:val="00587738"/>
    <w:rsid w:val="00587A49"/>
    <w:rsid w:val="00587EE8"/>
    <w:rsid w:val="00590687"/>
    <w:rsid w:val="00590A15"/>
    <w:rsid w:val="00590D23"/>
    <w:rsid w:val="00590DA6"/>
    <w:rsid w:val="00590FCA"/>
    <w:rsid w:val="00590FD1"/>
    <w:rsid w:val="0059102A"/>
    <w:rsid w:val="005911E6"/>
    <w:rsid w:val="005912EB"/>
    <w:rsid w:val="00591399"/>
    <w:rsid w:val="00591A10"/>
    <w:rsid w:val="00591A9B"/>
    <w:rsid w:val="00591B2E"/>
    <w:rsid w:val="00591C53"/>
    <w:rsid w:val="00591CDD"/>
    <w:rsid w:val="0059201F"/>
    <w:rsid w:val="0059243E"/>
    <w:rsid w:val="005924DF"/>
    <w:rsid w:val="005929FD"/>
    <w:rsid w:val="005932C6"/>
    <w:rsid w:val="0059333E"/>
    <w:rsid w:val="005934B7"/>
    <w:rsid w:val="005937D5"/>
    <w:rsid w:val="00593D0D"/>
    <w:rsid w:val="00593E09"/>
    <w:rsid w:val="00594134"/>
    <w:rsid w:val="005941AE"/>
    <w:rsid w:val="00594203"/>
    <w:rsid w:val="0059437E"/>
    <w:rsid w:val="00594446"/>
    <w:rsid w:val="00594488"/>
    <w:rsid w:val="00594806"/>
    <w:rsid w:val="00594815"/>
    <w:rsid w:val="00594AC8"/>
    <w:rsid w:val="00594BCE"/>
    <w:rsid w:val="00594CE2"/>
    <w:rsid w:val="00594D36"/>
    <w:rsid w:val="00594F9E"/>
    <w:rsid w:val="00595028"/>
    <w:rsid w:val="005950AE"/>
    <w:rsid w:val="00595111"/>
    <w:rsid w:val="00595198"/>
    <w:rsid w:val="00595207"/>
    <w:rsid w:val="005953B7"/>
    <w:rsid w:val="005954A8"/>
    <w:rsid w:val="00595657"/>
    <w:rsid w:val="005956DF"/>
    <w:rsid w:val="005959F6"/>
    <w:rsid w:val="00595B0D"/>
    <w:rsid w:val="00595E55"/>
    <w:rsid w:val="00595E8D"/>
    <w:rsid w:val="00595EEA"/>
    <w:rsid w:val="00596213"/>
    <w:rsid w:val="00596754"/>
    <w:rsid w:val="00596D9F"/>
    <w:rsid w:val="00597184"/>
    <w:rsid w:val="00597278"/>
    <w:rsid w:val="00597418"/>
    <w:rsid w:val="005976A4"/>
    <w:rsid w:val="005977AC"/>
    <w:rsid w:val="005A0001"/>
    <w:rsid w:val="005A05BB"/>
    <w:rsid w:val="005A0ACF"/>
    <w:rsid w:val="005A0B11"/>
    <w:rsid w:val="005A0BAF"/>
    <w:rsid w:val="005A1561"/>
    <w:rsid w:val="005A16B8"/>
    <w:rsid w:val="005A172C"/>
    <w:rsid w:val="005A18B1"/>
    <w:rsid w:val="005A19C4"/>
    <w:rsid w:val="005A1A60"/>
    <w:rsid w:val="005A1D05"/>
    <w:rsid w:val="005A1DB4"/>
    <w:rsid w:val="005A219D"/>
    <w:rsid w:val="005A25DF"/>
    <w:rsid w:val="005A2736"/>
    <w:rsid w:val="005A2950"/>
    <w:rsid w:val="005A2C4F"/>
    <w:rsid w:val="005A2CE5"/>
    <w:rsid w:val="005A3060"/>
    <w:rsid w:val="005A334A"/>
    <w:rsid w:val="005A33BD"/>
    <w:rsid w:val="005A3B49"/>
    <w:rsid w:val="005A3C06"/>
    <w:rsid w:val="005A3C36"/>
    <w:rsid w:val="005A44F9"/>
    <w:rsid w:val="005A45CB"/>
    <w:rsid w:val="005A479F"/>
    <w:rsid w:val="005A48F0"/>
    <w:rsid w:val="005A4B4C"/>
    <w:rsid w:val="005A4BF6"/>
    <w:rsid w:val="005A5136"/>
    <w:rsid w:val="005A51B9"/>
    <w:rsid w:val="005A5456"/>
    <w:rsid w:val="005A5533"/>
    <w:rsid w:val="005A55DD"/>
    <w:rsid w:val="005A5677"/>
    <w:rsid w:val="005A5902"/>
    <w:rsid w:val="005A596C"/>
    <w:rsid w:val="005A5A7D"/>
    <w:rsid w:val="005A5CE9"/>
    <w:rsid w:val="005A5CFC"/>
    <w:rsid w:val="005A5E26"/>
    <w:rsid w:val="005A646F"/>
    <w:rsid w:val="005A666C"/>
    <w:rsid w:val="005A6AE0"/>
    <w:rsid w:val="005A6B5C"/>
    <w:rsid w:val="005A6F71"/>
    <w:rsid w:val="005A7162"/>
    <w:rsid w:val="005A7387"/>
    <w:rsid w:val="005A7421"/>
    <w:rsid w:val="005A7561"/>
    <w:rsid w:val="005A75A7"/>
    <w:rsid w:val="005A789A"/>
    <w:rsid w:val="005A794F"/>
    <w:rsid w:val="005A7ECC"/>
    <w:rsid w:val="005A7F03"/>
    <w:rsid w:val="005A7F66"/>
    <w:rsid w:val="005B0674"/>
    <w:rsid w:val="005B06EE"/>
    <w:rsid w:val="005B0752"/>
    <w:rsid w:val="005B0917"/>
    <w:rsid w:val="005B097C"/>
    <w:rsid w:val="005B09B6"/>
    <w:rsid w:val="005B0CC6"/>
    <w:rsid w:val="005B116A"/>
    <w:rsid w:val="005B129F"/>
    <w:rsid w:val="005B14E9"/>
    <w:rsid w:val="005B19D7"/>
    <w:rsid w:val="005B19D8"/>
    <w:rsid w:val="005B1A6E"/>
    <w:rsid w:val="005B1C58"/>
    <w:rsid w:val="005B1D42"/>
    <w:rsid w:val="005B2394"/>
    <w:rsid w:val="005B2502"/>
    <w:rsid w:val="005B2591"/>
    <w:rsid w:val="005B2834"/>
    <w:rsid w:val="005B2875"/>
    <w:rsid w:val="005B2910"/>
    <w:rsid w:val="005B2A86"/>
    <w:rsid w:val="005B2B1E"/>
    <w:rsid w:val="005B2B4B"/>
    <w:rsid w:val="005B2BF2"/>
    <w:rsid w:val="005B2CD5"/>
    <w:rsid w:val="005B2D68"/>
    <w:rsid w:val="005B2E5C"/>
    <w:rsid w:val="005B2EC2"/>
    <w:rsid w:val="005B3002"/>
    <w:rsid w:val="005B30E3"/>
    <w:rsid w:val="005B32F4"/>
    <w:rsid w:val="005B348A"/>
    <w:rsid w:val="005B3643"/>
    <w:rsid w:val="005B39C0"/>
    <w:rsid w:val="005B3B81"/>
    <w:rsid w:val="005B3F81"/>
    <w:rsid w:val="005B40C2"/>
    <w:rsid w:val="005B4381"/>
    <w:rsid w:val="005B44A0"/>
    <w:rsid w:val="005B4543"/>
    <w:rsid w:val="005B48F5"/>
    <w:rsid w:val="005B4FA2"/>
    <w:rsid w:val="005B5043"/>
    <w:rsid w:val="005B5094"/>
    <w:rsid w:val="005B53F5"/>
    <w:rsid w:val="005B540A"/>
    <w:rsid w:val="005B54B4"/>
    <w:rsid w:val="005B5AF7"/>
    <w:rsid w:val="005B5B87"/>
    <w:rsid w:val="005B5C04"/>
    <w:rsid w:val="005B5D65"/>
    <w:rsid w:val="005B5E5B"/>
    <w:rsid w:val="005B5FB0"/>
    <w:rsid w:val="005B64C0"/>
    <w:rsid w:val="005B64EC"/>
    <w:rsid w:val="005B6772"/>
    <w:rsid w:val="005B6777"/>
    <w:rsid w:val="005B6955"/>
    <w:rsid w:val="005B6A7D"/>
    <w:rsid w:val="005B6C42"/>
    <w:rsid w:val="005B6CC9"/>
    <w:rsid w:val="005B6F6A"/>
    <w:rsid w:val="005B7330"/>
    <w:rsid w:val="005B7402"/>
    <w:rsid w:val="005B7738"/>
    <w:rsid w:val="005B794B"/>
    <w:rsid w:val="005B7A48"/>
    <w:rsid w:val="005C00F2"/>
    <w:rsid w:val="005C031B"/>
    <w:rsid w:val="005C0443"/>
    <w:rsid w:val="005C0498"/>
    <w:rsid w:val="005C096E"/>
    <w:rsid w:val="005C0A28"/>
    <w:rsid w:val="005C0A4A"/>
    <w:rsid w:val="005C0C5C"/>
    <w:rsid w:val="005C0FFB"/>
    <w:rsid w:val="005C1161"/>
    <w:rsid w:val="005C1216"/>
    <w:rsid w:val="005C136E"/>
    <w:rsid w:val="005C1415"/>
    <w:rsid w:val="005C1692"/>
    <w:rsid w:val="005C1708"/>
    <w:rsid w:val="005C172D"/>
    <w:rsid w:val="005C1785"/>
    <w:rsid w:val="005C181F"/>
    <w:rsid w:val="005C1937"/>
    <w:rsid w:val="005C1A62"/>
    <w:rsid w:val="005C21D9"/>
    <w:rsid w:val="005C2227"/>
    <w:rsid w:val="005C2278"/>
    <w:rsid w:val="005C23ED"/>
    <w:rsid w:val="005C2977"/>
    <w:rsid w:val="005C2B4C"/>
    <w:rsid w:val="005C3041"/>
    <w:rsid w:val="005C3062"/>
    <w:rsid w:val="005C3498"/>
    <w:rsid w:val="005C356F"/>
    <w:rsid w:val="005C37CD"/>
    <w:rsid w:val="005C38FD"/>
    <w:rsid w:val="005C395F"/>
    <w:rsid w:val="005C3D1B"/>
    <w:rsid w:val="005C3D4E"/>
    <w:rsid w:val="005C3ED4"/>
    <w:rsid w:val="005C40B4"/>
    <w:rsid w:val="005C4105"/>
    <w:rsid w:val="005C4317"/>
    <w:rsid w:val="005C4413"/>
    <w:rsid w:val="005C4532"/>
    <w:rsid w:val="005C45B9"/>
    <w:rsid w:val="005C46E2"/>
    <w:rsid w:val="005C4C0A"/>
    <w:rsid w:val="005C4D6C"/>
    <w:rsid w:val="005C4F99"/>
    <w:rsid w:val="005C51DE"/>
    <w:rsid w:val="005C5232"/>
    <w:rsid w:val="005C52ED"/>
    <w:rsid w:val="005C5798"/>
    <w:rsid w:val="005C57C1"/>
    <w:rsid w:val="005C5AA5"/>
    <w:rsid w:val="005C5FBB"/>
    <w:rsid w:val="005C6145"/>
    <w:rsid w:val="005C620A"/>
    <w:rsid w:val="005C64B0"/>
    <w:rsid w:val="005C659F"/>
    <w:rsid w:val="005C6641"/>
    <w:rsid w:val="005C6A38"/>
    <w:rsid w:val="005C6C38"/>
    <w:rsid w:val="005C6E23"/>
    <w:rsid w:val="005C73D6"/>
    <w:rsid w:val="005C7403"/>
    <w:rsid w:val="005C78CB"/>
    <w:rsid w:val="005C7C7F"/>
    <w:rsid w:val="005C7ED0"/>
    <w:rsid w:val="005D029A"/>
    <w:rsid w:val="005D02BC"/>
    <w:rsid w:val="005D031E"/>
    <w:rsid w:val="005D03E7"/>
    <w:rsid w:val="005D044E"/>
    <w:rsid w:val="005D04E1"/>
    <w:rsid w:val="005D0779"/>
    <w:rsid w:val="005D0825"/>
    <w:rsid w:val="005D0D6E"/>
    <w:rsid w:val="005D0DB0"/>
    <w:rsid w:val="005D1115"/>
    <w:rsid w:val="005D12D0"/>
    <w:rsid w:val="005D1339"/>
    <w:rsid w:val="005D1474"/>
    <w:rsid w:val="005D15B2"/>
    <w:rsid w:val="005D16CF"/>
    <w:rsid w:val="005D171C"/>
    <w:rsid w:val="005D1807"/>
    <w:rsid w:val="005D1A8C"/>
    <w:rsid w:val="005D1B52"/>
    <w:rsid w:val="005D1BFA"/>
    <w:rsid w:val="005D1D2B"/>
    <w:rsid w:val="005D1E2E"/>
    <w:rsid w:val="005D1F54"/>
    <w:rsid w:val="005D1FB0"/>
    <w:rsid w:val="005D23F6"/>
    <w:rsid w:val="005D2417"/>
    <w:rsid w:val="005D2486"/>
    <w:rsid w:val="005D2607"/>
    <w:rsid w:val="005D268F"/>
    <w:rsid w:val="005D288A"/>
    <w:rsid w:val="005D2D63"/>
    <w:rsid w:val="005D2E6F"/>
    <w:rsid w:val="005D2EAE"/>
    <w:rsid w:val="005D2F00"/>
    <w:rsid w:val="005D2F29"/>
    <w:rsid w:val="005D303D"/>
    <w:rsid w:val="005D3136"/>
    <w:rsid w:val="005D3234"/>
    <w:rsid w:val="005D326F"/>
    <w:rsid w:val="005D3577"/>
    <w:rsid w:val="005D362D"/>
    <w:rsid w:val="005D3A0A"/>
    <w:rsid w:val="005D3C64"/>
    <w:rsid w:val="005D3E7A"/>
    <w:rsid w:val="005D43B4"/>
    <w:rsid w:val="005D482C"/>
    <w:rsid w:val="005D4E7E"/>
    <w:rsid w:val="005D4FB4"/>
    <w:rsid w:val="005D5095"/>
    <w:rsid w:val="005D540B"/>
    <w:rsid w:val="005D54EC"/>
    <w:rsid w:val="005D554D"/>
    <w:rsid w:val="005D565E"/>
    <w:rsid w:val="005D57AB"/>
    <w:rsid w:val="005D5C91"/>
    <w:rsid w:val="005D5DB4"/>
    <w:rsid w:val="005D5EAF"/>
    <w:rsid w:val="005D5F69"/>
    <w:rsid w:val="005D604A"/>
    <w:rsid w:val="005D6314"/>
    <w:rsid w:val="005D654A"/>
    <w:rsid w:val="005D6710"/>
    <w:rsid w:val="005D67E9"/>
    <w:rsid w:val="005D69BB"/>
    <w:rsid w:val="005D6A09"/>
    <w:rsid w:val="005D6A71"/>
    <w:rsid w:val="005D6AFB"/>
    <w:rsid w:val="005D6BBA"/>
    <w:rsid w:val="005D6CE6"/>
    <w:rsid w:val="005D6D19"/>
    <w:rsid w:val="005D6D22"/>
    <w:rsid w:val="005D6E06"/>
    <w:rsid w:val="005D6EBE"/>
    <w:rsid w:val="005D7104"/>
    <w:rsid w:val="005D72C2"/>
    <w:rsid w:val="005D760F"/>
    <w:rsid w:val="005D76D3"/>
    <w:rsid w:val="005D77E8"/>
    <w:rsid w:val="005D7924"/>
    <w:rsid w:val="005D7BD8"/>
    <w:rsid w:val="005D7CF4"/>
    <w:rsid w:val="005D7D31"/>
    <w:rsid w:val="005D7FAB"/>
    <w:rsid w:val="005D7FED"/>
    <w:rsid w:val="005E0027"/>
    <w:rsid w:val="005E00DC"/>
    <w:rsid w:val="005E01AA"/>
    <w:rsid w:val="005E0364"/>
    <w:rsid w:val="005E0526"/>
    <w:rsid w:val="005E07B4"/>
    <w:rsid w:val="005E092E"/>
    <w:rsid w:val="005E0B89"/>
    <w:rsid w:val="005E0C89"/>
    <w:rsid w:val="005E0CCF"/>
    <w:rsid w:val="005E0DC3"/>
    <w:rsid w:val="005E0F44"/>
    <w:rsid w:val="005E136B"/>
    <w:rsid w:val="005E13D0"/>
    <w:rsid w:val="005E1A1E"/>
    <w:rsid w:val="005E1B3B"/>
    <w:rsid w:val="005E1B8D"/>
    <w:rsid w:val="005E1BF8"/>
    <w:rsid w:val="005E1C67"/>
    <w:rsid w:val="005E1D0E"/>
    <w:rsid w:val="005E1F02"/>
    <w:rsid w:val="005E2017"/>
    <w:rsid w:val="005E20CF"/>
    <w:rsid w:val="005E2279"/>
    <w:rsid w:val="005E23E4"/>
    <w:rsid w:val="005E2519"/>
    <w:rsid w:val="005E252F"/>
    <w:rsid w:val="005E257A"/>
    <w:rsid w:val="005E26A8"/>
    <w:rsid w:val="005E275C"/>
    <w:rsid w:val="005E27EA"/>
    <w:rsid w:val="005E2955"/>
    <w:rsid w:val="005E2CD7"/>
    <w:rsid w:val="005E2DE7"/>
    <w:rsid w:val="005E2E42"/>
    <w:rsid w:val="005E2E8B"/>
    <w:rsid w:val="005E343C"/>
    <w:rsid w:val="005E35E1"/>
    <w:rsid w:val="005E38D9"/>
    <w:rsid w:val="005E3A55"/>
    <w:rsid w:val="005E3D2F"/>
    <w:rsid w:val="005E3FD6"/>
    <w:rsid w:val="005E4106"/>
    <w:rsid w:val="005E42E9"/>
    <w:rsid w:val="005E431C"/>
    <w:rsid w:val="005E446A"/>
    <w:rsid w:val="005E4692"/>
    <w:rsid w:val="005E47A1"/>
    <w:rsid w:val="005E495E"/>
    <w:rsid w:val="005E4A2B"/>
    <w:rsid w:val="005E4B73"/>
    <w:rsid w:val="005E4BC6"/>
    <w:rsid w:val="005E5497"/>
    <w:rsid w:val="005E5548"/>
    <w:rsid w:val="005E557C"/>
    <w:rsid w:val="005E56FE"/>
    <w:rsid w:val="005E5850"/>
    <w:rsid w:val="005E58B0"/>
    <w:rsid w:val="005E591B"/>
    <w:rsid w:val="005E5A76"/>
    <w:rsid w:val="005E5AD5"/>
    <w:rsid w:val="005E5CFA"/>
    <w:rsid w:val="005E5D46"/>
    <w:rsid w:val="005E6177"/>
    <w:rsid w:val="005E6363"/>
    <w:rsid w:val="005E686E"/>
    <w:rsid w:val="005E68D2"/>
    <w:rsid w:val="005E6D0E"/>
    <w:rsid w:val="005E6FEA"/>
    <w:rsid w:val="005E7049"/>
    <w:rsid w:val="005E70CD"/>
    <w:rsid w:val="005E724C"/>
    <w:rsid w:val="005E76E7"/>
    <w:rsid w:val="005E7AEC"/>
    <w:rsid w:val="005E7C1E"/>
    <w:rsid w:val="005E7F36"/>
    <w:rsid w:val="005F03DC"/>
    <w:rsid w:val="005F040B"/>
    <w:rsid w:val="005F042E"/>
    <w:rsid w:val="005F067D"/>
    <w:rsid w:val="005F06A7"/>
    <w:rsid w:val="005F06D1"/>
    <w:rsid w:val="005F0765"/>
    <w:rsid w:val="005F0C59"/>
    <w:rsid w:val="005F0D63"/>
    <w:rsid w:val="005F10B1"/>
    <w:rsid w:val="005F1107"/>
    <w:rsid w:val="005F1214"/>
    <w:rsid w:val="005F1459"/>
    <w:rsid w:val="005F154D"/>
    <w:rsid w:val="005F173A"/>
    <w:rsid w:val="005F177C"/>
    <w:rsid w:val="005F181C"/>
    <w:rsid w:val="005F182C"/>
    <w:rsid w:val="005F1AD0"/>
    <w:rsid w:val="005F1BE3"/>
    <w:rsid w:val="005F1D93"/>
    <w:rsid w:val="005F1E33"/>
    <w:rsid w:val="005F1E63"/>
    <w:rsid w:val="005F1F77"/>
    <w:rsid w:val="005F2030"/>
    <w:rsid w:val="005F2035"/>
    <w:rsid w:val="005F20B7"/>
    <w:rsid w:val="005F252E"/>
    <w:rsid w:val="005F266A"/>
    <w:rsid w:val="005F28EF"/>
    <w:rsid w:val="005F2958"/>
    <w:rsid w:val="005F2BD0"/>
    <w:rsid w:val="005F2BFB"/>
    <w:rsid w:val="005F2C4D"/>
    <w:rsid w:val="005F2C7D"/>
    <w:rsid w:val="005F2D08"/>
    <w:rsid w:val="005F2E33"/>
    <w:rsid w:val="005F2FFE"/>
    <w:rsid w:val="005F31EB"/>
    <w:rsid w:val="005F3425"/>
    <w:rsid w:val="005F3589"/>
    <w:rsid w:val="005F3881"/>
    <w:rsid w:val="005F3942"/>
    <w:rsid w:val="005F3978"/>
    <w:rsid w:val="005F3AAF"/>
    <w:rsid w:val="005F3B4C"/>
    <w:rsid w:val="005F3D02"/>
    <w:rsid w:val="005F3DE0"/>
    <w:rsid w:val="005F4057"/>
    <w:rsid w:val="005F4250"/>
    <w:rsid w:val="005F4374"/>
    <w:rsid w:val="005F4868"/>
    <w:rsid w:val="005F4996"/>
    <w:rsid w:val="005F4A37"/>
    <w:rsid w:val="005F4A41"/>
    <w:rsid w:val="005F4B88"/>
    <w:rsid w:val="005F4DC7"/>
    <w:rsid w:val="005F4E7F"/>
    <w:rsid w:val="005F4E99"/>
    <w:rsid w:val="005F4FBC"/>
    <w:rsid w:val="005F4FE0"/>
    <w:rsid w:val="005F4FE1"/>
    <w:rsid w:val="005F5121"/>
    <w:rsid w:val="005F5153"/>
    <w:rsid w:val="005F534E"/>
    <w:rsid w:val="005F53B6"/>
    <w:rsid w:val="005F5841"/>
    <w:rsid w:val="005F5882"/>
    <w:rsid w:val="005F58DF"/>
    <w:rsid w:val="005F59CC"/>
    <w:rsid w:val="005F5A1D"/>
    <w:rsid w:val="005F5A66"/>
    <w:rsid w:val="005F5DEE"/>
    <w:rsid w:val="005F5EAE"/>
    <w:rsid w:val="005F5F26"/>
    <w:rsid w:val="005F6330"/>
    <w:rsid w:val="005F6436"/>
    <w:rsid w:val="005F64AC"/>
    <w:rsid w:val="005F676D"/>
    <w:rsid w:val="005F67BB"/>
    <w:rsid w:val="005F6821"/>
    <w:rsid w:val="005F6B9C"/>
    <w:rsid w:val="005F6BB3"/>
    <w:rsid w:val="005F6E8A"/>
    <w:rsid w:val="005F705E"/>
    <w:rsid w:val="005F7172"/>
    <w:rsid w:val="005F73B4"/>
    <w:rsid w:val="005F7414"/>
    <w:rsid w:val="005F749C"/>
    <w:rsid w:val="005F76EA"/>
    <w:rsid w:val="005F7798"/>
    <w:rsid w:val="005F7B04"/>
    <w:rsid w:val="005F7C33"/>
    <w:rsid w:val="005F7CDE"/>
    <w:rsid w:val="005F7DB2"/>
    <w:rsid w:val="005F7FA4"/>
    <w:rsid w:val="00600110"/>
    <w:rsid w:val="00600170"/>
    <w:rsid w:val="00600347"/>
    <w:rsid w:val="006004AD"/>
    <w:rsid w:val="00600564"/>
    <w:rsid w:val="00600676"/>
    <w:rsid w:val="00600709"/>
    <w:rsid w:val="006008DF"/>
    <w:rsid w:val="00600C9B"/>
    <w:rsid w:val="00600DF7"/>
    <w:rsid w:val="00601053"/>
    <w:rsid w:val="0060163E"/>
    <w:rsid w:val="006019FC"/>
    <w:rsid w:val="00601AAC"/>
    <w:rsid w:val="00601B16"/>
    <w:rsid w:val="00601BA0"/>
    <w:rsid w:val="00601E1A"/>
    <w:rsid w:val="00601E6C"/>
    <w:rsid w:val="00601F18"/>
    <w:rsid w:val="006021ED"/>
    <w:rsid w:val="00602420"/>
    <w:rsid w:val="0060254E"/>
    <w:rsid w:val="00602945"/>
    <w:rsid w:val="006029AC"/>
    <w:rsid w:val="00602A13"/>
    <w:rsid w:val="00602CB2"/>
    <w:rsid w:val="00602D61"/>
    <w:rsid w:val="00602E35"/>
    <w:rsid w:val="00603087"/>
    <w:rsid w:val="00603264"/>
    <w:rsid w:val="006032D9"/>
    <w:rsid w:val="006032F0"/>
    <w:rsid w:val="006032F2"/>
    <w:rsid w:val="0060338C"/>
    <w:rsid w:val="006034E8"/>
    <w:rsid w:val="00603835"/>
    <w:rsid w:val="00603A43"/>
    <w:rsid w:val="00603C91"/>
    <w:rsid w:val="00603D82"/>
    <w:rsid w:val="00603E37"/>
    <w:rsid w:val="00603FB0"/>
    <w:rsid w:val="00604224"/>
    <w:rsid w:val="006043EE"/>
    <w:rsid w:val="00604474"/>
    <w:rsid w:val="0060465B"/>
    <w:rsid w:val="00604994"/>
    <w:rsid w:val="00604B6A"/>
    <w:rsid w:val="00604E84"/>
    <w:rsid w:val="00604ED5"/>
    <w:rsid w:val="00604FBF"/>
    <w:rsid w:val="00605241"/>
    <w:rsid w:val="006056A7"/>
    <w:rsid w:val="00605F33"/>
    <w:rsid w:val="006060AC"/>
    <w:rsid w:val="00606121"/>
    <w:rsid w:val="00606321"/>
    <w:rsid w:val="00606325"/>
    <w:rsid w:val="0060637A"/>
    <w:rsid w:val="006064AB"/>
    <w:rsid w:val="0060661F"/>
    <w:rsid w:val="00606A9F"/>
    <w:rsid w:val="00606AAE"/>
    <w:rsid w:val="00606AE8"/>
    <w:rsid w:val="00607145"/>
    <w:rsid w:val="006071CB"/>
    <w:rsid w:val="0060731A"/>
    <w:rsid w:val="00607657"/>
    <w:rsid w:val="0060777A"/>
    <w:rsid w:val="00607827"/>
    <w:rsid w:val="0060793F"/>
    <w:rsid w:val="00607AF6"/>
    <w:rsid w:val="00607D1F"/>
    <w:rsid w:val="006100FB"/>
    <w:rsid w:val="00610144"/>
    <w:rsid w:val="00610279"/>
    <w:rsid w:val="0061027A"/>
    <w:rsid w:val="006102BD"/>
    <w:rsid w:val="00610748"/>
    <w:rsid w:val="0061082B"/>
    <w:rsid w:val="00610A9E"/>
    <w:rsid w:val="00610BF1"/>
    <w:rsid w:val="00610DB8"/>
    <w:rsid w:val="00610F66"/>
    <w:rsid w:val="00611109"/>
    <w:rsid w:val="00611164"/>
    <w:rsid w:val="00611257"/>
    <w:rsid w:val="0061145A"/>
    <w:rsid w:val="006115AE"/>
    <w:rsid w:val="006115D7"/>
    <w:rsid w:val="006122DC"/>
    <w:rsid w:val="0061237B"/>
    <w:rsid w:val="0061242E"/>
    <w:rsid w:val="00612436"/>
    <w:rsid w:val="006129B3"/>
    <w:rsid w:val="006129F9"/>
    <w:rsid w:val="00612B02"/>
    <w:rsid w:val="006130D0"/>
    <w:rsid w:val="00613408"/>
    <w:rsid w:val="006134FB"/>
    <w:rsid w:val="00613646"/>
    <w:rsid w:val="00613A9E"/>
    <w:rsid w:val="00614002"/>
    <w:rsid w:val="006141FA"/>
    <w:rsid w:val="006142DF"/>
    <w:rsid w:val="0061443D"/>
    <w:rsid w:val="006144C7"/>
    <w:rsid w:val="00614E07"/>
    <w:rsid w:val="00615181"/>
    <w:rsid w:val="006154FA"/>
    <w:rsid w:val="006158B6"/>
    <w:rsid w:val="00615A29"/>
    <w:rsid w:val="00615A78"/>
    <w:rsid w:val="00616605"/>
    <w:rsid w:val="00616819"/>
    <w:rsid w:val="00616A1D"/>
    <w:rsid w:val="00616C72"/>
    <w:rsid w:val="00616DC1"/>
    <w:rsid w:val="00616F3B"/>
    <w:rsid w:val="00617109"/>
    <w:rsid w:val="00617134"/>
    <w:rsid w:val="0061720F"/>
    <w:rsid w:val="00617280"/>
    <w:rsid w:val="00617560"/>
    <w:rsid w:val="0061772A"/>
    <w:rsid w:val="006178A9"/>
    <w:rsid w:val="00617BBB"/>
    <w:rsid w:val="00617D63"/>
    <w:rsid w:val="00617E17"/>
    <w:rsid w:val="00617FE4"/>
    <w:rsid w:val="00620075"/>
    <w:rsid w:val="00620152"/>
    <w:rsid w:val="00620235"/>
    <w:rsid w:val="006203FF"/>
    <w:rsid w:val="00620596"/>
    <w:rsid w:val="006207B3"/>
    <w:rsid w:val="00620846"/>
    <w:rsid w:val="00620BD9"/>
    <w:rsid w:val="00620BDB"/>
    <w:rsid w:val="00620FC4"/>
    <w:rsid w:val="0062109D"/>
    <w:rsid w:val="00621506"/>
    <w:rsid w:val="00621670"/>
    <w:rsid w:val="006216D8"/>
    <w:rsid w:val="00621907"/>
    <w:rsid w:val="00621B71"/>
    <w:rsid w:val="00621BDC"/>
    <w:rsid w:val="00621E4A"/>
    <w:rsid w:val="006221C1"/>
    <w:rsid w:val="006223E5"/>
    <w:rsid w:val="00622504"/>
    <w:rsid w:val="006225C1"/>
    <w:rsid w:val="0062280C"/>
    <w:rsid w:val="00623593"/>
    <w:rsid w:val="006235A1"/>
    <w:rsid w:val="0062365D"/>
    <w:rsid w:val="00623728"/>
    <w:rsid w:val="00623763"/>
    <w:rsid w:val="00623875"/>
    <w:rsid w:val="00623941"/>
    <w:rsid w:val="006239A6"/>
    <w:rsid w:val="00623CB1"/>
    <w:rsid w:val="00623E1E"/>
    <w:rsid w:val="0062413B"/>
    <w:rsid w:val="00624493"/>
    <w:rsid w:val="00624508"/>
    <w:rsid w:val="006245ED"/>
    <w:rsid w:val="006246B8"/>
    <w:rsid w:val="0062476D"/>
    <w:rsid w:val="00624A7B"/>
    <w:rsid w:val="00624FF2"/>
    <w:rsid w:val="006250D8"/>
    <w:rsid w:val="006251A3"/>
    <w:rsid w:val="006254AD"/>
    <w:rsid w:val="00625AB7"/>
    <w:rsid w:val="00625D0F"/>
    <w:rsid w:val="00625EE6"/>
    <w:rsid w:val="0062622D"/>
    <w:rsid w:val="006262F3"/>
    <w:rsid w:val="00626520"/>
    <w:rsid w:val="00626545"/>
    <w:rsid w:val="0062693F"/>
    <w:rsid w:val="00626BEE"/>
    <w:rsid w:val="00626D40"/>
    <w:rsid w:val="00626D8A"/>
    <w:rsid w:val="00626E3C"/>
    <w:rsid w:val="006270EF"/>
    <w:rsid w:val="006275E4"/>
    <w:rsid w:val="0062765D"/>
    <w:rsid w:val="006276D9"/>
    <w:rsid w:val="00627BCB"/>
    <w:rsid w:val="00627D99"/>
    <w:rsid w:val="00627EDB"/>
    <w:rsid w:val="00630394"/>
    <w:rsid w:val="006303D0"/>
    <w:rsid w:val="006305B2"/>
    <w:rsid w:val="00630631"/>
    <w:rsid w:val="0063064A"/>
    <w:rsid w:val="0063095E"/>
    <w:rsid w:val="00630A3A"/>
    <w:rsid w:val="006311CE"/>
    <w:rsid w:val="00631C8F"/>
    <w:rsid w:val="00631DF7"/>
    <w:rsid w:val="00632083"/>
    <w:rsid w:val="0063214B"/>
    <w:rsid w:val="00632420"/>
    <w:rsid w:val="006324BC"/>
    <w:rsid w:val="006324D7"/>
    <w:rsid w:val="00632EBF"/>
    <w:rsid w:val="00632FB1"/>
    <w:rsid w:val="006334AC"/>
    <w:rsid w:val="0063355D"/>
    <w:rsid w:val="006335CA"/>
    <w:rsid w:val="006335FD"/>
    <w:rsid w:val="006336F8"/>
    <w:rsid w:val="00633968"/>
    <w:rsid w:val="00633A6A"/>
    <w:rsid w:val="00633AC7"/>
    <w:rsid w:val="00633C66"/>
    <w:rsid w:val="00633F23"/>
    <w:rsid w:val="006346F0"/>
    <w:rsid w:val="006347E5"/>
    <w:rsid w:val="00634868"/>
    <w:rsid w:val="00634C8B"/>
    <w:rsid w:val="00634E3C"/>
    <w:rsid w:val="00634FB2"/>
    <w:rsid w:val="00634FBF"/>
    <w:rsid w:val="0063516C"/>
    <w:rsid w:val="006352AD"/>
    <w:rsid w:val="006354A4"/>
    <w:rsid w:val="00635F45"/>
    <w:rsid w:val="00635FE2"/>
    <w:rsid w:val="0063622A"/>
    <w:rsid w:val="00636925"/>
    <w:rsid w:val="00636B4F"/>
    <w:rsid w:val="006371B2"/>
    <w:rsid w:val="0063741E"/>
    <w:rsid w:val="00637462"/>
    <w:rsid w:val="00637841"/>
    <w:rsid w:val="00637C77"/>
    <w:rsid w:val="00637EE2"/>
    <w:rsid w:val="00637F52"/>
    <w:rsid w:val="00640005"/>
    <w:rsid w:val="00640199"/>
    <w:rsid w:val="00640402"/>
    <w:rsid w:val="00640412"/>
    <w:rsid w:val="0064060C"/>
    <w:rsid w:val="006406CC"/>
    <w:rsid w:val="006407D9"/>
    <w:rsid w:val="00640858"/>
    <w:rsid w:val="006409D7"/>
    <w:rsid w:val="00640B8B"/>
    <w:rsid w:val="00640C28"/>
    <w:rsid w:val="00640D3C"/>
    <w:rsid w:val="00640F08"/>
    <w:rsid w:val="006413FE"/>
    <w:rsid w:val="00641702"/>
    <w:rsid w:val="00641847"/>
    <w:rsid w:val="00641885"/>
    <w:rsid w:val="006418B7"/>
    <w:rsid w:val="00641A31"/>
    <w:rsid w:val="00641FBB"/>
    <w:rsid w:val="0064209F"/>
    <w:rsid w:val="006420D1"/>
    <w:rsid w:val="00642408"/>
    <w:rsid w:val="00642410"/>
    <w:rsid w:val="006424B7"/>
    <w:rsid w:val="0064258A"/>
    <w:rsid w:val="006425F7"/>
    <w:rsid w:val="0064265A"/>
    <w:rsid w:val="0064281A"/>
    <w:rsid w:val="00642910"/>
    <w:rsid w:val="00642926"/>
    <w:rsid w:val="00642DA8"/>
    <w:rsid w:val="00642F46"/>
    <w:rsid w:val="0064315F"/>
    <w:rsid w:val="006431ED"/>
    <w:rsid w:val="006431F5"/>
    <w:rsid w:val="006433CA"/>
    <w:rsid w:val="00643548"/>
    <w:rsid w:val="0064374F"/>
    <w:rsid w:val="006437FD"/>
    <w:rsid w:val="006438D4"/>
    <w:rsid w:val="00643C85"/>
    <w:rsid w:val="00644074"/>
    <w:rsid w:val="006442A3"/>
    <w:rsid w:val="00644379"/>
    <w:rsid w:val="0064450C"/>
    <w:rsid w:val="0064472F"/>
    <w:rsid w:val="00644B94"/>
    <w:rsid w:val="00644DF1"/>
    <w:rsid w:val="00644EC9"/>
    <w:rsid w:val="00644F39"/>
    <w:rsid w:val="0064536D"/>
    <w:rsid w:val="00645517"/>
    <w:rsid w:val="0064567A"/>
    <w:rsid w:val="0064570F"/>
    <w:rsid w:val="00645804"/>
    <w:rsid w:val="0064588A"/>
    <w:rsid w:val="00645B61"/>
    <w:rsid w:val="00645BF2"/>
    <w:rsid w:val="00645C46"/>
    <w:rsid w:val="00645D6D"/>
    <w:rsid w:val="00645F88"/>
    <w:rsid w:val="006462E1"/>
    <w:rsid w:val="0064681C"/>
    <w:rsid w:val="0064681D"/>
    <w:rsid w:val="00646836"/>
    <w:rsid w:val="006468FB"/>
    <w:rsid w:val="00646D08"/>
    <w:rsid w:val="00646DA4"/>
    <w:rsid w:val="00646E97"/>
    <w:rsid w:val="00647133"/>
    <w:rsid w:val="00647191"/>
    <w:rsid w:val="00647192"/>
    <w:rsid w:val="0064722E"/>
    <w:rsid w:val="00647241"/>
    <w:rsid w:val="006473E8"/>
    <w:rsid w:val="006476D3"/>
    <w:rsid w:val="00647704"/>
    <w:rsid w:val="006477CA"/>
    <w:rsid w:val="00647987"/>
    <w:rsid w:val="006479AC"/>
    <w:rsid w:val="00647B23"/>
    <w:rsid w:val="00647B3F"/>
    <w:rsid w:val="00647DFB"/>
    <w:rsid w:val="00647E9E"/>
    <w:rsid w:val="0065002D"/>
    <w:rsid w:val="00650054"/>
    <w:rsid w:val="00650256"/>
    <w:rsid w:val="00650284"/>
    <w:rsid w:val="00650669"/>
    <w:rsid w:val="006506D8"/>
    <w:rsid w:val="0065075A"/>
    <w:rsid w:val="00650A2B"/>
    <w:rsid w:val="00650AAB"/>
    <w:rsid w:val="00650D54"/>
    <w:rsid w:val="00650F08"/>
    <w:rsid w:val="00650F77"/>
    <w:rsid w:val="006512A2"/>
    <w:rsid w:val="00651617"/>
    <w:rsid w:val="00651883"/>
    <w:rsid w:val="006519B7"/>
    <w:rsid w:val="00651A73"/>
    <w:rsid w:val="00651A80"/>
    <w:rsid w:val="00651B7E"/>
    <w:rsid w:val="00651DFF"/>
    <w:rsid w:val="00651E3F"/>
    <w:rsid w:val="00651E9A"/>
    <w:rsid w:val="00652068"/>
    <w:rsid w:val="00652464"/>
    <w:rsid w:val="006524F5"/>
    <w:rsid w:val="00652902"/>
    <w:rsid w:val="00652D0D"/>
    <w:rsid w:val="00652E7A"/>
    <w:rsid w:val="00653023"/>
    <w:rsid w:val="006534C9"/>
    <w:rsid w:val="0065366C"/>
    <w:rsid w:val="00653915"/>
    <w:rsid w:val="00653B1C"/>
    <w:rsid w:val="00653BBE"/>
    <w:rsid w:val="00653D6C"/>
    <w:rsid w:val="00653E2D"/>
    <w:rsid w:val="00653E6F"/>
    <w:rsid w:val="0065455D"/>
    <w:rsid w:val="006545DD"/>
    <w:rsid w:val="00654697"/>
    <w:rsid w:val="0065478D"/>
    <w:rsid w:val="00654839"/>
    <w:rsid w:val="0065483E"/>
    <w:rsid w:val="00654A0B"/>
    <w:rsid w:val="00654A6D"/>
    <w:rsid w:val="00654CAC"/>
    <w:rsid w:val="00654CEA"/>
    <w:rsid w:val="0065511F"/>
    <w:rsid w:val="006551BB"/>
    <w:rsid w:val="00655325"/>
    <w:rsid w:val="00655E31"/>
    <w:rsid w:val="00655F25"/>
    <w:rsid w:val="00656365"/>
    <w:rsid w:val="00656553"/>
    <w:rsid w:val="0065659C"/>
    <w:rsid w:val="00656824"/>
    <w:rsid w:val="0065689C"/>
    <w:rsid w:val="00656A66"/>
    <w:rsid w:val="00656B82"/>
    <w:rsid w:val="00656EB0"/>
    <w:rsid w:val="00656F46"/>
    <w:rsid w:val="00657052"/>
    <w:rsid w:val="00657362"/>
    <w:rsid w:val="006574DC"/>
    <w:rsid w:val="00657600"/>
    <w:rsid w:val="006577BF"/>
    <w:rsid w:val="0065786D"/>
    <w:rsid w:val="0066028F"/>
    <w:rsid w:val="006603C2"/>
    <w:rsid w:val="00660446"/>
    <w:rsid w:val="006605ED"/>
    <w:rsid w:val="006608C5"/>
    <w:rsid w:val="0066094F"/>
    <w:rsid w:val="00660D9C"/>
    <w:rsid w:val="00660E04"/>
    <w:rsid w:val="00660E23"/>
    <w:rsid w:val="00660F65"/>
    <w:rsid w:val="006611F4"/>
    <w:rsid w:val="006615C1"/>
    <w:rsid w:val="00661607"/>
    <w:rsid w:val="0066182B"/>
    <w:rsid w:val="006619EF"/>
    <w:rsid w:val="00661A09"/>
    <w:rsid w:val="00661B2E"/>
    <w:rsid w:val="00661C6D"/>
    <w:rsid w:val="00661E4C"/>
    <w:rsid w:val="00662141"/>
    <w:rsid w:val="00662167"/>
    <w:rsid w:val="006624B9"/>
    <w:rsid w:val="006628B8"/>
    <w:rsid w:val="00662B82"/>
    <w:rsid w:val="00662FEB"/>
    <w:rsid w:val="00663376"/>
    <w:rsid w:val="0066345E"/>
    <w:rsid w:val="006634E1"/>
    <w:rsid w:val="00663515"/>
    <w:rsid w:val="00663554"/>
    <w:rsid w:val="00663623"/>
    <w:rsid w:val="006636BC"/>
    <w:rsid w:val="00663873"/>
    <w:rsid w:val="00663ABA"/>
    <w:rsid w:val="00663BA0"/>
    <w:rsid w:val="00663D6F"/>
    <w:rsid w:val="00663F71"/>
    <w:rsid w:val="006642D1"/>
    <w:rsid w:val="0066438C"/>
    <w:rsid w:val="00664398"/>
    <w:rsid w:val="006645B9"/>
    <w:rsid w:val="006645C4"/>
    <w:rsid w:val="00664631"/>
    <w:rsid w:val="00664A0D"/>
    <w:rsid w:val="00664C0B"/>
    <w:rsid w:val="00664C64"/>
    <w:rsid w:val="00664E41"/>
    <w:rsid w:val="00664EDE"/>
    <w:rsid w:val="00664FD8"/>
    <w:rsid w:val="0066506A"/>
    <w:rsid w:val="006651A8"/>
    <w:rsid w:val="00665224"/>
    <w:rsid w:val="0066529B"/>
    <w:rsid w:val="00665523"/>
    <w:rsid w:val="006655D8"/>
    <w:rsid w:val="00665684"/>
    <w:rsid w:val="00665882"/>
    <w:rsid w:val="00665963"/>
    <w:rsid w:val="0066599B"/>
    <w:rsid w:val="00665B85"/>
    <w:rsid w:val="00665CCC"/>
    <w:rsid w:val="00665DB8"/>
    <w:rsid w:val="00665E3B"/>
    <w:rsid w:val="00665E47"/>
    <w:rsid w:val="006661A5"/>
    <w:rsid w:val="00666378"/>
    <w:rsid w:val="0066659B"/>
    <w:rsid w:val="00666B70"/>
    <w:rsid w:val="00666F8F"/>
    <w:rsid w:val="006670E9"/>
    <w:rsid w:val="0066730F"/>
    <w:rsid w:val="006674E2"/>
    <w:rsid w:val="006676FC"/>
    <w:rsid w:val="0066782D"/>
    <w:rsid w:val="00667A21"/>
    <w:rsid w:val="00667CB2"/>
    <w:rsid w:val="006704D3"/>
    <w:rsid w:val="00670589"/>
    <w:rsid w:val="00670707"/>
    <w:rsid w:val="006708DA"/>
    <w:rsid w:val="00670C14"/>
    <w:rsid w:val="00670D77"/>
    <w:rsid w:val="00670E04"/>
    <w:rsid w:val="006710EC"/>
    <w:rsid w:val="00671245"/>
    <w:rsid w:val="00671494"/>
    <w:rsid w:val="006716EE"/>
    <w:rsid w:val="006717B9"/>
    <w:rsid w:val="00671AE5"/>
    <w:rsid w:val="006720FC"/>
    <w:rsid w:val="006721B1"/>
    <w:rsid w:val="00672273"/>
    <w:rsid w:val="006723CA"/>
    <w:rsid w:val="0067276E"/>
    <w:rsid w:val="00672CE1"/>
    <w:rsid w:val="00672F59"/>
    <w:rsid w:val="006730A0"/>
    <w:rsid w:val="00673185"/>
    <w:rsid w:val="006733F4"/>
    <w:rsid w:val="0067347F"/>
    <w:rsid w:val="006735E2"/>
    <w:rsid w:val="0067370A"/>
    <w:rsid w:val="00673790"/>
    <w:rsid w:val="00673986"/>
    <w:rsid w:val="00673AEA"/>
    <w:rsid w:val="00673C91"/>
    <w:rsid w:val="00673DC3"/>
    <w:rsid w:val="00673E94"/>
    <w:rsid w:val="00673FA8"/>
    <w:rsid w:val="00674063"/>
    <w:rsid w:val="00674132"/>
    <w:rsid w:val="006741E0"/>
    <w:rsid w:val="00674518"/>
    <w:rsid w:val="006746EF"/>
    <w:rsid w:val="006748F9"/>
    <w:rsid w:val="00674EA0"/>
    <w:rsid w:val="00674EDF"/>
    <w:rsid w:val="00674F4C"/>
    <w:rsid w:val="00674FD1"/>
    <w:rsid w:val="00675056"/>
    <w:rsid w:val="00675189"/>
    <w:rsid w:val="006757C6"/>
    <w:rsid w:val="006758B3"/>
    <w:rsid w:val="006758E7"/>
    <w:rsid w:val="0067593D"/>
    <w:rsid w:val="00675977"/>
    <w:rsid w:val="00675A89"/>
    <w:rsid w:val="00675BE1"/>
    <w:rsid w:val="00675D8A"/>
    <w:rsid w:val="006760B0"/>
    <w:rsid w:val="006764E4"/>
    <w:rsid w:val="006765E4"/>
    <w:rsid w:val="006769E4"/>
    <w:rsid w:val="00676AC3"/>
    <w:rsid w:val="00676DF2"/>
    <w:rsid w:val="00676E7A"/>
    <w:rsid w:val="00676FDD"/>
    <w:rsid w:val="006770DD"/>
    <w:rsid w:val="006775FA"/>
    <w:rsid w:val="00677686"/>
    <w:rsid w:val="006776FF"/>
    <w:rsid w:val="00677812"/>
    <w:rsid w:val="0067783C"/>
    <w:rsid w:val="00677D4A"/>
    <w:rsid w:val="00677DCA"/>
    <w:rsid w:val="00677DF1"/>
    <w:rsid w:val="00680045"/>
    <w:rsid w:val="00680322"/>
    <w:rsid w:val="00680416"/>
    <w:rsid w:val="00680621"/>
    <w:rsid w:val="006808E3"/>
    <w:rsid w:val="00680994"/>
    <w:rsid w:val="00681079"/>
    <w:rsid w:val="0068145C"/>
    <w:rsid w:val="006814A5"/>
    <w:rsid w:val="006819E0"/>
    <w:rsid w:val="00681BF0"/>
    <w:rsid w:val="00681CC0"/>
    <w:rsid w:val="00681E7D"/>
    <w:rsid w:val="00682046"/>
    <w:rsid w:val="006820B2"/>
    <w:rsid w:val="00682460"/>
    <w:rsid w:val="0068246F"/>
    <w:rsid w:val="006824C4"/>
    <w:rsid w:val="00682830"/>
    <w:rsid w:val="0068296E"/>
    <w:rsid w:val="00682EC9"/>
    <w:rsid w:val="00682EFB"/>
    <w:rsid w:val="00682F1B"/>
    <w:rsid w:val="006834F3"/>
    <w:rsid w:val="00683544"/>
    <w:rsid w:val="00683B8E"/>
    <w:rsid w:val="00683E9A"/>
    <w:rsid w:val="00683EE9"/>
    <w:rsid w:val="00683EFA"/>
    <w:rsid w:val="006843C8"/>
    <w:rsid w:val="0068499B"/>
    <w:rsid w:val="00684AE7"/>
    <w:rsid w:val="00685023"/>
    <w:rsid w:val="00685298"/>
    <w:rsid w:val="0068544E"/>
    <w:rsid w:val="0068548E"/>
    <w:rsid w:val="00685C65"/>
    <w:rsid w:val="00685DC8"/>
    <w:rsid w:val="00685E03"/>
    <w:rsid w:val="00685F49"/>
    <w:rsid w:val="00686184"/>
    <w:rsid w:val="006865C8"/>
    <w:rsid w:val="006866C4"/>
    <w:rsid w:val="00686AB7"/>
    <w:rsid w:val="00686D61"/>
    <w:rsid w:val="00687049"/>
    <w:rsid w:val="006874CE"/>
    <w:rsid w:val="00687515"/>
    <w:rsid w:val="006879F4"/>
    <w:rsid w:val="00687A2E"/>
    <w:rsid w:val="00687A60"/>
    <w:rsid w:val="00687D2B"/>
    <w:rsid w:val="00687FEC"/>
    <w:rsid w:val="006900BC"/>
    <w:rsid w:val="00690599"/>
    <w:rsid w:val="0069065B"/>
    <w:rsid w:val="00690687"/>
    <w:rsid w:val="0069098B"/>
    <w:rsid w:val="00690A5C"/>
    <w:rsid w:val="00690A92"/>
    <w:rsid w:val="00690ADA"/>
    <w:rsid w:val="00690CC5"/>
    <w:rsid w:val="00690E24"/>
    <w:rsid w:val="00690ED1"/>
    <w:rsid w:val="0069109F"/>
    <w:rsid w:val="0069134D"/>
    <w:rsid w:val="006913EE"/>
    <w:rsid w:val="006915DA"/>
    <w:rsid w:val="00691674"/>
    <w:rsid w:val="006916CE"/>
    <w:rsid w:val="00691861"/>
    <w:rsid w:val="00691B4C"/>
    <w:rsid w:val="00691D3C"/>
    <w:rsid w:val="006921D6"/>
    <w:rsid w:val="00692474"/>
    <w:rsid w:val="00692612"/>
    <w:rsid w:val="00692677"/>
    <w:rsid w:val="006927E4"/>
    <w:rsid w:val="00692832"/>
    <w:rsid w:val="006928DD"/>
    <w:rsid w:val="006928E9"/>
    <w:rsid w:val="00692F64"/>
    <w:rsid w:val="00692F80"/>
    <w:rsid w:val="00693026"/>
    <w:rsid w:val="00693238"/>
    <w:rsid w:val="006933EA"/>
    <w:rsid w:val="00693481"/>
    <w:rsid w:val="0069358E"/>
    <w:rsid w:val="0069398B"/>
    <w:rsid w:val="006939CE"/>
    <w:rsid w:val="00693CA4"/>
    <w:rsid w:val="00693E18"/>
    <w:rsid w:val="00693EE6"/>
    <w:rsid w:val="006943D2"/>
    <w:rsid w:val="006944A4"/>
    <w:rsid w:val="006944B2"/>
    <w:rsid w:val="00694703"/>
    <w:rsid w:val="00694866"/>
    <w:rsid w:val="00694A67"/>
    <w:rsid w:val="00694A83"/>
    <w:rsid w:val="00694CC1"/>
    <w:rsid w:val="00694F47"/>
    <w:rsid w:val="00695002"/>
    <w:rsid w:val="00695096"/>
    <w:rsid w:val="00695103"/>
    <w:rsid w:val="0069521D"/>
    <w:rsid w:val="0069534E"/>
    <w:rsid w:val="006955F0"/>
    <w:rsid w:val="00695A92"/>
    <w:rsid w:val="00695B6A"/>
    <w:rsid w:val="00695B9B"/>
    <w:rsid w:val="00695C48"/>
    <w:rsid w:val="00695C95"/>
    <w:rsid w:val="00695DBA"/>
    <w:rsid w:val="00695E62"/>
    <w:rsid w:val="00695F19"/>
    <w:rsid w:val="00695FB5"/>
    <w:rsid w:val="00695FBF"/>
    <w:rsid w:val="006960C6"/>
    <w:rsid w:val="0069628F"/>
    <w:rsid w:val="006963AD"/>
    <w:rsid w:val="0069647A"/>
    <w:rsid w:val="006964C0"/>
    <w:rsid w:val="006965B9"/>
    <w:rsid w:val="006965E6"/>
    <w:rsid w:val="006965EA"/>
    <w:rsid w:val="006965F1"/>
    <w:rsid w:val="00696844"/>
    <w:rsid w:val="006969E2"/>
    <w:rsid w:val="00696A60"/>
    <w:rsid w:val="00697187"/>
    <w:rsid w:val="00697598"/>
    <w:rsid w:val="00697644"/>
    <w:rsid w:val="00697690"/>
    <w:rsid w:val="00697709"/>
    <w:rsid w:val="006977BC"/>
    <w:rsid w:val="0069781C"/>
    <w:rsid w:val="0069786E"/>
    <w:rsid w:val="00697D12"/>
    <w:rsid w:val="006A02A3"/>
    <w:rsid w:val="006A02C8"/>
    <w:rsid w:val="006A0466"/>
    <w:rsid w:val="006A0CFE"/>
    <w:rsid w:val="006A0ED6"/>
    <w:rsid w:val="006A0FAD"/>
    <w:rsid w:val="006A1091"/>
    <w:rsid w:val="006A115F"/>
    <w:rsid w:val="006A1DB0"/>
    <w:rsid w:val="006A226A"/>
    <w:rsid w:val="006A22C2"/>
    <w:rsid w:val="006A22CD"/>
    <w:rsid w:val="006A257A"/>
    <w:rsid w:val="006A25BD"/>
    <w:rsid w:val="006A263D"/>
    <w:rsid w:val="006A2842"/>
    <w:rsid w:val="006A29D9"/>
    <w:rsid w:val="006A2DE2"/>
    <w:rsid w:val="006A390F"/>
    <w:rsid w:val="006A3A71"/>
    <w:rsid w:val="006A3E6F"/>
    <w:rsid w:val="006A3FA0"/>
    <w:rsid w:val="006A402A"/>
    <w:rsid w:val="006A40CC"/>
    <w:rsid w:val="006A419C"/>
    <w:rsid w:val="006A430F"/>
    <w:rsid w:val="006A4AB1"/>
    <w:rsid w:val="006A4CC5"/>
    <w:rsid w:val="006A5195"/>
    <w:rsid w:val="006A52DF"/>
    <w:rsid w:val="006A53FB"/>
    <w:rsid w:val="006A5424"/>
    <w:rsid w:val="006A5A1B"/>
    <w:rsid w:val="006A5EB1"/>
    <w:rsid w:val="006A5FF6"/>
    <w:rsid w:val="006A612F"/>
    <w:rsid w:val="006A61A2"/>
    <w:rsid w:val="006A62CA"/>
    <w:rsid w:val="006A6367"/>
    <w:rsid w:val="006A63BC"/>
    <w:rsid w:val="006A698D"/>
    <w:rsid w:val="006A6D61"/>
    <w:rsid w:val="006A6EB6"/>
    <w:rsid w:val="006A70A6"/>
    <w:rsid w:val="006A725D"/>
    <w:rsid w:val="006A7495"/>
    <w:rsid w:val="006A74AD"/>
    <w:rsid w:val="006A778D"/>
    <w:rsid w:val="006A7C94"/>
    <w:rsid w:val="006A7CF1"/>
    <w:rsid w:val="006A7E05"/>
    <w:rsid w:val="006A7ECA"/>
    <w:rsid w:val="006A7F17"/>
    <w:rsid w:val="006B00D7"/>
    <w:rsid w:val="006B01FE"/>
    <w:rsid w:val="006B03DE"/>
    <w:rsid w:val="006B04F5"/>
    <w:rsid w:val="006B050B"/>
    <w:rsid w:val="006B062A"/>
    <w:rsid w:val="006B088F"/>
    <w:rsid w:val="006B0923"/>
    <w:rsid w:val="006B0A81"/>
    <w:rsid w:val="006B0B68"/>
    <w:rsid w:val="006B0D1C"/>
    <w:rsid w:val="006B1032"/>
    <w:rsid w:val="006B1403"/>
    <w:rsid w:val="006B158A"/>
    <w:rsid w:val="006B1670"/>
    <w:rsid w:val="006B185D"/>
    <w:rsid w:val="006B18F7"/>
    <w:rsid w:val="006B194E"/>
    <w:rsid w:val="006B1A08"/>
    <w:rsid w:val="006B1B7C"/>
    <w:rsid w:val="006B1BE4"/>
    <w:rsid w:val="006B1D68"/>
    <w:rsid w:val="006B1FB8"/>
    <w:rsid w:val="006B23C8"/>
    <w:rsid w:val="006B2462"/>
    <w:rsid w:val="006B25C4"/>
    <w:rsid w:val="006B27EC"/>
    <w:rsid w:val="006B2842"/>
    <w:rsid w:val="006B2971"/>
    <w:rsid w:val="006B29C5"/>
    <w:rsid w:val="006B2EEF"/>
    <w:rsid w:val="006B3017"/>
    <w:rsid w:val="006B30A8"/>
    <w:rsid w:val="006B3182"/>
    <w:rsid w:val="006B31D7"/>
    <w:rsid w:val="006B3401"/>
    <w:rsid w:val="006B36FC"/>
    <w:rsid w:val="006B3D1E"/>
    <w:rsid w:val="006B3D63"/>
    <w:rsid w:val="006B42E5"/>
    <w:rsid w:val="006B43F8"/>
    <w:rsid w:val="006B454A"/>
    <w:rsid w:val="006B49AD"/>
    <w:rsid w:val="006B4A92"/>
    <w:rsid w:val="006B4C74"/>
    <w:rsid w:val="006B4CD6"/>
    <w:rsid w:val="006B4E3B"/>
    <w:rsid w:val="006B544A"/>
    <w:rsid w:val="006B544F"/>
    <w:rsid w:val="006B5515"/>
    <w:rsid w:val="006B55D2"/>
    <w:rsid w:val="006B56A7"/>
    <w:rsid w:val="006B56BF"/>
    <w:rsid w:val="006B58C0"/>
    <w:rsid w:val="006B5C70"/>
    <w:rsid w:val="006B5CF4"/>
    <w:rsid w:val="006B5DB8"/>
    <w:rsid w:val="006B61A8"/>
    <w:rsid w:val="006B61AE"/>
    <w:rsid w:val="006B61DA"/>
    <w:rsid w:val="006B63FE"/>
    <w:rsid w:val="006B6483"/>
    <w:rsid w:val="006B64FD"/>
    <w:rsid w:val="006B689D"/>
    <w:rsid w:val="006B69BF"/>
    <w:rsid w:val="006B69DE"/>
    <w:rsid w:val="006B6E1E"/>
    <w:rsid w:val="006B6EB1"/>
    <w:rsid w:val="006B6EC7"/>
    <w:rsid w:val="006B6FE6"/>
    <w:rsid w:val="006B7077"/>
    <w:rsid w:val="006B77F9"/>
    <w:rsid w:val="006B799E"/>
    <w:rsid w:val="006B7B7F"/>
    <w:rsid w:val="006B7B82"/>
    <w:rsid w:val="006B7CBD"/>
    <w:rsid w:val="006B7CFC"/>
    <w:rsid w:val="006B7D8E"/>
    <w:rsid w:val="006B7FA1"/>
    <w:rsid w:val="006C0021"/>
    <w:rsid w:val="006C040C"/>
    <w:rsid w:val="006C0481"/>
    <w:rsid w:val="006C087F"/>
    <w:rsid w:val="006C08C6"/>
    <w:rsid w:val="006C12DD"/>
    <w:rsid w:val="006C1A48"/>
    <w:rsid w:val="006C1ABB"/>
    <w:rsid w:val="006C1C01"/>
    <w:rsid w:val="006C1C3F"/>
    <w:rsid w:val="006C1E46"/>
    <w:rsid w:val="006C1FC7"/>
    <w:rsid w:val="006C201E"/>
    <w:rsid w:val="006C2307"/>
    <w:rsid w:val="006C231C"/>
    <w:rsid w:val="006C24E7"/>
    <w:rsid w:val="006C2630"/>
    <w:rsid w:val="006C26AC"/>
    <w:rsid w:val="006C28A1"/>
    <w:rsid w:val="006C2A69"/>
    <w:rsid w:val="006C2B13"/>
    <w:rsid w:val="006C2BEE"/>
    <w:rsid w:val="006C2C30"/>
    <w:rsid w:val="006C2D5E"/>
    <w:rsid w:val="006C2EF3"/>
    <w:rsid w:val="006C2FC7"/>
    <w:rsid w:val="006C3101"/>
    <w:rsid w:val="006C3B16"/>
    <w:rsid w:val="006C3B7B"/>
    <w:rsid w:val="006C3DAC"/>
    <w:rsid w:val="006C403A"/>
    <w:rsid w:val="006C447B"/>
    <w:rsid w:val="006C4832"/>
    <w:rsid w:val="006C4A22"/>
    <w:rsid w:val="006C4D38"/>
    <w:rsid w:val="006C4D3C"/>
    <w:rsid w:val="006C50EC"/>
    <w:rsid w:val="006C5183"/>
    <w:rsid w:val="006C5278"/>
    <w:rsid w:val="006C54F7"/>
    <w:rsid w:val="006C55D5"/>
    <w:rsid w:val="006C55E0"/>
    <w:rsid w:val="006C5715"/>
    <w:rsid w:val="006C574C"/>
    <w:rsid w:val="006C58A0"/>
    <w:rsid w:val="006C59F4"/>
    <w:rsid w:val="006C5D7B"/>
    <w:rsid w:val="006C5EBA"/>
    <w:rsid w:val="006C5FDC"/>
    <w:rsid w:val="006C604F"/>
    <w:rsid w:val="006C60A0"/>
    <w:rsid w:val="006C60E0"/>
    <w:rsid w:val="006C6157"/>
    <w:rsid w:val="006C646C"/>
    <w:rsid w:val="006C65FC"/>
    <w:rsid w:val="006C6896"/>
    <w:rsid w:val="006C6B4F"/>
    <w:rsid w:val="006C6BBD"/>
    <w:rsid w:val="006C6E94"/>
    <w:rsid w:val="006C6FF3"/>
    <w:rsid w:val="006C7000"/>
    <w:rsid w:val="006C7134"/>
    <w:rsid w:val="006C792F"/>
    <w:rsid w:val="006C7DD9"/>
    <w:rsid w:val="006D0076"/>
    <w:rsid w:val="006D007A"/>
    <w:rsid w:val="006D043B"/>
    <w:rsid w:val="006D08DE"/>
    <w:rsid w:val="006D09AA"/>
    <w:rsid w:val="006D0E60"/>
    <w:rsid w:val="006D16C9"/>
    <w:rsid w:val="006D172A"/>
    <w:rsid w:val="006D17D8"/>
    <w:rsid w:val="006D19CA"/>
    <w:rsid w:val="006D1A97"/>
    <w:rsid w:val="006D1CAF"/>
    <w:rsid w:val="006D1CCA"/>
    <w:rsid w:val="006D1D62"/>
    <w:rsid w:val="006D1EF5"/>
    <w:rsid w:val="006D20A5"/>
    <w:rsid w:val="006D21B1"/>
    <w:rsid w:val="006D2331"/>
    <w:rsid w:val="006D236E"/>
    <w:rsid w:val="006D23B6"/>
    <w:rsid w:val="006D2408"/>
    <w:rsid w:val="006D247D"/>
    <w:rsid w:val="006D24F2"/>
    <w:rsid w:val="006D298C"/>
    <w:rsid w:val="006D2B34"/>
    <w:rsid w:val="006D2F48"/>
    <w:rsid w:val="006D3017"/>
    <w:rsid w:val="006D3154"/>
    <w:rsid w:val="006D33A3"/>
    <w:rsid w:val="006D349E"/>
    <w:rsid w:val="006D35C0"/>
    <w:rsid w:val="006D378C"/>
    <w:rsid w:val="006D37F1"/>
    <w:rsid w:val="006D37F5"/>
    <w:rsid w:val="006D3979"/>
    <w:rsid w:val="006D3A1A"/>
    <w:rsid w:val="006D3D56"/>
    <w:rsid w:val="006D3E25"/>
    <w:rsid w:val="006D3F74"/>
    <w:rsid w:val="006D4156"/>
    <w:rsid w:val="006D4329"/>
    <w:rsid w:val="006D432D"/>
    <w:rsid w:val="006D44F3"/>
    <w:rsid w:val="006D4521"/>
    <w:rsid w:val="006D45E0"/>
    <w:rsid w:val="006D4704"/>
    <w:rsid w:val="006D4754"/>
    <w:rsid w:val="006D4B9D"/>
    <w:rsid w:val="006D4CF5"/>
    <w:rsid w:val="006D4FF6"/>
    <w:rsid w:val="006D506A"/>
    <w:rsid w:val="006D5200"/>
    <w:rsid w:val="006D522F"/>
    <w:rsid w:val="006D53D6"/>
    <w:rsid w:val="006D5B4C"/>
    <w:rsid w:val="006D61E5"/>
    <w:rsid w:val="006D696E"/>
    <w:rsid w:val="006D6B91"/>
    <w:rsid w:val="006D6C9C"/>
    <w:rsid w:val="006D6D32"/>
    <w:rsid w:val="006D6E03"/>
    <w:rsid w:val="006D6F70"/>
    <w:rsid w:val="006D704B"/>
    <w:rsid w:val="006D72F7"/>
    <w:rsid w:val="006D74FE"/>
    <w:rsid w:val="006D750D"/>
    <w:rsid w:val="006D75E4"/>
    <w:rsid w:val="006D7638"/>
    <w:rsid w:val="006D76C6"/>
    <w:rsid w:val="006D797D"/>
    <w:rsid w:val="006D7C2D"/>
    <w:rsid w:val="006D7CAC"/>
    <w:rsid w:val="006D7D26"/>
    <w:rsid w:val="006D7DAB"/>
    <w:rsid w:val="006D7DE7"/>
    <w:rsid w:val="006E01A0"/>
    <w:rsid w:val="006E04E4"/>
    <w:rsid w:val="006E0605"/>
    <w:rsid w:val="006E078B"/>
    <w:rsid w:val="006E0C77"/>
    <w:rsid w:val="006E0F91"/>
    <w:rsid w:val="006E1360"/>
    <w:rsid w:val="006E14D0"/>
    <w:rsid w:val="006E15ED"/>
    <w:rsid w:val="006E16A3"/>
    <w:rsid w:val="006E18E7"/>
    <w:rsid w:val="006E1961"/>
    <w:rsid w:val="006E1A16"/>
    <w:rsid w:val="006E1C6D"/>
    <w:rsid w:val="006E1D23"/>
    <w:rsid w:val="006E202D"/>
    <w:rsid w:val="006E2110"/>
    <w:rsid w:val="006E21C6"/>
    <w:rsid w:val="006E2308"/>
    <w:rsid w:val="006E25F0"/>
    <w:rsid w:val="006E265A"/>
    <w:rsid w:val="006E27BA"/>
    <w:rsid w:val="006E294A"/>
    <w:rsid w:val="006E29F9"/>
    <w:rsid w:val="006E2AA9"/>
    <w:rsid w:val="006E2BB9"/>
    <w:rsid w:val="006E2CAA"/>
    <w:rsid w:val="006E2D6B"/>
    <w:rsid w:val="006E2F6C"/>
    <w:rsid w:val="006E2FA6"/>
    <w:rsid w:val="006E3416"/>
    <w:rsid w:val="006E34D5"/>
    <w:rsid w:val="006E35B5"/>
    <w:rsid w:val="006E3889"/>
    <w:rsid w:val="006E38C1"/>
    <w:rsid w:val="006E390F"/>
    <w:rsid w:val="006E3D9F"/>
    <w:rsid w:val="006E3E33"/>
    <w:rsid w:val="006E4060"/>
    <w:rsid w:val="006E43E8"/>
    <w:rsid w:val="006E454F"/>
    <w:rsid w:val="006E4A92"/>
    <w:rsid w:val="006E4CDE"/>
    <w:rsid w:val="006E4D7A"/>
    <w:rsid w:val="006E4E51"/>
    <w:rsid w:val="006E50BC"/>
    <w:rsid w:val="006E52BA"/>
    <w:rsid w:val="006E57A3"/>
    <w:rsid w:val="006E57E2"/>
    <w:rsid w:val="006E57FB"/>
    <w:rsid w:val="006E594E"/>
    <w:rsid w:val="006E5B37"/>
    <w:rsid w:val="006E5B6D"/>
    <w:rsid w:val="006E5C4F"/>
    <w:rsid w:val="006E5C70"/>
    <w:rsid w:val="006E5D34"/>
    <w:rsid w:val="006E608F"/>
    <w:rsid w:val="006E67B0"/>
    <w:rsid w:val="006E68F4"/>
    <w:rsid w:val="006E6AEE"/>
    <w:rsid w:val="006E6B4A"/>
    <w:rsid w:val="006E7235"/>
    <w:rsid w:val="006E759A"/>
    <w:rsid w:val="006E7AE8"/>
    <w:rsid w:val="006E7B1E"/>
    <w:rsid w:val="006E7E8D"/>
    <w:rsid w:val="006E7ED7"/>
    <w:rsid w:val="006E7F00"/>
    <w:rsid w:val="006E7F76"/>
    <w:rsid w:val="006E7FE8"/>
    <w:rsid w:val="006F027B"/>
    <w:rsid w:val="006F02EF"/>
    <w:rsid w:val="006F0368"/>
    <w:rsid w:val="006F0541"/>
    <w:rsid w:val="006F0901"/>
    <w:rsid w:val="006F09B2"/>
    <w:rsid w:val="006F09BE"/>
    <w:rsid w:val="006F0B93"/>
    <w:rsid w:val="006F0C19"/>
    <w:rsid w:val="006F0E13"/>
    <w:rsid w:val="006F0EB1"/>
    <w:rsid w:val="006F0FDB"/>
    <w:rsid w:val="006F1052"/>
    <w:rsid w:val="006F1123"/>
    <w:rsid w:val="006F1250"/>
    <w:rsid w:val="006F14FA"/>
    <w:rsid w:val="006F1986"/>
    <w:rsid w:val="006F1DE0"/>
    <w:rsid w:val="006F2045"/>
    <w:rsid w:val="006F2134"/>
    <w:rsid w:val="006F2142"/>
    <w:rsid w:val="006F216E"/>
    <w:rsid w:val="006F2177"/>
    <w:rsid w:val="006F2564"/>
    <w:rsid w:val="006F267C"/>
    <w:rsid w:val="006F26F8"/>
    <w:rsid w:val="006F2AC9"/>
    <w:rsid w:val="006F2ACD"/>
    <w:rsid w:val="006F2DE8"/>
    <w:rsid w:val="006F2E61"/>
    <w:rsid w:val="006F2EC6"/>
    <w:rsid w:val="006F326F"/>
    <w:rsid w:val="006F3490"/>
    <w:rsid w:val="006F3872"/>
    <w:rsid w:val="006F3AAC"/>
    <w:rsid w:val="006F40B0"/>
    <w:rsid w:val="006F4249"/>
    <w:rsid w:val="006F4676"/>
    <w:rsid w:val="006F47E3"/>
    <w:rsid w:val="006F4A09"/>
    <w:rsid w:val="006F4C0B"/>
    <w:rsid w:val="006F560A"/>
    <w:rsid w:val="006F59A4"/>
    <w:rsid w:val="006F5B3D"/>
    <w:rsid w:val="006F5B9E"/>
    <w:rsid w:val="006F5CBA"/>
    <w:rsid w:val="006F61CF"/>
    <w:rsid w:val="006F6250"/>
    <w:rsid w:val="006F632E"/>
    <w:rsid w:val="006F6391"/>
    <w:rsid w:val="006F6767"/>
    <w:rsid w:val="006F68D0"/>
    <w:rsid w:val="006F68FF"/>
    <w:rsid w:val="006F69E4"/>
    <w:rsid w:val="006F6D17"/>
    <w:rsid w:val="006F6DB2"/>
    <w:rsid w:val="006F6FE2"/>
    <w:rsid w:val="006F70D3"/>
    <w:rsid w:val="006F769C"/>
    <w:rsid w:val="006F777F"/>
    <w:rsid w:val="006F7B0C"/>
    <w:rsid w:val="006F7B62"/>
    <w:rsid w:val="006F7BE8"/>
    <w:rsid w:val="006F7D31"/>
    <w:rsid w:val="007000C7"/>
    <w:rsid w:val="00700383"/>
    <w:rsid w:val="007004BE"/>
    <w:rsid w:val="00700549"/>
    <w:rsid w:val="0070059B"/>
    <w:rsid w:val="007009C2"/>
    <w:rsid w:val="00700B99"/>
    <w:rsid w:val="00700C61"/>
    <w:rsid w:val="00700CD0"/>
    <w:rsid w:val="00700D94"/>
    <w:rsid w:val="00700E22"/>
    <w:rsid w:val="00701399"/>
    <w:rsid w:val="00701480"/>
    <w:rsid w:val="007017FF"/>
    <w:rsid w:val="00701947"/>
    <w:rsid w:val="00701B5F"/>
    <w:rsid w:val="00701BA2"/>
    <w:rsid w:val="00701DFF"/>
    <w:rsid w:val="00701F42"/>
    <w:rsid w:val="007021C6"/>
    <w:rsid w:val="007024D3"/>
    <w:rsid w:val="007024F3"/>
    <w:rsid w:val="007026D3"/>
    <w:rsid w:val="00702B27"/>
    <w:rsid w:val="00702DDB"/>
    <w:rsid w:val="00702F3D"/>
    <w:rsid w:val="00702FD1"/>
    <w:rsid w:val="00703056"/>
    <w:rsid w:val="00703A59"/>
    <w:rsid w:val="00703D27"/>
    <w:rsid w:val="00703DCD"/>
    <w:rsid w:val="00703E04"/>
    <w:rsid w:val="00704240"/>
    <w:rsid w:val="00704465"/>
    <w:rsid w:val="007046FA"/>
    <w:rsid w:val="00704855"/>
    <w:rsid w:val="007048FE"/>
    <w:rsid w:val="00704E03"/>
    <w:rsid w:val="00704E8A"/>
    <w:rsid w:val="007051CE"/>
    <w:rsid w:val="00705676"/>
    <w:rsid w:val="00705763"/>
    <w:rsid w:val="007058F1"/>
    <w:rsid w:val="00705A25"/>
    <w:rsid w:val="00705A51"/>
    <w:rsid w:val="00705C71"/>
    <w:rsid w:val="00705C9A"/>
    <w:rsid w:val="00705D9B"/>
    <w:rsid w:val="00705DAD"/>
    <w:rsid w:val="00705F1A"/>
    <w:rsid w:val="00706057"/>
    <w:rsid w:val="0070608D"/>
    <w:rsid w:val="00706110"/>
    <w:rsid w:val="00706281"/>
    <w:rsid w:val="00706384"/>
    <w:rsid w:val="007064AD"/>
    <w:rsid w:val="00706742"/>
    <w:rsid w:val="007068E8"/>
    <w:rsid w:val="00706DBE"/>
    <w:rsid w:val="00706DE0"/>
    <w:rsid w:val="00706E7A"/>
    <w:rsid w:val="00706FC7"/>
    <w:rsid w:val="00707004"/>
    <w:rsid w:val="00707241"/>
    <w:rsid w:val="007075EF"/>
    <w:rsid w:val="00707605"/>
    <w:rsid w:val="0070791D"/>
    <w:rsid w:val="00707B6F"/>
    <w:rsid w:val="00707BA1"/>
    <w:rsid w:val="00707D09"/>
    <w:rsid w:val="00707F48"/>
    <w:rsid w:val="00707FDE"/>
    <w:rsid w:val="007102A3"/>
    <w:rsid w:val="007103D0"/>
    <w:rsid w:val="00710465"/>
    <w:rsid w:val="00710485"/>
    <w:rsid w:val="007108CE"/>
    <w:rsid w:val="00710A63"/>
    <w:rsid w:val="00710C3F"/>
    <w:rsid w:val="00710EA0"/>
    <w:rsid w:val="00711070"/>
    <w:rsid w:val="00711095"/>
    <w:rsid w:val="007111C9"/>
    <w:rsid w:val="00711A1D"/>
    <w:rsid w:val="00711C28"/>
    <w:rsid w:val="00711EBF"/>
    <w:rsid w:val="007121F3"/>
    <w:rsid w:val="007123DA"/>
    <w:rsid w:val="007125E2"/>
    <w:rsid w:val="007127C6"/>
    <w:rsid w:val="0071299C"/>
    <w:rsid w:val="00712A42"/>
    <w:rsid w:val="00713341"/>
    <w:rsid w:val="007134D0"/>
    <w:rsid w:val="00713765"/>
    <w:rsid w:val="007137F3"/>
    <w:rsid w:val="00713CEC"/>
    <w:rsid w:val="00713E9E"/>
    <w:rsid w:val="00713EFA"/>
    <w:rsid w:val="00713FDB"/>
    <w:rsid w:val="0071419C"/>
    <w:rsid w:val="00714298"/>
    <w:rsid w:val="0071429E"/>
    <w:rsid w:val="00714414"/>
    <w:rsid w:val="0071465A"/>
    <w:rsid w:val="0071468D"/>
    <w:rsid w:val="007146AB"/>
    <w:rsid w:val="00714775"/>
    <w:rsid w:val="00714CC2"/>
    <w:rsid w:val="00714D7F"/>
    <w:rsid w:val="00714E63"/>
    <w:rsid w:val="00714F4E"/>
    <w:rsid w:val="0071505B"/>
    <w:rsid w:val="00715103"/>
    <w:rsid w:val="0071535C"/>
    <w:rsid w:val="0071545E"/>
    <w:rsid w:val="00715468"/>
    <w:rsid w:val="0071565D"/>
    <w:rsid w:val="00715AB5"/>
    <w:rsid w:val="00715F15"/>
    <w:rsid w:val="0071611D"/>
    <w:rsid w:val="00716166"/>
    <w:rsid w:val="00716A55"/>
    <w:rsid w:val="00716A71"/>
    <w:rsid w:val="007172CF"/>
    <w:rsid w:val="00717331"/>
    <w:rsid w:val="007175D7"/>
    <w:rsid w:val="0071797F"/>
    <w:rsid w:val="00717B5C"/>
    <w:rsid w:val="00717B95"/>
    <w:rsid w:val="00717DA8"/>
    <w:rsid w:val="00720269"/>
    <w:rsid w:val="007202F6"/>
    <w:rsid w:val="00720519"/>
    <w:rsid w:val="007207D2"/>
    <w:rsid w:val="007209BB"/>
    <w:rsid w:val="00720DBE"/>
    <w:rsid w:val="00720DE1"/>
    <w:rsid w:val="00720EEF"/>
    <w:rsid w:val="00720F36"/>
    <w:rsid w:val="0072121D"/>
    <w:rsid w:val="007214D9"/>
    <w:rsid w:val="00721A3C"/>
    <w:rsid w:val="00721BD7"/>
    <w:rsid w:val="00721CAC"/>
    <w:rsid w:val="00721D7A"/>
    <w:rsid w:val="00721E1F"/>
    <w:rsid w:val="00721EFC"/>
    <w:rsid w:val="00722031"/>
    <w:rsid w:val="0072211D"/>
    <w:rsid w:val="00722153"/>
    <w:rsid w:val="0072249A"/>
    <w:rsid w:val="0072256B"/>
    <w:rsid w:val="00722792"/>
    <w:rsid w:val="007227F7"/>
    <w:rsid w:val="00722DF2"/>
    <w:rsid w:val="00722F1D"/>
    <w:rsid w:val="007230B3"/>
    <w:rsid w:val="007230DE"/>
    <w:rsid w:val="00723435"/>
    <w:rsid w:val="00723A8E"/>
    <w:rsid w:val="00723AE9"/>
    <w:rsid w:val="00723B3F"/>
    <w:rsid w:val="00723CE3"/>
    <w:rsid w:val="00723DAE"/>
    <w:rsid w:val="00723DE2"/>
    <w:rsid w:val="007240DC"/>
    <w:rsid w:val="00724239"/>
    <w:rsid w:val="0072458D"/>
    <w:rsid w:val="007245FE"/>
    <w:rsid w:val="007246FF"/>
    <w:rsid w:val="00724F59"/>
    <w:rsid w:val="00724F7A"/>
    <w:rsid w:val="00725280"/>
    <w:rsid w:val="0072532B"/>
    <w:rsid w:val="0072536D"/>
    <w:rsid w:val="00725439"/>
    <w:rsid w:val="00725722"/>
    <w:rsid w:val="007258C8"/>
    <w:rsid w:val="00725AFA"/>
    <w:rsid w:val="00725BAB"/>
    <w:rsid w:val="00725C13"/>
    <w:rsid w:val="00725CD2"/>
    <w:rsid w:val="00725EDC"/>
    <w:rsid w:val="00726434"/>
    <w:rsid w:val="007264CC"/>
    <w:rsid w:val="007269A9"/>
    <w:rsid w:val="00726A1C"/>
    <w:rsid w:val="00726C1F"/>
    <w:rsid w:val="00726D32"/>
    <w:rsid w:val="007273B4"/>
    <w:rsid w:val="007275FB"/>
    <w:rsid w:val="00727833"/>
    <w:rsid w:val="00727B2A"/>
    <w:rsid w:val="00727C1E"/>
    <w:rsid w:val="00727C6E"/>
    <w:rsid w:val="00727E57"/>
    <w:rsid w:val="00727E8A"/>
    <w:rsid w:val="00730165"/>
    <w:rsid w:val="007304A5"/>
    <w:rsid w:val="00730556"/>
    <w:rsid w:val="00730673"/>
    <w:rsid w:val="00730829"/>
    <w:rsid w:val="00730B5C"/>
    <w:rsid w:val="00730F74"/>
    <w:rsid w:val="007310EC"/>
    <w:rsid w:val="00731133"/>
    <w:rsid w:val="007311E4"/>
    <w:rsid w:val="0073131B"/>
    <w:rsid w:val="00731602"/>
    <w:rsid w:val="00731989"/>
    <w:rsid w:val="0073199F"/>
    <w:rsid w:val="00731B1C"/>
    <w:rsid w:val="00731BDE"/>
    <w:rsid w:val="00731C95"/>
    <w:rsid w:val="00731CBB"/>
    <w:rsid w:val="00731FD5"/>
    <w:rsid w:val="00732457"/>
    <w:rsid w:val="007324F4"/>
    <w:rsid w:val="00732566"/>
    <w:rsid w:val="0073299A"/>
    <w:rsid w:val="00732A76"/>
    <w:rsid w:val="00732B41"/>
    <w:rsid w:val="00732E12"/>
    <w:rsid w:val="00732E6B"/>
    <w:rsid w:val="0073311B"/>
    <w:rsid w:val="00733214"/>
    <w:rsid w:val="007333A5"/>
    <w:rsid w:val="007333C0"/>
    <w:rsid w:val="0073385B"/>
    <w:rsid w:val="00733914"/>
    <w:rsid w:val="00733931"/>
    <w:rsid w:val="00733A9A"/>
    <w:rsid w:val="00733B3F"/>
    <w:rsid w:val="00733C24"/>
    <w:rsid w:val="00733C8C"/>
    <w:rsid w:val="00733CBA"/>
    <w:rsid w:val="00733E57"/>
    <w:rsid w:val="00734111"/>
    <w:rsid w:val="00734212"/>
    <w:rsid w:val="007342A2"/>
    <w:rsid w:val="007342FA"/>
    <w:rsid w:val="00734385"/>
    <w:rsid w:val="0073460A"/>
    <w:rsid w:val="00734C28"/>
    <w:rsid w:val="00734D49"/>
    <w:rsid w:val="0073514F"/>
    <w:rsid w:val="00735214"/>
    <w:rsid w:val="00735469"/>
    <w:rsid w:val="0073547E"/>
    <w:rsid w:val="0073551E"/>
    <w:rsid w:val="00735614"/>
    <w:rsid w:val="0073569B"/>
    <w:rsid w:val="007357E7"/>
    <w:rsid w:val="00735C3A"/>
    <w:rsid w:val="00735F3C"/>
    <w:rsid w:val="0073601D"/>
    <w:rsid w:val="00736045"/>
    <w:rsid w:val="00736109"/>
    <w:rsid w:val="007361D7"/>
    <w:rsid w:val="00736486"/>
    <w:rsid w:val="00736743"/>
    <w:rsid w:val="00736C03"/>
    <w:rsid w:val="00736C69"/>
    <w:rsid w:val="00736E86"/>
    <w:rsid w:val="00736EE5"/>
    <w:rsid w:val="00736EFD"/>
    <w:rsid w:val="007370C2"/>
    <w:rsid w:val="007370DD"/>
    <w:rsid w:val="007373C3"/>
    <w:rsid w:val="00737402"/>
    <w:rsid w:val="0073747F"/>
    <w:rsid w:val="00737AFF"/>
    <w:rsid w:val="00737CA9"/>
    <w:rsid w:val="00737DBD"/>
    <w:rsid w:val="00737E5D"/>
    <w:rsid w:val="00737ECD"/>
    <w:rsid w:val="007400AB"/>
    <w:rsid w:val="0074052F"/>
    <w:rsid w:val="0074073E"/>
    <w:rsid w:val="007407A9"/>
    <w:rsid w:val="007409DC"/>
    <w:rsid w:val="00740A65"/>
    <w:rsid w:val="00740C0C"/>
    <w:rsid w:val="00740C36"/>
    <w:rsid w:val="00740D84"/>
    <w:rsid w:val="00740EC9"/>
    <w:rsid w:val="00740F8C"/>
    <w:rsid w:val="00740FFD"/>
    <w:rsid w:val="007413F7"/>
    <w:rsid w:val="00741684"/>
    <w:rsid w:val="00741A47"/>
    <w:rsid w:val="00741DCC"/>
    <w:rsid w:val="00741DDF"/>
    <w:rsid w:val="00741E28"/>
    <w:rsid w:val="00741F9A"/>
    <w:rsid w:val="0074229E"/>
    <w:rsid w:val="007422B8"/>
    <w:rsid w:val="0074239E"/>
    <w:rsid w:val="007424DC"/>
    <w:rsid w:val="00742591"/>
    <w:rsid w:val="00742641"/>
    <w:rsid w:val="007426BE"/>
    <w:rsid w:val="00742769"/>
    <w:rsid w:val="007427EA"/>
    <w:rsid w:val="00742873"/>
    <w:rsid w:val="00742E5E"/>
    <w:rsid w:val="0074328B"/>
    <w:rsid w:val="007435C6"/>
    <w:rsid w:val="007435D9"/>
    <w:rsid w:val="007435F9"/>
    <w:rsid w:val="00743621"/>
    <w:rsid w:val="0074364C"/>
    <w:rsid w:val="0074385E"/>
    <w:rsid w:val="00743890"/>
    <w:rsid w:val="00743A7D"/>
    <w:rsid w:val="00743C60"/>
    <w:rsid w:val="00743CE7"/>
    <w:rsid w:val="00744024"/>
    <w:rsid w:val="00744079"/>
    <w:rsid w:val="007440C2"/>
    <w:rsid w:val="0074411D"/>
    <w:rsid w:val="007441AC"/>
    <w:rsid w:val="007442E4"/>
    <w:rsid w:val="007447E2"/>
    <w:rsid w:val="00744954"/>
    <w:rsid w:val="00744B22"/>
    <w:rsid w:val="00744C3B"/>
    <w:rsid w:val="00744CA7"/>
    <w:rsid w:val="00744CCA"/>
    <w:rsid w:val="00744D19"/>
    <w:rsid w:val="0074500A"/>
    <w:rsid w:val="0074504C"/>
    <w:rsid w:val="0074510D"/>
    <w:rsid w:val="00745268"/>
    <w:rsid w:val="007453FE"/>
    <w:rsid w:val="00745414"/>
    <w:rsid w:val="0074573A"/>
    <w:rsid w:val="0074574B"/>
    <w:rsid w:val="007457AF"/>
    <w:rsid w:val="007457D0"/>
    <w:rsid w:val="0074598A"/>
    <w:rsid w:val="007459C4"/>
    <w:rsid w:val="00745A28"/>
    <w:rsid w:val="00745BCD"/>
    <w:rsid w:val="00745BED"/>
    <w:rsid w:val="00745CAC"/>
    <w:rsid w:val="00745DFF"/>
    <w:rsid w:val="00745E01"/>
    <w:rsid w:val="00745EFA"/>
    <w:rsid w:val="00745FB0"/>
    <w:rsid w:val="00745FB7"/>
    <w:rsid w:val="00746008"/>
    <w:rsid w:val="007462E9"/>
    <w:rsid w:val="00746481"/>
    <w:rsid w:val="007467FE"/>
    <w:rsid w:val="00746B5D"/>
    <w:rsid w:val="00746BCE"/>
    <w:rsid w:val="00746D83"/>
    <w:rsid w:val="00746DE4"/>
    <w:rsid w:val="00746DEB"/>
    <w:rsid w:val="007472F3"/>
    <w:rsid w:val="00747344"/>
    <w:rsid w:val="00747380"/>
    <w:rsid w:val="00747498"/>
    <w:rsid w:val="007474D4"/>
    <w:rsid w:val="007475C0"/>
    <w:rsid w:val="00747656"/>
    <w:rsid w:val="007476E9"/>
    <w:rsid w:val="00747BAD"/>
    <w:rsid w:val="00747E44"/>
    <w:rsid w:val="00747EC9"/>
    <w:rsid w:val="007501F6"/>
    <w:rsid w:val="007502B7"/>
    <w:rsid w:val="007504E9"/>
    <w:rsid w:val="00750567"/>
    <w:rsid w:val="007505CF"/>
    <w:rsid w:val="0075066C"/>
    <w:rsid w:val="00750A6E"/>
    <w:rsid w:val="00750BAD"/>
    <w:rsid w:val="00750C57"/>
    <w:rsid w:val="00750E6C"/>
    <w:rsid w:val="00750F8D"/>
    <w:rsid w:val="007512B5"/>
    <w:rsid w:val="00751575"/>
    <w:rsid w:val="0075170E"/>
    <w:rsid w:val="00751863"/>
    <w:rsid w:val="00751973"/>
    <w:rsid w:val="00751B80"/>
    <w:rsid w:val="00751EAE"/>
    <w:rsid w:val="00751F4D"/>
    <w:rsid w:val="00752462"/>
    <w:rsid w:val="007524D2"/>
    <w:rsid w:val="00752A33"/>
    <w:rsid w:val="00752AB8"/>
    <w:rsid w:val="00752D19"/>
    <w:rsid w:val="00752F12"/>
    <w:rsid w:val="00752F88"/>
    <w:rsid w:val="00753234"/>
    <w:rsid w:val="00753B2E"/>
    <w:rsid w:val="00753C4D"/>
    <w:rsid w:val="00753C96"/>
    <w:rsid w:val="007541DE"/>
    <w:rsid w:val="0075457E"/>
    <w:rsid w:val="007548F1"/>
    <w:rsid w:val="007549C2"/>
    <w:rsid w:val="00754A34"/>
    <w:rsid w:val="00754A72"/>
    <w:rsid w:val="00754AEB"/>
    <w:rsid w:val="00754C8E"/>
    <w:rsid w:val="00754D03"/>
    <w:rsid w:val="0075529F"/>
    <w:rsid w:val="00755525"/>
    <w:rsid w:val="007557D8"/>
    <w:rsid w:val="00755D1B"/>
    <w:rsid w:val="00755F04"/>
    <w:rsid w:val="00755F89"/>
    <w:rsid w:val="0075625A"/>
    <w:rsid w:val="00756363"/>
    <w:rsid w:val="00756413"/>
    <w:rsid w:val="00756909"/>
    <w:rsid w:val="00756B58"/>
    <w:rsid w:val="00756B9B"/>
    <w:rsid w:val="00756D8B"/>
    <w:rsid w:val="00756F74"/>
    <w:rsid w:val="00756F87"/>
    <w:rsid w:val="00757011"/>
    <w:rsid w:val="0075711A"/>
    <w:rsid w:val="0075718D"/>
    <w:rsid w:val="00757317"/>
    <w:rsid w:val="00757404"/>
    <w:rsid w:val="00757427"/>
    <w:rsid w:val="0075751D"/>
    <w:rsid w:val="00757553"/>
    <w:rsid w:val="007578AF"/>
    <w:rsid w:val="007579C2"/>
    <w:rsid w:val="00757C83"/>
    <w:rsid w:val="00757D65"/>
    <w:rsid w:val="00757E0C"/>
    <w:rsid w:val="00757E72"/>
    <w:rsid w:val="00757E74"/>
    <w:rsid w:val="00757E76"/>
    <w:rsid w:val="007600F3"/>
    <w:rsid w:val="00760340"/>
    <w:rsid w:val="007603E7"/>
    <w:rsid w:val="00760469"/>
    <w:rsid w:val="0076052C"/>
    <w:rsid w:val="00760C92"/>
    <w:rsid w:val="00760E17"/>
    <w:rsid w:val="00761186"/>
    <w:rsid w:val="007613AD"/>
    <w:rsid w:val="00761542"/>
    <w:rsid w:val="007617AF"/>
    <w:rsid w:val="0076183C"/>
    <w:rsid w:val="00761B47"/>
    <w:rsid w:val="00761CD0"/>
    <w:rsid w:val="00761CE3"/>
    <w:rsid w:val="00761D88"/>
    <w:rsid w:val="00761F53"/>
    <w:rsid w:val="00761F6F"/>
    <w:rsid w:val="00762044"/>
    <w:rsid w:val="0076215B"/>
    <w:rsid w:val="007624D3"/>
    <w:rsid w:val="0076274A"/>
    <w:rsid w:val="007628F3"/>
    <w:rsid w:val="00762915"/>
    <w:rsid w:val="00762B6C"/>
    <w:rsid w:val="00762D11"/>
    <w:rsid w:val="00762D9F"/>
    <w:rsid w:val="00762F06"/>
    <w:rsid w:val="0076301C"/>
    <w:rsid w:val="007630FF"/>
    <w:rsid w:val="0076313D"/>
    <w:rsid w:val="007632B9"/>
    <w:rsid w:val="0076341C"/>
    <w:rsid w:val="007634E0"/>
    <w:rsid w:val="007636B9"/>
    <w:rsid w:val="007636C9"/>
    <w:rsid w:val="00763BB5"/>
    <w:rsid w:val="00763BC3"/>
    <w:rsid w:val="00763BEB"/>
    <w:rsid w:val="00763C43"/>
    <w:rsid w:val="00763D40"/>
    <w:rsid w:val="00763DA6"/>
    <w:rsid w:val="00763E3A"/>
    <w:rsid w:val="00763E74"/>
    <w:rsid w:val="00763E80"/>
    <w:rsid w:val="00764248"/>
    <w:rsid w:val="0076457D"/>
    <w:rsid w:val="00764AAF"/>
    <w:rsid w:val="00764BC6"/>
    <w:rsid w:val="00764D22"/>
    <w:rsid w:val="00764F4A"/>
    <w:rsid w:val="0076523E"/>
    <w:rsid w:val="007652DE"/>
    <w:rsid w:val="0076533F"/>
    <w:rsid w:val="007653B8"/>
    <w:rsid w:val="007653E4"/>
    <w:rsid w:val="0076573B"/>
    <w:rsid w:val="00765845"/>
    <w:rsid w:val="00765963"/>
    <w:rsid w:val="00765C54"/>
    <w:rsid w:val="00765CE9"/>
    <w:rsid w:val="00765DA0"/>
    <w:rsid w:val="00765E5D"/>
    <w:rsid w:val="00765F79"/>
    <w:rsid w:val="00765FC9"/>
    <w:rsid w:val="00766165"/>
    <w:rsid w:val="0076692C"/>
    <w:rsid w:val="00766D9A"/>
    <w:rsid w:val="00766ECF"/>
    <w:rsid w:val="007672B7"/>
    <w:rsid w:val="007673B4"/>
    <w:rsid w:val="007673EB"/>
    <w:rsid w:val="0076750F"/>
    <w:rsid w:val="007679CC"/>
    <w:rsid w:val="00767CA1"/>
    <w:rsid w:val="00767CE9"/>
    <w:rsid w:val="00767F0B"/>
    <w:rsid w:val="00767F28"/>
    <w:rsid w:val="00770027"/>
    <w:rsid w:val="0077003D"/>
    <w:rsid w:val="00770375"/>
    <w:rsid w:val="0077056B"/>
    <w:rsid w:val="007705A6"/>
    <w:rsid w:val="007705ED"/>
    <w:rsid w:val="00770673"/>
    <w:rsid w:val="00770A61"/>
    <w:rsid w:val="00770A81"/>
    <w:rsid w:val="00770CBC"/>
    <w:rsid w:val="00770E1A"/>
    <w:rsid w:val="00770E4C"/>
    <w:rsid w:val="00770F2C"/>
    <w:rsid w:val="00770FB4"/>
    <w:rsid w:val="007712B9"/>
    <w:rsid w:val="00771472"/>
    <w:rsid w:val="007714B2"/>
    <w:rsid w:val="007714C3"/>
    <w:rsid w:val="0077155E"/>
    <w:rsid w:val="0077159B"/>
    <w:rsid w:val="007716D4"/>
    <w:rsid w:val="0077189C"/>
    <w:rsid w:val="00771AA5"/>
    <w:rsid w:val="00771DAF"/>
    <w:rsid w:val="0077228C"/>
    <w:rsid w:val="00772345"/>
    <w:rsid w:val="007724DC"/>
    <w:rsid w:val="007724ED"/>
    <w:rsid w:val="007726C8"/>
    <w:rsid w:val="00772823"/>
    <w:rsid w:val="007728F7"/>
    <w:rsid w:val="00772984"/>
    <w:rsid w:val="00772BEA"/>
    <w:rsid w:val="00772E3C"/>
    <w:rsid w:val="00772E4B"/>
    <w:rsid w:val="0077335C"/>
    <w:rsid w:val="0077338F"/>
    <w:rsid w:val="007736A1"/>
    <w:rsid w:val="0077380E"/>
    <w:rsid w:val="00773A66"/>
    <w:rsid w:val="00773FC7"/>
    <w:rsid w:val="00774442"/>
    <w:rsid w:val="0077460C"/>
    <w:rsid w:val="0077471C"/>
    <w:rsid w:val="00774FE8"/>
    <w:rsid w:val="0077506F"/>
    <w:rsid w:val="007751BF"/>
    <w:rsid w:val="007751C1"/>
    <w:rsid w:val="00775245"/>
    <w:rsid w:val="00775305"/>
    <w:rsid w:val="00775527"/>
    <w:rsid w:val="007756DD"/>
    <w:rsid w:val="007756DE"/>
    <w:rsid w:val="00775B49"/>
    <w:rsid w:val="00775E83"/>
    <w:rsid w:val="00775ED9"/>
    <w:rsid w:val="00775FC0"/>
    <w:rsid w:val="00775FCA"/>
    <w:rsid w:val="00776552"/>
    <w:rsid w:val="00776A2A"/>
    <w:rsid w:val="00776A67"/>
    <w:rsid w:val="00776CF3"/>
    <w:rsid w:val="00776E95"/>
    <w:rsid w:val="00777106"/>
    <w:rsid w:val="007771FD"/>
    <w:rsid w:val="007778DD"/>
    <w:rsid w:val="00777BE1"/>
    <w:rsid w:val="00777C21"/>
    <w:rsid w:val="00777C78"/>
    <w:rsid w:val="00777D76"/>
    <w:rsid w:val="00780418"/>
    <w:rsid w:val="00780776"/>
    <w:rsid w:val="00780E4D"/>
    <w:rsid w:val="00781120"/>
    <w:rsid w:val="00781232"/>
    <w:rsid w:val="00781584"/>
    <w:rsid w:val="007815FF"/>
    <w:rsid w:val="00781750"/>
    <w:rsid w:val="0078195B"/>
    <w:rsid w:val="007819E0"/>
    <w:rsid w:val="00781A32"/>
    <w:rsid w:val="00781F12"/>
    <w:rsid w:val="00782230"/>
    <w:rsid w:val="0078246D"/>
    <w:rsid w:val="007826DA"/>
    <w:rsid w:val="007826F9"/>
    <w:rsid w:val="00782BE1"/>
    <w:rsid w:val="00782D18"/>
    <w:rsid w:val="007831A0"/>
    <w:rsid w:val="00783246"/>
    <w:rsid w:val="007836D9"/>
    <w:rsid w:val="00783B65"/>
    <w:rsid w:val="00783DBA"/>
    <w:rsid w:val="00783E11"/>
    <w:rsid w:val="00783FC4"/>
    <w:rsid w:val="0078445A"/>
    <w:rsid w:val="007848B2"/>
    <w:rsid w:val="00784A1D"/>
    <w:rsid w:val="00784B33"/>
    <w:rsid w:val="00784BDB"/>
    <w:rsid w:val="00784DCC"/>
    <w:rsid w:val="00784E1D"/>
    <w:rsid w:val="0078513B"/>
    <w:rsid w:val="00785155"/>
    <w:rsid w:val="00785242"/>
    <w:rsid w:val="007854CD"/>
    <w:rsid w:val="007855C5"/>
    <w:rsid w:val="007855E3"/>
    <w:rsid w:val="007855FE"/>
    <w:rsid w:val="00785FCA"/>
    <w:rsid w:val="0078611F"/>
    <w:rsid w:val="0078661B"/>
    <w:rsid w:val="00786A5B"/>
    <w:rsid w:val="00786D0F"/>
    <w:rsid w:val="00786D25"/>
    <w:rsid w:val="00786E7A"/>
    <w:rsid w:val="00786FD6"/>
    <w:rsid w:val="0078713A"/>
    <w:rsid w:val="007871EA"/>
    <w:rsid w:val="007872E8"/>
    <w:rsid w:val="007873AF"/>
    <w:rsid w:val="007873B6"/>
    <w:rsid w:val="007873C1"/>
    <w:rsid w:val="0078741A"/>
    <w:rsid w:val="00787436"/>
    <w:rsid w:val="007874C5"/>
    <w:rsid w:val="00787655"/>
    <w:rsid w:val="0078796E"/>
    <w:rsid w:val="00787AED"/>
    <w:rsid w:val="00787BCF"/>
    <w:rsid w:val="00787EC3"/>
    <w:rsid w:val="00787FD8"/>
    <w:rsid w:val="007903E7"/>
    <w:rsid w:val="007905DE"/>
    <w:rsid w:val="00790812"/>
    <w:rsid w:val="00790FF5"/>
    <w:rsid w:val="007913B5"/>
    <w:rsid w:val="00791471"/>
    <w:rsid w:val="007915B0"/>
    <w:rsid w:val="0079165B"/>
    <w:rsid w:val="0079172F"/>
    <w:rsid w:val="00791BF9"/>
    <w:rsid w:val="00792076"/>
    <w:rsid w:val="007920D4"/>
    <w:rsid w:val="007920F5"/>
    <w:rsid w:val="0079222D"/>
    <w:rsid w:val="0079285E"/>
    <w:rsid w:val="00792941"/>
    <w:rsid w:val="00792AEC"/>
    <w:rsid w:val="00792E83"/>
    <w:rsid w:val="00792FE9"/>
    <w:rsid w:val="0079304C"/>
    <w:rsid w:val="00793129"/>
    <w:rsid w:val="007931E9"/>
    <w:rsid w:val="00793293"/>
    <w:rsid w:val="00793333"/>
    <w:rsid w:val="00793408"/>
    <w:rsid w:val="00793488"/>
    <w:rsid w:val="007935F6"/>
    <w:rsid w:val="00793649"/>
    <w:rsid w:val="007938A2"/>
    <w:rsid w:val="00793A09"/>
    <w:rsid w:val="00793CED"/>
    <w:rsid w:val="00793D53"/>
    <w:rsid w:val="00793DBE"/>
    <w:rsid w:val="00793DCC"/>
    <w:rsid w:val="007940B7"/>
    <w:rsid w:val="00794641"/>
    <w:rsid w:val="0079473E"/>
    <w:rsid w:val="00794887"/>
    <w:rsid w:val="00794994"/>
    <w:rsid w:val="00794A2A"/>
    <w:rsid w:val="00794C18"/>
    <w:rsid w:val="00794DB0"/>
    <w:rsid w:val="00794EB5"/>
    <w:rsid w:val="00794F12"/>
    <w:rsid w:val="00794F3F"/>
    <w:rsid w:val="00795324"/>
    <w:rsid w:val="0079562E"/>
    <w:rsid w:val="007956CB"/>
    <w:rsid w:val="0079590F"/>
    <w:rsid w:val="00795A5A"/>
    <w:rsid w:val="00795D0E"/>
    <w:rsid w:val="00795DC2"/>
    <w:rsid w:val="00795EA0"/>
    <w:rsid w:val="00795EF6"/>
    <w:rsid w:val="007962F2"/>
    <w:rsid w:val="00796315"/>
    <w:rsid w:val="0079646B"/>
    <w:rsid w:val="00796896"/>
    <w:rsid w:val="007968DB"/>
    <w:rsid w:val="007968FD"/>
    <w:rsid w:val="00796A5E"/>
    <w:rsid w:val="00796BC1"/>
    <w:rsid w:val="00796C8E"/>
    <w:rsid w:val="00796FB6"/>
    <w:rsid w:val="00796FED"/>
    <w:rsid w:val="00797203"/>
    <w:rsid w:val="00797277"/>
    <w:rsid w:val="0079778C"/>
    <w:rsid w:val="00797907"/>
    <w:rsid w:val="007979F4"/>
    <w:rsid w:val="00797A98"/>
    <w:rsid w:val="00797AA0"/>
    <w:rsid w:val="00797D17"/>
    <w:rsid w:val="00797D77"/>
    <w:rsid w:val="007A020B"/>
    <w:rsid w:val="007A03B2"/>
    <w:rsid w:val="007A0597"/>
    <w:rsid w:val="007A08FE"/>
    <w:rsid w:val="007A0911"/>
    <w:rsid w:val="007A094E"/>
    <w:rsid w:val="007A0BA9"/>
    <w:rsid w:val="007A0E70"/>
    <w:rsid w:val="007A1032"/>
    <w:rsid w:val="007A13C3"/>
    <w:rsid w:val="007A14B3"/>
    <w:rsid w:val="007A1667"/>
    <w:rsid w:val="007A1914"/>
    <w:rsid w:val="007A194D"/>
    <w:rsid w:val="007A1B1F"/>
    <w:rsid w:val="007A1B35"/>
    <w:rsid w:val="007A1B6D"/>
    <w:rsid w:val="007A1D29"/>
    <w:rsid w:val="007A20CA"/>
    <w:rsid w:val="007A217D"/>
    <w:rsid w:val="007A2198"/>
    <w:rsid w:val="007A239A"/>
    <w:rsid w:val="007A248C"/>
    <w:rsid w:val="007A2EE1"/>
    <w:rsid w:val="007A2EF1"/>
    <w:rsid w:val="007A2F09"/>
    <w:rsid w:val="007A2F47"/>
    <w:rsid w:val="007A3324"/>
    <w:rsid w:val="007A3711"/>
    <w:rsid w:val="007A3973"/>
    <w:rsid w:val="007A39D6"/>
    <w:rsid w:val="007A3AFD"/>
    <w:rsid w:val="007A3B6B"/>
    <w:rsid w:val="007A3C58"/>
    <w:rsid w:val="007A3C9D"/>
    <w:rsid w:val="007A3CA3"/>
    <w:rsid w:val="007A3D8F"/>
    <w:rsid w:val="007A3FA3"/>
    <w:rsid w:val="007A3FAE"/>
    <w:rsid w:val="007A3FF6"/>
    <w:rsid w:val="007A4150"/>
    <w:rsid w:val="007A4584"/>
    <w:rsid w:val="007A4751"/>
    <w:rsid w:val="007A47E3"/>
    <w:rsid w:val="007A4861"/>
    <w:rsid w:val="007A4B84"/>
    <w:rsid w:val="007A4CB3"/>
    <w:rsid w:val="007A51AA"/>
    <w:rsid w:val="007A5351"/>
    <w:rsid w:val="007A53B7"/>
    <w:rsid w:val="007A5693"/>
    <w:rsid w:val="007A5ABC"/>
    <w:rsid w:val="007A5B53"/>
    <w:rsid w:val="007A5B81"/>
    <w:rsid w:val="007A5C66"/>
    <w:rsid w:val="007A5CD3"/>
    <w:rsid w:val="007A5D9E"/>
    <w:rsid w:val="007A5F6F"/>
    <w:rsid w:val="007A60A1"/>
    <w:rsid w:val="007A61A5"/>
    <w:rsid w:val="007A6443"/>
    <w:rsid w:val="007A6493"/>
    <w:rsid w:val="007A6612"/>
    <w:rsid w:val="007A6A2D"/>
    <w:rsid w:val="007A6CA5"/>
    <w:rsid w:val="007A6E68"/>
    <w:rsid w:val="007A6E7C"/>
    <w:rsid w:val="007A6EE1"/>
    <w:rsid w:val="007A7216"/>
    <w:rsid w:val="007A746A"/>
    <w:rsid w:val="007A7523"/>
    <w:rsid w:val="007A764B"/>
    <w:rsid w:val="007A7678"/>
    <w:rsid w:val="007A7774"/>
    <w:rsid w:val="007A77B8"/>
    <w:rsid w:val="007A7920"/>
    <w:rsid w:val="007A7A8B"/>
    <w:rsid w:val="007A7C1E"/>
    <w:rsid w:val="007A7F22"/>
    <w:rsid w:val="007B0572"/>
    <w:rsid w:val="007B0638"/>
    <w:rsid w:val="007B0A1F"/>
    <w:rsid w:val="007B0A86"/>
    <w:rsid w:val="007B0C8E"/>
    <w:rsid w:val="007B0EA9"/>
    <w:rsid w:val="007B1058"/>
    <w:rsid w:val="007B1129"/>
    <w:rsid w:val="007B1136"/>
    <w:rsid w:val="007B11F5"/>
    <w:rsid w:val="007B1517"/>
    <w:rsid w:val="007B1826"/>
    <w:rsid w:val="007B184E"/>
    <w:rsid w:val="007B1978"/>
    <w:rsid w:val="007B197B"/>
    <w:rsid w:val="007B19B4"/>
    <w:rsid w:val="007B1A0B"/>
    <w:rsid w:val="007B1CEA"/>
    <w:rsid w:val="007B1F2E"/>
    <w:rsid w:val="007B2090"/>
    <w:rsid w:val="007B2171"/>
    <w:rsid w:val="007B21BA"/>
    <w:rsid w:val="007B21D4"/>
    <w:rsid w:val="007B27DA"/>
    <w:rsid w:val="007B2ADA"/>
    <w:rsid w:val="007B2B5A"/>
    <w:rsid w:val="007B2C2B"/>
    <w:rsid w:val="007B2EE1"/>
    <w:rsid w:val="007B304D"/>
    <w:rsid w:val="007B32B2"/>
    <w:rsid w:val="007B3317"/>
    <w:rsid w:val="007B363C"/>
    <w:rsid w:val="007B36DB"/>
    <w:rsid w:val="007B39FB"/>
    <w:rsid w:val="007B3A26"/>
    <w:rsid w:val="007B3A9D"/>
    <w:rsid w:val="007B3C61"/>
    <w:rsid w:val="007B3F58"/>
    <w:rsid w:val="007B3FD1"/>
    <w:rsid w:val="007B4177"/>
    <w:rsid w:val="007B441C"/>
    <w:rsid w:val="007B45D7"/>
    <w:rsid w:val="007B484D"/>
    <w:rsid w:val="007B49B4"/>
    <w:rsid w:val="007B4ACF"/>
    <w:rsid w:val="007B4AD9"/>
    <w:rsid w:val="007B4C35"/>
    <w:rsid w:val="007B4CEF"/>
    <w:rsid w:val="007B4D86"/>
    <w:rsid w:val="007B4F38"/>
    <w:rsid w:val="007B4FAA"/>
    <w:rsid w:val="007B4FD3"/>
    <w:rsid w:val="007B508B"/>
    <w:rsid w:val="007B52FF"/>
    <w:rsid w:val="007B538B"/>
    <w:rsid w:val="007B54AC"/>
    <w:rsid w:val="007B5743"/>
    <w:rsid w:val="007B5A45"/>
    <w:rsid w:val="007B6136"/>
    <w:rsid w:val="007B625D"/>
    <w:rsid w:val="007B652A"/>
    <w:rsid w:val="007B6627"/>
    <w:rsid w:val="007B6658"/>
    <w:rsid w:val="007B66D3"/>
    <w:rsid w:val="007B6F0C"/>
    <w:rsid w:val="007B73A3"/>
    <w:rsid w:val="007B73D3"/>
    <w:rsid w:val="007B7443"/>
    <w:rsid w:val="007B74B6"/>
    <w:rsid w:val="007B752C"/>
    <w:rsid w:val="007B768A"/>
    <w:rsid w:val="007B7C20"/>
    <w:rsid w:val="007B7E82"/>
    <w:rsid w:val="007C0230"/>
    <w:rsid w:val="007C0502"/>
    <w:rsid w:val="007C067A"/>
    <w:rsid w:val="007C069A"/>
    <w:rsid w:val="007C06E3"/>
    <w:rsid w:val="007C0835"/>
    <w:rsid w:val="007C08CC"/>
    <w:rsid w:val="007C0AF5"/>
    <w:rsid w:val="007C10D1"/>
    <w:rsid w:val="007C1379"/>
    <w:rsid w:val="007C13CB"/>
    <w:rsid w:val="007C144C"/>
    <w:rsid w:val="007C1B04"/>
    <w:rsid w:val="007C1C97"/>
    <w:rsid w:val="007C1D66"/>
    <w:rsid w:val="007C1E59"/>
    <w:rsid w:val="007C1F26"/>
    <w:rsid w:val="007C1F4D"/>
    <w:rsid w:val="007C22CF"/>
    <w:rsid w:val="007C253A"/>
    <w:rsid w:val="007C28D7"/>
    <w:rsid w:val="007C2A1E"/>
    <w:rsid w:val="007C2B85"/>
    <w:rsid w:val="007C2DD0"/>
    <w:rsid w:val="007C2E51"/>
    <w:rsid w:val="007C301C"/>
    <w:rsid w:val="007C33D3"/>
    <w:rsid w:val="007C3668"/>
    <w:rsid w:val="007C38D5"/>
    <w:rsid w:val="007C3E34"/>
    <w:rsid w:val="007C41FA"/>
    <w:rsid w:val="007C4684"/>
    <w:rsid w:val="007C472B"/>
    <w:rsid w:val="007C485E"/>
    <w:rsid w:val="007C4BE5"/>
    <w:rsid w:val="007C4F71"/>
    <w:rsid w:val="007C4FE2"/>
    <w:rsid w:val="007C5413"/>
    <w:rsid w:val="007C55DC"/>
    <w:rsid w:val="007C570E"/>
    <w:rsid w:val="007C5787"/>
    <w:rsid w:val="007C5876"/>
    <w:rsid w:val="007C5881"/>
    <w:rsid w:val="007C58FA"/>
    <w:rsid w:val="007C5B8E"/>
    <w:rsid w:val="007C5C1A"/>
    <w:rsid w:val="007C5CDE"/>
    <w:rsid w:val="007C5D20"/>
    <w:rsid w:val="007C5D8C"/>
    <w:rsid w:val="007C5F93"/>
    <w:rsid w:val="007C6207"/>
    <w:rsid w:val="007C62A5"/>
    <w:rsid w:val="007C6395"/>
    <w:rsid w:val="007C6518"/>
    <w:rsid w:val="007C67A7"/>
    <w:rsid w:val="007C6A74"/>
    <w:rsid w:val="007C6ADB"/>
    <w:rsid w:val="007C6E38"/>
    <w:rsid w:val="007C6FE4"/>
    <w:rsid w:val="007C6FED"/>
    <w:rsid w:val="007C7271"/>
    <w:rsid w:val="007C740E"/>
    <w:rsid w:val="007C755A"/>
    <w:rsid w:val="007C7643"/>
    <w:rsid w:val="007C7925"/>
    <w:rsid w:val="007C7C01"/>
    <w:rsid w:val="007C7C24"/>
    <w:rsid w:val="007C7DC7"/>
    <w:rsid w:val="007C7F60"/>
    <w:rsid w:val="007D01BD"/>
    <w:rsid w:val="007D0228"/>
    <w:rsid w:val="007D0383"/>
    <w:rsid w:val="007D0A46"/>
    <w:rsid w:val="007D0E12"/>
    <w:rsid w:val="007D0F1E"/>
    <w:rsid w:val="007D1104"/>
    <w:rsid w:val="007D122B"/>
    <w:rsid w:val="007D1754"/>
    <w:rsid w:val="007D17F5"/>
    <w:rsid w:val="007D1B90"/>
    <w:rsid w:val="007D1C69"/>
    <w:rsid w:val="007D1DAC"/>
    <w:rsid w:val="007D1E39"/>
    <w:rsid w:val="007D2145"/>
    <w:rsid w:val="007D2293"/>
    <w:rsid w:val="007D2516"/>
    <w:rsid w:val="007D2617"/>
    <w:rsid w:val="007D2865"/>
    <w:rsid w:val="007D29C1"/>
    <w:rsid w:val="007D2C7F"/>
    <w:rsid w:val="007D2DA6"/>
    <w:rsid w:val="007D316C"/>
    <w:rsid w:val="007D344D"/>
    <w:rsid w:val="007D345C"/>
    <w:rsid w:val="007D379D"/>
    <w:rsid w:val="007D37FE"/>
    <w:rsid w:val="007D3F6E"/>
    <w:rsid w:val="007D4082"/>
    <w:rsid w:val="007D4253"/>
    <w:rsid w:val="007D47E7"/>
    <w:rsid w:val="007D4C8E"/>
    <w:rsid w:val="007D4D17"/>
    <w:rsid w:val="007D4EF5"/>
    <w:rsid w:val="007D53E7"/>
    <w:rsid w:val="007D53F2"/>
    <w:rsid w:val="007D582B"/>
    <w:rsid w:val="007D591B"/>
    <w:rsid w:val="007D5EBF"/>
    <w:rsid w:val="007D6015"/>
    <w:rsid w:val="007D618B"/>
    <w:rsid w:val="007D61B9"/>
    <w:rsid w:val="007D6419"/>
    <w:rsid w:val="007D64A6"/>
    <w:rsid w:val="007D6856"/>
    <w:rsid w:val="007D6986"/>
    <w:rsid w:val="007D6BF3"/>
    <w:rsid w:val="007D6C21"/>
    <w:rsid w:val="007D6CA2"/>
    <w:rsid w:val="007D6FE6"/>
    <w:rsid w:val="007D707C"/>
    <w:rsid w:val="007D7144"/>
    <w:rsid w:val="007D7459"/>
    <w:rsid w:val="007D750C"/>
    <w:rsid w:val="007D75CD"/>
    <w:rsid w:val="007D7665"/>
    <w:rsid w:val="007D77C8"/>
    <w:rsid w:val="007D7B56"/>
    <w:rsid w:val="007D7CD8"/>
    <w:rsid w:val="007D7F09"/>
    <w:rsid w:val="007E016F"/>
    <w:rsid w:val="007E0276"/>
    <w:rsid w:val="007E0296"/>
    <w:rsid w:val="007E04DD"/>
    <w:rsid w:val="007E08CE"/>
    <w:rsid w:val="007E0935"/>
    <w:rsid w:val="007E0941"/>
    <w:rsid w:val="007E0E54"/>
    <w:rsid w:val="007E0E70"/>
    <w:rsid w:val="007E0FD7"/>
    <w:rsid w:val="007E1305"/>
    <w:rsid w:val="007E1483"/>
    <w:rsid w:val="007E14AB"/>
    <w:rsid w:val="007E1535"/>
    <w:rsid w:val="007E1724"/>
    <w:rsid w:val="007E1A4E"/>
    <w:rsid w:val="007E1A78"/>
    <w:rsid w:val="007E1B31"/>
    <w:rsid w:val="007E1DC9"/>
    <w:rsid w:val="007E2182"/>
    <w:rsid w:val="007E22B3"/>
    <w:rsid w:val="007E2593"/>
    <w:rsid w:val="007E275C"/>
    <w:rsid w:val="007E288D"/>
    <w:rsid w:val="007E297F"/>
    <w:rsid w:val="007E29D4"/>
    <w:rsid w:val="007E29FF"/>
    <w:rsid w:val="007E2B91"/>
    <w:rsid w:val="007E2C3E"/>
    <w:rsid w:val="007E2CE7"/>
    <w:rsid w:val="007E2E2D"/>
    <w:rsid w:val="007E31D4"/>
    <w:rsid w:val="007E35EE"/>
    <w:rsid w:val="007E3833"/>
    <w:rsid w:val="007E3A45"/>
    <w:rsid w:val="007E3A93"/>
    <w:rsid w:val="007E3B0D"/>
    <w:rsid w:val="007E3F22"/>
    <w:rsid w:val="007E3FEC"/>
    <w:rsid w:val="007E4303"/>
    <w:rsid w:val="007E4670"/>
    <w:rsid w:val="007E4D35"/>
    <w:rsid w:val="007E4E78"/>
    <w:rsid w:val="007E5161"/>
    <w:rsid w:val="007E52D1"/>
    <w:rsid w:val="007E54AB"/>
    <w:rsid w:val="007E5536"/>
    <w:rsid w:val="007E5686"/>
    <w:rsid w:val="007E586E"/>
    <w:rsid w:val="007E5B85"/>
    <w:rsid w:val="007E5D9B"/>
    <w:rsid w:val="007E5DCF"/>
    <w:rsid w:val="007E60E9"/>
    <w:rsid w:val="007E61A4"/>
    <w:rsid w:val="007E62A4"/>
    <w:rsid w:val="007E6423"/>
    <w:rsid w:val="007E659F"/>
    <w:rsid w:val="007E665D"/>
    <w:rsid w:val="007E67EC"/>
    <w:rsid w:val="007E6922"/>
    <w:rsid w:val="007E6B96"/>
    <w:rsid w:val="007E6BE8"/>
    <w:rsid w:val="007E6D58"/>
    <w:rsid w:val="007E6E68"/>
    <w:rsid w:val="007E6FF6"/>
    <w:rsid w:val="007E719C"/>
    <w:rsid w:val="007E72FD"/>
    <w:rsid w:val="007E7356"/>
    <w:rsid w:val="007E7408"/>
    <w:rsid w:val="007E75E5"/>
    <w:rsid w:val="007E7B5E"/>
    <w:rsid w:val="007E7C49"/>
    <w:rsid w:val="007E7CF5"/>
    <w:rsid w:val="007F01F8"/>
    <w:rsid w:val="007F0422"/>
    <w:rsid w:val="007F086F"/>
    <w:rsid w:val="007F1085"/>
    <w:rsid w:val="007F1321"/>
    <w:rsid w:val="007F14E7"/>
    <w:rsid w:val="007F152C"/>
    <w:rsid w:val="007F1727"/>
    <w:rsid w:val="007F192F"/>
    <w:rsid w:val="007F1C3B"/>
    <w:rsid w:val="007F1C3E"/>
    <w:rsid w:val="007F1CBE"/>
    <w:rsid w:val="007F1E6E"/>
    <w:rsid w:val="007F1EF5"/>
    <w:rsid w:val="007F22C9"/>
    <w:rsid w:val="007F238B"/>
    <w:rsid w:val="007F24DC"/>
    <w:rsid w:val="007F26A9"/>
    <w:rsid w:val="007F29AA"/>
    <w:rsid w:val="007F2A99"/>
    <w:rsid w:val="007F2B36"/>
    <w:rsid w:val="007F2BDB"/>
    <w:rsid w:val="007F2FB8"/>
    <w:rsid w:val="007F30EB"/>
    <w:rsid w:val="007F3195"/>
    <w:rsid w:val="007F3228"/>
    <w:rsid w:val="007F32B5"/>
    <w:rsid w:val="007F3322"/>
    <w:rsid w:val="007F3416"/>
    <w:rsid w:val="007F34F5"/>
    <w:rsid w:val="007F359C"/>
    <w:rsid w:val="007F35C1"/>
    <w:rsid w:val="007F3B46"/>
    <w:rsid w:val="007F3BAC"/>
    <w:rsid w:val="007F3C09"/>
    <w:rsid w:val="007F48C8"/>
    <w:rsid w:val="007F4929"/>
    <w:rsid w:val="007F4E61"/>
    <w:rsid w:val="007F55E6"/>
    <w:rsid w:val="007F563E"/>
    <w:rsid w:val="007F569C"/>
    <w:rsid w:val="007F5875"/>
    <w:rsid w:val="007F58E0"/>
    <w:rsid w:val="007F595E"/>
    <w:rsid w:val="007F5A80"/>
    <w:rsid w:val="007F5AB6"/>
    <w:rsid w:val="007F5C4A"/>
    <w:rsid w:val="007F5DCB"/>
    <w:rsid w:val="007F5F4A"/>
    <w:rsid w:val="007F5FBC"/>
    <w:rsid w:val="007F615E"/>
    <w:rsid w:val="007F6244"/>
    <w:rsid w:val="007F6332"/>
    <w:rsid w:val="007F658F"/>
    <w:rsid w:val="007F65CE"/>
    <w:rsid w:val="007F68A3"/>
    <w:rsid w:val="007F68F3"/>
    <w:rsid w:val="007F6FC6"/>
    <w:rsid w:val="007F6FED"/>
    <w:rsid w:val="007F7002"/>
    <w:rsid w:val="007F718D"/>
    <w:rsid w:val="007F71D2"/>
    <w:rsid w:val="007F72C1"/>
    <w:rsid w:val="007F7774"/>
    <w:rsid w:val="007F78CD"/>
    <w:rsid w:val="007F79D7"/>
    <w:rsid w:val="007F7B8B"/>
    <w:rsid w:val="007F7C05"/>
    <w:rsid w:val="007F7CE0"/>
    <w:rsid w:val="007F7D8F"/>
    <w:rsid w:val="007F7DC2"/>
    <w:rsid w:val="007F7EA7"/>
    <w:rsid w:val="00800107"/>
    <w:rsid w:val="00800199"/>
    <w:rsid w:val="00800235"/>
    <w:rsid w:val="00800449"/>
    <w:rsid w:val="008004CC"/>
    <w:rsid w:val="00800562"/>
    <w:rsid w:val="008005ED"/>
    <w:rsid w:val="0080064F"/>
    <w:rsid w:val="008007D5"/>
    <w:rsid w:val="00800973"/>
    <w:rsid w:val="00800A65"/>
    <w:rsid w:val="00800AB2"/>
    <w:rsid w:val="00800AE4"/>
    <w:rsid w:val="00800B35"/>
    <w:rsid w:val="00800CC8"/>
    <w:rsid w:val="00800D51"/>
    <w:rsid w:val="00800FD4"/>
    <w:rsid w:val="0080107D"/>
    <w:rsid w:val="00801275"/>
    <w:rsid w:val="00801315"/>
    <w:rsid w:val="00801417"/>
    <w:rsid w:val="008015EE"/>
    <w:rsid w:val="008016FC"/>
    <w:rsid w:val="008017B6"/>
    <w:rsid w:val="00801A53"/>
    <w:rsid w:val="00801AAE"/>
    <w:rsid w:val="00801E45"/>
    <w:rsid w:val="00801EF5"/>
    <w:rsid w:val="00801F79"/>
    <w:rsid w:val="00801F8F"/>
    <w:rsid w:val="00801FDA"/>
    <w:rsid w:val="0080249E"/>
    <w:rsid w:val="008024A3"/>
    <w:rsid w:val="00802791"/>
    <w:rsid w:val="008028E7"/>
    <w:rsid w:val="0080298E"/>
    <w:rsid w:val="00802C02"/>
    <w:rsid w:val="00802F41"/>
    <w:rsid w:val="00803237"/>
    <w:rsid w:val="0080347C"/>
    <w:rsid w:val="0080367F"/>
    <w:rsid w:val="00803811"/>
    <w:rsid w:val="008040EE"/>
    <w:rsid w:val="00804433"/>
    <w:rsid w:val="0080444A"/>
    <w:rsid w:val="008045AC"/>
    <w:rsid w:val="008046A4"/>
    <w:rsid w:val="00804706"/>
    <w:rsid w:val="0080488F"/>
    <w:rsid w:val="008048AB"/>
    <w:rsid w:val="008048B8"/>
    <w:rsid w:val="008049A3"/>
    <w:rsid w:val="00804A05"/>
    <w:rsid w:val="00804B96"/>
    <w:rsid w:val="00804D37"/>
    <w:rsid w:val="00804E38"/>
    <w:rsid w:val="00804FCF"/>
    <w:rsid w:val="00805026"/>
    <w:rsid w:val="00805236"/>
    <w:rsid w:val="008052E6"/>
    <w:rsid w:val="00805353"/>
    <w:rsid w:val="0080547A"/>
    <w:rsid w:val="008054BA"/>
    <w:rsid w:val="008054CD"/>
    <w:rsid w:val="00805505"/>
    <w:rsid w:val="008055A2"/>
    <w:rsid w:val="0080565F"/>
    <w:rsid w:val="008057BB"/>
    <w:rsid w:val="00805C29"/>
    <w:rsid w:val="00805D44"/>
    <w:rsid w:val="00805F8D"/>
    <w:rsid w:val="008060A8"/>
    <w:rsid w:val="00806109"/>
    <w:rsid w:val="00806173"/>
    <w:rsid w:val="00806210"/>
    <w:rsid w:val="00806305"/>
    <w:rsid w:val="008063AB"/>
    <w:rsid w:val="008068D9"/>
    <w:rsid w:val="00806926"/>
    <w:rsid w:val="008069BF"/>
    <w:rsid w:val="00806B01"/>
    <w:rsid w:val="00806B4D"/>
    <w:rsid w:val="00806BA4"/>
    <w:rsid w:val="00806D8B"/>
    <w:rsid w:val="0080706B"/>
    <w:rsid w:val="008073E4"/>
    <w:rsid w:val="00807678"/>
    <w:rsid w:val="008076AF"/>
    <w:rsid w:val="0080782F"/>
    <w:rsid w:val="00807851"/>
    <w:rsid w:val="008079BE"/>
    <w:rsid w:val="00807A61"/>
    <w:rsid w:val="00807B91"/>
    <w:rsid w:val="00807C3E"/>
    <w:rsid w:val="00807EFB"/>
    <w:rsid w:val="008101A1"/>
    <w:rsid w:val="008104D3"/>
    <w:rsid w:val="00810662"/>
    <w:rsid w:val="008106D2"/>
    <w:rsid w:val="00810C5F"/>
    <w:rsid w:val="00810EA2"/>
    <w:rsid w:val="0081127C"/>
    <w:rsid w:val="00811571"/>
    <w:rsid w:val="00811692"/>
    <w:rsid w:val="008117ED"/>
    <w:rsid w:val="00811B41"/>
    <w:rsid w:val="00811B4A"/>
    <w:rsid w:val="0081221B"/>
    <w:rsid w:val="00812228"/>
    <w:rsid w:val="008123AF"/>
    <w:rsid w:val="00812423"/>
    <w:rsid w:val="0081257A"/>
    <w:rsid w:val="008126A5"/>
    <w:rsid w:val="00812784"/>
    <w:rsid w:val="008127B7"/>
    <w:rsid w:val="00812807"/>
    <w:rsid w:val="0081286E"/>
    <w:rsid w:val="008129F3"/>
    <w:rsid w:val="00812B3D"/>
    <w:rsid w:val="00812E9A"/>
    <w:rsid w:val="00813117"/>
    <w:rsid w:val="008132A9"/>
    <w:rsid w:val="008135D1"/>
    <w:rsid w:val="008135D3"/>
    <w:rsid w:val="0081371A"/>
    <w:rsid w:val="0081378F"/>
    <w:rsid w:val="00813914"/>
    <w:rsid w:val="00813A84"/>
    <w:rsid w:val="00813C75"/>
    <w:rsid w:val="0081435A"/>
    <w:rsid w:val="0081439A"/>
    <w:rsid w:val="008147A3"/>
    <w:rsid w:val="008147BC"/>
    <w:rsid w:val="00814A01"/>
    <w:rsid w:val="00814C40"/>
    <w:rsid w:val="00814C49"/>
    <w:rsid w:val="00815026"/>
    <w:rsid w:val="00815029"/>
    <w:rsid w:val="008153E2"/>
    <w:rsid w:val="00815555"/>
    <w:rsid w:val="008155FA"/>
    <w:rsid w:val="00815904"/>
    <w:rsid w:val="008159A2"/>
    <w:rsid w:val="00815E50"/>
    <w:rsid w:val="00815E70"/>
    <w:rsid w:val="0081607E"/>
    <w:rsid w:val="00816178"/>
    <w:rsid w:val="00816278"/>
    <w:rsid w:val="0081649B"/>
    <w:rsid w:val="00816CFD"/>
    <w:rsid w:val="00817120"/>
    <w:rsid w:val="00817137"/>
    <w:rsid w:val="00817245"/>
    <w:rsid w:val="00817C30"/>
    <w:rsid w:val="00817EDA"/>
    <w:rsid w:val="00820465"/>
    <w:rsid w:val="0082073E"/>
    <w:rsid w:val="00820747"/>
    <w:rsid w:val="008209DE"/>
    <w:rsid w:val="00820B8E"/>
    <w:rsid w:val="00820D31"/>
    <w:rsid w:val="00820DF7"/>
    <w:rsid w:val="00820F44"/>
    <w:rsid w:val="00821060"/>
    <w:rsid w:val="008210ED"/>
    <w:rsid w:val="0082119C"/>
    <w:rsid w:val="0082119D"/>
    <w:rsid w:val="008211D7"/>
    <w:rsid w:val="00821503"/>
    <w:rsid w:val="008217FF"/>
    <w:rsid w:val="00821802"/>
    <w:rsid w:val="00821848"/>
    <w:rsid w:val="00821A1E"/>
    <w:rsid w:val="00822904"/>
    <w:rsid w:val="00822BB0"/>
    <w:rsid w:val="00822E24"/>
    <w:rsid w:val="00822E37"/>
    <w:rsid w:val="00822EE9"/>
    <w:rsid w:val="00822F83"/>
    <w:rsid w:val="00822FE3"/>
    <w:rsid w:val="0082301F"/>
    <w:rsid w:val="00823166"/>
    <w:rsid w:val="008233E5"/>
    <w:rsid w:val="008239F9"/>
    <w:rsid w:val="00823A0E"/>
    <w:rsid w:val="00823C54"/>
    <w:rsid w:val="00823E43"/>
    <w:rsid w:val="00823F1C"/>
    <w:rsid w:val="00823F8B"/>
    <w:rsid w:val="00823F91"/>
    <w:rsid w:val="00823FE9"/>
    <w:rsid w:val="00824004"/>
    <w:rsid w:val="0082416C"/>
    <w:rsid w:val="008241C3"/>
    <w:rsid w:val="00824227"/>
    <w:rsid w:val="008242A7"/>
    <w:rsid w:val="008248BB"/>
    <w:rsid w:val="00824AC6"/>
    <w:rsid w:val="00824B6D"/>
    <w:rsid w:val="00824D41"/>
    <w:rsid w:val="00825014"/>
    <w:rsid w:val="008253F7"/>
    <w:rsid w:val="00825700"/>
    <w:rsid w:val="00825801"/>
    <w:rsid w:val="00825829"/>
    <w:rsid w:val="00825E1C"/>
    <w:rsid w:val="00826022"/>
    <w:rsid w:val="0082612F"/>
    <w:rsid w:val="008261EE"/>
    <w:rsid w:val="0082624D"/>
    <w:rsid w:val="0082626D"/>
    <w:rsid w:val="00826380"/>
    <w:rsid w:val="008263CD"/>
    <w:rsid w:val="008266DD"/>
    <w:rsid w:val="008266DE"/>
    <w:rsid w:val="00826728"/>
    <w:rsid w:val="00826890"/>
    <w:rsid w:val="00826952"/>
    <w:rsid w:val="00826D4F"/>
    <w:rsid w:val="00826D6E"/>
    <w:rsid w:val="00826E4B"/>
    <w:rsid w:val="008270F6"/>
    <w:rsid w:val="00827239"/>
    <w:rsid w:val="008272E7"/>
    <w:rsid w:val="008275EF"/>
    <w:rsid w:val="00827B28"/>
    <w:rsid w:val="00827BB2"/>
    <w:rsid w:val="00827CAA"/>
    <w:rsid w:val="00827CEC"/>
    <w:rsid w:val="00827FC7"/>
    <w:rsid w:val="008300A9"/>
    <w:rsid w:val="00830861"/>
    <w:rsid w:val="00830886"/>
    <w:rsid w:val="00830AE8"/>
    <w:rsid w:val="00830C08"/>
    <w:rsid w:val="00831203"/>
    <w:rsid w:val="008313A2"/>
    <w:rsid w:val="0083158D"/>
    <w:rsid w:val="008315F8"/>
    <w:rsid w:val="00831A43"/>
    <w:rsid w:val="00831CD5"/>
    <w:rsid w:val="00831FB5"/>
    <w:rsid w:val="008320C2"/>
    <w:rsid w:val="008321D7"/>
    <w:rsid w:val="008327D2"/>
    <w:rsid w:val="00832964"/>
    <w:rsid w:val="00832AA7"/>
    <w:rsid w:val="00832AB9"/>
    <w:rsid w:val="00832B91"/>
    <w:rsid w:val="00832C0E"/>
    <w:rsid w:val="00832C48"/>
    <w:rsid w:val="00832C8C"/>
    <w:rsid w:val="00832DD9"/>
    <w:rsid w:val="00832EB2"/>
    <w:rsid w:val="00832F7D"/>
    <w:rsid w:val="00832FB3"/>
    <w:rsid w:val="0083301D"/>
    <w:rsid w:val="00833387"/>
    <w:rsid w:val="008335D9"/>
    <w:rsid w:val="008337FF"/>
    <w:rsid w:val="00833832"/>
    <w:rsid w:val="00833B7B"/>
    <w:rsid w:val="00833C55"/>
    <w:rsid w:val="0083400B"/>
    <w:rsid w:val="00834028"/>
    <w:rsid w:val="00834071"/>
    <w:rsid w:val="00834137"/>
    <w:rsid w:val="008343C0"/>
    <w:rsid w:val="0083452D"/>
    <w:rsid w:val="008347E6"/>
    <w:rsid w:val="00834884"/>
    <w:rsid w:val="00834C59"/>
    <w:rsid w:val="00834E23"/>
    <w:rsid w:val="00834F17"/>
    <w:rsid w:val="00835038"/>
    <w:rsid w:val="00835060"/>
    <w:rsid w:val="0083551B"/>
    <w:rsid w:val="00835624"/>
    <w:rsid w:val="00835824"/>
    <w:rsid w:val="00835977"/>
    <w:rsid w:val="00835BFA"/>
    <w:rsid w:val="00835CE4"/>
    <w:rsid w:val="00835F99"/>
    <w:rsid w:val="00836816"/>
    <w:rsid w:val="00836876"/>
    <w:rsid w:val="008368F2"/>
    <w:rsid w:val="00836A9C"/>
    <w:rsid w:val="00836A9D"/>
    <w:rsid w:val="00836A9E"/>
    <w:rsid w:val="00836C33"/>
    <w:rsid w:val="00836C68"/>
    <w:rsid w:val="00836E1B"/>
    <w:rsid w:val="00836F00"/>
    <w:rsid w:val="00837429"/>
    <w:rsid w:val="00837632"/>
    <w:rsid w:val="00837663"/>
    <w:rsid w:val="008379BB"/>
    <w:rsid w:val="00837A09"/>
    <w:rsid w:val="00837F16"/>
    <w:rsid w:val="00837FC4"/>
    <w:rsid w:val="008400A2"/>
    <w:rsid w:val="00840287"/>
    <w:rsid w:val="00840404"/>
    <w:rsid w:val="00840413"/>
    <w:rsid w:val="0084043E"/>
    <w:rsid w:val="00840591"/>
    <w:rsid w:val="008408FA"/>
    <w:rsid w:val="00840A4A"/>
    <w:rsid w:val="00840DEC"/>
    <w:rsid w:val="0084107F"/>
    <w:rsid w:val="008410F6"/>
    <w:rsid w:val="00841299"/>
    <w:rsid w:val="00841302"/>
    <w:rsid w:val="00841723"/>
    <w:rsid w:val="0084176B"/>
    <w:rsid w:val="00841824"/>
    <w:rsid w:val="00841827"/>
    <w:rsid w:val="00841A81"/>
    <w:rsid w:val="00841C79"/>
    <w:rsid w:val="00841C80"/>
    <w:rsid w:val="00842068"/>
    <w:rsid w:val="0084239F"/>
    <w:rsid w:val="008424B0"/>
    <w:rsid w:val="008426AA"/>
    <w:rsid w:val="00842B05"/>
    <w:rsid w:val="00842B75"/>
    <w:rsid w:val="00842E6C"/>
    <w:rsid w:val="00842EDD"/>
    <w:rsid w:val="0084300F"/>
    <w:rsid w:val="0084301A"/>
    <w:rsid w:val="0084340A"/>
    <w:rsid w:val="0084340C"/>
    <w:rsid w:val="0084362F"/>
    <w:rsid w:val="008436E1"/>
    <w:rsid w:val="00843701"/>
    <w:rsid w:val="00843A86"/>
    <w:rsid w:val="00843BDD"/>
    <w:rsid w:val="00843D22"/>
    <w:rsid w:val="00843E4D"/>
    <w:rsid w:val="00843F41"/>
    <w:rsid w:val="008444BC"/>
    <w:rsid w:val="008445AA"/>
    <w:rsid w:val="00844629"/>
    <w:rsid w:val="008446AD"/>
    <w:rsid w:val="00844788"/>
    <w:rsid w:val="0084486C"/>
    <w:rsid w:val="00844945"/>
    <w:rsid w:val="00844BED"/>
    <w:rsid w:val="00844C3E"/>
    <w:rsid w:val="00844EC0"/>
    <w:rsid w:val="00844F3E"/>
    <w:rsid w:val="00844F61"/>
    <w:rsid w:val="00844F76"/>
    <w:rsid w:val="0084511D"/>
    <w:rsid w:val="0084511F"/>
    <w:rsid w:val="008452A9"/>
    <w:rsid w:val="00845508"/>
    <w:rsid w:val="0084553B"/>
    <w:rsid w:val="008455F2"/>
    <w:rsid w:val="00845637"/>
    <w:rsid w:val="008456FC"/>
    <w:rsid w:val="0084594F"/>
    <w:rsid w:val="008459D8"/>
    <w:rsid w:val="00845B0A"/>
    <w:rsid w:val="00845B2C"/>
    <w:rsid w:val="00845D6F"/>
    <w:rsid w:val="00845FF9"/>
    <w:rsid w:val="0084600B"/>
    <w:rsid w:val="00846380"/>
    <w:rsid w:val="00846562"/>
    <w:rsid w:val="00846658"/>
    <w:rsid w:val="008467BA"/>
    <w:rsid w:val="00846818"/>
    <w:rsid w:val="00846A57"/>
    <w:rsid w:val="00846B81"/>
    <w:rsid w:val="00846E37"/>
    <w:rsid w:val="00846F3C"/>
    <w:rsid w:val="0084721C"/>
    <w:rsid w:val="0084733A"/>
    <w:rsid w:val="00847389"/>
    <w:rsid w:val="00847420"/>
    <w:rsid w:val="008475CE"/>
    <w:rsid w:val="008476B7"/>
    <w:rsid w:val="0084789B"/>
    <w:rsid w:val="008478AB"/>
    <w:rsid w:val="00847C6C"/>
    <w:rsid w:val="008500EC"/>
    <w:rsid w:val="00850244"/>
    <w:rsid w:val="008502AD"/>
    <w:rsid w:val="008509D4"/>
    <w:rsid w:val="00850B43"/>
    <w:rsid w:val="00850D09"/>
    <w:rsid w:val="00850D0A"/>
    <w:rsid w:val="00850DEF"/>
    <w:rsid w:val="00850EBF"/>
    <w:rsid w:val="008513A7"/>
    <w:rsid w:val="00851A95"/>
    <w:rsid w:val="00851EFC"/>
    <w:rsid w:val="00852276"/>
    <w:rsid w:val="008523E8"/>
    <w:rsid w:val="0085249F"/>
    <w:rsid w:val="00852524"/>
    <w:rsid w:val="0085272A"/>
    <w:rsid w:val="00852B1E"/>
    <w:rsid w:val="00852D86"/>
    <w:rsid w:val="00853010"/>
    <w:rsid w:val="008530BB"/>
    <w:rsid w:val="008531DD"/>
    <w:rsid w:val="008532E5"/>
    <w:rsid w:val="008533EA"/>
    <w:rsid w:val="0085346F"/>
    <w:rsid w:val="008534A0"/>
    <w:rsid w:val="00853530"/>
    <w:rsid w:val="00853572"/>
    <w:rsid w:val="00853856"/>
    <w:rsid w:val="00853ADE"/>
    <w:rsid w:val="00853B8C"/>
    <w:rsid w:val="00853F88"/>
    <w:rsid w:val="00854030"/>
    <w:rsid w:val="008540A6"/>
    <w:rsid w:val="0085412F"/>
    <w:rsid w:val="00854175"/>
    <w:rsid w:val="008541B6"/>
    <w:rsid w:val="008542A9"/>
    <w:rsid w:val="008542C7"/>
    <w:rsid w:val="00854407"/>
    <w:rsid w:val="008544C2"/>
    <w:rsid w:val="00854561"/>
    <w:rsid w:val="00854687"/>
    <w:rsid w:val="00854803"/>
    <w:rsid w:val="00854A83"/>
    <w:rsid w:val="00854B76"/>
    <w:rsid w:val="00854BB1"/>
    <w:rsid w:val="00854BB8"/>
    <w:rsid w:val="00854BBD"/>
    <w:rsid w:val="00854C06"/>
    <w:rsid w:val="00854C4B"/>
    <w:rsid w:val="00854C55"/>
    <w:rsid w:val="00854E03"/>
    <w:rsid w:val="00854FB5"/>
    <w:rsid w:val="008554CC"/>
    <w:rsid w:val="0085553D"/>
    <w:rsid w:val="00855AB8"/>
    <w:rsid w:val="00855B49"/>
    <w:rsid w:val="00855BD6"/>
    <w:rsid w:val="00855C18"/>
    <w:rsid w:val="00855C3A"/>
    <w:rsid w:val="00855D3B"/>
    <w:rsid w:val="00855D72"/>
    <w:rsid w:val="00855E1A"/>
    <w:rsid w:val="00855E47"/>
    <w:rsid w:val="00855F61"/>
    <w:rsid w:val="00855F63"/>
    <w:rsid w:val="00855FEA"/>
    <w:rsid w:val="0085610F"/>
    <w:rsid w:val="00856213"/>
    <w:rsid w:val="00856694"/>
    <w:rsid w:val="0085678C"/>
    <w:rsid w:val="00856820"/>
    <w:rsid w:val="00856A77"/>
    <w:rsid w:val="00856D55"/>
    <w:rsid w:val="00856E73"/>
    <w:rsid w:val="00856E9D"/>
    <w:rsid w:val="008570B2"/>
    <w:rsid w:val="0085710B"/>
    <w:rsid w:val="008571D9"/>
    <w:rsid w:val="008571ED"/>
    <w:rsid w:val="00857478"/>
    <w:rsid w:val="00857577"/>
    <w:rsid w:val="008576DE"/>
    <w:rsid w:val="0085793F"/>
    <w:rsid w:val="00857942"/>
    <w:rsid w:val="00857B07"/>
    <w:rsid w:val="00857F88"/>
    <w:rsid w:val="00857FBD"/>
    <w:rsid w:val="00857FCA"/>
    <w:rsid w:val="008601A6"/>
    <w:rsid w:val="00860546"/>
    <w:rsid w:val="008605B2"/>
    <w:rsid w:val="0086072F"/>
    <w:rsid w:val="008609C2"/>
    <w:rsid w:val="00860A0A"/>
    <w:rsid w:val="00860C88"/>
    <w:rsid w:val="00860E1E"/>
    <w:rsid w:val="00860EC7"/>
    <w:rsid w:val="0086104B"/>
    <w:rsid w:val="00861532"/>
    <w:rsid w:val="008615C8"/>
    <w:rsid w:val="0086177C"/>
    <w:rsid w:val="00861874"/>
    <w:rsid w:val="00861B13"/>
    <w:rsid w:val="00861D16"/>
    <w:rsid w:val="00861DAA"/>
    <w:rsid w:val="008623A3"/>
    <w:rsid w:val="008625A1"/>
    <w:rsid w:val="0086268D"/>
    <w:rsid w:val="00862C65"/>
    <w:rsid w:val="00862DF9"/>
    <w:rsid w:val="008631F7"/>
    <w:rsid w:val="0086396A"/>
    <w:rsid w:val="0086397E"/>
    <w:rsid w:val="00863E85"/>
    <w:rsid w:val="00864058"/>
    <w:rsid w:val="0086413F"/>
    <w:rsid w:val="0086460E"/>
    <w:rsid w:val="00864D14"/>
    <w:rsid w:val="00864DA9"/>
    <w:rsid w:val="00864E8B"/>
    <w:rsid w:val="0086511B"/>
    <w:rsid w:val="00865122"/>
    <w:rsid w:val="0086521B"/>
    <w:rsid w:val="008652D6"/>
    <w:rsid w:val="008653C1"/>
    <w:rsid w:val="008654E2"/>
    <w:rsid w:val="00865707"/>
    <w:rsid w:val="00865885"/>
    <w:rsid w:val="00865A19"/>
    <w:rsid w:val="00865AEE"/>
    <w:rsid w:val="00865B5E"/>
    <w:rsid w:val="00866143"/>
    <w:rsid w:val="008661F0"/>
    <w:rsid w:val="00866230"/>
    <w:rsid w:val="008662F1"/>
    <w:rsid w:val="008663B7"/>
    <w:rsid w:val="008667D6"/>
    <w:rsid w:val="00866822"/>
    <w:rsid w:val="008668E3"/>
    <w:rsid w:val="00866A4D"/>
    <w:rsid w:val="00866B63"/>
    <w:rsid w:val="00866D21"/>
    <w:rsid w:val="008670AF"/>
    <w:rsid w:val="008672E8"/>
    <w:rsid w:val="00867375"/>
    <w:rsid w:val="00867377"/>
    <w:rsid w:val="00867522"/>
    <w:rsid w:val="008677A8"/>
    <w:rsid w:val="008678EB"/>
    <w:rsid w:val="00867B42"/>
    <w:rsid w:val="00867CD3"/>
    <w:rsid w:val="00867CDA"/>
    <w:rsid w:val="00867E53"/>
    <w:rsid w:val="00870106"/>
    <w:rsid w:val="00870239"/>
    <w:rsid w:val="00870394"/>
    <w:rsid w:val="008706AA"/>
    <w:rsid w:val="00870977"/>
    <w:rsid w:val="00870F6D"/>
    <w:rsid w:val="0087112B"/>
    <w:rsid w:val="0087119E"/>
    <w:rsid w:val="008714AB"/>
    <w:rsid w:val="008716C0"/>
    <w:rsid w:val="0087184E"/>
    <w:rsid w:val="00871B07"/>
    <w:rsid w:val="00871C08"/>
    <w:rsid w:val="00871DF5"/>
    <w:rsid w:val="00871E83"/>
    <w:rsid w:val="00871EDA"/>
    <w:rsid w:val="00872234"/>
    <w:rsid w:val="00872345"/>
    <w:rsid w:val="0087295F"/>
    <w:rsid w:val="008729B6"/>
    <w:rsid w:val="00872A3B"/>
    <w:rsid w:val="00872A99"/>
    <w:rsid w:val="00872B34"/>
    <w:rsid w:val="00872BC5"/>
    <w:rsid w:val="00872F20"/>
    <w:rsid w:val="00873068"/>
    <w:rsid w:val="0087308A"/>
    <w:rsid w:val="008732B2"/>
    <w:rsid w:val="00873601"/>
    <w:rsid w:val="00873759"/>
    <w:rsid w:val="008737A2"/>
    <w:rsid w:val="00873ACE"/>
    <w:rsid w:val="00873CD8"/>
    <w:rsid w:val="00873CF0"/>
    <w:rsid w:val="00873DED"/>
    <w:rsid w:val="00873EE1"/>
    <w:rsid w:val="00873F20"/>
    <w:rsid w:val="00874093"/>
    <w:rsid w:val="008745D1"/>
    <w:rsid w:val="008746FD"/>
    <w:rsid w:val="00874762"/>
    <w:rsid w:val="00874FA6"/>
    <w:rsid w:val="00874FFD"/>
    <w:rsid w:val="00875379"/>
    <w:rsid w:val="008753D6"/>
    <w:rsid w:val="008757CB"/>
    <w:rsid w:val="00875859"/>
    <w:rsid w:val="00875874"/>
    <w:rsid w:val="00875AA2"/>
    <w:rsid w:val="00875B10"/>
    <w:rsid w:val="00875B8B"/>
    <w:rsid w:val="00875BBA"/>
    <w:rsid w:val="00875BDE"/>
    <w:rsid w:val="00875CD0"/>
    <w:rsid w:val="00875EBC"/>
    <w:rsid w:val="00876095"/>
    <w:rsid w:val="008761D1"/>
    <w:rsid w:val="008763F9"/>
    <w:rsid w:val="00876498"/>
    <w:rsid w:val="00876523"/>
    <w:rsid w:val="008765DC"/>
    <w:rsid w:val="0087661E"/>
    <w:rsid w:val="008766E2"/>
    <w:rsid w:val="008766FA"/>
    <w:rsid w:val="00876821"/>
    <w:rsid w:val="0087697B"/>
    <w:rsid w:val="00877250"/>
    <w:rsid w:val="00877300"/>
    <w:rsid w:val="008773C2"/>
    <w:rsid w:val="00877732"/>
    <w:rsid w:val="00877B75"/>
    <w:rsid w:val="00877F10"/>
    <w:rsid w:val="0088040E"/>
    <w:rsid w:val="00880466"/>
    <w:rsid w:val="00880669"/>
    <w:rsid w:val="0088082B"/>
    <w:rsid w:val="008808D7"/>
    <w:rsid w:val="008809F8"/>
    <w:rsid w:val="00880A14"/>
    <w:rsid w:val="00880A48"/>
    <w:rsid w:val="00880C72"/>
    <w:rsid w:val="00880EFD"/>
    <w:rsid w:val="00881018"/>
    <w:rsid w:val="008810EA"/>
    <w:rsid w:val="00881151"/>
    <w:rsid w:val="008812F8"/>
    <w:rsid w:val="00881345"/>
    <w:rsid w:val="00881361"/>
    <w:rsid w:val="00881546"/>
    <w:rsid w:val="008818CC"/>
    <w:rsid w:val="00881D55"/>
    <w:rsid w:val="00881F04"/>
    <w:rsid w:val="00881F16"/>
    <w:rsid w:val="0088222B"/>
    <w:rsid w:val="00882657"/>
    <w:rsid w:val="008826D7"/>
    <w:rsid w:val="008828A0"/>
    <w:rsid w:val="00882AD6"/>
    <w:rsid w:val="00882D88"/>
    <w:rsid w:val="00883017"/>
    <w:rsid w:val="008835D4"/>
    <w:rsid w:val="008836BB"/>
    <w:rsid w:val="00883721"/>
    <w:rsid w:val="0088393F"/>
    <w:rsid w:val="00883DA4"/>
    <w:rsid w:val="008842FE"/>
    <w:rsid w:val="0088433B"/>
    <w:rsid w:val="008846A5"/>
    <w:rsid w:val="00884983"/>
    <w:rsid w:val="00884BC9"/>
    <w:rsid w:val="00884EC5"/>
    <w:rsid w:val="00885120"/>
    <w:rsid w:val="00885299"/>
    <w:rsid w:val="008854F5"/>
    <w:rsid w:val="00885531"/>
    <w:rsid w:val="0088560B"/>
    <w:rsid w:val="0088568B"/>
    <w:rsid w:val="0088574A"/>
    <w:rsid w:val="00885953"/>
    <w:rsid w:val="0088597B"/>
    <w:rsid w:val="00885A48"/>
    <w:rsid w:val="00885AA6"/>
    <w:rsid w:val="00885EEF"/>
    <w:rsid w:val="00885FC0"/>
    <w:rsid w:val="00885FD6"/>
    <w:rsid w:val="00886030"/>
    <w:rsid w:val="008860DD"/>
    <w:rsid w:val="00886121"/>
    <w:rsid w:val="008866B3"/>
    <w:rsid w:val="008866CE"/>
    <w:rsid w:val="008867C9"/>
    <w:rsid w:val="008869AA"/>
    <w:rsid w:val="008869E5"/>
    <w:rsid w:val="00886AC5"/>
    <w:rsid w:val="00886D22"/>
    <w:rsid w:val="00886DDF"/>
    <w:rsid w:val="00886F5D"/>
    <w:rsid w:val="00887109"/>
    <w:rsid w:val="00887336"/>
    <w:rsid w:val="008875CC"/>
    <w:rsid w:val="008875D2"/>
    <w:rsid w:val="008876A6"/>
    <w:rsid w:val="00887847"/>
    <w:rsid w:val="00887A5E"/>
    <w:rsid w:val="00887C4D"/>
    <w:rsid w:val="00887C8D"/>
    <w:rsid w:val="00887CC5"/>
    <w:rsid w:val="00887D58"/>
    <w:rsid w:val="00887D93"/>
    <w:rsid w:val="00887EB4"/>
    <w:rsid w:val="00887F84"/>
    <w:rsid w:val="00890027"/>
    <w:rsid w:val="008901E0"/>
    <w:rsid w:val="008901E9"/>
    <w:rsid w:val="008902A6"/>
    <w:rsid w:val="008905B2"/>
    <w:rsid w:val="00890910"/>
    <w:rsid w:val="00891009"/>
    <w:rsid w:val="00891953"/>
    <w:rsid w:val="008919D1"/>
    <w:rsid w:val="00891CE9"/>
    <w:rsid w:val="00891DA2"/>
    <w:rsid w:val="00891E1F"/>
    <w:rsid w:val="00892013"/>
    <w:rsid w:val="008920DB"/>
    <w:rsid w:val="0089223E"/>
    <w:rsid w:val="0089233C"/>
    <w:rsid w:val="008924B8"/>
    <w:rsid w:val="008925D8"/>
    <w:rsid w:val="00892881"/>
    <w:rsid w:val="00893012"/>
    <w:rsid w:val="008937AA"/>
    <w:rsid w:val="00893814"/>
    <w:rsid w:val="00893A0D"/>
    <w:rsid w:val="00893A44"/>
    <w:rsid w:val="00893AA1"/>
    <w:rsid w:val="00893BB7"/>
    <w:rsid w:val="00893C30"/>
    <w:rsid w:val="00893D95"/>
    <w:rsid w:val="00893FDF"/>
    <w:rsid w:val="00893FF4"/>
    <w:rsid w:val="0089410D"/>
    <w:rsid w:val="008941D7"/>
    <w:rsid w:val="00894296"/>
    <w:rsid w:val="00894567"/>
    <w:rsid w:val="0089470A"/>
    <w:rsid w:val="008947E3"/>
    <w:rsid w:val="0089489F"/>
    <w:rsid w:val="008949FE"/>
    <w:rsid w:val="00894AFA"/>
    <w:rsid w:val="00894E25"/>
    <w:rsid w:val="00894F01"/>
    <w:rsid w:val="00894F38"/>
    <w:rsid w:val="00894F8E"/>
    <w:rsid w:val="0089515A"/>
    <w:rsid w:val="00895323"/>
    <w:rsid w:val="008955B1"/>
    <w:rsid w:val="00895915"/>
    <w:rsid w:val="0089598F"/>
    <w:rsid w:val="00895A32"/>
    <w:rsid w:val="00895B5F"/>
    <w:rsid w:val="00895BC9"/>
    <w:rsid w:val="00895E63"/>
    <w:rsid w:val="008960AB"/>
    <w:rsid w:val="008965BD"/>
    <w:rsid w:val="00896673"/>
    <w:rsid w:val="008967C9"/>
    <w:rsid w:val="00896C0B"/>
    <w:rsid w:val="00896C62"/>
    <w:rsid w:val="00896C66"/>
    <w:rsid w:val="00896C6E"/>
    <w:rsid w:val="008970A5"/>
    <w:rsid w:val="008972DA"/>
    <w:rsid w:val="008973B6"/>
    <w:rsid w:val="008974FD"/>
    <w:rsid w:val="00897A43"/>
    <w:rsid w:val="00897AB9"/>
    <w:rsid w:val="00897D17"/>
    <w:rsid w:val="00897DE9"/>
    <w:rsid w:val="00897E1D"/>
    <w:rsid w:val="00897EB9"/>
    <w:rsid w:val="00897F30"/>
    <w:rsid w:val="008A0188"/>
    <w:rsid w:val="008A01D2"/>
    <w:rsid w:val="008A03F1"/>
    <w:rsid w:val="008A0439"/>
    <w:rsid w:val="008A05AF"/>
    <w:rsid w:val="008A0676"/>
    <w:rsid w:val="008A0689"/>
    <w:rsid w:val="008A0A31"/>
    <w:rsid w:val="008A0BB5"/>
    <w:rsid w:val="008A0C20"/>
    <w:rsid w:val="008A0C71"/>
    <w:rsid w:val="008A0D95"/>
    <w:rsid w:val="008A0EDF"/>
    <w:rsid w:val="008A0EE6"/>
    <w:rsid w:val="008A11B2"/>
    <w:rsid w:val="008A1470"/>
    <w:rsid w:val="008A1655"/>
    <w:rsid w:val="008A1956"/>
    <w:rsid w:val="008A19A5"/>
    <w:rsid w:val="008A1C0D"/>
    <w:rsid w:val="008A1E86"/>
    <w:rsid w:val="008A1FB4"/>
    <w:rsid w:val="008A20A1"/>
    <w:rsid w:val="008A2125"/>
    <w:rsid w:val="008A2129"/>
    <w:rsid w:val="008A234E"/>
    <w:rsid w:val="008A275C"/>
    <w:rsid w:val="008A2987"/>
    <w:rsid w:val="008A2FDC"/>
    <w:rsid w:val="008A3161"/>
    <w:rsid w:val="008A34BC"/>
    <w:rsid w:val="008A3971"/>
    <w:rsid w:val="008A3AB1"/>
    <w:rsid w:val="008A4069"/>
    <w:rsid w:val="008A46BA"/>
    <w:rsid w:val="008A489F"/>
    <w:rsid w:val="008A498A"/>
    <w:rsid w:val="008A4CCA"/>
    <w:rsid w:val="008A4D04"/>
    <w:rsid w:val="008A4D1B"/>
    <w:rsid w:val="008A4D58"/>
    <w:rsid w:val="008A4E9F"/>
    <w:rsid w:val="008A505B"/>
    <w:rsid w:val="008A51EE"/>
    <w:rsid w:val="008A520D"/>
    <w:rsid w:val="008A53B2"/>
    <w:rsid w:val="008A57B7"/>
    <w:rsid w:val="008A5972"/>
    <w:rsid w:val="008A59A1"/>
    <w:rsid w:val="008A5C24"/>
    <w:rsid w:val="008A5D16"/>
    <w:rsid w:val="008A5E99"/>
    <w:rsid w:val="008A62B2"/>
    <w:rsid w:val="008A6386"/>
    <w:rsid w:val="008A6809"/>
    <w:rsid w:val="008A689F"/>
    <w:rsid w:val="008A68ED"/>
    <w:rsid w:val="008A6DB4"/>
    <w:rsid w:val="008A6E33"/>
    <w:rsid w:val="008A7426"/>
    <w:rsid w:val="008A743E"/>
    <w:rsid w:val="008A74A5"/>
    <w:rsid w:val="008A77D7"/>
    <w:rsid w:val="008A7BFA"/>
    <w:rsid w:val="008A7CAD"/>
    <w:rsid w:val="008A7DFC"/>
    <w:rsid w:val="008A7FCD"/>
    <w:rsid w:val="008B0555"/>
    <w:rsid w:val="008B05CB"/>
    <w:rsid w:val="008B065F"/>
    <w:rsid w:val="008B0714"/>
    <w:rsid w:val="008B079A"/>
    <w:rsid w:val="008B15D2"/>
    <w:rsid w:val="008B19B6"/>
    <w:rsid w:val="008B19C5"/>
    <w:rsid w:val="008B1D2A"/>
    <w:rsid w:val="008B1E8E"/>
    <w:rsid w:val="008B1EBE"/>
    <w:rsid w:val="008B20B1"/>
    <w:rsid w:val="008B223B"/>
    <w:rsid w:val="008B241C"/>
    <w:rsid w:val="008B244B"/>
    <w:rsid w:val="008B2687"/>
    <w:rsid w:val="008B29DF"/>
    <w:rsid w:val="008B2A32"/>
    <w:rsid w:val="008B2AE7"/>
    <w:rsid w:val="008B2EB5"/>
    <w:rsid w:val="008B30A2"/>
    <w:rsid w:val="008B311B"/>
    <w:rsid w:val="008B339B"/>
    <w:rsid w:val="008B343A"/>
    <w:rsid w:val="008B366F"/>
    <w:rsid w:val="008B36C6"/>
    <w:rsid w:val="008B3760"/>
    <w:rsid w:val="008B37CC"/>
    <w:rsid w:val="008B3898"/>
    <w:rsid w:val="008B393A"/>
    <w:rsid w:val="008B3BDC"/>
    <w:rsid w:val="008B3C93"/>
    <w:rsid w:val="008B3F2D"/>
    <w:rsid w:val="008B4410"/>
    <w:rsid w:val="008B4498"/>
    <w:rsid w:val="008B508A"/>
    <w:rsid w:val="008B50DD"/>
    <w:rsid w:val="008B5391"/>
    <w:rsid w:val="008B53B4"/>
    <w:rsid w:val="008B54BE"/>
    <w:rsid w:val="008B54F1"/>
    <w:rsid w:val="008B5685"/>
    <w:rsid w:val="008B5B96"/>
    <w:rsid w:val="008B5C10"/>
    <w:rsid w:val="008B5EF8"/>
    <w:rsid w:val="008B5F3A"/>
    <w:rsid w:val="008B608C"/>
    <w:rsid w:val="008B6377"/>
    <w:rsid w:val="008B63AF"/>
    <w:rsid w:val="008B63E3"/>
    <w:rsid w:val="008B6528"/>
    <w:rsid w:val="008B69E6"/>
    <w:rsid w:val="008B6A68"/>
    <w:rsid w:val="008B6BCB"/>
    <w:rsid w:val="008B6CA3"/>
    <w:rsid w:val="008B6FFD"/>
    <w:rsid w:val="008B7034"/>
    <w:rsid w:val="008B749E"/>
    <w:rsid w:val="008B75EF"/>
    <w:rsid w:val="008B7A72"/>
    <w:rsid w:val="008B7E59"/>
    <w:rsid w:val="008B7F58"/>
    <w:rsid w:val="008C00DE"/>
    <w:rsid w:val="008C0287"/>
    <w:rsid w:val="008C02F3"/>
    <w:rsid w:val="008C04CA"/>
    <w:rsid w:val="008C0743"/>
    <w:rsid w:val="008C076F"/>
    <w:rsid w:val="008C105C"/>
    <w:rsid w:val="008C11F6"/>
    <w:rsid w:val="008C1420"/>
    <w:rsid w:val="008C1874"/>
    <w:rsid w:val="008C1C06"/>
    <w:rsid w:val="008C1D35"/>
    <w:rsid w:val="008C1D6E"/>
    <w:rsid w:val="008C1EF3"/>
    <w:rsid w:val="008C203F"/>
    <w:rsid w:val="008C2194"/>
    <w:rsid w:val="008C237F"/>
    <w:rsid w:val="008C262C"/>
    <w:rsid w:val="008C265F"/>
    <w:rsid w:val="008C271B"/>
    <w:rsid w:val="008C27CD"/>
    <w:rsid w:val="008C27E9"/>
    <w:rsid w:val="008C299D"/>
    <w:rsid w:val="008C2D5B"/>
    <w:rsid w:val="008C2DDA"/>
    <w:rsid w:val="008C2DFB"/>
    <w:rsid w:val="008C2F4B"/>
    <w:rsid w:val="008C3141"/>
    <w:rsid w:val="008C3612"/>
    <w:rsid w:val="008C3718"/>
    <w:rsid w:val="008C39DA"/>
    <w:rsid w:val="008C3CE6"/>
    <w:rsid w:val="008C4053"/>
    <w:rsid w:val="008C417F"/>
    <w:rsid w:val="008C41CE"/>
    <w:rsid w:val="008C4240"/>
    <w:rsid w:val="008C42F8"/>
    <w:rsid w:val="008C43A7"/>
    <w:rsid w:val="008C46E7"/>
    <w:rsid w:val="008C4D39"/>
    <w:rsid w:val="008C4D5E"/>
    <w:rsid w:val="008C4E4F"/>
    <w:rsid w:val="008C5030"/>
    <w:rsid w:val="008C50F1"/>
    <w:rsid w:val="008C51C3"/>
    <w:rsid w:val="008C5302"/>
    <w:rsid w:val="008C534B"/>
    <w:rsid w:val="008C5634"/>
    <w:rsid w:val="008C588F"/>
    <w:rsid w:val="008C5974"/>
    <w:rsid w:val="008C5AF7"/>
    <w:rsid w:val="008C5C62"/>
    <w:rsid w:val="008C61E3"/>
    <w:rsid w:val="008C64B2"/>
    <w:rsid w:val="008C6505"/>
    <w:rsid w:val="008C6686"/>
    <w:rsid w:val="008C6882"/>
    <w:rsid w:val="008C68C9"/>
    <w:rsid w:val="008C6977"/>
    <w:rsid w:val="008C6AC0"/>
    <w:rsid w:val="008C6BED"/>
    <w:rsid w:val="008C6E30"/>
    <w:rsid w:val="008C70E6"/>
    <w:rsid w:val="008C7327"/>
    <w:rsid w:val="008C7773"/>
    <w:rsid w:val="008C7C27"/>
    <w:rsid w:val="008C7FBD"/>
    <w:rsid w:val="008D0183"/>
    <w:rsid w:val="008D02A9"/>
    <w:rsid w:val="008D0444"/>
    <w:rsid w:val="008D05AD"/>
    <w:rsid w:val="008D076F"/>
    <w:rsid w:val="008D0A52"/>
    <w:rsid w:val="008D0A77"/>
    <w:rsid w:val="008D0AD2"/>
    <w:rsid w:val="008D0B12"/>
    <w:rsid w:val="008D0CD4"/>
    <w:rsid w:val="008D0F6B"/>
    <w:rsid w:val="008D0F71"/>
    <w:rsid w:val="008D12CD"/>
    <w:rsid w:val="008D141E"/>
    <w:rsid w:val="008D151A"/>
    <w:rsid w:val="008D15F3"/>
    <w:rsid w:val="008D16D4"/>
    <w:rsid w:val="008D1762"/>
    <w:rsid w:val="008D1CF4"/>
    <w:rsid w:val="008D214E"/>
    <w:rsid w:val="008D23D4"/>
    <w:rsid w:val="008D2599"/>
    <w:rsid w:val="008D2676"/>
    <w:rsid w:val="008D26F2"/>
    <w:rsid w:val="008D2827"/>
    <w:rsid w:val="008D28E2"/>
    <w:rsid w:val="008D297E"/>
    <w:rsid w:val="008D2995"/>
    <w:rsid w:val="008D299D"/>
    <w:rsid w:val="008D2A79"/>
    <w:rsid w:val="008D30C4"/>
    <w:rsid w:val="008D30DC"/>
    <w:rsid w:val="008D3135"/>
    <w:rsid w:val="008D3269"/>
    <w:rsid w:val="008D376E"/>
    <w:rsid w:val="008D3888"/>
    <w:rsid w:val="008D38AE"/>
    <w:rsid w:val="008D3A76"/>
    <w:rsid w:val="008D3C0C"/>
    <w:rsid w:val="008D3D28"/>
    <w:rsid w:val="008D435D"/>
    <w:rsid w:val="008D46D6"/>
    <w:rsid w:val="008D46DE"/>
    <w:rsid w:val="008D49AB"/>
    <w:rsid w:val="008D4CE6"/>
    <w:rsid w:val="008D4E92"/>
    <w:rsid w:val="008D50ED"/>
    <w:rsid w:val="008D55DE"/>
    <w:rsid w:val="008D57B4"/>
    <w:rsid w:val="008D5915"/>
    <w:rsid w:val="008D5B58"/>
    <w:rsid w:val="008D5C0B"/>
    <w:rsid w:val="008D5FCE"/>
    <w:rsid w:val="008D6159"/>
    <w:rsid w:val="008D61BE"/>
    <w:rsid w:val="008D635F"/>
    <w:rsid w:val="008D657B"/>
    <w:rsid w:val="008D67AA"/>
    <w:rsid w:val="008D6821"/>
    <w:rsid w:val="008D6AFD"/>
    <w:rsid w:val="008D6C7A"/>
    <w:rsid w:val="008D6E27"/>
    <w:rsid w:val="008D6E95"/>
    <w:rsid w:val="008D7177"/>
    <w:rsid w:val="008D7207"/>
    <w:rsid w:val="008D74CB"/>
    <w:rsid w:val="008D76AB"/>
    <w:rsid w:val="008D7760"/>
    <w:rsid w:val="008D77A5"/>
    <w:rsid w:val="008D7BFD"/>
    <w:rsid w:val="008D7FD2"/>
    <w:rsid w:val="008E0098"/>
    <w:rsid w:val="008E0589"/>
    <w:rsid w:val="008E088D"/>
    <w:rsid w:val="008E09D6"/>
    <w:rsid w:val="008E0BFA"/>
    <w:rsid w:val="008E0DBE"/>
    <w:rsid w:val="008E0E2D"/>
    <w:rsid w:val="008E0FE9"/>
    <w:rsid w:val="008E1166"/>
    <w:rsid w:val="008E13CA"/>
    <w:rsid w:val="008E153C"/>
    <w:rsid w:val="008E1545"/>
    <w:rsid w:val="008E1576"/>
    <w:rsid w:val="008E17EF"/>
    <w:rsid w:val="008E1858"/>
    <w:rsid w:val="008E1897"/>
    <w:rsid w:val="008E19BF"/>
    <w:rsid w:val="008E1B8F"/>
    <w:rsid w:val="008E1C37"/>
    <w:rsid w:val="008E1C70"/>
    <w:rsid w:val="008E1D51"/>
    <w:rsid w:val="008E1DF1"/>
    <w:rsid w:val="008E224A"/>
    <w:rsid w:val="008E2394"/>
    <w:rsid w:val="008E2622"/>
    <w:rsid w:val="008E2662"/>
    <w:rsid w:val="008E29D0"/>
    <w:rsid w:val="008E2A0A"/>
    <w:rsid w:val="008E2B22"/>
    <w:rsid w:val="008E2B43"/>
    <w:rsid w:val="008E2BA8"/>
    <w:rsid w:val="008E2D19"/>
    <w:rsid w:val="008E2E11"/>
    <w:rsid w:val="008E2F4D"/>
    <w:rsid w:val="008E34AD"/>
    <w:rsid w:val="008E3502"/>
    <w:rsid w:val="008E3734"/>
    <w:rsid w:val="008E388D"/>
    <w:rsid w:val="008E38B2"/>
    <w:rsid w:val="008E3AC6"/>
    <w:rsid w:val="008E3C55"/>
    <w:rsid w:val="008E40EE"/>
    <w:rsid w:val="008E424A"/>
    <w:rsid w:val="008E429E"/>
    <w:rsid w:val="008E437F"/>
    <w:rsid w:val="008E4483"/>
    <w:rsid w:val="008E4569"/>
    <w:rsid w:val="008E474C"/>
    <w:rsid w:val="008E4962"/>
    <w:rsid w:val="008E4EF4"/>
    <w:rsid w:val="008E5022"/>
    <w:rsid w:val="008E511E"/>
    <w:rsid w:val="008E5268"/>
    <w:rsid w:val="008E5412"/>
    <w:rsid w:val="008E5426"/>
    <w:rsid w:val="008E597F"/>
    <w:rsid w:val="008E5B64"/>
    <w:rsid w:val="008E5F69"/>
    <w:rsid w:val="008E6129"/>
    <w:rsid w:val="008E6402"/>
    <w:rsid w:val="008E655B"/>
    <w:rsid w:val="008E6627"/>
    <w:rsid w:val="008E693E"/>
    <w:rsid w:val="008E6961"/>
    <w:rsid w:val="008E69C1"/>
    <w:rsid w:val="008E6B76"/>
    <w:rsid w:val="008E6BDF"/>
    <w:rsid w:val="008E6C23"/>
    <w:rsid w:val="008E6F60"/>
    <w:rsid w:val="008E707F"/>
    <w:rsid w:val="008E71C0"/>
    <w:rsid w:val="008E71D9"/>
    <w:rsid w:val="008E73D8"/>
    <w:rsid w:val="008E7856"/>
    <w:rsid w:val="008E7A36"/>
    <w:rsid w:val="008E7C76"/>
    <w:rsid w:val="008E7F4C"/>
    <w:rsid w:val="008F0035"/>
    <w:rsid w:val="008F0062"/>
    <w:rsid w:val="008F0198"/>
    <w:rsid w:val="008F0526"/>
    <w:rsid w:val="008F059B"/>
    <w:rsid w:val="008F0A5C"/>
    <w:rsid w:val="008F0B16"/>
    <w:rsid w:val="008F0C99"/>
    <w:rsid w:val="008F0E62"/>
    <w:rsid w:val="008F114C"/>
    <w:rsid w:val="008F13C8"/>
    <w:rsid w:val="008F1710"/>
    <w:rsid w:val="008F1A61"/>
    <w:rsid w:val="008F1B7D"/>
    <w:rsid w:val="008F2294"/>
    <w:rsid w:val="008F22FF"/>
    <w:rsid w:val="008F2378"/>
    <w:rsid w:val="008F2511"/>
    <w:rsid w:val="008F273D"/>
    <w:rsid w:val="008F27A0"/>
    <w:rsid w:val="008F285B"/>
    <w:rsid w:val="008F2A6B"/>
    <w:rsid w:val="008F2BFF"/>
    <w:rsid w:val="008F2CBB"/>
    <w:rsid w:val="008F2D32"/>
    <w:rsid w:val="008F2FAF"/>
    <w:rsid w:val="008F319D"/>
    <w:rsid w:val="008F3371"/>
    <w:rsid w:val="008F3402"/>
    <w:rsid w:val="008F346F"/>
    <w:rsid w:val="008F3574"/>
    <w:rsid w:val="008F3F5C"/>
    <w:rsid w:val="008F405C"/>
    <w:rsid w:val="008F40F6"/>
    <w:rsid w:val="008F424B"/>
    <w:rsid w:val="008F4445"/>
    <w:rsid w:val="008F4514"/>
    <w:rsid w:val="008F45EC"/>
    <w:rsid w:val="008F4D6A"/>
    <w:rsid w:val="008F4D8F"/>
    <w:rsid w:val="008F4F21"/>
    <w:rsid w:val="008F5019"/>
    <w:rsid w:val="008F5089"/>
    <w:rsid w:val="008F52AE"/>
    <w:rsid w:val="008F5597"/>
    <w:rsid w:val="008F572C"/>
    <w:rsid w:val="008F58B3"/>
    <w:rsid w:val="008F5A88"/>
    <w:rsid w:val="008F5D02"/>
    <w:rsid w:val="008F5D22"/>
    <w:rsid w:val="008F5F88"/>
    <w:rsid w:val="008F64DD"/>
    <w:rsid w:val="008F6603"/>
    <w:rsid w:val="008F66EA"/>
    <w:rsid w:val="008F67AA"/>
    <w:rsid w:val="008F6932"/>
    <w:rsid w:val="008F6CB3"/>
    <w:rsid w:val="008F6CF3"/>
    <w:rsid w:val="008F6E89"/>
    <w:rsid w:val="008F6F28"/>
    <w:rsid w:val="008F713F"/>
    <w:rsid w:val="008F7178"/>
    <w:rsid w:val="008F739B"/>
    <w:rsid w:val="008F73F8"/>
    <w:rsid w:val="008F742B"/>
    <w:rsid w:val="008F7431"/>
    <w:rsid w:val="008F7451"/>
    <w:rsid w:val="008F7664"/>
    <w:rsid w:val="008F78DE"/>
    <w:rsid w:val="008F7B74"/>
    <w:rsid w:val="008F7BD8"/>
    <w:rsid w:val="008F7CC2"/>
    <w:rsid w:val="008F7FB7"/>
    <w:rsid w:val="00900083"/>
    <w:rsid w:val="0090013D"/>
    <w:rsid w:val="00900259"/>
    <w:rsid w:val="009003EE"/>
    <w:rsid w:val="009005A2"/>
    <w:rsid w:val="00900795"/>
    <w:rsid w:val="0090080E"/>
    <w:rsid w:val="00900D25"/>
    <w:rsid w:val="00900DFB"/>
    <w:rsid w:val="0090107B"/>
    <w:rsid w:val="009019D9"/>
    <w:rsid w:val="00901A85"/>
    <w:rsid w:val="00901AF1"/>
    <w:rsid w:val="00901C41"/>
    <w:rsid w:val="00902143"/>
    <w:rsid w:val="009025A7"/>
    <w:rsid w:val="00902627"/>
    <w:rsid w:val="009027B7"/>
    <w:rsid w:val="009029F4"/>
    <w:rsid w:val="00902A04"/>
    <w:rsid w:val="00902A61"/>
    <w:rsid w:val="00902F57"/>
    <w:rsid w:val="0090335D"/>
    <w:rsid w:val="0090336D"/>
    <w:rsid w:val="00903CA0"/>
    <w:rsid w:val="00903D4B"/>
    <w:rsid w:val="00903E77"/>
    <w:rsid w:val="00904976"/>
    <w:rsid w:val="00904ADE"/>
    <w:rsid w:val="00904B6E"/>
    <w:rsid w:val="00904D72"/>
    <w:rsid w:val="00904E62"/>
    <w:rsid w:val="00904E90"/>
    <w:rsid w:val="00904F6B"/>
    <w:rsid w:val="00904FF7"/>
    <w:rsid w:val="0090506A"/>
    <w:rsid w:val="009051FA"/>
    <w:rsid w:val="00905235"/>
    <w:rsid w:val="00905553"/>
    <w:rsid w:val="009055DA"/>
    <w:rsid w:val="00905915"/>
    <w:rsid w:val="009059E4"/>
    <w:rsid w:val="00905D25"/>
    <w:rsid w:val="00905E57"/>
    <w:rsid w:val="00906014"/>
    <w:rsid w:val="0090613C"/>
    <w:rsid w:val="00906378"/>
    <w:rsid w:val="00906439"/>
    <w:rsid w:val="009064BF"/>
    <w:rsid w:val="0090675E"/>
    <w:rsid w:val="009069F0"/>
    <w:rsid w:val="00906C24"/>
    <w:rsid w:val="00906D1F"/>
    <w:rsid w:val="00906F34"/>
    <w:rsid w:val="00906F98"/>
    <w:rsid w:val="0090732F"/>
    <w:rsid w:val="0090767B"/>
    <w:rsid w:val="009076F6"/>
    <w:rsid w:val="00907769"/>
    <w:rsid w:val="00907BF5"/>
    <w:rsid w:val="00907C98"/>
    <w:rsid w:val="00907D55"/>
    <w:rsid w:val="00907DAD"/>
    <w:rsid w:val="0091003C"/>
    <w:rsid w:val="00910255"/>
    <w:rsid w:val="0091038A"/>
    <w:rsid w:val="0091056D"/>
    <w:rsid w:val="009107A2"/>
    <w:rsid w:val="00910B54"/>
    <w:rsid w:val="00910E3B"/>
    <w:rsid w:val="00910FC7"/>
    <w:rsid w:val="00911092"/>
    <w:rsid w:val="00911377"/>
    <w:rsid w:val="009113CB"/>
    <w:rsid w:val="0091143E"/>
    <w:rsid w:val="009114C2"/>
    <w:rsid w:val="0091165F"/>
    <w:rsid w:val="009116A3"/>
    <w:rsid w:val="00911872"/>
    <w:rsid w:val="00911E6C"/>
    <w:rsid w:val="00912061"/>
    <w:rsid w:val="009122C1"/>
    <w:rsid w:val="009123E9"/>
    <w:rsid w:val="009125E9"/>
    <w:rsid w:val="00912698"/>
    <w:rsid w:val="009126C7"/>
    <w:rsid w:val="009128D7"/>
    <w:rsid w:val="0091291C"/>
    <w:rsid w:val="00912DD6"/>
    <w:rsid w:val="00912ED4"/>
    <w:rsid w:val="009135BE"/>
    <w:rsid w:val="00913685"/>
    <w:rsid w:val="0091390C"/>
    <w:rsid w:val="00913A31"/>
    <w:rsid w:val="00913AE9"/>
    <w:rsid w:val="00913B79"/>
    <w:rsid w:val="00913D56"/>
    <w:rsid w:val="00913D6F"/>
    <w:rsid w:val="00913DC3"/>
    <w:rsid w:val="0091408D"/>
    <w:rsid w:val="00914299"/>
    <w:rsid w:val="009142D7"/>
    <w:rsid w:val="0091448C"/>
    <w:rsid w:val="00914EB4"/>
    <w:rsid w:val="00914EC2"/>
    <w:rsid w:val="009150C6"/>
    <w:rsid w:val="0091513B"/>
    <w:rsid w:val="00915383"/>
    <w:rsid w:val="009153B6"/>
    <w:rsid w:val="00915721"/>
    <w:rsid w:val="0091578C"/>
    <w:rsid w:val="00915897"/>
    <w:rsid w:val="00915B28"/>
    <w:rsid w:val="00916207"/>
    <w:rsid w:val="009163FF"/>
    <w:rsid w:val="00916503"/>
    <w:rsid w:val="00916767"/>
    <w:rsid w:val="0091678F"/>
    <w:rsid w:val="00916BF3"/>
    <w:rsid w:val="00916DDD"/>
    <w:rsid w:val="00916EAC"/>
    <w:rsid w:val="00917207"/>
    <w:rsid w:val="00917385"/>
    <w:rsid w:val="00917568"/>
    <w:rsid w:val="0091780E"/>
    <w:rsid w:val="009178E8"/>
    <w:rsid w:val="00917943"/>
    <w:rsid w:val="00917B0C"/>
    <w:rsid w:val="00917B6D"/>
    <w:rsid w:val="00920079"/>
    <w:rsid w:val="009205BA"/>
    <w:rsid w:val="009205C2"/>
    <w:rsid w:val="0092066A"/>
    <w:rsid w:val="00920678"/>
    <w:rsid w:val="00920779"/>
    <w:rsid w:val="009207E1"/>
    <w:rsid w:val="00920DE1"/>
    <w:rsid w:val="00921343"/>
    <w:rsid w:val="00921400"/>
    <w:rsid w:val="00921470"/>
    <w:rsid w:val="009214CB"/>
    <w:rsid w:val="0092176D"/>
    <w:rsid w:val="00921901"/>
    <w:rsid w:val="009219AC"/>
    <w:rsid w:val="00921A35"/>
    <w:rsid w:val="00921A41"/>
    <w:rsid w:val="00921D73"/>
    <w:rsid w:val="00921E76"/>
    <w:rsid w:val="00921E91"/>
    <w:rsid w:val="00921F1B"/>
    <w:rsid w:val="00922240"/>
    <w:rsid w:val="00922281"/>
    <w:rsid w:val="009224A2"/>
    <w:rsid w:val="009226CC"/>
    <w:rsid w:val="00922BAA"/>
    <w:rsid w:val="00922D21"/>
    <w:rsid w:val="00922ED9"/>
    <w:rsid w:val="0092309F"/>
    <w:rsid w:val="00923298"/>
    <w:rsid w:val="00923958"/>
    <w:rsid w:val="00923A26"/>
    <w:rsid w:val="00923D3A"/>
    <w:rsid w:val="00923F0F"/>
    <w:rsid w:val="00923F44"/>
    <w:rsid w:val="00924068"/>
    <w:rsid w:val="0092432B"/>
    <w:rsid w:val="00924532"/>
    <w:rsid w:val="009249E4"/>
    <w:rsid w:val="00924A0A"/>
    <w:rsid w:val="00924CF0"/>
    <w:rsid w:val="009250E9"/>
    <w:rsid w:val="009253B3"/>
    <w:rsid w:val="009254B2"/>
    <w:rsid w:val="0092552C"/>
    <w:rsid w:val="00925B1F"/>
    <w:rsid w:val="00925B82"/>
    <w:rsid w:val="00925C63"/>
    <w:rsid w:val="0092631A"/>
    <w:rsid w:val="00926447"/>
    <w:rsid w:val="00926589"/>
    <w:rsid w:val="00926638"/>
    <w:rsid w:val="00926690"/>
    <w:rsid w:val="009267B5"/>
    <w:rsid w:val="00926871"/>
    <w:rsid w:val="00926925"/>
    <w:rsid w:val="009269CE"/>
    <w:rsid w:val="00926D17"/>
    <w:rsid w:val="00927240"/>
    <w:rsid w:val="0092754B"/>
    <w:rsid w:val="00927794"/>
    <w:rsid w:val="00927905"/>
    <w:rsid w:val="0092791F"/>
    <w:rsid w:val="00927988"/>
    <w:rsid w:val="0092799F"/>
    <w:rsid w:val="00927A4A"/>
    <w:rsid w:val="00927C3E"/>
    <w:rsid w:val="00927DA2"/>
    <w:rsid w:val="00927E4C"/>
    <w:rsid w:val="00927EE0"/>
    <w:rsid w:val="00927F95"/>
    <w:rsid w:val="009304C6"/>
    <w:rsid w:val="0093061A"/>
    <w:rsid w:val="00930637"/>
    <w:rsid w:val="00930851"/>
    <w:rsid w:val="00930A79"/>
    <w:rsid w:val="00930AD9"/>
    <w:rsid w:val="00930C95"/>
    <w:rsid w:val="00930D54"/>
    <w:rsid w:val="00930DD1"/>
    <w:rsid w:val="00930E6E"/>
    <w:rsid w:val="00930E71"/>
    <w:rsid w:val="00930E75"/>
    <w:rsid w:val="00931045"/>
    <w:rsid w:val="0093120F"/>
    <w:rsid w:val="0093121C"/>
    <w:rsid w:val="009313C8"/>
    <w:rsid w:val="0093158B"/>
    <w:rsid w:val="009316CE"/>
    <w:rsid w:val="009318E5"/>
    <w:rsid w:val="009319AD"/>
    <w:rsid w:val="00931BC9"/>
    <w:rsid w:val="00931BFF"/>
    <w:rsid w:val="00931C8D"/>
    <w:rsid w:val="00931CF8"/>
    <w:rsid w:val="00931D4B"/>
    <w:rsid w:val="00931EAB"/>
    <w:rsid w:val="009322BA"/>
    <w:rsid w:val="009323CA"/>
    <w:rsid w:val="009324B4"/>
    <w:rsid w:val="009325A1"/>
    <w:rsid w:val="009326FE"/>
    <w:rsid w:val="00932759"/>
    <w:rsid w:val="00932847"/>
    <w:rsid w:val="00932D7B"/>
    <w:rsid w:val="00932EA0"/>
    <w:rsid w:val="00932F76"/>
    <w:rsid w:val="00933016"/>
    <w:rsid w:val="009337A9"/>
    <w:rsid w:val="00933C17"/>
    <w:rsid w:val="00933FC5"/>
    <w:rsid w:val="009342D6"/>
    <w:rsid w:val="00934433"/>
    <w:rsid w:val="0093455A"/>
    <w:rsid w:val="00934561"/>
    <w:rsid w:val="009345F2"/>
    <w:rsid w:val="0093477D"/>
    <w:rsid w:val="00934FEF"/>
    <w:rsid w:val="00935125"/>
    <w:rsid w:val="009352E1"/>
    <w:rsid w:val="00935328"/>
    <w:rsid w:val="00935340"/>
    <w:rsid w:val="00935576"/>
    <w:rsid w:val="00935593"/>
    <w:rsid w:val="00935941"/>
    <w:rsid w:val="00935BEC"/>
    <w:rsid w:val="00935D6D"/>
    <w:rsid w:val="00936046"/>
    <w:rsid w:val="009364A3"/>
    <w:rsid w:val="009367D4"/>
    <w:rsid w:val="00936A44"/>
    <w:rsid w:val="00936AAA"/>
    <w:rsid w:val="00936C52"/>
    <w:rsid w:val="00936DC4"/>
    <w:rsid w:val="00936FA3"/>
    <w:rsid w:val="0093702C"/>
    <w:rsid w:val="009371AF"/>
    <w:rsid w:val="0093735B"/>
    <w:rsid w:val="0093739B"/>
    <w:rsid w:val="009374DC"/>
    <w:rsid w:val="009375A0"/>
    <w:rsid w:val="009375E8"/>
    <w:rsid w:val="00937929"/>
    <w:rsid w:val="009379C1"/>
    <w:rsid w:val="00937B5D"/>
    <w:rsid w:val="00937B6C"/>
    <w:rsid w:val="00937BDE"/>
    <w:rsid w:val="00937DA2"/>
    <w:rsid w:val="00937E84"/>
    <w:rsid w:val="00937E9D"/>
    <w:rsid w:val="00937FD3"/>
    <w:rsid w:val="009401D4"/>
    <w:rsid w:val="00940302"/>
    <w:rsid w:val="00940628"/>
    <w:rsid w:val="00940637"/>
    <w:rsid w:val="00940693"/>
    <w:rsid w:val="00940727"/>
    <w:rsid w:val="0094079B"/>
    <w:rsid w:val="009407CB"/>
    <w:rsid w:val="00940A1D"/>
    <w:rsid w:val="00940B1C"/>
    <w:rsid w:val="00940D3D"/>
    <w:rsid w:val="00940E87"/>
    <w:rsid w:val="00940F51"/>
    <w:rsid w:val="009414C0"/>
    <w:rsid w:val="00941760"/>
    <w:rsid w:val="00941992"/>
    <w:rsid w:val="009419BB"/>
    <w:rsid w:val="00941B98"/>
    <w:rsid w:val="00941C29"/>
    <w:rsid w:val="00941E80"/>
    <w:rsid w:val="00942A07"/>
    <w:rsid w:val="00942D01"/>
    <w:rsid w:val="00942DF1"/>
    <w:rsid w:val="00943007"/>
    <w:rsid w:val="00943A81"/>
    <w:rsid w:val="00943AA7"/>
    <w:rsid w:val="00943BB7"/>
    <w:rsid w:val="00943BC8"/>
    <w:rsid w:val="00943CD6"/>
    <w:rsid w:val="00943E45"/>
    <w:rsid w:val="00943FBB"/>
    <w:rsid w:val="00944212"/>
    <w:rsid w:val="009445E9"/>
    <w:rsid w:val="0094467A"/>
    <w:rsid w:val="00944997"/>
    <w:rsid w:val="00944AAD"/>
    <w:rsid w:val="00944B22"/>
    <w:rsid w:val="00944DC0"/>
    <w:rsid w:val="00944F2C"/>
    <w:rsid w:val="00944F87"/>
    <w:rsid w:val="00945102"/>
    <w:rsid w:val="00945208"/>
    <w:rsid w:val="009453C1"/>
    <w:rsid w:val="009454DA"/>
    <w:rsid w:val="009455F8"/>
    <w:rsid w:val="00945731"/>
    <w:rsid w:val="0094580F"/>
    <w:rsid w:val="00945858"/>
    <w:rsid w:val="0094585F"/>
    <w:rsid w:val="00945898"/>
    <w:rsid w:val="00945BDD"/>
    <w:rsid w:val="00945C41"/>
    <w:rsid w:val="009460F4"/>
    <w:rsid w:val="00946359"/>
    <w:rsid w:val="0094637A"/>
    <w:rsid w:val="0094687A"/>
    <w:rsid w:val="009468CA"/>
    <w:rsid w:val="00946C1A"/>
    <w:rsid w:val="00946E2B"/>
    <w:rsid w:val="00946EC5"/>
    <w:rsid w:val="00947572"/>
    <w:rsid w:val="0095005F"/>
    <w:rsid w:val="0095017A"/>
    <w:rsid w:val="00950185"/>
    <w:rsid w:val="00950241"/>
    <w:rsid w:val="009503DD"/>
    <w:rsid w:val="009505DC"/>
    <w:rsid w:val="009506D3"/>
    <w:rsid w:val="00950766"/>
    <w:rsid w:val="0095081B"/>
    <w:rsid w:val="00950A12"/>
    <w:rsid w:val="00950AC5"/>
    <w:rsid w:val="00950D3A"/>
    <w:rsid w:val="00950DE6"/>
    <w:rsid w:val="00950E43"/>
    <w:rsid w:val="00950F08"/>
    <w:rsid w:val="0095135C"/>
    <w:rsid w:val="0095135D"/>
    <w:rsid w:val="0095142D"/>
    <w:rsid w:val="00951446"/>
    <w:rsid w:val="00951503"/>
    <w:rsid w:val="009515FB"/>
    <w:rsid w:val="00951704"/>
    <w:rsid w:val="00951CF8"/>
    <w:rsid w:val="00951EC5"/>
    <w:rsid w:val="009522B9"/>
    <w:rsid w:val="00952314"/>
    <w:rsid w:val="00952462"/>
    <w:rsid w:val="00952656"/>
    <w:rsid w:val="009526F0"/>
    <w:rsid w:val="0095282A"/>
    <w:rsid w:val="00952990"/>
    <w:rsid w:val="00952AF6"/>
    <w:rsid w:val="00952BD2"/>
    <w:rsid w:val="00952CA7"/>
    <w:rsid w:val="00952D32"/>
    <w:rsid w:val="00952DD0"/>
    <w:rsid w:val="00952EDE"/>
    <w:rsid w:val="009532A3"/>
    <w:rsid w:val="009535B7"/>
    <w:rsid w:val="009536B1"/>
    <w:rsid w:val="0095386B"/>
    <w:rsid w:val="00953907"/>
    <w:rsid w:val="00953968"/>
    <w:rsid w:val="0095398D"/>
    <w:rsid w:val="00953A4F"/>
    <w:rsid w:val="00953B32"/>
    <w:rsid w:val="00953E09"/>
    <w:rsid w:val="00953E96"/>
    <w:rsid w:val="00953E9D"/>
    <w:rsid w:val="009540A2"/>
    <w:rsid w:val="00954384"/>
    <w:rsid w:val="009543BC"/>
    <w:rsid w:val="009544AE"/>
    <w:rsid w:val="00954803"/>
    <w:rsid w:val="00954B0F"/>
    <w:rsid w:val="00954BA9"/>
    <w:rsid w:val="00954C01"/>
    <w:rsid w:val="00954F76"/>
    <w:rsid w:val="0095525F"/>
    <w:rsid w:val="00955561"/>
    <w:rsid w:val="009556AA"/>
    <w:rsid w:val="009556C3"/>
    <w:rsid w:val="00956141"/>
    <w:rsid w:val="0095628C"/>
    <w:rsid w:val="0095669A"/>
    <w:rsid w:val="009566D3"/>
    <w:rsid w:val="0095673C"/>
    <w:rsid w:val="00956DB4"/>
    <w:rsid w:val="00956E6B"/>
    <w:rsid w:val="00956E86"/>
    <w:rsid w:val="00957074"/>
    <w:rsid w:val="0095712D"/>
    <w:rsid w:val="0095712E"/>
    <w:rsid w:val="009571CA"/>
    <w:rsid w:val="009571CD"/>
    <w:rsid w:val="00957348"/>
    <w:rsid w:val="00957398"/>
    <w:rsid w:val="009574CF"/>
    <w:rsid w:val="009574D5"/>
    <w:rsid w:val="0095767B"/>
    <w:rsid w:val="00957748"/>
    <w:rsid w:val="00957D14"/>
    <w:rsid w:val="00957D28"/>
    <w:rsid w:val="00957F4E"/>
    <w:rsid w:val="009600B7"/>
    <w:rsid w:val="009600F0"/>
    <w:rsid w:val="00960354"/>
    <w:rsid w:val="00960556"/>
    <w:rsid w:val="009606FC"/>
    <w:rsid w:val="0096087D"/>
    <w:rsid w:val="00960A63"/>
    <w:rsid w:val="00960B75"/>
    <w:rsid w:val="00960FBE"/>
    <w:rsid w:val="009612C8"/>
    <w:rsid w:val="00961761"/>
    <w:rsid w:val="00961E79"/>
    <w:rsid w:val="009621B4"/>
    <w:rsid w:val="00962388"/>
    <w:rsid w:val="009625B7"/>
    <w:rsid w:val="0096274C"/>
    <w:rsid w:val="009628B7"/>
    <w:rsid w:val="00962D68"/>
    <w:rsid w:val="00962E8C"/>
    <w:rsid w:val="00963044"/>
    <w:rsid w:val="009631EC"/>
    <w:rsid w:val="00963323"/>
    <w:rsid w:val="0096355F"/>
    <w:rsid w:val="00963A59"/>
    <w:rsid w:val="00963D5B"/>
    <w:rsid w:val="00963D7E"/>
    <w:rsid w:val="00963F53"/>
    <w:rsid w:val="00964083"/>
    <w:rsid w:val="009640E0"/>
    <w:rsid w:val="009640F6"/>
    <w:rsid w:val="0096413C"/>
    <w:rsid w:val="009641A7"/>
    <w:rsid w:val="0096421A"/>
    <w:rsid w:val="00964261"/>
    <w:rsid w:val="009643DA"/>
    <w:rsid w:val="00964593"/>
    <w:rsid w:val="009645BC"/>
    <w:rsid w:val="0096468C"/>
    <w:rsid w:val="009649C8"/>
    <w:rsid w:val="00964A2C"/>
    <w:rsid w:val="00964D4C"/>
    <w:rsid w:val="00964F98"/>
    <w:rsid w:val="0096508E"/>
    <w:rsid w:val="009653BB"/>
    <w:rsid w:val="009655E3"/>
    <w:rsid w:val="0096598F"/>
    <w:rsid w:val="009659EE"/>
    <w:rsid w:val="00965B81"/>
    <w:rsid w:val="00965F83"/>
    <w:rsid w:val="00966159"/>
    <w:rsid w:val="009662DC"/>
    <w:rsid w:val="0096634B"/>
    <w:rsid w:val="00966410"/>
    <w:rsid w:val="009667CA"/>
    <w:rsid w:val="0096686C"/>
    <w:rsid w:val="0096699E"/>
    <w:rsid w:val="00967072"/>
    <w:rsid w:val="0096707A"/>
    <w:rsid w:val="00967116"/>
    <w:rsid w:val="0096715B"/>
    <w:rsid w:val="009671AC"/>
    <w:rsid w:val="00967285"/>
    <w:rsid w:val="00967537"/>
    <w:rsid w:val="009676BF"/>
    <w:rsid w:val="009678BC"/>
    <w:rsid w:val="00967A09"/>
    <w:rsid w:val="00967D62"/>
    <w:rsid w:val="009701A4"/>
    <w:rsid w:val="00970332"/>
    <w:rsid w:val="0097035E"/>
    <w:rsid w:val="00970372"/>
    <w:rsid w:val="00970621"/>
    <w:rsid w:val="00970654"/>
    <w:rsid w:val="00970A09"/>
    <w:rsid w:val="0097105C"/>
    <w:rsid w:val="009712CB"/>
    <w:rsid w:val="009713DF"/>
    <w:rsid w:val="00971621"/>
    <w:rsid w:val="009717DD"/>
    <w:rsid w:val="0097187B"/>
    <w:rsid w:val="00971C64"/>
    <w:rsid w:val="00971FCD"/>
    <w:rsid w:val="00972517"/>
    <w:rsid w:val="009725E7"/>
    <w:rsid w:val="009726DA"/>
    <w:rsid w:val="00972874"/>
    <w:rsid w:val="00972BFC"/>
    <w:rsid w:val="00972D82"/>
    <w:rsid w:val="00972E95"/>
    <w:rsid w:val="00972EB5"/>
    <w:rsid w:val="00972F84"/>
    <w:rsid w:val="0097324B"/>
    <w:rsid w:val="00973270"/>
    <w:rsid w:val="00973456"/>
    <w:rsid w:val="00973556"/>
    <w:rsid w:val="009739DF"/>
    <w:rsid w:val="00973C16"/>
    <w:rsid w:val="00973C77"/>
    <w:rsid w:val="00973CDC"/>
    <w:rsid w:val="00974002"/>
    <w:rsid w:val="00974370"/>
    <w:rsid w:val="009743CB"/>
    <w:rsid w:val="009747DC"/>
    <w:rsid w:val="009749A2"/>
    <w:rsid w:val="00974A13"/>
    <w:rsid w:val="00974BBF"/>
    <w:rsid w:val="00974BE6"/>
    <w:rsid w:val="00974BFE"/>
    <w:rsid w:val="00974CA8"/>
    <w:rsid w:val="00974EE8"/>
    <w:rsid w:val="00974FF0"/>
    <w:rsid w:val="0097514A"/>
    <w:rsid w:val="0097560D"/>
    <w:rsid w:val="00975DA4"/>
    <w:rsid w:val="00975E12"/>
    <w:rsid w:val="00975E6C"/>
    <w:rsid w:val="00975FCF"/>
    <w:rsid w:val="00976044"/>
    <w:rsid w:val="0097612D"/>
    <w:rsid w:val="009761F6"/>
    <w:rsid w:val="0097634B"/>
    <w:rsid w:val="00976433"/>
    <w:rsid w:val="00976444"/>
    <w:rsid w:val="009764CF"/>
    <w:rsid w:val="0097657C"/>
    <w:rsid w:val="009766D7"/>
    <w:rsid w:val="00976709"/>
    <w:rsid w:val="00976731"/>
    <w:rsid w:val="00976935"/>
    <w:rsid w:val="00976A12"/>
    <w:rsid w:val="00976E6A"/>
    <w:rsid w:val="009770D5"/>
    <w:rsid w:val="009772B4"/>
    <w:rsid w:val="009773A2"/>
    <w:rsid w:val="0097785F"/>
    <w:rsid w:val="0097786E"/>
    <w:rsid w:val="0097793F"/>
    <w:rsid w:val="009779D8"/>
    <w:rsid w:val="00977AD6"/>
    <w:rsid w:val="00977C05"/>
    <w:rsid w:val="00980005"/>
    <w:rsid w:val="009802C6"/>
    <w:rsid w:val="009804EB"/>
    <w:rsid w:val="0098051E"/>
    <w:rsid w:val="0098067A"/>
    <w:rsid w:val="00980762"/>
    <w:rsid w:val="00980764"/>
    <w:rsid w:val="00980A7C"/>
    <w:rsid w:val="00980C05"/>
    <w:rsid w:val="00980E07"/>
    <w:rsid w:val="0098110C"/>
    <w:rsid w:val="0098127B"/>
    <w:rsid w:val="00981925"/>
    <w:rsid w:val="00981A2D"/>
    <w:rsid w:val="00981AA1"/>
    <w:rsid w:val="00981DCF"/>
    <w:rsid w:val="00981EED"/>
    <w:rsid w:val="009821C0"/>
    <w:rsid w:val="009823D8"/>
    <w:rsid w:val="0098284E"/>
    <w:rsid w:val="00982CBD"/>
    <w:rsid w:val="00982EB0"/>
    <w:rsid w:val="00983092"/>
    <w:rsid w:val="009830A8"/>
    <w:rsid w:val="0098317B"/>
    <w:rsid w:val="00983361"/>
    <w:rsid w:val="009833F6"/>
    <w:rsid w:val="00983836"/>
    <w:rsid w:val="0098388E"/>
    <w:rsid w:val="00983A95"/>
    <w:rsid w:val="00983D0F"/>
    <w:rsid w:val="00983E21"/>
    <w:rsid w:val="00983EFA"/>
    <w:rsid w:val="0098406C"/>
    <w:rsid w:val="0098427E"/>
    <w:rsid w:val="00984315"/>
    <w:rsid w:val="0098476A"/>
    <w:rsid w:val="00984A95"/>
    <w:rsid w:val="00984C8E"/>
    <w:rsid w:val="00984DDC"/>
    <w:rsid w:val="00984E85"/>
    <w:rsid w:val="00984ED1"/>
    <w:rsid w:val="00984FBB"/>
    <w:rsid w:val="0098535B"/>
    <w:rsid w:val="009856CB"/>
    <w:rsid w:val="00985A9C"/>
    <w:rsid w:val="00985F3E"/>
    <w:rsid w:val="009865FA"/>
    <w:rsid w:val="009866AC"/>
    <w:rsid w:val="00986795"/>
    <w:rsid w:val="009869A7"/>
    <w:rsid w:val="00986C29"/>
    <w:rsid w:val="00986C81"/>
    <w:rsid w:val="00986D60"/>
    <w:rsid w:val="00987219"/>
    <w:rsid w:val="0098723B"/>
    <w:rsid w:val="00987536"/>
    <w:rsid w:val="009876D6"/>
    <w:rsid w:val="0098784C"/>
    <w:rsid w:val="009878E3"/>
    <w:rsid w:val="009878F2"/>
    <w:rsid w:val="00987916"/>
    <w:rsid w:val="00987B3E"/>
    <w:rsid w:val="00987B4E"/>
    <w:rsid w:val="00987D30"/>
    <w:rsid w:val="00987DE1"/>
    <w:rsid w:val="00987E2B"/>
    <w:rsid w:val="00987E5A"/>
    <w:rsid w:val="0099004D"/>
    <w:rsid w:val="00990366"/>
    <w:rsid w:val="009906B0"/>
    <w:rsid w:val="00990917"/>
    <w:rsid w:val="00990A4D"/>
    <w:rsid w:val="00990BE3"/>
    <w:rsid w:val="00990C46"/>
    <w:rsid w:val="00990EEE"/>
    <w:rsid w:val="009911A9"/>
    <w:rsid w:val="0099131C"/>
    <w:rsid w:val="0099153C"/>
    <w:rsid w:val="009915F6"/>
    <w:rsid w:val="00991858"/>
    <w:rsid w:val="00991B78"/>
    <w:rsid w:val="00991BFC"/>
    <w:rsid w:val="00991C6B"/>
    <w:rsid w:val="00991D2D"/>
    <w:rsid w:val="00991F26"/>
    <w:rsid w:val="00991FAA"/>
    <w:rsid w:val="0099212C"/>
    <w:rsid w:val="0099217D"/>
    <w:rsid w:val="009922EB"/>
    <w:rsid w:val="0099238B"/>
    <w:rsid w:val="0099248C"/>
    <w:rsid w:val="00992881"/>
    <w:rsid w:val="009928EB"/>
    <w:rsid w:val="00992D8C"/>
    <w:rsid w:val="0099321C"/>
    <w:rsid w:val="009932F9"/>
    <w:rsid w:val="009934E5"/>
    <w:rsid w:val="009935D5"/>
    <w:rsid w:val="00993730"/>
    <w:rsid w:val="009937B4"/>
    <w:rsid w:val="00993C3F"/>
    <w:rsid w:val="00993D27"/>
    <w:rsid w:val="00993E25"/>
    <w:rsid w:val="00993F24"/>
    <w:rsid w:val="0099404D"/>
    <w:rsid w:val="00994124"/>
    <w:rsid w:val="00994192"/>
    <w:rsid w:val="009941C4"/>
    <w:rsid w:val="00994217"/>
    <w:rsid w:val="00994261"/>
    <w:rsid w:val="00994282"/>
    <w:rsid w:val="009942BA"/>
    <w:rsid w:val="009944D9"/>
    <w:rsid w:val="009945E5"/>
    <w:rsid w:val="00994701"/>
    <w:rsid w:val="009947BD"/>
    <w:rsid w:val="00994A34"/>
    <w:rsid w:val="00994CCA"/>
    <w:rsid w:val="00994D3C"/>
    <w:rsid w:val="00994F0E"/>
    <w:rsid w:val="00995038"/>
    <w:rsid w:val="00995043"/>
    <w:rsid w:val="009951F2"/>
    <w:rsid w:val="00995263"/>
    <w:rsid w:val="00995332"/>
    <w:rsid w:val="0099544B"/>
    <w:rsid w:val="00995562"/>
    <w:rsid w:val="009957F9"/>
    <w:rsid w:val="00995A7B"/>
    <w:rsid w:val="00995BD8"/>
    <w:rsid w:val="00995E2F"/>
    <w:rsid w:val="00995EC8"/>
    <w:rsid w:val="00995F28"/>
    <w:rsid w:val="00996253"/>
    <w:rsid w:val="0099643B"/>
    <w:rsid w:val="0099676B"/>
    <w:rsid w:val="009967DC"/>
    <w:rsid w:val="00996ABE"/>
    <w:rsid w:val="00996C7A"/>
    <w:rsid w:val="00996D94"/>
    <w:rsid w:val="00996E21"/>
    <w:rsid w:val="009970D4"/>
    <w:rsid w:val="0099719D"/>
    <w:rsid w:val="0099773D"/>
    <w:rsid w:val="009978EA"/>
    <w:rsid w:val="0099796C"/>
    <w:rsid w:val="00997973"/>
    <w:rsid w:val="00997B3A"/>
    <w:rsid w:val="00997C64"/>
    <w:rsid w:val="00997DB3"/>
    <w:rsid w:val="00997F79"/>
    <w:rsid w:val="00997FEB"/>
    <w:rsid w:val="009A0082"/>
    <w:rsid w:val="009A047E"/>
    <w:rsid w:val="009A06A2"/>
    <w:rsid w:val="009A0913"/>
    <w:rsid w:val="009A0B90"/>
    <w:rsid w:val="009A0CEA"/>
    <w:rsid w:val="009A0CF9"/>
    <w:rsid w:val="009A0F19"/>
    <w:rsid w:val="009A0F5C"/>
    <w:rsid w:val="009A110F"/>
    <w:rsid w:val="009A1114"/>
    <w:rsid w:val="009A1132"/>
    <w:rsid w:val="009A12A7"/>
    <w:rsid w:val="009A150B"/>
    <w:rsid w:val="009A164E"/>
    <w:rsid w:val="009A17D3"/>
    <w:rsid w:val="009A1BD1"/>
    <w:rsid w:val="009A1E42"/>
    <w:rsid w:val="009A1EDE"/>
    <w:rsid w:val="009A1F6F"/>
    <w:rsid w:val="009A2177"/>
    <w:rsid w:val="009A2241"/>
    <w:rsid w:val="009A258B"/>
    <w:rsid w:val="009A25E9"/>
    <w:rsid w:val="009A2B3C"/>
    <w:rsid w:val="009A2B95"/>
    <w:rsid w:val="009A2F12"/>
    <w:rsid w:val="009A2F54"/>
    <w:rsid w:val="009A3095"/>
    <w:rsid w:val="009A3475"/>
    <w:rsid w:val="009A3488"/>
    <w:rsid w:val="009A3500"/>
    <w:rsid w:val="009A351B"/>
    <w:rsid w:val="009A365D"/>
    <w:rsid w:val="009A3726"/>
    <w:rsid w:val="009A377D"/>
    <w:rsid w:val="009A37A6"/>
    <w:rsid w:val="009A37F3"/>
    <w:rsid w:val="009A39DE"/>
    <w:rsid w:val="009A3AB8"/>
    <w:rsid w:val="009A4316"/>
    <w:rsid w:val="009A4322"/>
    <w:rsid w:val="009A4500"/>
    <w:rsid w:val="009A46B2"/>
    <w:rsid w:val="009A47E7"/>
    <w:rsid w:val="009A48A3"/>
    <w:rsid w:val="009A4A56"/>
    <w:rsid w:val="009A4E48"/>
    <w:rsid w:val="009A5173"/>
    <w:rsid w:val="009A52C2"/>
    <w:rsid w:val="009A54FF"/>
    <w:rsid w:val="009A566A"/>
    <w:rsid w:val="009A57DB"/>
    <w:rsid w:val="009A5B55"/>
    <w:rsid w:val="009A5C24"/>
    <w:rsid w:val="009A5C5A"/>
    <w:rsid w:val="009A5F4C"/>
    <w:rsid w:val="009A6191"/>
    <w:rsid w:val="009A653C"/>
    <w:rsid w:val="009A6595"/>
    <w:rsid w:val="009A66C1"/>
    <w:rsid w:val="009A69BC"/>
    <w:rsid w:val="009A6A25"/>
    <w:rsid w:val="009A6A4B"/>
    <w:rsid w:val="009A6AA4"/>
    <w:rsid w:val="009A6BEA"/>
    <w:rsid w:val="009A7007"/>
    <w:rsid w:val="009A7021"/>
    <w:rsid w:val="009A7059"/>
    <w:rsid w:val="009A74B2"/>
    <w:rsid w:val="009A763F"/>
    <w:rsid w:val="009A7684"/>
    <w:rsid w:val="009A7754"/>
    <w:rsid w:val="009A78E0"/>
    <w:rsid w:val="009A799C"/>
    <w:rsid w:val="009A7E98"/>
    <w:rsid w:val="009A7F9C"/>
    <w:rsid w:val="009A7FF2"/>
    <w:rsid w:val="009B0532"/>
    <w:rsid w:val="009B066A"/>
    <w:rsid w:val="009B06FD"/>
    <w:rsid w:val="009B0B90"/>
    <w:rsid w:val="009B0BD3"/>
    <w:rsid w:val="009B0BE0"/>
    <w:rsid w:val="009B0EE4"/>
    <w:rsid w:val="009B0FC8"/>
    <w:rsid w:val="009B142E"/>
    <w:rsid w:val="009B15BC"/>
    <w:rsid w:val="009B176B"/>
    <w:rsid w:val="009B1D01"/>
    <w:rsid w:val="009B1DD2"/>
    <w:rsid w:val="009B1FF0"/>
    <w:rsid w:val="009B201A"/>
    <w:rsid w:val="009B22E4"/>
    <w:rsid w:val="009B243F"/>
    <w:rsid w:val="009B2554"/>
    <w:rsid w:val="009B298E"/>
    <w:rsid w:val="009B2A8B"/>
    <w:rsid w:val="009B2C72"/>
    <w:rsid w:val="009B2DF7"/>
    <w:rsid w:val="009B2E67"/>
    <w:rsid w:val="009B2F1F"/>
    <w:rsid w:val="009B2F6B"/>
    <w:rsid w:val="009B3162"/>
    <w:rsid w:val="009B320B"/>
    <w:rsid w:val="009B326A"/>
    <w:rsid w:val="009B350D"/>
    <w:rsid w:val="009B36D2"/>
    <w:rsid w:val="009B3732"/>
    <w:rsid w:val="009B3954"/>
    <w:rsid w:val="009B3FF0"/>
    <w:rsid w:val="009B3FF8"/>
    <w:rsid w:val="009B439C"/>
    <w:rsid w:val="009B46C7"/>
    <w:rsid w:val="009B48C5"/>
    <w:rsid w:val="009B48D8"/>
    <w:rsid w:val="009B4A83"/>
    <w:rsid w:val="009B4B47"/>
    <w:rsid w:val="009B4C22"/>
    <w:rsid w:val="009B4D19"/>
    <w:rsid w:val="009B4D22"/>
    <w:rsid w:val="009B4D58"/>
    <w:rsid w:val="009B4EA3"/>
    <w:rsid w:val="009B5103"/>
    <w:rsid w:val="009B5143"/>
    <w:rsid w:val="009B5174"/>
    <w:rsid w:val="009B52E5"/>
    <w:rsid w:val="009B57C1"/>
    <w:rsid w:val="009B57F5"/>
    <w:rsid w:val="009B592D"/>
    <w:rsid w:val="009B59CA"/>
    <w:rsid w:val="009B5A40"/>
    <w:rsid w:val="009B5A53"/>
    <w:rsid w:val="009B5AA0"/>
    <w:rsid w:val="009B5D13"/>
    <w:rsid w:val="009B5D89"/>
    <w:rsid w:val="009B5E41"/>
    <w:rsid w:val="009B5E5C"/>
    <w:rsid w:val="009B5E6D"/>
    <w:rsid w:val="009B5E7A"/>
    <w:rsid w:val="009B5F69"/>
    <w:rsid w:val="009B60F0"/>
    <w:rsid w:val="009B6175"/>
    <w:rsid w:val="009B6243"/>
    <w:rsid w:val="009B6436"/>
    <w:rsid w:val="009B6780"/>
    <w:rsid w:val="009B6AF8"/>
    <w:rsid w:val="009B6BA1"/>
    <w:rsid w:val="009B6E22"/>
    <w:rsid w:val="009B72B4"/>
    <w:rsid w:val="009B7318"/>
    <w:rsid w:val="009B7346"/>
    <w:rsid w:val="009B7793"/>
    <w:rsid w:val="009B79A1"/>
    <w:rsid w:val="009C00C5"/>
    <w:rsid w:val="009C01BD"/>
    <w:rsid w:val="009C0344"/>
    <w:rsid w:val="009C04BE"/>
    <w:rsid w:val="009C05B3"/>
    <w:rsid w:val="009C06D0"/>
    <w:rsid w:val="009C080E"/>
    <w:rsid w:val="009C0AE9"/>
    <w:rsid w:val="009C0C45"/>
    <w:rsid w:val="009C0F56"/>
    <w:rsid w:val="009C10A2"/>
    <w:rsid w:val="009C1128"/>
    <w:rsid w:val="009C1A12"/>
    <w:rsid w:val="009C1A15"/>
    <w:rsid w:val="009C1B08"/>
    <w:rsid w:val="009C1E27"/>
    <w:rsid w:val="009C1F90"/>
    <w:rsid w:val="009C2016"/>
    <w:rsid w:val="009C2022"/>
    <w:rsid w:val="009C2062"/>
    <w:rsid w:val="009C20BE"/>
    <w:rsid w:val="009C24EC"/>
    <w:rsid w:val="009C26DC"/>
    <w:rsid w:val="009C2C75"/>
    <w:rsid w:val="009C328D"/>
    <w:rsid w:val="009C367D"/>
    <w:rsid w:val="009C3AF8"/>
    <w:rsid w:val="009C3E06"/>
    <w:rsid w:val="009C3E12"/>
    <w:rsid w:val="009C41BD"/>
    <w:rsid w:val="009C4233"/>
    <w:rsid w:val="009C42D2"/>
    <w:rsid w:val="009C4455"/>
    <w:rsid w:val="009C4668"/>
    <w:rsid w:val="009C46DF"/>
    <w:rsid w:val="009C474D"/>
    <w:rsid w:val="009C4788"/>
    <w:rsid w:val="009C4871"/>
    <w:rsid w:val="009C4D76"/>
    <w:rsid w:val="009C4EAA"/>
    <w:rsid w:val="009C5003"/>
    <w:rsid w:val="009C51DE"/>
    <w:rsid w:val="009C56A1"/>
    <w:rsid w:val="009C56F9"/>
    <w:rsid w:val="009C585F"/>
    <w:rsid w:val="009C58A6"/>
    <w:rsid w:val="009C5934"/>
    <w:rsid w:val="009C5987"/>
    <w:rsid w:val="009C5A77"/>
    <w:rsid w:val="009C5D1E"/>
    <w:rsid w:val="009C5F92"/>
    <w:rsid w:val="009C6051"/>
    <w:rsid w:val="009C60D8"/>
    <w:rsid w:val="009C6297"/>
    <w:rsid w:val="009C6425"/>
    <w:rsid w:val="009C6869"/>
    <w:rsid w:val="009C6B46"/>
    <w:rsid w:val="009C6DA3"/>
    <w:rsid w:val="009C7106"/>
    <w:rsid w:val="009C72F0"/>
    <w:rsid w:val="009C73F3"/>
    <w:rsid w:val="009C75CA"/>
    <w:rsid w:val="009C797C"/>
    <w:rsid w:val="009C7989"/>
    <w:rsid w:val="009C7BE3"/>
    <w:rsid w:val="009C7E0B"/>
    <w:rsid w:val="009C7FFA"/>
    <w:rsid w:val="009D01D9"/>
    <w:rsid w:val="009D03EA"/>
    <w:rsid w:val="009D0430"/>
    <w:rsid w:val="009D04AA"/>
    <w:rsid w:val="009D0635"/>
    <w:rsid w:val="009D066E"/>
    <w:rsid w:val="009D099F"/>
    <w:rsid w:val="009D0A46"/>
    <w:rsid w:val="009D0A80"/>
    <w:rsid w:val="009D0BD4"/>
    <w:rsid w:val="009D0C88"/>
    <w:rsid w:val="009D0CB4"/>
    <w:rsid w:val="009D0DE2"/>
    <w:rsid w:val="009D0DE6"/>
    <w:rsid w:val="009D0FC7"/>
    <w:rsid w:val="009D0FD8"/>
    <w:rsid w:val="009D1440"/>
    <w:rsid w:val="009D150B"/>
    <w:rsid w:val="009D16C9"/>
    <w:rsid w:val="009D179A"/>
    <w:rsid w:val="009D1C98"/>
    <w:rsid w:val="009D1D16"/>
    <w:rsid w:val="009D1F4C"/>
    <w:rsid w:val="009D22C6"/>
    <w:rsid w:val="009D2415"/>
    <w:rsid w:val="009D2480"/>
    <w:rsid w:val="009D24E1"/>
    <w:rsid w:val="009D2745"/>
    <w:rsid w:val="009D2794"/>
    <w:rsid w:val="009D28A1"/>
    <w:rsid w:val="009D2BC0"/>
    <w:rsid w:val="009D2CC5"/>
    <w:rsid w:val="009D317B"/>
    <w:rsid w:val="009D3306"/>
    <w:rsid w:val="009D3779"/>
    <w:rsid w:val="009D3A67"/>
    <w:rsid w:val="009D3C63"/>
    <w:rsid w:val="009D3D24"/>
    <w:rsid w:val="009D3FD7"/>
    <w:rsid w:val="009D427A"/>
    <w:rsid w:val="009D4688"/>
    <w:rsid w:val="009D46D4"/>
    <w:rsid w:val="009D470E"/>
    <w:rsid w:val="009D4793"/>
    <w:rsid w:val="009D4C51"/>
    <w:rsid w:val="009D4DB4"/>
    <w:rsid w:val="009D4E4F"/>
    <w:rsid w:val="009D4FCF"/>
    <w:rsid w:val="009D5058"/>
    <w:rsid w:val="009D521A"/>
    <w:rsid w:val="009D53BC"/>
    <w:rsid w:val="009D5475"/>
    <w:rsid w:val="009D5677"/>
    <w:rsid w:val="009D5714"/>
    <w:rsid w:val="009D57C0"/>
    <w:rsid w:val="009D5863"/>
    <w:rsid w:val="009D58A1"/>
    <w:rsid w:val="009D5B8C"/>
    <w:rsid w:val="009D5E9E"/>
    <w:rsid w:val="009D6016"/>
    <w:rsid w:val="009D6141"/>
    <w:rsid w:val="009D6172"/>
    <w:rsid w:val="009D62C6"/>
    <w:rsid w:val="009D62E5"/>
    <w:rsid w:val="009D632E"/>
    <w:rsid w:val="009D67E5"/>
    <w:rsid w:val="009D69A4"/>
    <w:rsid w:val="009D6A42"/>
    <w:rsid w:val="009D6AFF"/>
    <w:rsid w:val="009D6B58"/>
    <w:rsid w:val="009D6CA2"/>
    <w:rsid w:val="009D71B2"/>
    <w:rsid w:val="009D73FE"/>
    <w:rsid w:val="009D78AD"/>
    <w:rsid w:val="009D7A48"/>
    <w:rsid w:val="009D7A6E"/>
    <w:rsid w:val="009D7DD2"/>
    <w:rsid w:val="009E0220"/>
    <w:rsid w:val="009E03F2"/>
    <w:rsid w:val="009E0543"/>
    <w:rsid w:val="009E0582"/>
    <w:rsid w:val="009E0899"/>
    <w:rsid w:val="009E0B91"/>
    <w:rsid w:val="009E0C52"/>
    <w:rsid w:val="009E0C62"/>
    <w:rsid w:val="009E0DC4"/>
    <w:rsid w:val="009E0E10"/>
    <w:rsid w:val="009E0EC8"/>
    <w:rsid w:val="009E1211"/>
    <w:rsid w:val="009E13A1"/>
    <w:rsid w:val="009E13FC"/>
    <w:rsid w:val="009E1439"/>
    <w:rsid w:val="009E14D4"/>
    <w:rsid w:val="009E160E"/>
    <w:rsid w:val="009E16C0"/>
    <w:rsid w:val="009E184E"/>
    <w:rsid w:val="009E1926"/>
    <w:rsid w:val="009E1BDD"/>
    <w:rsid w:val="009E1CDA"/>
    <w:rsid w:val="009E1F9A"/>
    <w:rsid w:val="009E224F"/>
    <w:rsid w:val="009E2583"/>
    <w:rsid w:val="009E2AD4"/>
    <w:rsid w:val="009E2CAC"/>
    <w:rsid w:val="009E2E99"/>
    <w:rsid w:val="009E2F8F"/>
    <w:rsid w:val="009E327E"/>
    <w:rsid w:val="009E3503"/>
    <w:rsid w:val="009E3562"/>
    <w:rsid w:val="009E379B"/>
    <w:rsid w:val="009E381A"/>
    <w:rsid w:val="009E3872"/>
    <w:rsid w:val="009E3A75"/>
    <w:rsid w:val="009E3BA0"/>
    <w:rsid w:val="009E3EDE"/>
    <w:rsid w:val="009E3F02"/>
    <w:rsid w:val="009E4053"/>
    <w:rsid w:val="009E4216"/>
    <w:rsid w:val="009E47D2"/>
    <w:rsid w:val="009E495D"/>
    <w:rsid w:val="009E49C5"/>
    <w:rsid w:val="009E4B26"/>
    <w:rsid w:val="009E4BBD"/>
    <w:rsid w:val="009E4DA5"/>
    <w:rsid w:val="009E5297"/>
    <w:rsid w:val="009E533D"/>
    <w:rsid w:val="009E5843"/>
    <w:rsid w:val="009E5877"/>
    <w:rsid w:val="009E59D3"/>
    <w:rsid w:val="009E5A1F"/>
    <w:rsid w:val="009E5AC6"/>
    <w:rsid w:val="009E5F57"/>
    <w:rsid w:val="009E60A9"/>
    <w:rsid w:val="009E622A"/>
    <w:rsid w:val="009E6349"/>
    <w:rsid w:val="009E65F1"/>
    <w:rsid w:val="009E6A28"/>
    <w:rsid w:val="009E6B61"/>
    <w:rsid w:val="009E6B88"/>
    <w:rsid w:val="009E6CF9"/>
    <w:rsid w:val="009E6F4B"/>
    <w:rsid w:val="009E72C2"/>
    <w:rsid w:val="009E7352"/>
    <w:rsid w:val="009E7496"/>
    <w:rsid w:val="009E7591"/>
    <w:rsid w:val="009E76AB"/>
    <w:rsid w:val="009E777F"/>
    <w:rsid w:val="009E795B"/>
    <w:rsid w:val="009E79E0"/>
    <w:rsid w:val="009E7A41"/>
    <w:rsid w:val="009E7AFA"/>
    <w:rsid w:val="009F0076"/>
    <w:rsid w:val="009F0236"/>
    <w:rsid w:val="009F02CD"/>
    <w:rsid w:val="009F040E"/>
    <w:rsid w:val="009F046F"/>
    <w:rsid w:val="009F07F6"/>
    <w:rsid w:val="009F084E"/>
    <w:rsid w:val="009F08D1"/>
    <w:rsid w:val="009F0B9C"/>
    <w:rsid w:val="009F0C19"/>
    <w:rsid w:val="009F1024"/>
    <w:rsid w:val="009F1302"/>
    <w:rsid w:val="009F169E"/>
    <w:rsid w:val="009F1721"/>
    <w:rsid w:val="009F1D30"/>
    <w:rsid w:val="009F210B"/>
    <w:rsid w:val="009F2342"/>
    <w:rsid w:val="009F261B"/>
    <w:rsid w:val="009F2B70"/>
    <w:rsid w:val="009F2D3E"/>
    <w:rsid w:val="009F306B"/>
    <w:rsid w:val="009F3094"/>
    <w:rsid w:val="009F30E6"/>
    <w:rsid w:val="009F3207"/>
    <w:rsid w:val="009F3314"/>
    <w:rsid w:val="009F3352"/>
    <w:rsid w:val="009F3359"/>
    <w:rsid w:val="009F33B8"/>
    <w:rsid w:val="009F343E"/>
    <w:rsid w:val="009F3821"/>
    <w:rsid w:val="009F39DE"/>
    <w:rsid w:val="009F3A1E"/>
    <w:rsid w:val="009F3F7C"/>
    <w:rsid w:val="009F4804"/>
    <w:rsid w:val="009F48CF"/>
    <w:rsid w:val="009F505D"/>
    <w:rsid w:val="009F50F4"/>
    <w:rsid w:val="009F5249"/>
    <w:rsid w:val="009F5432"/>
    <w:rsid w:val="009F55F7"/>
    <w:rsid w:val="009F569D"/>
    <w:rsid w:val="009F58B4"/>
    <w:rsid w:val="009F5B7B"/>
    <w:rsid w:val="009F5E5F"/>
    <w:rsid w:val="009F6055"/>
    <w:rsid w:val="009F6103"/>
    <w:rsid w:val="009F6456"/>
    <w:rsid w:val="009F664C"/>
    <w:rsid w:val="009F672F"/>
    <w:rsid w:val="009F67AC"/>
    <w:rsid w:val="009F6F3D"/>
    <w:rsid w:val="009F703E"/>
    <w:rsid w:val="009F71C3"/>
    <w:rsid w:val="009F7347"/>
    <w:rsid w:val="009F743C"/>
    <w:rsid w:val="009F747D"/>
    <w:rsid w:val="009F750B"/>
    <w:rsid w:val="009F75CC"/>
    <w:rsid w:val="009F75EB"/>
    <w:rsid w:val="009F7753"/>
    <w:rsid w:val="009F7987"/>
    <w:rsid w:val="009F7C39"/>
    <w:rsid w:val="009F7E04"/>
    <w:rsid w:val="009F7F26"/>
    <w:rsid w:val="00A000D9"/>
    <w:rsid w:val="00A0016C"/>
    <w:rsid w:val="00A0021A"/>
    <w:rsid w:val="00A002E0"/>
    <w:rsid w:val="00A006A5"/>
    <w:rsid w:val="00A00899"/>
    <w:rsid w:val="00A008A7"/>
    <w:rsid w:val="00A008B4"/>
    <w:rsid w:val="00A008E8"/>
    <w:rsid w:val="00A00995"/>
    <w:rsid w:val="00A00A57"/>
    <w:rsid w:val="00A0118D"/>
    <w:rsid w:val="00A011F2"/>
    <w:rsid w:val="00A0122B"/>
    <w:rsid w:val="00A01297"/>
    <w:rsid w:val="00A01638"/>
    <w:rsid w:val="00A01A90"/>
    <w:rsid w:val="00A01EE5"/>
    <w:rsid w:val="00A01F45"/>
    <w:rsid w:val="00A01FC9"/>
    <w:rsid w:val="00A020CA"/>
    <w:rsid w:val="00A025C9"/>
    <w:rsid w:val="00A02718"/>
    <w:rsid w:val="00A02B83"/>
    <w:rsid w:val="00A02C3F"/>
    <w:rsid w:val="00A02CAE"/>
    <w:rsid w:val="00A02DF8"/>
    <w:rsid w:val="00A030BF"/>
    <w:rsid w:val="00A03655"/>
    <w:rsid w:val="00A036A1"/>
    <w:rsid w:val="00A0371A"/>
    <w:rsid w:val="00A037C7"/>
    <w:rsid w:val="00A03858"/>
    <w:rsid w:val="00A03AEE"/>
    <w:rsid w:val="00A03BC7"/>
    <w:rsid w:val="00A03DE9"/>
    <w:rsid w:val="00A03E0C"/>
    <w:rsid w:val="00A03FE9"/>
    <w:rsid w:val="00A04222"/>
    <w:rsid w:val="00A04247"/>
    <w:rsid w:val="00A047CA"/>
    <w:rsid w:val="00A048DB"/>
    <w:rsid w:val="00A04913"/>
    <w:rsid w:val="00A0498D"/>
    <w:rsid w:val="00A04B33"/>
    <w:rsid w:val="00A04E27"/>
    <w:rsid w:val="00A050E2"/>
    <w:rsid w:val="00A0514E"/>
    <w:rsid w:val="00A05277"/>
    <w:rsid w:val="00A0537D"/>
    <w:rsid w:val="00A054FE"/>
    <w:rsid w:val="00A05A12"/>
    <w:rsid w:val="00A05E73"/>
    <w:rsid w:val="00A05FE9"/>
    <w:rsid w:val="00A0644B"/>
    <w:rsid w:val="00A06AD2"/>
    <w:rsid w:val="00A06CAD"/>
    <w:rsid w:val="00A06D45"/>
    <w:rsid w:val="00A06D9E"/>
    <w:rsid w:val="00A06DDA"/>
    <w:rsid w:val="00A06ED9"/>
    <w:rsid w:val="00A073BF"/>
    <w:rsid w:val="00A0777C"/>
    <w:rsid w:val="00A077B6"/>
    <w:rsid w:val="00A0784D"/>
    <w:rsid w:val="00A07B91"/>
    <w:rsid w:val="00A07C35"/>
    <w:rsid w:val="00A07EEB"/>
    <w:rsid w:val="00A07F2D"/>
    <w:rsid w:val="00A07FC1"/>
    <w:rsid w:val="00A10097"/>
    <w:rsid w:val="00A10255"/>
    <w:rsid w:val="00A105D4"/>
    <w:rsid w:val="00A105DA"/>
    <w:rsid w:val="00A108DB"/>
    <w:rsid w:val="00A10A9F"/>
    <w:rsid w:val="00A10D2C"/>
    <w:rsid w:val="00A112D2"/>
    <w:rsid w:val="00A11441"/>
    <w:rsid w:val="00A114CC"/>
    <w:rsid w:val="00A1166F"/>
    <w:rsid w:val="00A11727"/>
    <w:rsid w:val="00A1175C"/>
    <w:rsid w:val="00A11778"/>
    <w:rsid w:val="00A1189E"/>
    <w:rsid w:val="00A11A07"/>
    <w:rsid w:val="00A123DC"/>
    <w:rsid w:val="00A12410"/>
    <w:rsid w:val="00A12452"/>
    <w:rsid w:val="00A12895"/>
    <w:rsid w:val="00A128E1"/>
    <w:rsid w:val="00A129C6"/>
    <w:rsid w:val="00A12B09"/>
    <w:rsid w:val="00A12CEB"/>
    <w:rsid w:val="00A12D85"/>
    <w:rsid w:val="00A12E3F"/>
    <w:rsid w:val="00A12F69"/>
    <w:rsid w:val="00A1336B"/>
    <w:rsid w:val="00A133AF"/>
    <w:rsid w:val="00A133C4"/>
    <w:rsid w:val="00A13431"/>
    <w:rsid w:val="00A135C1"/>
    <w:rsid w:val="00A13639"/>
    <w:rsid w:val="00A1394E"/>
    <w:rsid w:val="00A13CE3"/>
    <w:rsid w:val="00A14030"/>
    <w:rsid w:val="00A14123"/>
    <w:rsid w:val="00A1424B"/>
    <w:rsid w:val="00A14307"/>
    <w:rsid w:val="00A14330"/>
    <w:rsid w:val="00A143B7"/>
    <w:rsid w:val="00A14508"/>
    <w:rsid w:val="00A147E4"/>
    <w:rsid w:val="00A14865"/>
    <w:rsid w:val="00A14DB1"/>
    <w:rsid w:val="00A14E8A"/>
    <w:rsid w:val="00A15194"/>
    <w:rsid w:val="00A1558B"/>
    <w:rsid w:val="00A15892"/>
    <w:rsid w:val="00A1594E"/>
    <w:rsid w:val="00A15D6D"/>
    <w:rsid w:val="00A15DDC"/>
    <w:rsid w:val="00A15E23"/>
    <w:rsid w:val="00A16098"/>
    <w:rsid w:val="00A16173"/>
    <w:rsid w:val="00A1619B"/>
    <w:rsid w:val="00A1638B"/>
    <w:rsid w:val="00A165F6"/>
    <w:rsid w:val="00A168CD"/>
    <w:rsid w:val="00A16CEF"/>
    <w:rsid w:val="00A16E8C"/>
    <w:rsid w:val="00A16EE7"/>
    <w:rsid w:val="00A17300"/>
    <w:rsid w:val="00A17343"/>
    <w:rsid w:val="00A17346"/>
    <w:rsid w:val="00A175A6"/>
    <w:rsid w:val="00A17683"/>
    <w:rsid w:val="00A178E1"/>
    <w:rsid w:val="00A17A66"/>
    <w:rsid w:val="00A17CDE"/>
    <w:rsid w:val="00A20267"/>
    <w:rsid w:val="00A20283"/>
    <w:rsid w:val="00A2048E"/>
    <w:rsid w:val="00A2063D"/>
    <w:rsid w:val="00A20894"/>
    <w:rsid w:val="00A209C1"/>
    <w:rsid w:val="00A209E3"/>
    <w:rsid w:val="00A20B03"/>
    <w:rsid w:val="00A20D8B"/>
    <w:rsid w:val="00A20F36"/>
    <w:rsid w:val="00A20FB3"/>
    <w:rsid w:val="00A210D7"/>
    <w:rsid w:val="00A213B2"/>
    <w:rsid w:val="00A213BE"/>
    <w:rsid w:val="00A2145E"/>
    <w:rsid w:val="00A2148B"/>
    <w:rsid w:val="00A21AE7"/>
    <w:rsid w:val="00A21B4B"/>
    <w:rsid w:val="00A21BDE"/>
    <w:rsid w:val="00A21D4B"/>
    <w:rsid w:val="00A21D8B"/>
    <w:rsid w:val="00A21E11"/>
    <w:rsid w:val="00A21F73"/>
    <w:rsid w:val="00A22115"/>
    <w:rsid w:val="00A221F5"/>
    <w:rsid w:val="00A2262B"/>
    <w:rsid w:val="00A22878"/>
    <w:rsid w:val="00A22A61"/>
    <w:rsid w:val="00A22AD3"/>
    <w:rsid w:val="00A22C36"/>
    <w:rsid w:val="00A22D14"/>
    <w:rsid w:val="00A22DEA"/>
    <w:rsid w:val="00A22DF5"/>
    <w:rsid w:val="00A23101"/>
    <w:rsid w:val="00A2334C"/>
    <w:rsid w:val="00A2347C"/>
    <w:rsid w:val="00A2353E"/>
    <w:rsid w:val="00A2354D"/>
    <w:rsid w:val="00A238AF"/>
    <w:rsid w:val="00A23C01"/>
    <w:rsid w:val="00A23D02"/>
    <w:rsid w:val="00A24011"/>
    <w:rsid w:val="00A24182"/>
    <w:rsid w:val="00A2431D"/>
    <w:rsid w:val="00A24398"/>
    <w:rsid w:val="00A243C1"/>
    <w:rsid w:val="00A24C41"/>
    <w:rsid w:val="00A25449"/>
    <w:rsid w:val="00A254EF"/>
    <w:rsid w:val="00A2571A"/>
    <w:rsid w:val="00A259C3"/>
    <w:rsid w:val="00A259F9"/>
    <w:rsid w:val="00A25A3D"/>
    <w:rsid w:val="00A25AB8"/>
    <w:rsid w:val="00A2615F"/>
    <w:rsid w:val="00A26198"/>
    <w:rsid w:val="00A261B9"/>
    <w:rsid w:val="00A261E6"/>
    <w:rsid w:val="00A26293"/>
    <w:rsid w:val="00A262F7"/>
    <w:rsid w:val="00A263A7"/>
    <w:rsid w:val="00A263DA"/>
    <w:rsid w:val="00A265AA"/>
    <w:rsid w:val="00A2661E"/>
    <w:rsid w:val="00A26761"/>
    <w:rsid w:val="00A26793"/>
    <w:rsid w:val="00A26A19"/>
    <w:rsid w:val="00A26BD2"/>
    <w:rsid w:val="00A26BFD"/>
    <w:rsid w:val="00A26DB6"/>
    <w:rsid w:val="00A27035"/>
    <w:rsid w:val="00A2706B"/>
    <w:rsid w:val="00A2718C"/>
    <w:rsid w:val="00A273CE"/>
    <w:rsid w:val="00A274A5"/>
    <w:rsid w:val="00A276D0"/>
    <w:rsid w:val="00A27747"/>
    <w:rsid w:val="00A27866"/>
    <w:rsid w:val="00A279AE"/>
    <w:rsid w:val="00A27A23"/>
    <w:rsid w:val="00A27D0B"/>
    <w:rsid w:val="00A27D0F"/>
    <w:rsid w:val="00A27DAB"/>
    <w:rsid w:val="00A27DC0"/>
    <w:rsid w:val="00A30214"/>
    <w:rsid w:val="00A30405"/>
    <w:rsid w:val="00A30550"/>
    <w:rsid w:val="00A30E75"/>
    <w:rsid w:val="00A31147"/>
    <w:rsid w:val="00A311A8"/>
    <w:rsid w:val="00A311AB"/>
    <w:rsid w:val="00A314EA"/>
    <w:rsid w:val="00A3153F"/>
    <w:rsid w:val="00A31574"/>
    <w:rsid w:val="00A31586"/>
    <w:rsid w:val="00A315BC"/>
    <w:rsid w:val="00A315FB"/>
    <w:rsid w:val="00A31C01"/>
    <w:rsid w:val="00A31DDD"/>
    <w:rsid w:val="00A31E99"/>
    <w:rsid w:val="00A3207E"/>
    <w:rsid w:val="00A320C9"/>
    <w:rsid w:val="00A321A5"/>
    <w:rsid w:val="00A321C5"/>
    <w:rsid w:val="00A3243C"/>
    <w:rsid w:val="00A32536"/>
    <w:rsid w:val="00A32584"/>
    <w:rsid w:val="00A32B4B"/>
    <w:rsid w:val="00A32BD4"/>
    <w:rsid w:val="00A32CAB"/>
    <w:rsid w:val="00A32DE5"/>
    <w:rsid w:val="00A32E2A"/>
    <w:rsid w:val="00A33371"/>
    <w:rsid w:val="00A33547"/>
    <w:rsid w:val="00A336E9"/>
    <w:rsid w:val="00A33871"/>
    <w:rsid w:val="00A338E5"/>
    <w:rsid w:val="00A33975"/>
    <w:rsid w:val="00A3398A"/>
    <w:rsid w:val="00A3401E"/>
    <w:rsid w:val="00A3421E"/>
    <w:rsid w:val="00A342CC"/>
    <w:rsid w:val="00A34453"/>
    <w:rsid w:val="00A34486"/>
    <w:rsid w:val="00A34488"/>
    <w:rsid w:val="00A34777"/>
    <w:rsid w:val="00A347FC"/>
    <w:rsid w:val="00A34A2B"/>
    <w:rsid w:val="00A34FF3"/>
    <w:rsid w:val="00A35092"/>
    <w:rsid w:val="00A3518D"/>
    <w:rsid w:val="00A3535D"/>
    <w:rsid w:val="00A354D7"/>
    <w:rsid w:val="00A35805"/>
    <w:rsid w:val="00A3597A"/>
    <w:rsid w:val="00A35995"/>
    <w:rsid w:val="00A35D2B"/>
    <w:rsid w:val="00A35FE9"/>
    <w:rsid w:val="00A3603E"/>
    <w:rsid w:val="00A36062"/>
    <w:rsid w:val="00A3609C"/>
    <w:rsid w:val="00A360E8"/>
    <w:rsid w:val="00A3630B"/>
    <w:rsid w:val="00A3634B"/>
    <w:rsid w:val="00A3659F"/>
    <w:rsid w:val="00A36786"/>
    <w:rsid w:val="00A367EA"/>
    <w:rsid w:val="00A369DF"/>
    <w:rsid w:val="00A36D0C"/>
    <w:rsid w:val="00A372A4"/>
    <w:rsid w:val="00A3738E"/>
    <w:rsid w:val="00A37532"/>
    <w:rsid w:val="00A37589"/>
    <w:rsid w:val="00A3769E"/>
    <w:rsid w:val="00A37A05"/>
    <w:rsid w:val="00A37BCC"/>
    <w:rsid w:val="00A37C3E"/>
    <w:rsid w:val="00A37CBC"/>
    <w:rsid w:val="00A37E50"/>
    <w:rsid w:val="00A37EAE"/>
    <w:rsid w:val="00A37F8C"/>
    <w:rsid w:val="00A402BF"/>
    <w:rsid w:val="00A40365"/>
    <w:rsid w:val="00A4091B"/>
    <w:rsid w:val="00A40B3A"/>
    <w:rsid w:val="00A40D1E"/>
    <w:rsid w:val="00A415B2"/>
    <w:rsid w:val="00A41976"/>
    <w:rsid w:val="00A41980"/>
    <w:rsid w:val="00A4199F"/>
    <w:rsid w:val="00A41A8C"/>
    <w:rsid w:val="00A41B04"/>
    <w:rsid w:val="00A41C83"/>
    <w:rsid w:val="00A41D22"/>
    <w:rsid w:val="00A420CC"/>
    <w:rsid w:val="00A421E8"/>
    <w:rsid w:val="00A42499"/>
    <w:rsid w:val="00A4265E"/>
    <w:rsid w:val="00A428CF"/>
    <w:rsid w:val="00A4299B"/>
    <w:rsid w:val="00A43213"/>
    <w:rsid w:val="00A432DC"/>
    <w:rsid w:val="00A434A6"/>
    <w:rsid w:val="00A43553"/>
    <w:rsid w:val="00A436B3"/>
    <w:rsid w:val="00A439F9"/>
    <w:rsid w:val="00A43B23"/>
    <w:rsid w:val="00A43ED4"/>
    <w:rsid w:val="00A44010"/>
    <w:rsid w:val="00A4436B"/>
    <w:rsid w:val="00A4450D"/>
    <w:rsid w:val="00A446BA"/>
    <w:rsid w:val="00A446C3"/>
    <w:rsid w:val="00A44743"/>
    <w:rsid w:val="00A44992"/>
    <w:rsid w:val="00A44BAF"/>
    <w:rsid w:val="00A44FA4"/>
    <w:rsid w:val="00A450E6"/>
    <w:rsid w:val="00A454E9"/>
    <w:rsid w:val="00A457BA"/>
    <w:rsid w:val="00A459D2"/>
    <w:rsid w:val="00A45B07"/>
    <w:rsid w:val="00A45E2A"/>
    <w:rsid w:val="00A45E93"/>
    <w:rsid w:val="00A45F32"/>
    <w:rsid w:val="00A46193"/>
    <w:rsid w:val="00A4645F"/>
    <w:rsid w:val="00A46572"/>
    <w:rsid w:val="00A46C1F"/>
    <w:rsid w:val="00A46E82"/>
    <w:rsid w:val="00A470BC"/>
    <w:rsid w:val="00A47259"/>
    <w:rsid w:val="00A4765D"/>
    <w:rsid w:val="00A4782E"/>
    <w:rsid w:val="00A47956"/>
    <w:rsid w:val="00A47BFD"/>
    <w:rsid w:val="00A47C7D"/>
    <w:rsid w:val="00A47F21"/>
    <w:rsid w:val="00A50196"/>
    <w:rsid w:val="00A5035F"/>
    <w:rsid w:val="00A50455"/>
    <w:rsid w:val="00A507C5"/>
    <w:rsid w:val="00A50982"/>
    <w:rsid w:val="00A50C35"/>
    <w:rsid w:val="00A50DAF"/>
    <w:rsid w:val="00A51192"/>
    <w:rsid w:val="00A513A7"/>
    <w:rsid w:val="00A51581"/>
    <w:rsid w:val="00A51701"/>
    <w:rsid w:val="00A51A9E"/>
    <w:rsid w:val="00A51AE9"/>
    <w:rsid w:val="00A51DA9"/>
    <w:rsid w:val="00A51E50"/>
    <w:rsid w:val="00A51F0C"/>
    <w:rsid w:val="00A52213"/>
    <w:rsid w:val="00A52227"/>
    <w:rsid w:val="00A5248A"/>
    <w:rsid w:val="00A528A7"/>
    <w:rsid w:val="00A52A2D"/>
    <w:rsid w:val="00A52D85"/>
    <w:rsid w:val="00A52DA5"/>
    <w:rsid w:val="00A52DC2"/>
    <w:rsid w:val="00A52E3C"/>
    <w:rsid w:val="00A52FBF"/>
    <w:rsid w:val="00A5308A"/>
    <w:rsid w:val="00A53467"/>
    <w:rsid w:val="00A53471"/>
    <w:rsid w:val="00A53484"/>
    <w:rsid w:val="00A53563"/>
    <w:rsid w:val="00A53694"/>
    <w:rsid w:val="00A53AAE"/>
    <w:rsid w:val="00A5402C"/>
    <w:rsid w:val="00A54065"/>
    <w:rsid w:val="00A542B4"/>
    <w:rsid w:val="00A54671"/>
    <w:rsid w:val="00A5490F"/>
    <w:rsid w:val="00A54EF3"/>
    <w:rsid w:val="00A5538F"/>
    <w:rsid w:val="00A553AF"/>
    <w:rsid w:val="00A55AA4"/>
    <w:rsid w:val="00A56409"/>
    <w:rsid w:val="00A56559"/>
    <w:rsid w:val="00A570F3"/>
    <w:rsid w:val="00A57417"/>
    <w:rsid w:val="00A5741F"/>
    <w:rsid w:val="00A57558"/>
    <w:rsid w:val="00A5757B"/>
    <w:rsid w:val="00A57665"/>
    <w:rsid w:val="00A5786A"/>
    <w:rsid w:val="00A57927"/>
    <w:rsid w:val="00A57990"/>
    <w:rsid w:val="00A57FEB"/>
    <w:rsid w:val="00A60021"/>
    <w:rsid w:val="00A600A2"/>
    <w:rsid w:val="00A603DF"/>
    <w:rsid w:val="00A604A0"/>
    <w:rsid w:val="00A6057C"/>
    <w:rsid w:val="00A6068E"/>
    <w:rsid w:val="00A60B5B"/>
    <w:rsid w:val="00A60EA1"/>
    <w:rsid w:val="00A60F2C"/>
    <w:rsid w:val="00A6184A"/>
    <w:rsid w:val="00A61BD0"/>
    <w:rsid w:val="00A61DD1"/>
    <w:rsid w:val="00A61FC3"/>
    <w:rsid w:val="00A620A6"/>
    <w:rsid w:val="00A6215D"/>
    <w:rsid w:val="00A622C7"/>
    <w:rsid w:val="00A622CF"/>
    <w:rsid w:val="00A62356"/>
    <w:rsid w:val="00A624A7"/>
    <w:rsid w:val="00A627A8"/>
    <w:rsid w:val="00A62976"/>
    <w:rsid w:val="00A62EE1"/>
    <w:rsid w:val="00A635AF"/>
    <w:rsid w:val="00A635E2"/>
    <w:rsid w:val="00A63619"/>
    <w:rsid w:val="00A63B68"/>
    <w:rsid w:val="00A63C84"/>
    <w:rsid w:val="00A63CA7"/>
    <w:rsid w:val="00A63D6F"/>
    <w:rsid w:val="00A63E0C"/>
    <w:rsid w:val="00A63E11"/>
    <w:rsid w:val="00A64402"/>
    <w:rsid w:val="00A644D6"/>
    <w:rsid w:val="00A648B2"/>
    <w:rsid w:val="00A64BF9"/>
    <w:rsid w:val="00A64C47"/>
    <w:rsid w:val="00A64C48"/>
    <w:rsid w:val="00A6506F"/>
    <w:rsid w:val="00A6529E"/>
    <w:rsid w:val="00A65383"/>
    <w:rsid w:val="00A655D0"/>
    <w:rsid w:val="00A65832"/>
    <w:rsid w:val="00A658F5"/>
    <w:rsid w:val="00A6592B"/>
    <w:rsid w:val="00A65B7F"/>
    <w:rsid w:val="00A65E65"/>
    <w:rsid w:val="00A65F30"/>
    <w:rsid w:val="00A65F32"/>
    <w:rsid w:val="00A668A5"/>
    <w:rsid w:val="00A66A0B"/>
    <w:rsid w:val="00A66AA4"/>
    <w:rsid w:val="00A66B38"/>
    <w:rsid w:val="00A66B74"/>
    <w:rsid w:val="00A66D67"/>
    <w:rsid w:val="00A66E3C"/>
    <w:rsid w:val="00A66ED0"/>
    <w:rsid w:val="00A6744D"/>
    <w:rsid w:val="00A6769C"/>
    <w:rsid w:val="00A676DE"/>
    <w:rsid w:val="00A67B26"/>
    <w:rsid w:val="00A67D45"/>
    <w:rsid w:val="00A67EC3"/>
    <w:rsid w:val="00A67F4D"/>
    <w:rsid w:val="00A701C4"/>
    <w:rsid w:val="00A701CB"/>
    <w:rsid w:val="00A7043D"/>
    <w:rsid w:val="00A7074F"/>
    <w:rsid w:val="00A7079F"/>
    <w:rsid w:val="00A70E0B"/>
    <w:rsid w:val="00A7126F"/>
    <w:rsid w:val="00A715E2"/>
    <w:rsid w:val="00A71639"/>
    <w:rsid w:val="00A71A2A"/>
    <w:rsid w:val="00A71BA6"/>
    <w:rsid w:val="00A723F5"/>
    <w:rsid w:val="00A72467"/>
    <w:rsid w:val="00A72472"/>
    <w:rsid w:val="00A72671"/>
    <w:rsid w:val="00A7278A"/>
    <w:rsid w:val="00A72D75"/>
    <w:rsid w:val="00A72E20"/>
    <w:rsid w:val="00A7310D"/>
    <w:rsid w:val="00A731B3"/>
    <w:rsid w:val="00A7332D"/>
    <w:rsid w:val="00A736AA"/>
    <w:rsid w:val="00A73A61"/>
    <w:rsid w:val="00A73B1F"/>
    <w:rsid w:val="00A73B2F"/>
    <w:rsid w:val="00A73BF1"/>
    <w:rsid w:val="00A73E33"/>
    <w:rsid w:val="00A73E4B"/>
    <w:rsid w:val="00A7407B"/>
    <w:rsid w:val="00A74820"/>
    <w:rsid w:val="00A74CF0"/>
    <w:rsid w:val="00A74F62"/>
    <w:rsid w:val="00A7517E"/>
    <w:rsid w:val="00A7543B"/>
    <w:rsid w:val="00A75492"/>
    <w:rsid w:val="00A75708"/>
    <w:rsid w:val="00A7578B"/>
    <w:rsid w:val="00A75CA6"/>
    <w:rsid w:val="00A7609E"/>
    <w:rsid w:val="00A76193"/>
    <w:rsid w:val="00A761EA"/>
    <w:rsid w:val="00A7626E"/>
    <w:rsid w:val="00A76578"/>
    <w:rsid w:val="00A76642"/>
    <w:rsid w:val="00A7696E"/>
    <w:rsid w:val="00A77165"/>
    <w:rsid w:val="00A7719C"/>
    <w:rsid w:val="00A77251"/>
    <w:rsid w:val="00A776B7"/>
    <w:rsid w:val="00A77822"/>
    <w:rsid w:val="00A77A16"/>
    <w:rsid w:val="00A77A20"/>
    <w:rsid w:val="00A77A35"/>
    <w:rsid w:val="00A77BBC"/>
    <w:rsid w:val="00A77BDB"/>
    <w:rsid w:val="00A77E91"/>
    <w:rsid w:val="00A77ED6"/>
    <w:rsid w:val="00A77F44"/>
    <w:rsid w:val="00A80065"/>
    <w:rsid w:val="00A80112"/>
    <w:rsid w:val="00A801C2"/>
    <w:rsid w:val="00A80295"/>
    <w:rsid w:val="00A80475"/>
    <w:rsid w:val="00A8082C"/>
    <w:rsid w:val="00A80B80"/>
    <w:rsid w:val="00A80BDD"/>
    <w:rsid w:val="00A80D60"/>
    <w:rsid w:val="00A80D8B"/>
    <w:rsid w:val="00A8121F"/>
    <w:rsid w:val="00A81293"/>
    <w:rsid w:val="00A814D4"/>
    <w:rsid w:val="00A81B0E"/>
    <w:rsid w:val="00A81E6D"/>
    <w:rsid w:val="00A8203D"/>
    <w:rsid w:val="00A822CA"/>
    <w:rsid w:val="00A82380"/>
    <w:rsid w:val="00A82472"/>
    <w:rsid w:val="00A82911"/>
    <w:rsid w:val="00A82A86"/>
    <w:rsid w:val="00A82B34"/>
    <w:rsid w:val="00A82B96"/>
    <w:rsid w:val="00A82B98"/>
    <w:rsid w:val="00A82B99"/>
    <w:rsid w:val="00A82DFE"/>
    <w:rsid w:val="00A82E24"/>
    <w:rsid w:val="00A82FD6"/>
    <w:rsid w:val="00A83582"/>
    <w:rsid w:val="00A8358B"/>
    <w:rsid w:val="00A8360C"/>
    <w:rsid w:val="00A83636"/>
    <w:rsid w:val="00A83F96"/>
    <w:rsid w:val="00A8408E"/>
    <w:rsid w:val="00A841DA"/>
    <w:rsid w:val="00A8432A"/>
    <w:rsid w:val="00A8449E"/>
    <w:rsid w:val="00A8467D"/>
    <w:rsid w:val="00A8480A"/>
    <w:rsid w:val="00A848D4"/>
    <w:rsid w:val="00A849CF"/>
    <w:rsid w:val="00A84AA8"/>
    <w:rsid w:val="00A84D84"/>
    <w:rsid w:val="00A85160"/>
    <w:rsid w:val="00A85534"/>
    <w:rsid w:val="00A85821"/>
    <w:rsid w:val="00A858B2"/>
    <w:rsid w:val="00A85DD1"/>
    <w:rsid w:val="00A86146"/>
    <w:rsid w:val="00A865CA"/>
    <w:rsid w:val="00A8665B"/>
    <w:rsid w:val="00A866F5"/>
    <w:rsid w:val="00A86759"/>
    <w:rsid w:val="00A86D9F"/>
    <w:rsid w:val="00A86FD2"/>
    <w:rsid w:val="00A87028"/>
    <w:rsid w:val="00A872E1"/>
    <w:rsid w:val="00A87677"/>
    <w:rsid w:val="00A877DF"/>
    <w:rsid w:val="00A878DD"/>
    <w:rsid w:val="00A8791B"/>
    <w:rsid w:val="00A87ACD"/>
    <w:rsid w:val="00A87BDD"/>
    <w:rsid w:val="00A90774"/>
    <w:rsid w:val="00A90913"/>
    <w:rsid w:val="00A90AF0"/>
    <w:rsid w:val="00A90D94"/>
    <w:rsid w:val="00A91169"/>
    <w:rsid w:val="00A912C6"/>
    <w:rsid w:val="00A913ED"/>
    <w:rsid w:val="00A91625"/>
    <w:rsid w:val="00A91B18"/>
    <w:rsid w:val="00A91C46"/>
    <w:rsid w:val="00A91C92"/>
    <w:rsid w:val="00A91D91"/>
    <w:rsid w:val="00A92097"/>
    <w:rsid w:val="00A921C7"/>
    <w:rsid w:val="00A9220E"/>
    <w:rsid w:val="00A9221D"/>
    <w:rsid w:val="00A92414"/>
    <w:rsid w:val="00A928FE"/>
    <w:rsid w:val="00A9291E"/>
    <w:rsid w:val="00A92B79"/>
    <w:rsid w:val="00A92C07"/>
    <w:rsid w:val="00A92FC0"/>
    <w:rsid w:val="00A93309"/>
    <w:rsid w:val="00A9344B"/>
    <w:rsid w:val="00A93581"/>
    <w:rsid w:val="00A93878"/>
    <w:rsid w:val="00A938DC"/>
    <w:rsid w:val="00A93E52"/>
    <w:rsid w:val="00A9408F"/>
    <w:rsid w:val="00A94325"/>
    <w:rsid w:val="00A94603"/>
    <w:rsid w:val="00A94CBC"/>
    <w:rsid w:val="00A94DFD"/>
    <w:rsid w:val="00A94EAC"/>
    <w:rsid w:val="00A9515B"/>
    <w:rsid w:val="00A953E9"/>
    <w:rsid w:val="00A955CE"/>
    <w:rsid w:val="00A9565B"/>
    <w:rsid w:val="00A95803"/>
    <w:rsid w:val="00A95AB1"/>
    <w:rsid w:val="00A95BAF"/>
    <w:rsid w:val="00A961A9"/>
    <w:rsid w:val="00A962D3"/>
    <w:rsid w:val="00A962D5"/>
    <w:rsid w:val="00A962ED"/>
    <w:rsid w:val="00A963CE"/>
    <w:rsid w:val="00A9675B"/>
    <w:rsid w:val="00A968FA"/>
    <w:rsid w:val="00A96B40"/>
    <w:rsid w:val="00A96C7B"/>
    <w:rsid w:val="00A970CF"/>
    <w:rsid w:val="00A9714B"/>
    <w:rsid w:val="00A97162"/>
    <w:rsid w:val="00A971DD"/>
    <w:rsid w:val="00A97376"/>
    <w:rsid w:val="00A97801"/>
    <w:rsid w:val="00A97933"/>
    <w:rsid w:val="00A97D1F"/>
    <w:rsid w:val="00A97FE9"/>
    <w:rsid w:val="00AA0226"/>
    <w:rsid w:val="00AA05B9"/>
    <w:rsid w:val="00AA0792"/>
    <w:rsid w:val="00AA08CA"/>
    <w:rsid w:val="00AA08CD"/>
    <w:rsid w:val="00AA0A6E"/>
    <w:rsid w:val="00AA0CFC"/>
    <w:rsid w:val="00AA0D13"/>
    <w:rsid w:val="00AA1270"/>
    <w:rsid w:val="00AA1398"/>
    <w:rsid w:val="00AA15A4"/>
    <w:rsid w:val="00AA199D"/>
    <w:rsid w:val="00AA1EDC"/>
    <w:rsid w:val="00AA20AA"/>
    <w:rsid w:val="00AA2140"/>
    <w:rsid w:val="00AA244F"/>
    <w:rsid w:val="00AA249A"/>
    <w:rsid w:val="00AA2530"/>
    <w:rsid w:val="00AA25FA"/>
    <w:rsid w:val="00AA265A"/>
    <w:rsid w:val="00AA26ED"/>
    <w:rsid w:val="00AA27BD"/>
    <w:rsid w:val="00AA2B77"/>
    <w:rsid w:val="00AA2C6F"/>
    <w:rsid w:val="00AA2F8D"/>
    <w:rsid w:val="00AA2FDD"/>
    <w:rsid w:val="00AA3019"/>
    <w:rsid w:val="00AA3057"/>
    <w:rsid w:val="00AA32A3"/>
    <w:rsid w:val="00AA32DE"/>
    <w:rsid w:val="00AA3461"/>
    <w:rsid w:val="00AA3CCA"/>
    <w:rsid w:val="00AA3DC0"/>
    <w:rsid w:val="00AA3F45"/>
    <w:rsid w:val="00AA41FE"/>
    <w:rsid w:val="00AA4503"/>
    <w:rsid w:val="00AA4703"/>
    <w:rsid w:val="00AA4AD3"/>
    <w:rsid w:val="00AA4D56"/>
    <w:rsid w:val="00AA4FB3"/>
    <w:rsid w:val="00AA52C8"/>
    <w:rsid w:val="00AA5368"/>
    <w:rsid w:val="00AA540E"/>
    <w:rsid w:val="00AA547B"/>
    <w:rsid w:val="00AA55FA"/>
    <w:rsid w:val="00AA5CD7"/>
    <w:rsid w:val="00AA5CED"/>
    <w:rsid w:val="00AA5D6F"/>
    <w:rsid w:val="00AA5DD7"/>
    <w:rsid w:val="00AA5FB7"/>
    <w:rsid w:val="00AA6254"/>
    <w:rsid w:val="00AA6A02"/>
    <w:rsid w:val="00AA6CD2"/>
    <w:rsid w:val="00AA6DF0"/>
    <w:rsid w:val="00AA6F3A"/>
    <w:rsid w:val="00AA70A9"/>
    <w:rsid w:val="00AA70DB"/>
    <w:rsid w:val="00AA71C0"/>
    <w:rsid w:val="00AA7433"/>
    <w:rsid w:val="00AA74E3"/>
    <w:rsid w:val="00AA7595"/>
    <w:rsid w:val="00AA76B6"/>
    <w:rsid w:val="00AA7809"/>
    <w:rsid w:val="00AA7A7B"/>
    <w:rsid w:val="00AA7AEF"/>
    <w:rsid w:val="00AA7B5C"/>
    <w:rsid w:val="00AA7B91"/>
    <w:rsid w:val="00AA7BD2"/>
    <w:rsid w:val="00AB0483"/>
    <w:rsid w:val="00AB0495"/>
    <w:rsid w:val="00AB06E2"/>
    <w:rsid w:val="00AB080C"/>
    <w:rsid w:val="00AB082E"/>
    <w:rsid w:val="00AB1052"/>
    <w:rsid w:val="00AB1145"/>
    <w:rsid w:val="00AB12EB"/>
    <w:rsid w:val="00AB1310"/>
    <w:rsid w:val="00AB1405"/>
    <w:rsid w:val="00AB1414"/>
    <w:rsid w:val="00AB1657"/>
    <w:rsid w:val="00AB1C5D"/>
    <w:rsid w:val="00AB1C66"/>
    <w:rsid w:val="00AB1C90"/>
    <w:rsid w:val="00AB1CB0"/>
    <w:rsid w:val="00AB1CC2"/>
    <w:rsid w:val="00AB1E05"/>
    <w:rsid w:val="00AB1E87"/>
    <w:rsid w:val="00AB228A"/>
    <w:rsid w:val="00AB25ED"/>
    <w:rsid w:val="00AB279F"/>
    <w:rsid w:val="00AB2C3D"/>
    <w:rsid w:val="00AB2D30"/>
    <w:rsid w:val="00AB2FFD"/>
    <w:rsid w:val="00AB33A9"/>
    <w:rsid w:val="00AB33B7"/>
    <w:rsid w:val="00AB3797"/>
    <w:rsid w:val="00AB3857"/>
    <w:rsid w:val="00AB385E"/>
    <w:rsid w:val="00AB39FD"/>
    <w:rsid w:val="00AB3BAD"/>
    <w:rsid w:val="00AB3BBC"/>
    <w:rsid w:val="00AB3D49"/>
    <w:rsid w:val="00AB3DFA"/>
    <w:rsid w:val="00AB435B"/>
    <w:rsid w:val="00AB457E"/>
    <w:rsid w:val="00AB46C1"/>
    <w:rsid w:val="00AB4831"/>
    <w:rsid w:val="00AB4D93"/>
    <w:rsid w:val="00AB4FF5"/>
    <w:rsid w:val="00AB5049"/>
    <w:rsid w:val="00AB50B2"/>
    <w:rsid w:val="00AB5107"/>
    <w:rsid w:val="00AB511A"/>
    <w:rsid w:val="00AB512C"/>
    <w:rsid w:val="00AB51AA"/>
    <w:rsid w:val="00AB5377"/>
    <w:rsid w:val="00AB53E3"/>
    <w:rsid w:val="00AB5425"/>
    <w:rsid w:val="00AB55C4"/>
    <w:rsid w:val="00AB5703"/>
    <w:rsid w:val="00AB5771"/>
    <w:rsid w:val="00AB5B79"/>
    <w:rsid w:val="00AB62B2"/>
    <w:rsid w:val="00AB677F"/>
    <w:rsid w:val="00AB6826"/>
    <w:rsid w:val="00AB683C"/>
    <w:rsid w:val="00AB6C82"/>
    <w:rsid w:val="00AB7376"/>
    <w:rsid w:val="00AB741B"/>
    <w:rsid w:val="00AB766D"/>
    <w:rsid w:val="00AB77AA"/>
    <w:rsid w:val="00AB7992"/>
    <w:rsid w:val="00AB79A9"/>
    <w:rsid w:val="00AB79E4"/>
    <w:rsid w:val="00AB7C8D"/>
    <w:rsid w:val="00AB7CD7"/>
    <w:rsid w:val="00AB7F0D"/>
    <w:rsid w:val="00AB7F55"/>
    <w:rsid w:val="00AC0147"/>
    <w:rsid w:val="00AC0346"/>
    <w:rsid w:val="00AC0779"/>
    <w:rsid w:val="00AC085E"/>
    <w:rsid w:val="00AC0B45"/>
    <w:rsid w:val="00AC0CEF"/>
    <w:rsid w:val="00AC0F52"/>
    <w:rsid w:val="00AC10E0"/>
    <w:rsid w:val="00AC10FC"/>
    <w:rsid w:val="00AC136B"/>
    <w:rsid w:val="00AC16A6"/>
    <w:rsid w:val="00AC1850"/>
    <w:rsid w:val="00AC1861"/>
    <w:rsid w:val="00AC18E4"/>
    <w:rsid w:val="00AC19FC"/>
    <w:rsid w:val="00AC1D81"/>
    <w:rsid w:val="00AC20C0"/>
    <w:rsid w:val="00AC21D3"/>
    <w:rsid w:val="00AC2775"/>
    <w:rsid w:val="00AC2794"/>
    <w:rsid w:val="00AC29BC"/>
    <w:rsid w:val="00AC2D57"/>
    <w:rsid w:val="00AC2D73"/>
    <w:rsid w:val="00AC3073"/>
    <w:rsid w:val="00AC30D3"/>
    <w:rsid w:val="00AC3131"/>
    <w:rsid w:val="00AC3169"/>
    <w:rsid w:val="00AC322A"/>
    <w:rsid w:val="00AC34BB"/>
    <w:rsid w:val="00AC34FE"/>
    <w:rsid w:val="00AC3A01"/>
    <w:rsid w:val="00AC3C01"/>
    <w:rsid w:val="00AC3C6E"/>
    <w:rsid w:val="00AC3F3E"/>
    <w:rsid w:val="00AC4193"/>
    <w:rsid w:val="00AC4292"/>
    <w:rsid w:val="00AC4A00"/>
    <w:rsid w:val="00AC4D83"/>
    <w:rsid w:val="00AC4E78"/>
    <w:rsid w:val="00AC4F92"/>
    <w:rsid w:val="00AC5015"/>
    <w:rsid w:val="00AC505B"/>
    <w:rsid w:val="00AC50CD"/>
    <w:rsid w:val="00AC514F"/>
    <w:rsid w:val="00AC52AE"/>
    <w:rsid w:val="00AC542E"/>
    <w:rsid w:val="00AC55B0"/>
    <w:rsid w:val="00AC55C2"/>
    <w:rsid w:val="00AC59C1"/>
    <w:rsid w:val="00AC5A76"/>
    <w:rsid w:val="00AC5AC5"/>
    <w:rsid w:val="00AC5FA3"/>
    <w:rsid w:val="00AC61AD"/>
    <w:rsid w:val="00AC62BE"/>
    <w:rsid w:val="00AC6326"/>
    <w:rsid w:val="00AC63C1"/>
    <w:rsid w:val="00AC648C"/>
    <w:rsid w:val="00AC6561"/>
    <w:rsid w:val="00AC6590"/>
    <w:rsid w:val="00AC6676"/>
    <w:rsid w:val="00AC6728"/>
    <w:rsid w:val="00AC6787"/>
    <w:rsid w:val="00AC6A3F"/>
    <w:rsid w:val="00AC6BC2"/>
    <w:rsid w:val="00AC6C42"/>
    <w:rsid w:val="00AC6C75"/>
    <w:rsid w:val="00AC6D66"/>
    <w:rsid w:val="00AC7002"/>
    <w:rsid w:val="00AC72DF"/>
    <w:rsid w:val="00AC73A7"/>
    <w:rsid w:val="00AC747E"/>
    <w:rsid w:val="00AC7525"/>
    <w:rsid w:val="00AC76B5"/>
    <w:rsid w:val="00AC7799"/>
    <w:rsid w:val="00AC77B8"/>
    <w:rsid w:val="00AC77C3"/>
    <w:rsid w:val="00AC7B12"/>
    <w:rsid w:val="00AC7C0F"/>
    <w:rsid w:val="00AC7C4C"/>
    <w:rsid w:val="00AD0017"/>
    <w:rsid w:val="00AD0135"/>
    <w:rsid w:val="00AD0226"/>
    <w:rsid w:val="00AD02CC"/>
    <w:rsid w:val="00AD02DA"/>
    <w:rsid w:val="00AD0840"/>
    <w:rsid w:val="00AD08FA"/>
    <w:rsid w:val="00AD098B"/>
    <w:rsid w:val="00AD0BD5"/>
    <w:rsid w:val="00AD0D46"/>
    <w:rsid w:val="00AD0DAD"/>
    <w:rsid w:val="00AD0E2D"/>
    <w:rsid w:val="00AD0FCC"/>
    <w:rsid w:val="00AD1060"/>
    <w:rsid w:val="00AD1131"/>
    <w:rsid w:val="00AD123D"/>
    <w:rsid w:val="00AD15F5"/>
    <w:rsid w:val="00AD18A3"/>
    <w:rsid w:val="00AD1937"/>
    <w:rsid w:val="00AD1D09"/>
    <w:rsid w:val="00AD203C"/>
    <w:rsid w:val="00AD2264"/>
    <w:rsid w:val="00AD22BA"/>
    <w:rsid w:val="00AD2782"/>
    <w:rsid w:val="00AD282E"/>
    <w:rsid w:val="00AD28C4"/>
    <w:rsid w:val="00AD2A1B"/>
    <w:rsid w:val="00AD2A61"/>
    <w:rsid w:val="00AD2B74"/>
    <w:rsid w:val="00AD2C94"/>
    <w:rsid w:val="00AD30D0"/>
    <w:rsid w:val="00AD3187"/>
    <w:rsid w:val="00AD32DA"/>
    <w:rsid w:val="00AD340F"/>
    <w:rsid w:val="00AD35F5"/>
    <w:rsid w:val="00AD3695"/>
    <w:rsid w:val="00AD3738"/>
    <w:rsid w:val="00AD3C64"/>
    <w:rsid w:val="00AD3DD5"/>
    <w:rsid w:val="00AD44F0"/>
    <w:rsid w:val="00AD4521"/>
    <w:rsid w:val="00AD460C"/>
    <w:rsid w:val="00AD46F5"/>
    <w:rsid w:val="00AD4992"/>
    <w:rsid w:val="00AD4E8E"/>
    <w:rsid w:val="00AD4FDD"/>
    <w:rsid w:val="00AD5110"/>
    <w:rsid w:val="00AD554B"/>
    <w:rsid w:val="00AD55C0"/>
    <w:rsid w:val="00AD58D0"/>
    <w:rsid w:val="00AD5918"/>
    <w:rsid w:val="00AD5949"/>
    <w:rsid w:val="00AD595B"/>
    <w:rsid w:val="00AD5C49"/>
    <w:rsid w:val="00AD5F9C"/>
    <w:rsid w:val="00AD634C"/>
    <w:rsid w:val="00AD6B5D"/>
    <w:rsid w:val="00AD6BED"/>
    <w:rsid w:val="00AD6D84"/>
    <w:rsid w:val="00AD7378"/>
    <w:rsid w:val="00AD74C5"/>
    <w:rsid w:val="00AD7A4B"/>
    <w:rsid w:val="00AD7C1B"/>
    <w:rsid w:val="00AD7C49"/>
    <w:rsid w:val="00AD7C66"/>
    <w:rsid w:val="00AD7C93"/>
    <w:rsid w:val="00AD7D83"/>
    <w:rsid w:val="00AD7F29"/>
    <w:rsid w:val="00AE0223"/>
    <w:rsid w:val="00AE022D"/>
    <w:rsid w:val="00AE0231"/>
    <w:rsid w:val="00AE02A3"/>
    <w:rsid w:val="00AE05CE"/>
    <w:rsid w:val="00AE098B"/>
    <w:rsid w:val="00AE0B3B"/>
    <w:rsid w:val="00AE0BDA"/>
    <w:rsid w:val="00AE0E40"/>
    <w:rsid w:val="00AE100D"/>
    <w:rsid w:val="00AE10E0"/>
    <w:rsid w:val="00AE1138"/>
    <w:rsid w:val="00AE132D"/>
    <w:rsid w:val="00AE1396"/>
    <w:rsid w:val="00AE17AF"/>
    <w:rsid w:val="00AE1C4E"/>
    <w:rsid w:val="00AE26EB"/>
    <w:rsid w:val="00AE2B60"/>
    <w:rsid w:val="00AE2E76"/>
    <w:rsid w:val="00AE307A"/>
    <w:rsid w:val="00AE3495"/>
    <w:rsid w:val="00AE34EE"/>
    <w:rsid w:val="00AE35CB"/>
    <w:rsid w:val="00AE3703"/>
    <w:rsid w:val="00AE373A"/>
    <w:rsid w:val="00AE3D42"/>
    <w:rsid w:val="00AE3F17"/>
    <w:rsid w:val="00AE4151"/>
    <w:rsid w:val="00AE425A"/>
    <w:rsid w:val="00AE445D"/>
    <w:rsid w:val="00AE4475"/>
    <w:rsid w:val="00AE4543"/>
    <w:rsid w:val="00AE45A2"/>
    <w:rsid w:val="00AE467B"/>
    <w:rsid w:val="00AE4A22"/>
    <w:rsid w:val="00AE4CF9"/>
    <w:rsid w:val="00AE4F57"/>
    <w:rsid w:val="00AE5347"/>
    <w:rsid w:val="00AE5572"/>
    <w:rsid w:val="00AE55AB"/>
    <w:rsid w:val="00AE55C9"/>
    <w:rsid w:val="00AE55CD"/>
    <w:rsid w:val="00AE5B3D"/>
    <w:rsid w:val="00AE5E78"/>
    <w:rsid w:val="00AE61B2"/>
    <w:rsid w:val="00AE631E"/>
    <w:rsid w:val="00AE643C"/>
    <w:rsid w:val="00AE65AC"/>
    <w:rsid w:val="00AE66E3"/>
    <w:rsid w:val="00AE6917"/>
    <w:rsid w:val="00AE6980"/>
    <w:rsid w:val="00AE6A05"/>
    <w:rsid w:val="00AE6E43"/>
    <w:rsid w:val="00AE736A"/>
    <w:rsid w:val="00AE7BBA"/>
    <w:rsid w:val="00AE7BC8"/>
    <w:rsid w:val="00AE7BD3"/>
    <w:rsid w:val="00AE7D78"/>
    <w:rsid w:val="00AE7E76"/>
    <w:rsid w:val="00AE7E9D"/>
    <w:rsid w:val="00AF0002"/>
    <w:rsid w:val="00AF007A"/>
    <w:rsid w:val="00AF00A2"/>
    <w:rsid w:val="00AF02A4"/>
    <w:rsid w:val="00AF02AD"/>
    <w:rsid w:val="00AF02C3"/>
    <w:rsid w:val="00AF0810"/>
    <w:rsid w:val="00AF0AF5"/>
    <w:rsid w:val="00AF0EC6"/>
    <w:rsid w:val="00AF1016"/>
    <w:rsid w:val="00AF1217"/>
    <w:rsid w:val="00AF13DE"/>
    <w:rsid w:val="00AF1976"/>
    <w:rsid w:val="00AF1AA6"/>
    <w:rsid w:val="00AF1CB8"/>
    <w:rsid w:val="00AF1E96"/>
    <w:rsid w:val="00AF1F96"/>
    <w:rsid w:val="00AF2002"/>
    <w:rsid w:val="00AF2574"/>
    <w:rsid w:val="00AF297E"/>
    <w:rsid w:val="00AF2AB1"/>
    <w:rsid w:val="00AF2B95"/>
    <w:rsid w:val="00AF2BCC"/>
    <w:rsid w:val="00AF30C9"/>
    <w:rsid w:val="00AF3356"/>
    <w:rsid w:val="00AF342E"/>
    <w:rsid w:val="00AF38A7"/>
    <w:rsid w:val="00AF3A37"/>
    <w:rsid w:val="00AF3ADF"/>
    <w:rsid w:val="00AF3D17"/>
    <w:rsid w:val="00AF3E84"/>
    <w:rsid w:val="00AF4456"/>
    <w:rsid w:val="00AF453E"/>
    <w:rsid w:val="00AF4541"/>
    <w:rsid w:val="00AF4B41"/>
    <w:rsid w:val="00AF4DF3"/>
    <w:rsid w:val="00AF5161"/>
    <w:rsid w:val="00AF518C"/>
    <w:rsid w:val="00AF5271"/>
    <w:rsid w:val="00AF5499"/>
    <w:rsid w:val="00AF55D9"/>
    <w:rsid w:val="00AF5667"/>
    <w:rsid w:val="00AF576E"/>
    <w:rsid w:val="00AF582B"/>
    <w:rsid w:val="00AF5870"/>
    <w:rsid w:val="00AF5987"/>
    <w:rsid w:val="00AF5A4A"/>
    <w:rsid w:val="00AF5BF1"/>
    <w:rsid w:val="00AF608E"/>
    <w:rsid w:val="00AF6270"/>
    <w:rsid w:val="00AF6461"/>
    <w:rsid w:val="00AF6522"/>
    <w:rsid w:val="00AF6CEA"/>
    <w:rsid w:val="00AF6DCE"/>
    <w:rsid w:val="00AF6ECD"/>
    <w:rsid w:val="00AF6F1F"/>
    <w:rsid w:val="00AF71B1"/>
    <w:rsid w:val="00AF71E8"/>
    <w:rsid w:val="00AF7227"/>
    <w:rsid w:val="00AF728B"/>
    <w:rsid w:val="00AF7414"/>
    <w:rsid w:val="00AF7827"/>
    <w:rsid w:val="00AF782D"/>
    <w:rsid w:val="00AF7A79"/>
    <w:rsid w:val="00AF7C29"/>
    <w:rsid w:val="00AF7E04"/>
    <w:rsid w:val="00AF7F14"/>
    <w:rsid w:val="00B002BD"/>
    <w:rsid w:val="00B004D4"/>
    <w:rsid w:val="00B0054A"/>
    <w:rsid w:val="00B00A9A"/>
    <w:rsid w:val="00B00D06"/>
    <w:rsid w:val="00B00EC0"/>
    <w:rsid w:val="00B00F49"/>
    <w:rsid w:val="00B0112A"/>
    <w:rsid w:val="00B016AD"/>
    <w:rsid w:val="00B016BC"/>
    <w:rsid w:val="00B01C00"/>
    <w:rsid w:val="00B01D12"/>
    <w:rsid w:val="00B01D6E"/>
    <w:rsid w:val="00B01F70"/>
    <w:rsid w:val="00B0210C"/>
    <w:rsid w:val="00B02111"/>
    <w:rsid w:val="00B02132"/>
    <w:rsid w:val="00B02353"/>
    <w:rsid w:val="00B027E6"/>
    <w:rsid w:val="00B02A0A"/>
    <w:rsid w:val="00B02BA4"/>
    <w:rsid w:val="00B02C04"/>
    <w:rsid w:val="00B02FC5"/>
    <w:rsid w:val="00B03479"/>
    <w:rsid w:val="00B036FF"/>
    <w:rsid w:val="00B0379F"/>
    <w:rsid w:val="00B03D65"/>
    <w:rsid w:val="00B03DA2"/>
    <w:rsid w:val="00B03DBA"/>
    <w:rsid w:val="00B040C1"/>
    <w:rsid w:val="00B04115"/>
    <w:rsid w:val="00B0420E"/>
    <w:rsid w:val="00B0421F"/>
    <w:rsid w:val="00B043D1"/>
    <w:rsid w:val="00B044D0"/>
    <w:rsid w:val="00B047B3"/>
    <w:rsid w:val="00B047C6"/>
    <w:rsid w:val="00B04804"/>
    <w:rsid w:val="00B0483F"/>
    <w:rsid w:val="00B04870"/>
    <w:rsid w:val="00B048ED"/>
    <w:rsid w:val="00B04A10"/>
    <w:rsid w:val="00B04A11"/>
    <w:rsid w:val="00B04AD7"/>
    <w:rsid w:val="00B04C8F"/>
    <w:rsid w:val="00B04D5D"/>
    <w:rsid w:val="00B04FA3"/>
    <w:rsid w:val="00B0560F"/>
    <w:rsid w:val="00B05735"/>
    <w:rsid w:val="00B0592B"/>
    <w:rsid w:val="00B05943"/>
    <w:rsid w:val="00B05CF8"/>
    <w:rsid w:val="00B0607F"/>
    <w:rsid w:val="00B06227"/>
    <w:rsid w:val="00B0638A"/>
    <w:rsid w:val="00B0678D"/>
    <w:rsid w:val="00B069B6"/>
    <w:rsid w:val="00B0711B"/>
    <w:rsid w:val="00B0715C"/>
    <w:rsid w:val="00B0715E"/>
    <w:rsid w:val="00B072FD"/>
    <w:rsid w:val="00B07AE9"/>
    <w:rsid w:val="00B07B62"/>
    <w:rsid w:val="00B07BFA"/>
    <w:rsid w:val="00B07C52"/>
    <w:rsid w:val="00B07D7E"/>
    <w:rsid w:val="00B10028"/>
    <w:rsid w:val="00B100D3"/>
    <w:rsid w:val="00B102AD"/>
    <w:rsid w:val="00B10724"/>
    <w:rsid w:val="00B1089A"/>
    <w:rsid w:val="00B108ED"/>
    <w:rsid w:val="00B10B44"/>
    <w:rsid w:val="00B10E78"/>
    <w:rsid w:val="00B10FAA"/>
    <w:rsid w:val="00B110FA"/>
    <w:rsid w:val="00B112C8"/>
    <w:rsid w:val="00B11673"/>
    <w:rsid w:val="00B1178C"/>
    <w:rsid w:val="00B11942"/>
    <w:rsid w:val="00B11B3A"/>
    <w:rsid w:val="00B11B3B"/>
    <w:rsid w:val="00B11E8E"/>
    <w:rsid w:val="00B121C5"/>
    <w:rsid w:val="00B12423"/>
    <w:rsid w:val="00B124E3"/>
    <w:rsid w:val="00B12586"/>
    <w:rsid w:val="00B125F1"/>
    <w:rsid w:val="00B1272B"/>
    <w:rsid w:val="00B128F9"/>
    <w:rsid w:val="00B12922"/>
    <w:rsid w:val="00B12A36"/>
    <w:rsid w:val="00B12D6F"/>
    <w:rsid w:val="00B12FA6"/>
    <w:rsid w:val="00B1380C"/>
    <w:rsid w:val="00B13915"/>
    <w:rsid w:val="00B13F8A"/>
    <w:rsid w:val="00B143AA"/>
    <w:rsid w:val="00B144E8"/>
    <w:rsid w:val="00B14642"/>
    <w:rsid w:val="00B1469E"/>
    <w:rsid w:val="00B1472E"/>
    <w:rsid w:val="00B14740"/>
    <w:rsid w:val="00B147B4"/>
    <w:rsid w:val="00B14DCB"/>
    <w:rsid w:val="00B14DF2"/>
    <w:rsid w:val="00B14E11"/>
    <w:rsid w:val="00B150F3"/>
    <w:rsid w:val="00B15234"/>
    <w:rsid w:val="00B15399"/>
    <w:rsid w:val="00B154E7"/>
    <w:rsid w:val="00B1565B"/>
    <w:rsid w:val="00B1579F"/>
    <w:rsid w:val="00B1593E"/>
    <w:rsid w:val="00B15995"/>
    <w:rsid w:val="00B15B47"/>
    <w:rsid w:val="00B15EA4"/>
    <w:rsid w:val="00B1623E"/>
    <w:rsid w:val="00B1630B"/>
    <w:rsid w:val="00B16514"/>
    <w:rsid w:val="00B16701"/>
    <w:rsid w:val="00B16B9B"/>
    <w:rsid w:val="00B16CB2"/>
    <w:rsid w:val="00B16D20"/>
    <w:rsid w:val="00B16D66"/>
    <w:rsid w:val="00B16DC9"/>
    <w:rsid w:val="00B16DDE"/>
    <w:rsid w:val="00B170B2"/>
    <w:rsid w:val="00B170F3"/>
    <w:rsid w:val="00B17130"/>
    <w:rsid w:val="00B1722C"/>
    <w:rsid w:val="00B17335"/>
    <w:rsid w:val="00B173F4"/>
    <w:rsid w:val="00B174F8"/>
    <w:rsid w:val="00B178D6"/>
    <w:rsid w:val="00B1792A"/>
    <w:rsid w:val="00B17C7B"/>
    <w:rsid w:val="00B17D15"/>
    <w:rsid w:val="00B17D16"/>
    <w:rsid w:val="00B17F82"/>
    <w:rsid w:val="00B20196"/>
    <w:rsid w:val="00B203CF"/>
    <w:rsid w:val="00B20767"/>
    <w:rsid w:val="00B209B6"/>
    <w:rsid w:val="00B20D8F"/>
    <w:rsid w:val="00B20DF4"/>
    <w:rsid w:val="00B21192"/>
    <w:rsid w:val="00B2121D"/>
    <w:rsid w:val="00B21370"/>
    <w:rsid w:val="00B213D9"/>
    <w:rsid w:val="00B2141E"/>
    <w:rsid w:val="00B215EC"/>
    <w:rsid w:val="00B2166C"/>
    <w:rsid w:val="00B219DD"/>
    <w:rsid w:val="00B21A2C"/>
    <w:rsid w:val="00B21D2D"/>
    <w:rsid w:val="00B21E5C"/>
    <w:rsid w:val="00B21F96"/>
    <w:rsid w:val="00B220AD"/>
    <w:rsid w:val="00B2243A"/>
    <w:rsid w:val="00B225C3"/>
    <w:rsid w:val="00B225F5"/>
    <w:rsid w:val="00B22825"/>
    <w:rsid w:val="00B22B14"/>
    <w:rsid w:val="00B22C97"/>
    <w:rsid w:val="00B22CA4"/>
    <w:rsid w:val="00B22D2A"/>
    <w:rsid w:val="00B22D50"/>
    <w:rsid w:val="00B22EBB"/>
    <w:rsid w:val="00B22EFF"/>
    <w:rsid w:val="00B23058"/>
    <w:rsid w:val="00B2305A"/>
    <w:rsid w:val="00B2341E"/>
    <w:rsid w:val="00B23C55"/>
    <w:rsid w:val="00B23CE5"/>
    <w:rsid w:val="00B240B5"/>
    <w:rsid w:val="00B2420D"/>
    <w:rsid w:val="00B243A7"/>
    <w:rsid w:val="00B2455C"/>
    <w:rsid w:val="00B245E8"/>
    <w:rsid w:val="00B246A6"/>
    <w:rsid w:val="00B24744"/>
    <w:rsid w:val="00B248B8"/>
    <w:rsid w:val="00B248C9"/>
    <w:rsid w:val="00B248E2"/>
    <w:rsid w:val="00B24C13"/>
    <w:rsid w:val="00B24D21"/>
    <w:rsid w:val="00B24D49"/>
    <w:rsid w:val="00B24ECF"/>
    <w:rsid w:val="00B25078"/>
    <w:rsid w:val="00B25361"/>
    <w:rsid w:val="00B253D1"/>
    <w:rsid w:val="00B253E2"/>
    <w:rsid w:val="00B254AD"/>
    <w:rsid w:val="00B256EA"/>
    <w:rsid w:val="00B25D27"/>
    <w:rsid w:val="00B263A2"/>
    <w:rsid w:val="00B26964"/>
    <w:rsid w:val="00B269ED"/>
    <w:rsid w:val="00B26A9B"/>
    <w:rsid w:val="00B26B99"/>
    <w:rsid w:val="00B26D54"/>
    <w:rsid w:val="00B26EC7"/>
    <w:rsid w:val="00B270D6"/>
    <w:rsid w:val="00B27409"/>
    <w:rsid w:val="00B276B0"/>
    <w:rsid w:val="00B27CD9"/>
    <w:rsid w:val="00B27D77"/>
    <w:rsid w:val="00B27D95"/>
    <w:rsid w:val="00B27DE0"/>
    <w:rsid w:val="00B27DF2"/>
    <w:rsid w:val="00B27E54"/>
    <w:rsid w:val="00B27F03"/>
    <w:rsid w:val="00B302EA"/>
    <w:rsid w:val="00B304FE"/>
    <w:rsid w:val="00B305D5"/>
    <w:rsid w:val="00B307D1"/>
    <w:rsid w:val="00B30824"/>
    <w:rsid w:val="00B30830"/>
    <w:rsid w:val="00B30B06"/>
    <w:rsid w:val="00B30D81"/>
    <w:rsid w:val="00B30DEF"/>
    <w:rsid w:val="00B30E58"/>
    <w:rsid w:val="00B30F36"/>
    <w:rsid w:val="00B31265"/>
    <w:rsid w:val="00B31496"/>
    <w:rsid w:val="00B3170C"/>
    <w:rsid w:val="00B31A98"/>
    <w:rsid w:val="00B31BE3"/>
    <w:rsid w:val="00B31FCF"/>
    <w:rsid w:val="00B3204D"/>
    <w:rsid w:val="00B32511"/>
    <w:rsid w:val="00B32C6A"/>
    <w:rsid w:val="00B32E25"/>
    <w:rsid w:val="00B32E77"/>
    <w:rsid w:val="00B32F3B"/>
    <w:rsid w:val="00B32F3D"/>
    <w:rsid w:val="00B3309B"/>
    <w:rsid w:val="00B3338B"/>
    <w:rsid w:val="00B334BA"/>
    <w:rsid w:val="00B33A3D"/>
    <w:rsid w:val="00B33A60"/>
    <w:rsid w:val="00B33D49"/>
    <w:rsid w:val="00B3422E"/>
    <w:rsid w:val="00B3450A"/>
    <w:rsid w:val="00B3459E"/>
    <w:rsid w:val="00B349F3"/>
    <w:rsid w:val="00B34C99"/>
    <w:rsid w:val="00B34D1A"/>
    <w:rsid w:val="00B34D4E"/>
    <w:rsid w:val="00B34ED0"/>
    <w:rsid w:val="00B34F1A"/>
    <w:rsid w:val="00B34F40"/>
    <w:rsid w:val="00B34F94"/>
    <w:rsid w:val="00B3512A"/>
    <w:rsid w:val="00B35218"/>
    <w:rsid w:val="00B3525E"/>
    <w:rsid w:val="00B353C1"/>
    <w:rsid w:val="00B3572B"/>
    <w:rsid w:val="00B3580A"/>
    <w:rsid w:val="00B35A5D"/>
    <w:rsid w:val="00B35D0C"/>
    <w:rsid w:val="00B35E77"/>
    <w:rsid w:val="00B36052"/>
    <w:rsid w:val="00B36170"/>
    <w:rsid w:val="00B361C8"/>
    <w:rsid w:val="00B361C9"/>
    <w:rsid w:val="00B363E5"/>
    <w:rsid w:val="00B36560"/>
    <w:rsid w:val="00B36577"/>
    <w:rsid w:val="00B36656"/>
    <w:rsid w:val="00B36788"/>
    <w:rsid w:val="00B368C7"/>
    <w:rsid w:val="00B36A9F"/>
    <w:rsid w:val="00B36B16"/>
    <w:rsid w:val="00B36E8B"/>
    <w:rsid w:val="00B36E9C"/>
    <w:rsid w:val="00B3721A"/>
    <w:rsid w:val="00B3730F"/>
    <w:rsid w:val="00B374A2"/>
    <w:rsid w:val="00B374DE"/>
    <w:rsid w:val="00B3756B"/>
    <w:rsid w:val="00B375F9"/>
    <w:rsid w:val="00B37744"/>
    <w:rsid w:val="00B37B60"/>
    <w:rsid w:val="00B37E82"/>
    <w:rsid w:val="00B40148"/>
    <w:rsid w:val="00B40238"/>
    <w:rsid w:val="00B40286"/>
    <w:rsid w:val="00B4029D"/>
    <w:rsid w:val="00B40595"/>
    <w:rsid w:val="00B40705"/>
    <w:rsid w:val="00B40939"/>
    <w:rsid w:val="00B40A14"/>
    <w:rsid w:val="00B40AD4"/>
    <w:rsid w:val="00B40BB1"/>
    <w:rsid w:val="00B41146"/>
    <w:rsid w:val="00B41356"/>
    <w:rsid w:val="00B4145E"/>
    <w:rsid w:val="00B41510"/>
    <w:rsid w:val="00B41573"/>
    <w:rsid w:val="00B417F1"/>
    <w:rsid w:val="00B41836"/>
    <w:rsid w:val="00B4187D"/>
    <w:rsid w:val="00B418F0"/>
    <w:rsid w:val="00B41986"/>
    <w:rsid w:val="00B41A21"/>
    <w:rsid w:val="00B41AA6"/>
    <w:rsid w:val="00B4216F"/>
    <w:rsid w:val="00B42310"/>
    <w:rsid w:val="00B426D9"/>
    <w:rsid w:val="00B4272A"/>
    <w:rsid w:val="00B42A76"/>
    <w:rsid w:val="00B42AFF"/>
    <w:rsid w:val="00B42E79"/>
    <w:rsid w:val="00B42E90"/>
    <w:rsid w:val="00B42F8D"/>
    <w:rsid w:val="00B432E8"/>
    <w:rsid w:val="00B4382C"/>
    <w:rsid w:val="00B438CD"/>
    <w:rsid w:val="00B43CFA"/>
    <w:rsid w:val="00B43D4B"/>
    <w:rsid w:val="00B43E2A"/>
    <w:rsid w:val="00B44037"/>
    <w:rsid w:val="00B44201"/>
    <w:rsid w:val="00B4485E"/>
    <w:rsid w:val="00B44969"/>
    <w:rsid w:val="00B44A94"/>
    <w:rsid w:val="00B44B94"/>
    <w:rsid w:val="00B44CF4"/>
    <w:rsid w:val="00B44E3C"/>
    <w:rsid w:val="00B44EDD"/>
    <w:rsid w:val="00B44F0D"/>
    <w:rsid w:val="00B44F48"/>
    <w:rsid w:val="00B44FCF"/>
    <w:rsid w:val="00B451DC"/>
    <w:rsid w:val="00B452B0"/>
    <w:rsid w:val="00B45323"/>
    <w:rsid w:val="00B453AC"/>
    <w:rsid w:val="00B45645"/>
    <w:rsid w:val="00B4565D"/>
    <w:rsid w:val="00B45684"/>
    <w:rsid w:val="00B4574E"/>
    <w:rsid w:val="00B45B3E"/>
    <w:rsid w:val="00B45FE9"/>
    <w:rsid w:val="00B46454"/>
    <w:rsid w:val="00B46472"/>
    <w:rsid w:val="00B464D2"/>
    <w:rsid w:val="00B4672E"/>
    <w:rsid w:val="00B46773"/>
    <w:rsid w:val="00B4699B"/>
    <w:rsid w:val="00B46A24"/>
    <w:rsid w:val="00B475AC"/>
    <w:rsid w:val="00B47787"/>
    <w:rsid w:val="00B4780C"/>
    <w:rsid w:val="00B47836"/>
    <w:rsid w:val="00B478F3"/>
    <w:rsid w:val="00B47BCB"/>
    <w:rsid w:val="00B47BEB"/>
    <w:rsid w:val="00B502BE"/>
    <w:rsid w:val="00B504AD"/>
    <w:rsid w:val="00B5055B"/>
    <w:rsid w:val="00B50704"/>
    <w:rsid w:val="00B50713"/>
    <w:rsid w:val="00B5080C"/>
    <w:rsid w:val="00B50B9B"/>
    <w:rsid w:val="00B50BC7"/>
    <w:rsid w:val="00B50CD6"/>
    <w:rsid w:val="00B51159"/>
    <w:rsid w:val="00B512EA"/>
    <w:rsid w:val="00B514F3"/>
    <w:rsid w:val="00B51671"/>
    <w:rsid w:val="00B517C8"/>
    <w:rsid w:val="00B5195A"/>
    <w:rsid w:val="00B51A9C"/>
    <w:rsid w:val="00B51BA7"/>
    <w:rsid w:val="00B51C60"/>
    <w:rsid w:val="00B51D91"/>
    <w:rsid w:val="00B51F95"/>
    <w:rsid w:val="00B5217B"/>
    <w:rsid w:val="00B5217D"/>
    <w:rsid w:val="00B52464"/>
    <w:rsid w:val="00B525EE"/>
    <w:rsid w:val="00B5267E"/>
    <w:rsid w:val="00B5287A"/>
    <w:rsid w:val="00B52894"/>
    <w:rsid w:val="00B52903"/>
    <w:rsid w:val="00B5291E"/>
    <w:rsid w:val="00B5298D"/>
    <w:rsid w:val="00B52A3A"/>
    <w:rsid w:val="00B52A7B"/>
    <w:rsid w:val="00B52A93"/>
    <w:rsid w:val="00B52AD4"/>
    <w:rsid w:val="00B52B18"/>
    <w:rsid w:val="00B52BD1"/>
    <w:rsid w:val="00B52ECF"/>
    <w:rsid w:val="00B52F1C"/>
    <w:rsid w:val="00B52FFD"/>
    <w:rsid w:val="00B53198"/>
    <w:rsid w:val="00B5335C"/>
    <w:rsid w:val="00B533F9"/>
    <w:rsid w:val="00B53668"/>
    <w:rsid w:val="00B53A2F"/>
    <w:rsid w:val="00B53E1E"/>
    <w:rsid w:val="00B54013"/>
    <w:rsid w:val="00B54062"/>
    <w:rsid w:val="00B5413F"/>
    <w:rsid w:val="00B54294"/>
    <w:rsid w:val="00B54A90"/>
    <w:rsid w:val="00B54B6B"/>
    <w:rsid w:val="00B54BA0"/>
    <w:rsid w:val="00B54D75"/>
    <w:rsid w:val="00B54D85"/>
    <w:rsid w:val="00B54E43"/>
    <w:rsid w:val="00B5574F"/>
    <w:rsid w:val="00B55939"/>
    <w:rsid w:val="00B55BA3"/>
    <w:rsid w:val="00B55DD4"/>
    <w:rsid w:val="00B55E4D"/>
    <w:rsid w:val="00B55E6D"/>
    <w:rsid w:val="00B5602E"/>
    <w:rsid w:val="00B5607F"/>
    <w:rsid w:val="00B56265"/>
    <w:rsid w:val="00B5645B"/>
    <w:rsid w:val="00B56B74"/>
    <w:rsid w:val="00B56E8D"/>
    <w:rsid w:val="00B57222"/>
    <w:rsid w:val="00B57223"/>
    <w:rsid w:val="00B576A5"/>
    <w:rsid w:val="00B57AC3"/>
    <w:rsid w:val="00B57B64"/>
    <w:rsid w:val="00B57BCB"/>
    <w:rsid w:val="00B57E2F"/>
    <w:rsid w:val="00B600C3"/>
    <w:rsid w:val="00B6016C"/>
    <w:rsid w:val="00B60207"/>
    <w:rsid w:val="00B60498"/>
    <w:rsid w:val="00B604BC"/>
    <w:rsid w:val="00B6082A"/>
    <w:rsid w:val="00B60997"/>
    <w:rsid w:val="00B60C6E"/>
    <w:rsid w:val="00B60CD4"/>
    <w:rsid w:val="00B61289"/>
    <w:rsid w:val="00B61365"/>
    <w:rsid w:val="00B61427"/>
    <w:rsid w:val="00B61652"/>
    <w:rsid w:val="00B61967"/>
    <w:rsid w:val="00B61C16"/>
    <w:rsid w:val="00B61DAA"/>
    <w:rsid w:val="00B61F58"/>
    <w:rsid w:val="00B62293"/>
    <w:rsid w:val="00B62576"/>
    <w:rsid w:val="00B625CA"/>
    <w:rsid w:val="00B62905"/>
    <w:rsid w:val="00B62AD8"/>
    <w:rsid w:val="00B62B7C"/>
    <w:rsid w:val="00B630F5"/>
    <w:rsid w:val="00B63123"/>
    <w:rsid w:val="00B631A5"/>
    <w:rsid w:val="00B63409"/>
    <w:rsid w:val="00B6369E"/>
    <w:rsid w:val="00B63773"/>
    <w:rsid w:val="00B63ABD"/>
    <w:rsid w:val="00B63E89"/>
    <w:rsid w:val="00B64337"/>
    <w:rsid w:val="00B643BD"/>
    <w:rsid w:val="00B643F1"/>
    <w:rsid w:val="00B644CE"/>
    <w:rsid w:val="00B647B0"/>
    <w:rsid w:val="00B64A28"/>
    <w:rsid w:val="00B64D42"/>
    <w:rsid w:val="00B64E27"/>
    <w:rsid w:val="00B64EC6"/>
    <w:rsid w:val="00B64FB2"/>
    <w:rsid w:val="00B6552B"/>
    <w:rsid w:val="00B6568C"/>
    <w:rsid w:val="00B656F9"/>
    <w:rsid w:val="00B659B6"/>
    <w:rsid w:val="00B65CD3"/>
    <w:rsid w:val="00B65CFC"/>
    <w:rsid w:val="00B65E9D"/>
    <w:rsid w:val="00B660F6"/>
    <w:rsid w:val="00B66367"/>
    <w:rsid w:val="00B66413"/>
    <w:rsid w:val="00B667A9"/>
    <w:rsid w:val="00B668B6"/>
    <w:rsid w:val="00B66AAD"/>
    <w:rsid w:val="00B66C3D"/>
    <w:rsid w:val="00B67236"/>
    <w:rsid w:val="00B673CA"/>
    <w:rsid w:val="00B67429"/>
    <w:rsid w:val="00B674AD"/>
    <w:rsid w:val="00B67671"/>
    <w:rsid w:val="00B678A2"/>
    <w:rsid w:val="00B678B4"/>
    <w:rsid w:val="00B67BE8"/>
    <w:rsid w:val="00B67CD1"/>
    <w:rsid w:val="00B67EBD"/>
    <w:rsid w:val="00B7006F"/>
    <w:rsid w:val="00B7081B"/>
    <w:rsid w:val="00B7085C"/>
    <w:rsid w:val="00B70AE2"/>
    <w:rsid w:val="00B70C03"/>
    <w:rsid w:val="00B70C13"/>
    <w:rsid w:val="00B70C4C"/>
    <w:rsid w:val="00B70CE5"/>
    <w:rsid w:val="00B70E43"/>
    <w:rsid w:val="00B70FF6"/>
    <w:rsid w:val="00B71288"/>
    <w:rsid w:val="00B715B2"/>
    <w:rsid w:val="00B71630"/>
    <w:rsid w:val="00B71A66"/>
    <w:rsid w:val="00B71C73"/>
    <w:rsid w:val="00B71EDA"/>
    <w:rsid w:val="00B71F97"/>
    <w:rsid w:val="00B71F9B"/>
    <w:rsid w:val="00B72147"/>
    <w:rsid w:val="00B72314"/>
    <w:rsid w:val="00B724FC"/>
    <w:rsid w:val="00B7253B"/>
    <w:rsid w:val="00B725E8"/>
    <w:rsid w:val="00B72605"/>
    <w:rsid w:val="00B7267E"/>
    <w:rsid w:val="00B727E6"/>
    <w:rsid w:val="00B72BEE"/>
    <w:rsid w:val="00B72C9E"/>
    <w:rsid w:val="00B73049"/>
    <w:rsid w:val="00B73549"/>
    <w:rsid w:val="00B736E2"/>
    <w:rsid w:val="00B73C6D"/>
    <w:rsid w:val="00B73E60"/>
    <w:rsid w:val="00B73EB4"/>
    <w:rsid w:val="00B73F9D"/>
    <w:rsid w:val="00B74024"/>
    <w:rsid w:val="00B74074"/>
    <w:rsid w:val="00B74174"/>
    <w:rsid w:val="00B742F5"/>
    <w:rsid w:val="00B744EB"/>
    <w:rsid w:val="00B746B8"/>
    <w:rsid w:val="00B749B7"/>
    <w:rsid w:val="00B74AF2"/>
    <w:rsid w:val="00B74D46"/>
    <w:rsid w:val="00B74FC9"/>
    <w:rsid w:val="00B75152"/>
    <w:rsid w:val="00B751C1"/>
    <w:rsid w:val="00B752B0"/>
    <w:rsid w:val="00B755FD"/>
    <w:rsid w:val="00B7567B"/>
    <w:rsid w:val="00B75A09"/>
    <w:rsid w:val="00B75A4F"/>
    <w:rsid w:val="00B75BF1"/>
    <w:rsid w:val="00B75EA6"/>
    <w:rsid w:val="00B75F27"/>
    <w:rsid w:val="00B75FB2"/>
    <w:rsid w:val="00B7611C"/>
    <w:rsid w:val="00B76385"/>
    <w:rsid w:val="00B763BD"/>
    <w:rsid w:val="00B764A7"/>
    <w:rsid w:val="00B7674A"/>
    <w:rsid w:val="00B767DA"/>
    <w:rsid w:val="00B7695D"/>
    <w:rsid w:val="00B769A7"/>
    <w:rsid w:val="00B769DF"/>
    <w:rsid w:val="00B76AF6"/>
    <w:rsid w:val="00B76BB2"/>
    <w:rsid w:val="00B76D07"/>
    <w:rsid w:val="00B76DF3"/>
    <w:rsid w:val="00B76E7D"/>
    <w:rsid w:val="00B77365"/>
    <w:rsid w:val="00B773B6"/>
    <w:rsid w:val="00B77417"/>
    <w:rsid w:val="00B7742A"/>
    <w:rsid w:val="00B77467"/>
    <w:rsid w:val="00B775DC"/>
    <w:rsid w:val="00B777D0"/>
    <w:rsid w:val="00B77856"/>
    <w:rsid w:val="00B779E5"/>
    <w:rsid w:val="00B77AA7"/>
    <w:rsid w:val="00B77C7E"/>
    <w:rsid w:val="00B77CF1"/>
    <w:rsid w:val="00B77F29"/>
    <w:rsid w:val="00B77F46"/>
    <w:rsid w:val="00B8000D"/>
    <w:rsid w:val="00B8046B"/>
    <w:rsid w:val="00B804D5"/>
    <w:rsid w:val="00B806FB"/>
    <w:rsid w:val="00B8077B"/>
    <w:rsid w:val="00B80783"/>
    <w:rsid w:val="00B80805"/>
    <w:rsid w:val="00B80B14"/>
    <w:rsid w:val="00B81207"/>
    <w:rsid w:val="00B81222"/>
    <w:rsid w:val="00B8146D"/>
    <w:rsid w:val="00B81771"/>
    <w:rsid w:val="00B817EA"/>
    <w:rsid w:val="00B8184C"/>
    <w:rsid w:val="00B81AB6"/>
    <w:rsid w:val="00B81B1A"/>
    <w:rsid w:val="00B81FD2"/>
    <w:rsid w:val="00B820BD"/>
    <w:rsid w:val="00B82770"/>
    <w:rsid w:val="00B82929"/>
    <w:rsid w:val="00B82966"/>
    <w:rsid w:val="00B82C17"/>
    <w:rsid w:val="00B82CA2"/>
    <w:rsid w:val="00B82D52"/>
    <w:rsid w:val="00B82E46"/>
    <w:rsid w:val="00B82F84"/>
    <w:rsid w:val="00B83454"/>
    <w:rsid w:val="00B835FB"/>
    <w:rsid w:val="00B83623"/>
    <w:rsid w:val="00B83C38"/>
    <w:rsid w:val="00B83C98"/>
    <w:rsid w:val="00B83ECA"/>
    <w:rsid w:val="00B840AB"/>
    <w:rsid w:val="00B840DE"/>
    <w:rsid w:val="00B84404"/>
    <w:rsid w:val="00B84B15"/>
    <w:rsid w:val="00B84F75"/>
    <w:rsid w:val="00B850E0"/>
    <w:rsid w:val="00B85192"/>
    <w:rsid w:val="00B854D6"/>
    <w:rsid w:val="00B85AA4"/>
    <w:rsid w:val="00B85C38"/>
    <w:rsid w:val="00B864C5"/>
    <w:rsid w:val="00B864DE"/>
    <w:rsid w:val="00B865C8"/>
    <w:rsid w:val="00B8682A"/>
    <w:rsid w:val="00B86B75"/>
    <w:rsid w:val="00B86D25"/>
    <w:rsid w:val="00B86D63"/>
    <w:rsid w:val="00B87502"/>
    <w:rsid w:val="00B87542"/>
    <w:rsid w:val="00B875BE"/>
    <w:rsid w:val="00B876C3"/>
    <w:rsid w:val="00B877DE"/>
    <w:rsid w:val="00B8790D"/>
    <w:rsid w:val="00B87988"/>
    <w:rsid w:val="00B87A5C"/>
    <w:rsid w:val="00B87BFF"/>
    <w:rsid w:val="00B87C82"/>
    <w:rsid w:val="00B87DAC"/>
    <w:rsid w:val="00B87F1E"/>
    <w:rsid w:val="00B87F67"/>
    <w:rsid w:val="00B90090"/>
    <w:rsid w:val="00B902B7"/>
    <w:rsid w:val="00B902F8"/>
    <w:rsid w:val="00B903EC"/>
    <w:rsid w:val="00B90AE3"/>
    <w:rsid w:val="00B90BF6"/>
    <w:rsid w:val="00B90C9D"/>
    <w:rsid w:val="00B90DA9"/>
    <w:rsid w:val="00B90E07"/>
    <w:rsid w:val="00B90F28"/>
    <w:rsid w:val="00B90F57"/>
    <w:rsid w:val="00B90F88"/>
    <w:rsid w:val="00B9112B"/>
    <w:rsid w:val="00B91362"/>
    <w:rsid w:val="00B91708"/>
    <w:rsid w:val="00B921CD"/>
    <w:rsid w:val="00B92392"/>
    <w:rsid w:val="00B923A8"/>
    <w:rsid w:val="00B923BD"/>
    <w:rsid w:val="00B9257B"/>
    <w:rsid w:val="00B92633"/>
    <w:rsid w:val="00B928E3"/>
    <w:rsid w:val="00B92B76"/>
    <w:rsid w:val="00B92DF7"/>
    <w:rsid w:val="00B92EE3"/>
    <w:rsid w:val="00B933DB"/>
    <w:rsid w:val="00B936D3"/>
    <w:rsid w:val="00B9378D"/>
    <w:rsid w:val="00B93B70"/>
    <w:rsid w:val="00B93D4C"/>
    <w:rsid w:val="00B93DA8"/>
    <w:rsid w:val="00B93E10"/>
    <w:rsid w:val="00B94059"/>
    <w:rsid w:val="00B940A6"/>
    <w:rsid w:val="00B940E9"/>
    <w:rsid w:val="00B9412B"/>
    <w:rsid w:val="00B941C5"/>
    <w:rsid w:val="00B944AF"/>
    <w:rsid w:val="00B9454D"/>
    <w:rsid w:val="00B948CE"/>
    <w:rsid w:val="00B94976"/>
    <w:rsid w:val="00B94A1F"/>
    <w:rsid w:val="00B94A98"/>
    <w:rsid w:val="00B94ED4"/>
    <w:rsid w:val="00B94F19"/>
    <w:rsid w:val="00B95679"/>
    <w:rsid w:val="00B9568E"/>
    <w:rsid w:val="00B957BB"/>
    <w:rsid w:val="00B957F3"/>
    <w:rsid w:val="00B957F9"/>
    <w:rsid w:val="00B959E1"/>
    <w:rsid w:val="00B95BAE"/>
    <w:rsid w:val="00B9625C"/>
    <w:rsid w:val="00B969DB"/>
    <w:rsid w:val="00B96C8B"/>
    <w:rsid w:val="00B96E6F"/>
    <w:rsid w:val="00B97310"/>
    <w:rsid w:val="00B97368"/>
    <w:rsid w:val="00B973BB"/>
    <w:rsid w:val="00B97486"/>
    <w:rsid w:val="00B975B6"/>
    <w:rsid w:val="00B97697"/>
    <w:rsid w:val="00B978B0"/>
    <w:rsid w:val="00B97A00"/>
    <w:rsid w:val="00BA0319"/>
    <w:rsid w:val="00BA05CB"/>
    <w:rsid w:val="00BA0876"/>
    <w:rsid w:val="00BA0B59"/>
    <w:rsid w:val="00BA0B66"/>
    <w:rsid w:val="00BA10B8"/>
    <w:rsid w:val="00BA10EA"/>
    <w:rsid w:val="00BA1165"/>
    <w:rsid w:val="00BA1226"/>
    <w:rsid w:val="00BA1240"/>
    <w:rsid w:val="00BA1595"/>
    <w:rsid w:val="00BA1626"/>
    <w:rsid w:val="00BA16B6"/>
    <w:rsid w:val="00BA18E9"/>
    <w:rsid w:val="00BA1A12"/>
    <w:rsid w:val="00BA1AF1"/>
    <w:rsid w:val="00BA1B53"/>
    <w:rsid w:val="00BA1F64"/>
    <w:rsid w:val="00BA1F79"/>
    <w:rsid w:val="00BA1FA1"/>
    <w:rsid w:val="00BA200E"/>
    <w:rsid w:val="00BA202F"/>
    <w:rsid w:val="00BA2047"/>
    <w:rsid w:val="00BA21AE"/>
    <w:rsid w:val="00BA225F"/>
    <w:rsid w:val="00BA2359"/>
    <w:rsid w:val="00BA23D2"/>
    <w:rsid w:val="00BA2488"/>
    <w:rsid w:val="00BA24C2"/>
    <w:rsid w:val="00BA2625"/>
    <w:rsid w:val="00BA288A"/>
    <w:rsid w:val="00BA3368"/>
    <w:rsid w:val="00BA3487"/>
    <w:rsid w:val="00BA3544"/>
    <w:rsid w:val="00BA36CB"/>
    <w:rsid w:val="00BA3889"/>
    <w:rsid w:val="00BA3AE8"/>
    <w:rsid w:val="00BA3D4A"/>
    <w:rsid w:val="00BA4013"/>
    <w:rsid w:val="00BA4067"/>
    <w:rsid w:val="00BA4104"/>
    <w:rsid w:val="00BA41F7"/>
    <w:rsid w:val="00BA42D7"/>
    <w:rsid w:val="00BA440A"/>
    <w:rsid w:val="00BA44A9"/>
    <w:rsid w:val="00BA44B5"/>
    <w:rsid w:val="00BA4572"/>
    <w:rsid w:val="00BA488D"/>
    <w:rsid w:val="00BA4B23"/>
    <w:rsid w:val="00BA4E50"/>
    <w:rsid w:val="00BA4FDD"/>
    <w:rsid w:val="00BA54AA"/>
    <w:rsid w:val="00BA54F8"/>
    <w:rsid w:val="00BA554F"/>
    <w:rsid w:val="00BA5615"/>
    <w:rsid w:val="00BA565B"/>
    <w:rsid w:val="00BA592F"/>
    <w:rsid w:val="00BA5A3A"/>
    <w:rsid w:val="00BA5C0B"/>
    <w:rsid w:val="00BA5D45"/>
    <w:rsid w:val="00BA5D6F"/>
    <w:rsid w:val="00BA5F1B"/>
    <w:rsid w:val="00BA60AD"/>
    <w:rsid w:val="00BA61B5"/>
    <w:rsid w:val="00BA6293"/>
    <w:rsid w:val="00BA6426"/>
    <w:rsid w:val="00BA6751"/>
    <w:rsid w:val="00BA6BA8"/>
    <w:rsid w:val="00BA6C56"/>
    <w:rsid w:val="00BA6CA4"/>
    <w:rsid w:val="00BA6F9F"/>
    <w:rsid w:val="00BA7204"/>
    <w:rsid w:val="00BA7306"/>
    <w:rsid w:val="00BA762F"/>
    <w:rsid w:val="00BA77B5"/>
    <w:rsid w:val="00BA7A06"/>
    <w:rsid w:val="00BA7B03"/>
    <w:rsid w:val="00BA7BD6"/>
    <w:rsid w:val="00BA7E01"/>
    <w:rsid w:val="00BA7E8C"/>
    <w:rsid w:val="00BB002B"/>
    <w:rsid w:val="00BB00B6"/>
    <w:rsid w:val="00BB0131"/>
    <w:rsid w:val="00BB0343"/>
    <w:rsid w:val="00BB0605"/>
    <w:rsid w:val="00BB066D"/>
    <w:rsid w:val="00BB0762"/>
    <w:rsid w:val="00BB078C"/>
    <w:rsid w:val="00BB09DB"/>
    <w:rsid w:val="00BB0A34"/>
    <w:rsid w:val="00BB0C39"/>
    <w:rsid w:val="00BB0FBC"/>
    <w:rsid w:val="00BB1079"/>
    <w:rsid w:val="00BB1131"/>
    <w:rsid w:val="00BB118B"/>
    <w:rsid w:val="00BB1278"/>
    <w:rsid w:val="00BB13B0"/>
    <w:rsid w:val="00BB1489"/>
    <w:rsid w:val="00BB17E0"/>
    <w:rsid w:val="00BB1DEF"/>
    <w:rsid w:val="00BB2189"/>
    <w:rsid w:val="00BB2317"/>
    <w:rsid w:val="00BB2371"/>
    <w:rsid w:val="00BB2A29"/>
    <w:rsid w:val="00BB2D43"/>
    <w:rsid w:val="00BB2D67"/>
    <w:rsid w:val="00BB2D70"/>
    <w:rsid w:val="00BB30B1"/>
    <w:rsid w:val="00BB3224"/>
    <w:rsid w:val="00BB32A9"/>
    <w:rsid w:val="00BB33D1"/>
    <w:rsid w:val="00BB3585"/>
    <w:rsid w:val="00BB3801"/>
    <w:rsid w:val="00BB3902"/>
    <w:rsid w:val="00BB3E65"/>
    <w:rsid w:val="00BB3FFF"/>
    <w:rsid w:val="00BB41F7"/>
    <w:rsid w:val="00BB420B"/>
    <w:rsid w:val="00BB424B"/>
    <w:rsid w:val="00BB42D0"/>
    <w:rsid w:val="00BB442D"/>
    <w:rsid w:val="00BB4473"/>
    <w:rsid w:val="00BB4525"/>
    <w:rsid w:val="00BB4711"/>
    <w:rsid w:val="00BB48AD"/>
    <w:rsid w:val="00BB4A0E"/>
    <w:rsid w:val="00BB4B53"/>
    <w:rsid w:val="00BB4C34"/>
    <w:rsid w:val="00BB4CBA"/>
    <w:rsid w:val="00BB5251"/>
    <w:rsid w:val="00BB52D0"/>
    <w:rsid w:val="00BB5415"/>
    <w:rsid w:val="00BB576F"/>
    <w:rsid w:val="00BB5845"/>
    <w:rsid w:val="00BB5E60"/>
    <w:rsid w:val="00BB5EE9"/>
    <w:rsid w:val="00BB5F17"/>
    <w:rsid w:val="00BB643C"/>
    <w:rsid w:val="00BB64EB"/>
    <w:rsid w:val="00BB65E2"/>
    <w:rsid w:val="00BB6830"/>
    <w:rsid w:val="00BB6972"/>
    <w:rsid w:val="00BB6A2D"/>
    <w:rsid w:val="00BB6AB7"/>
    <w:rsid w:val="00BB6CF2"/>
    <w:rsid w:val="00BB6D17"/>
    <w:rsid w:val="00BB7038"/>
    <w:rsid w:val="00BB7186"/>
    <w:rsid w:val="00BB7412"/>
    <w:rsid w:val="00BB77A2"/>
    <w:rsid w:val="00BB7C05"/>
    <w:rsid w:val="00BB7CB2"/>
    <w:rsid w:val="00BB7D60"/>
    <w:rsid w:val="00BB7E43"/>
    <w:rsid w:val="00BB7F0B"/>
    <w:rsid w:val="00BC0040"/>
    <w:rsid w:val="00BC0051"/>
    <w:rsid w:val="00BC01D5"/>
    <w:rsid w:val="00BC0230"/>
    <w:rsid w:val="00BC0373"/>
    <w:rsid w:val="00BC0375"/>
    <w:rsid w:val="00BC06EA"/>
    <w:rsid w:val="00BC0A45"/>
    <w:rsid w:val="00BC0A98"/>
    <w:rsid w:val="00BC101F"/>
    <w:rsid w:val="00BC12E6"/>
    <w:rsid w:val="00BC140D"/>
    <w:rsid w:val="00BC1751"/>
    <w:rsid w:val="00BC1DAC"/>
    <w:rsid w:val="00BC1DB2"/>
    <w:rsid w:val="00BC1E1F"/>
    <w:rsid w:val="00BC1FBC"/>
    <w:rsid w:val="00BC2189"/>
    <w:rsid w:val="00BC2214"/>
    <w:rsid w:val="00BC22C6"/>
    <w:rsid w:val="00BC28F1"/>
    <w:rsid w:val="00BC2D68"/>
    <w:rsid w:val="00BC2D84"/>
    <w:rsid w:val="00BC2E00"/>
    <w:rsid w:val="00BC2F57"/>
    <w:rsid w:val="00BC3026"/>
    <w:rsid w:val="00BC309A"/>
    <w:rsid w:val="00BC33FB"/>
    <w:rsid w:val="00BC3854"/>
    <w:rsid w:val="00BC3A91"/>
    <w:rsid w:val="00BC3B1B"/>
    <w:rsid w:val="00BC3BAD"/>
    <w:rsid w:val="00BC3FEE"/>
    <w:rsid w:val="00BC40A0"/>
    <w:rsid w:val="00BC418B"/>
    <w:rsid w:val="00BC41D6"/>
    <w:rsid w:val="00BC421C"/>
    <w:rsid w:val="00BC435B"/>
    <w:rsid w:val="00BC4428"/>
    <w:rsid w:val="00BC4553"/>
    <w:rsid w:val="00BC47D1"/>
    <w:rsid w:val="00BC48A2"/>
    <w:rsid w:val="00BC4E6C"/>
    <w:rsid w:val="00BC4EA4"/>
    <w:rsid w:val="00BC5268"/>
    <w:rsid w:val="00BC536E"/>
    <w:rsid w:val="00BC54DB"/>
    <w:rsid w:val="00BC57D2"/>
    <w:rsid w:val="00BC5803"/>
    <w:rsid w:val="00BC5C9F"/>
    <w:rsid w:val="00BC5CF8"/>
    <w:rsid w:val="00BC5D75"/>
    <w:rsid w:val="00BC5EB0"/>
    <w:rsid w:val="00BC5F0E"/>
    <w:rsid w:val="00BC6179"/>
    <w:rsid w:val="00BC6181"/>
    <w:rsid w:val="00BC67A9"/>
    <w:rsid w:val="00BC6B4B"/>
    <w:rsid w:val="00BC6BCA"/>
    <w:rsid w:val="00BC6DC7"/>
    <w:rsid w:val="00BC6E4F"/>
    <w:rsid w:val="00BC748A"/>
    <w:rsid w:val="00BC7928"/>
    <w:rsid w:val="00BC7982"/>
    <w:rsid w:val="00BC7B33"/>
    <w:rsid w:val="00BC7B41"/>
    <w:rsid w:val="00BC7C47"/>
    <w:rsid w:val="00BC7E1E"/>
    <w:rsid w:val="00BD0109"/>
    <w:rsid w:val="00BD0248"/>
    <w:rsid w:val="00BD04AE"/>
    <w:rsid w:val="00BD0670"/>
    <w:rsid w:val="00BD09D8"/>
    <w:rsid w:val="00BD09FF"/>
    <w:rsid w:val="00BD0B48"/>
    <w:rsid w:val="00BD0C1C"/>
    <w:rsid w:val="00BD1613"/>
    <w:rsid w:val="00BD16FA"/>
    <w:rsid w:val="00BD1AE2"/>
    <w:rsid w:val="00BD1C1D"/>
    <w:rsid w:val="00BD1F9D"/>
    <w:rsid w:val="00BD2063"/>
    <w:rsid w:val="00BD240B"/>
    <w:rsid w:val="00BD2B0A"/>
    <w:rsid w:val="00BD302A"/>
    <w:rsid w:val="00BD307A"/>
    <w:rsid w:val="00BD328A"/>
    <w:rsid w:val="00BD32EF"/>
    <w:rsid w:val="00BD338E"/>
    <w:rsid w:val="00BD3486"/>
    <w:rsid w:val="00BD36A9"/>
    <w:rsid w:val="00BD3701"/>
    <w:rsid w:val="00BD3821"/>
    <w:rsid w:val="00BD38D6"/>
    <w:rsid w:val="00BD3BE3"/>
    <w:rsid w:val="00BD3FDD"/>
    <w:rsid w:val="00BD4050"/>
    <w:rsid w:val="00BD42F9"/>
    <w:rsid w:val="00BD4537"/>
    <w:rsid w:val="00BD46E5"/>
    <w:rsid w:val="00BD4753"/>
    <w:rsid w:val="00BD47DA"/>
    <w:rsid w:val="00BD4B1B"/>
    <w:rsid w:val="00BD4C39"/>
    <w:rsid w:val="00BD4DF7"/>
    <w:rsid w:val="00BD5369"/>
    <w:rsid w:val="00BD5651"/>
    <w:rsid w:val="00BD573C"/>
    <w:rsid w:val="00BD5814"/>
    <w:rsid w:val="00BD5A8C"/>
    <w:rsid w:val="00BD5B7F"/>
    <w:rsid w:val="00BD5BBE"/>
    <w:rsid w:val="00BD5BD7"/>
    <w:rsid w:val="00BD5E7A"/>
    <w:rsid w:val="00BD5EA2"/>
    <w:rsid w:val="00BD5F41"/>
    <w:rsid w:val="00BD60F7"/>
    <w:rsid w:val="00BD640C"/>
    <w:rsid w:val="00BD659D"/>
    <w:rsid w:val="00BD66BC"/>
    <w:rsid w:val="00BD6991"/>
    <w:rsid w:val="00BD6C5A"/>
    <w:rsid w:val="00BD6E7B"/>
    <w:rsid w:val="00BD6F4D"/>
    <w:rsid w:val="00BD70AA"/>
    <w:rsid w:val="00BD70D1"/>
    <w:rsid w:val="00BD7213"/>
    <w:rsid w:val="00BD72C1"/>
    <w:rsid w:val="00BD742A"/>
    <w:rsid w:val="00BD744F"/>
    <w:rsid w:val="00BD74B4"/>
    <w:rsid w:val="00BD754E"/>
    <w:rsid w:val="00BD7731"/>
    <w:rsid w:val="00BD778D"/>
    <w:rsid w:val="00BD793A"/>
    <w:rsid w:val="00BD7B6B"/>
    <w:rsid w:val="00BD7B8E"/>
    <w:rsid w:val="00BD7C86"/>
    <w:rsid w:val="00BD7D23"/>
    <w:rsid w:val="00BD7D96"/>
    <w:rsid w:val="00BD7E54"/>
    <w:rsid w:val="00BD7FE6"/>
    <w:rsid w:val="00BE001A"/>
    <w:rsid w:val="00BE0200"/>
    <w:rsid w:val="00BE087B"/>
    <w:rsid w:val="00BE097E"/>
    <w:rsid w:val="00BE09A5"/>
    <w:rsid w:val="00BE0B5A"/>
    <w:rsid w:val="00BE0C0C"/>
    <w:rsid w:val="00BE0D7E"/>
    <w:rsid w:val="00BE0DCD"/>
    <w:rsid w:val="00BE0E90"/>
    <w:rsid w:val="00BE0EA3"/>
    <w:rsid w:val="00BE0ED5"/>
    <w:rsid w:val="00BE1217"/>
    <w:rsid w:val="00BE1273"/>
    <w:rsid w:val="00BE1536"/>
    <w:rsid w:val="00BE1AFA"/>
    <w:rsid w:val="00BE1B00"/>
    <w:rsid w:val="00BE1B41"/>
    <w:rsid w:val="00BE1BC9"/>
    <w:rsid w:val="00BE1D05"/>
    <w:rsid w:val="00BE1E25"/>
    <w:rsid w:val="00BE2126"/>
    <w:rsid w:val="00BE2534"/>
    <w:rsid w:val="00BE25A6"/>
    <w:rsid w:val="00BE2C74"/>
    <w:rsid w:val="00BE336F"/>
    <w:rsid w:val="00BE3636"/>
    <w:rsid w:val="00BE3898"/>
    <w:rsid w:val="00BE3C1E"/>
    <w:rsid w:val="00BE3C50"/>
    <w:rsid w:val="00BE3D02"/>
    <w:rsid w:val="00BE3EEB"/>
    <w:rsid w:val="00BE3F16"/>
    <w:rsid w:val="00BE4027"/>
    <w:rsid w:val="00BE408C"/>
    <w:rsid w:val="00BE42B0"/>
    <w:rsid w:val="00BE42D0"/>
    <w:rsid w:val="00BE433E"/>
    <w:rsid w:val="00BE464C"/>
    <w:rsid w:val="00BE49A8"/>
    <w:rsid w:val="00BE4AD6"/>
    <w:rsid w:val="00BE4BDD"/>
    <w:rsid w:val="00BE4E48"/>
    <w:rsid w:val="00BE520D"/>
    <w:rsid w:val="00BE5241"/>
    <w:rsid w:val="00BE527C"/>
    <w:rsid w:val="00BE531B"/>
    <w:rsid w:val="00BE5553"/>
    <w:rsid w:val="00BE557D"/>
    <w:rsid w:val="00BE5989"/>
    <w:rsid w:val="00BE6130"/>
    <w:rsid w:val="00BE614A"/>
    <w:rsid w:val="00BE643E"/>
    <w:rsid w:val="00BE64BA"/>
    <w:rsid w:val="00BE6ACB"/>
    <w:rsid w:val="00BE6D9F"/>
    <w:rsid w:val="00BE6EC1"/>
    <w:rsid w:val="00BE6EEA"/>
    <w:rsid w:val="00BE70D5"/>
    <w:rsid w:val="00BE73B0"/>
    <w:rsid w:val="00BE78DD"/>
    <w:rsid w:val="00BE7B92"/>
    <w:rsid w:val="00BE7BC4"/>
    <w:rsid w:val="00BE7F27"/>
    <w:rsid w:val="00BE7F3D"/>
    <w:rsid w:val="00BF001B"/>
    <w:rsid w:val="00BF005F"/>
    <w:rsid w:val="00BF00EA"/>
    <w:rsid w:val="00BF01A6"/>
    <w:rsid w:val="00BF0255"/>
    <w:rsid w:val="00BF026C"/>
    <w:rsid w:val="00BF03E5"/>
    <w:rsid w:val="00BF0460"/>
    <w:rsid w:val="00BF05D8"/>
    <w:rsid w:val="00BF0726"/>
    <w:rsid w:val="00BF0B3A"/>
    <w:rsid w:val="00BF1360"/>
    <w:rsid w:val="00BF16CB"/>
    <w:rsid w:val="00BF17A3"/>
    <w:rsid w:val="00BF17EB"/>
    <w:rsid w:val="00BF17F9"/>
    <w:rsid w:val="00BF1935"/>
    <w:rsid w:val="00BF1DBB"/>
    <w:rsid w:val="00BF221F"/>
    <w:rsid w:val="00BF227E"/>
    <w:rsid w:val="00BF22AB"/>
    <w:rsid w:val="00BF2565"/>
    <w:rsid w:val="00BF2BED"/>
    <w:rsid w:val="00BF2C57"/>
    <w:rsid w:val="00BF2DC9"/>
    <w:rsid w:val="00BF2E36"/>
    <w:rsid w:val="00BF3034"/>
    <w:rsid w:val="00BF3227"/>
    <w:rsid w:val="00BF3356"/>
    <w:rsid w:val="00BF34EB"/>
    <w:rsid w:val="00BF357E"/>
    <w:rsid w:val="00BF35C0"/>
    <w:rsid w:val="00BF3694"/>
    <w:rsid w:val="00BF3798"/>
    <w:rsid w:val="00BF3A18"/>
    <w:rsid w:val="00BF3CD7"/>
    <w:rsid w:val="00BF3D08"/>
    <w:rsid w:val="00BF3DDB"/>
    <w:rsid w:val="00BF3F07"/>
    <w:rsid w:val="00BF3FC5"/>
    <w:rsid w:val="00BF4003"/>
    <w:rsid w:val="00BF4068"/>
    <w:rsid w:val="00BF407E"/>
    <w:rsid w:val="00BF42CB"/>
    <w:rsid w:val="00BF46DA"/>
    <w:rsid w:val="00BF4AEE"/>
    <w:rsid w:val="00BF4B2F"/>
    <w:rsid w:val="00BF4C58"/>
    <w:rsid w:val="00BF4D35"/>
    <w:rsid w:val="00BF4D43"/>
    <w:rsid w:val="00BF4D84"/>
    <w:rsid w:val="00BF5017"/>
    <w:rsid w:val="00BF504E"/>
    <w:rsid w:val="00BF5052"/>
    <w:rsid w:val="00BF52D6"/>
    <w:rsid w:val="00BF5A1E"/>
    <w:rsid w:val="00BF5B4D"/>
    <w:rsid w:val="00BF5BB3"/>
    <w:rsid w:val="00BF5C22"/>
    <w:rsid w:val="00BF6036"/>
    <w:rsid w:val="00BF667A"/>
    <w:rsid w:val="00BF683F"/>
    <w:rsid w:val="00BF6A2B"/>
    <w:rsid w:val="00BF6B7F"/>
    <w:rsid w:val="00BF6F9F"/>
    <w:rsid w:val="00BF7599"/>
    <w:rsid w:val="00BF763B"/>
    <w:rsid w:val="00BF77AF"/>
    <w:rsid w:val="00BF77BF"/>
    <w:rsid w:val="00BF784E"/>
    <w:rsid w:val="00BF7891"/>
    <w:rsid w:val="00BF7BA9"/>
    <w:rsid w:val="00BF7CA6"/>
    <w:rsid w:val="00BF7D7E"/>
    <w:rsid w:val="00BF7F40"/>
    <w:rsid w:val="00C000BC"/>
    <w:rsid w:val="00C0028D"/>
    <w:rsid w:val="00C002A0"/>
    <w:rsid w:val="00C0039B"/>
    <w:rsid w:val="00C004CC"/>
    <w:rsid w:val="00C006EF"/>
    <w:rsid w:val="00C0079B"/>
    <w:rsid w:val="00C007B5"/>
    <w:rsid w:val="00C00834"/>
    <w:rsid w:val="00C00977"/>
    <w:rsid w:val="00C00A9C"/>
    <w:rsid w:val="00C01351"/>
    <w:rsid w:val="00C01538"/>
    <w:rsid w:val="00C01716"/>
    <w:rsid w:val="00C0198E"/>
    <w:rsid w:val="00C01B53"/>
    <w:rsid w:val="00C01B7B"/>
    <w:rsid w:val="00C01BA3"/>
    <w:rsid w:val="00C01BC8"/>
    <w:rsid w:val="00C0203E"/>
    <w:rsid w:val="00C020C0"/>
    <w:rsid w:val="00C020F1"/>
    <w:rsid w:val="00C02133"/>
    <w:rsid w:val="00C02225"/>
    <w:rsid w:val="00C02347"/>
    <w:rsid w:val="00C024B8"/>
    <w:rsid w:val="00C0286B"/>
    <w:rsid w:val="00C02A91"/>
    <w:rsid w:val="00C02B2B"/>
    <w:rsid w:val="00C02BEE"/>
    <w:rsid w:val="00C02CB3"/>
    <w:rsid w:val="00C02E9C"/>
    <w:rsid w:val="00C0302F"/>
    <w:rsid w:val="00C031AF"/>
    <w:rsid w:val="00C031B8"/>
    <w:rsid w:val="00C03222"/>
    <w:rsid w:val="00C03505"/>
    <w:rsid w:val="00C037A0"/>
    <w:rsid w:val="00C03A41"/>
    <w:rsid w:val="00C03A73"/>
    <w:rsid w:val="00C03C77"/>
    <w:rsid w:val="00C03C78"/>
    <w:rsid w:val="00C03F13"/>
    <w:rsid w:val="00C0437D"/>
    <w:rsid w:val="00C0448A"/>
    <w:rsid w:val="00C04620"/>
    <w:rsid w:val="00C04AC9"/>
    <w:rsid w:val="00C04C86"/>
    <w:rsid w:val="00C04E89"/>
    <w:rsid w:val="00C053DA"/>
    <w:rsid w:val="00C0571D"/>
    <w:rsid w:val="00C05823"/>
    <w:rsid w:val="00C05834"/>
    <w:rsid w:val="00C05A42"/>
    <w:rsid w:val="00C05C0F"/>
    <w:rsid w:val="00C05CFA"/>
    <w:rsid w:val="00C05DA3"/>
    <w:rsid w:val="00C05F0B"/>
    <w:rsid w:val="00C0628A"/>
    <w:rsid w:val="00C06426"/>
    <w:rsid w:val="00C066EF"/>
    <w:rsid w:val="00C06755"/>
    <w:rsid w:val="00C068AE"/>
    <w:rsid w:val="00C068D2"/>
    <w:rsid w:val="00C0690D"/>
    <w:rsid w:val="00C069C8"/>
    <w:rsid w:val="00C06AC6"/>
    <w:rsid w:val="00C06D86"/>
    <w:rsid w:val="00C06EF6"/>
    <w:rsid w:val="00C073E8"/>
    <w:rsid w:val="00C074E8"/>
    <w:rsid w:val="00C0750F"/>
    <w:rsid w:val="00C075D9"/>
    <w:rsid w:val="00C075FF"/>
    <w:rsid w:val="00C07648"/>
    <w:rsid w:val="00C07734"/>
    <w:rsid w:val="00C078DB"/>
    <w:rsid w:val="00C07D40"/>
    <w:rsid w:val="00C07F09"/>
    <w:rsid w:val="00C1001C"/>
    <w:rsid w:val="00C1008D"/>
    <w:rsid w:val="00C102E4"/>
    <w:rsid w:val="00C10521"/>
    <w:rsid w:val="00C105B2"/>
    <w:rsid w:val="00C108D1"/>
    <w:rsid w:val="00C10A19"/>
    <w:rsid w:val="00C10B30"/>
    <w:rsid w:val="00C10BF4"/>
    <w:rsid w:val="00C10EB1"/>
    <w:rsid w:val="00C10EFA"/>
    <w:rsid w:val="00C10F5C"/>
    <w:rsid w:val="00C113A8"/>
    <w:rsid w:val="00C11427"/>
    <w:rsid w:val="00C11595"/>
    <w:rsid w:val="00C11636"/>
    <w:rsid w:val="00C11BEB"/>
    <w:rsid w:val="00C11CD3"/>
    <w:rsid w:val="00C11E35"/>
    <w:rsid w:val="00C11F92"/>
    <w:rsid w:val="00C12005"/>
    <w:rsid w:val="00C1231B"/>
    <w:rsid w:val="00C12538"/>
    <w:rsid w:val="00C125C9"/>
    <w:rsid w:val="00C127AE"/>
    <w:rsid w:val="00C12937"/>
    <w:rsid w:val="00C12AC0"/>
    <w:rsid w:val="00C12E0A"/>
    <w:rsid w:val="00C12F50"/>
    <w:rsid w:val="00C131B2"/>
    <w:rsid w:val="00C13210"/>
    <w:rsid w:val="00C1328E"/>
    <w:rsid w:val="00C13A07"/>
    <w:rsid w:val="00C13A5D"/>
    <w:rsid w:val="00C13A72"/>
    <w:rsid w:val="00C13E20"/>
    <w:rsid w:val="00C13F4B"/>
    <w:rsid w:val="00C13FCC"/>
    <w:rsid w:val="00C14824"/>
    <w:rsid w:val="00C14984"/>
    <w:rsid w:val="00C14B37"/>
    <w:rsid w:val="00C14FCD"/>
    <w:rsid w:val="00C151A9"/>
    <w:rsid w:val="00C151CF"/>
    <w:rsid w:val="00C152A7"/>
    <w:rsid w:val="00C152F5"/>
    <w:rsid w:val="00C15445"/>
    <w:rsid w:val="00C15636"/>
    <w:rsid w:val="00C157BD"/>
    <w:rsid w:val="00C15A90"/>
    <w:rsid w:val="00C15DE1"/>
    <w:rsid w:val="00C15E03"/>
    <w:rsid w:val="00C160EC"/>
    <w:rsid w:val="00C162B0"/>
    <w:rsid w:val="00C163B3"/>
    <w:rsid w:val="00C16804"/>
    <w:rsid w:val="00C169BD"/>
    <w:rsid w:val="00C16CA9"/>
    <w:rsid w:val="00C16D06"/>
    <w:rsid w:val="00C16E7E"/>
    <w:rsid w:val="00C16F8D"/>
    <w:rsid w:val="00C1708D"/>
    <w:rsid w:val="00C17141"/>
    <w:rsid w:val="00C1730A"/>
    <w:rsid w:val="00C176EC"/>
    <w:rsid w:val="00C179F6"/>
    <w:rsid w:val="00C17DA8"/>
    <w:rsid w:val="00C17DF4"/>
    <w:rsid w:val="00C17E87"/>
    <w:rsid w:val="00C2010C"/>
    <w:rsid w:val="00C20144"/>
    <w:rsid w:val="00C201D1"/>
    <w:rsid w:val="00C202A0"/>
    <w:rsid w:val="00C2046B"/>
    <w:rsid w:val="00C2074D"/>
    <w:rsid w:val="00C20AB4"/>
    <w:rsid w:val="00C20CC1"/>
    <w:rsid w:val="00C20F43"/>
    <w:rsid w:val="00C217DD"/>
    <w:rsid w:val="00C21DD1"/>
    <w:rsid w:val="00C220D5"/>
    <w:rsid w:val="00C220FB"/>
    <w:rsid w:val="00C221E1"/>
    <w:rsid w:val="00C222D1"/>
    <w:rsid w:val="00C22649"/>
    <w:rsid w:val="00C22BFB"/>
    <w:rsid w:val="00C22EBE"/>
    <w:rsid w:val="00C23057"/>
    <w:rsid w:val="00C230D8"/>
    <w:rsid w:val="00C23207"/>
    <w:rsid w:val="00C23243"/>
    <w:rsid w:val="00C239E3"/>
    <w:rsid w:val="00C23A6E"/>
    <w:rsid w:val="00C23B79"/>
    <w:rsid w:val="00C23BDE"/>
    <w:rsid w:val="00C23DFB"/>
    <w:rsid w:val="00C241B5"/>
    <w:rsid w:val="00C2426D"/>
    <w:rsid w:val="00C24498"/>
    <w:rsid w:val="00C24499"/>
    <w:rsid w:val="00C2456B"/>
    <w:rsid w:val="00C245DD"/>
    <w:rsid w:val="00C24A49"/>
    <w:rsid w:val="00C24B25"/>
    <w:rsid w:val="00C24BDD"/>
    <w:rsid w:val="00C24D5B"/>
    <w:rsid w:val="00C24D7D"/>
    <w:rsid w:val="00C24E05"/>
    <w:rsid w:val="00C250AE"/>
    <w:rsid w:val="00C2518D"/>
    <w:rsid w:val="00C25817"/>
    <w:rsid w:val="00C2583A"/>
    <w:rsid w:val="00C25A0A"/>
    <w:rsid w:val="00C25AFE"/>
    <w:rsid w:val="00C25B75"/>
    <w:rsid w:val="00C25BC4"/>
    <w:rsid w:val="00C26212"/>
    <w:rsid w:val="00C267BB"/>
    <w:rsid w:val="00C26998"/>
    <w:rsid w:val="00C26AEA"/>
    <w:rsid w:val="00C26B51"/>
    <w:rsid w:val="00C26DAA"/>
    <w:rsid w:val="00C2714A"/>
    <w:rsid w:val="00C271F5"/>
    <w:rsid w:val="00C273E4"/>
    <w:rsid w:val="00C275EA"/>
    <w:rsid w:val="00C27611"/>
    <w:rsid w:val="00C27A4D"/>
    <w:rsid w:val="00C27A76"/>
    <w:rsid w:val="00C27BB1"/>
    <w:rsid w:val="00C27C35"/>
    <w:rsid w:val="00C27C7C"/>
    <w:rsid w:val="00C27CB2"/>
    <w:rsid w:val="00C27D09"/>
    <w:rsid w:val="00C27FDA"/>
    <w:rsid w:val="00C30065"/>
    <w:rsid w:val="00C301FA"/>
    <w:rsid w:val="00C3028E"/>
    <w:rsid w:val="00C303D8"/>
    <w:rsid w:val="00C303FF"/>
    <w:rsid w:val="00C30537"/>
    <w:rsid w:val="00C306FA"/>
    <w:rsid w:val="00C30DCF"/>
    <w:rsid w:val="00C30DEF"/>
    <w:rsid w:val="00C30FD8"/>
    <w:rsid w:val="00C310B4"/>
    <w:rsid w:val="00C3110B"/>
    <w:rsid w:val="00C313B2"/>
    <w:rsid w:val="00C31556"/>
    <w:rsid w:val="00C319CE"/>
    <w:rsid w:val="00C31F9A"/>
    <w:rsid w:val="00C31FB1"/>
    <w:rsid w:val="00C32124"/>
    <w:rsid w:val="00C3238E"/>
    <w:rsid w:val="00C3242E"/>
    <w:rsid w:val="00C325B3"/>
    <w:rsid w:val="00C326BC"/>
    <w:rsid w:val="00C327BE"/>
    <w:rsid w:val="00C329EF"/>
    <w:rsid w:val="00C32AF0"/>
    <w:rsid w:val="00C32D5E"/>
    <w:rsid w:val="00C32DFC"/>
    <w:rsid w:val="00C32EF4"/>
    <w:rsid w:val="00C32F96"/>
    <w:rsid w:val="00C32FA9"/>
    <w:rsid w:val="00C32FDA"/>
    <w:rsid w:val="00C331FD"/>
    <w:rsid w:val="00C333C6"/>
    <w:rsid w:val="00C33578"/>
    <w:rsid w:val="00C33886"/>
    <w:rsid w:val="00C33936"/>
    <w:rsid w:val="00C33B21"/>
    <w:rsid w:val="00C33C26"/>
    <w:rsid w:val="00C33E16"/>
    <w:rsid w:val="00C33FAA"/>
    <w:rsid w:val="00C34512"/>
    <w:rsid w:val="00C346D8"/>
    <w:rsid w:val="00C34821"/>
    <w:rsid w:val="00C34825"/>
    <w:rsid w:val="00C348D9"/>
    <w:rsid w:val="00C349FB"/>
    <w:rsid w:val="00C34B2E"/>
    <w:rsid w:val="00C34C75"/>
    <w:rsid w:val="00C34D3E"/>
    <w:rsid w:val="00C34D62"/>
    <w:rsid w:val="00C34E25"/>
    <w:rsid w:val="00C3515F"/>
    <w:rsid w:val="00C35206"/>
    <w:rsid w:val="00C3534C"/>
    <w:rsid w:val="00C35595"/>
    <w:rsid w:val="00C35724"/>
    <w:rsid w:val="00C35ACB"/>
    <w:rsid w:val="00C35CAB"/>
    <w:rsid w:val="00C35D38"/>
    <w:rsid w:val="00C35D42"/>
    <w:rsid w:val="00C35E37"/>
    <w:rsid w:val="00C36074"/>
    <w:rsid w:val="00C360FE"/>
    <w:rsid w:val="00C361A9"/>
    <w:rsid w:val="00C36332"/>
    <w:rsid w:val="00C3639F"/>
    <w:rsid w:val="00C36589"/>
    <w:rsid w:val="00C3670D"/>
    <w:rsid w:val="00C36AC7"/>
    <w:rsid w:val="00C36E7E"/>
    <w:rsid w:val="00C36EC0"/>
    <w:rsid w:val="00C36EFC"/>
    <w:rsid w:val="00C37028"/>
    <w:rsid w:val="00C371B8"/>
    <w:rsid w:val="00C373F7"/>
    <w:rsid w:val="00C37412"/>
    <w:rsid w:val="00C37431"/>
    <w:rsid w:val="00C37655"/>
    <w:rsid w:val="00C376B1"/>
    <w:rsid w:val="00C37BE1"/>
    <w:rsid w:val="00C37DED"/>
    <w:rsid w:val="00C37E26"/>
    <w:rsid w:val="00C40170"/>
    <w:rsid w:val="00C4054A"/>
    <w:rsid w:val="00C40BE4"/>
    <w:rsid w:val="00C40D84"/>
    <w:rsid w:val="00C411B4"/>
    <w:rsid w:val="00C4134A"/>
    <w:rsid w:val="00C413C4"/>
    <w:rsid w:val="00C41419"/>
    <w:rsid w:val="00C4147F"/>
    <w:rsid w:val="00C41BBF"/>
    <w:rsid w:val="00C41C79"/>
    <w:rsid w:val="00C41D6A"/>
    <w:rsid w:val="00C41DD9"/>
    <w:rsid w:val="00C41EC7"/>
    <w:rsid w:val="00C41F8B"/>
    <w:rsid w:val="00C42148"/>
    <w:rsid w:val="00C42357"/>
    <w:rsid w:val="00C424B6"/>
    <w:rsid w:val="00C42605"/>
    <w:rsid w:val="00C4272E"/>
    <w:rsid w:val="00C4274D"/>
    <w:rsid w:val="00C42DB3"/>
    <w:rsid w:val="00C42E29"/>
    <w:rsid w:val="00C42FE9"/>
    <w:rsid w:val="00C4352F"/>
    <w:rsid w:val="00C4357A"/>
    <w:rsid w:val="00C43716"/>
    <w:rsid w:val="00C438F3"/>
    <w:rsid w:val="00C439BA"/>
    <w:rsid w:val="00C4401A"/>
    <w:rsid w:val="00C4407C"/>
    <w:rsid w:val="00C44083"/>
    <w:rsid w:val="00C44382"/>
    <w:rsid w:val="00C443BC"/>
    <w:rsid w:val="00C44501"/>
    <w:rsid w:val="00C449D0"/>
    <w:rsid w:val="00C449F1"/>
    <w:rsid w:val="00C44C89"/>
    <w:rsid w:val="00C44E1D"/>
    <w:rsid w:val="00C451CA"/>
    <w:rsid w:val="00C452F1"/>
    <w:rsid w:val="00C45405"/>
    <w:rsid w:val="00C45481"/>
    <w:rsid w:val="00C456BA"/>
    <w:rsid w:val="00C45839"/>
    <w:rsid w:val="00C45A6E"/>
    <w:rsid w:val="00C45B14"/>
    <w:rsid w:val="00C45D1A"/>
    <w:rsid w:val="00C45EC8"/>
    <w:rsid w:val="00C45F39"/>
    <w:rsid w:val="00C45FA1"/>
    <w:rsid w:val="00C460EB"/>
    <w:rsid w:val="00C46136"/>
    <w:rsid w:val="00C46662"/>
    <w:rsid w:val="00C46C83"/>
    <w:rsid w:val="00C46E11"/>
    <w:rsid w:val="00C46E36"/>
    <w:rsid w:val="00C46E41"/>
    <w:rsid w:val="00C47263"/>
    <w:rsid w:val="00C4730B"/>
    <w:rsid w:val="00C47528"/>
    <w:rsid w:val="00C47BB4"/>
    <w:rsid w:val="00C47BFF"/>
    <w:rsid w:val="00C47D8C"/>
    <w:rsid w:val="00C47ED0"/>
    <w:rsid w:val="00C501AF"/>
    <w:rsid w:val="00C502AB"/>
    <w:rsid w:val="00C50315"/>
    <w:rsid w:val="00C50350"/>
    <w:rsid w:val="00C504A1"/>
    <w:rsid w:val="00C5071A"/>
    <w:rsid w:val="00C50A20"/>
    <w:rsid w:val="00C50BBC"/>
    <w:rsid w:val="00C50F59"/>
    <w:rsid w:val="00C511CD"/>
    <w:rsid w:val="00C5120D"/>
    <w:rsid w:val="00C5142E"/>
    <w:rsid w:val="00C5169F"/>
    <w:rsid w:val="00C516A8"/>
    <w:rsid w:val="00C516D0"/>
    <w:rsid w:val="00C51CF6"/>
    <w:rsid w:val="00C52099"/>
    <w:rsid w:val="00C5219F"/>
    <w:rsid w:val="00C5221B"/>
    <w:rsid w:val="00C524CB"/>
    <w:rsid w:val="00C5252E"/>
    <w:rsid w:val="00C5274A"/>
    <w:rsid w:val="00C527BF"/>
    <w:rsid w:val="00C52AB0"/>
    <w:rsid w:val="00C52D61"/>
    <w:rsid w:val="00C52F34"/>
    <w:rsid w:val="00C52FE3"/>
    <w:rsid w:val="00C531AD"/>
    <w:rsid w:val="00C53517"/>
    <w:rsid w:val="00C53690"/>
    <w:rsid w:val="00C5379B"/>
    <w:rsid w:val="00C53832"/>
    <w:rsid w:val="00C539DD"/>
    <w:rsid w:val="00C5405B"/>
    <w:rsid w:val="00C541BB"/>
    <w:rsid w:val="00C5438B"/>
    <w:rsid w:val="00C54DCB"/>
    <w:rsid w:val="00C5516B"/>
    <w:rsid w:val="00C551C1"/>
    <w:rsid w:val="00C554F3"/>
    <w:rsid w:val="00C55535"/>
    <w:rsid w:val="00C55623"/>
    <w:rsid w:val="00C5567B"/>
    <w:rsid w:val="00C56356"/>
    <w:rsid w:val="00C5682A"/>
    <w:rsid w:val="00C56B2D"/>
    <w:rsid w:val="00C56BED"/>
    <w:rsid w:val="00C56CEF"/>
    <w:rsid w:val="00C56E77"/>
    <w:rsid w:val="00C56EDA"/>
    <w:rsid w:val="00C5719D"/>
    <w:rsid w:val="00C5748D"/>
    <w:rsid w:val="00C57766"/>
    <w:rsid w:val="00C57A97"/>
    <w:rsid w:val="00C57B02"/>
    <w:rsid w:val="00C57D41"/>
    <w:rsid w:val="00C57D7E"/>
    <w:rsid w:val="00C57EE5"/>
    <w:rsid w:val="00C600E2"/>
    <w:rsid w:val="00C6040A"/>
    <w:rsid w:val="00C60439"/>
    <w:rsid w:val="00C60937"/>
    <w:rsid w:val="00C60CE9"/>
    <w:rsid w:val="00C60DC8"/>
    <w:rsid w:val="00C60E67"/>
    <w:rsid w:val="00C60EC6"/>
    <w:rsid w:val="00C610EE"/>
    <w:rsid w:val="00C61143"/>
    <w:rsid w:val="00C611AD"/>
    <w:rsid w:val="00C611D4"/>
    <w:rsid w:val="00C6133B"/>
    <w:rsid w:val="00C6134C"/>
    <w:rsid w:val="00C613AF"/>
    <w:rsid w:val="00C61401"/>
    <w:rsid w:val="00C61433"/>
    <w:rsid w:val="00C619DE"/>
    <w:rsid w:val="00C61D6A"/>
    <w:rsid w:val="00C61D90"/>
    <w:rsid w:val="00C62205"/>
    <w:rsid w:val="00C62252"/>
    <w:rsid w:val="00C622E7"/>
    <w:rsid w:val="00C62504"/>
    <w:rsid w:val="00C62561"/>
    <w:rsid w:val="00C6259C"/>
    <w:rsid w:val="00C627D8"/>
    <w:rsid w:val="00C628BA"/>
    <w:rsid w:val="00C628BB"/>
    <w:rsid w:val="00C62916"/>
    <w:rsid w:val="00C62E62"/>
    <w:rsid w:val="00C63536"/>
    <w:rsid w:val="00C635CF"/>
    <w:rsid w:val="00C636E4"/>
    <w:rsid w:val="00C63804"/>
    <w:rsid w:val="00C639FF"/>
    <w:rsid w:val="00C63C33"/>
    <w:rsid w:val="00C63D3E"/>
    <w:rsid w:val="00C63F8C"/>
    <w:rsid w:val="00C64169"/>
    <w:rsid w:val="00C646DB"/>
    <w:rsid w:val="00C647C7"/>
    <w:rsid w:val="00C64804"/>
    <w:rsid w:val="00C6491D"/>
    <w:rsid w:val="00C64925"/>
    <w:rsid w:val="00C64A5E"/>
    <w:rsid w:val="00C64A74"/>
    <w:rsid w:val="00C64ABC"/>
    <w:rsid w:val="00C64EEB"/>
    <w:rsid w:val="00C64F8E"/>
    <w:rsid w:val="00C65285"/>
    <w:rsid w:val="00C654E8"/>
    <w:rsid w:val="00C6554B"/>
    <w:rsid w:val="00C655B6"/>
    <w:rsid w:val="00C657C8"/>
    <w:rsid w:val="00C65852"/>
    <w:rsid w:val="00C658B4"/>
    <w:rsid w:val="00C6592F"/>
    <w:rsid w:val="00C65B32"/>
    <w:rsid w:val="00C65C4B"/>
    <w:rsid w:val="00C66015"/>
    <w:rsid w:val="00C663BB"/>
    <w:rsid w:val="00C66431"/>
    <w:rsid w:val="00C6649C"/>
    <w:rsid w:val="00C66950"/>
    <w:rsid w:val="00C66A4A"/>
    <w:rsid w:val="00C6702F"/>
    <w:rsid w:val="00C67080"/>
    <w:rsid w:val="00C67164"/>
    <w:rsid w:val="00C672D3"/>
    <w:rsid w:val="00C67414"/>
    <w:rsid w:val="00C67431"/>
    <w:rsid w:val="00C67450"/>
    <w:rsid w:val="00C675C8"/>
    <w:rsid w:val="00C678C9"/>
    <w:rsid w:val="00C67C43"/>
    <w:rsid w:val="00C67DF4"/>
    <w:rsid w:val="00C67F5C"/>
    <w:rsid w:val="00C70545"/>
    <w:rsid w:val="00C70848"/>
    <w:rsid w:val="00C70A40"/>
    <w:rsid w:val="00C70ADA"/>
    <w:rsid w:val="00C70BA2"/>
    <w:rsid w:val="00C70BA6"/>
    <w:rsid w:val="00C70C5F"/>
    <w:rsid w:val="00C70C7F"/>
    <w:rsid w:val="00C70F4D"/>
    <w:rsid w:val="00C71143"/>
    <w:rsid w:val="00C7116B"/>
    <w:rsid w:val="00C7169B"/>
    <w:rsid w:val="00C7174B"/>
    <w:rsid w:val="00C71824"/>
    <w:rsid w:val="00C71CA4"/>
    <w:rsid w:val="00C7202C"/>
    <w:rsid w:val="00C72270"/>
    <w:rsid w:val="00C7236C"/>
    <w:rsid w:val="00C7236F"/>
    <w:rsid w:val="00C723EC"/>
    <w:rsid w:val="00C7251E"/>
    <w:rsid w:val="00C7269F"/>
    <w:rsid w:val="00C72803"/>
    <w:rsid w:val="00C729B5"/>
    <w:rsid w:val="00C72EB5"/>
    <w:rsid w:val="00C72EC4"/>
    <w:rsid w:val="00C72EE2"/>
    <w:rsid w:val="00C7314B"/>
    <w:rsid w:val="00C736D2"/>
    <w:rsid w:val="00C73E3F"/>
    <w:rsid w:val="00C740C0"/>
    <w:rsid w:val="00C746EC"/>
    <w:rsid w:val="00C74A54"/>
    <w:rsid w:val="00C74B2B"/>
    <w:rsid w:val="00C74B57"/>
    <w:rsid w:val="00C75150"/>
    <w:rsid w:val="00C7516B"/>
    <w:rsid w:val="00C75172"/>
    <w:rsid w:val="00C752BC"/>
    <w:rsid w:val="00C75308"/>
    <w:rsid w:val="00C756E3"/>
    <w:rsid w:val="00C7585A"/>
    <w:rsid w:val="00C75A75"/>
    <w:rsid w:val="00C75D08"/>
    <w:rsid w:val="00C75DB8"/>
    <w:rsid w:val="00C7664F"/>
    <w:rsid w:val="00C7671F"/>
    <w:rsid w:val="00C76BD9"/>
    <w:rsid w:val="00C76BFF"/>
    <w:rsid w:val="00C76C04"/>
    <w:rsid w:val="00C772BD"/>
    <w:rsid w:val="00C77319"/>
    <w:rsid w:val="00C77326"/>
    <w:rsid w:val="00C77398"/>
    <w:rsid w:val="00C773EC"/>
    <w:rsid w:val="00C7756F"/>
    <w:rsid w:val="00C77724"/>
    <w:rsid w:val="00C7783D"/>
    <w:rsid w:val="00C77848"/>
    <w:rsid w:val="00C778B4"/>
    <w:rsid w:val="00C778DC"/>
    <w:rsid w:val="00C77BD0"/>
    <w:rsid w:val="00C77F39"/>
    <w:rsid w:val="00C8000D"/>
    <w:rsid w:val="00C8034D"/>
    <w:rsid w:val="00C805AF"/>
    <w:rsid w:val="00C805E2"/>
    <w:rsid w:val="00C80725"/>
    <w:rsid w:val="00C80D6E"/>
    <w:rsid w:val="00C80F31"/>
    <w:rsid w:val="00C80FA7"/>
    <w:rsid w:val="00C80FCE"/>
    <w:rsid w:val="00C8107F"/>
    <w:rsid w:val="00C8145F"/>
    <w:rsid w:val="00C8147B"/>
    <w:rsid w:val="00C81648"/>
    <w:rsid w:val="00C8188A"/>
    <w:rsid w:val="00C81B56"/>
    <w:rsid w:val="00C81F1B"/>
    <w:rsid w:val="00C81F49"/>
    <w:rsid w:val="00C82298"/>
    <w:rsid w:val="00C824FE"/>
    <w:rsid w:val="00C82648"/>
    <w:rsid w:val="00C827BD"/>
    <w:rsid w:val="00C8284A"/>
    <w:rsid w:val="00C82972"/>
    <w:rsid w:val="00C82A70"/>
    <w:rsid w:val="00C82EA9"/>
    <w:rsid w:val="00C8334B"/>
    <w:rsid w:val="00C8352E"/>
    <w:rsid w:val="00C83755"/>
    <w:rsid w:val="00C838B0"/>
    <w:rsid w:val="00C83988"/>
    <w:rsid w:val="00C83BF4"/>
    <w:rsid w:val="00C83F34"/>
    <w:rsid w:val="00C84043"/>
    <w:rsid w:val="00C84165"/>
    <w:rsid w:val="00C8468B"/>
    <w:rsid w:val="00C849F8"/>
    <w:rsid w:val="00C84A56"/>
    <w:rsid w:val="00C84A5D"/>
    <w:rsid w:val="00C84DAC"/>
    <w:rsid w:val="00C84E5F"/>
    <w:rsid w:val="00C84FDD"/>
    <w:rsid w:val="00C8509F"/>
    <w:rsid w:val="00C85394"/>
    <w:rsid w:val="00C858B0"/>
    <w:rsid w:val="00C85B54"/>
    <w:rsid w:val="00C85C5E"/>
    <w:rsid w:val="00C85CAC"/>
    <w:rsid w:val="00C85CC0"/>
    <w:rsid w:val="00C85E90"/>
    <w:rsid w:val="00C85EC5"/>
    <w:rsid w:val="00C85EE2"/>
    <w:rsid w:val="00C86126"/>
    <w:rsid w:val="00C86173"/>
    <w:rsid w:val="00C861BB"/>
    <w:rsid w:val="00C86297"/>
    <w:rsid w:val="00C86381"/>
    <w:rsid w:val="00C863C5"/>
    <w:rsid w:val="00C86685"/>
    <w:rsid w:val="00C86792"/>
    <w:rsid w:val="00C86819"/>
    <w:rsid w:val="00C868ED"/>
    <w:rsid w:val="00C86C0A"/>
    <w:rsid w:val="00C86FD7"/>
    <w:rsid w:val="00C872A2"/>
    <w:rsid w:val="00C873E2"/>
    <w:rsid w:val="00C87453"/>
    <w:rsid w:val="00C874D4"/>
    <w:rsid w:val="00C876FC"/>
    <w:rsid w:val="00C8790C"/>
    <w:rsid w:val="00C879D3"/>
    <w:rsid w:val="00C87B30"/>
    <w:rsid w:val="00C87E17"/>
    <w:rsid w:val="00C901C5"/>
    <w:rsid w:val="00C90366"/>
    <w:rsid w:val="00C9086C"/>
    <w:rsid w:val="00C90AE3"/>
    <w:rsid w:val="00C90B6F"/>
    <w:rsid w:val="00C90B96"/>
    <w:rsid w:val="00C910D2"/>
    <w:rsid w:val="00C91206"/>
    <w:rsid w:val="00C91C66"/>
    <w:rsid w:val="00C92011"/>
    <w:rsid w:val="00C92089"/>
    <w:rsid w:val="00C926BE"/>
    <w:rsid w:val="00C92743"/>
    <w:rsid w:val="00C9286B"/>
    <w:rsid w:val="00C92A6F"/>
    <w:rsid w:val="00C92C99"/>
    <w:rsid w:val="00C92D10"/>
    <w:rsid w:val="00C92DB2"/>
    <w:rsid w:val="00C92E68"/>
    <w:rsid w:val="00C9307B"/>
    <w:rsid w:val="00C93215"/>
    <w:rsid w:val="00C934CD"/>
    <w:rsid w:val="00C93582"/>
    <w:rsid w:val="00C93667"/>
    <w:rsid w:val="00C93802"/>
    <w:rsid w:val="00C9386D"/>
    <w:rsid w:val="00C93A99"/>
    <w:rsid w:val="00C93B3F"/>
    <w:rsid w:val="00C93B85"/>
    <w:rsid w:val="00C93BFB"/>
    <w:rsid w:val="00C93ED0"/>
    <w:rsid w:val="00C94306"/>
    <w:rsid w:val="00C94453"/>
    <w:rsid w:val="00C944A5"/>
    <w:rsid w:val="00C9452B"/>
    <w:rsid w:val="00C94764"/>
    <w:rsid w:val="00C948AD"/>
    <w:rsid w:val="00C94BB1"/>
    <w:rsid w:val="00C94BCF"/>
    <w:rsid w:val="00C94D4C"/>
    <w:rsid w:val="00C94D5A"/>
    <w:rsid w:val="00C94E26"/>
    <w:rsid w:val="00C94FF4"/>
    <w:rsid w:val="00C951DA"/>
    <w:rsid w:val="00C951F6"/>
    <w:rsid w:val="00C95240"/>
    <w:rsid w:val="00C9569E"/>
    <w:rsid w:val="00C95728"/>
    <w:rsid w:val="00C957F0"/>
    <w:rsid w:val="00C95B74"/>
    <w:rsid w:val="00C960F6"/>
    <w:rsid w:val="00C961CF"/>
    <w:rsid w:val="00C9644D"/>
    <w:rsid w:val="00C96556"/>
    <w:rsid w:val="00C96920"/>
    <w:rsid w:val="00C96AB8"/>
    <w:rsid w:val="00C96C01"/>
    <w:rsid w:val="00C96D4B"/>
    <w:rsid w:val="00C96D88"/>
    <w:rsid w:val="00C96E7E"/>
    <w:rsid w:val="00C9732E"/>
    <w:rsid w:val="00C9752B"/>
    <w:rsid w:val="00C975E8"/>
    <w:rsid w:val="00C9770B"/>
    <w:rsid w:val="00C97B58"/>
    <w:rsid w:val="00C97DFA"/>
    <w:rsid w:val="00CA00D8"/>
    <w:rsid w:val="00CA01C7"/>
    <w:rsid w:val="00CA01C9"/>
    <w:rsid w:val="00CA024C"/>
    <w:rsid w:val="00CA0258"/>
    <w:rsid w:val="00CA07DA"/>
    <w:rsid w:val="00CA093F"/>
    <w:rsid w:val="00CA0A4A"/>
    <w:rsid w:val="00CA0B25"/>
    <w:rsid w:val="00CA0C4D"/>
    <w:rsid w:val="00CA0E35"/>
    <w:rsid w:val="00CA0E74"/>
    <w:rsid w:val="00CA0FE2"/>
    <w:rsid w:val="00CA1018"/>
    <w:rsid w:val="00CA11A8"/>
    <w:rsid w:val="00CA1883"/>
    <w:rsid w:val="00CA198A"/>
    <w:rsid w:val="00CA1B7C"/>
    <w:rsid w:val="00CA1CC8"/>
    <w:rsid w:val="00CA1E6F"/>
    <w:rsid w:val="00CA1FC2"/>
    <w:rsid w:val="00CA2039"/>
    <w:rsid w:val="00CA221C"/>
    <w:rsid w:val="00CA2234"/>
    <w:rsid w:val="00CA2553"/>
    <w:rsid w:val="00CA2744"/>
    <w:rsid w:val="00CA275E"/>
    <w:rsid w:val="00CA30BB"/>
    <w:rsid w:val="00CA3224"/>
    <w:rsid w:val="00CA33C6"/>
    <w:rsid w:val="00CA348D"/>
    <w:rsid w:val="00CA392B"/>
    <w:rsid w:val="00CA3B52"/>
    <w:rsid w:val="00CA3B9D"/>
    <w:rsid w:val="00CA3D94"/>
    <w:rsid w:val="00CA3FDB"/>
    <w:rsid w:val="00CA411D"/>
    <w:rsid w:val="00CA461C"/>
    <w:rsid w:val="00CA4C09"/>
    <w:rsid w:val="00CA4E15"/>
    <w:rsid w:val="00CA509D"/>
    <w:rsid w:val="00CA512D"/>
    <w:rsid w:val="00CA513A"/>
    <w:rsid w:val="00CA52F1"/>
    <w:rsid w:val="00CA5572"/>
    <w:rsid w:val="00CA57ED"/>
    <w:rsid w:val="00CA57FA"/>
    <w:rsid w:val="00CA58DC"/>
    <w:rsid w:val="00CA5945"/>
    <w:rsid w:val="00CA5A66"/>
    <w:rsid w:val="00CA5AB4"/>
    <w:rsid w:val="00CA5B92"/>
    <w:rsid w:val="00CA5CC1"/>
    <w:rsid w:val="00CA5F19"/>
    <w:rsid w:val="00CA5FAC"/>
    <w:rsid w:val="00CA60DD"/>
    <w:rsid w:val="00CA62D9"/>
    <w:rsid w:val="00CA62F5"/>
    <w:rsid w:val="00CA6595"/>
    <w:rsid w:val="00CA65C5"/>
    <w:rsid w:val="00CA6710"/>
    <w:rsid w:val="00CA6CBF"/>
    <w:rsid w:val="00CA6FA3"/>
    <w:rsid w:val="00CA7181"/>
    <w:rsid w:val="00CA72A0"/>
    <w:rsid w:val="00CA72F3"/>
    <w:rsid w:val="00CA74F2"/>
    <w:rsid w:val="00CA7685"/>
    <w:rsid w:val="00CA77BB"/>
    <w:rsid w:val="00CA788E"/>
    <w:rsid w:val="00CA78A9"/>
    <w:rsid w:val="00CA7BC3"/>
    <w:rsid w:val="00CA7F66"/>
    <w:rsid w:val="00CA7FAF"/>
    <w:rsid w:val="00CB01B9"/>
    <w:rsid w:val="00CB021B"/>
    <w:rsid w:val="00CB036E"/>
    <w:rsid w:val="00CB06B2"/>
    <w:rsid w:val="00CB0B2E"/>
    <w:rsid w:val="00CB0DAE"/>
    <w:rsid w:val="00CB0DC6"/>
    <w:rsid w:val="00CB10D4"/>
    <w:rsid w:val="00CB10FE"/>
    <w:rsid w:val="00CB1498"/>
    <w:rsid w:val="00CB16E6"/>
    <w:rsid w:val="00CB16EF"/>
    <w:rsid w:val="00CB170F"/>
    <w:rsid w:val="00CB1D5D"/>
    <w:rsid w:val="00CB20F9"/>
    <w:rsid w:val="00CB2355"/>
    <w:rsid w:val="00CB2366"/>
    <w:rsid w:val="00CB24F3"/>
    <w:rsid w:val="00CB275E"/>
    <w:rsid w:val="00CB28BA"/>
    <w:rsid w:val="00CB2933"/>
    <w:rsid w:val="00CB2C82"/>
    <w:rsid w:val="00CB31C9"/>
    <w:rsid w:val="00CB31D9"/>
    <w:rsid w:val="00CB323E"/>
    <w:rsid w:val="00CB326C"/>
    <w:rsid w:val="00CB32B5"/>
    <w:rsid w:val="00CB3457"/>
    <w:rsid w:val="00CB360C"/>
    <w:rsid w:val="00CB38C3"/>
    <w:rsid w:val="00CB3A56"/>
    <w:rsid w:val="00CB3CC1"/>
    <w:rsid w:val="00CB3F64"/>
    <w:rsid w:val="00CB3F70"/>
    <w:rsid w:val="00CB42B3"/>
    <w:rsid w:val="00CB4330"/>
    <w:rsid w:val="00CB44C1"/>
    <w:rsid w:val="00CB4590"/>
    <w:rsid w:val="00CB4667"/>
    <w:rsid w:val="00CB48E7"/>
    <w:rsid w:val="00CB49E6"/>
    <w:rsid w:val="00CB4A3A"/>
    <w:rsid w:val="00CB4A68"/>
    <w:rsid w:val="00CB4B8B"/>
    <w:rsid w:val="00CB4C40"/>
    <w:rsid w:val="00CB5167"/>
    <w:rsid w:val="00CB51F4"/>
    <w:rsid w:val="00CB54B7"/>
    <w:rsid w:val="00CB55C2"/>
    <w:rsid w:val="00CB56C5"/>
    <w:rsid w:val="00CB5D2D"/>
    <w:rsid w:val="00CB6060"/>
    <w:rsid w:val="00CB65FB"/>
    <w:rsid w:val="00CB67E8"/>
    <w:rsid w:val="00CB6BA0"/>
    <w:rsid w:val="00CB6BA2"/>
    <w:rsid w:val="00CB6C97"/>
    <w:rsid w:val="00CB6F3F"/>
    <w:rsid w:val="00CB75D6"/>
    <w:rsid w:val="00CB7DD5"/>
    <w:rsid w:val="00CB7DF8"/>
    <w:rsid w:val="00CB7E71"/>
    <w:rsid w:val="00CB7EEB"/>
    <w:rsid w:val="00CC00CA"/>
    <w:rsid w:val="00CC06A8"/>
    <w:rsid w:val="00CC071C"/>
    <w:rsid w:val="00CC07CD"/>
    <w:rsid w:val="00CC07E2"/>
    <w:rsid w:val="00CC0BC7"/>
    <w:rsid w:val="00CC0C00"/>
    <w:rsid w:val="00CC0DC5"/>
    <w:rsid w:val="00CC1012"/>
    <w:rsid w:val="00CC12E3"/>
    <w:rsid w:val="00CC1834"/>
    <w:rsid w:val="00CC18EA"/>
    <w:rsid w:val="00CC2051"/>
    <w:rsid w:val="00CC2135"/>
    <w:rsid w:val="00CC23FF"/>
    <w:rsid w:val="00CC24C6"/>
    <w:rsid w:val="00CC2525"/>
    <w:rsid w:val="00CC2630"/>
    <w:rsid w:val="00CC27A5"/>
    <w:rsid w:val="00CC28F8"/>
    <w:rsid w:val="00CC2984"/>
    <w:rsid w:val="00CC299C"/>
    <w:rsid w:val="00CC2AEF"/>
    <w:rsid w:val="00CC2D8D"/>
    <w:rsid w:val="00CC2E7B"/>
    <w:rsid w:val="00CC3043"/>
    <w:rsid w:val="00CC3292"/>
    <w:rsid w:val="00CC341D"/>
    <w:rsid w:val="00CC37EB"/>
    <w:rsid w:val="00CC3A06"/>
    <w:rsid w:val="00CC408B"/>
    <w:rsid w:val="00CC40C1"/>
    <w:rsid w:val="00CC4202"/>
    <w:rsid w:val="00CC467B"/>
    <w:rsid w:val="00CC4756"/>
    <w:rsid w:val="00CC4795"/>
    <w:rsid w:val="00CC4CA5"/>
    <w:rsid w:val="00CC4D74"/>
    <w:rsid w:val="00CC4E9D"/>
    <w:rsid w:val="00CC4F63"/>
    <w:rsid w:val="00CC51C0"/>
    <w:rsid w:val="00CC528A"/>
    <w:rsid w:val="00CC53BB"/>
    <w:rsid w:val="00CC5528"/>
    <w:rsid w:val="00CC5755"/>
    <w:rsid w:val="00CC5939"/>
    <w:rsid w:val="00CC5A2D"/>
    <w:rsid w:val="00CC5DDC"/>
    <w:rsid w:val="00CC60E6"/>
    <w:rsid w:val="00CC63AB"/>
    <w:rsid w:val="00CC651F"/>
    <w:rsid w:val="00CC65F3"/>
    <w:rsid w:val="00CC66B5"/>
    <w:rsid w:val="00CC6904"/>
    <w:rsid w:val="00CC6A87"/>
    <w:rsid w:val="00CC6C64"/>
    <w:rsid w:val="00CC6CB8"/>
    <w:rsid w:val="00CC7431"/>
    <w:rsid w:val="00CC7868"/>
    <w:rsid w:val="00CC788E"/>
    <w:rsid w:val="00CC78E3"/>
    <w:rsid w:val="00CC7E0C"/>
    <w:rsid w:val="00CC7E5E"/>
    <w:rsid w:val="00CC7F12"/>
    <w:rsid w:val="00CC7F14"/>
    <w:rsid w:val="00CC7F72"/>
    <w:rsid w:val="00CD00C0"/>
    <w:rsid w:val="00CD017A"/>
    <w:rsid w:val="00CD07CF"/>
    <w:rsid w:val="00CD0869"/>
    <w:rsid w:val="00CD0BD2"/>
    <w:rsid w:val="00CD0CFE"/>
    <w:rsid w:val="00CD0D6B"/>
    <w:rsid w:val="00CD0E04"/>
    <w:rsid w:val="00CD107E"/>
    <w:rsid w:val="00CD1555"/>
    <w:rsid w:val="00CD1831"/>
    <w:rsid w:val="00CD18AF"/>
    <w:rsid w:val="00CD1A8A"/>
    <w:rsid w:val="00CD1B72"/>
    <w:rsid w:val="00CD1B96"/>
    <w:rsid w:val="00CD1CC6"/>
    <w:rsid w:val="00CD1CF6"/>
    <w:rsid w:val="00CD1D2D"/>
    <w:rsid w:val="00CD1DD8"/>
    <w:rsid w:val="00CD1EEF"/>
    <w:rsid w:val="00CD2065"/>
    <w:rsid w:val="00CD218F"/>
    <w:rsid w:val="00CD25E7"/>
    <w:rsid w:val="00CD279B"/>
    <w:rsid w:val="00CD2953"/>
    <w:rsid w:val="00CD2988"/>
    <w:rsid w:val="00CD29B6"/>
    <w:rsid w:val="00CD29D4"/>
    <w:rsid w:val="00CD2AD0"/>
    <w:rsid w:val="00CD2BD4"/>
    <w:rsid w:val="00CD2D3D"/>
    <w:rsid w:val="00CD2E46"/>
    <w:rsid w:val="00CD2EE0"/>
    <w:rsid w:val="00CD3225"/>
    <w:rsid w:val="00CD331C"/>
    <w:rsid w:val="00CD3479"/>
    <w:rsid w:val="00CD381D"/>
    <w:rsid w:val="00CD39EF"/>
    <w:rsid w:val="00CD3BC3"/>
    <w:rsid w:val="00CD3D15"/>
    <w:rsid w:val="00CD3D6E"/>
    <w:rsid w:val="00CD3E02"/>
    <w:rsid w:val="00CD3E1E"/>
    <w:rsid w:val="00CD3FBB"/>
    <w:rsid w:val="00CD402B"/>
    <w:rsid w:val="00CD40F6"/>
    <w:rsid w:val="00CD42EB"/>
    <w:rsid w:val="00CD448F"/>
    <w:rsid w:val="00CD459F"/>
    <w:rsid w:val="00CD48BF"/>
    <w:rsid w:val="00CD48F3"/>
    <w:rsid w:val="00CD4BB9"/>
    <w:rsid w:val="00CD5285"/>
    <w:rsid w:val="00CD5424"/>
    <w:rsid w:val="00CD5733"/>
    <w:rsid w:val="00CD587E"/>
    <w:rsid w:val="00CD591F"/>
    <w:rsid w:val="00CD5D9F"/>
    <w:rsid w:val="00CD6241"/>
    <w:rsid w:val="00CD6293"/>
    <w:rsid w:val="00CD640E"/>
    <w:rsid w:val="00CD6584"/>
    <w:rsid w:val="00CD66D5"/>
    <w:rsid w:val="00CD66EE"/>
    <w:rsid w:val="00CD6828"/>
    <w:rsid w:val="00CD6C12"/>
    <w:rsid w:val="00CD6D76"/>
    <w:rsid w:val="00CD6DCE"/>
    <w:rsid w:val="00CD702C"/>
    <w:rsid w:val="00CD70B9"/>
    <w:rsid w:val="00CD7368"/>
    <w:rsid w:val="00CD767B"/>
    <w:rsid w:val="00CD76D9"/>
    <w:rsid w:val="00CD7E39"/>
    <w:rsid w:val="00CD7F98"/>
    <w:rsid w:val="00CE0307"/>
    <w:rsid w:val="00CE04BE"/>
    <w:rsid w:val="00CE053E"/>
    <w:rsid w:val="00CE05DB"/>
    <w:rsid w:val="00CE0775"/>
    <w:rsid w:val="00CE0B89"/>
    <w:rsid w:val="00CE0BCB"/>
    <w:rsid w:val="00CE1024"/>
    <w:rsid w:val="00CE107E"/>
    <w:rsid w:val="00CE12D1"/>
    <w:rsid w:val="00CE14C6"/>
    <w:rsid w:val="00CE14D9"/>
    <w:rsid w:val="00CE1A85"/>
    <w:rsid w:val="00CE1E47"/>
    <w:rsid w:val="00CE1ECA"/>
    <w:rsid w:val="00CE2348"/>
    <w:rsid w:val="00CE2832"/>
    <w:rsid w:val="00CE2A42"/>
    <w:rsid w:val="00CE2AC1"/>
    <w:rsid w:val="00CE2E7E"/>
    <w:rsid w:val="00CE30DE"/>
    <w:rsid w:val="00CE323F"/>
    <w:rsid w:val="00CE328E"/>
    <w:rsid w:val="00CE3404"/>
    <w:rsid w:val="00CE3429"/>
    <w:rsid w:val="00CE36A9"/>
    <w:rsid w:val="00CE3763"/>
    <w:rsid w:val="00CE3AA8"/>
    <w:rsid w:val="00CE3AAE"/>
    <w:rsid w:val="00CE3CCB"/>
    <w:rsid w:val="00CE3DA5"/>
    <w:rsid w:val="00CE3FBC"/>
    <w:rsid w:val="00CE435B"/>
    <w:rsid w:val="00CE4530"/>
    <w:rsid w:val="00CE4704"/>
    <w:rsid w:val="00CE4CE9"/>
    <w:rsid w:val="00CE4DD6"/>
    <w:rsid w:val="00CE4E29"/>
    <w:rsid w:val="00CE4FD1"/>
    <w:rsid w:val="00CE4FD2"/>
    <w:rsid w:val="00CE5122"/>
    <w:rsid w:val="00CE51D2"/>
    <w:rsid w:val="00CE54E8"/>
    <w:rsid w:val="00CE550D"/>
    <w:rsid w:val="00CE56D5"/>
    <w:rsid w:val="00CE578E"/>
    <w:rsid w:val="00CE5823"/>
    <w:rsid w:val="00CE58F8"/>
    <w:rsid w:val="00CE5AD2"/>
    <w:rsid w:val="00CE5B12"/>
    <w:rsid w:val="00CE5B8E"/>
    <w:rsid w:val="00CE5C1F"/>
    <w:rsid w:val="00CE5C7A"/>
    <w:rsid w:val="00CE6023"/>
    <w:rsid w:val="00CE628E"/>
    <w:rsid w:val="00CE6351"/>
    <w:rsid w:val="00CE638B"/>
    <w:rsid w:val="00CE650C"/>
    <w:rsid w:val="00CE6519"/>
    <w:rsid w:val="00CE67B6"/>
    <w:rsid w:val="00CE6816"/>
    <w:rsid w:val="00CE6864"/>
    <w:rsid w:val="00CE68C7"/>
    <w:rsid w:val="00CE6A55"/>
    <w:rsid w:val="00CE6D76"/>
    <w:rsid w:val="00CE6FE6"/>
    <w:rsid w:val="00CE71A5"/>
    <w:rsid w:val="00CE71CE"/>
    <w:rsid w:val="00CE78B4"/>
    <w:rsid w:val="00CE7A27"/>
    <w:rsid w:val="00CE7BFB"/>
    <w:rsid w:val="00CE7C1D"/>
    <w:rsid w:val="00CF0365"/>
    <w:rsid w:val="00CF03D5"/>
    <w:rsid w:val="00CF0425"/>
    <w:rsid w:val="00CF0B21"/>
    <w:rsid w:val="00CF0B48"/>
    <w:rsid w:val="00CF0C78"/>
    <w:rsid w:val="00CF0CDD"/>
    <w:rsid w:val="00CF0E81"/>
    <w:rsid w:val="00CF0E9F"/>
    <w:rsid w:val="00CF0F75"/>
    <w:rsid w:val="00CF0FFE"/>
    <w:rsid w:val="00CF13A6"/>
    <w:rsid w:val="00CF1858"/>
    <w:rsid w:val="00CF1CCA"/>
    <w:rsid w:val="00CF200D"/>
    <w:rsid w:val="00CF220B"/>
    <w:rsid w:val="00CF23B9"/>
    <w:rsid w:val="00CF25A9"/>
    <w:rsid w:val="00CF25D3"/>
    <w:rsid w:val="00CF2695"/>
    <w:rsid w:val="00CF285D"/>
    <w:rsid w:val="00CF286B"/>
    <w:rsid w:val="00CF28EB"/>
    <w:rsid w:val="00CF2A2B"/>
    <w:rsid w:val="00CF2A41"/>
    <w:rsid w:val="00CF2A69"/>
    <w:rsid w:val="00CF2C67"/>
    <w:rsid w:val="00CF2CEA"/>
    <w:rsid w:val="00CF2DA6"/>
    <w:rsid w:val="00CF2DE3"/>
    <w:rsid w:val="00CF2E08"/>
    <w:rsid w:val="00CF3059"/>
    <w:rsid w:val="00CF316C"/>
    <w:rsid w:val="00CF347B"/>
    <w:rsid w:val="00CF36EF"/>
    <w:rsid w:val="00CF372A"/>
    <w:rsid w:val="00CF3749"/>
    <w:rsid w:val="00CF37A2"/>
    <w:rsid w:val="00CF38D8"/>
    <w:rsid w:val="00CF39FB"/>
    <w:rsid w:val="00CF3A1E"/>
    <w:rsid w:val="00CF3A6D"/>
    <w:rsid w:val="00CF3B0C"/>
    <w:rsid w:val="00CF3BA9"/>
    <w:rsid w:val="00CF3D55"/>
    <w:rsid w:val="00CF3F71"/>
    <w:rsid w:val="00CF4064"/>
    <w:rsid w:val="00CF4415"/>
    <w:rsid w:val="00CF473A"/>
    <w:rsid w:val="00CF477C"/>
    <w:rsid w:val="00CF4819"/>
    <w:rsid w:val="00CF4A8E"/>
    <w:rsid w:val="00CF4CF1"/>
    <w:rsid w:val="00CF4E65"/>
    <w:rsid w:val="00CF4E9F"/>
    <w:rsid w:val="00CF4EA3"/>
    <w:rsid w:val="00CF5341"/>
    <w:rsid w:val="00CF58B1"/>
    <w:rsid w:val="00CF58E9"/>
    <w:rsid w:val="00CF59CC"/>
    <w:rsid w:val="00CF59F7"/>
    <w:rsid w:val="00CF5B0E"/>
    <w:rsid w:val="00CF5CB3"/>
    <w:rsid w:val="00CF5D8E"/>
    <w:rsid w:val="00CF5DCB"/>
    <w:rsid w:val="00CF5F93"/>
    <w:rsid w:val="00CF6064"/>
    <w:rsid w:val="00CF6101"/>
    <w:rsid w:val="00CF6349"/>
    <w:rsid w:val="00CF6378"/>
    <w:rsid w:val="00CF63F6"/>
    <w:rsid w:val="00CF6438"/>
    <w:rsid w:val="00CF6523"/>
    <w:rsid w:val="00CF6582"/>
    <w:rsid w:val="00CF6704"/>
    <w:rsid w:val="00CF6A49"/>
    <w:rsid w:val="00CF6A6E"/>
    <w:rsid w:val="00CF6C1B"/>
    <w:rsid w:val="00CF6C21"/>
    <w:rsid w:val="00CF6EE0"/>
    <w:rsid w:val="00CF70C1"/>
    <w:rsid w:val="00CF7184"/>
    <w:rsid w:val="00CF7200"/>
    <w:rsid w:val="00CF7398"/>
    <w:rsid w:val="00CF7466"/>
    <w:rsid w:val="00CF7493"/>
    <w:rsid w:val="00CF75B4"/>
    <w:rsid w:val="00CF76CD"/>
    <w:rsid w:val="00CF7874"/>
    <w:rsid w:val="00CF7A27"/>
    <w:rsid w:val="00CF7B55"/>
    <w:rsid w:val="00CF7B8B"/>
    <w:rsid w:val="00CF7BCD"/>
    <w:rsid w:val="00D00001"/>
    <w:rsid w:val="00D00260"/>
    <w:rsid w:val="00D0039F"/>
    <w:rsid w:val="00D003BB"/>
    <w:rsid w:val="00D0056A"/>
    <w:rsid w:val="00D00679"/>
    <w:rsid w:val="00D009A1"/>
    <w:rsid w:val="00D01179"/>
    <w:rsid w:val="00D011D9"/>
    <w:rsid w:val="00D012DC"/>
    <w:rsid w:val="00D013DE"/>
    <w:rsid w:val="00D015B4"/>
    <w:rsid w:val="00D01959"/>
    <w:rsid w:val="00D01BD0"/>
    <w:rsid w:val="00D01CCB"/>
    <w:rsid w:val="00D01D6F"/>
    <w:rsid w:val="00D01D78"/>
    <w:rsid w:val="00D01FE4"/>
    <w:rsid w:val="00D0209A"/>
    <w:rsid w:val="00D0212C"/>
    <w:rsid w:val="00D021F3"/>
    <w:rsid w:val="00D022BC"/>
    <w:rsid w:val="00D024F9"/>
    <w:rsid w:val="00D027AC"/>
    <w:rsid w:val="00D02F3C"/>
    <w:rsid w:val="00D0304C"/>
    <w:rsid w:val="00D030EB"/>
    <w:rsid w:val="00D031C5"/>
    <w:rsid w:val="00D034AF"/>
    <w:rsid w:val="00D035B6"/>
    <w:rsid w:val="00D037D0"/>
    <w:rsid w:val="00D039F8"/>
    <w:rsid w:val="00D03B33"/>
    <w:rsid w:val="00D03C36"/>
    <w:rsid w:val="00D03E60"/>
    <w:rsid w:val="00D04090"/>
    <w:rsid w:val="00D04680"/>
    <w:rsid w:val="00D04988"/>
    <w:rsid w:val="00D049B6"/>
    <w:rsid w:val="00D04A11"/>
    <w:rsid w:val="00D04A89"/>
    <w:rsid w:val="00D04CBC"/>
    <w:rsid w:val="00D04D48"/>
    <w:rsid w:val="00D0506B"/>
    <w:rsid w:val="00D050A5"/>
    <w:rsid w:val="00D0530A"/>
    <w:rsid w:val="00D05578"/>
    <w:rsid w:val="00D055B8"/>
    <w:rsid w:val="00D057D2"/>
    <w:rsid w:val="00D0588C"/>
    <w:rsid w:val="00D05AFB"/>
    <w:rsid w:val="00D05B5F"/>
    <w:rsid w:val="00D05CAB"/>
    <w:rsid w:val="00D05D7C"/>
    <w:rsid w:val="00D061BD"/>
    <w:rsid w:val="00D061CC"/>
    <w:rsid w:val="00D06263"/>
    <w:rsid w:val="00D063A2"/>
    <w:rsid w:val="00D0658D"/>
    <w:rsid w:val="00D06749"/>
    <w:rsid w:val="00D0681E"/>
    <w:rsid w:val="00D06936"/>
    <w:rsid w:val="00D06FCF"/>
    <w:rsid w:val="00D07002"/>
    <w:rsid w:val="00D0714A"/>
    <w:rsid w:val="00D07A2F"/>
    <w:rsid w:val="00D07BEB"/>
    <w:rsid w:val="00D07CA7"/>
    <w:rsid w:val="00D07CF7"/>
    <w:rsid w:val="00D07E3D"/>
    <w:rsid w:val="00D10207"/>
    <w:rsid w:val="00D103DD"/>
    <w:rsid w:val="00D104B4"/>
    <w:rsid w:val="00D10844"/>
    <w:rsid w:val="00D10891"/>
    <w:rsid w:val="00D108E5"/>
    <w:rsid w:val="00D10EF4"/>
    <w:rsid w:val="00D10FAA"/>
    <w:rsid w:val="00D11139"/>
    <w:rsid w:val="00D11267"/>
    <w:rsid w:val="00D115C3"/>
    <w:rsid w:val="00D11863"/>
    <w:rsid w:val="00D11A5A"/>
    <w:rsid w:val="00D11A85"/>
    <w:rsid w:val="00D121DE"/>
    <w:rsid w:val="00D12317"/>
    <w:rsid w:val="00D123C0"/>
    <w:rsid w:val="00D1243D"/>
    <w:rsid w:val="00D126FE"/>
    <w:rsid w:val="00D1273B"/>
    <w:rsid w:val="00D1298B"/>
    <w:rsid w:val="00D129A2"/>
    <w:rsid w:val="00D1388E"/>
    <w:rsid w:val="00D13BB3"/>
    <w:rsid w:val="00D13DA9"/>
    <w:rsid w:val="00D13E61"/>
    <w:rsid w:val="00D13ED4"/>
    <w:rsid w:val="00D140F1"/>
    <w:rsid w:val="00D1437A"/>
    <w:rsid w:val="00D14607"/>
    <w:rsid w:val="00D14695"/>
    <w:rsid w:val="00D149CB"/>
    <w:rsid w:val="00D14A81"/>
    <w:rsid w:val="00D14B76"/>
    <w:rsid w:val="00D14BF1"/>
    <w:rsid w:val="00D14CAF"/>
    <w:rsid w:val="00D15072"/>
    <w:rsid w:val="00D1509D"/>
    <w:rsid w:val="00D1547D"/>
    <w:rsid w:val="00D15793"/>
    <w:rsid w:val="00D15C8A"/>
    <w:rsid w:val="00D15C95"/>
    <w:rsid w:val="00D15EAF"/>
    <w:rsid w:val="00D15EB4"/>
    <w:rsid w:val="00D15F12"/>
    <w:rsid w:val="00D16310"/>
    <w:rsid w:val="00D16349"/>
    <w:rsid w:val="00D1648C"/>
    <w:rsid w:val="00D164FF"/>
    <w:rsid w:val="00D16682"/>
    <w:rsid w:val="00D16C13"/>
    <w:rsid w:val="00D16C4F"/>
    <w:rsid w:val="00D16D78"/>
    <w:rsid w:val="00D16D7F"/>
    <w:rsid w:val="00D16DAF"/>
    <w:rsid w:val="00D16EEA"/>
    <w:rsid w:val="00D177CE"/>
    <w:rsid w:val="00D17877"/>
    <w:rsid w:val="00D17BF8"/>
    <w:rsid w:val="00D17C1D"/>
    <w:rsid w:val="00D17CB7"/>
    <w:rsid w:val="00D17D19"/>
    <w:rsid w:val="00D20301"/>
    <w:rsid w:val="00D20427"/>
    <w:rsid w:val="00D2059F"/>
    <w:rsid w:val="00D205DF"/>
    <w:rsid w:val="00D20677"/>
    <w:rsid w:val="00D206D0"/>
    <w:rsid w:val="00D206F7"/>
    <w:rsid w:val="00D2085C"/>
    <w:rsid w:val="00D208FF"/>
    <w:rsid w:val="00D20C37"/>
    <w:rsid w:val="00D21076"/>
    <w:rsid w:val="00D213B1"/>
    <w:rsid w:val="00D214F4"/>
    <w:rsid w:val="00D2162D"/>
    <w:rsid w:val="00D21636"/>
    <w:rsid w:val="00D21724"/>
    <w:rsid w:val="00D21857"/>
    <w:rsid w:val="00D21AD9"/>
    <w:rsid w:val="00D21B91"/>
    <w:rsid w:val="00D2216D"/>
    <w:rsid w:val="00D22280"/>
    <w:rsid w:val="00D22298"/>
    <w:rsid w:val="00D22394"/>
    <w:rsid w:val="00D225EE"/>
    <w:rsid w:val="00D22879"/>
    <w:rsid w:val="00D229A9"/>
    <w:rsid w:val="00D23120"/>
    <w:rsid w:val="00D2312B"/>
    <w:rsid w:val="00D232C8"/>
    <w:rsid w:val="00D2344C"/>
    <w:rsid w:val="00D23568"/>
    <w:rsid w:val="00D23583"/>
    <w:rsid w:val="00D2370D"/>
    <w:rsid w:val="00D23C5D"/>
    <w:rsid w:val="00D23E48"/>
    <w:rsid w:val="00D23EDB"/>
    <w:rsid w:val="00D23FC7"/>
    <w:rsid w:val="00D240D2"/>
    <w:rsid w:val="00D2411E"/>
    <w:rsid w:val="00D243AC"/>
    <w:rsid w:val="00D24490"/>
    <w:rsid w:val="00D2452C"/>
    <w:rsid w:val="00D24566"/>
    <w:rsid w:val="00D245F8"/>
    <w:rsid w:val="00D24731"/>
    <w:rsid w:val="00D2487F"/>
    <w:rsid w:val="00D24896"/>
    <w:rsid w:val="00D24947"/>
    <w:rsid w:val="00D24ABC"/>
    <w:rsid w:val="00D24C21"/>
    <w:rsid w:val="00D24CF7"/>
    <w:rsid w:val="00D24D1C"/>
    <w:rsid w:val="00D24DB3"/>
    <w:rsid w:val="00D25416"/>
    <w:rsid w:val="00D258C9"/>
    <w:rsid w:val="00D25AA0"/>
    <w:rsid w:val="00D25DC5"/>
    <w:rsid w:val="00D26040"/>
    <w:rsid w:val="00D261DD"/>
    <w:rsid w:val="00D26466"/>
    <w:rsid w:val="00D265C8"/>
    <w:rsid w:val="00D2671A"/>
    <w:rsid w:val="00D2691F"/>
    <w:rsid w:val="00D2697F"/>
    <w:rsid w:val="00D269A9"/>
    <w:rsid w:val="00D26CF0"/>
    <w:rsid w:val="00D26DE1"/>
    <w:rsid w:val="00D26E2B"/>
    <w:rsid w:val="00D27037"/>
    <w:rsid w:val="00D27187"/>
    <w:rsid w:val="00D272D0"/>
    <w:rsid w:val="00D27339"/>
    <w:rsid w:val="00D27441"/>
    <w:rsid w:val="00D2746F"/>
    <w:rsid w:val="00D275B6"/>
    <w:rsid w:val="00D27658"/>
    <w:rsid w:val="00D276AF"/>
    <w:rsid w:val="00D278D0"/>
    <w:rsid w:val="00D279EE"/>
    <w:rsid w:val="00D27C57"/>
    <w:rsid w:val="00D27CE4"/>
    <w:rsid w:val="00D27D31"/>
    <w:rsid w:val="00D27D61"/>
    <w:rsid w:val="00D30160"/>
    <w:rsid w:val="00D301CC"/>
    <w:rsid w:val="00D304D9"/>
    <w:rsid w:val="00D307E0"/>
    <w:rsid w:val="00D30A3D"/>
    <w:rsid w:val="00D30B75"/>
    <w:rsid w:val="00D30CD7"/>
    <w:rsid w:val="00D30CDB"/>
    <w:rsid w:val="00D30CE8"/>
    <w:rsid w:val="00D30EE9"/>
    <w:rsid w:val="00D316DD"/>
    <w:rsid w:val="00D31717"/>
    <w:rsid w:val="00D318DF"/>
    <w:rsid w:val="00D31DB0"/>
    <w:rsid w:val="00D31E25"/>
    <w:rsid w:val="00D31EFB"/>
    <w:rsid w:val="00D321EE"/>
    <w:rsid w:val="00D322CF"/>
    <w:rsid w:val="00D3239C"/>
    <w:rsid w:val="00D32455"/>
    <w:rsid w:val="00D32720"/>
    <w:rsid w:val="00D3299C"/>
    <w:rsid w:val="00D32A12"/>
    <w:rsid w:val="00D33291"/>
    <w:rsid w:val="00D3337F"/>
    <w:rsid w:val="00D3353A"/>
    <w:rsid w:val="00D336B2"/>
    <w:rsid w:val="00D33908"/>
    <w:rsid w:val="00D33D35"/>
    <w:rsid w:val="00D33DBE"/>
    <w:rsid w:val="00D33E38"/>
    <w:rsid w:val="00D3400E"/>
    <w:rsid w:val="00D3405F"/>
    <w:rsid w:val="00D341E2"/>
    <w:rsid w:val="00D342F6"/>
    <w:rsid w:val="00D3459F"/>
    <w:rsid w:val="00D347F2"/>
    <w:rsid w:val="00D349A6"/>
    <w:rsid w:val="00D34A7B"/>
    <w:rsid w:val="00D34B47"/>
    <w:rsid w:val="00D34BD9"/>
    <w:rsid w:val="00D34C0D"/>
    <w:rsid w:val="00D34C73"/>
    <w:rsid w:val="00D34D41"/>
    <w:rsid w:val="00D34EF2"/>
    <w:rsid w:val="00D351A0"/>
    <w:rsid w:val="00D35468"/>
    <w:rsid w:val="00D354CA"/>
    <w:rsid w:val="00D35635"/>
    <w:rsid w:val="00D359D6"/>
    <w:rsid w:val="00D35AA6"/>
    <w:rsid w:val="00D35AD7"/>
    <w:rsid w:val="00D35C3F"/>
    <w:rsid w:val="00D35D72"/>
    <w:rsid w:val="00D35E03"/>
    <w:rsid w:val="00D35FEC"/>
    <w:rsid w:val="00D35FF4"/>
    <w:rsid w:val="00D3601C"/>
    <w:rsid w:val="00D36165"/>
    <w:rsid w:val="00D36262"/>
    <w:rsid w:val="00D362D9"/>
    <w:rsid w:val="00D36535"/>
    <w:rsid w:val="00D36659"/>
    <w:rsid w:val="00D367EA"/>
    <w:rsid w:val="00D3693B"/>
    <w:rsid w:val="00D36C1D"/>
    <w:rsid w:val="00D36EE7"/>
    <w:rsid w:val="00D36F0E"/>
    <w:rsid w:val="00D37300"/>
    <w:rsid w:val="00D3735C"/>
    <w:rsid w:val="00D373CC"/>
    <w:rsid w:val="00D3745C"/>
    <w:rsid w:val="00D375A7"/>
    <w:rsid w:val="00D377AD"/>
    <w:rsid w:val="00D37896"/>
    <w:rsid w:val="00D378AC"/>
    <w:rsid w:val="00D37BE6"/>
    <w:rsid w:val="00D401EF"/>
    <w:rsid w:val="00D40404"/>
    <w:rsid w:val="00D40833"/>
    <w:rsid w:val="00D40866"/>
    <w:rsid w:val="00D40A2C"/>
    <w:rsid w:val="00D40ADB"/>
    <w:rsid w:val="00D40BEC"/>
    <w:rsid w:val="00D40D1D"/>
    <w:rsid w:val="00D40F9D"/>
    <w:rsid w:val="00D410F5"/>
    <w:rsid w:val="00D412CB"/>
    <w:rsid w:val="00D412F9"/>
    <w:rsid w:val="00D4161F"/>
    <w:rsid w:val="00D4167A"/>
    <w:rsid w:val="00D419F5"/>
    <w:rsid w:val="00D41D8B"/>
    <w:rsid w:val="00D422EF"/>
    <w:rsid w:val="00D423E8"/>
    <w:rsid w:val="00D42549"/>
    <w:rsid w:val="00D4271B"/>
    <w:rsid w:val="00D42823"/>
    <w:rsid w:val="00D4287A"/>
    <w:rsid w:val="00D42DA6"/>
    <w:rsid w:val="00D42E55"/>
    <w:rsid w:val="00D42FF6"/>
    <w:rsid w:val="00D42FF8"/>
    <w:rsid w:val="00D430B8"/>
    <w:rsid w:val="00D431D3"/>
    <w:rsid w:val="00D434D0"/>
    <w:rsid w:val="00D43517"/>
    <w:rsid w:val="00D4359F"/>
    <w:rsid w:val="00D43FF6"/>
    <w:rsid w:val="00D444BF"/>
    <w:rsid w:val="00D44624"/>
    <w:rsid w:val="00D44788"/>
    <w:rsid w:val="00D447AB"/>
    <w:rsid w:val="00D4488E"/>
    <w:rsid w:val="00D44914"/>
    <w:rsid w:val="00D44C7B"/>
    <w:rsid w:val="00D44E02"/>
    <w:rsid w:val="00D45179"/>
    <w:rsid w:val="00D45194"/>
    <w:rsid w:val="00D45642"/>
    <w:rsid w:val="00D45672"/>
    <w:rsid w:val="00D456AA"/>
    <w:rsid w:val="00D457E3"/>
    <w:rsid w:val="00D45A41"/>
    <w:rsid w:val="00D45D7E"/>
    <w:rsid w:val="00D45E0B"/>
    <w:rsid w:val="00D45E1A"/>
    <w:rsid w:val="00D45F30"/>
    <w:rsid w:val="00D45FD6"/>
    <w:rsid w:val="00D461C6"/>
    <w:rsid w:val="00D462B2"/>
    <w:rsid w:val="00D462DA"/>
    <w:rsid w:val="00D464E8"/>
    <w:rsid w:val="00D4660E"/>
    <w:rsid w:val="00D466BC"/>
    <w:rsid w:val="00D467D9"/>
    <w:rsid w:val="00D4681C"/>
    <w:rsid w:val="00D4691A"/>
    <w:rsid w:val="00D46A6C"/>
    <w:rsid w:val="00D4708F"/>
    <w:rsid w:val="00D47126"/>
    <w:rsid w:val="00D47283"/>
    <w:rsid w:val="00D47636"/>
    <w:rsid w:val="00D478C3"/>
    <w:rsid w:val="00D47985"/>
    <w:rsid w:val="00D47D36"/>
    <w:rsid w:val="00D47DF8"/>
    <w:rsid w:val="00D47E51"/>
    <w:rsid w:val="00D5019E"/>
    <w:rsid w:val="00D50219"/>
    <w:rsid w:val="00D50241"/>
    <w:rsid w:val="00D5044E"/>
    <w:rsid w:val="00D50544"/>
    <w:rsid w:val="00D5076E"/>
    <w:rsid w:val="00D508A8"/>
    <w:rsid w:val="00D50E6F"/>
    <w:rsid w:val="00D50EE3"/>
    <w:rsid w:val="00D50EFF"/>
    <w:rsid w:val="00D51693"/>
    <w:rsid w:val="00D5170B"/>
    <w:rsid w:val="00D51777"/>
    <w:rsid w:val="00D517F1"/>
    <w:rsid w:val="00D51B0C"/>
    <w:rsid w:val="00D51CDC"/>
    <w:rsid w:val="00D51DDC"/>
    <w:rsid w:val="00D51DF5"/>
    <w:rsid w:val="00D51F7B"/>
    <w:rsid w:val="00D521E8"/>
    <w:rsid w:val="00D52311"/>
    <w:rsid w:val="00D523AF"/>
    <w:rsid w:val="00D523F8"/>
    <w:rsid w:val="00D525C1"/>
    <w:rsid w:val="00D528B7"/>
    <w:rsid w:val="00D52CBC"/>
    <w:rsid w:val="00D52F82"/>
    <w:rsid w:val="00D5348B"/>
    <w:rsid w:val="00D534F7"/>
    <w:rsid w:val="00D53539"/>
    <w:rsid w:val="00D535C6"/>
    <w:rsid w:val="00D53C96"/>
    <w:rsid w:val="00D542B8"/>
    <w:rsid w:val="00D54532"/>
    <w:rsid w:val="00D54779"/>
    <w:rsid w:val="00D547F2"/>
    <w:rsid w:val="00D54A88"/>
    <w:rsid w:val="00D54AEC"/>
    <w:rsid w:val="00D54B74"/>
    <w:rsid w:val="00D54CC6"/>
    <w:rsid w:val="00D54F2A"/>
    <w:rsid w:val="00D5533B"/>
    <w:rsid w:val="00D554F9"/>
    <w:rsid w:val="00D555F4"/>
    <w:rsid w:val="00D55CA7"/>
    <w:rsid w:val="00D55FE4"/>
    <w:rsid w:val="00D56072"/>
    <w:rsid w:val="00D5609F"/>
    <w:rsid w:val="00D5618C"/>
    <w:rsid w:val="00D5649C"/>
    <w:rsid w:val="00D5671B"/>
    <w:rsid w:val="00D567B4"/>
    <w:rsid w:val="00D56BD1"/>
    <w:rsid w:val="00D5707D"/>
    <w:rsid w:val="00D57352"/>
    <w:rsid w:val="00D57575"/>
    <w:rsid w:val="00D576B2"/>
    <w:rsid w:val="00D5772E"/>
    <w:rsid w:val="00D5785E"/>
    <w:rsid w:val="00D5791F"/>
    <w:rsid w:val="00D579BE"/>
    <w:rsid w:val="00D57ACA"/>
    <w:rsid w:val="00D57B8C"/>
    <w:rsid w:val="00D57C2B"/>
    <w:rsid w:val="00D57D31"/>
    <w:rsid w:val="00D57DCF"/>
    <w:rsid w:val="00D60279"/>
    <w:rsid w:val="00D60339"/>
    <w:rsid w:val="00D60625"/>
    <w:rsid w:val="00D60736"/>
    <w:rsid w:val="00D60AFB"/>
    <w:rsid w:val="00D60E10"/>
    <w:rsid w:val="00D61084"/>
    <w:rsid w:val="00D6134F"/>
    <w:rsid w:val="00D61888"/>
    <w:rsid w:val="00D61896"/>
    <w:rsid w:val="00D619F0"/>
    <w:rsid w:val="00D61BA0"/>
    <w:rsid w:val="00D61D00"/>
    <w:rsid w:val="00D61D14"/>
    <w:rsid w:val="00D61D26"/>
    <w:rsid w:val="00D62066"/>
    <w:rsid w:val="00D62187"/>
    <w:rsid w:val="00D623EE"/>
    <w:rsid w:val="00D62430"/>
    <w:rsid w:val="00D62440"/>
    <w:rsid w:val="00D62964"/>
    <w:rsid w:val="00D62979"/>
    <w:rsid w:val="00D629BE"/>
    <w:rsid w:val="00D62AE9"/>
    <w:rsid w:val="00D62E30"/>
    <w:rsid w:val="00D62EA9"/>
    <w:rsid w:val="00D62ECC"/>
    <w:rsid w:val="00D63AF6"/>
    <w:rsid w:val="00D63C73"/>
    <w:rsid w:val="00D64041"/>
    <w:rsid w:val="00D64067"/>
    <w:rsid w:val="00D6412A"/>
    <w:rsid w:val="00D6415D"/>
    <w:rsid w:val="00D64329"/>
    <w:rsid w:val="00D6455E"/>
    <w:rsid w:val="00D64B1D"/>
    <w:rsid w:val="00D64C60"/>
    <w:rsid w:val="00D64D0E"/>
    <w:rsid w:val="00D650BE"/>
    <w:rsid w:val="00D6532F"/>
    <w:rsid w:val="00D65426"/>
    <w:rsid w:val="00D65708"/>
    <w:rsid w:val="00D65791"/>
    <w:rsid w:val="00D65850"/>
    <w:rsid w:val="00D6595B"/>
    <w:rsid w:val="00D65A1F"/>
    <w:rsid w:val="00D65AF2"/>
    <w:rsid w:val="00D65D7C"/>
    <w:rsid w:val="00D65F90"/>
    <w:rsid w:val="00D65FA4"/>
    <w:rsid w:val="00D65FF3"/>
    <w:rsid w:val="00D66654"/>
    <w:rsid w:val="00D66682"/>
    <w:rsid w:val="00D667FA"/>
    <w:rsid w:val="00D668B7"/>
    <w:rsid w:val="00D66DF1"/>
    <w:rsid w:val="00D66EA4"/>
    <w:rsid w:val="00D66FC6"/>
    <w:rsid w:val="00D67304"/>
    <w:rsid w:val="00D6762A"/>
    <w:rsid w:val="00D676C6"/>
    <w:rsid w:val="00D676E2"/>
    <w:rsid w:val="00D67D32"/>
    <w:rsid w:val="00D67EBB"/>
    <w:rsid w:val="00D67EED"/>
    <w:rsid w:val="00D7017E"/>
    <w:rsid w:val="00D70262"/>
    <w:rsid w:val="00D70277"/>
    <w:rsid w:val="00D70332"/>
    <w:rsid w:val="00D70498"/>
    <w:rsid w:val="00D70655"/>
    <w:rsid w:val="00D7068D"/>
    <w:rsid w:val="00D70BB8"/>
    <w:rsid w:val="00D70C4A"/>
    <w:rsid w:val="00D70D24"/>
    <w:rsid w:val="00D7116F"/>
    <w:rsid w:val="00D713FB"/>
    <w:rsid w:val="00D71479"/>
    <w:rsid w:val="00D71BA7"/>
    <w:rsid w:val="00D71BB0"/>
    <w:rsid w:val="00D71BD5"/>
    <w:rsid w:val="00D71C16"/>
    <w:rsid w:val="00D71D2E"/>
    <w:rsid w:val="00D71DC6"/>
    <w:rsid w:val="00D71EDE"/>
    <w:rsid w:val="00D720DF"/>
    <w:rsid w:val="00D721D8"/>
    <w:rsid w:val="00D72292"/>
    <w:rsid w:val="00D7243B"/>
    <w:rsid w:val="00D724C9"/>
    <w:rsid w:val="00D72588"/>
    <w:rsid w:val="00D7286E"/>
    <w:rsid w:val="00D729B0"/>
    <w:rsid w:val="00D729FE"/>
    <w:rsid w:val="00D72AD7"/>
    <w:rsid w:val="00D72C57"/>
    <w:rsid w:val="00D72D1B"/>
    <w:rsid w:val="00D72FFE"/>
    <w:rsid w:val="00D730D4"/>
    <w:rsid w:val="00D73347"/>
    <w:rsid w:val="00D73403"/>
    <w:rsid w:val="00D73516"/>
    <w:rsid w:val="00D736E5"/>
    <w:rsid w:val="00D73723"/>
    <w:rsid w:val="00D73847"/>
    <w:rsid w:val="00D73B0A"/>
    <w:rsid w:val="00D73B5F"/>
    <w:rsid w:val="00D73BC3"/>
    <w:rsid w:val="00D73D87"/>
    <w:rsid w:val="00D73E31"/>
    <w:rsid w:val="00D73E8F"/>
    <w:rsid w:val="00D73F8B"/>
    <w:rsid w:val="00D74107"/>
    <w:rsid w:val="00D74152"/>
    <w:rsid w:val="00D74188"/>
    <w:rsid w:val="00D7437D"/>
    <w:rsid w:val="00D743F3"/>
    <w:rsid w:val="00D74414"/>
    <w:rsid w:val="00D746B4"/>
    <w:rsid w:val="00D746C1"/>
    <w:rsid w:val="00D747DC"/>
    <w:rsid w:val="00D74A14"/>
    <w:rsid w:val="00D74A89"/>
    <w:rsid w:val="00D74D15"/>
    <w:rsid w:val="00D74DC2"/>
    <w:rsid w:val="00D74DE6"/>
    <w:rsid w:val="00D75269"/>
    <w:rsid w:val="00D752BB"/>
    <w:rsid w:val="00D752DB"/>
    <w:rsid w:val="00D75344"/>
    <w:rsid w:val="00D7534C"/>
    <w:rsid w:val="00D755EA"/>
    <w:rsid w:val="00D759B3"/>
    <w:rsid w:val="00D75AEC"/>
    <w:rsid w:val="00D7605C"/>
    <w:rsid w:val="00D76146"/>
    <w:rsid w:val="00D76173"/>
    <w:rsid w:val="00D76346"/>
    <w:rsid w:val="00D76602"/>
    <w:rsid w:val="00D76669"/>
    <w:rsid w:val="00D7678D"/>
    <w:rsid w:val="00D76B3C"/>
    <w:rsid w:val="00D76BB6"/>
    <w:rsid w:val="00D76CAB"/>
    <w:rsid w:val="00D76D64"/>
    <w:rsid w:val="00D76D82"/>
    <w:rsid w:val="00D77037"/>
    <w:rsid w:val="00D77271"/>
    <w:rsid w:val="00D772E9"/>
    <w:rsid w:val="00D77363"/>
    <w:rsid w:val="00D77518"/>
    <w:rsid w:val="00D77535"/>
    <w:rsid w:val="00D77576"/>
    <w:rsid w:val="00D775AC"/>
    <w:rsid w:val="00D776DF"/>
    <w:rsid w:val="00D776FB"/>
    <w:rsid w:val="00D77B75"/>
    <w:rsid w:val="00D77C88"/>
    <w:rsid w:val="00D77F79"/>
    <w:rsid w:val="00D80205"/>
    <w:rsid w:val="00D802AC"/>
    <w:rsid w:val="00D805B3"/>
    <w:rsid w:val="00D80A93"/>
    <w:rsid w:val="00D80C31"/>
    <w:rsid w:val="00D80CC0"/>
    <w:rsid w:val="00D80E04"/>
    <w:rsid w:val="00D81004"/>
    <w:rsid w:val="00D811BB"/>
    <w:rsid w:val="00D81315"/>
    <w:rsid w:val="00D81413"/>
    <w:rsid w:val="00D81422"/>
    <w:rsid w:val="00D8162D"/>
    <w:rsid w:val="00D81667"/>
    <w:rsid w:val="00D816DA"/>
    <w:rsid w:val="00D81716"/>
    <w:rsid w:val="00D817C0"/>
    <w:rsid w:val="00D81847"/>
    <w:rsid w:val="00D8197D"/>
    <w:rsid w:val="00D81CA3"/>
    <w:rsid w:val="00D81D0D"/>
    <w:rsid w:val="00D81EBF"/>
    <w:rsid w:val="00D82204"/>
    <w:rsid w:val="00D8233A"/>
    <w:rsid w:val="00D82352"/>
    <w:rsid w:val="00D82679"/>
    <w:rsid w:val="00D826D0"/>
    <w:rsid w:val="00D826DC"/>
    <w:rsid w:val="00D828A1"/>
    <w:rsid w:val="00D8290F"/>
    <w:rsid w:val="00D82B34"/>
    <w:rsid w:val="00D82B6A"/>
    <w:rsid w:val="00D82C3C"/>
    <w:rsid w:val="00D82EBD"/>
    <w:rsid w:val="00D82EFE"/>
    <w:rsid w:val="00D830A1"/>
    <w:rsid w:val="00D83269"/>
    <w:rsid w:val="00D834DA"/>
    <w:rsid w:val="00D83D56"/>
    <w:rsid w:val="00D83EDC"/>
    <w:rsid w:val="00D83EE7"/>
    <w:rsid w:val="00D83F3A"/>
    <w:rsid w:val="00D83F6E"/>
    <w:rsid w:val="00D84740"/>
    <w:rsid w:val="00D84E59"/>
    <w:rsid w:val="00D84EE9"/>
    <w:rsid w:val="00D850B5"/>
    <w:rsid w:val="00D8511D"/>
    <w:rsid w:val="00D85426"/>
    <w:rsid w:val="00D854BB"/>
    <w:rsid w:val="00D85890"/>
    <w:rsid w:val="00D859CA"/>
    <w:rsid w:val="00D85AD2"/>
    <w:rsid w:val="00D85DE9"/>
    <w:rsid w:val="00D86108"/>
    <w:rsid w:val="00D86389"/>
    <w:rsid w:val="00D864E4"/>
    <w:rsid w:val="00D869BE"/>
    <w:rsid w:val="00D86A4D"/>
    <w:rsid w:val="00D8703C"/>
    <w:rsid w:val="00D871F3"/>
    <w:rsid w:val="00D87202"/>
    <w:rsid w:val="00D87277"/>
    <w:rsid w:val="00D873E8"/>
    <w:rsid w:val="00D87757"/>
    <w:rsid w:val="00D877FB"/>
    <w:rsid w:val="00D878C1"/>
    <w:rsid w:val="00D879EF"/>
    <w:rsid w:val="00D87A02"/>
    <w:rsid w:val="00D87C4C"/>
    <w:rsid w:val="00D87D07"/>
    <w:rsid w:val="00D87D81"/>
    <w:rsid w:val="00D87F4E"/>
    <w:rsid w:val="00D90027"/>
    <w:rsid w:val="00D900C7"/>
    <w:rsid w:val="00D9063A"/>
    <w:rsid w:val="00D906DC"/>
    <w:rsid w:val="00D9070B"/>
    <w:rsid w:val="00D909DB"/>
    <w:rsid w:val="00D90CC8"/>
    <w:rsid w:val="00D90CFB"/>
    <w:rsid w:val="00D9139B"/>
    <w:rsid w:val="00D915E8"/>
    <w:rsid w:val="00D91A47"/>
    <w:rsid w:val="00D91B18"/>
    <w:rsid w:val="00D91C03"/>
    <w:rsid w:val="00D91E87"/>
    <w:rsid w:val="00D91F30"/>
    <w:rsid w:val="00D9202E"/>
    <w:rsid w:val="00D920FD"/>
    <w:rsid w:val="00D923D0"/>
    <w:rsid w:val="00D923E0"/>
    <w:rsid w:val="00D924A4"/>
    <w:rsid w:val="00D92573"/>
    <w:rsid w:val="00D926FC"/>
    <w:rsid w:val="00D92863"/>
    <w:rsid w:val="00D92BDE"/>
    <w:rsid w:val="00D92D37"/>
    <w:rsid w:val="00D92FBF"/>
    <w:rsid w:val="00D93004"/>
    <w:rsid w:val="00D934BB"/>
    <w:rsid w:val="00D934E8"/>
    <w:rsid w:val="00D937B7"/>
    <w:rsid w:val="00D93BDB"/>
    <w:rsid w:val="00D93E0E"/>
    <w:rsid w:val="00D940C1"/>
    <w:rsid w:val="00D94474"/>
    <w:rsid w:val="00D94476"/>
    <w:rsid w:val="00D944CD"/>
    <w:rsid w:val="00D9459C"/>
    <w:rsid w:val="00D946C1"/>
    <w:rsid w:val="00D9480F"/>
    <w:rsid w:val="00D94AC4"/>
    <w:rsid w:val="00D94D7C"/>
    <w:rsid w:val="00D952B9"/>
    <w:rsid w:val="00D9562C"/>
    <w:rsid w:val="00D956C4"/>
    <w:rsid w:val="00D95816"/>
    <w:rsid w:val="00D95887"/>
    <w:rsid w:val="00D95B96"/>
    <w:rsid w:val="00D95DCF"/>
    <w:rsid w:val="00D95F99"/>
    <w:rsid w:val="00D96119"/>
    <w:rsid w:val="00D96369"/>
    <w:rsid w:val="00D963E0"/>
    <w:rsid w:val="00D9666E"/>
    <w:rsid w:val="00D966C7"/>
    <w:rsid w:val="00D96824"/>
    <w:rsid w:val="00D9682A"/>
    <w:rsid w:val="00D96A0C"/>
    <w:rsid w:val="00D96D1E"/>
    <w:rsid w:val="00D971FD"/>
    <w:rsid w:val="00D97245"/>
    <w:rsid w:val="00D972D9"/>
    <w:rsid w:val="00D97598"/>
    <w:rsid w:val="00D97842"/>
    <w:rsid w:val="00D97961"/>
    <w:rsid w:val="00D97972"/>
    <w:rsid w:val="00D97B8D"/>
    <w:rsid w:val="00D97C30"/>
    <w:rsid w:val="00DA01A2"/>
    <w:rsid w:val="00DA01F9"/>
    <w:rsid w:val="00DA0235"/>
    <w:rsid w:val="00DA045B"/>
    <w:rsid w:val="00DA054C"/>
    <w:rsid w:val="00DA07AB"/>
    <w:rsid w:val="00DA07D9"/>
    <w:rsid w:val="00DA0975"/>
    <w:rsid w:val="00DA0ED8"/>
    <w:rsid w:val="00DA10DB"/>
    <w:rsid w:val="00DA1261"/>
    <w:rsid w:val="00DA1289"/>
    <w:rsid w:val="00DA138E"/>
    <w:rsid w:val="00DA13AE"/>
    <w:rsid w:val="00DA149C"/>
    <w:rsid w:val="00DA1571"/>
    <w:rsid w:val="00DA161B"/>
    <w:rsid w:val="00DA16B0"/>
    <w:rsid w:val="00DA16C8"/>
    <w:rsid w:val="00DA19AA"/>
    <w:rsid w:val="00DA1A6D"/>
    <w:rsid w:val="00DA1ACA"/>
    <w:rsid w:val="00DA1BF4"/>
    <w:rsid w:val="00DA1FF0"/>
    <w:rsid w:val="00DA2413"/>
    <w:rsid w:val="00DA2525"/>
    <w:rsid w:val="00DA2657"/>
    <w:rsid w:val="00DA26CC"/>
    <w:rsid w:val="00DA2985"/>
    <w:rsid w:val="00DA2B78"/>
    <w:rsid w:val="00DA2F4D"/>
    <w:rsid w:val="00DA3021"/>
    <w:rsid w:val="00DA31F6"/>
    <w:rsid w:val="00DA33BB"/>
    <w:rsid w:val="00DA34E4"/>
    <w:rsid w:val="00DA3511"/>
    <w:rsid w:val="00DA3607"/>
    <w:rsid w:val="00DA3B4E"/>
    <w:rsid w:val="00DA3B87"/>
    <w:rsid w:val="00DA419F"/>
    <w:rsid w:val="00DA430A"/>
    <w:rsid w:val="00DA465F"/>
    <w:rsid w:val="00DA4752"/>
    <w:rsid w:val="00DA4767"/>
    <w:rsid w:val="00DA4902"/>
    <w:rsid w:val="00DA4A2F"/>
    <w:rsid w:val="00DA4F4A"/>
    <w:rsid w:val="00DA4FAE"/>
    <w:rsid w:val="00DA53DE"/>
    <w:rsid w:val="00DA54B2"/>
    <w:rsid w:val="00DA5555"/>
    <w:rsid w:val="00DA5651"/>
    <w:rsid w:val="00DA57A7"/>
    <w:rsid w:val="00DA588D"/>
    <w:rsid w:val="00DA5B10"/>
    <w:rsid w:val="00DA5C25"/>
    <w:rsid w:val="00DA5E17"/>
    <w:rsid w:val="00DA5E7B"/>
    <w:rsid w:val="00DA610F"/>
    <w:rsid w:val="00DA6248"/>
    <w:rsid w:val="00DA627A"/>
    <w:rsid w:val="00DA6287"/>
    <w:rsid w:val="00DA631B"/>
    <w:rsid w:val="00DA6492"/>
    <w:rsid w:val="00DA68E7"/>
    <w:rsid w:val="00DA6B84"/>
    <w:rsid w:val="00DA6C8F"/>
    <w:rsid w:val="00DA6D95"/>
    <w:rsid w:val="00DA6E0E"/>
    <w:rsid w:val="00DA7124"/>
    <w:rsid w:val="00DA72A5"/>
    <w:rsid w:val="00DA7314"/>
    <w:rsid w:val="00DA7328"/>
    <w:rsid w:val="00DA7371"/>
    <w:rsid w:val="00DA7567"/>
    <w:rsid w:val="00DA7617"/>
    <w:rsid w:val="00DA7675"/>
    <w:rsid w:val="00DA771C"/>
    <w:rsid w:val="00DA7B81"/>
    <w:rsid w:val="00DA7BD9"/>
    <w:rsid w:val="00DA7C8B"/>
    <w:rsid w:val="00DA7D7D"/>
    <w:rsid w:val="00DB029C"/>
    <w:rsid w:val="00DB0362"/>
    <w:rsid w:val="00DB0371"/>
    <w:rsid w:val="00DB043C"/>
    <w:rsid w:val="00DB052F"/>
    <w:rsid w:val="00DB0561"/>
    <w:rsid w:val="00DB056F"/>
    <w:rsid w:val="00DB0AFB"/>
    <w:rsid w:val="00DB0B14"/>
    <w:rsid w:val="00DB0B38"/>
    <w:rsid w:val="00DB0CD6"/>
    <w:rsid w:val="00DB12AD"/>
    <w:rsid w:val="00DB13BB"/>
    <w:rsid w:val="00DB1499"/>
    <w:rsid w:val="00DB151A"/>
    <w:rsid w:val="00DB1AAB"/>
    <w:rsid w:val="00DB2670"/>
    <w:rsid w:val="00DB2A97"/>
    <w:rsid w:val="00DB2AB8"/>
    <w:rsid w:val="00DB2CFD"/>
    <w:rsid w:val="00DB2E5E"/>
    <w:rsid w:val="00DB36D1"/>
    <w:rsid w:val="00DB37D2"/>
    <w:rsid w:val="00DB38CB"/>
    <w:rsid w:val="00DB38E0"/>
    <w:rsid w:val="00DB398F"/>
    <w:rsid w:val="00DB39DA"/>
    <w:rsid w:val="00DB39F1"/>
    <w:rsid w:val="00DB3A87"/>
    <w:rsid w:val="00DB3ABD"/>
    <w:rsid w:val="00DB3BC6"/>
    <w:rsid w:val="00DB3CA1"/>
    <w:rsid w:val="00DB3D84"/>
    <w:rsid w:val="00DB3E82"/>
    <w:rsid w:val="00DB4112"/>
    <w:rsid w:val="00DB41FE"/>
    <w:rsid w:val="00DB4582"/>
    <w:rsid w:val="00DB4762"/>
    <w:rsid w:val="00DB4879"/>
    <w:rsid w:val="00DB49CD"/>
    <w:rsid w:val="00DB4BA3"/>
    <w:rsid w:val="00DB4C0B"/>
    <w:rsid w:val="00DB4CA9"/>
    <w:rsid w:val="00DB4E56"/>
    <w:rsid w:val="00DB5183"/>
    <w:rsid w:val="00DB51AC"/>
    <w:rsid w:val="00DB52B4"/>
    <w:rsid w:val="00DB52E9"/>
    <w:rsid w:val="00DB5416"/>
    <w:rsid w:val="00DB542C"/>
    <w:rsid w:val="00DB5484"/>
    <w:rsid w:val="00DB5630"/>
    <w:rsid w:val="00DB5A84"/>
    <w:rsid w:val="00DB5B20"/>
    <w:rsid w:val="00DB5B66"/>
    <w:rsid w:val="00DB5D36"/>
    <w:rsid w:val="00DB5E2D"/>
    <w:rsid w:val="00DB5F65"/>
    <w:rsid w:val="00DB5FDF"/>
    <w:rsid w:val="00DB635F"/>
    <w:rsid w:val="00DB660B"/>
    <w:rsid w:val="00DB6660"/>
    <w:rsid w:val="00DB6851"/>
    <w:rsid w:val="00DB6A4E"/>
    <w:rsid w:val="00DB6AAE"/>
    <w:rsid w:val="00DB6E86"/>
    <w:rsid w:val="00DB6F1C"/>
    <w:rsid w:val="00DB71F7"/>
    <w:rsid w:val="00DB76BE"/>
    <w:rsid w:val="00DB7843"/>
    <w:rsid w:val="00DB79E9"/>
    <w:rsid w:val="00DB7A09"/>
    <w:rsid w:val="00DB7CB4"/>
    <w:rsid w:val="00DB7DF5"/>
    <w:rsid w:val="00DC02DC"/>
    <w:rsid w:val="00DC0366"/>
    <w:rsid w:val="00DC063F"/>
    <w:rsid w:val="00DC0956"/>
    <w:rsid w:val="00DC0974"/>
    <w:rsid w:val="00DC09DB"/>
    <w:rsid w:val="00DC0CCB"/>
    <w:rsid w:val="00DC0FE9"/>
    <w:rsid w:val="00DC100A"/>
    <w:rsid w:val="00DC126B"/>
    <w:rsid w:val="00DC128F"/>
    <w:rsid w:val="00DC15CE"/>
    <w:rsid w:val="00DC1823"/>
    <w:rsid w:val="00DC1A22"/>
    <w:rsid w:val="00DC1AD4"/>
    <w:rsid w:val="00DC1C8F"/>
    <w:rsid w:val="00DC1F79"/>
    <w:rsid w:val="00DC210A"/>
    <w:rsid w:val="00DC2454"/>
    <w:rsid w:val="00DC28F9"/>
    <w:rsid w:val="00DC290F"/>
    <w:rsid w:val="00DC2B1C"/>
    <w:rsid w:val="00DC2EA8"/>
    <w:rsid w:val="00DC2F93"/>
    <w:rsid w:val="00DC30EE"/>
    <w:rsid w:val="00DC30FB"/>
    <w:rsid w:val="00DC3270"/>
    <w:rsid w:val="00DC328E"/>
    <w:rsid w:val="00DC353B"/>
    <w:rsid w:val="00DC3609"/>
    <w:rsid w:val="00DC38BD"/>
    <w:rsid w:val="00DC399B"/>
    <w:rsid w:val="00DC3B22"/>
    <w:rsid w:val="00DC3CB3"/>
    <w:rsid w:val="00DC404C"/>
    <w:rsid w:val="00DC422A"/>
    <w:rsid w:val="00DC44B1"/>
    <w:rsid w:val="00DC4894"/>
    <w:rsid w:val="00DC4B81"/>
    <w:rsid w:val="00DC4C87"/>
    <w:rsid w:val="00DC4E63"/>
    <w:rsid w:val="00DC5028"/>
    <w:rsid w:val="00DC5733"/>
    <w:rsid w:val="00DC5DC8"/>
    <w:rsid w:val="00DC5E15"/>
    <w:rsid w:val="00DC6119"/>
    <w:rsid w:val="00DC6262"/>
    <w:rsid w:val="00DC64A8"/>
    <w:rsid w:val="00DC669B"/>
    <w:rsid w:val="00DC6B56"/>
    <w:rsid w:val="00DC6CEA"/>
    <w:rsid w:val="00DC6EC6"/>
    <w:rsid w:val="00DC76C7"/>
    <w:rsid w:val="00DC7814"/>
    <w:rsid w:val="00DC7BFA"/>
    <w:rsid w:val="00DC7D3C"/>
    <w:rsid w:val="00DC7E16"/>
    <w:rsid w:val="00DC7E90"/>
    <w:rsid w:val="00DD0062"/>
    <w:rsid w:val="00DD02AE"/>
    <w:rsid w:val="00DD0333"/>
    <w:rsid w:val="00DD043A"/>
    <w:rsid w:val="00DD0500"/>
    <w:rsid w:val="00DD07CE"/>
    <w:rsid w:val="00DD07F4"/>
    <w:rsid w:val="00DD0CA0"/>
    <w:rsid w:val="00DD0D93"/>
    <w:rsid w:val="00DD0DBE"/>
    <w:rsid w:val="00DD0DFC"/>
    <w:rsid w:val="00DD100A"/>
    <w:rsid w:val="00DD111B"/>
    <w:rsid w:val="00DD1236"/>
    <w:rsid w:val="00DD1282"/>
    <w:rsid w:val="00DD13A6"/>
    <w:rsid w:val="00DD16BD"/>
    <w:rsid w:val="00DD17E5"/>
    <w:rsid w:val="00DD18B3"/>
    <w:rsid w:val="00DD1A02"/>
    <w:rsid w:val="00DD1A23"/>
    <w:rsid w:val="00DD1D4E"/>
    <w:rsid w:val="00DD1DAF"/>
    <w:rsid w:val="00DD1E3B"/>
    <w:rsid w:val="00DD1FB0"/>
    <w:rsid w:val="00DD25DB"/>
    <w:rsid w:val="00DD263D"/>
    <w:rsid w:val="00DD28CB"/>
    <w:rsid w:val="00DD2A6B"/>
    <w:rsid w:val="00DD2D5C"/>
    <w:rsid w:val="00DD2D80"/>
    <w:rsid w:val="00DD30FB"/>
    <w:rsid w:val="00DD319B"/>
    <w:rsid w:val="00DD349A"/>
    <w:rsid w:val="00DD34A0"/>
    <w:rsid w:val="00DD375D"/>
    <w:rsid w:val="00DD397A"/>
    <w:rsid w:val="00DD3A04"/>
    <w:rsid w:val="00DD3A22"/>
    <w:rsid w:val="00DD3AFB"/>
    <w:rsid w:val="00DD3C1D"/>
    <w:rsid w:val="00DD3CC6"/>
    <w:rsid w:val="00DD3F2F"/>
    <w:rsid w:val="00DD3FA5"/>
    <w:rsid w:val="00DD3FD2"/>
    <w:rsid w:val="00DD4391"/>
    <w:rsid w:val="00DD4750"/>
    <w:rsid w:val="00DD478C"/>
    <w:rsid w:val="00DD4B83"/>
    <w:rsid w:val="00DD4ECC"/>
    <w:rsid w:val="00DD4F96"/>
    <w:rsid w:val="00DD50F8"/>
    <w:rsid w:val="00DD52E8"/>
    <w:rsid w:val="00DD5795"/>
    <w:rsid w:val="00DD5A45"/>
    <w:rsid w:val="00DD5A5C"/>
    <w:rsid w:val="00DD5C4B"/>
    <w:rsid w:val="00DD5E15"/>
    <w:rsid w:val="00DD5E6C"/>
    <w:rsid w:val="00DD5FCE"/>
    <w:rsid w:val="00DD611A"/>
    <w:rsid w:val="00DD6707"/>
    <w:rsid w:val="00DD6838"/>
    <w:rsid w:val="00DD6903"/>
    <w:rsid w:val="00DD6A55"/>
    <w:rsid w:val="00DD6A62"/>
    <w:rsid w:val="00DD6B4F"/>
    <w:rsid w:val="00DD6B64"/>
    <w:rsid w:val="00DD6E2C"/>
    <w:rsid w:val="00DD6E8B"/>
    <w:rsid w:val="00DD6F68"/>
    <w:rsid w:val="00DD7305"/>
    <w:rsid w:val="00DD735B"/>
    <w:rsid w:val="00DD74DF"/>
    <w:rsid w:val="00DD7567"/>
    <w:rsid w:val="00DD76C9"/>
    <w:rsid w:val="00DD79F9"/>
    <w:rsid w:val="00DD7A6B"/>
    <w:rsid w:val="00DD7B83"/>
    <w:rsid w:val="00DD7BC1"/>
    <w:rsid w:val="00DD7BD7"/>
    <w:rsid w:val="00DE00AF"/>
    <w:rsid w:val="00DE0264"/>
    <w:rsid w:val="00DE0321"/>
    <w:rsid w:val="00DE048C"/>
    <w:rsid w:val="00DE0A81"/>
    <w:rsid w:val="00DE0BDF"/>
    <w:rsid w:val="00DE0C3B"/>
    <w:rsid w:val="00DE0E71"/>
    <w:rsid w:val="00DE0E9C"/>
    <w:rsid w:val="00DE0FA2"/>
    <w:rsid w:val="00DE15A8"/>
    <w:rsid w:val="00DE1611"/>
    <w:rsid w:val="00DE16B8"/>
    <w:rsid w:val="00DE1745"/>
    <w:rsid w:val="00DE1B4D"/>
    <w:rsid w:val="00DE1E01"/>
    <w:rsid w:val="00DE1E6C"/>
    <w:rsid w:val="00DE2159"/>
    <w:rsid w:val="00DE21E0"/>
    <w:rsid w:val="00DE2278"/>
    <w:rsid w:val="00DE2750"/>
    <w:rsid w:val="00DE294A"/>
    <w:rsid w:val="00DE2E56"/>
    <w:rsid w:val="00DE2F22"/>
    <w:rsid w:val="00DE32DE"/>
    <w:rsid w:val="00DE3306"/>
    <w:rsid w:val="00DE3325"/>
    <w:rsid w:val="00DE3363"/>
    <w:rsid w:val="00DE378F"/>
    <w:rsid w:val="00DE39A6"/>
    <w:rsid w:val="00DE3A84"/>
    <w:rsid w:val="00DE3D17"/>
    <w:rsid w:val="00DE3DBE"/>
    <w:rsid w:val="00DE42AF"/>
    <w:rsid w:val="00DE42C7"/>
    <w:rsid w:val="00DE4422"/>
    <w:rsid w:val="00DE46C5"/>
    <w:rsid w:val="00DE4775"/>
    <w:rsid w:val="00DE48AF"/>
    <w:rsid w:val="00DE4959"/>
    <w:rsid w:val="00DE4B33"/>
    <w:rsid w:val="00DE4BEB"/>
    <w:rsid w:val="00DE4BEF"/>
    <w:rsid w:val="00DE4D06"/>
    <w:rsid w:val="00DE4D66"/>
    <w:rsid w:val="00DE4E6D"/>
    <w:rsid w:val="00DE4EE4"/>
    <w:rsid w:val="00DE5051"/>
    <w:rsid w:val="00DE5269"/>
    <w:rsid w:val="00DE57D2"/>
    <w:rsid w:val="00DE5841"/>
    <w:rsid w:val="00DE5F81"/>
    <w:rsid w:val="00DE5FAD"/>
    <w:rsid w:val="00DE6021"/>
    <w:rsid w:val="00DE638D"/>
    <w:rsid w:val="00DE6642"/>
    <w:rsid w:val="00DE6766"/>
    <w:rsid w:val="00DE676E"/>
    <w:rsid w:val="00DE68E7"/>
    <w:rsid w:val="00DE69A1"/>
    <w:rsid w:val="00DE6A03"/>
    <w:rsid w:val="00DE6B34"/>
    <w:rsid w:val="00DE6DCC"/>
    <w:rsid w:val="00DE6DE1"/>
    <w:rsid w:val="00DE6F68"/>
    <w:rsid w:val="00DE776B"/>
    <w:rsid w:val="00DE7960"/>
    <w:rsid w:val="00DE7B8A"/>
    <w:rsid w:val="00DF01E5"/>
    <w:rsid w:val="00DF0442"/>
    <w:rsid w:val="00DF04C2"/>
    <w:rsid w:val="00DF0764"/>
    <w:rsid w:val="00DF0B9D"/>
    <w:rsid w:val="00DF0C4A"/>
    <w:rsid w:val="00DF0D19"/>
    <w:rsid w:val="00DF1110"/>
    <w:rsid w:val="00DF11BF"/>
    <w:rsid w:val="00DF139D"/>
    <w:rsid w:val="00DF15C2"/>
    <w:rsid w:val="00DF15EA"/>
    <w:rsid w:val="00DF162A"/>
    <w:rsid w:val="00DF17D8"/>
    <w:rsid w:val="00DF1920"/>
    <w:rsid w:val="00DF196B"/>
    <w:rsid w:val="00DF1C1D"/>
    <w:rsid w:val="00DF2093"/>
    <w:rsid w:val="00DF2154"/>
    <w:rsid w:val="00DF21BA"/>
    <w:rsid w:val="00DF2503"/>
    <w:rsid w:val="00DF2922"/>
    <w:rsid w:val="00DF29A9"/>
    <w:rsid w:val="00DF2A1C"/>
    <w:rsid w:val="00DF2A3D"/>
    <w:rsid w:val="00DF2D5D"/>
    <w:rsid w:val="00DF2DFA"/>
    <w:rsid w:val="00DF2E3A"/>
    <w:rsid w:val="00DF3066"/>
    <w:rsid w:val="00DF3079"/>
    <w:rsid w:val="00DF30ED"/>
    <w:rsid w:val="00DF3115"/>
    <w:rsid w:val="00DF3372"/>
    <w:rsid w:val="00DF338D"/>
    <w:rsid w:val="00DF359B"/>
    <w:rsid w:val="00DF36B7"/>
    <w:rsid w:val="00DF39A3"/>
    <w:rsid w:val="00DF3F42"/>
    <w:rsid w:val="00DF3F6B"/>
    <w:rsid w:val="00DF3F97"/>
    <w:rsid w:val="00DF419B"/>
    <w:rsid w:val="00DF4429"/>
    <w:rsid w:val="00DF44E4"/>
    <w:rsid w:val="00DF46D7"/>
    <w:rsid w:val="00DF4762"/>
    <w:rsid w:val="00DF4B25"/>
    <w:rsid w:val="00DF4D25"/>
    <w:rsid w:val="00DF4E45"/>
    <w:rsid w:val="00DF4F0F"/>
    <w:rsid w:val="00DF50B0"/>
    <w:rsid w:val="00DF52A4"/>
    <w:rsid w:val="00DF52D9"/>
    <w:rsid w:val="00DF542C"/>
    <w:rsid w:val="00DF5663"/>
    <w:rsid w:val="00DF5C5E"/>
    <w:rsid w:val="00DF5D09"/>
    <w:rsid w:val="00DF5E62"/>
    <w:rsid w:val="00DF5FE5"/>
    <w:rsid w:val="00DF6345"/>
    <w:rsid w:val="00DF6514"/>
    <w:rsid w:val="00DF677C"/>
    <w:rsid w:val="00DF69F6"/>
    <w:rsid w:val="00DF6B06"/>
    <w:rsid w:val="00DF6BA6"/>
    <w:rsid w:val="00DF6CE9"/>
    <w:rsid w:val="00DF6E8E"/>
    <w:rsid w:val="00DF7049"/>
    <w:rsid w:val="00DF777A"/>
    <w:rsid w:val="00DF7E04"/>
    <w:rsid w:val="00E00585"/>
    <w:rsid w:val="00E0083C"/>
    <w:rsid w:val="00E008DB"/>
    <w:rsid w:val="00E00B3B"/>
    <w:rsid w:val="00E00BA8"/>
    <w:rsid w:val="00E00C7E"/>
    <w:rsid w:val="00E00EE0"/>
    <w:rsid w:val="00E0111B"/>
    <w:rsid w:val="00E0115D"/>
    <w:rsid w:val="00E01246"/>
    <w:rsid w:val="00E016E5"/>
    <w:rsid w:val="00E01862"/>
    <w:rsid w:val="00E01B9F"/>
    <w:rsid w:val="00E01D31"/>
    <w:rsid w:val="00E01E81"/>
    <w:rsid w:val="00E01F9B"/>
    <w:rsid w:val="00E020E3"/>
    <w:rsid w:val="00E021B4"/>
    <w:rsid w:val="00E0230D"/>
    <w:rsid w:val="00E024DB"/>
    <w:rsid w:val="00E027B2"/>
    <w:rsid w:val="00E027BF"/>
    <w:rsid w:val="00E028EF"/>
    <w:rsid w:val="00E0290D"/>
    <w:rsid w:val="00E02A4B"/>
    <w:rsid w:val="00E02A98"/>
    <w:rsid w:val="00E02BC3"/>
    <w:rsid w:val="00E02DB8"/>
    <w:rsid w:val="00E03063"/>
    <w:rsid w:val="00E03221"/>
    <w:rsid w:val="00E03335"/>
    <w:rsid w:val="00E033EB"/>
    <w:rsid w:val="00E03555"/>
    <w:rsid w:val="00E03794"/>
    <w:rsid w:val="00E0381D"/>
    <w:rsid w:val="00E039D6"/>
    <w:rsid w:val="00E03B51"/>
    <w:rsid w:val="00E03C20"/>
    <w:rsid w:val="00E03D8C"/>
    <w:rsid w:val="00E03D9A"/>
    <w:rsid w:val="00E0409D"/>
    <w:rsid w:val="00E04314"/>
    <w:rsid w:val="00E04934"/>
    <w:rsid w:val="00E04956"/>
    <w:rsid w:val="00E0497C"/>
    <w:rsid w:val="00E04BD5"/>
    <w:rsid w:val="00E04BFE"/>
    <w:rsid w:val="00E04E3E"/>
    <w:rsid w:val="00E04EDD"/>
    <w:rsid w:val="00E04EE2"/>
    <w:rsid w:val="00E0528D"/>
    <w:rsid w:val="00E052F1"/>
    <w:rsid w:val="00E05399"/>
    <w:rsid w:val="00E05573"/>
    <w:rsid w:val="00E055C0"/>
    <w:rsid w:val="00E05A28"/>
    <w:rsid w:val="00E0640A"/>
    <w:rsid w:val="00E068B0"/>
    <w:rsid w:val="00E06ED5"/>
    <w:rsid w:val="00E07341"/>
    <w:rsid w:val="00E073E1"/>
    <w:rsid w:val="00E07723"/>
    <w:rsid w:val="00E07B55"/>
    <w:rsid w:val="00E07C07"/>
    <w:rsid w:val="00E07C0A"/>
    <w:rsid w:val="00E07E24"/>
    <w:rsid w:val="00E07FB4"/>
    <w:rsid w:val="00E10164"/>
    <w:rsid w:val="00E101C9"/>
    <w:rsid w:val="00E10912"/>
    <w:rsid w:val="00E10E90"/>
    <w:rsid w:val="00E11030"/>
    <w:rsid w:val="00E11480"/>
    <w:rsid w:val="00E1156D"/>
    <w:rsid w:val="00E116DA"/>
    <w:rsid w:val="00E11872"/>
    <w:rsid w:val="00E118EA"/>
    <w:rsid w:val="00E11AD0"/>
    <w:rsid w:val="00E11AEA"/>
    <w:rsid w:val="00E11E32"/>
    <w:rsid w:val="00E11EF7"/>
    <w:rsid w:val="00E122FC"/>
    <w:rsid w:val="00E12810"/>
    <w:rsid w:val="00E1284B"/>
    <w:rsid w:val="00E1296F"/>
    <w:rsid w:val="00E12AB0"/>
    <w:rsid w:val="00E12B65"/>
    <w:rsid w:val="00E12DD6"/>
    <w:rsid w:val="00E12DEC"/>
    <w:rsid w:val="00E12E1A"/>
    <w:rsid w:val="00E1331A"/>
    <w:rsid w:val="00E137A9"/>
    <w:rsid w:val="00E1392E"/>
    <w:rsid w:val="00E13988"/>
    <w:rsid w:val="00E13CBF"/>
    <w:rsid w:val="00E13D5D"/>
    <w:rsid w:val="00E13DF7"/>
    <w:rsid w:val="00E140BC"/>
    <w:rsid w:val="00E1428F"/>
    <w:rsid w:val="00E1435D"/>
    <w:rsid w:val="00E1451B"/>
    <w:rsid w:val="00E1463A"/>
    <w:rsid w:val="00E149D6"/>
    <w:rsid w:val="00E14A2D"/>
    <w:rsid w:val="00E14B4A"/>
    <w:rsid w:val="00E14D5D"/>
    <w:rsid w:val="00E15013"/>
    <w:rsid w:val="00E1536F"/>
    <w:rsid w:val="00E154C2"/>
    <w:rsid w:val="00E15624"/>
    <w:rsid w:val="00E1572A"/>
    <w:rsid w:val="00E158A6"/>
    <w:rsid w:val="00E159C6"/>
    <w:rsid w:val="00E15C0B"/>
    <w:rsid w:val="00E15CEC"/>
    <w:rsid w:val="00E161AA"/>
    <w:rsid w:val="00E16400"/>
    <w:rsid w:val="00E16817"/>
    <w:rsid w:val="00E16894"/>
    <w:rsid w:val="00E168A8"/>
    <w:rsid w:val="00E16B67"/>
    <w:rsid w:val="00E16C23"/>
    <w:rsid w:val="00E16CF5"/>
    <w:rsid w:val="00E16FD5"/>
    <w:rsid w:val="00E17338"/>
    <w:rsid w:val="00E1734B"/>
    <w:rsid w:val="00E1738C"/>
    <w:rsid w:val="00E17580"/>
    <w:rsid w:val="00E175AD"/>
    <w:rsid w:val="00E175AF"/>
    <w:rsid w:val="00E1779A"/>
    <w:rsid w:val="00E17901"/>
    <w:rsid w:val="00E17A12"/>
    <w:rsid w:val="00E17B33"/>
    <w:rsid w:val="00E17CC6"/>
    <w:rsid w:val="00E17D11"/>
    <w:rsid w:val="00E17F27"/>
    <w:rsid w:val="00E17FDC"/>
    <w:rsid w:val="00E2028E"/>
    <w:rsid w:val="00E20B97"/>
    <w:rsid w:val="00E20F14"/>
    <w:rsid w:val="00E21142"/>
    <w:rsid w:val="00E21490"/>
    <w:rsid w:val="00E21745"/>
    <w:rsid w:val="00E21BC1"/>
    <w:rsid w:val="00E21F48"/>
    <w:rsid w:val="00E22113"/>
    <w:rsid w:val="00E2211B"/>
    <w:rsid w:val="00E223D9"/>
    <w:rsid w:val="00E22408"/>
    <w:rsid w:val="00E22AE0"/>
    <w:rsid w:val="00E22AF0"/>
    <w:rsid w:val="00E22B7C"/>
    <w:rsid w:val="00E22C5C"/>
    <w:rsid w:val="00E2307D"/>
    <w:rsid w:val="00E23102"/>
    <w:rsid w:val="00E23410"/>
    <w:rsid w:val="00E23592"/>
    <w:rsid w:val="00E239E3"/>
    <w:rsid w:val="00E239E9"/>
    <w:rsid w:val="00E23AA5"/>
    <w:rsid w:val="00E23B47"/>
    <w:rsid w:val="00E23F85"/>
    <w:rsid w:val="00E2418D"/>
    <w:rsid w:val="00E24393"/>
    <w:rsid w:val="00E243E1"/>
    <w:rsid w:val="00E24459"/>
    <w:rsid w:val="00E245B1"/>
    <w:rsid w:val="00E24968"/>
    <w:rsid w:val="00E24AFE"/>
    <w:rsid w:val="00E24DDE"/>
    <w:rsid w:val="00E24FA5"/>
    <w:rsid w:val="00E2503C"/>
    <w:rsid w:val="00E2533D"/>
    <w:rsid w:val="00E2556A"/>
    <w:rsid w:val="00E255F9"/>
    <w:rsid w:val="00E25604"/>
    <w:rsid w:val="00E257A4"/>
    <w:rsid w:val="00E258AD"/>
    <w:rsid w:val="00E258C5"/>
    <w:rsid w:val="00E258D2"/>
    <w:rsid w:val="00E2597C"/>
    <w:rsid w:val="00E2598B"/>
    <w:rsid w:val="00E25E3A"/>
    <w:rsid w:val="00E25EDA"/>
    <w:rsid w:val="00E25F61"/>
    <w:rsid w:val="00E25FE3"/>
    <w:rsid w:val="00E26046"/>
    <w:rsid w:val="00E261AD"/>
    <w:rsid w:val="00E26221"/>
    <w:rsid w:val="00E26467"/>
    <w:rsid w:val="00E26CCD"/>
    <w:rsid w:val="00E26E00"/>
    <w:rsid w:val="00E26E24"/>
    <w:rsid w:val="00E26EC7"/>
    <w:rsid w:val="00E26FFA"/>
    <w:rsid w:val="00E26FFC"/>
    <w:rsid w:val="00E27045"/>
    <w:rsid w:val="00E270CD"/>
    <w:rsid w:val="00E272F7"/>
    <w:rsid w:val="00E27537"/>
    <w:rsid w:val="00E27595"/>
    <w:rsid w:val="00E27A2C"/>
    <w:rsid w:val="00E27B12"/>
    <w:rsid w:val="00E27E37"/>
    <w:rsid w:val="00E30182"/>
    <w:rsid w:val="00E301B5"/>
    <w:rsid w:val="00E301DB"/>
    <w:rsid w:val="00E3041A"/>
    <w:rsid w:val="00E30428"/>
    <w:rsid w:val="00E307C2"/>
    <w:rsid w:val="00E30894"/>
    <w:rsid w:val="00E30AC0"/>
    <w:rsid w:val="00E30B25"/>
    <w:rsid w:val="00E30C34"/>
    <w:rsid w:val="00E30C4D"/>
    <w:rsid w:val="00E30C75"/>
    <w:rsid w:val="00E30E66"/>
    <w:rsid w:val="00E30E71"/>
    <w:rsid w:val="00E31000"/>
    <w:rsid w:val="00E311ED"/>
    <w:rsid w:val="00E313EF"/>
    <w:rsid w:val="00E3152E"/>
    <w:rsid w:val="00E31803"/>
    <w:rsid w:val="00E3188B"/>
    <w:rsid w:val="00E319E6"/>
    <w:rsid w:val="00E31CB8"/>
    <w:rsid w:val="00E31E25"/>
    <w:rsid w:val="00E31F0E"/>
    <w:rsid w:val="00E32105"/>
    <w:rsid w:val="00E32718"/>
    <w:rsid w:val="00E3275F"/>
    <w:rsid w:val="00E32A17"/>
    <w:rsid w:val="00E32AF5"/>
    <w:rsid w:val="00E32E0C"/>
    <w:rsid w:val="00E32E40"/>
    <w:rsid w:val="00E33124"/>
    <w:rsid w:val="00E3325E"/>
    <w:rsid w:val="00E33385"/>
    <w:rsid w:val="00E333CE"/>
    <w:rsid w:val="00E333EC"/>
    <w:rsid w:val="00E3348A"/>
    <w:rsid w:val="00E33678"/>
    <w:rsid w:val="00E339BD"/>
    <w:rsid w:val="00E33AFB"/>
    <w:rsid w:val="00E33CA4"/>
    <w:rsid w:val="00E33DF6"/>
    <w:rsid w:val="00E33E66"/>
    <w:rsid w:val="00E34136"/>
    <w:rsid w:val="00E34170"/>
    <w:rsid w:val="00E343E1"/>
    <w:rsid w:val="00E343FF"/>
    <w:rsid w:val="00E3445D"/>
    <w:rsid w:val="00E3469F"/>
    <w:rsid w:val="00E34AAA"/>
    <w:rsid w:val="00E34CCD"/>
    <w:rsid w:val="00E34EB3"/>
    <w:rsid w:val="00E35105"/>
    <w:rsid w:val="00E3514E"/>
    <w:rsid w:val="00E35508"/>
    <w:rsid w:val="00E3555C"/>
    <w:rsid w:val="00E35593"/>
    <w:rsid w:val="00E35752"/>
    <w:rsid w:val="00E357A9"/>
    <w:rsid w:val="00E35AC2"/>
    <w:rsid w:val="00E35BB2"/>
    <w:rsid w:val="00E35C63"/>
    <w:rsid w:val="00E35D33"/>
    <w:rsid w:val="00E35D48"/>
    <w:rsid w:val="00E35E21"/>
    <w:rsid w:val="00E36087"/>
    <w:rsid w:val="00E364D2"/>
    <w:rsid w:val="00E36569"/>
    <w:rsid w:val="00E3663E"/>
    <w:rsid w:val="00E36729"/>
    <w:rsid w:val="00E3674B"/>
    <w:rsid w:val="00E3686F"/>
    <w:rsid w:val="00E36C00"/>
    <w:rsid w:val="00E36D8C"/>
    <w:rsid w:val="00E37045"/>
    <w:rsid w:val="00E372E6"/>
    <w:rsid w:val="00E375AA"/>
    <w:rsid w:val="00E37681"/>
    <w:rsid w:val="00E37795"/>
    <w:rsid w:val="00E37949"/>
    <w:rsid w:val="00E37B11"/>
    <w:rsid w:val="00E37FB2"/>
    <w:rsid w:val="00E40027"/>
    <w:rsid w:val="00E404D5"/>
    <w:rsid w:val="00E404FE"/>
    <w:rsid w:val="00E40560"/>
    <w:rsid w:val="00E40571"/>
    <w:rsid w:val="00E4057E"/>
    <w:rsid w:val="00E405E1"/>
    <w:rsid w:val="00E409AB"/>
    <w:rsid w:val="00E40A2A"/>
    <w:rsid w:val="00E40C11"/>
    <w:rsid w:val="00E41197"/>
    <w:rsid w:val="00E41339"/>
    <w:rsid w:val="00E414EE"/>
    <w:rsid w:val="00E4194A"/>
    <w:rsid w:val="00E41CB8"/>
    <w:rsid w:val="00E41F83"/>
    <w:rsid w:val="00E4202B"/>
    <w:rsid w:val="00E42148"/>
    <w:rsid w:val="00E424A2"/>
    <w:rsid w:val="00E42572"/>
    <w:rsid w:val="00E428D7"/>
    <w:rsid w:val="00E42953"/>
    <w:rsid w:val="00E429F1"/>
    <w:rsid w:val="00E42DB4"/>
    <w:rsid w:val="00E433AC"/>
    <w:rsid w:val="00E43415"/>
    <w:rsid w:val="00E434C5"/>
    <w:rsid w:val="00E43625"/>
    <w:rsid w:val="00E43649"/>
    <w:rsid w:val="00E43897"/>
    <w:rsid w:val="00E438F9"/>
    <w:rsid w:val="00E43AA2"/>
    <w:rsid w:val="00E43B0B"/>
    <w:rsid w:val="00E43E24"/>
    <w:rsid w:val="00E4432D"/>
    <w:rsid w:val="00E4443F"/>
    <w:rsid w:val="00E44BFB"/>
    <w:rsid w:val="00E4537C"/>
    <w:rsid w:val="00E454CF"/>
    <w:rsid w:val="00E455C2"/>
    <w:rsid w:val="00E45739"/>
    <w:rsid w:val="00E45881"/>
    <w:rsid w:val="00E45A95"/>
    <w:rsid w:val="00E45F36"/>
    <w:rsid w:val="00E45F50"/>
    <w:rsid w:val="00E4619E"/>
    <w:rsid w:val="00E4649A"/>
    <w:rsid w:val="00E46540"/>
    <w:rsid w:val="00E466EB"/>
    <w:rsid w:val="00E467D1"/>
    <w:rsid w:val="00E46A84"/>
    <w:rsid w:val="00E46BDE"/>
    <w:rsid w:val="00E46FB0"/>
    <w:rsid w:val="00E47091"/>
    <w:rsid w:val="00E47138"/>
    <w:rsid w:val="00E4715C"/>
    <w:rsid w:val="00E47255"/>
    <w:rsid w:val="00E4753B"/>
    <w:rsid w:val="00E4771E"/>
    <w:rsid w:val="00E47779"/>
    <w:rsid w:val="00E477FE"/>
    <w:rsid w:val="00E4799C"/>
    <w:rsid w:val="00E5062C"/>
    <w:rsid w:val="00E50968"/>
    <w:rsid w:val="00E50AEE"/>
    <w:rsid w:val="00E50CB7"/>
    <w:rsid w:val="00E50ED5"/>
    <w:rsid w:val="00E5104D"/>
    <w:rsid w:val="00E51142"/>
    <w:rsid w:val="00E51164"/>
    <w:rsid w:val="00E51229"/>
    <w:rsid w:val="00E51500"/>
    <w:rsid w:val="00E5151A"/>
    <w:rsid w:val="00E51544"/>
    <w:rsid w:val="00E516E1"/>
    <w:rsid w:val="00E518E6"/>
    <w:rsid w:val="00E51C79"/>
    <w:rsid w:val="00E51D19"/>
    <w:rsid w:val="00E51DF3"/>
    <w:rsid w:val="00E51E58"/>
    <w:rsid w:val="00E5240A"/>
    <w:rsid w:val="00E52691"/>
    <w:rsid w:val="00E5275D"/>
    <w:rsid w:val="00E52BF2"/>
    <w:rsid w:val="00E52C90"/>
    <w:rsid w:val="00E52D46"/>
    <w:rsid w:val="00E52DA6"/>
    <w:rsid w:val="00E52F61"/>
    <w:rsid w:val="00E53148"/>
    <w:rsid w:val="00E536C4"/>
    <w:rsid w:val="00E537F5"/>
    <w:rsid w:val="00E53960"/>
    <w:rsid w:val="00E53BF2"/>
    <w:rsid w:val="00E53D1B"/>
    <w:rsid w:val="00E53F07"/>
    <w:rsid w:val="00E5409A"/>
    <w:rsid w:val="00E542F2"/>
    <w:rsid w:val="00E5432E"/>
    <w:rsid w:val="00E543BB"/>
    <w:rsid w:val="00E543EB"/>
    <w:rsid w:val="00E54401"/>
    <w:rsid w:val="00E5457C"/>
    <w:rsid w:val="00E54AA2"/>
    <w:rsid w:val="00E54ADF"/>
    <w:rsid w:val="00E54DD6"/>
    <w:rsid w:val="00E54FAC"/>
    <w:rsid w:val="00E55035"/>
    <w:rsid w:val="00E553E2"/>
    <w:rsid w:val="00E55AAB"/>
    <w:rsid w:val="00E5615D"/>
    <w:rsid w:val="00E56204"/>
    <w:rsid w:val="00E564C9"/>
    <w:rsid w:val="00E5653E"/>
    <w:rsid w:val="00E56967"/>
    <w:rsid w:val="00E56BB8"/>
    <w:rsid w:val="00E56E98"/>
    <w:rsid w:val="00E5708C"/>
    <w:rsid w:val="00E576F4"/>
    <w:rsid w:val="00E578D6"/>
    <w:rsid w:val="00E57B7C"/>
    <w:rsid w:val="00E57CF1"/>
    <w:rsid w:val="00E60567"/>
    <w:rsid w:val="00E60710"/>
    <w:rsid w:val="00E60715"/>
    <w:rsid w:val="00E60849"/>
    <w:rsid w:val="00E608FE"/>
    <w:rsid w:val="00E60906"/>
    <w:rsid w:val="00E6093D"/>
    <w:rsid w:val="00E60BB8"/>
    <w:rsid w:val="00E60D34"/>
    <w:rsid w:val="00E60FAC"/>
    <w:rsid w:val="00E6177D"/>
    <w:rsid w:val="00E61DEE"/>
    <w:rsid w:val="00E61EED"/>
    <w:rsid w:val="00E62056"/>
    <w:rsid w:val="00E620A3"/>
    <w:rsid w:val="00E6216D"/>
    <w:rsid w:val="00E623E3"/>
    <w:rsid w:val="00E62495"/>
    <w:rsid w:val="00E62645"/>
    <w:rsid w:val="00E6264C"/>
    <w:rsid w:val="00E627F4"/>
    <w:rsid w:val="00E62CC3"/>
    <w:rsid w:val="00E62D45"/>
    <w:rsid w:val="00E62DC8"/>
    <w:rsid w:val="00E6339F"/>
    <w:rsid w:val="00E637CD"/>
    <w:rsid w:val="00E63CB2"/>
    <w:rsid w:val="00E63CBE"/>
    <w:rsid w:val="00E63D33"/>
    <w:rsid w:val="00E63F27"/>
    <w:rsid w:val="00E6408E"/>
    <w:rsid w:val="00E64860"/>
    <w:rsid w:val="00E64BB6"/>
    <w:rsid w:val="00E64F9B"/>
    <w:rsid w:val="00E652A3"/>
    <w:rsid w:val="00E65376"/>
    <w:rsid w:val="00E6549E"/>
    <w:rsid w:val="00E65B4C"/>
    <w:rsid w:val="00E66087"/>
    <w:rsid w:val="00E66088"/>
    <w:rsid w:val="00E66219"/>
    <w:rsid w:val="00E665A3"/>
    <w:rsid w:val="00E666F2"/>
    <w:rsid w:val="00E66729"/>
    <w:rsid w:val="00E668B9"/>
    <w:rsid w:val="00E66AA2"/>
    <w:rsid w:val="00E66C46"/>
    <w:rsid w:val="00E66EC5"/>
    <w:rsid w:val="00E6704D"/>
    <w:rsid w:val="00E67119"/>
    <w:rsid w:val="00E67390"/>
    <w:rsid w:val="00E67568"/>
    <w:rsid w:val="00E67590"/>
    <w:rsid w:val="00E6759B"/>
    <w:rsid w:val="00E675C9"/>
    <w:rsid w:val="00E6779B"/>
    <w:rsid w:val="00E67A7D"/>
    <w:rsid w:val="00E67BB6"/>
    <w:rsid w:val="00E67C6F"/>
    <w:rsid w:val="00E70114"/>
    <w:rsid w:val="00E703C1"/>
    <w:rsid w:val="00E705CF"/>
    <w:rsid w:val="00E705E6"/>
    <w:rsid w:val="00E707C3"/>
    <w:rsid w:val="00E70CD7"/>
    <w:rsid w:val="00E712E0"/>
    <w:rsid w:val="00E71469"/>
    <w:rsid w:val="00E7148B"/>
    <w:rsid w:val="00E714F9"/>
    <w:rsid w:val="00E71571"/>
    <w:rsid w:val="00E7168D"/>
    <w:rsid w:val="00E718AB"/>
    <w:rsid w:val="00E71B4D"/>
    <w:rsid w:val="00E71B65"/>
    <w:rsid w:val="00E71D67"/>
    <w:rsid w:val="00E71F81"/>
    <w:rsid w:val="00E72168"/>
    <w:rsid w:val="00E722D0"/>
    <w:rsid w:val="00E724F5"/>
    <w:rsid w:val="00E725E1"/>
    <w:rsid w:val="00E72818"/>
    <w:rsid w:val="00E72952"/>
    <w:rsid w:val="00E72A69"/>
    <w:rsid w:val="00E72A9D"/>
    <w:rsid w:val="00E72C1D"/>
    <w:rsid w:val="00E730C9"/>
    <w:rsid w:val="00E73113"/>
    <w:rsid w:val="00E733EF"/>
    <w:rsid w:val="00E73536"/>
    <w:rsid w:val="00E735A3"/>
    <w:rsid w:val="00E73964"/>
    <w:rsid w:val="00E739AA"/>
    <w:rsid w:val="00E73AB3"/>
    <w:rsid w:val="00E73CE1"/>
    <w:rsid w:val="00E73DD2"/>
    <w:rsid w:val="00E74461"/>
    <w:rsid w:val="00E744A8"/>
    <w:rsid w:val="00E74563"/>
    <w:rsid w:val="00E749A5"/>
    <w:rsid w:val="00E753BE"/>
    <w:rsid w:val="00E75559"/>
    <w:rsid w:val="00E75851"/>
    <w:rsid w:val="00E75A42"/>
    <w:rsid w:val="00E75A89"/>
    <w:rsid w:val="00E75B3A"/>
    <w:rsid w:val="00E763A4"/>
    <w:rsid w:val="00E763B6"/>
    <w:rsid w:val="00E764D9"/>
    <w:rsid w:val="00E768C0"/>
    <w:rsid w:val="00E76C47"/>
    <w:rsid w:val="00E76DCB"/>
    <w:rsid w:val="00E76DF3"/>
    <w:rsid w:val="00E7704D"/>
    <w:rsid w:val="00E7736A"/>
    <w:rsid w:val="00E77624"/>
    <w:rsid w:val="00E7763B"/>
    <w:rsid w:val="00E77677"/>
    <w:rsid w:val="00E776DD"/>
    <w:rsid w:val="00E7773A"/>
    <w:rsid w:val="00E77809"/>
    <w:rsid w:val="00E77ADA"/>
    <w:rsid w:val="00E77B29"/>
    <w:rsid w:val="00E77C46"/>
    <w:rsid w:val="00E77C4E"/>
    <w:rsid w:val="00E80226"/>
    <w:rsid w:val="00E8034E"/>
    <w:rsid w:val="00E80355"/>
    <w:rsid w:val="00E80795"/>
    <w:rsid w:val="00E80A33"/>
    <w:rsid w:val="00E80A54"/>
    <w:rsid w:val="00E80E2B"/>
    <w:rsid w:val="00E80EED"/>
    <w:rsid w:val="00E80F5A"/>
    <w:rsid w:val="00E80FE1"/>
    <w:rsid w:val="00E81263"/>
    <w:rsid w:val="00E81579"/>
    <w:rsid w:val="00E81603"/>
    <w:rsid w:val="00E8160E"/>
    <w:rsid w:val="00E81B4F"/>
    <w:rsid w:val="00E81B8D"/>
    <w:rsid w:val="00E81F87"/>
    <w:rsid w:val="00E823CC"/>
    <w:rsid w:val="00E82530"/>
    <w:rsid w:val="00E82716"/>
    <w:rsid w:val="00E829C7"/>
    <w:rsid w:val="00E82AA1"/>
    <w:rsid w:val="00E82AF7"/>
    <w:rsid w:val="00E82B7C"/>
    <w:rsid w:val="00E82BD1"/>
    <w:rsid w:val="00E82DBD"/>
    <w:rsid w:val="00E82DBF"/>
    <w:rsid w:val="00E82F0B"/>
    <w:rsid w:val="00E82FD1"/>
    <w:rsid w:val="00E832E4"/>
    <w:rsid w:val="00E833FB"/>
    <w:rsid w:val="00E83499"/>
    <w:rsid w:val="00E835F9"/>
    <w:rsid w:val="00E83709"/>
    <w:rsid w:val="00E8373C"/>
    <w:rsid w:val="00E837AC"/>
    <w:rsid w:val="00E83954"/>
    <w:rsid w:val="00E83A08"/>
    <w:rsid w:val="00E83A68"/>
    <w:rsid w:val="00E83D22"/>
    <w:rsid w:val="00E83E33"/>
    <w:rsid w:val="00E8417D"/>
    <w:rsid w:val="00E841E4"/>
    <w:rsid w:val="00E8427B"/>
    <w:rsid w:val="00E84337"/>
    <w:rsid w:val="00E84385"/>
    <w:rsid w:val="00E844E3"/>
    <w:rsid w:val="00E8454A"/>
    <w:rsid w:val="00E8459F"/>
    <w:rsid w:val="00E846E4"/>
    <w:rsid w:val="00E848C7"/>
    <w:rsid w:val="00E848EC"/>
    <w:rsid w:val="00E84949"/>
    <w:rsid w:val="00E849EF"/>
    <w:rsid w:val="00E84D06"/>
    <w:rsid w:val="00E84F95"/>
    <w:rsid w:val="00E850B5"/>
    <w:rsid w:val="00E857C8"/>
    <w:rsid w:val="00E8591F"/>
    <w:rsid w:val="00E85BCF"/>
    <w:rsid w:val="00E85CC0"/>
    <w:rsid w:val="00E86119"/>
    <w:rsid w:val="00E86209"/>
    <w:rsid w:val="00E862D5"/>
    <w:rsid w:val="00E866BF"/>
    <w:rsid w:val="00E86C06"/>
    <w:rsid w:val="00E86C2F"/>
    <w:rsid w:val="00E86D1C"/>
    <w:rsid w:val="00E86F79"/>
    <w:rsid w:val="00E87117"/>
    <w:rsid w:val="00E872D8"/>
    <w:rsid w:val="00E8738E"/>
    <w:rsid w:val="00E8752C"/>
    <w:rsid w:val="00E87A0F"/>
    <w:rsid w:val="00E87A1E"/>
    <w:rsid w:val="00E87BB0"/>
    <w:rsid w:val="00E87D13"/>
    <w:rsid w:val="00E87D34"/>
    <w:rsid w:val="00E87D8E"/>
    <w:rsid w:val="00E87F3D"/>
    <w:rsid w:val="00E87F3E"/>
    <w:rsid w:val="00E9021C"/>
    <w:rsid w:val="00E90348"/>
    <w:rsid w:val="00E9070D"/>
    <w:rsid w:val="00E90D64"/>
    <w:rsid w:val="00E90EA6"/>
    <w:rsid w:val="00E90F41"/>
    <w:rsid w:val="00E9112E"/>
    <w:rsid w:val="00E9131A"/>
    <w:rsid w:val="00E91920"/>
    <w:rsid w:val="00E91AAB"/>
    <w:rsid w:val="00E91B99"/>
    <w:rsid w:val="00E91CAD"/>
    <w:rsid w:val="00E91DF6"/>
    <w:rsid w:val="00E91F43"/>
    <w:rsid w:val="00E92192"/>
    <w:rsid w:val="00E9223B"/>
    <w:rsid w:val="00E92422"/>
    <w:rsid w:val="00E9246A"/>
    <w:rsid w:val="00E92537"/>
    <w:rsid w:val="00E9259F"/>
    <w:rsid w:val="00E9263A"/>
    <w:rsid w:val="00E92782"/>
    <w:rsid w:val="00E92B19"/>
    <w:rsid w:val="00E92BB6"/>
    <w:rsid w:val="00E92BBF"/>
    <w:rsid w:val="00E92BD4"/>
    <w:rsid w:val="00E92D2E"/>
    <w:rsid w:val="00E92DBF"/>
    <w:rsid w:val="00E92F51"/>
    <w:rsid w:val="00E932A7"/>
    <w:rsid w:val="00E93B68"/>
    <w:rsid w:val="00E93C0F"/>
    <w:rsid w:val="00E93CE5"/>
    <w:rsid w:val="00E93FD8"/>
    <w:rsid w:val="00E94113"/>
    <w:rsid w:val="00E9457C"/>
    <w:rsid w:val="00E9469A"/>
    <w:rsid w:val="00E948A2"/>
    <w:rsid w:val="00E94999"/>
    <w:rsid w:val="00E94C2D"/>
    <w:rsid w:val="00E94E0A"/>
    <w:rsid w:val="00E94EAE"/>
    <w:rsid w:val="00E95154"/>
    <w:rsid w:val="00E95155"/>
    <w:rsid w:val="00E95329"/>
    <w:rsid w:val="00E9536A"/>
    <w:rsid w:val="00E95821"/>
    <w:rsid w:val="00E95983"/>
    <w:rsid w:val="00E95B3C"/>
    <w:rsid w:val="00E96182"/>
    <w:rsid w:val="00E96674"/>
    <w:rsid w:val="00E96697"/>
    <w:rsid w:val="00E9669A"/>
    <w:rsid w:val="00E969DF"/>
    <w:rsid w:val="00E96D32"/>
    <w:rsid w:val="00E97A82"/>
    <w:rsid w:val="00E97ABC"/>
    <w:rsid w:val="00E97F07"/>
    <w:rsid w:val="00E97F22"/>
    <w:rsid w:val="00EA022B"/>
    <w:rsid w:val="00EA02BF"/>
    <w:rsid w:val="00EA07A8"/>
    <w:rsid w:val="00EA0852"/>
    <w:rsid w:val="00EA0A05"/>
    <w:rsid w:val="00EA0B9B"/>
    <w:rsid w:val="00EA0DE0"/>
    <w:rsid w:val="00EA0E30"/>
    <w:rsid w:val="00EA1021"/>
    <w:rsid w:val="00EA1026"/>
    <w:rsid w:val="00EA1662"/>
    <w:rsid w:val="00EA170E"/>
    <w:rsid w:val="00EA183E"/>
    <w:rsid w:val="00EA18D9"/>
    <w:rsid w:val="00EA1A6A"/>
    <w:rsid w:val="00EA1D10"/>
    <w:rsid w:val="00EA1D76"/>
    <w:rsid w:val="00EA1EE4"/>
    <w:rsid w:val="00EA20C3"/>
    <w:rsid w:val="00EA22E3"/>
    <w:rsid w:val="00EA23E8"/>
    <w:rsid w:val="00EA2542"/>
    <w:rsid w:val="00EA25F0"/>
    <w:rsid w:val="00EA2968"/>
    <w:rsid w:val="00EA2CEC"/>
    <w:rsid w:val="00EA2E62"/>
    <w:rsid w:val="00EA3500"/>
    <w:rsid w:val="00EA37C0"/>
    <w:rsid w:val="00EA37F3"/>
    <w:rsid w:val="00EA3813"/>
    <w:rsid w:val="00EA385D"/>
    <w:rsid w:val="00EA38E3"/>
    <w:rsid w:val="00EA38F7"/>
    <w:rsid w:val="00EA3967"/>
    <w:rsid w:val="00EA3A74"/>
    <w:rsid w:val="00EA3ABE"/>
    <w:rsid w:val="00EA3B95"/>
    <w:rsid w:val="00EA3FD4"/>
    <w:rsid w:val="00EA4218"/>
    <w:rsid w:val="00EA43B7"/>
    <w:rsid w:val="00EA445B"/>
    <w:rsid w:val="00EA44D7"/>
    <w:rsid w:val="00EA47A2"/>
    <w:rsid w:val="00EA4BFC"/>
    <w:rsid w:val="00EA4DAB"/>
    <w:rsid w:val="00EA5033"/>
    <w:rsid w:val="00EA50D3"/>
    <w:rsid w:val="00EA5AAF"/>
    <w:rsid w:val="00EA5D10"/>
    <w:rsid w:val="00EA5D6F"/>
    <w:rsid w:val="00EA601A"/>
    <w:rsid w:val="00EA60C6"/>
    <w:rsid w:val="00EA60D5"/>
    <w:rsid w:val="00EA61EA"/>
    <w:rsid w:val="00EA6366"/>
    <w:rsid w:val="00EA6724"/>
    <w:rsid w:val="00EA6948"/>
    <w:rsid w:val="00EA69E5"/>
    <w:rsid w:val="00EA6A79"/>
    <w:rsid w:val="00EA6BEA"/>
    <w:rsid w:val="00EA6C08"/>
    <w:rsid w:val="00EA6C5C"/>
    <w:rsid w:val="00EA6CC3"/>
    <w:rsid w:val="00EA6D60"/>
    <w:rsid w:val="00EA6E24"/>
    <w:rsid w:val="00EA6E2B"/>
    <w:rsid w:val="00EA7025"/>
    <w:rsid w:val="00EA7128"/>
    <w:rsid w:val="00EA712F"/>
    <w:rsid w:val="00EA7174"/>
    <w:rsid w:val="00EA72C5"/>
    <w:rsid w:val="00EA72DB"/>
    <w:rsid w:val="00EA7420"/>
    <w:rsid w:val="00EA74A0"/>
    <w:rsid w:val="00EA76E8"/>
    <w:rsid w:val="00EA7734"/>
    <w:rsid w:val="00EA7770"/>
    <w:rsid w:val="00EA7DEC"/>
    <w:rsid w:val="00EB0038"/>
    <w:rsid w:val="00EB01C5"/>
    <w:rsid w:val="00EB03F3"/>
    <w:rsid w:val="00EB03F9"/>
    <w:rsid w:val="00EB0691"/>
    <w:rsid w:val="00EB06F2"/>
    <w:rsid w:val="00EB0DDB"/>
    <w:rsid w:val="00EB0EE6"/>
    <w:rsid w:val="00EB0F0F"/>
    <w:rsid w:val="00EB0FE8"/>
    <w:rsid w:val="00EB1021"/>
    <w:rsid w:val="00EB10D0"/>
    <w:rsid w:val="00EB1497"/>
    <w:rsid w:val="00EB18EF"/>
    <w:rsid w:val="00EB1F9F"/>
    <w:rsid w:val="00EB2055"/>
    <w:rsid w:val="00EB20CE"/>
    <w:rsid w:val="00EB2125"/>
    <w:rsid w:val="00EB285A"/>
    <w:rsid w:val="00EB286D"/>
    <w:rsid w:val="00EB2A38"/>
    <w:rsid w:val="00EB2CBF"/>
    <w:rsid w:val="00EB2DB3"/>
    <w:rsid w:val="00EB2F7B"/>
    <w:rsid w:val="00EB32A6"/>
    <w:rsid w:val="00EB34FA"/>
    <w:rsid w:val="00EB3538"/>
    <w:rsid w:val="00EB3657"/>
    <w:rsid w:val="00EB3862"/>
    <w:rsid w:val="00EB3904"/>
    <w:rsid w:val="00EB3C6E"/>
    <w:rsid w:val="00EB3D75"/>
    <w:rsid w:val="00EB410E"/>
    <w:rsid w:val="00EB436F"/>
    <w:rsid w:val="00EB453B"/>
    <w:rsid w:val="00EB4642"/>
    <w:rsid w:val="00EB465C"/>
    <w:rsid w:val="00EB4C1D"/>
    <w:rsid w:val="00EB4D18"/>
    <w:rsid w:val="00EB4E88"/>
    <w:rsid w:val="00EB55BF"/>
    <w:rsid w:val="00EB58B9"/>
    <w:rsid w:val="00EB5B3D"/>
    <w:rsid w:val="00EB5B77"/>
    <w:rsid w:val="00EB5BE4"/>
    <w:rsid w:val="00EB5E98"/>
    <w:rsid w:val="00EB5EE4"/>
    <w:rsid w:val="00EB5F2C"/>
    <w:rsid w:val="00EB60A3"/>
    <w:rsid w:val="00EB618C"/>
    <w:rsid w:val="00EB61DF"/>
    <w:rsid w:val="00EB61E6"/>
    <w:rsid w:val="00EB62C0"/>
    <w:rsid w:val="00EB62CE"/>
    <w:rsid w:val="00EB6370"/>
    <w:rsid w:val="00EB6427"/>
    <w:rsid w:val="00EB670D"/>
    <w:rsid w:val="00EB70FC"/>
    <w:rsid w:val="00EB7196"/>
    <w:rsid w:val="00EB7CDD"/>
    <w:rsid w:val="00EC00D7"/>
    <w:rsid w:val="00EC0102"/>
    <w:rsid w:val="00EC03AB"/>
    <w:rsid w:val="00EC0422"/>
    <w:rsid w:val="00EC0745"/>
    <w:rsid w:val="00EC07CB"/>
    <w:rsid w:val="00EC094E"/>
    <w:rsid w:val="00EC0976"/>
    <w:rsid w:val="00EC0B0D"/>
    <w:rsid w:val="00EC0DF8"/>
    <w:rsid w:val="00EC0F6F"/>
    <w:rsid w:val="00EC11AD"/>
    <w:rsid w:val="00EC13C4"/>
    <w:rsid w:val="00EC1DFF"/>
    <w:rsid w:val="00EC214B"/>
    <w:rsid w:val="00EC21D1"/>
    <w:rsid w:val="00EC22BF"/>
    <w:rsid w:val="00EC2449"/>
    <w:rsid w:val="00EC274C"/>
    <w:rsid w:val="00EC28FE"/>
    <w:rsid w:val="00EC2B5F"/>
    <w:rsid w:val="00EC2DB1"/>
    <w:rsid w:val="00EC2FC9"/>
    <w:rsid w:val="00EC2FEF"/>
    <w:rsid w:val="00EC3040"/>
    <w:rsid w:val="00EC3165"/>
    <w:rsid w:val="00EC33D5"/>
    <w:rsid w:val="00EC34FE"/>
    <w:rsid w:val="00EC35C0"/>
    <w:rsid w:val="00EC39F1"/>
    <w:rsid w:val="00EC3CAF"/>
    <w:rsid w:val="00EC3D37"/>
    <w:rsid w:val="00EC3E3B"/>
    <w:rsid w:val="00EC3F28"/>
    <w:rsid w:val="00EC3F86"/>
    <w:rsid w:val="00EC4039"/>
    <w:rsid w:val="00EC44AD"/>
    <w:rsid w:val="00EC475B"/>
    <w:rsid w:val="00EC4860"/>
    <w:rsid w:val="00EC48D0"/>
    <w:rsid w:val="00EC4928"/>
    <w:rsid w:val="00EC4AE0"/>
    <w:rsid w:val="00EC4BFF"/>
    <w:rsid w:val="00EC54B7"/>
    <w:rsid w:val="00EC5580"/>
    <w:rsid w:val="00EC563A"/>
    <w:rsid w:val="00EC56B1"/>
    <w:rsid w:val="00EC5900"/>
    <w:rsid w:val="00EC5DCE"/>
    <w:rsid w:val="00EC5FA1"/>
    <w:rsid w:val="00EC6050"/>
    <w:rsid w:val="00EC692B"/>
    <w:rsid w:val="00EC69CC"/>
    <w:rsid w:val="00EC6AE2"/>
    <w:rsid w:val="00EC6ECF"/>
    <w:rsid w:val="00EC6EFE"/>
    <w:rsid w:val="00EC6FA8"/>
    <w:rsid w:val="00EC72DC"/>
    <w:rsid w:val="00EC74B5"/>
    <w:rsid w:val="00EC75A7"/>
    <w:rsid w:val="00EC7644"/>
    <w:rsid w:val="00EC7880"/>
    <w:rsid w:val="00EC7A0B"/>
    <w:rsid w:val="00EC7AE7"/>
    <w:rsid w:val="00EC7B47"/>
    <w:rsid w:val="00EC7D24"/>
    <w:rsid w:val="00EC7E0D"/>
    <w:rsid w:val="00EC7EA9"/>
    <w:rsid w:val="00ED003B"/>
    <w:rsid w:val="00ED00C2"/>
    <w:rsid w:val="00ED0376"/>
    <w:rsid w:val="00ED0530"/>
    <w:rsid w:val="00ED0B7F"/>
    <w:rsid w:val="00ED0C15"/>
    <w:rsid w:val="00ED0DB5"/>
    <w:rsid w:val="00ED0F6F"/>
    <w:rsid w:val="00ED101D"/>
    <w:rsid w:val="00ED13FB"/>
    <w:rsid w:val="00ED163A"/>
    <w:rsid w:val="00ED16F8"/>
    <w:rsid w:val="00ED1756"/>
    <w:rsid w:val="00ED23D7"/>
    <w:rsid w:val="00ED25F1"/>
    <w:rsid w:val="00ED264C"/>
    <w:rsid w:val="00ED2936"/>
    <w:rsid w:val="00ED2A78"/>
    <w:rsid w:val="00ED3133"/>
    <w:rsid w:val="00ED315C"/>
    <w:rsid w:val="00ED3183"/>
    <w:rsid w:val="00ED31E3"/>
    <w:rsid w:val="00ED3293"/>
    <w:rsid w:val="00ED3320"/>
    <w:rsid w:val="00ED338C"/>
    <w:rsid w:val="00ED3425"/>
    <w:rsid w:val="00ED3A10"/>
    <w:rsid w:val="00ED3DAC"/>
    <w:rsid w:val="00ED3E31"/>
    <w:rsid w:val="00ED4175"/>
    <w:rsid w:val="00ED436D"/>
    <w:rsid w:val="00ED43B7"/>
    <w:rsid w:val="00ED446A"/>
    <w:rsid w:val="00ED44B6"/>
    <w:rsid w:val="00ED45AA"/>
    <w:rsid w:val="00ED479A"/>
    <w:rsid w:val="00ED4B0B"/>
    <w:rsid w:val="00ED4B18"/>
    <w:rsid w:val="00ED4B86"/>
    <w:rsid w:val="00ED4CD5"/>
    <w:rsid w:val="00ED4E75"/>
    <w:rsid w:val="00ED51E0"/>
    <w:rsid w:val="00ED52EA"/>
    <w:rsid w:val="00ED5300"/>
    <w:rsid w:val="00ED538A"/>
    <w:rsid w:val="00ED53A7"/>
    <w:rsid w:val="00ED550D"/>
    <w:rsid w:val="00ED5759"/>
    <w:rsid w:val="00ED5807"/>
    <w:rsid w:val="00ED586E"/>
    <w:rsid w:val="00ED5924"/>
    <w:rsid w:val="00ED5B70"/>
    <w:rsid w:val="00ED6146"/>
    <w:rsid w:val="00ED6876"/>
    <w:rsid w:val="00ED68A8"/>
    <w:rsid w:val="00ED68E6"/>
    <w:rsid w:val="00ED6AE8"/>
    <w:rsid w:val="00ED6CAB"/>
    <w:rsid w:val="00ED6D5F"/>
    <w:rsid w:val="00ED6F1D"/>
    <w:rsid w:val="00ED7083"/>
    <w:rsid w:val="00ED71D1"/>
    <w:rsid w:val="00ED725B"/>
    <w:rsid w:val="00ED74C5"/>
    <w:rsid w:val="00ED750C"/>
    <w:rsid w:val="00ED75AC"/>
    <w:rsid w:val="00ED78C3"/>
    <w:rsid w:val="00ED799F"/>
    <w:rsid w:val="00ED79C6"/>
    <w:rsid w:val="00ED7DCD"/>
    <w:rsid w:val="00EE01EE"/>
    <w:rsid w:val="00EE08F4"/>
    <w:rsid w:val="00EE0962"/>
    <w:rsid w:val="00EE1007"/>
    <w:rsid w:val="00EE119E"/>
    <w:rsid w:val="00EE11F1"/>
    <w:rsid w:val="00EE151F"/>
    <w:rsid w:val="00EE15ED"/>
    <w:rsid w:val="00EE1CED"/>
    <w:rsid w:val="00EE1EC5"/>
    <w:rsid w:val="00EE1F9C"/>
    <w:rsid w:val="00EE21CF"/>
    <w:rsid w:val="00EE222B"/>
    <w:rsid w:val="00EE2359"/>
    <w:rsid w:val="00EE24AD"/>
    <w:rsid w:val="00EE255A"/>
    <w:rsid w:val="00EE25F0"/>
    <w:rsid w:val="00EE26AF"/>
    <w:rsid w:val="00EE288A"/>
    <w:rsid w:val="00EE2D24"/>
    <w:rsid w:val="00EE2ED8"/>
    <w:rsid w:val="00EE30CB"/>
    <w:rsid w:val="00EE30D0"/>
    <w:rsid w:val="00EE30EE"/>
    <w:rsid w:val="00EE31D9"/>
    <w:rsid w:val="00EE3462"/>
    <w:rsid w:val="00EE358A"/>
    <w:rsid w:val="00EE395F"/>
    <w:rsid w:val="00EE3A90"/>
    <w:rsid w:val="00EE3EEA"/>
    <w:rsid w:val="00EE417F"/>
    <w:rsid w:val="00EE45C3"/>
    <w:rsid w:val="00EE4703"/>
    <w:rsid w:val="00EE4804"/>
    <w:rsid w:val="00EE4869"/>
    <w:rsid w:val="00EE4F80"/>
    <w:rsid w:val="00EE52C8"/>
    <w:rsid w:val="00EE5523"/>
    <w:rsid w:val="00EE56AB"/>
    <w:rsid w:val="00EE5868"/>
    <w:rsid w:val="00EE58A2"/>
    <w:rsid w:val="00EE596D"/>
    <w:rsid w:val="00EE5A42"/>
    <w:rsid w:val="00EE5CF0"/>
    <w:rsid w:val="00EE5F31"/>
    <w:rsid w:val="00EE5F7F"/>
    <w:rsid w:val="00EE603E"/>
    <w:rsid w:val="00EE60B5"/>
    <w:rsid w:val="00EE6506"/>
    <w:rsid w:val="00EE669A"/>
    <w:rsid w:val="00EE67EF"/>
    <w:rsid w:val="00EE684D"/>
    <w:rsid w:val="00EE6BA9"/>
    <w:rsid w:val="00EE6D96"/>
    <w:rsid w:val="00EE6DDA"/>
    <w:rsid w:val="00EE71B2"/>
    <w:rsid w:val="00EE7241"/>
    <w:rsid w:val="00EE72E6"/>
    <w:rsid w:val="00EE741C"/>
    <w:rsid w:val="00EE748B"/>
    <w:rsid w:val="00EE752F"/>
    <w:rsid w:val="00EE76F3"/>
    <w:rsid w:val="00EE7832"/>
    <w:rsid w:val="00EE7970"/>
    <w:rsid w:val="00EE7A91"/>
    <w:rsid w:val="00EE7B0C"/>
    <w:rsid w:val="00EF041F"/>
    <w:rsid w:val="00EF05AF"/>
    <w:rsid w:val="00EF08A7"/>
    <w:rsid w:val="00EF0D30"/>
    <w:rsid w:val="00EF111E"/>
    <w:rsid w:val="00EF117E"/>
    <w:rsid w:val="00EF13DB"/>
    <w:rsid w:val="00EF1487"/>
    <w:rsid w:val="00EF1700"/>
    <w:rsid w:val="00EF1790"/>
    <w:rsid w:val="00EF1B28"/>
    <w:rsid w:val="00EF1BFC"/>
    <w:rsid w:val="00EF1C4F"/>
    <w:rsid w:val="00EF1D94"/>
    <w:rsid w:val="00EF1E27"/>
    <w:rsid w:val="00EF2072"/>
    <w:rsid w:val="00EF20D0"/>
    <w:rsid w:val="00EF21D8"/>
    <w:rsid w:val="00EF2332"/>
    <w:rsid w:val="00EF24F8"/>
    <w:rsid w:val="00EF26C5"/>
    <w:rsid w:val="00EF289C"/>
    <w:rsid w:val="00EF2E80"/>
    <w:rsid w:val="00EF3206"/>
    <w:rsid w:val="00EF329D"/>
    <w:rsid w:val="00EF3334"/>
    <w:rsid w:val="00EF3497"/>
    <w:rsid w:val="00EF354B"/>
    <w:rsid w:val="00EF360C"/>
    <w:rsid w:val="00EF3BEB"/>
    <w:rsid w:val="00EF3D69"/>
    <w:rsid w:val="00EF3FC7"/>
    <w:rsid w:val="00EF4166"/>
    <w:rsid w:val="00EF42D0"/>
    <w:rsid w:val="00EF42F9"/>
    <w:rsid w:val="00EF45EA"/>
    <w:rsid w:val="00EF4846"/>
    <w:rsid w:val="00EF4F34"/>
    <w:rsid w:val="00EF5368"/>
    <w:rsid w:val="00EF540C"/>
    <w:rsid w:val="00EF58AC"/>
    <w:rsid w:val="00EF58D7"/>
    <w:rsid w:val="00EF5AB5"/>
    <w:rsid w:val="00EF5AD8"/>
    <w:rsid w:val="00EF5E41"/>
    <w:rsid w:val="00EF5F27"/>
    <w:rsid w:val="00EF5F75"/>
    <w:rsid w:val="00EF623C"/>
    <w:rsid w:val="00EF6301"/>
    <w:rsid w:val="00EF64F0"/>
    <w:rsid w:val="00EF69A2"/>
    <w:rsid w:val="00EF69C3"/>
    <w:rsid w:val="00EF6BD2"/>
    <w:rsid w:val="00EF6C80"/>
    <w:rsid w:val="00EF6E81"/>
    <w:rsid w:val="00EF732E"/>
    <w:rsid w:val="00EF7474"/>
    <w:rsid w:val="00EF75E9"/>
    <w:rsid w:val="00EF774C"/>
    <w:rsid w:val="00EF77BA"/>
    <w:rsid w:val="00EF7B08"/>
    <w:rsid w:val="00EF7C18"/>
    <w:rsid w:val="00EF7C85"/>
    <w:rsid w:val="00EF7CB9"/>
    <w:rsid w:val="00F000A7"/>
    <w:rsid w:val="00F0014F"/>
    <w:rsid w:val="00F00598"/>
    <w:rsid w:val="00F005A3"/>
    <w:rsid w:val="00F007A1"/>
    <w:rsid w:val="00F00AB4"/>
    <w:rsid w:val="00F00B80"/>
    <w:rsid w:val="00F00D18"/>
    <w:rsid w:val="00F00D67"/>
    <w:rsid w:val="00F00DC2"/>
    <w:rsid w:val="00F00DD4"/>
    <w:rsid w:val="00F010EA"/>
    <w:rsid w:val="00F012BE"/>
    <w:rsid w:val="00F01400"/>
    <w:rsid w:val="00F017B8"/>
    <w:rsid w:val="00F01A00"/>
    <w:rsid w:val="00F01A20"/>
    <w:rsid w:val="00F01A4F"/>
    <w:rsid w:val="00F01B91"/>
    <w:rsid w:val="00F01F3F"/>
    <w:rsid w:val="00F01F86"/>
    <w:rsid w:val="00F0211A"/>
    <w:rsid w:val="00F0243A"/>
    <w:rsid w:val="00F0278E"/>
    <w:rsid w:val="00F027A3"/>
    <w:rsid w:val="00F02894"/>
    <w:rsid w:val="00F0290B"/>
    <w:rsid w:val="00F02C7E"/>
    <w:rsid w:val="00F02D17"/>
    <w:rsid w:val="00F02D38"/>
    <w:rsid w:val="00F02F70"/>
    <w:rsid w:val="00F02F99"/>
    <w:rsid w:val="00F032FC"/>
    <w:rsid w:val="00F03420"/>
    <w:rsid w:val="00F03618"/>
    <w:rsid w:val="00F03801"/>
    <w:rsid w:val="00F0462D"/>
    <w:rsid w:val="00F046B4"/>
    <w:rsid w:val="00F04A17"/>
    <w:rsid w:val="00F04A77"/>
    <w:rsid w:val="00F04AA6"/>
    <w:rsid w:val="00F05095"/>
    <w:rsid w:val="00F050CD"/>
    <w:rsid w:val="00F051B1"/>
    <w:rsid w:val="00F053C0"/>
    <w:rsid w:val="00F05450"/>
    <w:rsid w:val="00F055AB"/>
    <w:rsid w:val="00F05728"/>
    <w:rsid w:val="00F05908"/>
    <w:rsid w:val="00F05969"/>
    <w:rsid w:val="00F05B57"/>
    <w:rsid w:val="00F05E1E"/>
    <w:rsid w:val="00F05F92"/>
    <w:rsid w:val="00F0610E"/>
    <w:rsid w:val="00F062A5"/>
    <w:rsid w:val="00F062EA"/>
    <w:rsid w:val="00F06388"/>
    <w:rsid w:val="00F06393"/>
    <w:rsid w:val="00F065A4"/>
    <w:rsid w:val="00F0660C"/>
    <w:rsid w:val="00F066A0"/>
    <w:rsid w:val="00F066A2"/>
    <w:rsid w:val="00F067D3"/>
    <w:rsid w:val="00F06822"/>
    <w:rsid w:val="00F06BEE"/>
    <w:rsid w:val="00F06C07"/>
    <w:rsid w:val="00F06C0C"/>
    <w:rsid w:val="00F06CB1"/>
    <w:rsid w:val="00F06FD6"/>
    <w:rsid w:val="00F07056"/>
    <w:rsid w:val="00F070A6"/>
    <w:rsid w:val="00F07AE5"/>
    <w:rsid w:val="00F07E27"/>
    <w:rsid w:val="00F07EBF"/>
    <w:rsid w:val="00F10218"/>
    <w:rsid w:val="00F103C1"/>
    <w:rsid w:val="00F10786"/>
    <w:rsid w:val="00F107CD"/>
    <w:rsid w:val="00F10AA5"/>
    <w:rsid w:val="00F10D1B"/>
    <w:rsid w:val="00F10D58"/>
    <w:rsid w:val="00F10DF6"/>
    <w:rsid w:val="00F10E9A"/>
    <w:rsid w:val="00F10F15"/>
    <w:rsid w:val="00F1117B"/>
    <w:rsid w:val="00F11289"/>
    <w:rsid w:val="00F1133C"/>
    <w:rsid w:val="00F1138D"/>
    <w:rsid w:val="00F1143C"/>
    <w:rsid w:val="00F1158C"/>
    <w:rsid w:val="00F116E7"/>
    <w:rsid w:val="00F1187C"/>
    <w:rsid w:val="00F11935"/>
    <w:rsid w:val="00F11AEC"/>
    <w:rsid w:val="00F11E67"/>
    <w:rsid w:val="00F12085"/>
    <w:rsid w:val="00F120B6"/>
    <w:rsid w:val="00F1231E"/>
    <w:rsid w:val="00F12659"/>
    <w:rsid w:val="00F12C27"/>
    <w:rsid w:val="00F12DA2"/>
    <w:rsid w:val="00F12E3E"/>
    <w:rsid w:val="00F12E90"/>
    <w:rsid w:val="00F12FF4"/>
    <w:rsid w:val="00F131DE"/>
    <w:rsid w:val="00F137D0"/>
    <w:rsid w:val="00F137ED"/>
    <w:rsid w:val="00F1398F"/>
    <w:rsid w:val="00F13AA4"/>
    <w:rsid w:val="00F13D0A"/>
    <w:rsid w:val="00F13EEA"/>
    <w:rsid w:val="00F13F65"/>
    <w:rsid w:val="00F1404B"/>
    <w:rsid w:val="00F1405E"/>
    <w:rsid w:val="00F1437B"/>
    <w:rsid w:val="00F143B3"/>
    <w:rsid w:val="00F143BF"/>
    <w:rsid w:val="00F144DA"/>
    <w:rsid w:val="00F14515"/>
    <w:rsid w:val="00F146D4"/>
    <w:rsid w:val="00F14754"/>
    <w:rsid w:val="00F152B4"/>
    <w:rsid w:val="00F15442"/>
    <w:rsid w:val="00F15449"/>
    <w:rsid w:val="00F157C7"/>
    <w:rsid w:val="00F157F0"/>
    <w:rsid w:val="00F159BD"/>
    <w:rsid w:val="00F15CE7"/>
    <w:rsid w:val="00F15D03"/>
    <w:rsid w:val="00F15F6D"/>
    <w:rsid w:val="00F16208"/>
    <w:rsid w:val="00F1664E"/>
    <w:rsid w:val="00F1668F"/>
    <w:rsid w:val="00F16B89"/>
    <w:rsid w:val="00F16D89"/>
    <w:rsid w:val="00F16E96"/>
    <w:rsid w:val="00F171B3"/>
    <w:rsid w:val="00F171E5"/>
    <w:rsid w:val="00F171FE"/>
    <w:rsid w:val="00F17292"/>
    <w:rsid w:val="00F17459"/>
    <w:rsid w:val="00F17718"/>
    <w:rsid w:val="00F178D5"/>
    <w:rsid w:val="00F1792F"/>
    <w:rsid w:val="00F17BE8"/>
    <w:rsid w:val="00F17EA3"/>
    <w:rsid w:val="00F20087"/>
    <w:rsid w:val="00F203B3"/>
    <w:rsid w:val="00F20531"/>
    <w:rsid w:val="00F205A0"/>
    <w:rsid w:val="00F20715"/>
    <w:rsid w:val="00F20BCF"/>
    <w:rsid w:val="00F20C23"/>
    <w:rsid w:val="00F20C50"/>
    <w:rsid w:val="00F20C68"/>
    <w:rsid w:val="00F21158"/>
    <w:rsid w:val="00F2142F"/>
    <w:rsid w:val="00F21447"/>
    <w:rsid w:val="00F215E1"/>
    <w:rsid w:val="00F2181C"/>
    <w:rsid w:val="00F21891"/>
    <w:rsid w:val="00F21A05"/>
    <w:rsid w:val="00F21D3D"/>
    <w:rsid w:val="00F21E54"/>
    <w:rsid w:val="00F2218D"/>
    <w:rsid w:val="00F2249F"/>
    <w:rsid w:val="00F2274D"/>
    <w:rsid w:val="00F229A0"/>
    <w:rsid w:val="00F22B58"/>
    <w:rsid w:val="00F22BF4"/>
    <w:rsid w:val="00F22C9D"/>
    <w:rsid w:val="00F23065"/>
    <w:rsid w:val="00F232AE"/>
    <w:rsid w:val="00F23340"/>
    <w:rsid w:val="00F23613"/>
    <w:rsid w:val="00F23798"/>
    <w:rsid w:val="00F2392C"/>
    <w:rsid w:val="00F2395A"/>
    <w:rsid w:val="00F23AD2"/>
    <w:rsid w:val="00F23BCB"/>
    <w:rsid w:val="00F23D35"/>
    <w:rsid w:val="00F24039"/>
    <w:rsid w:val="00F24497"/>
    <w:rsid w:val="00F2457A"/>
    <w:rsid w:val="00F246BA"/>
    <w:rsid w:val="00F2476D"/>
    <w:rsid w:val="00F24A98"/>
    <w:rsid w:val="00F24C7D"/>
    <w:rsid w:val="00F24CCE"/>
    <w:rsid w:val="00F24CF4"/>
    <w:rsid w:val="00F24D67"/>
    <w:rsid w:val="00F250A4"/>
    <w:rsid w:val="00F251D7"/>
    <w:rsid w:val="00F2533F"/>
    <w:rsid w:val="00F2566B"/>
    <w:rsid w:val="00F256FB"/>
    <w:rsid w:val="00F25766"/>
    <w:rsid w:val="00F259F4"/>
    <w:rsid w:val="00F259F8"/>
    <w:rsid w:val="00F25A2A"/>
    <w:rsid w:val="00F2601F"/>
    <w:rsid w:val="00F26329"/>
    <w:rsid w:val="00F264FC"/>
    <w:rsid w:val="00F26567"/>
    <w:rsid w:val="00F2698F"/>
    <w:rsid w:val="00F26A5E"/>
    <w:rsid w:val="00F26B8A"/>
    <w:rsid w:val="00F26C47"/>
    <w:rsid w:val="00F26DEF"/>
    <w:rsid w:val="00F26EB8"/>
    <w:rsid w:val="00F26F3C"/>
    <w:rsid w:val="00F27269"/>
    <w:rsid w:val="00F27287"/>
    <w:rsid w:val="00F2731E"/>
    <w:rsid w:val="00F2735D"/>
    <w:rsid w:val="00F27413"/>
    <w:rsid w:val="00F27416"/>
    <w:rsid w:val="00F274EF"/>
    <w:rsid w:val="00F2762C"/>
    <w:rsid w:val="00F2769A"/>
    <w:rsid w:val="00F27813"/>
    <w:rsid w:val="00F27876"/>
    <w:rsid w:val="00F27A57"/>
    <w:rsid w:val="00F27CF7"/>
    <w:rsid w:val="00F27F07"/>
    <w:rsid w:val="00F30222"/>
    <w:rsid w:val="00F302F7"/>
    <w:rsid w:val="00F3065B"/>
    <w:rsid w:val="00F30AF9"/>
    <w:rsid w:val="00F30F8E"/>
    <w:rsid w:val="00F30FD2"/>
    <w:rsid w:val="00F31009"/>
    <w:rsid w:val="00F31162"/>
    <w:rsid w:val="00F31326"/>
    <w:rsid w:val="00F31334"/>
    <w:rsid w:val="00F3161F"/>
    <w:rsid w:val="00F3168A"/>
    <w:rsid w:val="00F31F25"/>
    <w:rsid w:val="00F31FDB"/>
    <w:rsid w:val="00F321A2"/>
    <w:rsid w:val="00F32255"/>
    <w:rsid w:val="00F322B2"/>
    <w:rsid w:val="00F32645"/>
    <w:rsid w:val="00F326C9"/>
    <w:rsid w:val="00F326F7"/>
    <w:rsid w:val="00F32A83"/>
    <w:rsid w:val="00F32ADE"/>
    <w:rsid w:val="00F32BDA"/>
    <w:rsid w:val="00F32F72"/>
    <w:rsid w:val="00F33F89"/>
    <w:rsid w:val="00F34053"/>
    <w:rsid w:val="00F340C2"/>
    <w:rsid w:val="00F340EE"/>
    <w:rsid w:val="00F34230"/>
    <w:rsid w:val="00F34287"/>
    <w:rsid w:val="00F342E1"/>
    <w:rsid w:val="00F34398"/>
    <w:rsid w:val="00F345B1"/>
    <w:rsid w:val="00F3481E"/>
    <w:rsid w:val="00F348BD"/>
    <w:rsid w:val="00F348C1"/>
    <w:rsid w:val="00F348C5"/>
    <w:rsid w:val="00F34C35"/>
    <w:rsid w:val="00F34CA5"/>
    <w:rsid w:val="00F34CF7"/>
    <w:rsid w:val="00F34FD3"/>
    <w:rsid w:val="00F35280"/>
    <w:rsid w:val="00F353AD"/>
    <w:rsid w:val="00F35516"/>
    <w:rsid w:val="00F35582"/>
    <w:rsid w:val="00F3558F"/>
    <w:rsid w:val="00F3559C"/>
    <w:rsid w:val="00F35754"/>
    <w:rsid w:val="00F35787"/>
    <w:rsid w:val="00F35A1A"/>
    <w:rsid w:val="00F35FEF"/>
    <w:rsid w:val="00F3603E"/>
    <w:rsid w:val="00F360E1"/>
    <w:rsid w:val="00F361B1"/>
    <w:rsid w:val="00F36286"/>
    <w:rsid w:val="00F36B3E"/>
    <w:rsid w:val="00F36E9D"/>
    <w:rsid w:val="00F36FF3"/>
    <w:rsid w:val="00F37029"/>
    <w:rsid w:val="00F3713F"/>
    <w:rsid w:val="00F372B0"/>
    <w:rsid w:val="00F3762F"/>
    <w:rsid w:val="00F377C7"/>
    <w:rsid w:val="00F3788F"/>
    <w:rsid w:val="00F378E7"/>
    <w:rsid w:val="00F37B50"/>
    <w:rsid w:val="00F37E19"/>
    <w:rsid w:val="00F37FAB"/>
    <w:rsid w:val="00F37FE2"/>
    <w:rsid w:val="00F40149"/>
    <w:rsid w:val="00F401C8"/>
    <w:rsid w:val="00F40245"/>
    <w:rsid w:val="00F40295"/>
    <w:rsid w:val="00F40344"/>
    <w:rsid w:val="00F40449"/>
    <w:rsid w:val="00F40A34"/>
    <w:rsid w:val="00F40ADD"/>
    <w:rsid w:val="00F40D2B"/>
    <w:rsid w:val="00F40D40"/>
    <w:rsid w:val="00F40D61"/>
    <w:rsid w:val="00F41339"/>
    <w:rsid w:val="00F4135E"/>
    <w:rsid w:val="00F41360"/>
    <w:rsid w:val="00F4161A"/>
    <w:rsid w:val="00F416BF"/>
    <w:rsid w:val="00F418D7"/>
    <w:rsid w:val="00F418F5"/>
    <w:rsid w:val="00F41A38"/>
    <w:rsid w:val="00F41B85"/>
    <w:rsid w:val="00F41BFC"/>
    <w:rsid w:val="00F41D83"/>
    <w:rsid w:val="00F41E14"/>
    <w:rsid w:val="00F41FF8"/>
    <w:rsid w:val="00F421E2"/>
    <w:rsid w:val="00F42383"/>
    <w:rsid w:val="00F425D8"/>
    <w:rsid w:val="00F42873"/>
    <w:rsid w:val="00F42916"/>
    <w:rsid w:val="00F429C1"/>
    <w:rsid w:val="00F42A13"/>
    <w:rsid w:val="00F42A55"/>
    <w:rsid w:val="00F433F9"/>
    <w:rsid w:val="00F4351E"/>
    <w:rsid w:val="00F43539"/>
    <w:rsid w:val="00F4365E"/>
    <w:rsid w:val="00F436C3"/>
    <w:rsid w:val="00F43BA8"/>
    <w:rsid w:val="00F43C24"/>
    <w:rsid w:val="00F43C49"/>
    <w:rsid w:val="00F43D38"/>
    <w:rsid w:val="00F43D94"/>
    <w:rsid w:val="00F440FB"/>
    <w:rsid w:val="00F44145"/>
    <w:rsid w:val="00F4437B"/>
    <w:rsid w:val="00F443F6"/>
    <w:rsid w:val="00F4475E"/>
    <w:rsid w:val="00F4480E"/>
    <w:rsid w:val="00F4490D"/>
    <w:rsid w:val="00F44C0E"/>
    <w:rsid w:val="00F44CFB"/>
    <w:rsid w:val="00F44DB2"/>
    <w:rsid w:val="00F44E76"/>
    <w:rsid w:val="00F4515D"/>
    <w:rsid w:val="00F4529A"/>
    <w:rsid w:val="00F452B5"/>
    <w:rsid w:val="00F45381"/>
    <w:rsid w:val="00F453B4"/>
    <w:rsid w:val="00F45516"/>
    <w:rsid w:val="00F45538"/>
    <w:rsid w:val="00F455D7"/>
    <w:rsid w:val="00F456D2"/>
    <w:rsid w:val="00F45794"/>
    <w:rsid w:val="00F458A5"/>
    <w:rsid w:val="00F4593F"/>
    <w:rsid w:val="00F45F56"/>
    <w:rsid w:val="00F46026"/>
    <w:rsid w:val="00F4635C"/>
    <w:rsid w:val="00F4636A"/>
    <w:rsid w:val="00F46498"/>
    <w:rsid w:val="00F464E2"/>
    <w:rsid w:val="00F467F6"/>
    <w:rsid w:val="00F46BA5"/>
    <w:rsid w:val="00F47A70"/>
    <w:rsid w:val="00F47DEA"/>
    <w:rsid w:val="00F47ED9"/>
    <w:rsid w:val="00F50236"/>
    <w:rsid w:val="00F50559"/>
    <w:rsid w:val="00F505D1"/>
    <w:rsid w:val="00F50707"/>
    <w:rsid w:val="00F50779"/>
    <w:rsid w:val="00F50823"/>
    <w:rsid w:val="00F50931"/>
    <w:rsid w:val="00F509AF"/>
    <w:rsid w:val="00F509FA"/>
    <w:rsid w:val="00F50C5A"/>
    <w:rsid w:val="00F50EC6"/>
    <w:rsid w:val="00F50F0F"/>
    <w:rsid w:val="00F50FCC"/>
    <w:rsid w:val="00F50FCF"/>
    <w:rsid w:val="00F511F2"/>
    <w:rsid w:val="00F5124D"/>
    <w:rsid w:val="00F512F1"/>
    <w:rsid w:val="00F51361"/>
    <w:rsid w:val="00F51672"/>
    <w:rsid w:val="00F51692"/>
    <w:rsid w:val="00F516D3"/>
    <w:rsid w:val="00F5171A"/>
    <w:rsid w:val="00F5192E"/>
    <w:rsid w:val="00F5194C"/>
    <w:rsid w:val="00F51CCB"/>
    <w:rsid w:val="00F51D61"/>
    <w:rsid w:val="00F51FB4"/>
    <w:rsid w:val="00F521F5"/>
    <w:rsid w:val="00F524DA"/>
    <w:rsid w:val="00F52A43"/>
    <w:rsid w:val="00F52B03"/>
    <w:rsid w:val="00F52B88"/>
    <w:rsid w:val="00F52D60"/>
    <w:rsid w:val="00F52E0A"/>
    <w:rsid w:val="00F52EB4"/>
    <w:rsid w:val="00F53103"/>
    <w:rsid w:val="00F531B6"/>
    <w:rsid w:val="00F533C1"/>
    <w:rsid w:val="00F53591"/>
    <w:rsid w:val="00F53764"/>
    <w:rsid w:val="00F53787"/>
    <w:rsid w:val="00F539E6"/>
    <w:rsid w:val="00F53B63"/>
    <w:rsid w:val="00F53E56"/>
    <w:rsid w:val="00F53E58"/>
    <w:rsid w:val="00F53FF3"/>
    <w:rsid w:val="00F540B2"/>
    <w:rsid w:val="00F54118"/>
    <w:rsid w:val="00F5420A"/>
    <w:rsid w:val="00F5429E"/>
    <w:rsid w:val="00F54441"/>
    <w:rsid w:val="00F544D8"/>
    <w:rsid w:val="00F545A5"/>
    <w:rsid w:val="00F5468C"/>
    <w:rsid w:val="00F54937"/>
    <w:rsid w:val="00F54D6C"/>
    <w:rsid w:val="00F54E0D"/>
    <w:rsid w:val="00F54F33"/>
    <w:rsid w:val="00F550F6"/>
    <w:rsid w:val="00F5514F"/>
    <w:rsid w:val="00F5524D"/>
    <w:rsid w:val="00F553FB"/>
    <w:rsid w:val="00F554AF"/>
    <w:rsid w:val="00F559F6"/>
    <w:rsid w:val="00F559FC"/>
    <w:rsid w:val="00F55CE7"/>
    <w:rsid w:val="00F55FD2"/>
    <w:rsid w:val="00F56364"/>
    <w:rsid w:val="00F563A2"/>
    <w:rsid w:val="00F5655E"/>
    <w:rsid w:val="00F56793"/>
    <w:rsid w:val="00F56870"/>
    <w:rsid w:val="00F56CEE"/>
    <w:rsid w:val="00F56D01"/>
    <w:rsid w:val="00F56E91"/>
    <w:rsid w:val="00F56FE8"/>
    <w:rsid w:val="00F57293"/>
    <w:rsid w:val="00F57504"/>
    <w:rsid w:val="00F57529"/>
    <w:rsid w:val="00F57547"/>
    <w:rsid w:val="00F5772A"/>
    <w:rsid w:val="00F57777"/>
    <w:rsid w:val="00F579E1"/>
    <w:rsid w:val="00F57A20"/>
    <w:rsid w:val="00F57A69"/>
    <w:rsid w:val="00F57AF7"/>
    <w:rsid w:val="00F57F16"/>
    <w:rsid w:val="00F6012A"/>
    <w:rsid w:val="00F6016D"/>
    <w:rsid w:val="00F6020C"/>
    <w:rsid w:val="00F602A1"/>
    <w:rsid w:val="00F6032A"/>
    <w:rsid w:val="00F604BC"/>
    <w:rsid w:val="00F6053F"/>
    <w:rsid w:val="00F605D6"/>
    <w:rsid w:val="00F607DD"/>
    <w:rsid w:val="00F60959"/>
    <w:rsid w:val="00F61076"/>
    <w:rsid w:val="00F6126C"/>
    <w:rsid w:val="00F612A4"/>
    <w:rsid w:val="00F61329"/>
    <w:rsid w:val="00F614E0"/>
    <w:rsid w:val="00F61552"/>
    <w:rsid w:val="00F616AC"/>
    <w:rsid w:val="00F616D3"/>
    <w:rsid w:val="00F618E9"/>
    <w:rsid w:val="00F62650"/>
    <w:rsid w:val="00F62731"/>
    <w:rsid w:val="00F6324A"/>
    <w:rsid w:val="00F632F9"/>
    <w:rsid w:val="00F635E8"/>
    <w:rsid w:val="00F635EF"/>
    <w:rsid w:val="00F636F9"/>
    <w:rsid w:val="00F63963"/>
    <w:rsid w:val="00F63A5C"/>
    <w:rsid w:val="00F63B7B"/>
    <w:rsid w:val="00F63BA2"/>
    <w:rsid w:val="00F63DFB"/>
    <w:rsid w:val="00F63F43"/>
    <w:rsid w:val="00F642D1"/>
    <w:rsid w:val="00F64361"/>
    <w:rsid w:val="00F6437D"/>
    <w:rsid w:val="00F645FC"/>
    <w:rsid w:val="00F645FE"/>
    <w:rsid w:val="00F64628"/>
    <w:rsid w:val="00F64629"/>
    <w:rsid w:val="00F64650"/>
    <w:rsid w:val="00F649C0"/>
    <w:rsid w:val="00F64A42"/>
    <w:rsid w:val="00F64BF6"/>
    <w:rsid w:val="00F64CCF"/>
    <w:rsid w:val="00F64DAC"/>
    <w:rsid w:val="00F65254"/>
    <w:rsid w:val="00F65267"/>
    <w:rsid w:val="00F65335"/>
    <w:rsid w:val="00F655EF"/>
    <w:rsid w:val="00F65777"/>
    <w:rsid w:val="00F6579E"/>
    <w:rsid w:val="00F657B7"/>
    <w:rsid w:val="00F6583F"/>
    <w:rsid w:val="00F65B2C"/>
    <w:rsid w:val="00F65C7F"/>
    <w:rsid w:val="00F65F34"/>
    <w:rsid w:val="00F66120"/>
    <w:rsid w:val="00F661E3"/>
    <w:rsid w:val="00F662E1"/>
    <w:rsid w:val="00F6661A"/>
    <w:rsid w:val="00F666D0"/>
    <w:rsid w:val="00F6672D"/>
    <w:rsid w:val="00F66A10"/>
    <w:rsid w:val="00F66A2B"/>
    <w:rsid w:val="00F66C53"/>
    <w:rsid w:val="00F66C60"/>
    <w:rsid w:val="00F66CA6"/>
    <w:rsid w:val="00F66CD0"/>
    <w:rsid w:val="00F66DA7"/>
    <w:rsid w:val="00F66EBE"/>
    <w:rsid w:val="00F66FBE"/>
    <w:rsid w:val="00F67281"/>
    <w:rsid w:val="00F672A2"/>
    <w:rsid w:val="00F674F6"/>
    <w:rsid w:val="00F6782B"/>
    <w:rsid w:val="00F67944"/>
    <w:rsid w:val="00F67D99"/>
    <w:rsid w:val="00F700E1"/>
    <w:rsid w:val="00F700F7"/>
    <w:rsid w:val="00F704E8"/>
    <w:rsid w:val="00F706E5"/>
    <w:rsid w:val="00F7096A"/>
    <w:rsid w:val="00F70988"/>
    <w:rsid w:val="00F70D51"/>
    <w:rsid w:val="00F71144"/>
    <w:rsid w:val="00F7119A"/>
    <w:rsid w:val="00F713BD"/>
    <w:rsid w:val="00F71A69"/>
    <w:rsid w:val="00F71B94"/>
    <w:rsid w:val="00F71DE5"/>
    <w:rsid w:val="00F7235F"/>
    <w:rsid w:val="00F724C4"/>
    <w:rsid w:val="00F72504"/>
    <w:rsid w:val="00F726FF"/>
    <w:rsid w:val="00F7270F"/>
    <w:rsid w:val="00F729DB"/>
    <w:rsid w:val="00F72D36"/>
    <w:rsid w:val="00F72FAC"/>
    <w:rsid w:val="00F72FC8"/>
    <w:rsid w:val="00F7311C"/>
    <w:rsid w:val="00F73199"/>
    <w:rsid w:val="00F73512"/>
    <w:rsid w:val="00F73814"/>
    <w:rsid w:val="00F73865"/>
    <w:rsid w:val="00F73874"/>
    <w:rsid w:val="00F738B7"/>
    <w:rsid w:val="00F738E2"/>
    <w:rsid w:val="00F73BA2"/>
    <w:rsid w:val="00F73BA8"/>
    <w:rsid w:val="00F73D55"/>
    <w:rsid w:val="00F740DA"/>
    <w:rsid w:val="00F7432B"/>
    <w:rsid w:val="00F74367"/>
    <w:rsid w:val="00F7440D"/>
    <w:rsid w:val="00F744E3"/>
    <w:rsid w:val="00F745BE"/>
    <w:rsid w:val="00F745E1"/>
    <w:rsid w:val="00F7464E"/>
    <w:rsid w:val="00F7476C"/>
    <w:rsid w:val="00F74BCF"/>
    <w:rsid w:val="00F74BFA"/>
    <w:rsid w:val="00F74C0D"/>
    <w:rsid w:val="00F74D22"/>
    <w:rsid w:val="00F74D8D"/>
    <w:rsid w:val="00F75411"/>
    <w:rsid w:val="00F755FB"/>
    <w:rsid w:val="00F7568F"/>
    <w:rsid w:val="00F756AD"/>
    <w:rsid w:val="00F75768"/>
    <w:rsid w:val="00F758EF"/>
    <w:rsid w:val="00F75A64"/>
    <w:rsid w:val="00F75AB2"/>
    <w:rsid w:val="00F75ADF"/>
    <w:rsid w:val="00F75D2F"/>
    <w:rsid w:val="00F75D87"/>
    <w:rsid w:val="00F75E18"/>
    <w:rsid w:val="00F75E4C"/>
    <w:rsid w:val="00F75FD7"/>
    <w:rsid w:val="00F76320"/>
    <w:rsid w:val="00F76379"/>
    <w:rsid w:val="00F76443"/>
    <w:rsid w:val="00F768C5"/>
    <w:rsid w:val="00F76E5F"/>
    <w:rsid w:val="00F76FD3"/>
    <w:rsid w:val="00F7721B"/>
    <w:rsid w:val="00F772F5"/>
    <w:rsid w:val="00F774B8"/>
    <w:rsid w:val="00F77605"/>
    <w:rsid w:val="00F77851"/>
    <w:rsid w:val="00F77A1E"/>
    <w:rsid w:val="00F77A68"/>
    <w:rsid w:val="00F77AD1"/>
    <w:rsid w:val="00F77B56"/>
    <w:rsid w:val="00F802A1"/>
    <w:rsid w:val="00F807B2"/>
    <w:rsid w:val="00F807DD"/>
    <w:rsid w:val="00F80A2B"/>
    <w:rsid w:val="00F80D8F"/>
    <w:rsid w:val="00F80D94"/>
    <w:rsid w:val="00F810EF"/>
    <w:rsid w:val="00F81510"/>
    <w:rsid w:val="00F815FB"/>
    <w:rsid w:val="00F8168E"/>
    <w:rsid w:val="00F8169B"/>
    <w:rsid w:val="00F819FD"/>
    <w:rsid w:val="00F81B2E"/>
    <w:rsid w:val="00F81F01"/>
    <w:rsid w:val="00F82162"/>
    <w:rsid w:val="00F82528"/>
    <w:rsid w:val="00F828F9"/>
    <w:rsid w:val="00F82995"/>
    <w:rsid w:val="00F82AB2"/>
    <w:rsid w:val="00F82ABB"/>
    <w:rsid w:val="00F82B00"/>
    <w:rsid w:val="00F82D8D"/>
    <w:rsid w:val="00F8351A"/>
    <w:rsid w:val="00F83786"/>
    <w:rsid w:val="00F83891"/>
    <w:rsid w:val="00F83A4C"/>
    <w:rsid w:val="00F83B83"/>
    <w:rsid w:val="00F83DA7"/>
    <w:rsid w:val="00F83DEE"/>
    <w:rsid w:val="00F83EF4"/>
    <w:rsid w:val="00F83F7E"/>
    <w:rsid w:val="00F84028"/>
    <w:rsid w:val="00F840B9"/>
    <w:rsid w:val="00F84205"/>
    <w:rsid w:val="00F84295"/>
    <w:rsid w:val="00F843F6"/>
    <w:rsid w:val="00F844C0"/>
    <w:rsid w:val="00F84535"/>
    <w:rsid w:val="00F845BD"/>
    <w:rsid w:val="00F845EF"/>
    <w:rsid w:val="00F84B29"/>
    <w:rsid w:val="00F84C91"/>
    <w:rsid w:val="00F84F27"/>
    <w:rsid w:val="00F85280"/>
    <w:rsid w:val="00F85364"/>
    <w:rsid w:val="00F853BF"/>
    <w:rsid w:val="00F854D3"/>
    <w:rsid w:val="00F855A2"/>
    <w:rsid w:val="00F85667"/>
    <w:rsid w:val="00F85680"/>
    <w:rsid w:val="00F857AE"/>
    <w:rsid w:val="00F857FC"/>
    <w:rsid w:val="00F85985"/>
    <w:rsid w:val="00F85AFC"/>
    <w:rsid w:val="00F85CB5"/>
    <w:rsid w:val="00F85F35"/>
    <w:rsid w:val="00F86238"/>
    <w:rsid w:val="00F863F2"/>
    <w:rsid w:val="00F8644E"/>
    <w:rsid w:val="00F865D1"/>
    <w:rsid w:val="00F8662F"/>
    <w:rsid w:val="00F86668"/>
    <w:rsid w:val="00F86682"/>
    <w:rsid w:val="00F86737"/>
    <w:rsid w:val="00F86A99"/>
    <w:rsid w:val="00F86B23"/>
    <w:rsid w:val="00F86DFD"/>
    <w:rsid w:val="00F86F04"/>
    <w:rsid w:val="00F8702F"/>
    <w:rsid w:val="00F87688"/>
    <w:rsid w:val="00F876DB"/>
    <w:rsid w:val="00F877D8"/>
    <w:rsid w:val="00F87B8B"/>
    <w:rsid w:val="00F87C42"/>
    <w:rsid w:val="00F9011E"/>
    <w:rsid w:val="00F902A7"/>
    <w:rsid w:val="00F90419"/>
    <w:rsid w:val="00F904A5"/>
    <w:rsid w:val="00F904B1"/>
    <w:rsid w:val="00F90759"/>
    <w:rsid w:val="00F908F4"/>
    <w:rsid w:val="00F90A5C"/>
    <w:rsid w:val="00F90B4F"/>
    <w:rsid w:val="00F90CA0"/>
    <w:rsid w:val="00F90E49"/>
    <w:rsid w:val="00F90E83"/>
    <w:rsid w:val="00F90EB5"/>
    <w:rsid w:val="00F90FC2"/>
    <w:rsid w:val="00F91224"/>
    <w:rsid w:val="00F91483"/>
    <w:rsid w:val="00F9149A"/>
    <w:rsid w:val="00F91933"/>
    <w:rsid w:val="00F91C35"/>
    <w:rsid w:val="00F91D53"/>
    <w:rsid w:val="00F92030"/>
    <w:rsid w:val="00F92404"/>
    <w:rsid w:val="00F925EB"/>
    <w:rsid w:val="00F92739"/>
    <w:rsid w:val="00F92A08"/>
    <w:rsid w:val="00F92AA3"/>
    <w:rsid w:val="00F92B25"/>
    <w:rsid w:val="00F92B74"/>
    <w:rsid w:val="00F92F30"/>
    <w:rsid w:val="00F92F40"/>
    <w:rsid w:val="00F92FD1"/>
    <w:rsid w:val="00F930D6"/>
    <w:rsid w:val="00F932CE"/>
    <w:rsid w:val="00F93522"/>
    <w:rsid w:val="00F9369A"/>
    <w:rsid w:val="00F93715"/>
    <w:rsid w:val="00F93943"/>
    <w:rsid w:val="00F939BD"/>
    <w:rsid w:val="00F93AD8"/>
    <w:rsid w:val="00F93D41"/>
    <w:rsid w:val="00F93E5B"/>
    <w:rsid w:val="00F93E98"/>
    <w:rsid w:val="00F93EEA"/>
    <w:rsid w:val="00F93FC1"/>
    <w:rsid w:val="00F941C6"/>
    <w:rsid w:val="00F94296"/>
    <w:rsid w:val="00F943BF"/>
    <w:rsid w:val="00F943EF"/>
    <w:rsid w:val="00F944F1"/>
    <w:rsid w:val="00F944F2"/>
    <w:rsid w:val="00F948B0"/>
    <w:rsid w:val="00F94A5A"/>
    <w:rsid w:val="00F95101"/>
    <w:rsid w:val="00F95EEE"/>
    <w:rsid w:val="00F9686A"/>
    <w:rsid w:val="00F96982"/>
    <w:rsid w:val="00F96CCF"/>
    <w:rsid w:val="00F96F58"/>
    <w:rsid w:val="00F96FB0"/>
    <w:rsid w:val="00F97373"/>
    <w:rsid w:val="00F97380"/>
    <w:rsid w:val="00F97426"/>
    <w:rsid w:val="00F9766C"/>
    <w:rsid w:val="00F976D6"/>
    <w:rsid w:val="00F97996"/>
    <w:rsid w:val="00F979FD"/>
    <w:rsid w:val="00F97B9C"/>
    <w:rsid w:val="00F97E0E"/>
    <w:rsid w:val="00FA022C"/>
    <w:rsid w:val="00FA0300"/>
    <w:rsid w:val="00FA0335"/>
    <w:rsid w:val="00FA0620"/>
    <w:rsid w:val="00FA08A6"/>
    <w:rsid w:val="00FA093B"/>
    <w:rsid w:val="00FA097D"/>
    <w:rsid w:val="00FA0A2E"/>
    <w:rsid w:val="00FA0BE1"/>
    <w:rsid w:val="00FA0CD1"/>
    <w:rsid w:val="00FA0EE2"/>
    <w:rsid w:val="00FA1483"/>
    <w:rsid w:val="00FA18C1"/>
    <w:rsid w:val="00FA196D"/>
    <w:rsid w:val="00FA1BBF"/>
    <w:rsid w:val="00FA1F2D"/>
    <w:rsid w:val="00FA207A"/>
    <w:rsid w:val="00FA2373"/>
    <w:rsid w:val="00FA2431"/>
    <w:rsid w:val="00FA2694"/>
    <w:rsid w:val="00FA2778"/>
    <w:rsid w:val="00FA278E"/>
    <w:rsid w:val="00FA27BB"/>
    <w:rsid w:val="00FA305E"/>
    <w:rsid w:val="00FA3074"/>
    <w:rsid w:val="00FA3717"/>
    <w:rsid w:val="00FA3977"/>
    <w:rsid w:val="00FA39AD"/>
    <w:rsid w:val="00FA3BAE"/>
    <w:rsid w:val="00FA3CCD"/>
    <w:rsid w:val="00FA3F08"/>
    <w:rsid w:val="00FA4037"/>
    <w:rsid w:val="00FA41D6"/>
    <w:rsid w:val="00FA43F7"/>
    <w:rsid w:val="00FA4749"/>
    <w:rsid w:val="00FA4BCF"/>
    <w:rsid w:val="00FA4BEC"/>
    <w:rsid w:val="00FA4C25"/>
    <w:rsid w:val="00FA4C8C"/>
    <w:rsid w:val="00FA4E43"/>
    <w:rsid w:val="00FA4F63"/>
    <w:rsid w:val="00FA4F70"/>
    <w:rsid w:val="00FA56FF"/>
    <w:rsid w:val="00FA585F"/>
    <w:rsid w:val="00FA595C"/>
    <w:rsid w:val="00FA5965"/>
    <w:rsid w:val="00FA5C14"/>
    <w:rsid w:val="00FA5C29"/>
    <w:rsid w:val="00FA5CA4"/>
    <w:rsid w:val="00FA5ECD"/>
    <w:rsid w:val="00FA6325"/>
    <w:rsid w:val="00FA645A"/>
    <w:rsid w:val="00FA67F7"/>
    <w:rsid w:val="00FA6DB5"/>
    <w:rsid w:val="00FA7453"/>
    <w:rsid w:val="00FA765F"/>
    <w:rsid w:val="00FA7AC4"/>
    <w:rsid w:val="00FA7B01"/>
    <w:rsid w:val="00FA7C97"/>
    <w:rsid w:val="00FA7FC8"/>
    <w:rsid w:val="00FB0145"/>
    <w:rsid w:val="00FB021D"/>
    <w:rsid w:val="00FB053E"/>
    <w:rsid w:val="00FB0621"/>
    <w:rsid w:val="00FB06C8"/>
    <w:rsid w:val="00FB088C"/>
    <w:rsid w:val="00FB0A91"/>
    <w:rsid w:val="00FB0F8A"/>
    <w:rsid w:val="00FB11C3"/>
    <w:rsid w:val="00FB12B8"/>
    <w:rsid w:val="00FB138D"/>
    <w:rsid w:val="00FB143F"/>
    <w:rsid w:val="00FB175C"/>
    <w:rsid w:val="00FB17C6"/>
    <w:rsid w:val="00FB1BD2"/>
    <w:rsid w:val="00FB1CCA"/>
    <w:rsid w:val="00FB1E1E"/>
    <w:rsid w:val="00FB20CE"/>
    <w:rsid w:val="00FB2123"/>
    <w:rsid w:val="00FB2554"/>
    <w:rsid w:val="00FB2876"/>
    <w:rsid w:val="00FB28D5"/>
    <w:rsid w:val="00FB2A4F"/>
    <w:rsid w:val="00FB2D37"/>
    <w:rsid w:val="00FB2D47"/>
    <w:rsid w:val="00FB2E0C"/>
    <w:rsid w:val="00FB2ECF"/>
    <w:rsid w:val="00FB2F71"/>
    <w:rsid w:val="00FB3160"/>
    <w:rsid w:val="00FB3674"/>
    <w:rsid w:val="00FB3717"/>
    <w:rsid w:val="00FB3740"/>
    <w:rsid w:val="00FB3743"/>
    <w:rsid w:val="00FB3752"/>
    <w:rsid w:val="00FB377C"/>
    <w:rsid w:val="00FB37FF"/>
    <w:rsid w:val="00FB39BC"/>
    <w:rsid w:val="00FB3BAD"/>
    <w:rsid w:val="00FB3FAF"/>
    <w:rsid w:val="00FB40B8"/>
    <w:rsid w:val="00FB417A"/>
    <w:rsid w:val="00FB45CD"/>
    <w:rsid w:val="00FB4694"/>
    <w:rsid w:val="00FB498F"/>
    <w:rsid w:val="00FB4AFE"/>
    <w:rsid w:val="00FB4E14"/>
    <w:rsid w:val="00FB4EF4"/>
    <w:rsid w:val="00FB4F0A"/>
    <w:rsid w:val="00FB4F10"/>
    <w:rsid w:val="00FB5174"/>
    <w:rsid w:val="00FB5298"/>
    <w:rsid w:val="00FB5413"/>
    <w:rsid w:val="00FB549B"/>
    <w:rsid w:val="00FB54B3"/>
    <w:rsid w:val="00FB5812"/>
    <w:rsid w:val="00FB5885"/>
    <w:rsid w:val="00FB588E"/>
    <w:rsid w:val="00FB5963"/>
    <w:rsid w:val="00FB5BC2"/>
    <w:rsid w:val="00FB5D5A"/>
    <w:rsid w:val="00FB5E96"/>
    <w:rsid w:val="00FB61E9"/>
    <w:rsid w:val="00FB63A1"/>
    <w:rsid w:val="00FB657D"/>
    <w:rsid w:val="00FB6616"/>
    <w:rsid w:val="00FB67E5"/>
    <w:rsid w:val="00FB68CC"/>
    <w:rsid w:val="00FB6CCD"/>
    <w:rsid w:val="00FB6CDF"/>
    <w:rsid w:val="00FB6D5B"/>
    <w:rsid w:val="00FB72D2"/>
    <w:rsid w:val="00FB72FC"/>
    <w:rsid w:val="00FB7337"/>
    <w:rsid w:val="00FB77BD"/>
    <w:rsid w:val="00FB77E7"/>
    <w:rsid w:val="00FB7934"/>
    <w:rsid w:val="00FB7CDC"/>
    <w:rsid w:val="00FB7D54"/>
    <w:rsid w:val="00FB7D61"/>
    <w:rsid w:val="00FC01B1"/>
    <w:rsid w:val="00FC0387"/>
    <w:rsid w:val="00FC060C"/>
    <w:rsid w:val="00FC06CE"/>
    <w:rsid w:val="00FC0806"/>
    <w:rsid w:val="00FC0AF1"/>
    <w:rsid w:val="00FC0B6E"/>
    <w:rsid w:val="00FC0C7A"/>
    <w:rsid w:val="00FC125D"/>
    <w:rsid w:val="00FC1365"/>
    <w:rsid w:val="00FC1587"/>
    <w:rsid w:val="00FC19E3"/>
    <w:rsid w:val="00FC1C37"/>
    <w:rsid w:val="00FC1C69"/>
    <w:rsid w:val="00FC1D1C"/>
    <w:rsid w:val="00FC1E1C"/>
    <w:rsid w:val="00FC1E8A"/>
    <w:rsid w:val="00FC2251"/>
    <w:rsid w:val="00FC2390"/>
    <w:rsid w:val="00FC24EC"/>
    <w:rsid w:val="00FC25EE"/>
    <w:rsid w:val="00FC268A"/>
    <w:rsid w:val="00FC28BB"/>
    <w:rsid w:val="00FC2A81"/>
    <w:rsid w:val="00FC2BE1"/>
    <w:rsid w:val="00FC3234"/>
    <w:rsid w:val="00FC3381"/>
    <w:rsid w:val="00FC35A5"/>
    <w:rsid w:val="00FC35E5"/>
    <w:rsid w:val="00FC3775"/>
    <w:rsid w:val="00FC3AE3"/>
    <w:rsid w:val="00FC3CA0"/>
    <w:rsid w:val="00FC3D14"/>
    <w:rsid w:val="00FC3FF0"/>
    <w:rsid w:val="00FC40A7"/>
    <w:rsid w:val="00FC4182"/>
    <w:rsid w:val="00FC41B8"/>
    <w:rsid w:val="00FC421B"/>
    <w:rsid w:val="00FC42B2"/>
    <w:rsid w:val="00FC43BD"/>
    <w:rsid w:val="00FC4438"/>
    <w:rsid w:val="00FC4492"/>
    <w:rsid w:val="00FC456C"/>
    <w:rsid w:val="00FC46D2"/>
    <w:rsid w:val="00FC4729"/>
    <w:rsid w:val="00FC4ABA"/>
    <w:rsid w:val="00FC4B11"/>
    <w:rsid w:val="00FC4E96"/>
    <w:rsid w:val="00FC500D"/>
    <w:rsid w:val="00FC53BF"/>
    <w:rsid w:val="00FC5595"/>
    <w:rsid w:val="00FC568B"/>
    <w:rsid w:val="00FC58CD"/>
    <w:rsid w:val="00FC59D4"/>
    <w:rsid w:val="00FC5B11"/>
    <w:rsid w:val="00FC5F0F"/>
    <w:rsid w:val="00FC6351"/>
    <w:rsid w:val="00FC638B"/>
    <w:rsid w:val="00FC645C"/>
    <w:rsid w:val="00FC647C"/>
    <w:rsid w:val="00FC64D3"/>
    <w:rsid w:val="00FC6577"/>
    <w:rsid w:val="00FC68F9"/>
    <w:rsid w:val="00FC698A"/>
    <w:rsid w:val="00FC6A61"/>
    <w:rsid w:val="00FC6AFF"/>
    <w:rsid w:val="00FC6BD0"/>
    <w:rsid w:val="00FC6CA0"/>
    <w:rsid w:val="00FC6ED2"/>
    <w:rsid w:val="00FC6EDE"/>
    <w:rsid w:val="00FC6F27"/>
    <w:rsid w:val="00FC7040"/>
    <w:rsid w:val="00FC7149"/>
    <w:rsid w:val="00FC73AB"/>
    <w:rsid w:val="00FC784B"/>
    <w:rsid w:val="00FC7BC2"/>
    <w:rsid w:val="00FC7D5B"/>
    <w:rsid w:val="00FC7DD2"/>
    <w:rsid w:val="00FC7FC8"/>
    <w:rsid w:val="00FD0008"/>
    <w:rsid w:val="00FD00EF"/>
    <w:rsid w:val="00FD00F8"/>
    <w:rsid w:val="00FD0644"/>
    <w:rsid w:val="00FD07B9"/>
    <w:rsid w:val="00FD08A8"/>
    <w:rsid w:val="00FD0CBB"/>
    <w:rsid w:val="00FD0E2D"/>
    <w:rsid w:val="00FD1468"/>
    <w:rsid w:val="00FD1525"/>
    <w:rsid w:val="00FD15CD"/>
    <w:rsid w:val="00FD176F"/>
    <w:rsid w:val="00FD1787"/>
    <w:rsid w:val="00FD17A3"/>
    <w:rsid w:val="00FD196E"/>
    <w:rsid w:val="00FD19E4"/>
    <w:rsid w:val="00FD1A74"/>
    <w:rsid w:val="00FD1FC5"/>
    <w:rsid w:val="00FD2002"/>
    <w:rsid w:val="00FD2078"/>
    <w:rsid w:val="00FD2292"/>
    <w:rsid w:val="00FD2372"/>
    <w:rsid w:val="00FD276C"/>
    <w:rsid w:val="00FD27B4"/>
    <w:rsid w:val="00FD290D"/>
    <w:rsid w:val="00FD29FF"/>
    <w:rsid w:val="00FD2B46"/>
    <w:rsid w:val="00FD2CEC"/>
    <w:rsid w:val="00FD2E5E"/>
    <w:rsid w:val="00FD30AD"/>
    <w:rsid w:val="00FD33C7"/>
    <w:rsid w:val="00FD3441"/>
    <w:rsid w:val="00FD3523"/>
    <w:rsid w:val="00FD353E"/>
    <w:rsid w:val="00FD35C5"/>
    <w:rsid w:val="00FD36DB"/>
    <w:rsid w:val="00FD3776"/>
    <w:rsid w:val="00FD378A"/>
    <w:rsid w:val="00FD3843"/>
    <w:rsid w:val="00FD38AA"/>
    <w:rsid w:val="00FD3AF3"/>
    <w:rsid w:val="00FD3BB0"/>
    <w:rsid w:val="00FD3CD0"/>
    <w:rsid w:val="00FD412D"/>
    <w:rsid w:val="00FD479C"/>
    <w:rsid w:val="00FD4B04"/>
    <w:rsid w:val="00FD4B8B"/>
    <w:rsid w:val="00FD4BF4"/>
    <w:rsid w:val="00FD4D3B"/>
    <w:rsid w:val="00FD4FC8"/>
    <w:rsid w:val="00FD513E"/>
    <w:rsid w:val="00FD514A"/>
    <w:rsid w:val="00FD522A"/>
    <w:rsid w:val="00FD5278"/>
    <w:rsid w:val="00FD533D"/>
    <w:rsid w:val="00FD540C"/>
    <w:rsid w:val="00FD5650"/>
    <w:rsid w:val="00FD56E6"/>
    <w:rsid w:val="00FD58E0"/>
    <w:rsid w:val="00FD5AB1"/>
    <w:rsid w:val="00FD5D36"/>
    <w:rsid w:val="00FD5DFD"/>
    <w:rsid w:val="00FD5E08"/>
    <w:rsid w:val="00FD5ECE"/>
    <w:rsid w:val="00FD6025"/>
    <w:rsid w:val="00FD619C"/>
    <w:rsid w:val="00FD6247"/>
    <w:rsid w:val="00FD628A"/>
    <w:rsid w:val="00FD6695"/>
    <w:rsid w:val="00FD6BE0"/>
    <w:rsid w:val="00FD6BF0"/>
    <w:rsid w:val="00FD6F07"/>
    <w:rsid w:val="00FD6FF8"/>
    <w:rsid w:val="00FD7142"/>
    <w:rsid w:val="00FD72A0"/>
    <w:rsid w:val="00FD72B9"/>
    <w:rsid w:val="00FD7344"/>
    <w:rsid w:val="00FD7882"/>
    <w:rsid w:val="00FD78A5"/>
    <w:rsid w:val="00FD7992"/>
    <w:rsid w:val="00FD7A91"/>
    <w:rsid w:val="00FD7F2E"/>
    <w:rsid w:val="00FE06F9"/>
    <w:rsid w:val="00FE0D0E"/>
    <w:rsid w:val="00FE0FEB"/>
    <w:rsid w:val="00FE11FB"/>
    <w:rsid w:val="00FE1617"/>
    <w:rsid w:val="00FE179C"/>
    <w:rsid w:val="00FE17D0"/>
    <w:rsid w:val="00FE17D1"/>
    <w:rsid w:val="00FE1DB9"/>
    <w:rsid w:val="00FE212C"/>
    <w:rsid w:val="00FE21C8"/>
    <w:rsid w:val="00FE2336"/>
    <w:rsid w:val="00FE2512"/>
    <w:rsid w:val="00FE2624"/>
    <w:rsid w:val="00FE2766"/>
    <w:rsid w:val="00FE2881"/>
    <w:rsid w:val="00FE2885"/>
    <w:rsid w:val="00FE29F9"/>
    <w:rsid w:val="00FE2C7D"/>
    <w:rsid w:val="00FE2C7F"/>
    <w:rsid w:val="00FE326B"/>
    <w:rsid w:val="00FE3393"/>
    <w:rsid w:val="00FE3401"/>
    <w:rsid w:val="00FE3595"/>
    <w:rsid w:val="00FE3616"/>
    <w:rsid w:val="00FE3776"/>
    <w:rsid w:val="00FE385B"/>
    <w:rsid w:val="00FE3AB9"/>
    <w:rsid w:val="00FE3D9D"/>
    <w:rsid w:val="00FE3FA7"/>
    <w:rsid w:val="00FE405D"/>
    <w:rsid w:val="00FE40E6"/>
    <w:rsid w:val="00FE4170"/>
    <w:rsid w:val="00FE44E7"/>
    <w:rsid w:val="00FE471B"/>
    <w:rsid w:val="00FE4B19"/>
    <w:rsid w:val="00FE4BED"/>
    <w:rsid w:val="00FE4D48"/>
    <w:rsid w:val="00FE4E3C"/>
    <w:rsid w:val="00FE508D"/>
    <w:rsid w:val="00FE50E6"/>
    <w:rsid w:val="00FE53B3"/>
    <w:rsid w:val="00FE545B"/>
    <w:rsid w:val="00FE54E4"/>
    <w:rsid w:val="00FE5616"/>
    <w:rsid w:val="00FE572F"/>
    <w:rsid w:val="00FE5986"/>
    <w:rsid w:val="00FE5BDD"/>
    <w:rsid w:val="00FE5F4B"/>
    <w:rsid w:val="00FE610A"/>
    <w:rsid w:val="00FE610B"/>
    <w:rsid w:val="00FE615A"/>
    <w:rsid w:val="00FE618E"/>
    <w:rsid w:val="00FE6529"/>
    <w:rsid w:val="00FE6740"/>
    <w:rsid w:val="00FE68B0"/>
    <w:rsid w:val="00FE6A88"/>
    <w:rsid w:val="00FE6B9D"/>
    <w:rsid w:val="00FE6C14"/>
    <w:rsid w:val="00FE6D90"/>
    <w:rsid w:val="00FE6E5B"/>
    <w:rsid w:val="00FE6EE3"/>
    <w:rsid w:val="00FE6F3E"/>
    <w:rsid w:val="00FE6F48"/>
    <w:rsid w:val="00FE70E7"/>
    <w:rsid w:val="00FE7114"/>
    <w:rsid w:val="00FE711F"/>
    <w:rsid w:val="00FE71F1"/>
    <w:rsid w:val="00FE7220"/>
    <w:rsid w:val="00FE7290"/>
    <w:rsid w:val="00FE78AB"/>
    <w:rsid w:val="00FE79D7"/>
    <w:rsid w:val="00FE7A9E"/>
    <w:rsid w:val="00FE7C0B"/>
    <w:rsid w:val="00FE7C5C"/>
    <w:rsid w:val="00FE7EC0"/>
    <w:rsid w:val="00FF0182"/>
    <w:rsid w:val="00FF0AA6"/>
    <w:rsid w:val="00FF0AEE"/>
    <w:rsid w:val="00FF0C05"/>
    <w:rsid w:val="00FF0D3F"/>
    <w:rsid w:val="00FF0EDD"/>
    <w:rsid w:val="00FF0F6E"/>
    <w:rsid w:val="00FF1034"/>
    <w:rsid w:val="00FF131C"/>
    <w:rsid w:val="00FF16D8"/>
    <w:rsid w:val="00FF1842"/>
    <w:rsid w:val="00FF1B71"/>
    <w:rsid w:val="00FF1D14"/>
    <w:rsid w:val="00FF1DF7"/>
    <w:rsid w:val="00FF1F62"/>
    <w:rsid w:val="00FF278F"/>
    <w:rsid w:val="00FF2815"/>
    <w:rsid w:val="00FF2A1C"/>
    <w:rsid w:val="00FF2A39"/>
    <w:rsid w:val="00FF2A69"/>
    <w:rsid w:val="00FF2B25"/>
    <w:rsid w:val="00FF2E0D"/>
    <w:rsid w:val="00FF3530"/>
    <w:rsid w:val="00FF3677"/>
    <w:rsid w:val="00FF3730"/>
    <w:rsid w:val="00FF3864"/>
    <w:rsid w:val="00FF3A17"/>
    <w:rsid w:val="00FF3BC4"/>
    <w:rsid w:val="00FF3C4A"/>
    <w:rsid w:val="00FF3D10"/>
    <w:rsid w:val="00FF4230"/>
    <w:rsid w:val="00FF4314"/>
    <w:rsid w:val="00FF4497"/>
    <w:rsid w:val="00FF44A2"/>
    <w:rsid w:val="00FF45A0"/>
    <w:rsid w:val="00FF4864"/>
    <w:rsid w:val="00FF48F7"/>
    <w:rsid w:val="00FF4BEA"/>
    <w:rsid w:val="00FF4EB6"/>
    <w:rsid w:val="00FF5133"/>
    <w:rsid w:val="00FF5151"/>
    <w:rsid w:val="00FF5187"/>
    <w:rsid w:val="00FF5290"/>
    <w:rsid w:val="00FF5498"/>
    <w:rsid w:val="00FF5827"/>
    <w:rsid w:val="00FF58F7"/>
    <w:rsid w:val="00FF59C1"/>
    <w:rsid w:val="00FF5B62"/>
    <w:rsid w:val="00FF5C93"/>
    <w:rsid w:val="00FF5E75"/>
    <w:rsid w:val="00FF6226"/>
    <w:rsid w:val="00FF6281"/>
    <w:rsid w:val="00FF65E5"/>
    <w:rsid w:val="00FF6994"/>
    <w:rsid w:val="00FF6AA7"/>
    <w:rsid w:val="00FF704D"/>
    <w:rsid w:val="00FF708A"/>
    <w:rsid w:val="00FF7107"/>
    <w:rsid w:val="00FF7317"/>
    <w:rsid w:val="00FF7444"/>
    <w:rsid w:val="00FF7554"/>
    <w:rsid w:val="00FF7A29"/>
    <w:rsid w:val="00FF7B7F"/>
    <w:rsid w:val="00FF7B94"/>
    <w:rsid w:val="00FF7BBD"/>
    <w:rsid w:val="00FF7BD9"/>
    <w:rsid w:val="00FF7BDE"/>
    <w:rsid w:val="00FF7DCD"/>
    <w:rsid w:val="00FF7E78"/>
    <w:rsid w:val="00FF7F79"/>
    <w:rsid w:val="0219D24D"/>
    <w:rsid w:val="0C53A3D8"/>
    <w:rsid w:val="0C6D8D43"/>
    <w:rsid w:val="0D057B0C"/>
    <w:rsid w:val="1071DCC8"/>
    <w:rsid w:val="131C9E84"/>
    <w:rsid w:val="163A5F85"/>
    <w:rsid w:val="16434C71"/>
    <w:rsid w:val="1831FAAE"/>
    <w:rsid w:val="1AD71F4A"/>
    <w:rsid w:val="1B9E7BF4"/>
    <w:rsid w:val="2008EA99"/>
    <w:rsid w:val="20640B87"/>
    <w:rsid w:val="2353F47E"/>
    <w:rsid w:val="243C1180"/>
    <w:rsid w:val="25919314"/>
    <w:rsid w:val="26F6CD52"/>
    <w:rsid w:val="2B6054C9"/>
    <w:rsid w:val="2C7D7DAA"/>
    <w:rsid w:val="2D60A524"/>
    <w:rsid w:val="2EE1939D"/>
    <w:rsid w:val="2F5ABB68"/>
    <w:rsid w:val="2FAB55D4"/>
    <w:rsid w:val="349D5B50"/>
    <w:rsid w:val="35A51603"/>
    <w:rsid w:val="3670964D"/>
    <w:rsid w:val="37857152"/>
    <w:rsid w:val="3DA0896B"/>
    <w:rsid w:val="4063B2FC"/>
    <w:rsid w:val="426A04AD"/>
    <w:rsid w:val="430E5A4C"/>
    <w:rsid w:val="43377554"/>
    <w:rsid w:val="4929E8D1"/>
    <w:rsid w:val="4A5F19AF"/>
    <w:rsid w:val="4B35932C"/>
    <w:rsid w:val="4B969E26"/>
    <w:rsid w:val="4BD23435"/>
    <w:rsid w:val="4C9E7EB4"/>
    <w:rsid w:val="4E4CE854"/>
    <w:rsid w:val="54173F1A"/>
    <w:rsid w:val="55E2B9B6"/>
    <w:rsid w:val="5782FC56"/>
    <w:rsid w:val="589A6725"/>
    <w:rsid w:val="593364CB"/>
    <w:rsid w:val="5A409F04"/>
    <w:rsid w:val="5B7B95E3"/>
    <w:rsid w:val="61B33F90"/>
    <w:rsid w:val="63BF6F00"/>
    <w:rsid w:val="66468B47"/>
    <w:rsid w:val="6955D5D6"/>
    <w:rsid w:val="6B5AF74A"/>
    <w:rsid w:val="6CE061D5"/>
    <w:rsid w:val="706D47DA"/>
    <w:rsid w:val="72CB2492"/>
    <w:rsid w:val="72E6A325"/>
    <w:rsid w:val="763CAB0B"/>
    <w:rsid w:val="763DEA18"/>
    <w:rsid w:val="787690B1"/>
    <w:rsid w:val="78A4BA36"/>
    <w:rsid w:val="7B678303"/>
    <w:rsid w:val="7BE00474"/>
    <w:rsid w:val="7C7E2295"/>
    <w:rsid w:val="7EF9688E"/>
    <w:rsid w:val="7FB90AC2"/>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559A8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heme="minorBidi"/>
        <w:sz w:val="24"/>
        <w:szCs w:val="24"/>
        <w:lang w:val="en-AU" w:eastAsia="en-AU" w:bidi="ar-SA"/>
      </w:rPr>
    </w:rPrDefault>
    <w:pPrDefault/>
  </w:docDefaults>
  <w:latentStyles w:defLockedState="0" w:defUIPriority="0" w:defSemiHidden="0" w:defUnhideWhenUsed="0" w:defQFormat="0" w:count="376">
    <w:lsdException w:name="Normal" w:qFormat="1"/>
    <w:lsdException w:name="heading 1" w:uiPriority="8"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iPriority="99"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10"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99" w:unhideWhenUsed="1"/>
    <w:lsdException w:name="List Bullet" w:semiHidden="1" w:uiPriority="99" w:unhideWhenUsed="1" w:qFormat="1"/>
    <w:lsdException w:name="List Number" w:semiHidden="1" w:uiPriority="99" w:unhideWhenUsed="1" w:qFormat="1"/>
    <w:lsdException w:name="List 2" w:uiPriority="99"/>
    <w:lsdException w:name="List 4" w:semiHidden="1" w:unhideWhenUsed="1"/>
    <w:lsdException w:name="List 5" w:semiHidden="1" w:uiPriority="99" w:unhideWhenUsed="1"/>
    <w:lsdException w:name="List Bullet 2" w:semiHidden="1" w:uiPriority="99" w:unhideWhenUsed="1" w:qFormat="1"/>
    <w:lsdException w:name="List Bullet 3" w:semiHidden="1" w:uiPriority="99" w:unhideWhenUsed="1"/>
    <w:lsdException w:name="List Bullet 4" w:semiHidden="1" w:uiPriority="99" w:unhideWhenUsed="1"/>
    <w:lsdException w:name="List Bullet 5" w:semiHidden="1" w:uiPriority="19" w:unhideWhenUsed="1"/>
    <w:lsdException w:name="List Number 2" w:semiHidden="1" w:uiPriority="99"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aliases w:val="Normal Para,EES Normal"/>
    <w:qFormat/>
    <w:rsid w:val="00236956"/>
    <w:pPr>
      <w:spacing w:before="120" w:after="120"/>
      <w:jc w:val="both"/>
    </w:pPr>
    <w:rPr>
      <w:sz w:val="22"/>
      <w:szCs w:val="20"/>
      <w:lang w:val="en-US"/>
    </w:rPr>
  </w:style>
  <w:style w:type="paragraph" w:styleId="Heading1">
    <w:name w:val="heading 1"/>
    <w:aliases w:val="Chapter Heading,h1,H-1,Chapter Heading1,Chapter Heading2,Chapter Heading3,Chapter Heading4,Chapter Heading5,Chapter Heading6,Chapter Heading7,Chapter Heading8,Chapter Heading9,Chapter Heading10,Chapter Heading11,Chapter Heading21,D&amp;M,D&amp;M 1"/>
    <w:next w:val="Normal"/>
    <w:link w:val="Heading1Char"/>
    <w:uiPriority w:val="8"/>
    <w:qFormat/>
    <w:rsid w:val="00A63E11"/>
    <w:pPr>
      <w:keepNext/>
      <w:numPr>
        <w:numId w:val="3"/>
      </w:numPr>
      <w:tabs>
        <w:tab w:val="left" w:pos="1134"/>
      </w:tabs>
      <w:spacing w:before="240" w:after="120"/>
      <w:ind w:left="1134" w:hanging="1134"/>
      <w:outlineLvl w:val="0"/>
    </w:pPr>
    <w:rPr>
      <w:rFonts w:asciiTheme="majorHAnsi" w:eastAsiaTheme="majorEastAsia" w:hAnsiTheme="majorHAnsi" w:cstheme="majorBidi"/>
      <w:b/>
      <w:bCs/>
      <w:color w:val="833C0B" w:themeColor="accent2" w:themeShade="80"/>
      <w:sz w:val="56"/>
      <w:szCs w:val="48"/>
    </w:rPr>
  </w:style>
  <w:style w:type="paragraph" w:styleId="Heading2">
    <w:name w:val="heading 2"/>
    <w:aliases w:val="Major Heading,h2,Heading b,H-2,Major Heading1,Major Heading2,Major Heading3,Major Heading11,Major Heading4,Major Heading12,Major Heading5,Major Heading13,Major Heading6,Major Heading14,Major Heading7,Major Heading15,Major Heading8,heading 2,H2"/>
    <w:basedOn w:val="Heading1"/>
    <w:next w:val="Normal"/>
    <w:link w:val="Heading2Char"/>
    <w:uiPriority w:val="9"/>
    <w:qFormat/>
    <w:rsid w:val="00A63E11"/>
    <w:pPr>
      <w:numPr>
        <w:ilvl w:val="1"/>
      </w:numPr>
      <w:ind w:left="1134" w:hanging="1134"/>
      <w:outlineLvl w:val="1"/>
    </w:pPr>
    <w:rPr>
      <w:bCs w:val="0"/>
      <w:color w:val="auto"/>
      <w:sz w:val="40"/>
      <w:szCs w:val="32"/>
      <w:lang w:val="en-US"/>
    </w:rPr>
  </w:style>
  <w:style w:type="paragraph" w:styleId="Heading3">
    <w:name w:val="heading 3"/>
    <w:aliases w:val="Sub-heading,h3,Sub-heading1,Sub-heading2,Sub-heading3,Sub-heading4,Sub-heading5,Sub-heading6,Sub-heading11,Sub-heading21,Sub-heading31,Sub-heading7,Sub-heading12,Sub-heading22,Sub-heading32,Sub-heading8,Sub-heading13,Sub-heading23,D&amp;M3,D&amp;M 3"/>
    <w:basedOn w:val="Heading2"/>
    <w:next w:val="Normal"/>
    <w:link w:val="Heading3Char"/>
    <w:uiPriority w:val="9"/>
    <w:qFormat/>
    <w:rsid w:val="00A63E11"/>
    <w:pPr>
      <w:keepLines/>
      <w:numPr>
        <w:ilvl w:val="2"/>
      </w:numPr>
      <w:ind w:left="1134" w:hanging="1134"/>
      <w:outlineLvl w:val="2"/>
    </w:pPr>
    <w:rPr>
      <w:bCs/>
      <w:sz w:val="28"/>
      <w:szCs w:val="28"/>
    </w:rPr>
  </w:style>
  <w:style w:type="paragraph" w:styleId="Heading4">
    <w:name w:val="heading 4"/>
    <w:aliases w:val="Minor Heading,Minor Heading1,Minor Heading2,Minor Heading3,Minor Heading4,Minor Heading5,Minor Heading6,Minor Heading7,Minor Heading8,Minor Heading11,Minor Heading21,Minor Heading31,Minor Heading41,Minor Heading51,Minor Heading9,heading 4,H4"/>
    <w:basedOn w:val="Heading3"/>
    <w:next w:val="Normal"/>
    <w:link w:val="Heading4Char"/>
    <w:uiPriority w:val="9"/>
    <w:qFormat/>
    <w:rsid w:val="00D97245"/>
    <w:pPr>
      <w:numPr>
        <w:ilvl w:val="3"/>
      </w:numPr>
      <w:ind w:left="1134" w:hanging="1134"/>
      <w:outlineLvl w:val="3"/>
    </w:pPr>
    <w:rPr>
      <w:sz w:val="24"/>
    </w:rPr>
  </w:style>
  <w:style w:type="paragraph" w:styleId="Heading5">
    <w:name w:val="heading 5"/>
    <w:aliases w:val="Further Points,Further Points1,Further Points2,Further Points11,Further Points3,Further Points4,Further Points5,Further Points12,Further Points21,Further Points111,Further Points6,Further Points13,Further Points22,Further Points112,heading 5,H"/>
    <w:basedOn w:val="Heading4"/>
    <w:next w:val="Normal"/>
    <w:link w:val="Heading5Char"/>
    <w:uiPriority w:val="9"/>
    <w:rsid w:val="004512FB"/>
    <w:pPr>
      <w:numPr>
        <w:ilvl w:val="4"/>
      </w:numPr>
      <w:outlineLvl w:val="4"/>
    </w:pPr>
  </w:style>
  <w:style w:type="paragraph" w:styleId="Heading6">
    <w:name w:val="heading 6"/>
    <w:aliases w:val="Points in Text,not Kinhill,Points in Text1,Points in Text2,Points in Text3,Points in Text4,Points in Text5,Points in Text11,Points in Text21,Points in Text6,Points in Text12,Points in Text22,Points in Text7,Points in Text13,Points in Text23,H6"/>
    <w:basedOn w:val="Normal"/>
    <w:next w:val="Normal"/>
    <w:link w:val="Heading6Char"/>
    <w:uiPriority w:val="9"/>
    <w:rsid w:val="004512FB"/>
    <w:pPr>
      <w:keepNext/>
      <w:keepLines/>
      <w:numPr>
        <w:ilvl w:val="5"/>
        <w:numId w:val="3"/>
      </w:numPr>
      <w:spacing w:before="200"/>
      <w:outlineLvl w:val="5"/>
    </w:pPr>
    <w:rPr>
      <w:rFonts w:asciiTheme="majorHAnsi" w:eastAsiaTheme="majorEastAsia" w:hAnsiTheme="majorHAnsi" w:cstheme="majorBidi"/>
      <w:i/>
      <w:iCs/>
      <w:color w:val="1F3763" w:themeColor="accent1" w:themeShade="7F"/>
    </w:rPr>
  </w:style>
  <w:style w:type="paragraph" w:styleId="Heading7">
    <w:name w:val="heading 7"/>
    <w:basedOn w:val="Normal"/>
    <w:next w:val="Normal"/>
    <w:link w:val="Heading7Char"/>
    <w:uiPriority w:val="9"/>
    <w:rsid w:val="004512FB"/>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rsid w:val="004512FB"/>
    <w:pPr>
      <w:keepNext/>
      <w:keepLines/>
      <w:numPr>
        <w:ilvl w:val="7"/>
        <w:numId w:val="3"/>
      </w:numPr>
      <w:spacing w:before="20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9"/>
    <w:rsid w:val="004512FB"/>
    <w:pPr>
      <w:keepNext/>
      <w:keepLines/>
      <w:numPr>
        <w:ilvl w:val="8"/>
        <w:numId w:val="3"/>
      </w:numPr>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4512FB"/>
    <w:pPr>
      <w:tabs>
        <w:tab w:val="center" w:pos="4680"/>
        <w:tab w:val="right" w:pos="9360"/>
      </w:tabs>
      <w:spacing w:after="0"/>
    </w:pPr>
  </w:style>
  <w:style w:type="character" w:customStyle="1" w:styleId="FooterChar">
    <w:name w:val="Footer Char"/>
    <w:basedOn w:val="DefaultParagraphFont"/>
    <w:link w:val="Footer"/>
    <w:uiPriority w:val="99"/>
    <w:rsid w:val="004512FB"/>
    <w:rPr>
      <w:sz w:val="22"/>
      <w:szCs w:val="20"/>
      <w:lang w:val="en-US"/>
    </w:rPr>
  </w:style>
  <w:style w:type="paragraph" w:customStyle="1" w:styleId="StyleArial16ptBoldUPPERCASERight">
    <w:name w:val="Style Arial 16 pt Bold UPPER CASE Right"/>
    <w:basedOn w:val="Normal"/>
    <w:rsid w:val="004512FB"/>
    <w:pPr>
      <w:jc w:val="right"/>
    </w:pPr>
    <w:rPr>
      <w:rFonts w:ascii="Arial Bold" w:hAnsi="Arial Bold" w:cs="Times New Roman"/>
      <w:b/>
      <w:bCs/>
      <w:caps/>
      <w:sz w:val="32"/>
      <w:lang w:eastAsia="en-US"/>
    </w:rPr>
  </w:style>
  <w:style w:type="paragraph" w:styleId="Header">
    <w:name w:val="header"/>
    <w:basedOn w:val="Normal"/>
    <w:link w:val="HeaderChar"/>
    <w:uiPriority w:val="99"/>
    <w:unhideWhenUsed/>
    <w:rsid w:val="004512FB"/>
    <w:pPr>
      <w:tabs>
        <w:tab w:val="center" w:pos="4513"/>
        <w:tab w:val="right" w:pos="9026"/>
      </w:tabs>
    </w:pPr>
  </w:style>
  <w:style w:type="character" w:customStyle="1" w:styleId="HeaderChar">
    <w:name w:val="Header Char"/>
    <w:basedOn w:val="DefaultParagraphFont"/>
    <w:link w:val="Header"/>
    <w:uiPriority w:val="99"/>
    <w:rsid w:val="004512FB"/>
    <w:rPr>
      <w:sz w:val="22"/>
      <w:szCs w:val="20"/>
      <w:lang w:val="en-US"/>
    </w:rPr>
  </w:style>
  <w:style w:type="character" w:customStyle="1" w:styleId="Heading1Char">
    <w:name w:val="Heading 1 Char"/>
    <w:aliases w:val="Chapter Heading Char,h1 Char,H-1 Char,Chapter Heading1 Char,Chapter Heading2 Char,Chapter Heading3 Char,Chapter Heading4 Char,Chapter Heading5 Char,Chapter Heading6 Char,Chapter Heading7 Char,Chapter Heading8 Char,Chapter Heading9 Char"/>
    <w:basedOn w:val="DefaultParagraphFont"/>
    <w:link w:val="Heading1"/>
    <w:uiPriority w:val="8"/>
    <w:rsid w:val="00A63E11"/>
    <w:rPr>
      <w:rFonts w:asciiTheme="majorHAnsi" w:eastAsiaTheme="majorEastAsia" w:hAnsiTheme="majorHAnsi" w:cstheme="majorBidi"/>
      <w:b/>
      <w:bCs/>
      <w:color w:val="833C0B" w:themeColor="accent2" w:themeShade="80"/>
      <w:sz w:val="56"/>
      <w:szCs w:val="48"/>
    </w:rPr>
  </w:style>
  <w:style w:type="character" w:customStyle="1" w:styleId="Heading2Char">
    <w:name w:val="Heading 2 Char"/>
    <w:aliases w:val="Major Heading Char,h2 Char,Heading b Char,H-2 Char,Major Heading1 Char,Major Heading2 Char,Major Heading3 Char,Major Heading11 Char,Major Heading4 Char,Major Heading12 Char,Major Heading5 Char,Major Heading13 Char,Major Heading6 Char"/>
    <w:basedOn w:val="DefaultParagraphFont"/>
    <w:link w:val="Heading2"/>
    <w:uiPriority w:val="9"/>
    <w:rsid w:val="00A63E11"/>
    <w:rPr>
      <w:rFonts w:asciiTheme="majorHAnsi" w:eastAsiaTheme="majorEastAsia" w:hAnsiTheme="majorHAnsi" w:cstheme="majorBidi"/>
      <w:b/>
      <w:sz w:val="40"/>
      <w:szCs w:val="32"/>
      <w:lang w:val="en-US"/>
    </w:rPr>
  </w:style>
  <w:style w:type="character" w:customStyle="1" w:styleId="Heading3Char">
    <w:name w:val="Heading 3 Char"/>
    <w:aliases w:val="Sub-heading Char,h3 Char,Sub-heading1 Char,Sub-heading2 Char,Sub-heading3 Char,Sub-heading4 Char,Sub-heading5 Char,Sub-heading6 Char,Sub-heading11 Char,Sub-heading21 Char,Sub-heading31 Char,Sub-heading7 Char,Sub-heading12 Char,D&amp;M3 Char"/>
    <w:basedOn w:val="DefaultParagraphFont"/>
    <w:link w:val="Heading3"/>
    <w:uiPriority w:val="9"/>
    <w:rsid w:val="00A63E11"/>
    <w:rPr>
      <w:rFonts w:asciiTheme="majorHAnsi" w:eastAsiaTheme="majorEastAsia" w:hAnsiTheme="majorHAnsi" w:cstheme="majorBidi"/>
      <w:b/>
      <w:bCs/>
      <w:sz w:val="28"/>
      <w:szCs w:val="28"/>
      <w:lang w:val="en-US"/>
    </w:rPr>
  </w:style>
  <w:style w:type="character" w:customStyle="1" w:styleId="Heading4Char">
    <w:name w:val="Heading 4 Char"/>
    <w:aliases w:val="Minor Heading Char,Minor Heading1 Char,Minor Heading2 Char,Minor Heading3 Char,Minor Heading4 Char,Minor Heading5 Char,Minor Heading6 Char,Minor Heading7 Char,Minor Heading8 Char,Minor Heading11 Char,Minor Heading21 Char,heading 4 Char"/>
    <w:basedOn w:val="DefaultParagraphFont"/>
    <w:link w:val="Heading4"/>
    <w:uiPriority w:val="9"/>
    <w:rsid w:val="00D97245"/>
    <w:rPr>
      <w:rFonts w:asciiTheme="majorHAnsi" w:eastAsiaTheme="majorEastAsia" w:hAnsiTheme="majorHAnsi" w:cstheme="majorBidi"/>
      <w:b/>
      <w:bCs/>
      <w:szCs w:val="28"/>
      <w:lang w:val="en-US"/>
    </w:rPr>
  </w:style>
  <w:style w:type="character" w:customStyle="1" w:styleId="Heading5Char">
    <w:name w:val="Heading 5 Char"/>
    <w:aliases w:val="Further Points Char,Further Points1 Char,Further Points2 Char,Further Points11 Char,Further Points3 Char,Further Points4 Char,Further Points5 Char,Further Points12 Char,Further Points21 Char,Further Points111 Char,Further Points6 Char"/>
    <w:basedOn w:val="DefaultParagraphFont"/>
    <w:link w:val="Heading5"/>
    <w:uiPriority w:val="9"/>
    <w:rsid w:val="004512FB"/>
    <w:rPr>
      <w:rFonts w:asciiTheme="majorHAnsi" w:eastAsiaTheme="majorEastAsia" w:hAnsiTheme="majorHAnsi" w:cstheme="majorBidi"/>
      <w:b/>
      <w:bCs/>
      <w:szCs w:val="28"/>
      <w:lang w:val="en-US"/>
    </w:rPr>
  </w:style>
  <w:style w:type="character" w:customStyle="1" w:styleId="Heading6Char">
    <w:name w:val="Heading 6 Char"/>
    <w:aliases w:val="Points in Text Char,not Kinhill Char,Points in Text1 Char,Points in Text2 Char,Points in Text3 Char,Points in Text4 Char,Points in Text5 Char,Points in Text11 Char,Points in Text21 Char,Points in Text6 Char,Points in Text12 Char,H6 Char"/>
    <w:basedOn w:val="DefaultParagraphFont"/>
    <w:link w:val="Heading6"/>
    <w:uiPriority w:val="9"/>
    <w:rsid w:val="004512FB"/>
    <w:rPr>
      <w:rFonts w:asciiTheme="majorHAnsi" w:eastAsiaTheme="majorEastAsia" w:hAnsiTheme="majorHAnsi" w:cstheme="majorBidi"/>
      <w:i/>
      <w:iCs/>
      <w:color w:val="1F3763" w:themeColor="accent1" w:themeShade="7F"/>
      <w:sz w:val="22"/>
      <w:szCs w:val="20"/>
      <w:lang w:val="en-US"/>
    </w:rPr>
  </w:style>
  <w:style w:type="character" w:customStyle="1" w:styleId="Heading7Char">
    <w:name w:val="Heading 7 Char"/>
    <w:basedOn w:val="DefaultParagraphFont"/>
    <w:link w:val="Heading7"/>
    <w:uiPriority w:val="9"/>
    <w:rsid w:val="004512FB"/>
    <w:rPr>
      <w:rFonts w:asciiTheme="majorHAnsi" w:eastAsiaTheme="majorEastAsia" w:hAnsiTheme="majorHAnsi" w:cstheme="majorBidi"/>
      <w:i/>
      <w:iCs/>
      <w:color w:val="404040" w:themeColor="text1" w:themeTint="BF"/>
      <w:sz w:val="22"/>
      <w:szCs w:val="20"/>
      <w:lang w:val="en-US"/>
    </w:rPr>
  </w:style>
  <w:style w:type="character" w:customStyle="1" w:styleId="Heading8Char">
    <w:name w:val="Heading 8 Char"/>
    <w:basedOn w:val="DefaultParagraphFont"/>
    <w:link w:val="Heading8"/>
    <w:uiPriority w:val="9"/>
    <w:rsid w:val="004512FB"/>
    <w:rPr>
      <w:rFonts w:asciiTheme="majorHAnsi" w:eastAsiaTheme="majorEastAsia" w:hAnsiTheme="majorHAnsi" w:cstheme="majorBidi"/>
      <w:color w:val="404040" w:themeColor="text1" w:themeTint="BF"/>
      <w:sz w:val="22"/>
      <w:szCs w:val="20"/>
      <w:lang w:val="en-US"/>
    </w:rPr>
  </w:style>
  <w:style w:type="character" w:customStyle="1" w:styleId="Heading9Char">
    <w:name w:val="Heading 9 Char"/>
    <w:basedOn w:val="DefaultParagraphFont"/>
    <w:link w:val="Heading9"/>
    <w:uiPriority w:val="9"/>
    <w:rsid w:val="004512FB"/>
    <w:rPr>
      <w:rFonts w:asciiTheme="majorHAnsi" w:eastAsiaTheme="majorEastAsia" w:hAnsiTheme="majorHAnsi" w:cstheme="majorBidi"/>
      <w:i/>
      <w:iCs/>
      <w:color w:val="404040" w:themeColor="text1" w:themeTint="BF"/>
      <w:sz w:val="22"/>
      <w:szCs w:val="20"/>
      <w:lang w:val="en-US"/>
    </w:rPr>
  </w:style>
  <w:style w:type="paragraph" w:customStyle="1" w:styleId="NormalParaIndent">
    <w:name w:val="Normal Para Indent"/>
    <w:basedOn w:val="Normal"/>
    <w:link w:val="NormalParaIndentChar"/>
    <w:rsid w:val="004512FB"/>
    <w:pPr>
      <w:ind w:left="720"/>
    </w:pPr>
  </w:style>
  <w:style w:type="paragraph" w:styleId="ListParagraph">
    <w:name w:val="List Paragraph"/>
    <w:basedOn w:val="Normal"/>
    <w:link w:val="ListParagraphChar"/>
    <w:uiPriority w:val="34"/>
    <w:unhideWhenUsed/>
    <w:rsid w:val="004512FB"/>
    <w:pPr>
      <w:ind w:left="720"/>
      <w:contextualSpacing/>
    </w:pPr>
  </w:style>
  <w:style w:type="character" w:customStyle="1" w:styleId="NormalParaIndentChar">
    <w:name w:val="Normal Para Indent Char"/>
    <w:basedOn w:val="DefaultParagraphFont"/>
    <w:link w:val="NormalParaIndent"/>
    <w:rsid w:val="004512FB"/>
    <w:rPr>
      <w:sz w:val="22"/>
      <w:szCs w:val="20"/>
      <w:lang w:val="en-US"/>
    </w:rPr>
  </w:style>
  <w:style w:type="paragraph" w:customStyle="1" w:styleId="Bullet1">
    <w:name w:val="Bullet1"/>
    <w:basedOn w:val="ListParagraph"/>
    <w:link w:val="Bullet1Char"/>
    <w:unhideWhenUsed/>
    <w:rsid w:val="004512FB"/>
    <w:pPr>
      <w:tabs>
        <w:tab w:val="left" w:pos="426"/>
      </w:tabs>
      <w:ind w:hanging="360"/>
    </w:pPr>
  </w:style>
  <w:style w:type="paragraph" w:customStyle="1" w:styleId="Bullet2">
    <w:name w:val="Bullet2"/>
    <w:basedOn w:val="ListParagraph"/>
    <w:link w:val="Bullet2Char"/>
    <w:rsid w:val="004512FB"/>
    <w:pPr>
      <w:tabs>
        <w:tab w:val="left" w:pos="851"/>
      </w:tabs>
      <w:ind w:left="850" w:hanging="425"/>
    </w:pPr>
  </w:style>
  <w:style w:type="character" w:customStyle="1" w:styleId="ListParagraphChar">
    <w:name w:val="List Paragraph Char"/>
    <w:basedOn w:val="DefaultParagraphFont"/>
    <w:link w:val="ListParagraph"/>
    <w:uiPriority w:val="34"/>
    <w:rsid w:val="004512FB"/>
    <w:rPr>
      <w:sz w:val="22"/>
      <w:szCs w:val="20"/>
      <w:lang w:val="en-US"/>
    </w:rPr>
  </w:style>
  <w:style w:type="character" w:customStyle="1" w:styleId="Bullet1Char">
    <w:name w:val="Bullet1 Char"/>
    <w:basedOn w:val="ListParagraphChar"/>
    <w:link w:val="Bullet1"/>
    <w:rsid w:val="004512FB"/>
    <w:rPr>
      <w:sz w:val="22"/>
      <w:szCs w:val="20"/>
      <w:lang w:val="en-US"/>
    </w:rPr>
  </w:style>
  <w:style w:type="paragraph" w:customStyle="1" w:styleId="Bullet1Indent">
    <w:name w:val="Bullet1 Indent"/>
    <w:basedOn w:val="Bullet1"/>
    <w:link w:val="Bullet1IndentChar"/>
    <w:rsid w:val="004512FB"/>
    <w:pPr>
      <w:tabs>
        <w:tab w:val="left" w:pos="1440"/>
      </w:tabs>
      <w:ind w:left="1440"/>
    </w:pPr>
  </w:style>
  <w:style w:type="character" w:customStyle="1" w:styleId="Bullet2Char">
    <w:name w:val="Bullet2 Char"/>
    <w:basedOn w:val="ListParagraphChar"/>
    <w:link w:val="Bullet2"/>
    <w:rsid w:val="004512FB"/>
    <w:rPr>
      <w:sz w:val="22"/>
      <w:szCs w:val="20"/>
      <w:lang w:val="en-US"/>
    </w:rPr>
  </w:style>
  <w:style w:type="paragraph" w:customStyle="1" w:styleId="Bullet2Indent">
    <w:name w:val="Bullet2 Indent"/>
    <w:basedOn w:val="Bullet2"/>
    <w:link w:val="Bullet2IndentChar"/>
    <w:rsid w:val="004512FB"/>
    <w:pPr>
      <w:tabs>
        <w:tab w:val="left" w:pos="2160"/>
      </w:tabs>
      <w:ind w:left="2160" w:hanging="720"/>
    </w:pPr>
  </w:style>
  <w:style w:type="character" w:customStyle="1" w:styleId="Bullet1IndentChar">
    <w:name w:val="Bullet1 Indent Char"/>
    <w:basedOn w:val="Bullet1Char"/>
    <w:link w:val="Bullet1Indent"/>
    <w:rsid w:val="004512FB"/>
    <w:rPr>
      <w:sz w:val="22"/>
      <w:szCs w:val="20"/>
      <w:lang w:val="en-US"/>
    </w:rPr>
  </w:style>
  <w:style w:type="paragraph" w:customStyle="1" w:styleId="NoteSource">
    <w:name w:val="Note/Source"/>
    <w:basedOn w:val="Normal"/>
    <w:link w:val="NoteSourceChar"/>
    <w:unhideWhenUsed/>
    <w:rsid w:val="004512FB"/>
    <w:pPr>
      <w:spacing w:before="60"/>
      <w:contextualSpacing/>
    </w:pPr>
    <w:rPr>
      <w:sz w:val="18"/>
      <w:szCs w:val="18"/>
    </w:rPr>
  </w:style>
  <w:style w:type="character" w:customStyle="1" w:styleId="Bullet2IndentChar">
    <w:name w:val="Bullet2 Indent Char"/>
    <w:basedOn w:val="Bullet2Char"/>
    <w:link w:val="Bullet2Indent"/>
    <w:rsid w:val="004512FB"/>
    <w:rPr>
      <w:sz w:val="22"/>
      <w:szCs w:val="20"/>
      <w:lang w:val="en-US"/>
    </w:rPr>
  </w:style>
  <w:style w:type="table" w:styleId="TableGrid">
    <w:name w:val="Table Grid"/>
    <w:aliases w:val="Report Table,SGS Table Basic 1"/>
    <w:basedOn w:val="TableNormal"/>
    <w:uiPriority w:val="39"/>
    <w:rsid w:val="004512FB"/>
    <w:pPr>
      <w:spacing w:before="20" w:after="20"/>
      <w:contextualSpacing/>
    </w:pPr>
    <w:rPr>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Pr>
    <w:tblStylePr w:type="firstRow">
      <w:pPr>
        <w:keepNext/>
        <w:wordWrap/>
        <w:jc w:val="left"/>
      </w:pPr>
      <w:rPr>
        <w:rFonts w:asciiTheme="minorHAnsi" w:hAnsiTheme="minorHAnsi"/>
        <w:b/>
        <w:color w:val="auto"/>
        <w:sz w:val="18"/>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lastRow">
      <w:pPr>
        <w:wordWrap/>
        <w:spacing w:beforeLines="0" w:afterLines="0" w:line="240" w:lineRule="auto"/>
        <w:contextualSpacing w:val="0"/>
        <w:jc w:val="left"/>
      </w:pPr>
      <w:rPr>
        <w:rFonts w:asciiTheme="minorHAnsi" w:hAnsiTheme="minorHAnsi"/>
        <w:sz w:val="18"/>
      </w:rPr>
    </w:tblStylePr>
  </w:style>
  <w:style w:type="character" w:customStyle="1" w:styleId="NoteSourceChar">
    <w:name w:val="Note/Source Char"/>
    <w:basedOn w:val="DefaultParagraphFont"/>
    <w:link w:val="NoteSource"/>
    <w:rsid w:val="004512FB"/>
    <w:rPr>
      <w:sz w:val="18"/>
      <w:szCs w:val="18"/>
      <w:lang w:val="en-US"/>
    </w:rPr>
  </w:style>
  <w:style w:type="paragraph" w:customStyle="1" w:styleId="TableText">
    <w:name w:val="Table Text"/>
    <w:aliases w:val="xtt,tabletext,tt"/>
    <w:basedOn w:val="Normal"/>
    <w:link w:val="tabletextChar1"/>
    <w:rsid w:val="004512FB"/>
    <w:pPr>
      <w:suppressAutoHyphens/>
      <w:spacing w:before="40" w:after="40" w:line="220" w:lineRule="atLeast"/>
    </w:pPr>
    <w:rPr>
      <w:rFonts w:ascii="Arial" w:hAnsi="Arial" w:cs="Times New Roman"/>
      <w:sz w:val="18"/>
      <w:lang w:eastAsia="en-US"/>
    </w:rPr>
  </w:style>
  <w:style w:type="paragraph" w:styleId="Caption">
    <w:name w:val="caption"/>
    <w:aliases w:val="TABLE,Caption Char1,Caption Char Char,appendix,Map,Table Caption,Char,Figure,Caption Char1 Char Char Char,Caption: FIGURES,Char1,Figure Caption,Item,CDM B/Caption,Def_Title,Figures,Caption-Table &amp; Figure Title,Titles-1,Titles,CaptionTable"/>
    <w:basedOn w:val="Normal"/>
    <w:next w:val="Normal"/>
    <w:link w:val="CaptionChar"/>
    <w:uiPriority w:val="10"/>
    <w:unhideWhenUsed/>
    <w:qFormat/>
    <w:rsid w:val="0076750F"/>
    <w:rPr>
      <w:b/>
      <w:bCs/>
      <w:iCs/>
      <w:sz w:val="18"/>
      <w:szCs w:val="18"/>
    </w:rPr>
  </w:style>
  <w:style w:type="character" w:customStyle="1" w:styleId="TableTextChar">
    <w:name w:val="Table Text Char"/>
    <w:basedOn w:val="DefaultParagraphFont"/>
    <w:rsid w:val="004512FB"/>
    <w:rPr>
      <w:sz w:val="22"/>
      <w:szCs w:val="20"/>
      <w:lang w:val="en-US"/>
    </w:rPr>
  </w:style>
  <w:style w:type="paragraph" w:styleId="TOC2">
    <w:name w:val="toc 2"/>
    <w:basedOn w:val="Normal"/>
    <w:next w:val="Normal"/>
    <w:uiPriority w:val="39"/>
    <w:unhideWhenUsed/>
    <w:rsid w:val="004512FB"/>
    <w:pPr>
      <w:tabs>
        <w:tab w:val="left" w:pos="720"/>
        <w:tab w:val="right" w:leader="dot" w:pos="9412"/>
      </w:tabs>
      <w:jc w:val="left"/>
    </w:pPr>
  </w:style>
  <w:style w:type="paragraph" w:styleId="TOC1">
    <w:name w:val="toc 1"/>
    <w:basedOn w:val="Normal"/>
    <w:next w:val="Normal"/>
    <w:uiPriority w:val="39"/>
    <w:unhideWhenUsed/>
    <w:rsid w:val="004512FB"/>
    <w:pPr>
      <w:tabs>
        <w:tab w:val="left" w:pos="720"/>
        <w:tab w:val="right" w:leader="dot" w:pos="9412"/>
      </w:tabs>
      <w:jc w:val="left"/>
    </w:pPr>
    <w:rPr>
      <w:b/>
    </w:rPr>
  </w:style>
  <w:style w:type="paragraph" w:styleId="TOC3">
    <w:name w:val="toc 3"/>
    <w:basedOn w:val="Normal"/>
    <w:next w:val="Normal"/>
    <w:uiPriority w:val="39"/>
    <w:unhideWhenUsed/>
    <w:rsid w:val="004512FB"/>
    <w:pPr>
      <w:ind w:left="357"/>
      <w:jc w:val="left"/>
    </w:pPr>
  </w:style>
  <w:style w:type="character" w:styleId="Hyperlink">
    <w:name w:val="Hyperlink"/>
    <w:basedOn w:val="DefaultParagraphFont"/>
    <w:uiPriority w:val="99"/>
    <w:unhideWhenUsed/>
    <w:rsid w:val="004512FB"/>
    <w:rPr>
      <w:color w:val="0563C1" w:themeColor="hyperlink"/>
      <w:u w:val="single"/>
    </w:rPr>
  </w:style>
  <w:style w:type="paragraph" w:styleId="BodyText">
    <w:name w:val="Body Text"/>
    <w:aliases w:val="bt"/>
    <w:basedOn w:val="Normal"/>
    <w:link w:val="BodyTextChar"/>
    <w:uiPriority w:val="99"/>
    <w:rsid w:val="004512FB"/>
    <w:pPr>
      <w:tabs>
        <w:tab w:val="left" w:pos="720"/>
      </w:tabs>
    </w:pPr>
    <w:rPr>
      <w:rFonts w:cs="Times New Roman"/>
      <w:lang w:eastAsia="en-US"/>
    </w:rPr>
  </w:style>
  <w:style w:type="paragraph" w:styleId="TableofFigures">
    <w:name w:val="table of figures"/>
    <w:basedOn w:val="Normal"/>
    <w:next w:val="Normal"/>
    <w:uiPriority w:val="99"/>
    <w:rsid w:val="004512FB"/>
    <w:pPr>
      <w:jc w:val="left"/>
    </w:pPr>
  </w:style>
  <w:style w:type="character" w:customStyle="1" w:styleId="BodyTextChar">
    <w:name w:val="Body Text Char"/>
    <w:aliases w:val="bt Char"/>
    <w:basedOn w:val="DefaultParagraphFont"/>
    <w:link w:val="BodyText"/>
    <w:uiPriority w:val="99"/>
    <w:rsid w:val="004512FB"/>
    <w:rPr>
      <w:rFonts w:cs="Times New Roman"/>
      <w:sz w:val="22"/>
      <w:szCs w:val="20"/>
      <w:lang w:val="en-US" w:eastAsia="en-US"/>
    </w:rPr>
  </w:style>
  <w:style w:type="paragraph" w:styleId="BalloonText">
    <w:name w:val="Balloon Text"/>
    <w:basedOn w:val="Normal"/>
    <w:link w:val="BalloonTextChar"/>
    <w:uiPriority w:val="99"/>
    <w:rsid w:val="004512FB"/>
    <w:rPr>
      <w:rFonts w:ascii="Tahoma" w:hAnsi="Tahoma" w:cs="Tahoma"/>
      <w:sz w:val="16"/>
      <w:szCs w:val="16"/>
    </w:rPr>
  </w:style>
  <w:style w:type="character" w:customStyle="1" w:styleId="BalloonTextChar">
    <w:name w:val="Balloon Text Char"/>
    <w:basedOn w:val="DefaultParagraphFont"/>
    <w:link w:val="BalloonText"/>
    <w:uiPriority w:val="99"/>
    <w:rsid w:val="004512FB"/>
    <w:rPr>
      <w:rFonts w:ascii="Tahoma" w:hAnsi="Tahoma" w:cs="Tahoma"/>
      <w:sz w:val="16"/>
      <w:szCs w:val="16"/>
      <w:lang w:val="en-US"/>
    </w:rPr>
  </w:style>
  <w:style w:type="paragraph" w:customStyle="1" w:styleId="ParaText">
    <w:name w:val="Para Text"/>
    <w:basedOn w:val="Normal"/>
    <w:link w:val="ParaTextChar"/>
    <w:autoRedefine/>
    <w:rsid w:val="004512FB"/>
    <w:pPr>
      <w:overflowPunct w:val="0"/>
      <w:autoSpaceDE w:val="0"/>
      <w:autoSpaceDN w:val="0"/>
      <w:adjustRightInd w:val="0"/>
      <w:textAlignment w:val="baseline"/>
    </w:pPr>
    <w:rPr>
      <w:rFonts w:cs="Times New Roman"/>
      <w:lang w:eastAsia="en-US"/>
    </w:rPr>
  </w:style>
  <w:style w:type="character" w:customStyle="1" w:styleId="ParaTextChar">
    <w:name w:val="Para Text Char"/>
    <w:basedOn w:val="DefaultParagraphFont"/>
    <w:link w:val="ParaText"/>
    <w:rsid w:val="004512FB"/>
    <w:rPr>
      <w:rFonts w:cs="Times New Roman"/>
      <w:sz w:val="22"/>
      <w:szCs w:val="20"/>
      <w:lang w:val="en-US" w:eastAsia="en-US"/>
    </w:rPr>
  </w:style>
  <w:style w:type="paragraph" w:customStyle="1" w:styleId="CaptionAppendix">
    <w:name w:val="Caption Appendix"/>
    <w:basedOn w:val="Caption"/>
    <w:link w:val="CaptionAppendixChar"/>
    <w:rsid w:val="004512FB"/>
    <w:rPr>
      <w:rFonts w:ascii="Arial Bold" w:hAnsi="Arial Bold"/>
      <w:caps/>
      <w:sz w:val="32"/>
      <w:szCs w:val="32"/>
    </w:rPr>
  </w:style>
  <w:style w:type="character" w:customStyle="1" w:styleId="CaptionChar">
    <w:name w:val="Caption Char"/>
    <w:aliases w:val="TABLE Char,Caption Char1 Char,Caption Char Char Char,appendix Char,Map Char,Table Caption Char,Char Char,Figure Char,Caption Char1 Char Char Char Char,Caption: FIGURES Char,Char1 Char,Figure Caption Char,Item Char,CDM B/Caption Char"/>
    <w:basedOn w:val="DefaultParagraphFont"/>
    <w:link w:val="Caption"/>
    <w:uiPriority w:val="10"/>
    <w:rsid w:val="0076750F"/>
    <w:rPr>
      <w:b/>
      <w:bCs/>
      <w:iCs/>
      <w:sz w:val="18"/>
      <w:szCs w:val="18"/>
      <w:lang w:val="en-US"/>
    </w:rPr>
  </w:style>
  <w:style w:type="character" w:customStyle="1" w:styleId="CaptionAppendixChar">
    <w:name w:val="Caption Appendix Char"/>
    <w:basedOn w:val="DefaultParagraphFont"/>
    <w:link w:val="CaptionAppendix"/>
    <w:rsid w:val="004512FB"/>
    <w:rPr>
      <w:rFonts w:ascii="Arial Bold" w:hAnsi="Arial Bold"/>
      <w:b/>
      <w:bCs/>
      <w:iCs/>
      <w:caps/>
      <w:sz w:val="32"/>
      <w:szCs w:val="32"/>
      <w:lang w:val="en-US"/>
    </w:rPr>
  </w:style>
  <w:style w:type="paragraph" w:styleId="TOC4">
    <w:name w:val="toc 4"/>
    <w:basedOn w:val="Normal"/>
    <w:next w:val="Normal"/>
    <w:autoRedefine/>
    <w:uiPriority w:val="39"/>
    <w:rsid w:val="004512FB"/>
    <w:pPr>
      <w:spacing w:after="100"/>
      <w:ind w:left="660"/>
    </w:pPr>
  </w:style>
  <w:style w:type="paragraph" w:customStyle="1" w:styleId="Bullet3">
    <w:name w:val="Bullet3"/>
    <w:basedOn w:val="Bullet2"/>
    <w:link w:val="Bullet3Char"/>
    <w:rsid w:val="004512FB"/>
    <w:pPr>
      <w:ind w:left="1418" w:hanging="567"/>
    </w:pPr>
  </w:style>
  <w:style w:type="character" w:customStyle="1" w:styleId="Bullet3Char">
    <w:name w:val="Bullet3 Char"/>
    <w:basedOn w:val="Bullet2Char"/>
    <w:link w:val="Bullet3"/>
    <w:rsid w:val="004512FB"/>
    <w:rPr>
      <w:sz w:val="22"/>
      <w:szCs w:val="20"/>
      <w:lang w:val="en-US"/>
    </w:rPr>
  </w:style>
  <w:style w:type="paragraph" w:styleId="Title">
    <w:name w:val="Title"/>
    <w:basedOn w:val="Normal"/>
    <w:next w:val="Normal"/>
    <w:link w:val="TitleChar"/>
    <w:uiPriority w:val="10"/>
    <w:rsid w:val="004512FB"/>
    <w:pPr>
      <w:spacing w:after="0"/>
      <w:contextualSpacing/>
      <w:jc w:val="center"/>
    </w:pPr>
    <w:rPr>
      <w:rFonts w:asciiTheme="majorHAnsi" w:eastAsiaTheme="majorEastAsia" w:hAnsiTheme="majorHAnsi" w:cstheme="majorBidi"/>
      <w:spacing w:val="-10"/>
      <w:kern w:val="28"/>
      <w:sz w:val="40"/>
      <w:szCs w:val="40"/>
    </w:rPr>
  </w:style>
  <w:style w:type="character" w:customStyle="1" w:styleId="TitleChar">
    <w:name w:val="Title Char"/>
    <w:basedOn w:val="DefaultParagraphFont"/>
    <w:link w:val="Title"/>
    <w:uiPriority w:val="10"/>
    <w:rsid w:val="004512FB"/>
    <w:rPr>
      <w:rFonts w:asciiTheme="majorHAnsi" w:eastAsiaTheme="majorEastAsia" w:hAnsiTheme="majorHAnsi" w:cstheme="majorBidi"/>
      <w:spacing w:val="-10"/>
      <w:kern w:val="28"/>
      <w:sz w:val="40"/>
      <w:szCs w:val="40"/>
      <w:lang w:val="en-US"/>
    </w:rPr>
  </w:style>
  <w:style w:type="character" w:styleId="Emphasis">
    <w:name w:val="Emphasis"/>
    <w:basedOn w:val="DefaultParagraphFont"/>
    <w:rsid w:val="004512FB"/>
    <w:rPr>
      <w:i/>
      <w:iCs/>
    </w:rPr>
  </w:style>
  <w:style w:type="paragraph" w:customStyle="1" w:styleId="Draft-Header">
    <w:name w:val="Draft - Header"/>
    <w:basedOn w:val="Header"/>
    <w:link w:val="Draft-HeaderChar"/>
    <w:uiPriority w:val="1"/>
    <w:semiHidden/>
    <w:qFormat/>
    <w:rsid w:val="004512FB"/>
    <w:pPr>
      <w:spacing w:after="0" w:line="264" w:lineRule="auto"/>
      <w:jc w:val="right"/>
    </w:pPr>
    <w:rPr>
      <w:rFonts w:eastAsiaTheme="minorHAnsi" w:cs="Times New Roman"/>
      <w:sz w:val="28"/>
      <w:szCs w:val="28"/>
      <w:lang w:eastAsia="en-US"/>
    </w:rPr>
  </w:style>
  <w:style w:type="character" w:customStyle="1" w:styleId="Draft-HeaderChar">
    <w:name w:val="Draft - Header Char"/>
    <w:basedOn w:val="DefaultParagraphFont"/>
    <w:link w:val="Draft-Header"/>
    <w:uiPriority w:val="1"/>
    <w:semiHidden/>
    <w:rsid w:val="004512FB"/>
    <w:rPr>
      <w:rFonts w:eastAsiaTheme="minorHAnsi" w:cs="Times New Roman"/>
      <w:sz w:val="28"/>
      <w:szCs w:val="28"/>
      <w:lang w:val="en-US" w:eastAsia="en-US"/>
    </w:rPr>
  </w:style>
  <w:style w:type="character" w:styleId="CommentReference">
    <w:name w:val="annotation reference"/>
    <w:basedOn w:val="DefaultParagraphFont"/>
    <w:semiHidden/>
    <w:unhideWhenUsed/>
    <w:rsid w:val="004512FB"/>
    <w:rPr>
      <w:sz w:val="16"/>
      <w:szCs w:val="16"/>
    </w:rPr>
  </w:style>
  <w:style w:type="paragraph" w:styleId="CommentText">
    <w:name w:val="annotation text"/>
    <w:basedOn w:val="Normal"/>
    <w:link w:val="CommentTextChar"/>
    <w:uiPriority w:val="99"/>
    <w:rsid w:val="004512FB"/>
    <w:pPr>
      <w:spacing w:after="200"/>
    </w:pPr>
    <w:rPr>
      <w:rFonts w:eastAsiaTheme="minorHAnsi"/>
      <w:lang w:eastAsia="en-US"/>
    </w:rPr>
  </w:style>
  <w:style w:type="character" w:customStyle="1" w:styleId="CommentTextChar">
    <w:name w:val="Comment Text Char"/>
    <w:basedOn w:val="DefaultParagraphFont"/>
    <w:link w:val="CommentText"/>
    <w:uiPriority w:val="99"/>
    <w:rsid w:val="004512FB"/>
    <w:rPr>
      <w:rFonts w:eastAsiaTheme="minorHAnsi"/>
      <w:sz w:val="22"/>
      <w:szCs w:val="20"/>
      <w:lang w:val="en-US" w:eastAsia="en-US"/>
    </w:rPr>
  </w:style>
  <w:style w:type="character" w:styleId="PlaceholderText">
    <w:name w:val="Placeholder Text"/>
    <w:basedOn w:val="DefaultParagraphFont"/>
    <w:uiPriority w:val="99"/>
    <w:semiHidden/>
    <w:rsid w:val="004512FB"/>
    <w:rPr>
      <w:color w:val="808080"/>
    </w:rPr>
  </w:style>
  <w:style w:type="numbering" w:customStyle="1" w:styleId="Headings">
    <w:name w:val="Headings"/>
    <w:uiPriority w:val="99"/>
    <w:rsid w:val="004512FB"/>
    <w:pPr>
      <w:numPr>
        <w:numId w:val="1"/>
      </w:numPr>
    </w:pPr>
  </w:style>
  <w:style w:type="numbering" w:customStyle="1" w:styleId="NumLists">
    <w:name w:val="NumLists"/>
    <w:uiPriority w:val="99"/>
    <w:rsid w:val="004512FB"/>
    <w:pPr>
      <w:numPr>
        <w:numId w:val="2"/>
      </w:numPr>
    </w:pPr>
  </w:style>
  <w:style w:type="paragraph" w:styleId="CommentSubject">
    <w:name w:val="annotation subject"/>
    <w:basedOn w:val="CommentText"/>
    <w:next w:val="CommentText"/>
    <w:link w:val="CommentSubjectChar"/>
    <w:uiPriority w:val="99"/>
    <w:semiHidden/>
    <w:unhideWhenUsed/>
    <w:rsid w:val="004512FB"/>
    <w:pPr>
      <w:spacing w:after="120"/>
    </w:pPr>
    <w:rPr>
      <w:b/>
      <w:bCs/>
    </w:rPr>
  </w:style>
  <w:style w:type="character" w:customStyle="1" w:styleId="CommentSubjectChar">
    <w:name w:val="Comment Subject Char"/>
    <w:basedOn w:val="CommentTextChar"/>
    <w:link w:val="CommentSubject"/>
    <w:uiPriority w:val="99"/>
    <w:semiHidden/>
    <w:rsid w:val="004512FB"/>
    <w:rPr>
      <w:rFonts w:eastAsiaTheme="minorHAnsi"/>
      <w:b/>
      <w:bCs/>
      <w:sz w:val="22"/>
      <w:szCs w:val="20"/>
      <w:lang w:val="en-US" w:eastAsia="en-US"/>
    </w:rPr>
  </w:style>
  <w:style w:type="paragraph" w:styleId="Revision">
    <w:name w:val="Revision"/>
    <w:hidden/>
    <w:uiPriority w:val="99"/>
    <w:semiHidden/>
    <w:rsid w:val="004512FB"/>
    <w:rPr>
      <w:sz w:val="22"/>
    </w:rPr>
  </w:style>
  <w:style w:type="character" w:customStyle="1" w:styleId="Glossaryterm">
    <w:name w:val="Glossary term"/>
    <w:aliases w:val="gt"/>
    <w:basedOn w:val="BodyTextChar"/>
    <w:uiPriority w:val="3"/>
    <w:rsid w:val="004512FB"/>
    <w:rPr>
      <w:rFonts w:asciiTheme="minorHAnsi" w:hAnsiTheme="minorHAnsi" w:cs="Times New Roman"/>
      <w:color w:val="00B0F0"/>
      <w:sz w:val="22"/>
      <w:szCs w:val="20"/>
      <w:lang w:val="en-US" w:eastAsia="en-US"/>
    </w:rPr>
  </w:style>
  <w:style w:type="paragraph" w:styleId="FootnoteText">
    <w:name w:val="footnote text"/>
    <w:basedOn w:val="Normal"/>
    <w:link w:val="FootnoteTextChar"/>
    <w:uiPriority w:val="99"/>
    <w:rsid w:val="004512FB"/>
    <w:pPr>
      <w:spacing w:after="0"/>
    </w:pPr>
  </w:style>
  <w:style w:type="character" w:customStyle="1" w:styleId="FootnoteTextChar">
    <w:name w:val="Footnote Text Char"/>
    <w:basedOn w:val="DefaultParagraphFont"/>
    <w:link w:val="FootnoteText"/>
    <w:uiPriority w:val="99"/>
    <w:rsid w:val="004512FB"/>
    <w:rPr>
      <w:sz w:val="22"/>
      <w:szCs w:val="20"/>
      <w:lang w:val="en-US"/>
    </w:rPr>
  </w:style>
  <w:style w:type="character" w:styleId="FootnoteReference">
    <w:name w:val="footnote reference"/>
    <w:basedOn w:val="DefaultParagraphFont"/>
    <w:uiPriority w:val="99"/>
    <w:rsid w:val="004512FB"/>
    <w:rPr>
      <w:vertAlign w:val="superscript"/>
    </w:rPr>
  </w:style>
  <w:style w:type="paragraph" w:styleId="ListBullet">
    <w:name w:val="List Bullet"/>
    <w:basedOn w:val="Normal"/>
    <w:uiPriority w:val="99"/>
    <w:unhideWhenUsed/>
    <w:rsid w:val="004512FB"/>
    <w:pPr>
      <w:tabs>
        <w:tab w:val="num" w:pos="397"/>
      </w:tabs>
      <w:spacing w:line="264" w:lineRule="auto"/>
      <w:ind w:left="397" w:hanging="397"/>
    </w:pPr>
    <w:rPr>
      <w:rFonts w:cs="Times New Roman"/>
    </w:rPr>
  </w:style>
  <w:style w:type="paragraph" w:styleId="ListBullet2">
    <w:name w:val="List Bullet 2"/>
    <w:basedOn w:val="ListBullet"/>
    <w:uiPriority w:val="99"/>
    <w:rsid w:val="004512FB"/>
  </w:style>
  <w:style w:type="paragraph" w:styleId="ListBullet3">
    <w:name w:val="List Bullet 3"/>
    <w:basedOn w:val="ListBullet"/>
    <w:uiPriority w:val="99"/>
    <w:rsid w:val="004512FB"/>
  </w:style>
  <w:style w:type="paragraph" w:styleId="ListBullet4">
    <w:name w:val="List Bullet 4"/>
    <w:basedOn w:val="ListBullet"/>
    <w:uiPriority w:val="99"/>
    <w:rsid w:val="004512FB"/>
  </w:style>
  <w:style w:type="paragraph" w:styleId="ListBullet5">
    <w:name w:val="List Bullet 5"/>
    <w:basedOn w:val="ListBullet"/>
    <w:uiPriority w:val="19"/>
    <w:rsid w:val="004512FB"/>
  </w:style>
  <w:style w:type="paragraph" w:customStyle="1" w:styleId="ListAlpha0">
    <w:name w:val="List Alpha"/>
    <w:basedOn w:val="BodyText"/>
    <w:rsid w:val="004512FB"/>
    <w:pPr>
      <w:numPr>
        <w:numId w:val="5"/>
      </w:numPr>
      <w:tabs>
        <w:tab w:val="clear" w:pos="720"/>
      </w:tabs>
      <w:spacing w:line="264" w:lineRule="auto"/>
    </w:pPr>
    <w:rPr>
      <w:szCs w:val="24"/>
      <w:lang w:eastAsia="en-AU"/>
    </w:rPr>
  </w:style>
  <w:style w:type="numbering" w:customStyle="1" w:styleId="ListAlpha">
    <w:name w:val="List_Alpha"/>
    <w:uiPriority w:val="99"/>
    <w:rsid w:val="004512FB"/>
    <w:pPr>
      <w:numPr>
        <w:numId w:val="4"/>
      </w:numPr>
    </w:pPr>
  </w:style>
  <w:style w:type="paragraph" w:customStyle="1" w:styleId="ListAlpha2">
    <w:name w:val="List Alpha 2"/>
    <w:basedOn w:val="ListAlpha0"/>
    <w:rsid w:val="004512FB"/>
    <w:pPr>
      <w:numPr>
        <w:ilvl w:val="1"/>
      </w:numPr>
    </w:pPr>
  </w:style>
  <w:style w:type="paragraph" w:customStyle="1" w:styleId="ListAlpha3">
    <w:name w:val="List Alpha 3"/>
    <w:basedOn w:val="ListAlpha2"/>
    <w:rsid w:val="004512FB"/>
    <w:pPr>
      <w:numPr>
        <w:ilvl w:val="2"/>
      </w:numPr>
    </w:pPr>
  </w:style>
  <w:style w:type="paragraph" w:customStyle="1" w:styleId="ListAlpha4">
    <w:name w:val="List Alpha 4"/>
    <w:basedOn w:val="ListAlpha3"/>
    <w:uiPriority w:val="19"/>
    <w:rsid w:val="004512FB"/>
    <w:pPr>
      <w:numPr>
        <w:ilvl w:val="3"/>
      </w:numPr>
    </w:pPr>
  </w:style>
  <w:style w:type="paragraph" w:customStyle="1" w:styleId="ListAlpha6">
    <w:name w:val="List Alpha 6"/>
    <w:basedOn w:val="ListAlpha5"/>
    <w:uiPriority w:val="19"/>
    <w:rsid w:val="004512FB"/>
    <w:pPr>
      <w:numPr>
        <w:ilvl w:val="5"/>
      </w:numPr>
    </w:pPr>
  </w:style>
  <w:style w:type="paragraph" w:customStyle="1" w:styleId="ListAlpha5">
    <w:name w:val="List Alpha 5"/>
    <w:basedOn w:val="ListAlpha4"/>
    <w:uiPriority w:val="19"/>
    <w:rsid w:val="004512FB"/>
    <w:pPr>
      <w:numPr>
        <w:ilvl w:val="4"/>
      </w:numPr>
    </w:pPr>
  </w:style>
  <w:style w:type="paragraph" w:customStyle="1" w:styleId="TableHeading">
    <w:name w:val="Table Heading"/>
    <w:basedOn w:val="EESTabletextbody"/>
    <w:next w:val="BodyText"/>
    <w:link w:val="TableHeadingChar"/>
    <w:uiPriority w:val="3"/>
    <w:rsid w:val="004512FB"/>
    <w:pPr>
      <w:keepNext/>
    </w:pPr>
    <w:rPr>
      <w:b/>
      <w:bCs/>
    </w:rPr>
  </w:style>
  <w:style w:type="table" w:customStyle="1" w:styleId="BlueTable">
    <w:name w:val="Blue Table"/>
    <w:basedOn w:val="TableNormal"/>
    <w:uiPriority w:val="99"/>
    <w:rsid w:val="004512FB"/>
    <w:rPr>
      <w:rFonts w:eastAsiaTheme="minorHAnsi"/>
      <w:sz w:val="22"/>
      <w:szCs w:val="22"/>
      <w:lang w:eastAsia="en-US"/>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Pr>
    <w:trPr>
      <w:cantSplit/>
    </w:trPr>
    <w:tcPr>
      <w:shd w:val="clear" w:color="auto" w:fill="auto"/>
    </w:tcPr>
    <w:tblStylePr w:type="firstRow">
      <w:rPr>
        <w:color w:val="FFFFFF" w:themeColor="background1"/>
      </w:rPr>
      <w:tblPr/>
      <w:trPr>
        <w:cantSplit/>
        <w:tblHeader/>
      </w:trPr>
      <w:tcPr>
        <w:tcBorders>
          <w:insideV w:val="single" w:sz="4" w:space="0" w:color="FFFFFF" w:themeColor="background1"/>
        </w:tcBorders>
        <w:shd w:val="clear" w:color="auto" w:fill="4472C4" w:themeFill="accent1"/>
      </w:tcPr>
    </w:tblStylePr>
    <w:tblStylePr w:type="lastRow">
      <w:rPr>
        <w:b/>
      </w:rPr>
      <w:tblPr/>
      <w:tcPr>
        <w:shd w:val="clear" w:color="auto" w:fill="CFDBF0" w:themeFill="accent1" w:themeFillTint="40"/>
      </w:tcPr>
    </w:tblStylePr>
    <w:tblStylePr w:type="firstCol">
      <w:tblPr/>
      <w:tcPr>
        <w:tcBorders>
          <w:insideH w:val="nil"/>
        </w:tcBorders>
        <w:shd w:val="clear" w:color="auto" w:fill="4472C4" w:themeFill="accent1"/>
      </w:tcPr>
    </w:tblStylePr>
    <w:tblStylePr w:type="band2Vert">
      <w:tblPr/>
      <w:tcPr>
        <w:shd w:val="clear" w:color="auto" w:fill="EBF0F9" w:themeFill="accent1" w:themeFillTint="1A"/>
      </w:tcPr>
    </w:tblStylePr>
    <w:tblStylePr w:type="band2Horz">
      <w:tblPr/>
      <w:tcPr>
        <w:shd w:val="clear" w:color="auto" w:fill="EBF0F9" w:themeFill="accent1" w:themeFillTint="1A"/>
      </w:tcPr>
    </w:tblStylePr>
  </w:style>
  <w:style w:type="character" w:customStyle="1" w:styleId="TableHeadingChar">
    <w:name w:val="Table Heading Char"/>
    <w:basedOn w:val="TableTextChar"/>
    <w:link w:val="TableHeading"/>
    <w:uiPriority w:val="3"/>
    <w:rsid w:val="004512FB"/>
    <w:rPr>
      <w:b/>
      <w:bCs/>
      <w:sz w:val="18"/>
      <w:szCs w:val="18"/>
      <w:lang w:val="en-US"/>
    </w:rPr>
  </w:style>
  <w:style w:type="paragraph" w:customStyle="1" w:styleId="TableBullet0">
    <w:name w:val="Table Bullet"/>
    <w:basedOn w:val="Normal"/>
    <w:uiPriority w:val="4"/>
    <w:rsid w:val="004512FB"/>
    <w:pPr>
      <w:numPr>
        <w:numId w:val="7"/>
      </w:numPr>
      <w:spacing w:before="60" w:after="60"/>
    </w:pPr>
    <w:rPr>
      <w:rFonts w:cs="Times New Roman"/>
      <w:szCs w:val="24"/>
    </w:rPr>
  </w:style>
  <w:style w:type="numbering" w:customStyle="1" w:styleId="ListTableBullet">
    <w:name w:val="List_TableBullet"/>
    <w:uiPriority w:val="99"/>
    <w:rsid w:val="004512FB"/>
    <w:pPr>
      <w:numPr>
        <w:numId w:val="6"/>
      </w:numPr>
    </w:pPr>
  </w:style>
  <w:style w:type="paragraph" w:customStyle="1" w:styleId="TableBullet2">
    <w:name w:val="Table Bullet 2"/>
    <w:basedOn w:val="Normal"/>
    <w:uiPriority w:val="19"/>
    <w:rsid w:val="004512FB"/>
    <w:pPr>
      <w:numPr>
        <w:ilvl w:val="1"/>
        <w:numId w:val="23"/>
      </w:numPr>
      <w:tabs>
        <w:tab w:val="num" w:pos="1514"/>
      </w:tabs>
      <w:spacing w:before="60" w:after="60"/>
    </w:pPr>
    <w:rPr>
      <w:rFonts w:cs="Times New Roman"/>
    </w:rPr>
  </w:style>
  <w:style w:type="paragraph" w:customStyle="1" w:styleId="Body">
    <w:name w:val="Body"/>
    <w:aliases w:val="b,bullet,bu,B,b Char Char Char Char Char Char Char Char,Text,Block,First,Indent,Macro,Plain,Body1,b3,ba,body,b Char Char Char,b Char Char Char Char Char Char,b Char Char,Body Char1 Char1,b Char,b31,Body Char Char Char,Body Char Char,body1,bu1,A,B1"/>
    <w:basedOn w:val="Normal"/>
    <w:link w:val="BodyChar"/>
    <w:rsid w:val="004512FB"/>
    <w:pPr>
      <w:spacing w:before="60" w:line="280" w:lineRule="atLeast"/>
      <w:ind w:left="567"/>
    </w:pPr>
    <w:rPr>
      <w:rFonts w:ascii="Arial" w:eastAsiaTheme="minorHAnsi" w:hAnsi="Arial"/>
      <w:szCs w:val="22"/>
      <w:lang w:eastAsia="en-US"/>
    </w:rPr>
  </w:style>
  <w:style w:type="character" w:customStyle="1" w:styleId="BodyChar">
    <w:name w:val="Body Char"/>
    <w:aliases w:val="b Char2,body Char,b Char Char Char Char,b Char Char Char Char Char Char Char,b Char Char Char1,Body Char1 Char1 Char,b Char Char1,A Char,b6,Text Char,Block Char,GBody Char,b4,b Char1,Body1 Char,bu Char,B Char,bullet Char,b41,Body Char1,B Char1"/>
    <w:link w:val="Body"/>
    <w:rsid w:val="004512FB"/>
    <w:rPr>
      <w:rFonts w:ascii="Arial" w:eastAsiaTheme="minorHAnsi" w:hAnsi="Arial"/>
      <w:sz w:val="22"/>
      <w:szCs w:val="22"/>
      <w:lang w:val="en-US" w:eastAsia="en-US"/>
    </w:rPr>
  </w:style>
  <w:style w:type="paragraph" w:customStyle="1" w:styleId="AlphaList">
    <w:name w:val="Alpha_List"/>
    <w:basedOn w:val="Normal"/>
    <w:rsid w:val="004512FB"/>
    <w:pPr>
      <w:spacing w:before="60" w:line="280" w:lineRule="atLeast"/>
      <w:ind w:left="964" w:hanging="397"/>
    </w:pPr>
    <w:rPr>
      <w:rFonts w:ascii="Arial" w:eastAsiaTheme="minorHAnsi" w:hAnsi="Arial"/>
      <w:szCs w:val="22"/>
      <w:lang w:eastAsia="en-US"/>
    </w:rPr>
  </w:style>
  <w:style w:type="paragraph" w:customStyle="1" w:styleId="Bullet">
    <w:name w:val="Bullet"/>
    <w:aliases w:val="b1,bullet1,Bullet 1,bullet 1,MA Bullet 1,Alt.,Bullet for no #'s,body Char Char,body Char Char Char5,body Char Char Char Char,body Char Char Char Char Char Char Char Char,body Char Char Char Char Char Char Char,body Char Char Char Char Char,Body11"/>
    <w:basedOn w:val="Body"/>
    <w:link w:val="BulletChar"/>
    <w:rsid w:val="00AD0DAD"/>
    <w:pPr>
      <w:numPr>
        <w:numId w:val="8"/>
      </w:numPr>
      <w:tabs>
        <w:tab w:val="left" w:pos="964"/>
      </w:tabs>
    </w:pPr>
  </w:style>
  <w:style w:type="paragraph" w:customStyle="1" w:styleId="NumberedLev2">
    <w:name w:val="Numbered Lev2"/>
    <w:basedOn w:val="Normal"/>
    <w:semiHidden/>
    <w:rsid w:val="004512FB"/>
  </w:style>
  <w:style w:type="paragraph" w:customStyle="1" w:styleId="NumberedLev3">
    <w:name w:val="Numbered Lev3"/>
    <w:basedOn w:val="Normal"/>
    <w:semiHidden/>
    <w:rsid w:val="004512FB"/>
  </w:style>
  <w:style w:type="paragraph" w:customStyle="1" w:styleId="NumberedLev4">
    <w:name w:val="Numbered Lev4"/>
    <w:basedOn w:val="Normal"/>
    <w:semiHidden/>
    <w:rsid w:val="004512FB"/>
  </w:style>
  <w:style w:type="paragraph" w:customStyle="1" w:styleId="NumberedLev5">
    <w:name w:val="Numbered Lev5"/>
    <w:basedOn w:val="Normal"/>
    <w:semiHidden/>
    <w:rsid w:val="004512FB"/>
  </w:style>
  <w:style w:type="paragraph" w:customStyle="1" w:styleId="RestartAlphaList">
    <w:name w:val="RestartAlphaList"/>
    <w:basedOn w:val="Normal"/>
    <w:next w:val="Normal"/>
    <w:semiHidden/>
    <w:rsid w:val="004512FB"/>
    <w:pPr>
      <w:spacing w:after="160" w:line="259" w:lineRule="auto"/>
    </w:pPr>
    <w:rPr>
      <w:rFonts w:eastAsiaTheme="minorHAnsi"/>
      <w:sz w:val="2"/>
      <w:szCs w:val="22"/>
      <w:lang w:eastAsia="en-US"/>
    </w:rPr>
  </w:style>
  <w:style w:type="character" w:customStyle="1" w:styleId="BulletChar">
    <w:name w:val="Bullet Char"/>
    <w:aliases w:val="b1 Char,bullet1 Char,Bullet 1 Char,bullet 1 Char,body Char Char Char,body Char Char Char5 Char,body Char Char Char Char Char1,body Char Char Char Char Char Char Char Char Char,body Char Char Char Char Char Char Char Char1,MA Bullet 1 Char"/>
    <w:link w:val="Bullet"/>
    <w:locked/>
    <w:rsid w:val="00AD0DAD"/>
    <w:rPr>
      <w:rFonts w:ascii="Arial" w:eastAsiaTheme="minorHAnsi" w:hAnsi="Arial"/>
      <w:sz w:val="22"/>
      <w:szCs w:val="22"/>
      <w:lang w:val="en-US" w:eastAsia="en-US"/>
    </w:rPr>
  </w:style>
  <w:style w:type="paragraph" w:customStyle="1" w:styleId="Caption2">
    <w:name w:val="Caption 2"/>
    <w:basedOn w:val="Caption"/>
    <w:next w:val="Normal"/>
    <w:link w:val="Caption2Char"/>
    <w:rsid w:val="004512FB"/>
    <w:pPr>
      <w:tabs>
        <w:tab w:val="right" w:pos="6804"/>
      </w:tabs>
    </w:pPr>
    <w:rPr>
      <w:rFonts w:eastAsiaTheme="minorHAnsi"/>
      <w:b w:val="0"/>
      <w:bCs w:val="0"/>
      <w:iCs w:val="0"/>
      <w:lang w:eastAsia="en-US"/>
    </w:rPr>
  </w:style>
  <w:style w:type="character" w:customStyle="1" w:styleId="Caption2Char">
    <w:name w:val="Caption 2 Char"/>
    <w:basedOn w:val="DefaultParagraphFont"/>
    <w:link w:val="Caption2"/>
    <w:rsid w:val="004512FB"/>
    <w:rPr>
      <w:rFonts w:eastAsiaTheme="minorHAnsi"/>
      <w:sz w:val="18"/>
      <w:szCs w:val="18"/>
      <w:lang w:val="en-US" w:eastAsia="en-US"/>
    </w:rPr>
  </w:style>
  <w:style w:type="paragraph" w:styleId="ListNumber">
    <w:name w:val="List Number"/>
    <w:basedOn w:val="Normal"/>
    <w:uiPriority w:val="99"/>
    <w:rsid w:val="004512FB"/>
    <w:pPr>
      <w:numPr>
        <w:numId w:val="10"/>
      </w:numPr>
      <w:tabs>
        <w:tab w:val="right" w:pos="6804"/>
      </w:tabs>
      <w:spacing w:line="228" w:lineRule="auto"/>
      <w:contextualSpacing/>
    </w:pPr>
    <w:rPr>
      <w:rFonts w:eastAsiaTheme="minorHAnsi"/>
      <w:lang w:eastAsia="en-US"/>
    </w:rPr>
  </w:style>
  <w:style w:type="paragraph" w:customStyle="1" w:styleId="ListLetter">
    <w:name w:val="List Letter"/>
    <w:basedOn w:val="ListNumber2"/>
    <w:rsid w:val="004512FB"/>
    <w:pPr>
      <w:numPr>
        <w:ilvl w:val="1"/>
        <w:numId w:val="10"/>
      </w:numPr>
      <w:tabs>
        <w:tab w:val="num" w:pos="794"/>
        <w:tab w:val="right" w:pos="6804"/>
      </w:tabs>
      <w:spacing w:line="228" w:lineRule="auto"/>
      <w:contextualSpacing w:val="0"/>
    </w:pPr>
    <w:rPr>
      <w:rFonts w:eastAsiaTheme="minorHAnsi"/>
      <w:lang w:eastAsia="en-US"/>
    </w:rPr>
  </w:style>
  <w:style w:type="numbering" w:customStyle="1" w:styleId="Lists">
    <w:name w:val="Lists"/>
    <w:uiPriority w:val="99"/>
    <w:rsid w:val="004512FB"/>
    <w:pPr>
      <w:numPr>
        <w:numId w:val="9"/>
      </w:numPr>
    </w:pPr>
  </w:style>
  <w:style w:type="paragraph" w:styleId="ListNumber2">
    <w:name w:val="List Number 2"/>
    <w:basedOn w:val="Normal"/>
    <w:uiPriority w:val="99"/>
    <w:rsid w:val="004512FB"/>
    <w:pPr>
      <w:ind w:left="357" w:hanging="357"/>
      <w:contextualSpacing/>
    </w:pPr>
  </w:style>
  <w:style w:type="table" w:customStyle="1" w:styleId="MTTable1">
    <w:name w:val="MT Table 1"/>
    <w:basedOn w:val="TableNormal"/>
    <w:uiPriority w:val="99"/>
    <w:rsid w:val="004512FB"/>
    <w:rPr>
      <w:rFonts w:eastAsiaTheme="minorHAnsi"/>
      <w:sz w:val="20"/>
      <w:szCs w:val="22"/>
      <w:lang w:eastAsia="en-US"/>
    </w:rPr>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bottom w:w="57" w:type="dxa"/>
      </w:tblCellMar>
    </w:tblPr>
    <w:tcPr>
      <w:shd w:val="clear" w:color="auto" w:fill="EBF0F9" w:themeFill="accent1" w:themeFillTint="1A"/>
    </w:tcPr>
    <w:tblStylePr w:type="firstRow">
      <w:rPr>
        <w:b w:val="0"/>
      </w:rPr>
      <w:tblPr/>
      <w:tcPr>
        <w:shd w:val="clear" w:color="auto" w:fill="4472C4" w:themeFill="accent1"/>
      </w:tcPr>
    </w:tblStylePr>
    <w:tblStylePr w:type="firstCol">
      <w:tblPr/>
      <w:tcPr>
        <w:shd w:val="clear" w:color="auto" w:fill="CFDBF0" w:themeFill="accent1" w:themeFillTint="40"/>
      </w:tcPr>
    </w:tblStylePr>
  </w:style>
  <w:style w:type="paragraph" w:customStyle="1" w:styleId="TableHeading1">
    <w:name w:val="Table Heading 1"/>
    <w:basedOn w:val="NoSpacing"/>
    <w:rsid w:val="004512FB"/>
    <w:rPr>
      <w:rFonts w:ascii="BentonSans Medium" w:hAnsi="BentonSans Medium" w:cs="Arial"/>
      <w:color w:val="FFFFFF" w:themeColor="background1"/>
      <w:lang w:val="en-AU"/>
    </w:rPr>
  </w:style>
  <w:style w:type="paragraph" w:styleId="NoSpacing">
    <w:name w:val="No Spacing"/>
    <w:link w:val="NoSpacingChar"/>
    <w:uiPriority w:val="1"/>
    <w:rsid w:val="004512FB"/>
    <w:rPr>
      <w:rFonts w:eastAsiaTheme="minorEastAsia"/>
      <w:sz w:val="22"/>
      <w:szCs w:val="22"/>
      <w:lang w:val="en-US" w:eastAsia="en-US"/>
    </w:rPr>
  </w:style>
  <w:style w:type="paragraph" w:customStyle="1" w:styleId="DearName">
    <w:name w:val="Dear [Name]"/>
    <w:basedOn w:val="Normal"/>
    <w:rsid w:val="004512FB"/>
    <w:pPr>
      <w:framePr w:wrap="around" w:vAnchor="page" w:hAnchor="text" w:y="4991" w:anchorLock="1"/>
      <w:tabs>
        <w:tab w:val="right" w:pos="6804"/>
      </w:tabs>
      <w:spacing w:line="228" w:lineRule="auto"/>
    </w:pPr>
    <w:rPr>
      <w:rFonts w:eastAsiaTheme="minorHAnsi"/>
      <w:lang w:eastAsia="en-US"/>
    </w:rPr>
  </w:style>
  <w:style w:type="paragraph" w:customStyle="1" w:styleId="AddressBlock">
    <w:name w:val="Address Block"/>
    <w:basedOn w:val="Normal"/>
    <w:rsid w:val="004512FB"/>
    <w:pPr>
      <w:framePr w:wrap="around" w:vAnchor="page" w:hAnchor="page" w:x="795" w:y="6522" w:anchorLock="1"/>
      <w:tabs>
        <w:tab w:val="right" w:pos="6804"/>
      </w:tabs>
      <w:spacing w:after="0" w:line="228" w:lineRule="auto"/>
    </w:pPr>
    <w:rPr>
      <w:rFonts w:eastAsiaTheme="minorHAnsi"/>
      <w:lang w:eastAsia="en-US"/>
    </w:rPr>
  </w:style>
  <w:style w:type="paragraph" w:customStyle="1" w:styleId="Sign-offName">
    <w:name w:val="Sign-off [Name]"/>
    <w:basedOn w:val="Normal"/>
    <w:rsid w:val="004512FB"/>
    <w:pPr>
      <w:tabs>
        <w:tab w:val="right" w:pos="6804"/>
      </w:tabs>
      <w:spacing w:before="1080" w:line="228" w:lineRule="auto"/>
      <w:contextualSpacing/>
    </w:pPr>
    <w:rPr>
      <w:rFonts w:eastAsiaTheme="minorHAnsi"/>
      <w:b/>
      <w:lang w:eastAsia="en-US"/>
    </w:rPr>
  </w:style>
  <w:style w:type="character" w:customStyle="1" w:styleId="Light">
    <w:name w:val="Light"/>
    <w:basedOn w:val="DefaultParagraphFont"/>
    <w:uiPriority w:val="1"/>
    <w:rsid w:val="004512FB"/>
    <w:rPr>
      <w:rFonts w:asciiTheme="minorHAnsi" w:hAnsiTheme="minorHAnsi"/>
    </w:rPr>
  </w:style>
  <w:style w:type="paragraph" w:customStyle="1" w:styleId="FooterA3">
    <w:name w:val="Footer A3"/>
    <w:basedOn w:val="Footer"/>
    <w:rsid w:val="004512FB"/>
    <w:pPr>
      <w:tabs>
        <w:tab w:val="clear" w:pos="4680"/>
        <w:tab w:val="clear" w:pos="9360"/>
        <w:tab w:val="right" w:pos="7371"/>
        <w:tab w:val="right" w:pos="15026"/>
        <w:tab w:val="left" w:pos="21801"/>
      </w:tabs>
      <w:spacing w:line="228" w:lineRule="auto"/>
      <w:ind w:left="1418" w:right="-567"/>
    </w:pPr>
    <w:rPr>
      <w:rFonts w:eastAsiaTheme="minorHAnsi"/>
      <w:noProof/>
      <w:sz w:val="12"/>
      <w:szCs w:val="24"/>
    </w:rPr>
  </w:style>
  <w:style w:type="character" w:styleId="Strong">
    <w:name w:val="Strong"/>
    <w:aliases w:val="Bold"/>
    <w:basedOn w:val="DefaultParagraphFont"/>
    <w:uiPriority w:val="22"/>
    <w:rsid w:val="004512FB"/>
    <w:rPr>
      <w:rFonts w:ascii="ARS Maquette" w:hAnsi="ARS Maquette"/>
      <w:b/>
      <w:bCs/>
      <w:i w:val="0"/>
    </w:rPr>
  </w:style>
  <w:style w:type="paragraph" w:customStyle="1" w:styleId="HeaderBold">
    <w:name w:val="Header Bold"/>
    <w:basedOn w:val="Header"/>
    <w:rsid w:val="004512FB"/>
    <w:pPr>
      <w:framePr w:hSpace="181" w:wrap="around" w:vAnchor="page" w:hAnchor="text" w:y="511"/>
      <w:tabs>
        <w:tab w:val="clear" w:pos="4513"/>
        <w:tab w:val="clear" w:pos="9026"/>
        <w:tab w:val="center" w:pos="4680"/>
        <w:tab w:val="right" w:pos="6804"/>
        <w:tab w:val="right" w:pos="9360"/>
      </w:tabs>
      <w:spacing w:after="0" w:line="228" w:lineRule="auto"/>
      <w:suppressOverlap/>
    </w:pPr>
    <w:rPr>
      <w:rFonts w:eastAsiaTheme="minorHAnsi"/>
      <w:b/>
      <w:sz w:val="16"/>
      <w:lang w:eastAsia="en-US"/>
    </w:rPr>
  </w:style>
  <w:style w:type="paragraph" w:customStyle="1" w:styleId="BoldNormal">
    <w:name w:val="Bold Normal"/>
    <w:basedOn w:val="Normal"/>
    <w:rsid w:val="004512FB"/>
    <w:pPr>
      <w:tabs>
        <w:tab w:val="right" w:pos="6804"/>
      </w:tabs>
      <w:spacing w:after="0" w:line="228" w:lineRule="auto"/>
    </w:pPr>
    <w:rPr>
      <w:rFonts w:eastAsiaTheme="minorHAnsi"/>
      <w:b/>
      <w:lang w:eastAsia="en-US"/>
    </w:rPr>
  </w:style>
  <w:style w:type="paragraph" w:styleId="TOAHeading">
    <w:name w:val="toa heading"/>
    <w:basedOn w:val="Normal"/>
    <w:next w:val="Normal"/>
    <w:uiPriority w:val="99"/>
    <w:rsid w:val="004512FB"/>
    <w:pPr>
      <w:tabs>
        <w:tab w:val="right" w:pos="6804"/>
      </w:tabs>
      <w:spacing w:line="228" w:lineRule="auto"/>
    </w:pPr>
    <w:rPr>
      <w:rFonts w:asciiTheme="majorHAnsi" w:eastAsiaTheme="majorEastAsia" w:hAnsiTheme="majorHAnsi" w:cstheme="majorBidi"/>
      <w:b/>
      <w:bCs/>
      <w:sz w:val="24"/>
      <w:lang w:eastAsia="en-US"/>
    </w:rPr>
  </w:style>
  <w:style w:type="table" w:customStyle="1" w:styleId="ratiotable">
    <w:name w:val="ratio table"/>
    <w:basedOn w:val="TableNormal"/>
    <w:uiPriority w:val="99"/>
    <w:rsid w:val="004512FB"/>
    <w:rPr>
      <w:rFonts w:eastAsiaTheme="minorHAnsi"/>
      <w:sz w:val="15"/>
      <w:lang w:val="en-US" w:eastAsia="en-US"/>
    </w:rPr>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CellMar>
        <w:top w:w="85" w:type="dxa"/>
        <w:left w:w="227" w:type="dxa"/>
        <w:bottom w:w="85" w:type="dxa"/>
        <w:right w:w="227" w:type="dxa"/>
      </w:tblCellMar>
    </w:tblPr>
    <w:tcPr>
      <w:shd w:val="clear" w:color="auto" w:fill="E7E6E6" w:themeFill="background2"/>
      <w:vAlign w:val="center"/>
    </w:tcPr>
    <w:tblStylePr w:type="firstRow">
      <w:pPr>
        <w:wordWrap/>
      </w:pPr>
      <w:rPr>
        <w:rFonts w:ascii="Core Sans G 35 Light" w:hAnsi="Core Sans G 35 Light"/>
        <w:color w:val="FFFFFF" w:themeColor="background1"/>
      </w:rPr>
      <w:tblPr/>
      <w:tcPr>
        <w:shd w:val="clear" w:color="auto" w:fill="000000" w:themeFill="text1"/>
      </w:tcPr>
    </w:tblStylePr>
    <w:tblStylePr w:type="lastRow">
      <w:rPr>
        <w:rFonts w:asciiTheme="majorHAnsi" w:hAnsiTheme="majorHAnsi"/>
        <w:b/>
      </w:rPr>
    </w:tblStylePr>
  </w:style>
  <w:style w:type="table" w:customStyle="1" w:styleId="ratiotable-wide">
    <w:name w:val="ratio table-wide"/>
    <w:basedOn w:val="ratiotable"/>
    <w:uiPriority w:val="99"/>
    <w:rsid w:val="004512FB"/>
    <w:tblPr>
      <w:tblInd w:w="-1985" w:type="dxa"/>
    </w:tblPr>
    <w:tcPr>
      <w:shd w:val="clear" w:color="auto" w:fill="E7E6E6" w:themeFill="background2"/>
    </w:tcPr>
    <w:tblStylePr w:type="firstRow">
      <w:pPr>
        <w:wordWrap/>
      </w:pPr>
      <w:rPr>
        <w:rFonts w:ascii="Franklin Gothic Book" w:hAnsi="Franklin Gothic Book"/>
        <w:color w:val="FFFFFF" w:themeColor="background1"/>
      </w:rPr>
      <w:tblPr/>
      <w:tcPr>
        <w:shd w:val="clear" w:color="auto" w:fill="000000" w:themeFill="text1"/>
      </w:tcPr>
    </w:tblStylePr>
    <w:tblStylePr w:type="lastRow">
      <w:rPr>
        <w:rFonts w:asciiTheme="majorHAnsi" w:hAnsiTheme="majorHAnsi"/>
        <w:b/>
      </w:rPr>
    </w:tblStylePr>
  </w:style>
  <w:style w:type="paragraph" w:styleId="Quote">
    <w:name w:val="Quote"/>
    <w:basedOn w:val="Normal"/>
    <w:next w:val="Normal"/>
    <w:link w:val="QuoteChar"/>
    <w:uiPriority w:val="29"/>
    <w:rsid w:val="004512FB"/>
    <w:pPr>
      <w:tabs>
        <w:tab w:val="right" w:pos="6804"/>
      </w:tabs>
      <w:spacing w:before="200" w:after="160" w:line="228" w:lineRule="auto"/>
      <w:ind w:left="113" w:right="113"/>
    </w:pPr>
    <w:rPr>
      <w:rFonts w:eastAsiaTheme="minorHAnsi"/>
      <w:i/>
      <w:iCs/>
      <w:color w:val="000000" w:themeColor="text1"/>
      <w:lang w:eastAsia="en-US"/>
    </w:rPr>
  </w:style>
  <w:style w:type="character" w:customStyle="1" w:styleId="QuoteChar">
    <w:name w:val="Quote Char"/>
    <w:basedOn w:val="DefaultParagraphFont"/>
    <w:link w:val="Quote"/>
    <w:uiPriority w:val="29"/>
    <w:rsid w:val="004512FB"/>
    <w:rPr>
      <w:rFonts w:eastAsiaTheme="minorHAnsi"/>
      <w:i/>
      <w:iCs/>
      <w:color w:val="000000" w:themeColor="text1"/>
      <w:sz w:val="22"/>
      <w:szCs w:val="20"/>
      <w:lang w:val="en-US" w:eastAsia="en-US"/>
    </w:rPr>
  </w:style>
  <w:style w:type="paragraph" w:styleId="TOCHeading">
    <w:name w:val="TOC Heading"/>
    <w:basedOn w:val="Normal"/>
    <w:next w:val="Normal"/>
    <w:uiPriority w:val="39"/>
    <w:rsid w:val="004512FB"/>
    <w:pPr>
      <w:tabs>
        <w:tab w:val="right" w:pos="6804"/>
      </w:tabs>
      <w:spacing w:after="480" w:line="228" w:lineRule="auto"/>
      <w:ind w:right="113"/>
      <w:jc w:val="right"/>
    </w:pPr>
    <w:rPr>
      <w:rFonts w:asciiTheme="majorHAnsi" w:eastAsiaTheme="minorHAnsi" w:hAnsiTheme="majorHAnsi"/>
      <w:b/>
      <w:color w:val="44546A" w:themeColor="text2"/>
      <w:sz w:val="44"/>
      <w:lang w:eastAsia="en-US"/>
    </w:rPr>
  </w:style>
  <w:style w:type="paragraph" w:customStyle="1" w:styleId="AppendixHeading">
    <w:name w:val="Appendix Heading"/>
    <w:basedOn w:val="Normal"/>
    <w:next w:val="NextPage"/>
    <w:rsid w:val="004512FB"/>
    <w:pPr>
      <w:pageBreakBefore/>
      <w:framePr w:hSpace="181" w:wrap="around" w:vAnchor="page" w:hAnchor="margin" w:xAlign="right" w:yAlign="center"/>
      <w:spacing w:after="0"/>
      <w:jc w:val="right"/>
    </w:pPr>
    <w:rPr>
      <w:rFonts w:asciiTheme="majorHAnsi" w:eastAsiaTheme="minorHAnsi" w:hAnsiTheme="majorHAnsi"/>
      <w:b/>
      <w:color w:val="44546A" w:themeColor="text2"/>
      <w:sz w:val="44"/>
      <w:lang w:eastAsia="en-US"/>
    </w:rPr>
  </w:style>
  <w:style w:type="paragraph" w:customStyle="1" w:styleId="FooterFrame">
    <w:name w:val="Footer Frame"/>
    <w:rsid w:val="004512FB"/>
    <w:pPr>
      <w:framePr w:w="5670" w:wrap="around" w:vAnchor="text" w:hAnchor="margin" w:y="1" w:anchorLock="1"/>
    </w:pPr>
    <w:rPr>
      <w:rFonts w:eastAsiaTheme="minorHAnsi"/>
      <w:noProof/>
      <w:sz w:val="12"/>
      <w:lang w:val="en-US" w:eastAsia="en-US"/>
    </w:rPr>
  </w:style>
  <w:style w:type="paragraph" w:customStyle="1" w:styleId="EWBodyText">
    <w:name w:val="EW Body Text"/>
    <w:basedOn w:val="ListNumber"/>
    <w:link w:val="EWBodyTextChar"/>
    <w:rsid w:val="004512FB"/>
    <w:pPr>
      <w:numPr>
        <w:numId w:val="0"/>
      </w:numPr>
      <w:ind w:left="357" w:hanging="357"/>
    </w:pPr>
  </w:style>
  <w:style w:type="character" w:customStyle="1" w:styleId="EWBodyTextChar">
    <w:name w:val="EW Body Text Char"/>
    <w:basedOn w:val="DefaultParagraphFont"/>
    <w:link w:val="EWBodyText"/>
    <w:rsid w:val="004512FB"/>
    <w:rPr>
      <w:rFonts w:eastAsiaTheme="minorHAnsi"/>
      <w:sz w:val="22"/>
      <w:szCs w:val="20"/>
      <w:lang w:val="en-US" w:eastAsia="en-US"/>
    </w:rPr>
  </w:style>
  <w:style w:type="paragraph" w:customStyle="1" w:styleId="Source">
    <w:name w:val="Source"/>
    <w:basedOn w:val="Caption2"/>
    <w:next w:val="Normal"/>
    <w:link w:val="SourceChar"/>
    <w:rsid w:val="004512FB"/>
  </w:style>
  <w:style w:type="character" w:customStyle="1" w:styleId="SourceChar">
    <w:name w:val="Source Char"/>
    <w:basedOn w:val="Caption2Char"/>
    <w:link w:val="Source"/>
    <w:rsid w:val="004512FB"/>
    <w:rPr>
      <w:rFonts w:eastAsiaTheme="minorHAnsi"/>
      <w:sz w:val="18"/>
      <w:szCs w:val="18"/>
      <w:lang w:val="en-US" w:eastAsia="en-US"/>
    </w:rPr>
  </w:style>
  <w:style w:type="paragraph" w:customStyle="1" w:styleId="NextPage">
    <w:name w:val="Next Page"/>
    <w:basedOn w:val="Normal"/>
    <w:next w:val="Normal"/>
    <w:link w:val="NextPageChar"/>
    <w:qFormat/>
    <w:rsid w:val="004512FB"/>
    <w:pPr>
      <w:pageBreakBefore/>
      <w:tabs>
        <w:tab w:val="right" w:pos="6804"/>
      </w:tabs>
      <w:spacing w:line="228" w:lineRule="auto"/>
    </w:pPr>
    <w:rPr>
      <w:rFonts w:eastAsiaTheme="minorHAnsi"/>
      <w:lang w:eastAsia="en-US"/>
    </w:rPr>
  </w:style>
  <w:style w:type="character" w:customStyle="1" w:styleId="NextPageChar">
    <w:name w:val="Next Page Char"/>
    <w:basedOn w:val="DefaultParagraphFont"/>
    <w:link w:val="NextPage"/>
    <w:rsid w:val="004512FB"/>
    <w:rPr>
      <w:rFonts w:eastAsiaTheme="minorHAnsi"/>
      <w:sz w:val="22"/>
      <w:szCs w:val="20"/>
      <w:lang w:val="en-US" w:eastAsia="en-US"/>
    </w:rPr>
  </w:style>
  <w:style w:type="paragraph" w:styleId="List2">
    <w:name w:val="List 2"/>
    <w:basedOn w:val="Normal"/>
    <w:uiPriority w:val="99"/>
    <w:rsid w:val="004512FB"/>
    <w:pPr>
      <w:tabs>
        <w:tab w:val="right" w:pos="6804"/>
      </w:tabs>
      <w:spacing w:line="228" w:lineRule="auto"/>
      <w:ind w:left="566" w:hanging="283"/>
      <w:contextualSpacing/>
    </w:pPr>
    <w:rPr>
      <w:rFonts w:eastAsiaTheme="minorHAnsi"/>
      <w:lang w:eastAsia="en-US"/>
    </w:rPr>
  </w:style>
  <w:style w:type="paragraph" w:styleId="Index3">
    <w:name w:val="index 3"/>
    <w:basedOn w:val="Normal"/>
    <w:next w:val="Normal"/>
    <w:autoRedefine/>
    <w:uiPriority w:val="99"/>
    <w:rsid w:val="004512FB"/>
    <w:pPr>
      <w:spacing w:after="0"/>
      <w:ind w:left="600" w:hanging="200"/>
    </w:pPr>
    <w:rPr>
      <w:rFonts w:eastAsiaTheme="minorHAnsi"/>
      <w:lang w:eastAsia="en-US"/>
    </w:rPr>
  </w:style>
  <w:style w:type="paragraph" w:styleId="List5">
    <w:name w:val="List 5"/>
    <w:basedOn w:val="Normal"/>
    <w:uiPriority w:val="99"/>
    <w:rsid w:val="004512FB"/>
    <w:pPr>
      <w:tabs>
        <w:tab w:val="right" w:pos="6804"/>
      </w:tabs>
      <w:spacing w:line="228" w:lineRule="auto"/>
      <w:ind w:left="1415" w:hanging="283"/>
      <w:contextualSpacing/>
    </w:pPr>
    <w:rPr>
      <w:rFonts w:eastAsiaTheme="minorHAnsi"/>
      <w:lang w:eastAsia="en-US"/>
    </w:rPr>
  </w:style>
  <w:style w:type="numbering" w:customStyle="1" w:styleId="ERMNumLIst">
    <w:name w:val="ERMNumLIst"/>
    <w:uiPriority w:val="99"/>
    <w:rsid w:val="00B4672E"/>
    <w:pPr>
      <w:numPr>
        <w:numId w:val="12"/>
      </w:numPr>
    </w:pPr>
  </w:style>
  <w:style w:type="numbering" w:styleId="ArticleSection">
    <w:name w:val="Outline List 3"/>
    <w:basedOn w:val="NoList"/>
    <w:semiHidden/>
    <w:rsid w:val="00B4672E"/>
    <w:pPr>
      <w:numPr>
        <w:numId w:val="11"/>
      </w:numPr>
    </w:pPr>
  </w:style>
  <w:style w:type="paragraph" w:customStyle="1" w:styleId="Tableheadingleft">
    <w:name w:val="Table heading left"/>
    <w:basedOn w:val="Normal"/>
    <w:qFormat/>
    <w:rsid w:val="00B4672E"/>
    <w:pPr>
      <w:overflowPunct w:val="0"/>
      <w:autoSpaceDE w:val="0"/>
      <w:autoSpaceDN w:val="0"/>
      <w:adjustRightInd w:val="0"/>
      <w:spacing w:before="40" w:after="0"/>
      <w:textAlignment w:val="baseline"/>
    </w:pPr>
    <w:rPr>
      <w:rFonts w:eastAsiaTheme="minorEastAsia" w:cs="Arial"/>
      <w:b/>
      <w:sz w:val="18"/>
      <w:lang w:val="en-GB" w:eastAsia="en-US"/>
    </w:rPr>
  </w:style>
  <w:style w:type="paragraph" w:customStyle="1" w:styleId="Tabletextcentered">
    <w:name w:val="Table text centered"/>
    <w:basedOn w:val="Normal"/>
    <w:qFormat/>
    <w:rsid w:val="00B4672E"/>
    <w:pPr>
      <w:spacing w:before="40" w:after="0"/>
      <w:jc w:val="center"/>
    </w:pPr>
    <w:rPr>
      <w:rFonts w:eastAsiaTheme="minorEastAsia" w:cs="Arial"/>
      <w:sz w:val="18"/>
      <w:lang w:val="en-GB" w:eastAsia="en-US"/>
    </w:rPr>
  </w:style>
  <w:style w:type="table" w:customStyle="1" w:styleId="ERMTablestyle">
    <w:name w:val="ERM Table style"/>
    <w:basedOn w:val="TableNormal"/>
    <w:uiPriority w:val="99"/>
    <w:rsid w:val="004512FB"/>
    <w:rPr>
      <w:rFonts w:eastAsiaTheme="minorEastAsia"/>
      <w:sz w:val="18"/>
      <w:szCs w:val="18"/>
      <w:lang w:val="en-GB" w:eastAsia="zh-CN"/>
    </w:rPr>
    <w:tblPr>
      <w:tblBorders>
        <w:top w:val="single" w:sz="2" w:space="0" w:color="E7E6E6" w:themeColor="background2"/>
        <w:bottom w:val="single" w:sz="2" w:space="0" w:color="E7E6E6" w:themeColor="background2"/>
        <w:insideH w:val="single" w:sz="2" w:space="0" w:color="E7E6E6" w:themeColor="background2"/>
        <w:insideV w:val="single" w:sz="2" w:space="0" w:color="E7E6E6" w:themeColor="background2"/>
      </w:tblBorders>
      <w:tblCellMar>
        <w:top w:w="28" w:type="dxa"/>
        <w:left w:w="113" w:type="dxa"/>
        <w:bottom w:w="57" w:type="dxa"/>
        <w:right w:w="113" w:type="dxa"/>
      </w:tblCellMar>
    </w:tblPr>
    <w:tblStylePr w:type="firstRow">
      <w:rPr>
        <w:b w:val="0"/>
        <w:color w:val="44546A" w:themeColor="text2"/>
      </w:rPr>
      <w:tblPr/>
      <w:tcPr>
        <w:tcBorders>
          <w:top w:val="single" w:sz="8" w:space="0" w:color="44546A" w:themeColor="text2"/>
          <w:bottom w:val="single" w:sz="8" w:space="0" w:color="44546A" w:themeColor="text2"/>
        </w:tcBorders>
      </w:tcPr>
    </w:tblStylePr>
  </w:style>
  <w:style w:type="paragraph" w:customStyle="1" w:styleId="ListNumberalpha">
    <w:name w:val="List Number alpha"/>
    <w:basedOn w:val="BodyText"/>
    <w:uiPriority w:val="99"/>
    <w:rsid w:val="00B4672E"/>
    <w:pPr>
      <w:tabs>
        <w:tab w:val="clear" w:pos="720"/>
      </w:tabs>
      <w:spacing w:after="60" w:line="260" w:lineRule="atLeast"/>
      <w:ind w:left="397"/>
    </w:pPr>
    <w:rPr>
      <w:rFonts w:eastAsiaTheme="minorEastAsia" w:cstheme="minorBidi"/>
      <w:sz w:val="20"/>
    </w:rPr>
  </w:style>
  <w:style w:type="paragraph" w:customStyle="1" w:styleId="ListNumberroman">
    <w:name w:val="List Number roman"/>
    <w:basedOn w:val="BodyText"/>
    <w:uiPriority w:val="99"/>
    <w:rsid w:val="00B4672E"/>
    <w:pPr>
      <w:tabs>
        <w:tab w:val="clear" w:pos="720"/>
      </w:tabs>
      <w:spacing w:after="60" w:line="260" w:lineRule="atLeast"/>
      <w:ind w:left="794" w:hanging="397"/>
    </w:pPr>
    <w:rPr>
      <w:rFonts w:eastAsiaTheme="minorEastAsia" w:cstheme="minorBidi"/>
      <w:sz w:val="20"/>
      <w:lang w:val="en-GB"/>
    </w:rPr>
  </w:style>
  <w:style w:type="paragraph" w:customStyle="1" w:styleId="TableTitle">
    <w:name w:val="Table Title"/>
    <w:basedOn w:val="Caption"/>
    <w:qFormat/>
    <w:rsid w:val="00B4672E"/>
    <w:pPr>
      <w:framePr w:wrap="around" w:hAnchor="text"/>
      <w:spacing w:before="240" w:line="260" w:lineRule="atLeast"/>
      <w:contextualSpacing/>
    </w:pPr>
    <w:rPr>
      <w:rFonts w:eastAsiaTheme="minorEastAsia" w:cs="Arial"/>
      <w:bCs w:val="0"/>
      <w:sz w:val="24"/>
      <w:lang w:val="en-GB" w:eastAsia="en-US"/>
    </w:rPr>
  </w:style>
  <w:style w:type="paragraph" w:styleId="ListNumber5">
    <w:name w:val="List Number 5"/>
    <w:basedOn w:val="Normal"/>
    <w:semiHidden/>
    <w:rsid w:val="00C678C9"/>
    <w:pPr>
      <w:numPr>
        <w:numId w:val="13"/>
      </w:numPr>
      <w:spacing w:after="0" w:line="260" w:lineRule="atLeast"/>
    </w:pPr>
    <w:rPr>
      <w:rFonts w:eastAsiaTheme="minorEastAsia"/>
      <w:sz w:val="20"/>
      <w:lang w:val="en-GB" w:eastAsia="en-US"/>
    </w:rPr>
  </w:style>
  <w:style w:type="table" w:customStyle="1" w:styleId="ERMTablestyle1">
    <w:name w:val="ERM Table style1"/>
    <w:basedOn w:val="TableNormal"/>
    <w:uiPriority w:val="99"/>
    <w:rsid w:val="00EB0691"/>
    <w:rPr>
      <w:rFonts w:eastAsia="SimSun"/>
      <w:sz w:val="18"/>
      <w:szCs w:val="18"/>
      <w:lang w:val="en-GB" w:eastAsia="zh-CN"/>
    </w:rPr>
    <w:tblPr>
      <w:tblBorders>
        <w:top w:val="single" w:sz="2" w:space="0" w:color="666F74"/>
        <w:bottom w:val="single" w:sz="2" w:space="0" w:color="666F74"/>
        <w:insideH w:val="single" w:sz="2" w:space="0" w:color="666F74"/>
        <w:insideV w:val="single" w:sz="2" w:space="0" w:color="666F74"/>
      </w:tblBorders>
      <w:tblCellMar>
        <w:top w:w="28" w:type="dxa"/>
        <w:left w:w="113" w:type="dxa"/>
        <w:bottom w:w="57" w:type="dxa"/>
        <w:right w:w="113" w:type="dxa"/>
      </w:tblCellMar>
    </w:tblPr>
    <w:tblStylePr w:type="firstRow">
      <w:rPr>
        <w:b w:val="0"/>
        <w:color w:val="007A5F"/>
      </w:rPr>
      <w:tblPr/>
      <w:tcPr>
        <w:tcBorders>
          <w:top w:val="single" w:sz="8" w:space="0" w:color="007A5F"/>
          <w:bottom w:val="single" w:sz="8" w:space="0" w:color="007A5F"/>
        </w:tcBorders>
      </w:tcPr>
    </w:tblStylePr>
  </w:style>
  <w:style w:type="paragraph" w:customStyle="1" w:styleId="Tabletextright">
    <w:name w:val="Table text right"/>
    <w:basedOn w:val="Tabletextcentered"/>
    <w:qFormat/>
    <w:rsid w:val="008C3141"/>
    <w:pPr>
      <w:jc w:val="right"/>
    </w:pPr>
  </w:style>
  <w:style w:type="character" w:customStyle="1" w:styleId="s2">
    <w:name w:val="s2"/>
    <w:basedOn w:val="DefaultParagraphFont"/>
    <w:rsid w:val="009A4500"/>
  </w:style>
  <w:style w:type="character" w:customStyle="1" w:styleId="normaltextrun">
    <w:name w:val="normaltextrun"/>
    <w:basedOn w:val="DefaultParagraphFont"/>
    <w:rsid w:val="00953968"/>
  </w:style>
  <w:style w:type="character" w:customStyle="1" w:styleId="eop">
    <w:name w:val="eop"/>
    <w:basedOn w:val="DefaultParagraphFont"/>
    <w:rsid w:val="00B56E8D"/>
  </w:style>
  <w:style w:type="paragraph" w:customStyle="1" w:styleId="RestartNumbering">
    <w:name w:val="Restart Numbering"/>
    <w:basedOn w:val="Normal"/>
    <w:next w:val="Normal"/>
    <w:semiHidden/>
    <w:rsid w:val="00E34136"/>
    <w:pPr>
      <w:numPr>
        <w:numId w:val="14"/>
      </w:numPr>
      <w:spacing w:after="160" w:line="259" w:lineRule="auto"/>
    </w:pPr>
    <w:rPr>
      <w:rFonts w:eastAsiaTheme="minorHAnsi"/>
      <w:sz w:val="2"/>
      <w:szCs w:val="22"/>
      <w:lang w:eastAsia="en-US"/>
    </w:rPr>
  </w:style>
  <w:style w:type="table" w:customStyle="1" w:styleId="Table-Style3">
    <w:name w:val="Table-Style3"/>
    <w:basedOn w:val="TableNormal"/>
    <w:rsid w:val="00E34136"/>
    <w:rPr>
      <w:rFonts w:ascii="Arial" w:hAnsi="Arial" w:cs="Times New Roman"/>
      <w:sz w:val="20"/>
      <w:szCs w:val="20"/>
    </w:rPr>
    <w:tblPr>
      <w:tblInd w:w="56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Pr>
    <w:tcPr>
      <w:shd w:val="clear" w:color="auto" w:fill="E7E7E8"/>
    </w:tcPr>
    <w:tblStylePr w:type="firstRow">
      <w:pPr>
        <w:wordWrap/>
        <w:spacing w:beforeLines="0" w:before="60" w:beforeAutospacing="0" w:afterLines="0" w:after="60" w:afterAutospacing="0" w:line="240" w:lineRule="auto"/>
        <w:contextualSpacing w:val="0"/>
      </w:pPr>
      <w:rPr>
        <w:rFonts w:ascii="Arial" w:hAnsi="Arial"/>
        <w:b w:val="0"/>
        <w:color w:val="FFFFFF"/>
        <w:sz w:val="20"/>
      </w:rPr>
      <w:tblPr/>
      <w:tcPr>
        <w:tcBorders>
          <w:insideV w:val="single" w:sz="6" w:space="0" w:color="FFFFFF"/>
        </w:tcBorders>
        <w:shd w:val="clear" w:color="auto" w:fill="00599C"/>
      </w:tcPr>
    </w:tblStylePr>
  </w:style>
  <w:style w:type="paragraph" w:customStyle="1" w:styleId="BoldHeading">
    <w:name w:val="Bold_Heading"/>
    <w:basedOn w:val="Normal"/>
    <w:next w:val="Body"/>
    <w:rsid w:val="00E34136"/>
    <w:pPr>
      <w:keepNext/>
      <w:spacing w:before="200" w:line="280" w:lineRule="atLeast"/>
      <w:ind w:left="567"/>
    </w:pPr>
    <w:rPr>
      <w:rFonts w:ascii="Arial" w:eastAsiaTheme="minorHAnsi" w:hAnsi="Arial"/>
      <w:b/>
      <w:color w:val="0065A4"/>
      <w:sz w:val="20"/>
      <w:szCs w:val="22"/>
      <w:lang w:eastAsia="en-US"/>
    </w:rPr>
  </w:style>
  <w:style w:type="table" w:customStyle="1" w:styleId="Table-Style21">
    <w:name w:val="Table-Style21"/>
    <w:basedOn w:val="TableNormal"/>
    <w:rsid w:val="00E34136"/>
    <w:rPr>
      <w:rFonts w:ascii="Arial" w:hAnsi="Arial" w:cs="Times New Roman"/>
      <w:sz w:val="20"/>
      <w:szCs w:val="20"/>
    </w:rPr>
    <w:tblP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Pr>
    <w:tcPr>
      <w:shd w:val="clear" w:color="auto" w:fill="B3C8E3"/>
    </w:tcPr>
    <w:tblStylePr w:type="firstRow">
      <w:pPr>
        <w:wordWrap/>
        <w:spacing w:beforeLines="0" w:before="60" w:beforeAutospacing="0" w:afterLines="0" w:after="60" w:afterAutospacing="0"/>
      </w:pPr>
      <w:rPr>
        <w:rFonts w:ascii="Arial" w:hAnsi="Arial"/>
        <w:b w:val="0"/>
        <w:color w:val="FFFFFF"/>
        <w:sz w:val="20"/>
      </w:rPr>
      <w:tblPr/>
      <w:tcPr>
        <w:shd w:val="clear" w:color="auto" w:fill="00599C"/>
      </w:tcPr>
    </w:tblStylePr>
    <w:tblStylePr w:type="firstCol">
      <w:rPr>
        <w:color w:val="auto"/>
      </w:rPr>
    </w:tblStylePr>
  </w:style>
  <w:style w:type="table" w:customStyle="1" w:styleId="TableGrid1">
    <w:name w:val="Table Grid1"/>
    <w:basedOn w:val="TableNormal"/>
    <w:next w:val="TableGrid"/>
    <w:uiPriority w:val="39"/>
    <w:rsid w:val="004512FB"/>
    <w:rPr>
      <w:rFonts w:eastAsiaTheme="minorHAns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f01">
    <w:name w:val="cf01"/>
    <w:basedOn w:val="DefaultParagraphFont"/>
    <w:rsid w:val="004512FB"/>
    <w:rPr>
      <w:rFonts w:ascii="Segoe UI" w:hAnsi="Segoe UI" w:cs="Segoe UI" w:hint="default"/>
      <w:sz w:val="18"/>
      <w:szCs w:val="18"/>
    </w:rPr>
  </w:style>
  <w:style w:type="character" w:customStyle="1" w:styleId="UnresolvedMention1">
    <w:name w:val="Unresolved Mention1"/>
    <w:basedOn w:val="DefaultParagraphFont"/>
    <w:uiPriority w:val="99"/>
    <w:semiHidden/>
    <w:unhideWhenUsed/>
    <w:rsid w:val="001D1DC9"/>
    <w:rPr>
      <w:color w:val="605E5C"/>
      <w:shd w:val="clear" w:color="auto" w:fill="E1DFDD"/>
    </w:rPr>
  </w:style>
  <w:style w:type="paragraph" w:customStyle="1" w:styleId="Default">
    <w:name w:val="Default"/>
    <w:rsid w:val="004512FB"/>
    <w:pPr>
      <w:autoSpaceDE w:val="0"/>
      <w:autoSpaceDN w:val="0"/>
      <w:adjustRightInd w:val="0"/>
    </w:pPr>
    <w:rPr>
      <w:rFonts w:ascii="Calibri" w:hAnsi="Calibri" w:cs="Calibri"/>
      <w:color w:val="000000"/>
    </w:rPr>
  </w:style>
  <w:style w:type="paragraph" w:customStyle="1" w:styleId="Para0">
    <w:name w:val="Para 0"/>
    <w:aliases w:val="Auto,After:  3 pt,Normal +Centre:  3 pt,Line spacing:  1.5 lines"/>
    <w:basedOn w:val="Normal"/>
    <w:link w:val="Para0Char"/>
    <w:uiPriority w:val="4"/>
    <w:qFormat/>
    <w:rsid w:val="009D3A67"/>
    <w:pPr>
      <w:spacing w:before="240" w:line="240" w:lineRule="atLeast"/>
    </w:pPr>
    <w:rPr>
      <w:rFonts w:ascii="Calibri" w:eastAsiaTheme="minorEastAsia" w:hAnsi="Calibri" w:cs="Calibri"/>
      <w:sz w:val="20"/>
      <w:szCs w:val="22"/>
      <w:lang w:eastAsia="en-US"/>
    </w:rPr>
  </w:style>
  <w:style w:type="paragraph" w:customStyle="1" w:styleId="Para0bullet">
    <w:name w:val="Para 0 bullet"/>
    <w:basedOn w:val="Para0"/>
    <w:link w:val="Para0bulletChar"/>
    <w:qFormat/>
    <w:rsid w:val="009D3A67"/>
    <w:pPr>
      <w:numPr>
        <w:numId w:val="15"/>
      </w:numPr>
      <w:tabs>
        <w:tab w:val="left" w:pos="851"/>
      </w:tabs>
      <w:spacing w:before="0"/>
    </w:pPr>
  </w:style>
  <w:style w:type="paragraph" w:customStyle="1" w:styleId="Para1narrowarrow">
    <w:name w:val="Para 1 narrow arrow"/>
    <w:basedOn w:val="Normal"/>
    <w:uiPriority w:val="5"/>
    <w:unhideWhenUsed/>
    <w:rsid w:val="009D3A67"/>
    <w:pPr>
      <w:numPr>
        <w:ilvl w:val="1"/>
        <w:numId w:val="15"/>
      </w:numPr>
      <w:tabs>
        <w:tab w:val="left" w:pos="851"/>
      </w:tabs>
      <w:spacing w:line="240" w:lineRule="atLeast"/>
    </w:pPr>
    <w:rPr>
      <w:rFonts w:ascii="Calibri" w:eastAsiaTheme="minorEastAsia" w:hAnsi="Calibri" w:cs="Calibri"/>
      <w:sz w:val="20"/>
      <w:szCs w:val="22"/>
      <w:lang w:eastAsia="en-US"/>
    </w:rPr>
  </w:style>
  <w:style w:type="numbering" w:customStyle="1" w:styleId="JacobsBulletList1">
    <w:name w:val="Jacobs Bullet List 1"/>
    <w:uiPriority w:val="99"/>
    <w:rsid w:val="009D3A67"/>
    <w:pPr>
      <w:numPr>
        <w:numId w:val="15"/>
      </w:numPr>
    </w:pPr>
  </w:style>
  <w:style w:type="character" w:customStyle="1" w:styleId="Para0Char">
    <w:name w:val="Para 0 Char"/>
    <w:aliases w:val="Auto Char,After:  3 pt Char Char"/>
    <w:basedOn w:val="DefaultParagraphFont"/>
    <w:link w:val="Para0"/>
    <w:uiPriority w:val="4"/>
    <w:rsid w:val="009D3A67"/>
    <w:rPr>
      <w:rFonts w:ascii="Calibri" w:eastAsiaTheme="minorEastAsia" w:hAnsi="Calibri" w:cs="Calibri"/>
      <w:sz w:val="20"/>
      <w:szCs w:val="22"/>
      <w:lang w:eastAsia="en-US"/>
    </w:rPr>
  </w:style>
  <w:style w:type="character" w:customStyle="1" w:styleId="Para0bulletChar">
    <w:name w:val="Para 0 bullet Char"/>
    <w:basedOn w:val="DefaultParagraphFont"/>
    <w:link w:val="Para0bullet"/>
    <w:rsid w:val="009D3A67"/>
    <w:rPr>
      <w:rFonts w:ascii="Calibri" w:eastAsiaTheme="minorEastAsia" w:hAnsi="Calibri" w:cs="Calibri"/>
      <w:sz w:val="20"/>
      <w:szCs w:val="22"/>
      <w:lang w:val="en-US" w:eastAsia="en-US"/>
    </w:rPr>
  </w:style>
  <w:style w:type="paragraph" w:customStyle="1" w:styleId="ydp34ed07bbyiv4534337562msolistparagraph">
    <w:name w:val="ydp34ed07bbyiv4534337562msolistparagraph"/>
    <w:basedOn w:val="Normal"/>
    <w:link w:val="ydp34ed07bbyiv4534337562msolistparagraphChar"/>
    <w:rsid w:val="009D3A67"/>
    <w:pPr>
      <w:spacing w:before="100" w:beforeAutospacing="1" w:after="100" w:afterAutospacing="1"/>
    </w:pPr>
    <w:rPr>
      <w:rFonts w:ascii="Calibri" w:eastAsiaTheme="minorHAnsi" w:hAnsi="Calibri" w:cs="Calibri"/>
      <w:szCs w:val="22"/>
    </w:rPr>
  </w:style>
  <w:style w:type="character" w:customStyle="1" w:styleId="ydp34ed07bbyiv4534337562msolistparagraphChar">
    <w:name w:val="ydp34ed07bbyiv4534337562msolistparagraph Char"/>
    <w:basedOn w:val="DefaultParagraphFont"/>
    <w:link w:val="ydp34ed07bbyiv4534337562msolistparagraph"/>
    <w:rsid w:val="009D3A67"/>
    <w:rPr>
      <w:rFonts w:ascii="Calibri" w:eastAsiaTheme="minorHAnsi" w:hAnsi="Calibri" w:cs="Calibri"/>
      <w:sz w:val="22"/>
      <w:szCs w:val="22"/>
    </w:rPr>
  </w:style>
  <w:style w:type="paragraph" w:customStyle="1" w:styleId="Collateralheading">
    <w:name w:val="Collateral heading"/>
    <w:basedOn w:val="Normal"/>
    <w:next w:val="Normal"/>
    <w:semiHidden/>
    <w:unhideWhenUsed/>
    <w:rsid w:val="003017B7"/>
    <w:pPr>
      <w:keepNext/>
      <w:spacing w:before="80" w:line="240" w:lineRule="atLeast"/>
    </w:pPr>
    <w:rPr>
      <w:rFonts w:ascii="Calibri" w:eastAsiaTheme="minorEastAsia" w:hAnsi="Calibri" w:cs="Calibri"/>
      <w:b/>
      <w:sz w:val="18"/>
      <w:szCs w:val="22"/>
      <w:lang w:eastAsia="en-US"/>
    </w:rPr>
  </w:style>
  <w:style w:type="character" w:styleId="UnresolvedMention">
    <w:name w:val="Unresolved Mention"/>
    <w:basedOn w:val="DefaultParagraphFont"/>
    <w:uiPriority w:val="99"/>
    <w:semiHidden/>
    <w:unhideWhenUsed/>
    <w:rsid w:val="004512FB"/>
    <w:rPr>
      <w:color w:val="605E5C"/>
      <w:shd w:val="clear" w:color="auto" w:fill="E1DFDD"/>
    </w:rPr>
  </w:style>
  <w:style w:type="paragraph" w:customStyle="1" w:styleId="EESTabletextbody">
    <w:name w:val="EES Table text body"/>
    <w:basedOn w:val="Normal"/>
    <w:link w:val="EESTabletextbodyChar"/>
    <w:qFormat/>
    <w:rsid w:val="003C0956"/>
    <w:pPr>
      <w:spacing w:before="20" w:after="20"/>
      <w:contextualSpacing/>
      <w:jc w:val="left"/>
    </w:pPr>
    <w:rPr>
      <w:sz w:val="18"/>
      <w:szCs w:val="18"/>
    </w:rPr>
  </w:style>
  <w:style w:type="character" w:customStyle="1" w:styleId="EESTabletextbodyChar">
    <w:name w:val="EES Table text body Char"/>
    <w:basedOn w:val="DefaultParagraphFont"/>
    <w:link w:val="EESTabletextbody"/>
    <w:rsid w:val="003C0956"/>
    <w:rPr>
      <w:sz w:val="18"/>
      <w:szCs w:val="18"/>
      <w:lang w:val="en-US"/>
    </w:rPr>
  </w:style>
  <w:style w:type="paragraph" w:customStyle="1" w:styleId="ListBullet1">
    <w:name w:val="List Bullet 1"/>
    <w:basedOn w:val="Normal"/>
    <w:semiHidden/>
    <w:rsid w:val="004512FB"/>
    <w:pPr>
      <w:numPr>
        <w:numId w:val="17"/>
      </w:numPr>
    </w:pPr>
  </w:style>
  <w:style w:type="numbering" w:customStyle="1" w:styleId="Bullets">
    <w:name w:val="Bullets"/>
    <w:uiPriority w:val="99"/>
    <w:rsid w:val="004512FB"/>
    <w:pPr>
      <w:numPr>
        <w:numId w:val="18"/>
      </w:numPr>
    </w:pPr>
  </w:style>
  <w:style w:type="table" w:customStyle="1" w:styleId="ReportTable1">
    <w:name w:val="Report Table1"/>
    <w:basedOn w:val="TableNormal"/>
    <w:next w:val="TableGrid"/>
    <w:rsid w:val="004512FB"/>
    <w:pPr>
      <w:spacing w:before="80" w:after="80"/>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keepNext/>
        <w:wordWrap/>
        <w:jc w:val="left"/>
      </w:pPr>
      <w:rPr>
        <w:rFonts w:asciiTheme="minorHAnsi" w:hAnsiTheme="minorHAnsi"/>
        <w:b/>
        <w:color w:val="C45911" w:themeColor="accent2" w:themeShade="BF"/>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lastRow">
      <w:pPr>
        <w:wordWrap/>
        <w:spacing w:beforeLines="0" w:afterLines="0" w:line="240" w:lineRule="auto"/>
        <w:contextualSpacing w:val="0"/>
        <w:jc w:val="left"/>
      </w:pPr>
      <w:rPr>
        <w:rFonts w:asciiTheme="minorHAnsi" w:hAnsiTheme="minorHAnsi"/>
        <w:sz w:val="20"/>
      </w:rPr>
    </w:tblStylePr>
  </w:style>
  <w:style w:type="character" w:customStyle="1" w:styleId="TablebodytextChar">
    <w:name w:val="Table body text Char"/>
    <w:basedOn w:val="DefaultParagraphFont"/>
    <w:link w:val="Tablebodytext"/>
    <w:uiPriority w:val="4"/>
    <w:semiHidden/>
    <w:locked/>
    <w:rsid w:val="004512FB"/>
    <w:rPr>
      <w:rFonts w:ascii="Arial" w:hAnsi="Arial" w:cs="Arial"/>
      <w:sz w:val="18"/>
      <w:szCs w:val="20"/>
      <w:lang w:val="en-US"/>
    </w:rPr>
  </w:style>
  <w:style w:type="paragraph" w:customStyle="1" w:styleId="Tablebodytext">
    <w:name w:val="Table body text"/>
    <w:basedOn w:val="Normal"/>
    <w:link w:val="TablebodytextChar"/>
    <w:uiPriority w:val="4"/>
    <w:semiHidden/>
    <w:rsid w:val="004512FB"/>
    <w:pPr>
      <w:spacing w:before="60" w:after="60"/>
    </w:pPr>
    <w:rPr>
      <w:rFonts w:ascii="Arial" w:hAnsi="Arial" w:cs="Arial"/>
      <w:sz w:val="18"/>
    </w:rPr>
  </w:style>
  <w:style w:type="paragraph" w:customStyle="1" w:styleId="tableheading0">
    <w:name w:val="tableheading"/>
    <w:aliases w:val="xth"/>
    <w:basedOn w:val="TableText"/>
    <w:semiHidden/>
    <w:rsid w:val="004512FB"/>
    <w:pPr>
      <w:jc w:val="center"/>
    </w:pPr>
    <w:rPr>
      <w:b/>
    </w:rPr>
  </w:style>
  <w:style w:type="paragraph" w:customStyle="1" w:styleId="tablebullet1">
    <w:name w:val="tablebullet"/>
    <w:aliases w:val="xtb"/>
    <w:basedOn w:val="TableText"/>
    <w:semiHidden/>
    <w:rsid w:val="004512FB"/>
    <w:pPr>
      <w:ind w:left="170" w:hanging="170"/>
    </w:pPr>
  </w:style>
  <w:style w:type="character" w:customStyle="1" w:styleId="tabletextChar1">
    <w:name w:val="tabletext Char1"/>
    <w:aliases w:val="xtt Char1,tt Char"/>
    <w:link w:val="TableText"/>
    <w:locked/>
    <w:rsid w:val="004512FB"/>
    <w:rPr>
      <w:rFonts w:ascii="Arial" w:hAnsi="Arial" w:cs="Times New Roman"/>
      <w:sz w:val="18"/>
      <w:szCs w:val="20"/>
      <w:lang w:val="en-US" w:eastAsia="en-US"/>
    </w:rPr>
  </w:style>
  <w:style w:type="paragraph" w:customStyle="1" w:styleId="pf0">
    <w:name w:val="pf0"/>
    <w:basedOn w:val="Normal"/>
    <w:semiHidden/>
    <w:rsid w:val="004512FB"/>
    <w:pPr>
      <w:spacing w:before="100" w:beforeAutospacing="1" w:after="100" w:afterAutospacing="1"/>
    </w:pPr>
    <w:rPr>
      <w:rFonts w:ascii="Times New Roman" w:hAnsi="Times New Roman" w:cs="Times New Roman"/>
      <w:sz w:val="24"/>
    </w:rPr>
  </w:style>
  <w:style w:type="character" w:customStyle="1" w:styleId="cf11">
    <w:name w:val="cf11"/>
    <w:basedOn w:val="DefaultParagraphFont"/>
    <w:semiHidden/>
    <w:rsid w:val="004512FB"/>
    <w:rPr>
      <w:rFonts w:ascii="Segoe UI" w:hAnsi="Segoe UI" w:cs="Segoe UI" w:hint="default"/>
      <w:sz w:val="18"/>
      <w:szCs w:val="18"/>
    </w:rPr>
  </w:style>
  <w:style w:type="character" w:styleId="FollowedHyperlink">
    <w:name w:val="FollowedHyperlink"/>
    <w:basedOn w:val="DefaultParagraphFont"/>
    <w:semiHidden/>
    <w:unhideWhenUsed/>
    <w:rsid w:val="004512FB"/>
    <w:rPr>
      <w:color w:val="954F72" w:themeColor="followedHyperlink"/>
      <w:u w:val="single"/>
    </w:rPr>
  </w:style>
  <w:style w:type="character" w:customStyle="1" w:styleId="definitiondefinitionp6txw">
    <w:name w:val="definition_definition__p6txw"/>
    <w:basedOn w:val="DefaultParagraphFont"/>
    <w:semiHidden/>
    <w:rsid w:val="004512FB"/>
  </w:style>
  <w:style w:type="paragraph" w:customStyle="1" w:styleId="Pa8">
    <w:name w:val="Pa8"/>
    <w:basedOn w:val="Default"/>
    <w:next w:val="Default"/>
    <w:uiPriority w:val="99"/>
    <w:semiHidden/>
    <w:rsid w:val="004512FB"/>
    <w:pPr>
      <w:spacing w:line="171" w:lineRule="atLeast"/>
    </w:pPr>
    <w:rPr>
      <w:rFonts w:ascii="FAGAQW+Frutiger-Light" w:hAnsi="FAGAQW+Frutiger-Light" w:cs="Times New Roman"/>
      <w:color w:val="auto"/>
    </w:rPr>
  </w:style>
  <w:style w:type="paragraph" w:customStyle="1" w:styleId="EESBullet1">
    <w:name w:val="EES Bullet 1"/>
    <w:basedOn w:val="ListParagraph"/>
    <w:link w:val="EESBullet1Char"/>
    <w:qFormat/>
    <w:rsid w:val="004512FB"/>
    <w:pPr>
      <w:numPr>
        <w:numId w:val="21"/>
      </w:numPr>
      <w:spacing w:after="60"/>
      <w:ind w:left="714" w:hanging="357"/>
      <w:contextualSpacing w:val="0"/>
    </w:pPr>
  </w:style>
  <w:style w:type="character" w:customStyle="1" w:styleId="EESBullet1Char">
    <w:name w:val="EES Bullet 1 Char"/>
    <w:basedOn w:val="DefaultParagraphFont"/>
    <w:link w:val="EESBullet1"/>
    <w:locked/>
    <w:rsid w:val="004512FB"/>
    <w:rPr>
      <w:sz w:val="22"/>
      <w:szCs w:val="20"/>
      <w:lang w:val="en-US"/>
    </w:rPr>
  </w:style>
  <w:style w:type="paragraph" w:customStyle="1" w:styleId="Tablebullet">
    <w:name w:val="Table bullet"/>
    <w:basedOn w:val="ListBullet"/>
    <w:semiHidden/>
    <w:rsid w:val="004512FB"/>
    <w:pPr>
      <w:numPr>
        <w:numId w:val="22"/>
      </w:numPr>
      <w:spacing w:before="0" w:after="0" w:line="240" w:lineRule="auto"/>
      <w:contextualSpacing/>
      <w:jc w:val="left"/>
    </w:pPr>
    <w:rPr>
      <w:rFonts w:eastAsiaTheme="minorEastAsia" w:cstheme="minorBidi"/>
      <w:lang w:val="en-GB" w:eastAsia="en-US"/>
    </w:rPr>
  </w:style>
  <w:style w:type="paragraph" w:customStyle="1" w:styleId="Header1">
    <w:name w:val="Header 1"/>
    <w:basedOn w:val="Normal"/>
    <w:link w:val="Header1Char"/>
    <w:semiHidden/>
    <w:rsid w:val="004512FB"/>
    <w:pPr>
      <w:tabs>
        <w:tab w:val="right" w:pos="9072"/>
      </w:tabs>
      <w:ind w:firstLine="851"/>
      <w:jc w:val="left"/>
    </w:pPr>
    <w:rPr>
      <w:rFonts w:asciiTheme="majorHAnsi" w:hAnsiTheme="majorHAnsi"/>
      <w:b/>
      <w:noProof/>
      <w:color w:val="C45911" w:themeColor="accent2" w:themeShade="BF"/>
      <w:sz w:val="24"/>
      <w:szCs w:val="28"/>
      <w:lang w:bidi="ne-NP"/>
    </w:rPr>
  </w:style>
  <w:style w:type="character" w:customStyle="1" w:styleId="Header1Char">
    <w:name w:val="Header 1 Char"/>
    <w:basedOn w:val="DefaultParagraphFont"/>
    <w:link w:val="Header1"/>
    <w:semiHidden/>
    <w:rsid w:val="004512FB"/>
    <w:rPr>
      <w:rFonts w:asciiTheme="majorHAnsi" w:hAnsiTheme="majorHAnsi"/>
      <w:b/>
      <w:noProof/>
      <w:color w:val="C45911" w:themeColor="accent2" w:themeShade="BF"/>
      <w:szCs w:val="28"/>
      <w:lang w:val="en-US" w:bidi="ne-NP"/>
    </w:rPr>
  </w:style>
  <w:style w:type="character" w:customStyle="1" w:styleId="NoSpacingChar">
    <w:name w:val="No Spacing Char"/>
    <w:basedOn w:val="DefaultParagraphFont"/>
    <w:link w:val="NoSpacing"/>
    <w:uiPriority w:val="1"/>
    <w:rsid w:val="004512FB"/>
    <w:rPr>
      <w:rFonts w:eastAsiaTheme="minorEastAsia"/>
      <w:sz w:val="22"/>
      <w:szCs w:val="22"/>
      <w:lang w:val="en-US" w:eastAsia="en-US"/>
    </w:rPr>
  </w:style>
  <w:style w:type="table" w:styleId="TableGridLight">
    <w:name w:val="Grid Table Light"/>
    <w:basedOn w:val="TableNormal"/>
    <w:uiPriority w:val="40"/>
    <w:rsid w:val="004512FB"/>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abletext0">
    <w:name w:val="Table text"/>
    <w:basedOn w:val="Normal"/>
    <w:link w:val="TabletextChar0"/>
    <w:semiHidden/>
    <w:rsid w:val="004512FB"/>
    <w:pPr>
      <w:keepNext/>
      <w:spacing w:before="20" w:after="20"/>
      <w:contextualSpacing/>
    </w:pPr>
    <w:rPr>
      <w:b/>
      <w:sz w:val="18"/>
    </w:rPr>
  </w:style>
  <w:style w:type="character" w:customStyle="1" w:styleId="TabletextChar0">
    <w:name w:val="Table text Char"/>
    <w:basedOn w:val="DefaultParagraphFont"/>
    <w:link w:val="Tabletext0"/>
    <w:semiHidden/>
    <w:rsid w:val="004512FB"/>
    <w:rPr>
      <w:b/>
      <w:sz w:val="18"/>
      <w:szCs w:val="20"/>
      <w:lang w:val="en-US"/>
    </w:rPr>
  </w:style>
  <w:style w:type="paragraph" w:customStyle="1" w:styleId="EESHeader4">
    <w:name w:val="EES Header 4"/>
    <w:basedOn w:val="Heading4"/>
    <w:uiPriority w:val="9"/>
    <w:qFormat/>
    <w:rsid w:val="004512FB"/>
    <w:pPr>
      <w:numPr>
        <w:ilvl w:val="0"/>
        <w:numId w:val="0"/>
      </w:numPr>
    </w:pPr>
  </w:style>
  <w:style w:type="paragraph" w:customStyle="1" w:styleId="EESBullet2">
    <w:name w:val="EES Bullet 2"/>
    <w:basedOn w:val="Bullet1"/>
    <w:qFormat/>
    <w:rsid w:val="00236956"/>
    <w:pPr>
      <w:numPr>
        <w:numId w:val="24"/>
      </w:numPr>
      <w:spacing w:before="0" w:after="60"/>
      <w:ind w:left="1134" w:hanging="357"/>
    </w:pPr>
  </w:style>
  <w:style w:type="paragraph" w:customStyle="1" w:styleId="EESListAlpha">
    <w:name w:val="EES List Alpha"/>
    <w:basedOn w:val="Normal"/>
    <w:qFormat/>
    <w:rsid w:val="004512FB"/>
    <w:pPr>
      <w:numPr>
        <w:numId w:val="20"/>
      </w:numPr>
      <w:spacing w:before="60" w:after="60" w:line="250" w:lineRule="auto"/>
      <w:ind w:hanging="425"/>
    </w:pPr>
  </w:style>
  <w:style w:type="paragraph" w:customStyle="1" w:styleId="EESListNum">
    <w:name w:val="EES List Num"/>
    <w:basedOn w:val="Normal"/>
    <w:qFormat/>
    <w:rsid w:val="004512FB"/>
    <w:pPr>
      <w:numPr>
        <w:numId w:val="19"/>
      </w:numPr>
      <w:spacing w:before="60" w:after="60" w:line="250" w:lineRule="auto"/>
      <w:ind w:hanging="425"/>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98395">
      <w:bodyDiv w:val="1"/>
      <w:marLeft w:val="0"/>
      <w:marRight w:val="0"/>
      <w:marTop w:val="0"/>
      <w:marBottom w:val="0"/>
      <w:divBdr>
        <w:top w:val="none" w:sz="0" w:space="0" w:color="auto"/>
        <w:left w:val="none" w:sz="0" w:space="0" w:color="auto"/>
        <w:bottom w:val="none" w:sz="0" w:space="0" w:color="auto"/>
        <w:right w:val="none" w:sz="0" w:space="0" w:color="auto"/>
      </w:divBdr>
    </w:div>
    <w:div w:id="16279971">
      <w:bodyDiv w:val="1"/>
      <w:marLeft w:val="0"/>
      <w:marRight w:val="0"/>
      <w:marTop w:val="0"/>
      <w:marBottom w:val="0"/>
      <w:divBdr>
        <w:top w:val="none" w:sz="0" w:space="0" w:color="auto"/>
        <w:left w:val="none" w:sz="0" w:space="0" w:color="auto"/>
        <w:bottom w:val="none" w:sz="0" w:space="0" w:color="auto"/>
        <w:right w:val="none" w:sz="0" w:space="0" w:color="auto"/>
      </w:divBdr>
    </w:div>
    <w:div w:id="78868822">
      <w:bodyDiv w:val="1"/>
      <w:marLeft w:val="0"/>
      <w:marRight w:val="0"/>
      <w:marTop w:val="0"/>
      <w:marBottom w:val="0"/>
      <w:divBdr>
        <w:top w:val="none" w:sz="0" w:space="0" w:color="auto"/>
        <w:left w:val="none" w:sz="0" w:space="0" w:color="auto"/>
        <w:bottom w:val="none" w:sz="0" w:space="0" w:color="auto"/>
        <w:right w:val="none" w:sz="0" w:space="0" w:color="auto"/>
      </w:divBdr>
    </w:div>
    <w:div w:id="122162256">
      <w:bodyDiv w:val="1"/>
      <w:marLeft w:val="0"/>
      <w:marRight w:val="0"/>
      <w:marTop w:val="0"/>
      <w:marBottom w:val="0"/>
      <w:divBdr>
        <w:top w:val="none" w:sz="0" w:space="0" w:color="auto"/>
        <w:left w:val="none" w:sz="0" w:space="0" w:color="auto"/>
        <w:bottom w:val="none" w:sz="0" w:space="0" w:color="auto"/>
        <w:right w:val="none" w:sz="0" w:space="0" w:color="auto"/>
      </w:divBdr>
    </w:div>
    <w:div w:id="138350890">
      <w:bodyDiv w:val="1"/>
      <w:marLeft w:val="0"/>
      <w:marRight w:val="0"/>
      <w:marTop w:val="0"/>
      <w:marBottom w:val="0"/>
      <w:divBdr>
        <w:top w:val="none" w:sz="0" w:space="0" w:color="auto"/>
        <w:left w:val="none" w:sz="0" w:space="0" w:color="auto"/>
        <w:bottom w:val="none" w:sz="0" w:space="0" w:color="auto"/>
        <w:right w:val="none" w:sz="0" w:space="0" w:color="auto"/>
      </w:divBdr>
    </w:div>
    <w:div w:id="138891026">
      <w:bodyDiv w:val="1"/>
      <w:marLeft w:val="0"/>
      <w:marRight w:val="0"/>
      <w:marTop w:val="0"/>
      <w:marBottom w:val="0"/>
      <w:divBdr>
        <w:top w:val="none" w:sz="0" w:space="0" w:color="auto"/>
        <w:left w:val="none" w:sz="0" w:space="0" w:color="auto"/>
        <w:bottom w:val="none" w:sz="0" w:space="0" w:color="auto"/>
        <w:right w:val="none" w:sz="0" w:space="0" w:color="auto"/>
      </w:divBdr>
    </w:div>
    <w:div w:id="166942484">
      <w:bodyDiv w:val="1"/>
      <w:marLeft w:val="0"/>
      <w:marRight w:val="0"/>
      <w:marTop w:val="0"/>
      <w:marBottom w:val="0"/>
      <w:divBdr>
        <w:top w:val="none" w:sz="0" w:space="0" w:color="auto"/>
        <w:left w:val="none" w:sz="0" w:space="0" w:color="auto"/>
        <w:bottom w:val="none" w:sz="0" w:space="0" w:color="auto"/>
        <w:right w:val="none" w:sz="0" w:space="0" w:color="auto"/>
      </w:divBdr>
    </w:div>
    <w:div w:id="184296227">
      <w:bodyDiv w:val="1"/>
      <w:marLeft w:val="0"/>
      <w:marRight w:val="0"/>
      <w:marTop w:val="0"/>
      <w:marBottom w:val="0"/>
      <w:divBdr>
        <w:top w:val="none" w:sz="0" w:space="0" w:color="auto"/>
        <w:left w:val="none" w:sz="0" w:space="0" w:color="auto"/>
        <w:bottom w:val="none" w:sz="0" w:space="0" w:color="auto"/>
        <w:right w:val="none" w:sz="0" w:space="0" w:color="auto"/>
      </w:divBdr>
    </w:div>
    <w:div w:id="218828906">
      <w:bodyDiv w:val="1"/>
      <w:marLeft w:val="0"/>
      <w:marRight w:val="0"/>
      <w:marTop w:val="0"/>
      <w:marBottom w:val="0"/>
      <w:divBdr>
        <w:top w:val="none" w:sz="0" w:space="0" w:color="auto"/>
        <w:left w:val="none" w:sz="0" w:space="0" w:color="auto"/>
        <w:bottom w:val="none" w:sz="0" w:space="0" w:color="auto"/>
        <w:right w:val="none" w:sz="0" w:space="0" w:color="auto"/>
      </w:divBdr>
    </w:div>
    <w:div w:id="234322646">
      <w:bodyDiv w:val="1"/>
      <w:marLeft w:val="0"/>
      <w:marRight w:val="0"/>
      <w:marTop w:val="0"/>
      <w:marBottom w:val="0"/>
      <w:divBdr>
        <w:top w:val="none" w:sz="0" w:space="0" w:color="auto"/>
        <w:left w:val="none" w:sz="0" w:space="0" w:color="auto"/>
        <w:bottom w:val="none" w:sz="0" w:space="0" w:color="auto"/>
        <w:right w:val="none" w:sz="0" w:space="0" w:color="auto"/>
      </w:divBdr>
    </w:div>
    <w:div w:id="248731703">
      <w:bodyDiv w:val="1"/>
      <w:marLeft w:val="0"/>
      <w:marRight w:val="0"/>
      <w:marTop w:val="0"/>
      <w:marBottom w:val="0"/>
      <w:divBdr>
        <w:top w:val="none" w:sz="0" w:space="0" w:color="auto"/>
        <w:left w:val="none" w:sz="0" w:space="0" w:color="auto"/>
        <w:bottom w:val="none" w:sz="0" w:space="0" w:color="auto"/>
        <w:right w:val="none" w:sz="0" w:space="0" w:color="auto"/>
      </w:divBdr>
    </w:div>
    <w:div w:id="299388658">
      <w:bodyDiv w:val="1"/>
      <w:marLeft w:val="0"/>
      <w:marRight w:val="0"/>
      <w:marTop w:val="0"/>
      <w:marBottom w:val="0"/>
      <w:divBdr>
        <w:top w:val="none" w:sz="0" w:space="0" w:color="auto"/>
        <w:left w:val="none" w:sz="0" w:space="0" w:color="auto"/>
        <w:bottom w:val="none" w:sz="0" w:space="0" w:color="auto"/>
        <w:right w:val="none" w:sz="0" w:space="0" w:color="auto"/>
      </w:divBdr>
    </w:div>
    <w:div w:id="353114379">
      <w:bodyDiv w:val="1"/>
      <w:marLeft w:val="0"/>
      <w:marRight w:val="0"/>
      <w:marTop w:val="0"/>
      <w:marBottom w:val="0"/>
      <w:divBdr>
        <w:top w:val="none" w:sz="0" w:space="0" w:color="auto"/>
        <w:left w:val="none" w:sz="0" w:space="0" w:color="auto"/>
        <w:bottom w:val="none" w:sz="0" w:space="0" w:color="auto"/>
        <w:right w:val="none" w:sz="0" w:space="0" w:color="auto"/>
      </w:divBdr>
    </w:div>
    <w:div w:id="363092250">
      <w:bodyDiv w:val="1"/>
      <w:marLeft w:val="0"/>
      <w:marRight w:val="0"/>
      <w:marTop w:val="0"/>
      <w:marBottom w:val="0"/>
      <w:divBdr>
        <w:top w:val="none" w:sz="0" w:space="0" w:color="auto"/>
        <w:left w:val="none" w:sz="0" w:space="0" w:color="auto"/>
        <w:bottom w:val="none" w:sz="0" w:space="0" w:color="auto"/>
        <w:right w:val="none" w:sz="0" w:space="0" w:color="auto"/>
      </w:divBdr>
    </w:div>
    <w:div w:id="363093495">
      <w:bodyDiv w:val="1"/>
      <w:marLeft w:val="0"/>
      <w:marRight w:val="0"/>
      <w:marTop w:val="0"/>
      <w:marBottom w:val="0"/>
      <w:divBdr>
        <w:top w:val="none" w:sz="0" w:space="0" w:color="auto"/>
        <w:left w:val="none" w:sz="0" w:space="0" w:color="auto"/>
        <w:bottom w:val="none" w:sz="0" w:space="0" w:color="auto"/>
        <w:right w:val="none" w:sz="0" w:space="0" w:color="auto"/>
      </w:divBdr>
    </w:div>
    <w:div w:id="367603457">
      <w:bodyDiv w:val="1"/>
      <w:marLeft w:val="0"/>
      <w:marRight w:val="0"/>
      <w:marTop w:val="0"/>
      <w:marBottom w:val="0"/>
      <w:divBdr>
        <w:top w:val="none" w:sz="0" w:space="0" w:color="auto"/>
        <w:left w:val="none" w:sz="0" w:space="0" w:color="auto"/>
        <w:bottom w:val="none" w:sz="0" w:space="0" w:color="auto"/>
        <w:right w:val="none" w:sz="0" w:space="0" w:color="auto"/>
      </w:divBdr>
    </w:div>
    <w:div w:id="623780176">
      <w:bodyDiv w:val="1"/>
      <w:marLeft w:val="0"/>
      <w:marRight w:val="0"/>
      <w:marTop w:val="0"/>
      <w:marBottom w:val="0"/>
      <w:divBdr>
        <w:top w:val="none" w:sz="0" w:space="0" w:color="auto"/>
        <w:left w:val="none" w:sz="0" w:space="0" w:color="auto"/>
        <w:bottom w:val="none" w:sz="0" w:space="0" w:color="auto"/>
        <w:right w:val="none" w:sz="0" w:space="0" w:color="auto"/>
      </w:divBdr>
    </w:div>
    <w:div w:id="648437163">
      <w:bodyDiv w:val="1"/>
      <w:marLeft w:val="0"/>
      <w:marRight w:val="0"/>
      <w:marTop w:val="0"/>
      <w:marBottom w:val="0"/>
      <w:divBdr>
        <w:top w:val="none" w:sz="0" w:space="0" w:color="auto"/>
        <w:left w:val="none" w:sz="0" w:space="0" w:color="auto"/>
        <w:bottom w:val="none" w:sz="0" w:space="0" w:color="auto"/>
        <w:right w:val="none" w:sz="0" w:space="0" w:color="auto"/>
      </w:divBdr>
    </w:div>
    <w:div w:id="732117744">
      <w:bodyDiv w:val="1"/>
      <w:marLeft w:val="0"/>
      <w:marRight w:val="0"/>
      <w:marTop w:val="0"/>
      <w:marBottom w:val="0"/>
      <w:divBdr>
        <w:top w:val="none" w:sz="0" w:space="0" w:color="auto"/>
        <w:left w:val="none" w:sz="0" w:space="0" w:color="auto"/>
        <w:bottom w:val="none" w:sz="0" w:space="0" w:color="auto"/>
        <w:right w:val="none" w:sz="0" w:space="0" w:color="auto"/>
      </w:divBdr>
    </w:div>
    <w:div w:id="771780822">
      <w:bodyDiv w:val="1"/>
      <w:marLeft w:val="0"/>
      <w:marRight w:val="0"/>
      <w:marTop w:val="0"/>
      <w:marBottom w:val="0"/>
      <w:divBdr>
        <w:top w:val="none" w:sz="0" w:space="0" w:color="auto"/>
        <w:left w:val="none" w:sz="0" w:space="0" w:color="auto"/>
        <w:bottom w:val="none" w:sz="0" w:space="0" w:color="auto"/>
        <w:right w:val="none" w:sz="0" w:space="0" w:color="auto"/>
      </w:divBdr>
    </w:div>
    <w:div w:id="772898577">
      <w:bodyDiv w:val="1"/>
      <w:marLeft w:val="0"/>
      <w:marRight w:val="0"/>
      <w:marTop w:val="0"/>
      <w:marBottom w:val="0"/>
      <w:divBdr>
        <w:top w:val="none" w:sz="0" w:space="0" w:color="auto"/>
        <w:left w:val="none" w:sz="0" w:space="0" w:color="auto"/>
        <w:bottom w:val="none" w:sz="0" w:space="0" w:color="auto"/>
        <w:right w:val="none" w:sz="0" w:space="0" w:color="auto"/>
      </w:divBdr>
    </w:div>
    <w:div w:id="774330973">
      <w:bodyDiv w:val="1"/>
      <w:marLeft w:val="0"/>
      <w:marRight w:val="0"/>
      <w:marTop w:val="0"/>
      <w:marBottom w:val="0"/>
      <w:divBdr>
        <w:top w:val="none" w:sz="0" w:space="0" w:color="auto"/>
        <w:left w:val="none" w:sz="0" w:space="0" w:color="auto"/>
        <w:bottom w:val="none" w:sz="0" w:space="0" w:color="auto"/>
        <w:right w:val="none" w:sz="0" w:space="0" w:color="auto"/>
      </w:divBdr>
    </w:div>
    <w:div w:id="843863117">
      <w:bodyDiv w:val="1"/>
      <w:marLeft w:val="0"/>
      <w:marRight w:val="0"/>
      <w:marTop w:val="0"/>
      <w:marBottom w:val="0"/>
      <w:divBdr>
        <w:top w:val="none" w:sz="0" w:space="0" w:color="auto"/>
        <w:left w:val="none" w:sz="0" w:space="0" w:color="auto"/>
        <w:bottom w:val="none" w:sz="0" w:space="0" w:color="auto"/>
        <w:right w:val="none" w:sz="0" w:space="0" w:color="auto"/>
      </w:divBdr>
    </w:div>
    <w:div w:id="852181409">
      <w:bodyDiv w:val="1"/>
      <w:marLeft w:val="0"/>
      <w:marRight w:val="0"/>
      <w:marTop w:val="0"/>
      <w:marBottom w:val="0"/>
      <w:divBdr>
        <w:top w:val="none" w:sz="0" w:space="0" w:color="auto"/>
        <w:left w:val="none" w:sz="0" w:space="0" w:color="auto"/>
        <w:bottom w:val="none" w:sz="0" w:space="0" w:color="auto"/>
        <w:right w:val="none" w:sz="0" w:space="0" w:color="auto"/>
      </w:divBdr>
    </w:div>
    <w:div w:id="913930270">
      <w:bodyDiv w:val="1"/>
      <w:marLeft w:val="0"/>
      <w:marRight w:val="0"/>
      <w:marTop w:val="0"/>
      <w:marBottom w:val="0"/>
      <w:divBdr>
        <w:top w:val="none" w:sz="0" w:space="0" w:color="auto"/>
        <w:left w:val="none" w:sz="0" w:space="0" w:color="auto"/>
        <w:bottom w:val="none" w:sz="0" w:space="0" w:color="auto"/>
        <w:right w:val="none" w:sz="0" w:space="0" w:color="auto"/>
      </w:divBdr>
    </w:div>
    <w:div w:id="1082289004">
      <w:bodyDiv w:val="1"/>
      <w:marLeft w:val="0"/>
      <w:marRight w:val="0"/>
      <w:marTop w:val="0"/>
      <w:marBottom w:val="0"/>
      <w:divBdr>
        <w:top w:val="none" w:sz="0" w:space="0" w:color="auto"/>
        <w:left w:val="none" w:sz="0" w:space="0" w:color="auto"/>
        <w:bottom w:val="none" w:sz="0" w:space="0" w:color="auto"/>
        <w:right w:val="none" w:sz="0" w:space="0" w:color="auto"/>
      </w:divBdr>
    </w:div>
    <w:div w:id="1098139913">
      <w:bodyDiv w:val="1"/>
      <w:marLeft w:val="0"/>
      <w:marRight w:val="0"/>
      <w:marTop w:val="0"/>
      <w:marBottom w:val="0"/>
      <w:divBdr>
        <w:top w:val="none" w:sz="0" w:space="0" w:color="auto"/>
        <w:left w:val="none" w:sz="0" w:space="0" w:color="auto"/>
        <w:bottom w:val="none" w:sz="0" w:space="0" w:color="auto"/>
        <w:right w:val="none" w:sz="0" w:space="0" w:color="auto"/>
      </w:divBdr>
    </w:div>
    <w:div w:id="1111783982">
      <w:bodyDiv w:val="1"/>
      <w:marLeft w:val="0"/>
      <w:marRight w:val="0"/>
      <w:marTop w:val="0"/>
      <w:marBottom w:val="0"/>
      <w:divBdr>
        <w:top w:val="none" w:sz="0" w:space="0" w:color="auto"/>
        <w:left w:val="none" w:sz="0" w:space="0" w:color="auto"/>
        <w:bottom w:val="none" w:sz="0" w:space="0" w:color="auto"/>
        <w:right w:val="none" w:sz="0" w:space="0" w:color="auto"/>
      </w:divBdr>
    </w:div>
    <w:div w:id="1113981082">
      <w:bodyDiv w:val="1"/>
      <w:marLeft w:val="0"/>
      <w:marRight w:val="0"/>
      <w:marTop w:val="0"/>
      <w:marBottom w:val="0"/>
      <w:divBdr>
        <w:top w:val="none" w:sz="0" w:space="0" w:color="auto"/>
        <w:left w:val="none" w:sz="0" w:space="0" w:color="auto"/>
        <w:bottom w:val="none" w:sz="0" w:space="0" w:color="auto"/>
        <w:right w:val="none" w:sz="0" w:space="0" w:color="auto"/>
      </w:divBdr>
    </w:div>
    <w:div w:id="1144813342">
      <w:bodyDiv w:val="1"/>
      <w:marLeft w:val="0"/>
      <w:marRight w:val="0"/>
      <w:marTop w:val="0"/>
      <w:marBottom w:val="0"/>
      <w:divBdr>
        <w:top w:val="none" w:sz="0" w:space="0" w:color="auto"/>
        <w:left w:val="none" w:sz="0" w:space="0" w:color="auto"/>
        <w:bottom w:val="none" w:sz="0" w:space="0" w:color="auto"/>
        <w:right w:val="none" w:sz="0" w:space="0" w:color="auto"/>
      </w:divBdr>
    </w:div>
    <w:div w:id="1175417517">
      <w:bodyDiv w:val="1"/>
      <w:marLeft w:val="0"/>
      <w:marRight w:val="0"/>
      <w:marTop w:val="0"/>
      <w:marBottom w:val="0"/>
      <w:divBdr>
        <w:top w:val="none" w:sz="0" w:space="0" w:color="auto"/>
        <w:left w:val="none" w:sz="0" w:space="0" w:color="auto"/>
        <w:bottom w:val="none" w:sz="0" w:space="0" w:color="auto"/>
        <w:right w:val="none" w:sz="0" w:space="0" w:color="auto"/>
      </w:divBdr>
    </w:div>
    <w:div w:id="1268125572">
      <w:bodyDiv w:val="1"/>
      <w:marLeft w:val="0"/>
      <w:marRight w:val="0"/>
      <w:marTop w:val="0"/>
      <w:marBottom w:val="0"/>
      <w:divBdr>
        <w:top w:val="none" w:sz="0" w:space="0" w:color="auto"/>
        <w:left w:val="none" w:sz="0" w:space="0" w:color="auto"/>
        <w:bottom w:val="none" w:sz="0" w:space="0" w:color="auto"/>
        <w:right w:val="none" w:sz="0" w:space="0" w:color="auto"/>
      </w:divBdr>
    </w:div>
    <w:div w:id="1309817597">
      <w:bodyDiv w:val="1"/>
      <w:marLeft w:val="0"/>
      <w:marRight w:val="0"/>
      <w:marTop w:val="0"/>
      <w:marBottom w:val="0"/>
      <w:divBdr>
        <w:top w:val="none" w:sz="0" w:space="0" w:color="auto"/>
        <w:left w:val="none" w:sz="0" w:space="0" w:color="auto"/>
        <w:bottom w:val="none" w:sz="0" w:space="0" w:color="auto"/>
        <w:right w:val="none" w:sz="0" w:space="0" w:color="auto"/>
      </w:divBdr>
    </w:div>
    <w:div w:id="1442265054">
      <w:bodyDiv w:val="1"/>
      <w:marLeft w:val="0"/>
      <w:marRight w:val="0"/>
      <w:marTop w:val="0"/>
      <w:marBottom w:val="0"/>
      <w:divBdr>
        <w:top w:val="none" w:sz="0" w:space="0" w:color="auto"/>
        <w:left w:val="none" w:sz="0" w:space="0" w:color="auto"/>
        <w:bottom w:val="none" w:sz="0" w:space="0" w:color="auto"/>
        <w:right w:val="none" w:sz="0" w:space="0" w:color="auto"/>
      </w:divBdr>
    </w:div>
    <w:div w:id="1570193522">
      <w:bodyDiv w:val="1"/>
      <w:marLeft w:val="0"/>
      <w:marRight w:val="0"/>
      <w:marTop w:val="0"/>
      <w:marBottom w:val="0"/>
      <w:divBdr>
        <w:top w:val="none" w:sz="0" w:space="0" w:color="auto"/>
        <w:left w:val="none" w:sz="0" w:space="0" w:color="auto"/>
        <w:bottom w:val="none" w:sz="0" w:space="0" w:color="auto"/>
        <w:right w:val="none" w:sz="0" w:space="0" w:color="auto"/>
      </w:divBdr>
    </w:div>
    <w:div w:id="1584484170">
      <w:bodyDiv w:val="1"/>
      <w:marLeft w:val="0"/>
      <w:marRight w:val="0"/>
      <w:marTop w:val="0"/>
      <w:marBottom w:val="0"/>
      <w:divBdr>
        <w:top w:val="none" w:sz="0" w:space="0" w:color="auto"/>
        <w:left w:val="none" w:sz="0" w:space="0" w:color="auto"/>
        <w:bottom w:val="none" w:sz="0" w:space="0" w:color="auto"/>
        <w:right w:val="none" w:sz="0" w:space="0" w:color="auto"/>
      </w:divBdr>
    </w:div>
    <w:div w:id="1657688909">
      <w:bodyDiv w:val="1"/>
      <w:marLeft w:val="0"/>
      <w:marRight w:val="0"/>
      <w:marTop w:val="0"/>
      <w:marBottom w:val="0"/>
      <w:divBdr>
        <w:top w:val="none" w:sz="0" w:space="0" w:color="auto"/>
        <w:left w:val="none" w:sz="0" w:space="0" w:color="auto"/>
        <w:bottom w:val="none" w:sz="0" w:space="0" w:color="auto"/>
        <w:right w:val="none" w:sz="0" w:space="0" w:color="auto"/>
      </w:divBdr>
    </w:div>
    <w:div w:id="1673798142">
      <w:bodyDiv w:val="1"/>
      <w:marLeft w:val="0"/>
      <w:marRight w:val="0"/>
      <w:marTop w:val="0"/>
      <w:marBottom w:val="0"/>
      <w:divBdr>
        <w:top w:val="none" w:sz="0" w:space="0" w:color="auto"/>
        <w:left w:val="none" w:sz="0" w:space="0" w:color="auto"/>
        <w:bottom w:val="none" w:sz="0" w:space="0" w:color="auto"/>
        <w:right w:val="none" w:sz="0" w:space="0" w:color="auto"/>
      </w:divBdr>
      <w:divsChild>
        <w:div w:id="207957634">
          <w:marLeft w:val="0"/>
          <w:marRight w:val="0"/>
          <w:marTop w:val="0"/>
          <w:marBottom w:val="0"/>
          <w:divBdr>
            <w:top w:val="none" w:sz="0" w:space="0" w:color="auto"/>
            <w:left w:val="none" w:sz="0" w:space="0" w:color="auto"/>
            <w:bottom w:val="none" w:sz="0" w:space="0" w:color="auto"/>
            <w:right w:val="none" w:sz="0" w:space="0" w:color="auto"/>
          </w:divBdr>
          <w:divsChild>
            <w:div w:id="861746003">
              <w:marLeft w:val="0"/>
              <w:marRight w:val="0"/>
              <w:marTop w:val="0"/>
              <w:marBottom w:val="0"/>
              <w:divBdr>
                <w:top w:val="none" w:sz="0" w:space="0" w:color="auto"/>
                <w:left w:val="none" w:sz="0" w:space="0" w:color="auto"/>
                <w:bottom w:val="none" w:sz="0" w:space="0" w:color="auto"/>
                <w:right w:val="none" w:sz="0" w:space="0" w:color="auto"/>
              </w:divBdr>
            </w:div>
          </w:divsChild>
        </w:div>
        <w:div w:id="377752478">
          <w:marLeft w:val="0"/>
          <w:marRight w:val="0"/>
          <w:marTop w:val="0"/>
          <w:marBottom w:val="0"/>
          <w:divBdr>
            <w:top w:val="none" w:sz="0" w:space="0" w:color="auto"/>
            <w:left w:val="none" w:sz="0" w:space="0" w:color="auto"/>
            <w:bottom w:val="none" w:sz="0" w:space="0" w:color="auto"/>
            <w:right w:val="none" w:sz="0" w:space="0" w:color="auto"/>
          </w:divBdr>
          <w:divsChild>
            <w:div w:id="658653035">
              <w:marLeft w:val="0"/>
              <w:marRight w:val="0"/>
              <w:marTop w:val="0"/>
              <w:marBottom w:val="0"/>
              <w:divBdr>
                <w:top w:val="none" w:sz="0" w:space="0" w:color="auto"/>
                <w:left w:val="none" w:sz="0" w:space="0" w:color="auto"/>
                <w:bottom w:val="none" w:sz="0" w:space="0" w:color="auto"/>
                <w:right w:val="none" w:sz="0" w:space="0" w:color="auto"/>
              </w:divBdr>
            </w:div>
          </w:divsChild>
        </w:div>
        <w:div w:id="377827533">
          <w:marLeft w:val="0"/>
          <w:marRight w:val="0"/>
          <w:marTop w:val="0"/>
          <w:marBottom w:val="0"/>
          <w:divBdr>
            <w:top w:val="none" w:sz="0" w:space="0" w:color="auto"/>
            <w:left w:val="none" w:sz="0" w:space="0" w:color="auto"/>
            <w:bottom w:val="none" w:sz="0" w:space="0" w:color="auto"/>
            <w:right w:val="none" w:sz="0" w:space="0" w:color="auto"/>
          </w:divBdr>
          <w:divsChild>
            <w:div w:id="2059432351">
              <w:marLeft w:val="0"/>
              <w:marRight w:val="0"/>
              <w:marTop w:val="0"/>
              <w:marBottom w:val="0"/>
              <w:divBdr>
                <w:top w:val="none" w:sz="0" w:space="0" w:color="auto"/>
                <w:left w:val="none" w:sz="0" w:space="0" w:color="auto"/>
                <w:bottom w:val="none" w:sz="0" w:space="0" w:color="auto"/>
                <w:right w:val="none" w:sz="0" w:space="0" w:color="auto"/>
              </w:divBdr>
            </w:div>
          </w:divsChild>
        </w:div>
        <w:div w:id="687025748">
          <w:marLeft w:val="0"/>
          <w:marRight w:val="0"/>
          <w:marTop w:val="0"/>
          <w:marBottom w:val="0"/>
          <w:divBdr>
            <w:top w:val="none" w:sz="0" w:space="0" w:color="auto"/>
            <w:left w:val="none" w:sz="0" w:space="0" w:color="auto"/>
            <w:bottom w:val="none" w:sz="0" w:space="0" w:color="auto"/>
            <w:right w:val="none" w:sz="0" w:space="0" w:color="auto"/>
          </w:divBdr>
          <w:divsChild>
            <w:div w:id="1475367182">
              <w:marLeft w:val="0"/>
              <w:marRight w:val="0"/>
              <w:marTop w:val="0"/>
              <w:marBottom w:val="0"/>
              <w:divBdr>
                <w:top w:val="none" w:sz="0" w:space="0" w:color="auto"/>
                <w:left w:val="none" w:sz="0" w:space="0" w:color="auto"/>
                <w:bottom w:val="none" w:sz="0" w:space="0" w:color="auto"/>
                <w:right w:val="none" w:sz="0" w:space="0" w:color="auto"/>
              </w:divBdr>
            </w:div>
          </w:divsChild>
        </w:div>
        <w:div w:id="802500843">
          <w:marLeft w:val="0"/>
          <w:marRight w:val="0"/>
          <w:marTop w:val="0"/>
          <w:marBottom w:val="0"/>
          <w:divBdr>
            <w:top w:val="none" w:sz="0" w:space="0" w:color="auto"/>
            <w:left w:val="none" w:sz="0" w:space="0" w:color="auto"/>
            <w:bottom w:val="none" w:sz="0" w:space="0" w:color="auto"/>
            <w:right w:val="none" w:sz="0" w:space="0" w:color="auto"/>
          </w:divBdr>
          <w:divsChild>
            <w:div w:id="1132602178">
              <w:marLeft w:val="0"/>
              <w:marRight w:val="0"/>
              <w:marTop w:val="0"/>
              <w:marBottom w:val="0"/>
              <w:divBdr>
                <w:top w:val="none" w:sz="0" w:space="0" w:color="auto"/>
                <w:left w:val="none" w:sz="0" w:space="0" w:color="auto"/>
                <w:bottom w:val="none" w:sz="0" w:space="0" w:color="auto"/>
                <w:right w:val="none" w:sz="0" w:space="0" w:color="auto"/>
              </w:divBdr>
            </w:div>
          </w:divsChild>
        </w:div>
        <w:div w:id="836380068">
          <w:marLeft w:val="0"/>
          <w:marRight w:val="0"/>
          <w:marTop w:val="0"/>
          <w:marBottom w:val="0"/>
          <w:divBdr>
            <w:top w:val="none" w:sz="0" w:space="0" w:color="auto"/>
            <w:left w:val="none" w:sz="0" w:space="0" w:color="auto"/>
            <w:bottom w:val="none" w:sz="0" w:space="0" w:color="auto"/>
            <w:right w:val="none" w:sz="0" w:space="0" w:color="auto"/>
          </w:divBdr>
          <w:divsChild>
            <w:div w:id="372772406">
              <w:marLeft w:val="0"/>
              <w:marRight w:val="0"/>
              <w:marTop w:val="0"/>
              <w:marBottom w:val="0"/>
              <w:divBdr>
                <w:top w:val="none" w:sz="0" w:space="0" w:color="auto"/>
                <w:left w:val="none" w:sz="0" w:space="0" w:color="auto"/>
                <w:bottom w:val="none" w:sz="0" w:space="0" w:color="auto"/>
                <w:right w:val="none" w:sz="0" w:space="0" w:color="auto"/>
              </w:divBdr>
            </w:div>
          </w:divsChild>
        </w:div>
        <w:div w:id="1192256957">
          <w:marLeft w:val="0"/>
          <w:marRight w:val="0"/>
          <w:marTop w:val="0"/>
          <w:marBottom w:val="0"/>
          <w:divBdr>
            <w:top w:val="none" w:sz="0" w:space="0" w:color="auto"/>
            <w:left w:val="none" w:sz="0" w:space="0" w:color="auto"/>
            <w:bottom w:val="none" w:sz="0" w:space="0" w:color="auto"/>
            <w:right w:val="none" w:sz="0" w:space="0" w:color="auto"/>
          </w:divBdr>
          <w:divsChild>
            <w:div w:id="1126580617">
              <w:marLeft w:val="0"/>
              <w:marRight w:val="0"/>
              <w:marTop w:val="0"/>
              <w:marBottom w:val="0"/>
              <w:divBdr>
                <w:top w:val="none" w:sz="0" w:space="0" w:color="auto"/>
                <w:left w:val="none" w:sz="0" w:space="0" w:color="auto"/>
                <w:bottom w:val="none" w:sz="0" w:space="0" w:color="auto"/>
                <w:right w:val="none" w:sz="0" w:space="0" w:color="auto"/>
              </w:divBdr>
            </w:div>
          </w:divsChild>
        </w:div>
        <w:div w:id="1237009815">
          <w:marLeft w:val="0"/>
          <w:marRight w:val="0"/>
          <w:marTop w:val="0"/>
          <w:marBottom w:val="0"/>
          <w:divBdr>
            <w:top w:val="none" w:sz="0" w:space="0" w:color="auto"/>
            <w:left w:val="none" w:sz="0" w:space="0" w:color="auto"/>
            <w:bottom w:val="none" w:sz="0" w:space="0" w:color="auto"/>
            <w:right w:val="none" w:sz="0" w:space="0" w:color="auto"/>
          </w:divBdr>
          <w:divsChild>
            <w:div w:id="397438719">
              <w:marLeft w:val="0"/>
              <w:marRight w:val="0"/>
              <w:marTop w:val="0"/>
              <w:marBottom w:val="0"/>
              <w:divBdr>
                <w:top w:val="none" w:sz="0" w:space="0" w:color="auto"/>
                <w:left w:val="none" w:sz="0" w:space="0" w:color="auto"/>
                <w:bottom w:val="none" w:sz="0" w:space="0" w:color="auto"/>
                <w:right w:val="none" w:sz="0" w:space="0" w:color="auto"/>
              </w:divBdr>
            </w:div>
          </w:divsChild>
        </w:div>
        <w:div w:id="1259870084">
          <w:marLeft w:val="0"/>
          <w:marRight w:val="0"/>
          <w:marTop w:val="0"/>
          <w:marBottom w:val="0"/>
          <w:divBdr>
            <w:top w:val="none" w:sz="0" w:space="0" w:color="auto"/>
            <w:left w:val="none" w:sz="0" w:space="0" w:color="auto"/>
            <w:bottom w:val="none" w:sz="0" w:space="0" w:color="auto"/>
            <w:right w:val="none" w:sz="0" w:space="0" w:color="auto"/>
          </w:divBdr>
          <w:divsChild>
            <w:div w:id="1209417718">
              <w:marLeft w:val="0"/>
              <w:marRight w:val="0"/>
              <w:marTop w:val="0"/>
              <w:marBottom w:val="0"/>
              <w:divBdr>
                <w:top w:val="none" w:sz="0" w:space="0" w:color="auto"/>
                <w:left w:val="none" w:sz="0" w:space="0" w:color="auto"/>
                <w:bottom w:val="none" w:sz="0" w:space="0" w:color="auto"/>
                <w:right w:val="none" w:sz="0" w:space="0" w:color="auto"/>
              </w:divBdr>
            </w:div>
          </w:divsChild>
        </w:div>
        <w:div w:id="1334449965">
          <w:marLeft w:val="0"/>
          <w:marRight w:val="0"/>
          <w:marTop w:val="0"/>
          <w:marBottom w:val="0"/>
          <w:divBdr>
            <w:top w:val="none" w:sz="0" w:space="0" w:color="auto"/>
            <w:left w:val="none" w:sz="0" w:space="0" w:color="auto"/>
            <w:bottom w:val="none" w:sz="0" w:space="0" w:color="auto"/>
            <w:right w:val="none" w:sz="0" w:space="0" w:color="auto"/>
          </w:divBdr>
          <w:divsChild>
            <w:div w:id="1488017239">
              <w:marLeft w:val="0"/>
              <w:marRight w:val="0"/>
              <w:marTop w:val="0"/>
              <w:marBottom w:val="0"/>
              <w:divBdr>
                <w:top w:val="none" w:sz="0" w:space="0" w:color="auto"/>
                <w:left w:val="none" w:sz="0" w:space="0" w:color="auto"/>
                <w:bottom w:val="none" w:sz="0" w:space="0" w:color="auto"/>
                <w:right w:val="none" w:sz="0" w:space="0" w:color="auto"/>
              </w:divBdr>
            </w:div>
          </w:divsChild>
        </w:div>
        <w:div w:id="1404377939">
          <w:marLeft w:val="0"/>
          <w:marRight w:val="0"/>
          <w:marTop w:val="0"/>
          <w:marBottom w:val="0"/>
          <w:divBdr>
            <w:top w:val="none" w:sz="0" w:space="0" w:color="auto"/>
            <w:left w:val="none" w:sz="0" w:space="0" w:color="auto"/>
            <w:bottom w:val="none" w:sz="0" w:space="0" w:color="auto"/>
            <w:right w:val="none" w:sz="0" w:space="0" w:color="auto"/>
          </w:divBdr>
          <w:divsChild>
            <w:div w:id="1024021699">
              <w:marLeft w:val="0"/>
              <w:marRight w:val="0"/>
              <w:marTop w:val="0"/>
              <w:marBottom w:val="0"/>
              <w:divBdr>
                <w:top w:val="none" w:sz="0" w:space="0" w:color="auto"/>
                <w:left w:val="none" w:sz="0" w:space="0" w:color="auto"/>
                <w:bottom w:val="none" w:sz="0" w:space="0" w:color="auto"/>
                <w:right w:val="none" w:sz="0" w:space="0" w:color="auto"/>
              </w:divBdr>
            </w:div>
          </w:divsChild>
        </w:div>
        <w:div w:id="1583099067">
          <w:marLeft w:val="0"/>
          <w:marRight w:val="0"/>
          <w:marTop w:val="0"/>
          <w:marBottom w:val="0"/>
          <w:divBdr>
            <w:top w:val="none" w:sz="0" w:space="0" w:color="auto"/>
            <w:left w:val="none" w:sz="0" w:space="0" w:color="auto"/>
            <w:bottom w:val="none" w:sz="0" w:space="0" w:color="auto"/>
            <w:right w:val="none" w:sz="0" w:space="0" w:color="auto"/>
          </w:divBdr>
          <w:divsChild>
            <w:div w:id="891649405">
              <w:marLeft w:val="0"/>
              <w:marRight w:val="0"/>
              <w:marTop w:val="0"/>
              <w:marBottom w:val="0"/>
              <w:divBdr>
                <w:top w:val="none" w:sz="0" w:space="0" w:color="auto"/>
                <w:left w:val="none" w:sz="0" w:space="0" w:color="auto"/>
                <w:bottom w:val="none" w:sz="0" w:space="0" w:color="auto"/>
                <w:right w:val="none" w:sz="0" w:space="0" w:color="auto"/>
              </w:divBdr>
            </w:div>
          </w:divsChild>
        </w:div>
        <w:div w:id="1848056904">
          <w:marLeft w:val="0"/>
          <w:marRight w:val="0"/>
          <w:marTop w:val="0"/>
          <w:marBottom w:val="0"/>
          <w:divBdr>
            <w:top w:val="none" w:sz="0" w:space="0" w:color="auto"/>
            <w:left w:val="none" w:sz="0" w:space="0" w:color="auto"/>
            <w:bottom w:val="none" w:sz="0" w:space="0" w:color="auto"/>
            <w:right w:val="none" w:sz="0" w:space="0" w:color="auto"/>
          </w:divBdr>
          <w:divsChild>
            <w:div w:id="968635075">
              <w:marLeft w:val="0"/>
              <w:marRight w:val="0"/>
              <w:marTop w:val="0"/>
              <w:marBottom w:val="0"/>
              <w:divBdr>
                <w:top w:val="none" w:sz="0" w:space="0" w:color="auto"/>
                <w:left w:val="none" w:sz="0" w:space="0" w:color="auto"/>
                <w:bottom w:val="none" w:sz="0" w:space="0" w:color="auto"/>
                <w:right w:val="none" w:sz="0" w:space="0" w:color="auto"/>
              </w:divBdr>
            </w:div>
          </w:divsChild>
        </w:div>
        <w:div w:id="1899321148">
          <w:marLeft w:val="0"/>
          <w:marRight w:val="0"/>
          <w:marTop w:val="0"/>
          <w:marBottom w:val="0"/>
          <w:divBdr>
            <w:top w:val="none" w:sz="0" w:space="0" w:color="auto"/>
            <w:left w:val="none" w:sz="0" w:space="0" w:color="auto"/>
            <w:bottom w:val="none" w:sz="0" w:space="0" w:color="auto"/>
            <w:right w:val="none" w:sz="0" w:space="0" w:color="auto"/>
          </w:divBdr>
          <w:divsChild>
            <w:div w:id="697194902">
              <w:marLeft w:val="0"/>
              <w:marRight w:val="0"/>
              <w:marTop w:val="0"/>
              <w:marBottom w:val="0"/>
              <w:divBdr>
                <w:top w:val="none" w:sz="0" w:space="0" w:color="auto"/>
                <w:left w:val="none" w:sz="0" w:space="0" w:color="auto"/>
                <w:bottom w:val="none" w:sz="0" w:space="0" w:color="auto"/>
                <w:right w:val="none" w:sz="0" w:space="0" w:color="auto"/>
              </w:divBdr>
            </w:div>
          </w:divsChild>
        </w:div>
        <w:div w:id="2007172737">
          <w:marLeft w:val="0"/>
          <w:marRight w:val="0"/>
          <w:marTop w:val="0"/>
          <w:marBottom w:val="0"/>
          <w:divBdr>
            <w:top w:val="none" w:sz="0" w:space="0" w:color="auto"/>
            <w:left w:val="none" w:sz="0" w:space="0" w:color="auto"/>
            <w:bottom w:val="none" w:sz="0" w:space="0" w:color="auto"/>
            <w:right w:val="none" w:sz="0" w:space="0" w:color="auto"/>
          </w:divBdr>
          <w:divsChild>
            <w:div w:id="31662486">
              <w:marLeft w:val="0"/>
              <w:marRight w:val="0"/>
              <w:marTop w:val="0"/>
              <w:marBottom w:val="0"/>
              <w:divBdr>
                <w:top w:val="none" w:sz="0" w:space="0" w:color="auto"/>
                <w:left w:val="none" w:sz="0" w:space="0" w:color="auto"/>
                <w:bottom w:val="none" w:sz="0" w:space="0" w:color="auto"/>
                <w:right w:val="none" w:sz="0" w:space="0" w:color="auto"/>
              </w:divBdr>
            </w:div>
          </w:divsChild>
        </w:div>
        <w:div w:id="2010062958">
          <w:marLeft w:val="0"/>
          <w:marRight w:val="0"/>
          <w:marTop w:val="0"/>
          <w:marBottom w:val="0"/>
          <w:divBdr>
            <w:top w:val="none" w:sz="0" w:space="0" w:color="auto"/>
            <w:left w:val="none" w:sz="0" w:space="0" w:color="auto"/>
            <w:bottom w:val="none" w:sz="0" w:space="0" w:color="auto"/>
            <w:right w:val="none" w:sz="0" w:space="0" w:color="auto"/>
          </w:divBdr>
          <w:divsChild>
            <w:div w:id="449251198">
              <w:marLeft w:val="0"/>
              <w:marRight w:val="0"/>
              <w:marTop w:val="0"/>
              <w:marBottom w:val="0"/>
              <w:divBdr>
                <w:top w:val="none" w:sz="0" w:space="0" w:color="auto"/>
                <w:left w:val="none" w:sz="0" w:space="0" w:color="auto"/>
                <w:bottom w:val="none" w:sz="0" w:space="0" w:color="auto"/>
                <w:right w:val="none" w:sz="0" w:space="0" w:color="auto"/>
              </w:divBdr>
            </w:div>
            <w:div w:id="461074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744408">
      <w:bodyDiv w:val="1"/>
      <w:marLeft w:val="0"/>
      <w:marRight w:val="0"/>
      <w:marTop w:val="0"/>
      <w:marBottom w:val="0"/>
      <w:divBdr>
        <w:top w:val="none" w:sz="0" w:space="0" w:color="auto"/>
        <w:left w:val="none" w:sz="0" w:space="0" w:color="auto"/>
        <w:bottom w:val="none" w:sz="0" w:space="0" w:color="auto"/>
        <w:right w:val="none" w:sz="0" w:space="0" w:color="auto"/>
      </w:divBdr>
    </w:div>
    <w:div w:id="1813667414">
      <w:bodyDiv w:val="1"/>
      <w:marLeft w:val="0"/>
      <w:marRight w:val="0"/>
      <w:marTop w:val="0"/>
      <w:marBottom w:val="0"/>
      <w:divBdr>
        <w:top w:val="none" w:sz="0" w:space="0" w:color="auto"/>
        <w:left w:val="none" w:sz="0" w:space="0" w:color="auto"/>
        <w:bottom w:val="none" w:sz="0" w:space="0" w:color="auto"/>
        <w:right w:val="none" w:sz="0" w:space="0" w:color="auto"/>
      </w:divBdr>
      <w:divsChild>
        <w:div w:id="16077531">
          <w:marLeft w:val="0"/>
          <w:marRight w:val="0"/>
          <w:marTop w:val="0"/>
          <w:marBottom w:val="0"/>
          <w:divBdr>
            <w:top w:val="none" w:sz="0" w:space="0" w:color="auto"/>
            <w:left w:val="none" w:sz="0" w:space="0" w:color="auto"/>
            <w:bottom w:val="none" w:sz="0" w:space="0" w:color="auto"/>
            <w:right w:val="none" w:sz="0" w:space="0" w:color="auto"/>
          </w:divBdr>
          <w:divsChild>
            <w:div w:id="1480612260">
              <w:marLeft w:val="0"/>
              <w:marRight w:val="0"/>
              <w:marTop w:val="0"/>
              <w:marBottom w:val="0"/>
              <w:divBdr>
                <w:top w:val="none" w:sz="0" w:space="0" w:color="auto"/>
                <w:left w:val="none" w:sz="0" w:space="0" w:color="auto"/>
                <w:bottom w:val="none" w:sz="0" w:space="0" w:color="auto"/>
                <w:right w:val="none" w:sz="0" w:space="0" w:color="auto"/>
              </w:divBdr>
            </w:div>
          </w:divsChild>
        </w:div>
        <w:div w:id="52701935">
          <w:marLeft w:val="0"/>
          <w:marRight w:val="0"/>
          <w:marTop w:val="0"/>
          <w:marBottom w:val="0"/>
          <w:divBdr>
            <w:top w:val="none" w:sz="0" w:space="0" w:color="auto"/>
            <w:left w:val="none" w:sz="0" w:space="0" w:color="auto"/>
            <w:bottom w:val="none" w:sz="0" w:space="0" w:color="auto"/>
            <w:right w:val="none" w:sz="0" w:space="0" w:color="auto"/>
          </w:divBdr>
          <w:divsChild>
            <w:div w:id="1549146137">
              <w:marLeft w:val="0"/>
              <w:marRight w:val="0"/>
              <w:marTop w:val="0"/>
              <w:marBottom w:val="0"/>
              <w:divBdr>
                <w:top w:val="none" w:sz="0" w:space="0" w:color="auto"/>
                <w:left w:val="none" w:sz="0" w:space="0" w:color="auto"/>
                <w:bottom w:val="none" w:sz="0" w:space="0" w:color="auto"/>
                <w:right w:val="none" w:sz="0" w:space="0" w:color="auto"/>
              </w:divBdr>
            </w:div>
            <w:div w:id="1691369685">
              <w:marLeft w:val="0"/>
              <w:marRight w:val="0"/>
              <w:marTop w:val="0"/>
              <w:marBottom w:val="0"/>
              <w:divBdr>
                <w:top w:val="none" w:sz="0" w:space="0" w:color="auto"/>
                <w:left w:val="none" w:sz="0" w:space="0" w:color="auto"/>
                <w:bottom w:val="none" w:sz="0" w:space="0" w:color="auto"/>
                <w:right w:val="none" w:sz="0" w:space="0" w:color="auto"/>
              </w:divBdr>
            </w:div>
          </w:divsChild>
        </w:div>
        <w:div w:id="152186290">
          <w:marLeft w:val="0"/>
          <w:marRight w:val="0"/>
          <w:marTop w:val="0"/>
          <w:marBottom w:val="0"/>
          <w:divBdr>
            <w:top w:val="none" w:sz="0" w:space="0" w:color="auto"/>
            <w:left w:val="none" w:sz="0" w:space="0" w:color="auto"/>
            <w:bottom w:val="none" w:sz="0" w:space="0" w:color="auto"/>
            <w:right w:val="none" w:sz="0" w:space="0" w:color="auto"/>
          </w:divBdr>
          <w:divsChild>
            <w:div w:id="2040740918">
              <w:marLeft w:val="0"/>
              <w:marRight w:val="0"/>
              <w:marTop w:val="0"/>
              <w:marBottom w:val="0"/>
              <w:divBdr>
                <w:top w:val="none" w:sz="0" w:space="0" w:color="auto"/>
                <w:left w:val="none" w:sz="0" w:space="0" w:color="auto"/>
                <w:bottom w:val="none" w:sz="0" w:space="0" w:color="auto"/>
                <w:right w:val="none" w:sz="0" w:space="0" w:color="auto"/>
              </w:divBdr>
            </w:div>
          </w:divsChild>
        </w:div>
        <w:div w:id="495728856">
          <w:marLeft w:val="0"/>
          <w:marRight w:val="0"/>
          <w:marTop w:val="0"/>
          <w:marBottom w:val="0"/>
          <w:divBdr>
            <w:top w:val="none" w:sz="0" w:space="0" w:color="auto"/>
            <w:left w:val="none" w:sz="0" w:space="0" w:color="auto"/>
            <w:bottom w:val="none" w:sz="0" w:space="0" w:color="auto"/>
            <w:right w:val="none" w:sz="0" w:space="0" w:color="auto"/>
          </w:divBdr>
          <w:divsChild>
            <w:div w:id="2118714439">
              <w:marLeft w:val="0"/>
              <w:marRight w:val="0"/>
              <w:marTop w:val="0"/>
              <w:marBottom w:val="0"/>
              <w:divBdr>
                <w:top w:val="none" w:sz="0" w:space="0" w:color="auto"/>
                <w:left w:val="none" w:sz="0" w:space="0" w:color="auto"/>
                <w:bottom w:val="none" w:sz="0" w:space="0" w:color="auto"/>
                <w:right w:val="none" w:sz="0" w:space="0" w:color="auto"/>
              </w:divBdr>
            </w:div>
          </w:divsChild>
        </w:div>
        <w:div w:id="530387753">
          <w:marLeft w:val="0"/>
          <w:marRight w:val="0"/>
          <w:marTop w:val="0"/>
          <w:marBottom w:val="0"/>
          <w:divBdr>
            <w:top w:val="none" w:sz="0" w:space="0" w:color="auto"/>
            <w:left w:val="none" w:sz="0" w:space="0" w:color="auto"/>
            <w:bottom w:val="none" w:sz="0" w:space="0" w:color="auto"/>
            <w:right w:val="none" w:sz="0" w:space="0" w:color="auto"/>
          </w:divBdr>
          <w:divsChild>
            <w:div w:id="1850753079">
              <w:marLeft w:val="0"/>
              <w:marRight w:val="0"/>
              <w:marTop w:val="0"/>
              <w:marBottom w:val="0"/>
              <w:divBdr>
                <w:top w:val="none" w:sz="0" w:space="0" w:color="auto"/>
                <w:left w:val="none" w:sz="0" w:space="0" w:color="auto"/>
                <w:bottom w:val="none" w:sz="0" w:space="0" w:color="auto"/>
                <w:right w:val="none" w:sz="0" w:space="0" w:color="auto"/>
              </w:divBdr>
            </w:div>
          </w:divsChild>
        </w:div>
        <w:div w:id="754934680">
          <w:marLeft w:val="0"/>
          <w:marRight w:val="0"/>
          <w:marTop w:val="0"/>
          <w:marBottom w:val="0"/>
          <w:divBdr>
            <w:top w:val="none" w:sz="0" w:space="0" w:color="auto"/>
            <w:left w:val="none" w:sz="0" w:space="0" w:color="auto"/>
            <w:bottom w:val="none" w:sz="0" w:space="0" w:color="auto"/>
            <w:right w:val="none" w:sz="0" w:space="0" w:color="auto"/>
          </w:divBdr>
          <w:divsChild>
            <w:div w:id="1555047968">
              <w:marLeft w:val="0"/>
              <w:marRight w:val="0"/>
              <w:marTop w:val="0"/>
              <w:marBottom w:val="0"/>
              <w:divBdr>
                <w:top w:val="none" w:sz="0" w:space="0" w:color="auto"/>
                <w:left w:val="none" w:sz="0" w:space="0" w:color="auto"/>
                <w:bottom w:val="none" w:sz="0" w:space="0" w:color="auto"/>
                <w:right w:val="none" w:sz="0" w:space="0" w:color="auto"/>
              </w:divBdr>
            </w:div>
          </w:divsChild>
        </w:div>
        <w:div w:id="854731458">
          <w:marLeft w:val="0"/>
          <w:marRight w:val="0"/>
          <w:marTop w:val="0"/>
          <w:marBottom w:val="0"/>
          <w:divBdr>
            <w:top w:val="none" w:sz="0" w:space="0" w:color="auto"/>
            <w:left w:val="none" w:sz="0" w:space="0" w:color="auto"/>
            <w:bottom w:val="none" w:sz="0" w:space="0" w:color="auto"/>
            <w:right w:val="none" w:sz="0" w:space="0" w:color="auto"/>
          </w:divBdr>
          <w:divsChild>
            <w:div w:id="813378748">
              <w:marLeft w:val="0"/>
              <w:marRight w:val="0"/>
              <w:marTop w:val="0"/>
              <w:marBottom w:val="0"/>
              <w:divBdr>
                <w:top w:val="none" w:sz="0" w:space="0" w:color="auto"/>
                <w:left w:val="none" w:sz="0" w:space="0" w:color="auto"/>
                <w:bottom w:val="none" w:sz="0" w:space="0" w:color="auto"/>
                <w:right w:val="none" w:sz="0" w:space="0" w:color="auto"/>
              </w:divBdr>
            </w:div>
          </w:divsChild>
        </w:div>
        <w:div w:id="944730270">
          <w:marLeft w:val="0"/>
          <w:marRight w:val="0"/>
          <w:marTop w:val="0"/>
          <w:marBottom w:val="0"/>
          <w:divBdr>
            <w:top w:val="none" w:sz="0" w:space="0" w:color="auto"/>
            <w:left w:val="none" w:sz="0" w:space="0" w:color="auto"/>
            <w:bottom w:val="none" w:sz="0" w:space="0" w:color="auto"/>
            <w:right w:val="none" w:sz="0" w:space="0" w:color="auto"/>
          </w:divBdr>
          <w:divsChild>
            <w:div w:id="1253466263">
              <w:marLeft w:val="0"/>
              <w:marRight w:val="0"/>
              <w:marTop w:val="0"/>
              <w:marBottom w:val="0"/>
              <w:divBdr>
                <w:top w:val="none" w:sz="0" w:space="0" w:color="auto"/>
                <w:left w:val="none" w:sz="0" w:space="0" w:color="auto"/>
                <w:bottom w:val="none" w:sz="0" w:space="0" w:color="auto"/>
                <w:right w:val="none" w:sz="0" w:space="0" w:color="auto"/>
              </w:divBdr>
            </w:div>
          </w:divsChild>
        </w:div>
        <w:div w:id="1387140152">
          <w:marLeft w:val="0"/>
          <w:marRight w:val="0"/>
          <w:marTop w:val="0"/>
          <w:marBottom w:val="0"/>
          <w:divBdr>
            <w:top w:val="none" w:sz="0" w:space="0" w:color="auto"/>
            <w:left w:val="none" w:sz="0" w:space="0" w:color="auto"/>
            <w:bottom w:val="none" w:sz="0" w:space="0" w:color="auto"/>
            <w:right w:val="none" w:sz="0" w:space="0" w:color="auto"/>
          </w:divBdr>
          <w:divsChild>
            <w:div w:id="856701551">
              <w:marLeft w:val="0"/>
              <w:marRight w:val="0"/>
              <w:marTop w:val="0"/>
              <w:marBottom w:val="0"/>
              <w:divBdr>
                <w:top w:val="none" w:sz="0" w:space="0" w:color="auto"/>
                <w:left w:val="none" w:sz="0" w:space="0" w:color="auto"/>
                <w:bottom w:val="none" w:sz="0" w:space="0" w:color="auto"/>
                <w:right w:val="none" w:sz="0" w:space="0" w:color="auto"/>
              </w:divBdr>
            </w:div>
          </w:divsChild>
        </w:div>
        <w:div w:id="1521315060">
          <w:marLeft w:val="0"/>
          <w:marRight w:val="0"/>
          <w:marTop w:val="0"/>
          <w:marBottom w:val="0"/>
          <w:divBdr>
            <w:top w:val="none" w:sz="0" w:space="0" w:color="auto"/>
            <w:left w:val="none" w:sz="0" w:space="0" w:color="auto"/>
            <w:bottom w:val="none" w:sz="0" w:space="0" w:color="auto"/>
            <w:right w:val="none" w:sz="0" w:space="0" w:color="auto"/>
          </w:divBdr>
          <w:divsChild>
            <w:div w:id="593128831">
              <w:marLeft w:val="0"/>
              <w:marRight w:val="0"/>
              <w:marTop w:val="0"/>
              <w:marBottom w:val="0"/>
              <w:divBdr>
                <w:top w:val="none" w:sz="0" w:space="0" w:color="auto"/>
                <w:left w:val="none" w:sz="0" w:space="0" w:color="auto"/>
                <w:bottom w:val="none" w:sz="0" w:space="0" w:color="auto"/>
                <w:right w:val="none" w:sz="0" w:space="0" w:color="auto"/>
              </w:divBdr>
            </w:div>
          </w:divsChild>
        </w:div>
        <w:div w:id="1538853848">
          <w:marLeft w:val="0"/>
          <w:marRight w:val="0"/>
          <w:marTop w:val="0"/>
          <w:marBottom w:val="0"/>
          <w:divBdr>
            <w:top w:val="none" w:sz="0" w:space="0" w:color="auto"/>
            <w:left w:val="none" w:sz="0" w:space="0" w:color="auto"/>
            <w:bottom w:val="none" w:sz="0" w:space="0" w:color="auto"/>
            <w:right w:val="none" w:sz="0" w:space="0" w:color="auto"/>
          </w:divBdr>
          <w:divsChild>
            <w:div w:id="356778096">
              <w:marLeft w:val="0"/>
              <w:marRight w:val="0"/>
              <w:marTop w:val="0"/>
              <w:marBottom w:val="0"/>
              <w:divBdr>
                <w:top w:val="none" w:sz="0" w:space="0" w:color="auto"/>
                <w:left w:val="none" w:sz="0" w:space="0" w:color="auto"/>
                <w:bottom w:val="none" w:sz="0" w:space="0" w:color="auto"/>
                <w:right w:val="none" w:sz="0" w:space="0" w:color="auto"/>
              </w:divBdr>
            </w:div>
          </w:divsChild>
        </w:div>
        <w:div w:id="1622806198">
          <w:marLeft w:val="0"/>
          <w:marRight w:val="0"/>
          <w:marTop w:val="0"/>
          <w:marBottom w:val="0"/>
          <w:divBdr>
            <w:top w:val="none" w:sz="0" w:space="0" w:color="auto"/>
            <w:left w:val="none" w:sz="0" w:space="0" w:color="auto"/>
            <w:bottom w:val="none" w:sz="0" w:space="0" w:color="auto"/>
            <w:right w:val="none" w:sz="0" w:space="0" w:color="auto"/>
          </w:divBdr>
          <w:divsChild>
            <w:div w:id="1575166954">
              <w:marLeft w:val="0"/>
              <w:marRight w:val="0"/>
              <w:marTop w:val="0"/>
              <w:marBottom w:val="0"/>
              <w:divBdr>
                <w:top w:val="none" w:sz="0" w:space="0" w:color="auto"/>
                <w:left w:val="none" w:sz="0" w:space="0" w:color="auto"/>
                <w:bottom w:val="none" w:sz="0" w:space="0" w:color="auto"/>
                <w:right w:val="none" w:sz="0" w:space="0" w:color="auto"/>
              </w:divBdr>
            </w:div>
          </w:divsChild>
        </w:div>
        <w:div w:id="1652712310">
          <w:marLeft w:val="0"/>
          <w:marRight w:val="0"/>
          <w:marTop w:val="0"/>
          <w:marBottom w:val="0"/>
          <w:divBdr>
            <w:top w:val="none" w:sz="0" w:space="0" w:color="auto"/>
            <w:left w:val="none" w:sz="0" w:space="0" w:color="auto"/>
            <w:bottom w:val="none" w:sz="0" w:space="0" w:color="auto"/>
            <w:right w:val="none" w:sz="0" w:space="0" w:color="auto"/>
          </w:divBdr>
          <w:divsChild>
            <w:div w:id="431630191">
              <w:marLeft w:val="0"/>
              <w:marRight w:val="0"/>
              <w:marTop w:val="0"/>
              <w:marBottom w:val="0"/>
              <w:divBdr>
                <w:top w:val="none" w:sz="0" w:space="0" w:color="auto"/>
                <w:left w:val="none" w:sz="0" w:space="0" w:color="auto"/>
                <w:bottom w:val="none" w:sz="0" w:space="0" w:color="auto"/>
                <w:right w:val="none" w:sz="0" w:space="0" w:color="auto"/>
              </w:divBdr>
            </w:div>
          </w:divsChild>
        </w:div>
        <w:div w:id="1673340762">
          <w:marLeft w:val="0"/>
          <w:marRight w:val="0"/>
          <w:marTop w:val="0"/>
          <w:marBottom w:val="0"/>
          <w:divBdr>
            <w:top w:val="none" w:sz="0" w:space="0" w:color="auto"/>
            <w:left w:val="none" w:sz="0" w:space="0" w:color="auto"/>
            <w:bottom w:val="none" w:sz="0" w:space="0" w:color="auto"/>
            <w:right w:val="none" w:sz="0" w:space="0" w:color="auto"/>
          </w:divBdr>
          <w:divsChild>
            <w:div w:id="1092355962">
              <w:marLeft w:val="0"/>
              <w:marRight w:val="0"/>
              <w:marTop w:val="0"/>
              <w:marBottom w:val="0"/>
              <w:divBdr>
                <w:top w:val="none" w:sz="0" w:space="0" w:color="auto"/>
                <w:left w:val="none" w:sz="0" w:space="0" w:color="auto"/>
                <w:bottom w:val="none" w:sz="0" w:space="0" w:color="auto"/>
                <w:right w:val="none" w:sz="0" w:space="0" w:color="auto"/>
              </w:divBdr>
            </w:div>
          </w:divsChild>
        </w:div>
        <w:div w:id="1851673399">
          <w:marLeft w:val="0"/>
          <w:marRight w:val="0"/>
          <w:marTop w:val="0"/>
          <w:marBottom w:val="0"/>
          <w:divBdr>
            <w:top w:val="none" w:sz="0" w:space="0" w:color="auto"/>
            <w:left w:val="none" w:sz="0" w:space="0" w:color="auto"/>
            <w:bottom w:val="none" w:sz="0" w:space="0" w:color="auto"/>
            <w:right w:val="none" w:sz="0" w:space="0" w:color="auto"/>
          </w:divBdr>
          <w:divsChild>
            <w:div w:id="1740323854">
              <w:marLeft w:val="0"/>
              <w:marRight w:val="0"/>
              <w:marTop w:val="0"/>
              <w:marBottom w:val="0"/>
              <w:divBdr>
                <w:top w:val="none" w:sz="0" w:space="0" w:color="auto"/>
                <w:left w:val="none" w:sz="0" w:space="0" w:color="auto"/>
                <w:bottom w:val="none" w:sz="0" w:space="0" w:color="auto"/>
                <w:right w:val="none" w:sz="0" w:space="0" w:color="auto"/>
              </w:divBdr>
            </w:div>
          </w:divsChild>
        </w:div>
        <w:div w:id="2061516269">
          <w:marLeft w:val="0"/>
          <w:marRight w:val="0"/>
          <w:marTop w:val="0"/>
          <w:marBottom w:val="0"/>
          <w:divBdr>
            <w:top w:val="none" w:sz="0" w:space="0" w:color="auto"/>
            <w:left w:val="none" w:sz="0" w:space="0" w:color="auto"/>
            <w:bottom w:val="none" w:sz="0" w:space="0" w:color="auto"/>
            <w:right w:val="none" w:sz="0" w:space="0" w:color="auto"/>
          </w:divBdr>
          <w:divsChild>
            <w:div w:id="162936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2358728">
      <w:bodyDiv w:val="1"/>
      <w:marLeft w:val="0"/>
      <w:marRight w:val="0"/>
      <w:marTop w:val="0"/>
      <w:marBottom w:val="0"/>
      <w:divBdr>
        <w:top w:val="none" w:sz="0" w:space="0" w:color="auto"/>
        <w:left w:val="none" w:sz="0" w:space="0" w:color="auto"/>
        <w:bottom w:val="none" w:sz="0" w:space="0" w:color="auto"/>
        <w:right w:val="none" w:sz="0" w:space="0" w:color="auto"/>
      </w:divBdr>
    </w:div>
    <w:div w:id="2006668554">
      <w:bodyDiv w:val="1"/>
      <w:marLeft w:val="0"/>
      <w:marRight w:val="0"/>
      <w:marTop w:val="0"/>
      <w:marBottom w:val="0"/>
      <w:divBdr>
        <w:top w:val="none" w:sz="0" w:space="0" w:color="auto"/>
        <w:left w:val="none" w:sz="0" w:space="0" w:color="auto"/>
        <w:bottom w:val="none" w:sz="0" w:space="0" w:color="auto"/>
        <w:right w:val="none" w:sz="0" w:space="0" w:color="auto"/>
      </w:divBdr>
    </w:div>
    <w:div w:id="2039964813">
      <w:bodyDiv w:val="1"/>
      <w:marLeft w:val="0"/>
      <w:marRight w:val="0"/>
      <w:marTop w:val="0"/>
      <w:marBottom w:val="0"/>
      <w:divBdr>
        <w:top w:val="none" w:sz="0" w:space="0" w:color="auto"/>
        <w:left w:val="none" w:sz="0" w:space="0" w:color="auto"/>
        <w:bottom w:val="none" w:sz="0" w:space="0" w:color="auto"/>
        <w:right w:val="none" w:sz="0" w:space="0" w:color="auto"/>
      </w:divBdr>
    </w:div>
    <w:div w:id="2051831713">
      <w:bodyDiv w:val="1"/>
      <w:marLeft w:val="0"/>
      <w:marRight w:val="0"/>
      <w:marTop w:val="0"/>
      <w:marBottom w:val="0"/>
      <w:divBdr>
        <w:top w:val="none" w:sz="0" w:space="0" w:color="auto"/>
        <w:left w:val="none" w:sz="0" w:space="0" w:color="auto"/>
        <w:bottom w:val="none" w:sz="0" w:space="0" w:color="auto"/>
        <w:right w:val="none" w:sz="0" w:space="0" w:color="auto"/>
      </w:divBdr>
    </w:div>
    <w:div w:id="20613980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theme" Target="theme/theme1.xml"/><Relationship Id="rId21" Type="http://schemas.openxmlformats.org/officeDocument/2006/relationships/image" Target="media/image8.png"/><Relationship Id="rId34" Type="http://schemas.openxmlformats.org/officeDocument/2006/relationships/header" Target="header5.xml"/><Relationship Id="rId42" Type="http://schemas.openxmlformats.org/officeDocument/2006/relationships/customXml" Target="../customXml/item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header" Target="header6.xml"/><Relationship Id="rId40" Type="http://schemas.openxmlformats.org/officeDocument/2006/relationships/customXml" Target="../customXml/item2.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footer" Target="footer6.xml"/><Relationship Id="rId10" Type="http://schemas.openxmlformats.org/officeDocument/2006/relationships/header" Target="header1.xml"/><Relationship Id="rId19" Type="http://schemas.openxmlformats.org/officeDocument/2006/relationships/image" Target="media/image6.png"/><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3.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footer" Target="footer5.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header" Target="header4.xml"/><Relationship Id="rId38"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_rels/footer5.xml.rels><?xml version="1.0" encoding="UTF-8" standalone="yes"?>
<Relationships xmlns="http://schemas.openxmlformats.org/package/2006/relationships"><Relationship Id="rId1" Type="http://schemas.openxmlformats.org/officeDocument/2006/relationships/image" Target="media/image2.png"/></Relationships>
</file>

<file path=word/_rels/footer6.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1BEC3BD6442AC34DA8374682C94B4981" ma:contentTypeVersion="5" ma:contentTypeDescription="Create a new document." ma:contentTypeScope="" ma:versionID="f2aee377e0f524acc788177f8e92fc85">
  <xsd:schema xmlns:xsd="http://www.w3.org/2001/XMLSchema" xmlns:xs="http://www.w3.org/2001/XMLSchema" xmlns:p="http://schemas.microsoft.com/office/2006/metadata/properties" xmlns:ns2="1f1096b0-e04a-4a24-bea7-20a709c8777d" xmlns:ns3="9fede21a-ef35-4ed3-b7ec-915c5a145c52" targetNamespace="http://schemas.microsoft.com/office/2006/metadata/properties" ma:root="true" ma:fieldsID="9d91a2a294e6033a08ef37034cfd5fd2" ns2:_="" ns3:_="">
    <xsd:import namespace="1f1096b0-e04a-4a24-bea7-20a709c8777d"/>
    <xsd:import namespace="9fede21a-ef35-4ed3-b7ec-915c5a145c52"/>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Order0"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f1096b0-e04a-4a24-bea7-20a709c8777d"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fede21a-ef35-4ed3-b7ec-915c5a145c52"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Order0" ma:index="12" nillable="true" ma:displayName="Order" ma:format="Dropdown" ma:internalName="Order0" ma:percentage="FALSE">
      <xsd:simpleType>
        <xsd:restriction base="dms:Number"/>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SharedWithUsers xmlns="1f1096b0-e04a-4a24-bea7-20a709c8777d">
      <UserInfo>
        <DisplayName>Anthea Mihalatos</DisplayName>
        <AccountId>7695</AccountId>
        <AccountType/>
      </UserInfo>
    </SharedWithUsers>
    <Order0 xmlns="9fede21a-ef35-4ed3-b7ec-915c5a145c52">11</Order0>
  </documentManagement>
</p:properties>
</file>

<file path=customXml/itemProps1.xml><?xml version="1.0" encoding="utf-8"?>
<ds:datastoreItem xmlns:ds="http://schemas.openxmlformats.org/officeDocument/2006/customXml" ds:itemID="{D080923C-9BC5-4311-A3DB-C2EF7991082F}">
  <ds:schemaRefs>
    <ds:schemaRef ds:uri="http://schemas.openxmlformats.org/officeDocument/2006/bibliography"/>
  </ds:schemaRefs>
</ds:datastoreItem>
</file>

<file path=customXml/itemProps2.xml><?xml version="1.0" encoding="utf-8"?>
<ds:datastoreItem xmlns:ds="http://schemas.openxmlformats.org/officeDocument/2006/customXml" ds:itemID="{EDA192D4-2508-4F02-856D-4DBFA4273F81}"/>
</file>

<file path=customXml/itemProps3.xml><?xml version="1.0" encoding="utf-8"?>
<ds:datastoreItem xmlns:ds="http://schemas.openxmlformats.org/officeDocument/2006/customXml" ds:itemID="{B40DECD3-5683-4974-81B4-A7EE2F3222F7}"/>
</file>

<file path=customXml/itemProps4.xml><?xml version="1.0" encoding="utf-8"?>
<ds:datastoreItem xmlns:ds="http://schemas.openxmlformats.org/officeDocument/2006/customXml" ds:itemID="{9B2004DB-5C5B-4993-BC5B-066862B2EB5A}"/>
</file>

<file path=docProps/app.xml><?xml version="1.0" encoding="utf-8"?>
<Properties xmlns="http://schemas.openxmlformats.org/officeDocument/2006/extended-properties" xmlns:vt="http://schemas.openxmlformats.org/officeDocument/2006/docPropsVTypes">
  <Template>Normal</Template>
  <TotalTime>0</TotalTime>
  <Pages>26</Pages>
  <Words>7289</Words>
  <Characters>40454</Characters>
  <Application>Microsoft Office Word</Application>
  <DocSecurity>8</DocSecurity>
  <Lines>697</Lines>
  <Paragraphs>381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47362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2023-03-21T02:04:00Z</dcterms:created>
  <dcterms:modified xsi:type="dcterms:W3CDTF">2023-03-21T02:05:00Z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ad92d3073df21aeda1fcfdf381c07e3e0aae1788f7fdefd7a06ad0868f240f0c</vt:lpwstr>
  </property>
  <property fmtid="{D5CDD505-2E9C-101B-9397-08002B2CF9AE}" pid="3" name="TaxKeyword">
    <vt:lpwstr/>
  </property>
  <property fmtid="{D5CDD505-2E9C-101B-9397-08002B2CF9AE}" pid="4" name="GHDRegion">
    <vt:lpwstr>3;#Australia|4b5dc0ee-7645-4358-b0c1-3ec636294e6b</vt:lpwstr>
  </property>
  <property fmtid="{D5CDD505-2E9C-101B-9397-08002B2CF9AE}" pid="5" name="ProjectDocumentCategory">
    <vt:lpwstr>13;#(Not Categorised)|f4f9c753-b57a-44c0-a441-0f219a3b091b</vt:lpwstr>
  </property>
  <property fmtid="{D5CDD505-2E9C-101B-9397-08002B2CF9AE}" pid="6" name="MediaServiceImageTags">
    <vt:lpwstr/>
  </property>
  <property fmtid="{D5CDD505-2E9C-101B-9397-08002B2CF9AE}" pid="7" name="ContentTypeId">
    <vt:lpwstr>0x0101001BEC3BD6442AC34DA8374682C94B4981</vt:lpwstr>
  </property>
  <property fmtid="{D5CDD505-2E9C-101B-9397-08002B2CF9AE}" pid="8" name="GHDOperatingCentre">
    <vt:lpwstr>2;#Sydney|8a5b634e-fb73-4de9-a0fd-becccec74eb7</vt:lpwstr>
  </property>
  <property fmtid="{D5CDD505-2E9C-101B-9397-08002B2CF9AE}" pid="9" name="_dlc_DocIdItemGuid">
    <vt:lpwstr>24fc5609-0b3a-4e4c-8ecc-50afd84819ee</vt:lpwstr>
  </property>
  <property fmtid="{D5CDD505-2E9C-101B-9397-08002B2CF9AE}" pid="10" name="Classification">
    <vt:lpwstr>1;#Unclassified|5bcd1335-87be-43aa-9aa8-adc620b22826</vt:lpwstr>
  </property>
  <property fmtid="{D5CDD505-2E9C-101B-9397-08002B2CF9AE}" pid="11" name="ProjectDocumentType">
    <vt:lpwstr/>
  </property>
  <property fmtid="{D5CDD505-2E9C-101B-9397-08002B2CF9AE}" pid="12" name="GHDCountry">
    <vt:lpwstr/>
  </property>
  <property fmtid="{D5CDD505-2E9C-101B-9397-08002B2CF9AE}" pid="13" name="Caption Heading">
    <vt:lpwstr>0</vt:lpwstr>
  </property>
  <property fmtid="{D5CDD505-2E9C-101B-9397-08002B2CF9AE}" pid="14" name="Discipline">
    <vt:lpwstr/>
  </property>
</Properties>
</file>