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44068291"/>
        <w:docPartObj>
          <w:docPartGallery w:val="Cover Pages"/>
          <w:docPartUnique/>
        </w:docPartObj>
      </w:sdtPr>
      <w:sdtEndPr>
        <w:rPr>
          <w:rFonts w:ascii="Calibri Light" w:eastAsia="Times New Roman" w:hAnsiTheme="minorHAnsi" w:cstheme="minorBidi"/>
          <w:bCs/>
          <w:sz w:val="40"/>
          <w:szCs w:val="40"/>
        </w:rPr>
      </w:sdtEndPr>
      <w:sdtContent>
        <w:p w14:paraId="3DCE03E7" w14:textId="39294105" w:rsidR="00C80F90" w:rsidRDefault="00E04C52">
          <w:pPr>
            <w:spacing w:after="0"/>
            <w:rPr>
              <w:rFonts w:asciiTheme="majorHAnsi" w:eastAsiaTheme="majorEastAsia" w:hAnsiTheme="majorHAnsi" w:cstheme="majorBidi"/>
              <w:b/>
              <w:sz w:val="28"/>
              <w:szCs w:val="26"/>
            </w:rPr>
          </w:pPr>
          <w:r>
            <w:rPr>
              <w:rFonts w:asciiTheme="majorHAnsi" w:eastAsiaTheme="majorEastAsia" w:hAnsiTheme="majorHAnsi" w:cstheme="majorBidi"/>
              <w:b/>
              <w:noProof/>
              <w:sz w:val="28"/>
              <w:szCs w:val="26"/>
            </w:rPr>
            <w:drawing>
              <wp:anchor distT="0" distB="0" distL="114300" distR="114300" simplePos="0" relativeHeight="251658240" behindDoc="1" locked="1" layoutInCell="1" allowOverlap="1" wp14:anchorId="115AC487" wp14:editId="6327408F">
                <wp:simplePos x="0" y="0"/>
                <wp:positionH relativeFrom="page">
                  <wp:align>left</wp:align>
                </wp:positionH>
                <wp:positionV relativeFrom="page">
                  <wp:posOffset>0</wp:posOffset>
                </wp:positionV>
                <wp:extent cx="7567200" cy="10699200"/>
                <wp:effectExtent l="0" t="0" r="0" b="6985"/>
                <wp:wrapNone/>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p w14:paraId="23787A87" w14:textId="1C8258E0" w:rsidR="00C80F90" w:rsidRDefault="00C80F90">
          <w:pPr>
            <w:spacing w:after="0"/>
            <w:rPr>
              <w:rFonts w:asciiTheme="majorHAnsi" w:eastAsiaTheme="majorEastAsia" w:hAnsiTheme="majorHAnsi" w:cstheme="majorBidi"/>
              <w:b/>
              <w:sz w:val="28"/>
              <w:szCs w:val="26"/>
            </w:rPr>
          </w:pPr>
        </w:p>
        <w:p w14:paraId="60015D11" w14:textId="714C0D5D" w:rsidR="00C80F90" w:rsidRDefault="00C80F90">
          <w:pPr>
            <w:spacing w:after="0"/>
            <w:rPr>
              <w:rFonts w:asciiTheme="majorHAnsi" w:eastAsiaTheme="majorEastAsia" w:hAnsiTheme="majorHAnsi" w:cstheme="majorBidi"/>
              <w:b/>
              <w:sz w:val="28"/>
              <w:szCs w:val="26"/>
            </w:rPr>
          </w:pPr>
        </w:p>
        <w:p w14:paraId="2F5C2EB7" w14:textId="77777777" w:rsidR="00C80F90" w:rsidRDefault="00C80F90">
          <w:pPr>
            <w:spacing w:after="0"/>
            <w:rPr>
              <w:rFonts w:asciiTheme="majorHAnsi" w:eastAsiaTheme="majorEastAsia" w:hAnsiTheme="majorHAnsi" w:cstheme="majorBidi"/>
              <w:b/>
              <w:sz w:val="28"/>
              <w:szCs w:val="26"/>
            </w:rPr>
          </w:pPr>
        </w:p>
        <w:p w14:paraId="7E78FEA4" w14:textId="76A2E863" w:rsidR="00C80F90" w:rsidRDefault="00C80F90">
          <w:pPr>
            <w:spacing w:after="0"/>
            <w:rPr>
              <w:rFonts w:asciiTheme="majorHAnsi" w:eastAsiaTheme="majorEastAsia" w:hAnsiTheme="majorHAnsi" w:cstheme="majorBidi"/>
              <w:b/>
              <w:sz w:val="28"/>
              <w:szCs w:val="26"/>
            </w:rPr>
          </w:pPr>
        </w:p>
        <w:p w14:paraId="02CDC375" w14:textId="77777777" w:rsidR="00C80F90" w:rsidRDefault="00C80F90">
          <w:pPr>
            <w:spacing w:after="0"/>
            <w:rPr>
              <w:rFonts w:asciiTheme="majorHAnsi" w:eastAsiaTheme="majorEastAsia" w:hAnsiTheme="majorHAnsi" w:cstheme="majorBidi"/>
              <w:b/>
              <w:sz w:val="28"/>
              <w:szCs w:val="24"/>
            </w:rPr>
          </w:pPr>
        </w:p>
        <w:p w14:paraId="2AD005F2" w14:textId="77777777" w:rsidR="00C80F90" w:rsidRDefault="00C80F90">
          <w:pPr>
            <w:spacing w:after="0"/>
            <w:rPr>
              <w:rFonts w:asciiTheme="majorHAnsi" w:eastAsiaTheme="majorEastAsia" w:hAnsiTheme="majorHAnsi" w:cstheme="majorBidi"/>
              <w:b/>
              <w:sz w:val="28"/>
              <w:szCs w:val="24"/>
            </w:rPr>
          </w:pPr>
        </w:p>
        <w:p w14:paraId="0980CF5D" w14:textId="77777777" w:rsidR="00C80F90" w:rsidRPr="00C46999" w:rsidRDefault="00C80F90">
          <w:pPr>
            <w:spacing w:after="0"/>
            <w:rPr>
              <w:rFonts w:asciiTheme="majorHAnsi" w:eastAsiaTheme="majorEastAsia" w:hAnsiTheme="majorHAnsi" w:cstheme="majorBidi"/>
              <w:b/>
              <w:sz w:val="28"/>
              <w:szCs w:val="24"/>
            </w:rPr>
          </w:pPr>
        </w:p>
        <w:p w14:paraId="2D9FE0FA" w14:textId="3E55BF23" w:rsidR="00C80F90" w:rsidRPr="0067720E" w:rsidRDefault="00C80F90"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6986A784" w14:textId="5A3B7D53" w:rsidR="00C80F90" w:rsidRDefault="00C80F90"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6DD564D7" w14:textId="49CAA8AE" w:rsidR="00C80F90" w:rsidRDefault="00C80F90" w:rsidP="00380D0A">
          <w:pPr>
            <w:rPr>
              <w:rFonts w:asciiTheme="majorHAnsi" w:eastAsiaTheme="majorEastAsia" w:hAnsiTheme="majorHAnsi" w:cstheme="majorBidi"/>
              <w:b/>
              <w:sz w:val="40"/>
              <w:szCs w:val="36"/>
            </w:rPr>
          </w:pPr>
        </w:p>
        <w:p w14:paraId="2E8A8FE8" w14:textId="60FF06C6" w:rsidR="00C80F90" w:rsidRPr="0064362C" w:rsidRDefault="00C80F90" w:rsidP="0067720E">
          <w:pPr>
            <w:rPr>
              <w:rFonts w:asciiTheme="majorHAnsi" w:eastAsiaTheme="majorEastAsia" w:hAnsiTheme="majorHAnsi" w:cstheme="majorBidi"/>
              <w:b/>
              <w:sz w:val="48"/>
              <w:szCs w:val="44"/>
            </w:rPr>
          </w:pPr>
          <w:r w:rsidRPr="0064362C">
            <w:rPr>
              <w:rFonts w:asciiTheme="majorHAnsi" w:eastAsiaTheme="majorEastAsia" w:hAnsiTheme="majorHAnsi" w:cstheme="majorBidi"/>
              <w:b/>
              <w:sz w:val="48"/>
              <w:szCs w:val="44"/>
            </w:rPr>
            <w:t>Chapter 7 – Regional Setting</w:t>
          </w:r>
        </w:p>
        <w:p w14:paraId="00669305" w14:textId="77777777" w:rsidR="00E04C52" w:rsidRDefault="00E04C52" w:rsidP="00C80F90">
          <w:pPr>
            <w:rPr>
              <w:rFonts w:ascii="Calibri Light"/>
              <w:sz w:val="40"/>
            </w:rPr>
          </w:pPr>
        </w:p>
        <w:p w14:paraId="348A0009" w14:textId="77777777" w:rsidR="008C3B58" w:rsidRDefault="00FC6218" w:rsidP="00C80F90">
          <w:pPr>
            <w:rPr>
              <w:rFonts w:ascii="Calibri Light"/>
              <w:sz w:val="40"/>
            </w:rPr>
            <w:sectPr w:rsidR="008C3B58" w:rsidSect="002D3E51">
              <w:footerReference w:type="default" r:id="rId8"/>
              <w:pgSz w:w="11910" w:h="16840"/>
              <w:pgMar w:top="1134" w:right="1134" w:bottom="1134" w:left="1134" w:header="720" w:footer="720" w:gutter="0"/>
              <w:cols w:space="720"/>
              <w:titlePg/>
              <w:docGrid w:linePitch="299"/>
            </w:sectPr>
          </w:pPr>
        </w:p>
      </w:sdtContent>
    </w:sdt>
    <w:p w14:paraId="6D0A9119" w14:textId="77777777" w:rsidR="00CD44DA" w:rsidRPr="0039138E" w:rsidRDefault="00CD44DA" w:rsidP="00CD44DA">
      <w:pPr>
        <w:rPr>
          <w:b/>
          <w:highlight w:val="darkGray"/>
        </w:rPr>
      </w:pPr>
      <w:bookmarkStart w:id="0" w:name="_Hlk119123117"/>
      <w:r w:rsidRPr="0039138E">
        <w:rPr>
          <w:b/>
        </w:rPr>
        <w:lastRenderedPageBreak/>
        <w:t>TABLE OF CONTENTS</w:t>
      </w:r>
    </w:p>
    <w:p w14:paraId="5F65E6C1" w14:textId="4482AFF4" w:rsidR="00F35BA5" w:rsidRDefault="00CD44DA">
      <w:pPr>
        <w:pStyle w:val="TOC1"/>
        <w:rPr>
          <w:rFonts w:eastAsiaTheme="minorEastAsia"/>
          <w:b w:val="0"/>
          <w:noProof/>
          <w:szCs w:val="22"/>
          <w:lang w:val="en-AU"/>
        </w:rPr>
      </w:pPr>
      <w:r w:rsidRPr="0039138E">
        <w:rPr>
          <w:highlight w:val="darkGray"/>
        </w:rPr>
        <w:fldChar w:fldCharType="begin"/>
      </w:r>
      <w:r w:rsidRPr="0039138E">
        <w:rPr>
          <w:highlight w:val="darkGray"/>
        </w:rPr>
        <w:instrText xml:space="preserve"> TOC \o "1-3" \h \z \u </w:instrText>
      </w:r>
      <w:r w:rsidRPr="0039138E">
        <w:rPr>
          <w:highlight w:val="darkGray"/>
        </w:rPr>
        <w:fldChar w:fldCharType="separate"/>
      </w:r>
      <w:hyperlink w:anchor="_Toc127250210" w:history="1">
        <w:r w:rsidR="00F35BA5" w:rsidRPr="00631FBE">
          <w:rPr>
            <w:rStyle w:val="Hyperlink"/>
            <w:rFonts w:eastAsiaTheme="majorEastAsia"/>
            <w:noProof/>
          </w:rPr>
          <w:t>7</w:t>
        </w:r>
        <w:r w:rsidR="00F35BA5">
          <w:rPr>
            <w:rFonts w:eastAsiaTheme="minorEastAsia"/>
            <w:b w:val="0"/>
            <w:noProof/>
            <w:szCs w:val="22"/>
            <w:lang w:val="en-AU"/>
          </w:rPr>
          <w:tab/>
        </w:r>
        <w:r w:rsidR="00F35BA5" w:rsidRPr="00631FBE">
          <w:rPr>
            <w:rStyle w:val="Hyperlink"/>
            <w:rFonts w:eastAsiaTheme="majorEastAsia"/>
            <w:noProof/>
          </w:rPr>
          <w:t>Regional Setting</w:t>
        </w:r>
        <w:r w:rsidR="00F35BA5">
          <w:rPr>
            <w:noProof/>
            <w:webHidden/>
          </w:rPr>
          <w:tab/>
        </w:r>
        <w:r w:rsidR="00F35BA5">
          <w:rPr>
            <w:noProof/>
            <w:webHidden/>
          </w:rPr>
          <w:fldChar w:fldCharType="begin"/>
        </w:r>
        <w:r w:rsidR="00F35BA5">
          <w:rPr>
            <w:noProof/>
            <w:webHidden/>
          </w:rPr>
          <w:instrText xml:space="preserve"> PAGEREF _Toc127250210 \h </w:instrText>
        </w:r>
        <w:r w:rsidR="00F35BA5">
          <w:rPr>
            <w:noProof/>
            <w:webHidden/>
          </w:rPr>
        </w:r>
        <w:r w:rsidR="00F35BA5">
          <w:rPr>
            <w:noProof/>
            <w:webHidden/>
          </w:rPr>
          <w:fldChar w:fldCharType="separate"/>
        </w:r>
        <w:r w:rsidR="00733D89">
          <w:rPr>
            <w:noProof/>
            <w:webHidden/>
          </w:rPr>
          <w:t>7-1</w:t>
        </w:r>
        <w:r w:rsidR="00F35BA5">
          <w:rPr>
            <w:noProof/>
            <w:webHidden/>
          </w:rPr>
          <w:fldChar w:fldCharType="end"/>
        </w:r>
      </w:hyperlink>
    </w:p>
    <w:p w14:paraId="6352542D" w14:textId="293D13ED" w:rsidR="00F35BA5" w:rsidRDefault="00FC6218">
      <w:pPr>
        <w:pStyle w:val="TOC2"/>
        <w:rPr>
          <w:rFonts w:eastAsiaTheme="minorEastAsia"/>
          <w:noProof/>
          <w:szCs w:val="22"/>
          <w:lang w:val="en-AU"/>
        </w:rPr>
      </w:pPr>
      <w:hyperlink w:anchor="_Toc127250211" w:history="1">
        <w:r w:rsidR="00F35BA5" w:rsidRPr="00631FBE">
          <w:rPr>
            <w:rStyle w:val="Hyperlink"/>
            <w:rFonts w:eastAsiaTheme="majorEastAsia"/>
            <w:noProof/>
          </w:rPr>
          <w:t>7.1</w:t>
        </w:r>
        <w:r w:rsidR="00F35BA5">
          <w:rPr>
            <w:rFonts w:eastAsiaTheme="minorEastAsia"/>
            <w:noProof/>
            <w:szCs w:val="22"/>
            <w:lang w:val="en-AU"/>
          </w:rPr>
          <w:tab/>
        </w:r>
        <w:r w:rsidR="00F35BA5" w:rsidRPr="00631FBE">
          <w:rPr>
            <w:rStyle w:val="Hyperlink"/>
            <w:rFonts w:eastAsiaTheme="majorEastAsia"/>
            <w:noProof/>
          </w:rPr>
          <w:t>Introduction</w:t>
        </w:r>
        <w:r w:rsidR="00F35BA5">
          <w:rPr>
            <w:noProof/>
            <w:webHidden/>
          </w:rPr>
          <w:tab/>
        </w:r>
        <w:r w:rsidR="00F35BA5">
          <w:rPr>
            <w:noProof/>
            <w:webHidden/>
          </w:rPr>
          <w:fldChar w:fldCharType="begin"/>
        </w:r>
        <w:r w:rsidR="00F35BA5">
          <w:rPr>
            <w:noProof/>
            <w:webHidden/>
          </w:rPr>
          <w:instrText xml:space="preserve"> PAGEREF _Toc127250211 \h </w:instrText>
        </w:r>
        <w:r w:rsidR="00F35BA5">
          <w:rPr>
            <w:noProof/>
            <w:webHidden/>
          </w:rPr>
        </w:r>
        <w:r w:rsidR="00F35BA5">
          <w:rPr>
            <w:noProof/>
            <w:webHidden/>
          </w:rPr>
          <w:fldChar w:fldCharType="separate"/>
        </w:r>
        <w:r w:rsidR="00733D89">
          <w:rPr>
            <w:noProof/>
            <w:webHidden/>
          </w:rPr>
          <w:t>7-1</w:t>
        </w:r>
        <w:r w:rsidR="00F35BA5">
          <w:rPr>
            <w:noProof/>
            <w:webHidden/>
          </w:rPr>
          <w:fldChar w:fldCharType="end"/>
        </w:r>
      </w:hyperlink>
    </w:p>
    <w:p w14:paraId="687428EC" w14:textId="3C9A11CD" w:rsidR="00F35BA5" w:rsidRDefault="00FC6218">
      <w:pPr>
        <w:pStyle w:val="TOC2"/>
        <w:rPr>
          <w:rFonts w:eastAsiaTheme="minorEastAsia"/>
          <w:noProof/>
          <w:szCs w:val="22"/>
          <w:lang w:val="en-AU"/>
        </w:rPr>
      </w:pPr>
      <w:hyperlink w:anchor="_Toc127250212" w:history="1">
        <w:r w:rsidR="00F35BA5" w:rsidRPr="00631FBE">
          <w:rPr>
            <w:rStyle w:val="Hyperlink"/>
            <w:rFonts w:eastAsiaTheme="majorEastAsia"/>
            <w:noProof/>
          </w:rPr>
          <w:t>7.2</w:t>
        </w:r>
        <w:r w:rsidR="00F35BA5">
          <w:rPr>
            <w:rFonts w:eastAsiaTheme="minorEastAsia"/>
            <w:noProof/>
            <w:szCs w:val="22"/>
            <w:lang w:val="en-AU"/>
          </w:rPr>
          <w:tab/>
        </w:r>
        <w:r w:rsidR="00F35BA5" w:rsidRPr="00631FBE">
          <w:rPr>
            <w:rStyle w:val="Hyperlink"/>
            <w:rFonts w:eastAsiaTheme="majorEastAsia"/>
            <w:noProof/>
          </w:rPr>
          <w:t>Avonbank Regional Setting</w:t>
        </w:r>
        <w:r w:rsidR="00F35BA5">
          <w:rPr>
            <w:noProof/>
            <w:webHidden/>
          </w:rPr>
          <w:tab/>
        </w:r>
        <w:r w:rsidR="00F35BA5">
          <w:rPr>
            <w:noProof/>
            <w:webHidden/>
          </w:rPr>
          <w:fldChar w:fldCharType="begin"/>
        </w:r>
        <w:r w:rsidR="00F35BA5">
          <w:rPr>
            <w:noProof/>
            <w:webHidden/>
          </w:rPr>
          <w:instrText xml:space="preserve"> PAGEREF _Toc127250212 \h </w:instrText>
        </w:r>
        <w:r w:rsidR="00F35BA5">
          <w:rPr>
            <w:noProof/>
            <w:webHidden/>
          </w:rPr>
        </w:r>
        <w:r w:rsidR="00F35BA5">
          <w:rPr>
            <w:noProof/>
            <w:webHidden/>
          </w:rPr>
          <w:fldChar w:fldCharType="separate"/>
        </w:r>
        <w:r w:rsidR="00733D89">
          <w:rPr>
            <w:noProof/>
            <w:webHidden/>
          </w:rPr>
          <w:t>7-1</w:t>
        </w:r>
        <w:r w:rsidR="00F35BA5">
          <w:rPr>
            <w:noProof/>
            <w:webHidden/>
          </w:rPr>
          <w:fldChar w:fldCharType="end"/>
        </w:r>
      </w:hyperlink>
    </w:p>
    <w:p w14:paraId="4B52D920" w14:textId="7A19932F" w:rsidR="00F35BA5" w:rsidRDefault="00FC6218">
      <w:pPr>
        <w:pStyle w:val="TOC3"/>
        <w:tabs>
          <w:tab w:val="left" w:pos="1100"/>
          <w:tab w:val="right" w:leader="dot" w:pos="9402"/>
        </w:tabs>
        <w:rPr>
          <w:rFonts w:eastAsiaTheme="minorEastAsia"/>
          <w:noProof/>
          <w:szCs w:val="22"/>
          <w:lang w:val="en-AU"/>
        </w:rPr>
      </w:pPr>
      <w:hyperlink w:anchor="_Toc127250213" w:history="1">
        <w:r w:rsidR="00F35BA5" w:rsidRPr="00631FBE">
          <w:rPr>
            <w:rStyle w:val="Hyperlink"/>
            <w:rFonts w:eastAsiaTheme="majorEastAsia"/>
            <w:noProof/>
          </w:rPr>
          <w:t>7.2.1</w:t>
        </w:r>
        <w:r w:rsidR="00F35BA5">
          <w:rPr>
            <w:rFonts w:eastAsiaTheme="minorEastAsia"/>
            <w:noProof/>
            <w:szCs w:val="22"/>
            <w:lang w:val="en-AU"/>
          </w:rPr>
          <w:tab/>
        </w:r>
        <w:r w:rsidR="00F35BA5" w:rsidRPr="00631FBE">
          <w:rPr>
            <w:rStyle w:val="Hyperlink"/>
            <w:rFonts w:eastAsiaTheme="majorEastAsia"/>
            <w:noProof/>
          </w:rPr>
          <w:t>Climatic Setting</w:t>
        </w:r>
        <w:r w:rsidR="00F35BA5">
          <w:rPr>
            <w:noProof/>
            <w:webHidden/>
          </w:rPr>
          <w:tab/>
        </w:r>
        <w:r w:rsidR="00F35BA5">
          <w:rPr>
            <w:noProof/>
            <w:webHidden/>
          </w:rPr>
          <w:fldChar w:fldCharType="begin"/>
        </w:r>
        <w:r w:rsidR="00F35BA5">
          <w:rPr>
            <w:noProof/>
            <w:webHidden/>
          </w:rPr>
          <w:instrText xml:space="preserve"> PAGEREF _Toc127250213 \h </w:instrText>
        </w:r>
        <w:r w:rsidR="00F35BA5">
          <w:rPr>
            <w:noProof/>
            <w:webHidden/>
          </w:rPr>
        </w:r>
        <w:r w:rsidR="00F35BA5">
          <w:rPr>
            <w:noProof/>
            <w:webHidden/>
          </w:rPr>
          <w:fldChar w:fldCharType="separate"/>
        </w:r>
        <w:r w:rsidR="00733D89">
          <w:rPr>
            <w:noProof/>
            <w:webHidden/>
          </w:rPr>
          <w:t>7-2</w:t>
        </w:r>
        <w:r w:rsidR="00F35BA5">
          <w:rPr>
            <w:noProof/>
            <w:webHidden/>
          </w:rPr>
          <w:fldChar w:fldCharType="end"/>
        </w:r>
      </w:hyperlink>
    </w:p>
    <w:p w14:paraId="44606FF9" w14:textId="4AF25C50" w:rsidR="00F35BA5" w:rsidRDefault="00FC6218">
      <w:pPr>
        <w:pStyle w:val="TOC3"/>
        <w:tabs>
          <w:tab w:val="left" w:pos="1100"/>
          <w:tab w:val="right" w:leader="dot" w:pos="9402"/>
        </w:tabs>
        <w:rPr>
          <w:rFonts w:eastAsiaTheme="minorEastAsia"/>
          <w:noProof/>
          <w:szCs w:val="22"/>
          <w:lang w:val="en-AU"/>
        </w:rPr>
      </w:pPr>
      <w:hyperlink w:anchor="_Toc127250214" w:history="1">
        <w:r w:rsidR="00F35BA5" w:rsidRPr="00631FBE">
          <w:rPr>
            <w:rStyle w:val="Hyperlink"/>
            <w:rFonts w:eastAsiaTheme="majorEastAsia"/>
            <w:noProof/>
          </w:rPr>
          <w:t>7.2.2</w:t>
        </w:r>
        <w:r w:rsidR="00F35BA5">
          <w:rPr>
            <w:rFonts w:eastAsiaTheme="minorEastAsia"/>
            <w:noProof/>
            <w:szCs w:val="22"/>
            <w:lang w:val="en-AU"/>
          </w:rPr>
          <w:tab/>
        </w:r>
        <w:r w:rsidR="00F35BA5" w:rsidRPr="00631FBE">
          <w:rPr>
            <w:rStyle w:val="Hyperlink"/>
            <w:rFonts w:eastAsiaTheme="majorEastAsia"/>
            <w:noProof/>
          </w:rPr>
          <w:t>Geology and Landscape</w:t>
        </w:r>
        <w:r w:rsidR="00F35BA5">
          <w:rPr>
            <w:noProof/>
            <w:webHidden/>
          </w:rPr>
          <w:tab/>
        </w:r>
        <w:r w:rsidR="00F35BA5">
          <w:rPr>
            <w:noProof/>
            <w:webHidden/>
          </w:rPr>
          <w:fldChar w:fldCharType="begin"/>
        </w:r>
        <w:r w:rsidR="00F35BA5">
          <w:rPr>
            <w:noProof/>
            <w:webHidden/>
          </w:rPr>
          <w:instrText xml:space="preserve"> PAGEREF _Toc127250214 \h </w:instrText>
        </w:r>
        <w:r w:rsidR="00F35BA5">
          <w:rPr>
            <w:noProof/>
            <w:webHidden/>
          </w:rPr>
        </w:r>
        <w:r w:rsidR="00F35BA5">
          <w:rPr>
            <w:noProof/>
            <w:webHidden/>
          </w:rPr>
          <w:fldChar w:fldCharType="separate"/>
        </w:r>
        <w:r w:rsidR="00733D89">
          <w:rPr>
            <w:noProof/>
            <w:webHidden/>
          </w:rPr>
          <w:t>7-2</w:t>
        </w:r>
        <w:r w:rsidR="00F35BA5">
          <w:rPr>
            <w:noProof/>
            <w:webHidden/>
          </w:rPr>
          <w:fldChar w:fldCharType="end"/>
        </w:r>
      </w:hyperlink>
    </w:p>
    <w:p w14:paraId="42B48B02" w14:textId="1A34F462" w:rsidR="00F35BA5" w:rsidRDefault="00FC6218">
      <w:pPr>
        <w:pStyle w:val="TOC3"/>
        <w:tabs>
          <w:tab w:val="left" w:pos="1100"/>
          <w:tab w:val="right" w:leader="dot" w:pos="9402"/>
        </w:tabs>
        <w:rPr>
          <w:rFonts w:eastAsiaTheme="minorEastAsia"/>
          <w:noProof/>
          <w:szCs w:val="22"/>
          <w:lang w:val="en-AU"/>
        </w:rPr>
      </w:pPr>
      <w:hyperlink w:anchor="_Toc127250215" w:history="1">
        <w:r w:rsidR="00F35BA5" w:rsidRPr="00631FBE">
          <w:rPr>
            <w:rStyle w:val="Hyperlink"/>
            <w:rFonts w:eastAsiaTheme="majorEastAsia"/>
            <w:noProof/>
          </w:rPr>
          <w:t>7.2.3</w:t>
        </w:r>
        <w:r w:rsidR="00F35BA5">
          <w:rPr>
            <w:rFonts w:eastAsiaTheme="minorEastAsia"/>
            <w:noProof/>
            <w:szCs w:val="22"/>
            <w:lang w:val="en-AU"/>
          </w:rPr>
          <w:tab/>
        </w:r>
        <w:r w:rsidR="00F35BA5" w:rsidRPr="00631FBE">
          <w:rPr>
            <w:rStyle w:val="Hyperlink"/>
            <w:rFonts w:eastAsiaTheme="majorEastAsia"/>
            <w:noProof/>
          </w:rPr>
          <w:t>Surface Water</w:t>
        </w:r>
        <w:r w:rsidR="00F35BA5">
          <w:rPr>
            <w:noProof/>
            <w:webHidden/>
          </w:rPr>
          <w:tab/>
        </w:r>
        <w:r w:rsidR="00F35BA5">
          <w:rPr>
            <w:noProof/>
            <w:webHidden/>
          </w:rPr>
          <w:fldChar w:fldCharType="begin"/>
        </w:r>
        <w:r w:rsidR="00F35BA5">
          <w:rPr>
            <w:noProof/>
            <w:webHidden/>
          </w:rPr>
          <w:instrText xml:space="preserve"> PAGEREF _Toc127250215 \h </w:instrText>
        </w:r>
        <w:r w:rsidR="00F35BA5">
          <w:rPr>
            <w:noProof/>
            <w:webHidden/>
          </w:rPr>
        </w:r>
        <w:r w:rsidR="00F35BA5">
          <w:rPr>
            <w:noProof/>
            <w:webHidden/>
          </w:rPr>
          <w:fldChar w:fldCharType="separate"/>
        </w:r>
        <w:r w:rsidR="00733D89">
          <w:rPr>
            <w:noProof/>
            <w:webHidden/>
          </w:rPr>
          <w:t>7-3</w:t>
        </w:r>
        <w:r w:rsidR="00F35BA5">
          <w:rPr>
            <w:noProof/>
            <w:webHidden/>
          </w:rPr>
          <w:fldChar w:fldCharType="end"/>
        </w:r>
      </w:hyperlink>
    </w:p>
    <w:p w14:paraId="2345A69E" w14:textId="5932FB3B" w:rsidR="00F35BA5" w:rsidRDefault="00FC6218">
      <w:pPr>
        <w:pStyle w:val="TOC3"/>
        <w:tabs>
          <w:tab w:val="left" w:pos="1100"/>
          <w:tab w:val="right" w:leader="dot" w:pos="9402"/>
        </w:tabs>
        <w:rPr>
          <w:rFonts w:eastAsiaTheme="minorEastAsia"/>
          <w:noProof/>
          <w:szCs w:val="22"/>
          <w:lang w:val="en-AU"/>
        </w:rPr>
      </w:pPr>
      <w:hyperlink w:anchor="_Toc127250216" w:history="1">
        <w:r w:rsidR="00F35BA5" w:rsidRPr="00631FBE">
          <w:rPr>
            <w:rStyle w:val="Hyperlink"/>
            <w:rFonts w:eastAsiaTheme="majorEastAsia"/>
            <w:noProof/>
          </w:rPr>
          <w:t>7.2.4</w:t>
        </w:r>
        <w:r w:rsidR="00F35BA5">
          <w:rPr>
            <w:rFonts w:eastAsiaTheme="minorEastAsia"/>
            <w:noProof/>
            <w:szCs w:val="22"/>
            <w:lang w:val="en-AU"/>
          </w:rPr>
          <w:tab/>
        </w:r>
        <w:r w:rsidR="00F35BA5" w:rsidRPr="00631FBE">
          <w:rPr>
            <w:rStyle w:val="Hyperlink"/>
            <w:rFonts w:eastAsiaTheme="majorEastAsia"/>
            <w:noProof/>
          </w:rPr>
          <w:t>Biodiversity</w:t>
        </w:r>
        <w:r w:rsidR="00F35BA5">
          <w:rPr>
            <w:noProof/>
            <w:webHidden/>
          </w:rPr>
          <w:tab/>
        </w:r>
        <w:r w:rsidR="00F35BA5">
          <w:rPr>
            <w:noProof/>
            <w:webHidden/>
          </w:rPr>
          <w:fldChar w:fldCharType="begin"/>
        </w:r>
        <w:r w:rsidR="00F35BA5">
          <w:rPr>
            <w:noProof/>
            <w:webHidden/>
          </w:rPr>
          <w:instrText xml:space="preserve"> PAGEREF _Toc127250216 \h </w:instrText>
        </w:r>
        <w:r w:rsidR="00F35BA5">
          <w:rPr>
            <w:noProof/>
            <w:webHidden/>
          </w:rPr>
        </w:r>
        <w:r w:rsidR="00F35BA5">
          <w:rPr>
            <w:noProof/>
            <w:webHidden/>
          </w:rPr>
          <w:fldChar w:fldCharType="separate"/>
        </w:r>
        <w:r w:rsidR="00733D89">
          <w:rPr>
            <w:noProof/>
            <w:webHidden/>
          </w:rPr>
          <w:t>7-6</w:t>
        </w:r>
        <w:r w:rsidR="00F35BA5">
          <w:rPr>
            <w:noProof/>
            <w:webHidden/>
          </w:rPr>
          <w:fldChar w:fldCharType="end"/>
        </w:r>
      </w:hyperlink>
    </w:p>
    <w:p w14:paraId="4215BB8A" w14:textId="73AB05AA" w:rsidR="00F35BA5" w:rsidRDefault="00FC6218">
      <w:pPr>
        <w:pStyle w:val="TOC3"/>
        <w:tabs>
          <w:tab w:val="left" w:pos="1100"/>
          <w:tab w:val="right" w:leader="dot" w:pos="9402"/>
        </w:tabs>
        <w:rPr>
          <w:rFonts w:eastAsiaTheme="minorEastAsia"/>
          <w:noProof/>
          <w:szCs w:val="22"/>
          <w:lang w:val="en-AU"/>
        </w:rPr>
      </w:pPr>
      <w:hyperlink w:anchor="_Toc127250217" w:history="1">
        <w:r w:rsidR="00F35BA5" w:rsidRPr="00631FBE">
          <w:rPr>
            <w:rStyle w:val="Hyperlink"/>
            <w:rFonts w:eastAsiaTheme="majorEastAsia"/>
            <w:noProof/>
          </w:rPr>
          <w:t>7.2.5</w:t>
        </w:r>
        <w:r w:rsidR="00F35BA5">
          <w:rPr>
            <w:rFonts w:eastAsiaTheme="minorEastAsia"/>
            <w:noProof/>
            <w:szCs w:val="22"/>
            <w:lang w:val="en-AU"/>
          </w:rPr>
          <w:tab/>
        </w:r>
        <w:r w:rsidR="00F35BA5" w:rsidRPr="00631FBE">
          <w:rPr>
            <w:rStyle w:val="Hyperlink"/>
            <w:rFonts w:eastAsiaTheme="majorEastAsia"/>
            <w:noProof/>
          </w:rPr>
          <w:t xml:space="preserve">Aboriginal Cultural </w:t>
        </w:r>
        <w:r w:rsidR="00F35BA5" w:rsidRPr="00631FBE">
          <w:rPr>
            <w:rStyle w:val="Hyperlink"/>
            <w:rFonts w:eastAsiaTheme="majorEastAsia"/>
            <w:noProof/>
            <w:spacing w:val="-2"/>
          </w:rPr>
          <w:t>Heritage</w:t>
        </w:r>
        <w:r w:rsidR="00F35BA5">
          <w:rPr>
            <w:noProof/>
            <w:webHidden/>
          </w:rPr>
          <w:tab/>
        </w:r>
        <w:r w:rsidR="00F35BA5">
          <w:rPr>
            <w:noProof/>
            <w:webHidden/>
          </w:rPr>
          <w:fldChar w:fldCharType="begin"/>
        </w:r>
        <w:r w:rsidR="00F35BA5">
          <w:rPr>
            <w:noProof/>
            <w:webHidden/>
          </w:rPr>
          <w:instrText xml:space="preserve"> PAGEREF _Toc127250217 \h </w:instrText>
        </w:r>
        <w:r w:rsidR="00F35BA5">
          <w:rPr>
            <w:noProof/>
            <w:webHidden/>
          </w:rPr>
        </w:r>
        <w:r w:rsidR="00F35BA5">
          <w:rPr>
            <w:noProof/>
            <w:webHidden/>
          </w:rPr>
          <w:fldChar w:fldCharType="separate"/>
        </w:r>
        <w:r w:rsidR="00733D89">
          <w:rPr>
            <w:noProof/>
            <w:webHidden/>
          </w:rPr>
          <w:t>7-7</w:t>
        </w:r>
        <w:r w:rsidR="00F35BA5">
          <w:rPr>
            <w:noProof/>
            <w:webHidden/>
          </w:rPr>
          <w:fldChar w:fldCharType="end"/>
        </w:r>
      </w:hyperlink>
    </w:p>
    <w:p w14:paraId="56C86331" w14:textId="5D565CE2" w:rsidR="00F35BA5" w:rsidRDefault="00FC6218">
      <w:pPr>
        <w:pStyle w:val="TOC3"/>
        <w:tabs>
          <w:tab w:val="left" w:pos="1100"/>
          <w:tab w:val="right" w:leader="dot" w:pos="9402"/>
        </w:tabs>
        <w:rPr>
          <w:rFonts w:eastAsiaTheme="minorEastAsia"/>
          <w:noProof/>
          <w:szCs w:val="22"/>
          <w:lang w:val="en-AU"/>
        </w:rPr>
      </w:pPr>
      <w:hyperlink w:anchor="_Toc127250218" w:history="1">
        <w:r w:rsidR="00F35BA5" w:rsidRPr="00631FBE">
          <w:rPr>
            <w:rStyle w:val="Hyperlink"/>
            <w:rFonts w:eastAsiaTheme="majorEastAsia"/>
            <w:noProof/>
          </w:rPr>
          <w:t>7.2.6</w:t>
        </w:r>
        <w:r w:rsidR="00F35BA5">
          <w:rPr>
            <w:rFonts w:eastAsiaTheme="minorEastAsia"/>
            <w:noProof/>
            <w:szCs w:val="22"/>
            <w:lang w:val="en-AU"/>
          </w:rPr>
          <w:tab/>
        </w:r>
        <w:r w:rsidR="00F35BA5" w:rsidRPr="00631FBE">
          <w:rPr>
            <w:rStyle w:val="Hyperlink"/>
            <w:rFonts w:eastAsiaTheme="majorEastAsia"/>
            <w:noProof/>
          </w:rPr>
          <w:t>Heritage Sites</w:t>
        </w:r>
        <w:r w:rsidR="00F35BA5">
          <w:rPr>
            <w:noProof/>
            <w:webHidden/>
          </w:rPr>
          <w:tab/>
        </w:r>
        <w:r w:rsidR="00F35BA5">
          <w:rPr>
            <w:noProof/>
            <w:webHidden/>
          </w:rPr>
          <w:fldChar w:fldCharType="begin"/>
        </w:r>
        <w:r w:rsidR="00F35BA5">
          <w:rPr>
            <w:noProof/>
            <w:webHidden/>
          </w:rPr>
          <w:instrText xml:space="preserve"> PAGEREF _Toc127250218 \h </w:instrText>
        </w:r>
        <w:r w:rsidR="00F35BA5">
          <w:rPr>
            <w:noProof/>
            <w:webHidden/>
          </w:rPr>
        </w:r>
        <w:r w:rsidR="00F35BA5">
          <w:rPr>
            <w:noProof/>
            <w:webHidden/>
          </w:rPr>
          <w:fldChar w:fldCharType="separate"/>
        </w:r>
        <w:r w:rsidR="00733D89">
          <w:rPr>
            <w:noProof/>
            <w:webHidden/>
          </w:rPr>
          <w:t>7-8</w:t>
        </w:r>
        <w:r w:rsidR="00F35BA5">
          <w:rPr>
            <w:noProof/>
            <w:webHidden/>
          </w:rPr>
          <w:fldChar w:fldCharType="end"/>
        </w:r>
      </w:hyperlink>
    </w:p>
    <w:p w14:paraId="60922245" w14:textId="2F237DDA" w:rsidR="00F35BA5" w:rsidRDefault="00FC6218">
      <w:pPr>
        <w:pStyle w:val="TOC3"/>
        <w:tabs>
          <w:tab w:val="left" w:pos="1100"/>
          <w:tab w:val="right" w:leader="dot" w:pos="9402"/>
        </w:tabs>
        <w:rPr>
          <w:rFonts w:eastAsiaTheme="minorEastAsia"/>
          <w:noProof/>
          <w:szCs w:val="22"/>
          <w:lang w:val="en-AU"/>
        </w:rPr>
      </w:pPr>
      <w:hyperlink w:anchor="_Toc127250219" w:history="1">
        <w:r w:rsidR="00F35BA5" w:rsidRPr="00631FBE">
          <w:rPr>
            <w:rStyle w:val="Hyperlink"/>
            <w:rFonts w:eastAsiaTheme="majorEastAsia"/>
            <w:noProof/>
          </w:rPr>
          <w:t>7.2.7</w:t>
        </w:r>
        <w:r w:rsidR="00F35BA5">
          <w:rPr>
            <w:rFonts w:eastAsiaTheme="minorEastAsia"/>
            <w:noProof/>
            <w:szCs w:val="22"/>
            <w:lang w:val="en-AU"/>
          </w:rPr>
          <w:tab/>
        </w:r>
        <w:r w:rsidR="00F35BA5" w:rsidRPr="00631FBE">
          <w:rPr>
            <w:rStyle w:val="Hyperlink"/>
            <w:rFonts w:eastAsiaTheme="majorEastAsia"/>
            <w:noProof/>
          </w:rPr>
          <w:t>Governmental Areas and Services</w:t>
        </w:r>
        <w:r w:rsidR="00F35BA5">
          <w:rPr>
            <w:noProof/>
            <w:webHidden/>
          </w:rPr>
          <w:tab/>
        </w:r>
        <w:r w:rsidR="00F35BA5">
          <w:rPr>
            <w:noProof/>
            <w:webHidden/>
          </w:rPr>
          <w:fldChar w:fldCharType="begin"/>
        </w:r>
        <w:r w:rsidR="00F35BA5">
          <w:rPr>
            <w:noProof/>
            <w:webHidden/>
          </w:rPr>
          <w:instrText xml:space="preserve"> PAGEREF _Toc127250219 \h </w:instrText>
        </w:r>
        <w:r w:rsidR="00F35BA5">
          <w:rPr>
            <w:noProof/>
            <w:webHidden/>
          </w:rPr>
        </w:r>
        <w:r w:rsidR="00F35BA5">
          <w:rPr>
            <w:noProof/>
            <w:webHidden/>
          </w:rPr>
          <w:fldChar w:fldCharType="separate"/>
        </w:r>
        <w:r w:rsidR="00733D89">
          <w:rPr>
            <w:noProof/>
            <w:webHidden/>
          </w:rPr>
          <w:t>7-8</w:t>
        </w:r>
        <w:r w:rsidR="00F35BA5">
          <w:rPr>
            <w:noProof/>
            <w:webHidden/>
          </w:rPr>
          <w:fldChar w:fldCharType="end"/>
        </w:r>
      </w:hyperlink>
    </w:p>
    <w:p w14:paraId="6139983E" w14:textId="7D74135B" w:rsidR="00F35BA5" w:rsidRDefault="00FC6218">
      <w:pPr>
        <w:pStyle w:val="TOC3"/>
        <w:tabs>
          <w:tab w:val="left" w:pos="1100"/>
          <w:tab w:val="right" w:leader="dot" w:pos="9402"/>
        </w:tabs>
        <w:rPr>
          <w:rFonts w:eastAsiaTheme="minorEastAsia"/>
          <w:noProof/>
          <w:szCs w:val="22"/>
          <w:lang w:val="en-AU"/>
        </w:rPr>
      </w:pPr>
      <w:hyperlink w:anchor="_Toc127250220" w:history="1">
        <w:r w:rsidR="00F35BA5" w:rsidRPr="00631FBE">
          <w:rPr>
            <w:rStyle w:val="Hyperlink"/>
            <w:rFonts w:eastAsiaTheme="majorEastAsia"/>
            <w:noProof/>
          </w:rPr>
          <w:t>7.2.8</w:t>
        </w:r>
        <w:r w:rsidR="00F35BA5">
          <w:rPr>
            <w:rFonts w:eastAsiaTheme="minorEastAsia"/>
            <w:noProof/>
            <w:szCs w:val="22"/>
            <w:lang w:val="en-AU"/>
          </w:rPr>
          <w:tab/>
        </w:r>
        <w:r w:rsidR="00F35BA5" w:rsidRPr="00631FBE">
          <w:rPr>
            <w:rStyle w:val="Hyperlink"/>
            <w:rFonts w:eastAsiaTheme="majorEastAsia"/>
            <w:noProof/>
          </w:rPr>
          <w:t>Land Use</w:t>
        </w:r>
        <w:r w:rsidR="00F35BA5">
          <w:rPr>
            <w:noProof/>
            <w:webHidden/>
          </w:rPr>
          <w:tab/>
        </w:r>
        <w:r w:rsidR="00F35BA5">
          <w:rPr>
            <w:noProof/>
            <w:webHidden/>
          </w:rPr>
          <w:fldChar w:fldCharType="begin"/>
        </w:r>
        <w:r w:rsidR="00F35BA5">
          <w:rPr>
            <w:noProof/>
            <w:webHidden/>
          </w:rPr>
          <w:instrText xml:space="preserve"> PAGEREF _Toc127250220 \h </w:instrText>
        </w:r>
        <w:r w:rsidR="00F35BA5">
          <w:rPr>
            <w:noProof/>
            <w:webHidden/>
          </w:rPr>
        </w:r>
        <w:r w:rsidR="00F35BA5">
          <w:rPr>
            <w:noProof/>
            <w:webHidden/>
          </w:rPr>
          <w:fldChar w:fldCharType="separate"/>
        </w:r>
        <w:r w:rsidR="00733D89">
          <w:rPr>
            <w:noProof/>
            <w:webHidden/>
          </w:rPr>
          <w:t>7-9</w:t>
        </w:r>
        <w:r w:rsidR="00F35BA5">
          <w:rPr>
            <w:noProof/>
            <w:webHidden/>
          </w:rPr>
          <w:fldChar w:fldCharType="end"/>
        </w:r>
      </w:hyperlink>
    </w:p>
    <w:p w14:paraId="799260EE" w14:textId="41CA3753" w:rsidR="00F35BA5" w:rsidRDefault="00FC6218">
      <w:pPr>
        <w:pStyle w:val="TOC3"/>
        <w:tabs>
          <w:tab w:val="left" w:pos="1100"/>
          <w:tab w:val="right" w:leader="dot" w:pos="9402"/>
        </w:tabs>
        <w:rPr>
          <w:rFonts w:eastAsiaTheme="minorEastAsia"/>
          <w:noProof/>
          <w:szCs w:val="22"/>
          <w:lang w:val="en-AU"/>
        </w:rPr>
      </w:pPr>
      <w:hyperlink w:anchor="_Toc127250221" w:history="1">
        <w:r w:rsidR="00F35BA5" w:rsidRPr="00631FBE">
          <w:rPr>
            <w:rStyle w:val="Hyperlink"/>
            <w:rFonts w:eastAsiaTheme="majorEastAsia"/>
            <w:noProof/>
          </w:rPr>
          <w:t>7.2.9</w:t>
        </w:r>
        <w:r w:rsidR="00F35BA5">
          <w:rPr>
            <w:rFonts w:eastAsiaTheme="minorEastAsia"/>
            <w:noProof/>
            <w:szCs w:val="22"/>
            <w:lang w:val="en-AU"/>
          </w:rPr>
          <w:tab/>
        </w:r>
        <w:r w:rsidR="00F35BA5" w:rsidRPr="00631FBE">
          <w:rPr>
            <w:rStyle w:val="Hyperlink"/>
            <w:rFonts w:eastAsiaTheme="majorEastAsia"/>
            <w:noProof/>
          </w:rPr>
          <w:t>Transport, Services and Utilities</w:t>
        </w:r>
        <w:r w:rsidR="00F35BA5">
          <w:rPr>
            <w:noProof/>
            <w:webHidden/>
          </w:rPr>
          <w:tab/>
        </w:r>
        <w:r w:rsidR="00F35BA5">
          <w:rPr>
            <w:noProof/>
            <w:webHidden/>
          </w:rPr>
          <w:fldChar w:fldCharType="begin"/>
        </w:r>
        <w:r w:rsidR="00F35BA5">
          <w:rPr>
            <w:noProof/>
            <w:webHidden/>
          </w:rPr>
          <w:instrText xml:space="preserve"> PAGEREF _Toc127250221 \h </w:instrText>
        </w:r>
        <w:r w:rsidR="00F35BA5">
          <w:rPr>
            <w:noProof/>
            <w:webHidden/>
          </w:rPr>
        </w:r>
        <w:r w:rsidR="00F35BA5">
          <w:rPr>
            <w:noProof/>
            <w:webHidden/>
          </w:rPr>
          <w:fldChar w:fldCharType="separate"/>
        </w:r>
        <w:r w:rsidR="00733D89">
          <w:rPr>
            <w:noProof/>
            <w:webHidden/>
          </w:rPr>
          <w:t>7-10</w:t>
        </w:r>
        <w:r w:rsidR="00F35BA5">
          <w:rPr>
            <w:noProof/>
            <w:webHidden/>
          </w:rPr>
          <w:fldChar w:fldCharType="end"/>
        </w:r>
      </w:hyperlink>
    </w:p>
    <w:p w14:paraId="7F9D8591" w14:textId="49C04972" w:rsidR="00F35BA5" w:rsidRDefault="00FC6218">
      <w:pPr>
        <w:pStyle w:val="TOC2"/>
        <w:rPr>
          <w:rFonts w:eastAsiaTheme="minorEastAsia"/>
          <w:noProof/>
          <w:szCs w:val="22"/>
          <w:lang w:val="en-AU"/>
        </w:rPr>
      </w:pPr>
      <w:hyperlink w:anchor="_Toc127250222" w:history="1">
        <w:r w:rsidR="00F35BA5" w:rsidRPr="00631FBE">
          <w:rPr>
            <w:rStyle w:val="Hyperlink"/>
            <w:rFonts w:eastAsiaTheme="majorEastAsia"/>
            <w:noProof/>
          </w:rPr>
          <w:t>7.3</w:t>
        </w:r>
        <w:r w:rsidR="00F35BA5">
          <w:rPr>
            <w:rFonts w:eastAsiaTheme="minorEastAsia"/>
            <w:noProof/>
            <w:szCs w:val="22"/>
            <w:lang w:val="en-AU"/>
          </w:rPr>
          <w:tab/>
        </w:r>
        <w:r w:rsidR="00F35BA5" w:rsidRPr="00631FBE">
          <w:rPr>
            <w:rStyle w:val="Hyperlink"/>
            <w:rFonts w:eastAsiaTheme="majorEastAsia"/>
            <w:noProof/>
          </w:rPr>
          <w:t>Project Haulage Route</w:t>
        </w:r>
        <w:r w:rsidR="00F35BA5">
          <w:rPr>
            <w:noProof/>
            <w:webHidden/>
          </w:rPr>
          <w:tab/>
        </w:r>
        <w:r w:rsidR="00F35BA5">
          <w:rPr>
            <w:noProof/>
            <w:webHidden/>
          </w:rPr>
          <w:fldChar w:fldCharType="begin"/>
        </w:r>
        <w:r w:rsidR="00F35BA5">
          <w:rPr>
            <w:noProof/>
            <w:webHidden/>
          </w:rPr>
          <w:instrText xml:space="preserve"> PAGEREF _Toc127250222 \h </w:instrText>
        </w:r>
        <w:r w:rsidR="00F35BA5">
          <w:rPr>
            <w:noProof/>
            <w:webHidden/>
          </w:rPr>
        </w:r>
        <w:r w:rsidR="00F35BA5">
          <w:rPr>
            <w:noProof/>
            <w:webHidden/>
          </w:rPr>
          <w:fldChar w:fldCharType="separate"/>
        </w:r>
        <w:r w:rsidR="00733D89">
          <w:rPr>
            <w:noProof/>
            <w:webHidden/>
          </w:rPr>
          <w:t>7-10</w:t>
        </w:r>
        <w:r w:rsidR="00F35BA5">
          <w:rPr>
            <w:noProof/>
            <w:webHidden/>
          </w:rPr>
          <w:fldChar w:fldCharType="end"/>
        </w:r>
      </w:hyperlink>
    </w:p>
    <w:p w14:paraId="5919F64C" w14:textId="5EBEAB31" w:rsidR="00F35BA5" w:rsidRDefault="00FC6218">
      <w:pPr>
        <w:pStyle w:val="TOC2"/>
        <w:rPr>
          <w:rFonts w:eastAsiaTheme="minorEastAsia"/>
          <w:noProof/>
          <w:szCs w:val="22"/>
          <w:lang w:val="en-AU"/>
        </w:rPr>
      </w:pPr>
      <w:hyperlink w:anchor="_Toc127250223" w:history="1">
        <w:r w:rsidR="00F35BA5" w:rsidRPr="00631FBE">
          <w:rPr>
            <w:rStyle w:val="Hyperlink"/>
            <w:rFonts w:eastAsiaTheme="majorEastAsia"/>
            <w:noProof/>
          </w:rPr>
          <w:t>7.4</w:t>
        </w:r>
        <w:r w:rsidR="00F35BA5">
          <w:rPr>
            <w:rFonts w:eastAsiaTheme="minorEastAsia"/>
            <w:noProof/>
            <w:szCs w:val="22"/>
            <w:lang w:val="en-AU"/>
          </w:rPr>
          <w:tab/>
        </w:r>
        <w:r w:rsidR="00F35BA5" w:rsidRPr="00631FBE">
          <w:rPr>
            <w:rStyle w:val="Hyperlink"/>
            <w:rFonts w:eastAsiaTheme="majorEastAsia"/>
            <w:noProof/>
          </w:rPr>
          <w:t>Port of Portland</w:t>
        </w:r>
        <w:r w:rsidR="00F35BA5">
          <w:rPr>
            <w:noProof/>
            <w:webHidden/>
          </w:rPr>
          <w:tab/>
        </w:r>
        <w:r w:rsidR="00F35BA5">
          <w:rPr>
            <w:noProof/>
            <w:webHidden/>
          </w:rPr>
          <w:fldChar w:fldCharType="begin"/>
        </w:r>
        <w:r w:rsidR="00F35BA5">
          <w:rPr>
            <w:noProof/>
            <w:webHidden/>
          </w:rPr>
          <w:instrText xml:space="preserve"> PAGEREF _Toc127250223 \h </w:instrText>
        </w:r>
        <w:r w:rsidR="00F35BA5">
          <w:rPr>
            <w:noProof/>
            <w:webHidden/>
          </w:rPr>
        </w:r>
        <w:r w:rsidR="00F35BA5">
          <w:rPr>
            <w:noProof/>
            <w:webHidden/>
          </w:rPr>
          <w:fldChar w:fldCharType="separate"/>
        </w:r>
        <w:r w:rsidR="00733D89">
          <w:rPr>
            <w:noProof/>
            <w:webHidden/>
          </w:rPr>
          <w:t>7-11</w:t>
        </w:r>
        <w:r w:rsidR="00F35BA5">
          <w:rPr>
            <w:noProof/>
            <w:webHidden/>
          </w:rPr>
          <w:fldChar w:fldCharType="end"/>
        </w:r>
      </w:hyperlink>
    </w:p>
    <w:p w14:paraId="540AADBB" w14:textId="513880A5" w:rsidR="00F35BA5" w:rsidRDefault="00FC6218">
      <w:pPr>
        <w:pStyle w:val="TOC2"/>
        <w:rPr>
          <w:rFonts w:eastAsiaTheme="minorEastAsia"/>
          <w:noProof/>
          <w:szCs w:val="22"/>
          <w:lang w:val="en-AU"/>
        </w:rPr>
      </w:pPr>
      <w:hyperlink w:anchor="_Toc127250224" w:history="1">
        <w:r w:rsidR="00F35BA5" w:rsidRPr="00631FBE">
          <w:rPr>
            <w:rStyle w:val="Hyperlink"/>
            <w:rFonts w:eastAsiaTheme="majorEastAsia"/>
            <w:noProof/>
          </w:rPr>
          <w:t>7.5</w:t>
        </w:r>
        <w:r w:rsidR="00F35BA5">
          <w:rPr>
            <w:rFonts w:eastAsiaTheme="minorEastAsia"/>
            <w:noProof/>
            <w:szCs w:val="22"/>
            <w:lang w:val="en-AU"/>
          </w:rPr>
          <w:tab/>
        </w:r>
        <w:r w:rsidR="00F35BA5" w:rsidRPr="00631FBE">
          <w:rPr>
            <w:rStyle w:val="Hyperlink"/>
            <w:rFonts w:eastAsiaTheme="majorEastAsia"/>
            <w:noProof/>
          </w:rPr>
          <w:t>Other Projects in the Region</w:t>
        </w:r>
        <w:r w:rsidR="00F35BA5">
          <w:rPr>
            <w:noProof/>
            <w:webHidden/>
          </w:rPr>
          <w:tab/>
        </w:r>
        <w:r w:rsidR="00F35BA5">
          <w:rPr>
            <w:noProof/>
            <w:webHidden/>
          </w:rPr>
          <w:fldChar w:fldCharType="begin"/>
        </w:r>
        <w:r w:rsidR="00F35BA5">
          <w:rPr>
            <w:noProof/>
            <w:webHidden/>
          </w:rPr>
          <w:instrText xml:space="preserve"> PAGEREF _Toc127250224 \h </w:instrText>
        </w:r>
        <w:r w:rsidR="00F35BA5">
          <w:rPr>
            <w:noProof/>
            <w:webHidden/>
          </w:rPr>
        </w:r>
        <w:r w:rsidR="00F35BA5">
          <w:rPr>
            <w:noProof/>
            <w:webHidden/>
          </w:rPr>
          <w:fldChar w:fldCharType="separate"/>
        </w:r>
        <w:r w:rsidR="00733D89">
          <w:rPr>
            <w:noProof/>
            <w:webHidden/>
          </w:rPr>
          <w:t>7-11</w:t>
        </w:r>
        <w:r w:rsidR="00F35BA5">
          <w:rPr>
            <w:noProof/>
            <w:webHidden/>
          </w:rPr>
          <w:fldChar w:fldCharType="end"/>
        </w:r>
      </w:hyperlink>
    </w:p>
    <w:p w14:paraId="38B7BCE5" w14:textId="1A8497D6" w:rsidR="00F35BA5" w:rsidRDefault="00FC6218">
      <w:pPr>
        <w:pStyle w:val="TOC3"/>
        <w:tabs>
          <w:tab w:val="left" w:pos="1100"/>
          <w:tab w:val="right" w:leader="dot" w:pos="9402"/>
        </w:tabs>
        <w:rPr>
          <w:rFonts w:eastAsiaTheme="minorEastAsia"/>
          <w:noProof/>
          <w:szCs w:val="22"/>
          <w:lang w:val="en-AU"/>
        </w:rPr>
      </w:pPr>
      <w:hyperlink w:anchor="_Toc127250225" w:history="1">
        <w:r w:rsidR="00F35BA5" w:rsidRPr="00631FBE">
          <w:rPr>
            <w:rStyle w:val="Hyperlink"/>
            <w:rFonts w:eastAsiaTheme="majorEastAsia"/>
            <w:noProof/>
          </w:rPr>
          <w:t>7.5.1</w:t>
        </w:r>
        <w:r w:rsidR="00F35BA5">
          <w:rPr>
            <w:rFonts w:eastAsiaTheme="minorEastAsia"/>
            <w:noProof/>
            <w:szCs w:val="22"/>
            <w:lang w:val="en-AU"/>
          </w:rPr>
          <w:tab/>
        </w:r>
        <w:r w:rsidR="00F35BA5" w:rsidRPr="00631FBE">
          <w:rPr>
            <w:rStyle w:val="Hyperlink"/>
            <w:rFonts w:eastAsiaTheme="majorEastAsia"/>
            <w:noProof/>
          </w:rPr>
          <w:t>Wimmera Mineral Sands Project</w:t>
        </w:r>
        <w:r w:rsidR="00F35BA5">
          <w:rPr>
            <w:noProof/>
            <w:webHidden/>
          </w:rPr>
          <w:tab/>
        </w:r>
        <w:r w:rsidR="00F35BA5">
          <w:rPr>
            <w:noProof/>
            <w:webHidden/>
          </w:rPr>
          <w:fldChar w:fldCharType="begin"/>
        </w:r>
        <w:r w:rsidR="00F35BA5">
          <w:rPr>
            <w:noProof/>
            <w:webHidden/>
          </w:rPr>
          <w:instrText xml:space="preserve"> PAGEREF _Toc127250225 \h </w:instrText>
        </w:r>
        <w:r w:rsidR="00F35BA5">
          <w:rPr>
            <w:noProof/>
            <w:webHidden/>
          </w:rPr>
        </w:r>
        <w:r w:rsidR="00F35BA5">
          <w:rPr>
            <w:noProof/>
            <w:webHidden/>
          </w:rPr>
          <w:fldChar w:fldCharType="separate"/>
        </w:r>
        <w:r w:rsidR="00733D89">
          <w:rPr>
            <w:noProof/>
            <w:webHidden/>
          </w:rPr>
          <w:t>7-12</w:t>
        </w:r>
        <w:r w:rsidR="00F35BA5">
          <w:rPr>
            <w:noProof/>
            <w:webHidden/>
          </w:rPr>
          <w:fldChar w:fldCharType="end"/>
        </w:r>
      </w:hyperlink>
    </w:p>
    <w:p w14:paraId="7BD66E7C" w14:textId="2F58E0CA" w:rsidR="00F35BA5" w:rsidRDefault="00FC6218">
      <w:pPr>
        <w:pStyle w:val="TOC3"/>
        <w:tabs>
          <w:tab w:val="left" w:pos="1100"/>
          <w:tab w:val="right" w:leader="dot" w:pos="9402"/>
        </w:tabs>
        <w:rPr>
          <w:rFonts w:eastAsiaTheme="minorEastAsia"/>
          <w:noProof/>
          <w:szCs w:val="22"/>
          <w:lang w:val="en-AU"/>
        </w:rPr>
      </w:pPr>
      <w:hyperlink w:anchor="_Toc127250226" w:history="1">
        <w:r w:rsidR="00F35BA5" w:rsidRPr="00631FBE">
          <w:rPr>
            <w:rStyle w:val="Hyperlink"/>
            <w:rFonts w:eastAsiaTheme="majorEastAsia"/>
            <w:noProof/>
          </w:rPr>
          <w:t>7.5.2</w:t>
        </w:r>
        <w:r w:rsidR="00F35BA5">
          <w:rPr>
            <w:rFonts w:eastAsiaTheme="minorEastAsia"/>
            <w:noProof/>
            <w:szCs w:val="22"/>
            <w:lang w:val="en-AU"/>
          </w:rPr>
          <w:tab/>
        </w:r>
        <w:r w:rsidR="00F35BA5" w:rsidRPr="00631FBE">
          <w:rPr>
            <w:rStyle w:val="Hyperlink"/>
            <w:rFonts w:eastAsiaTheme="majorEastAsia"/>
            <w:noProof/>
          </w:rPr>
          <w:t>WIM150 Mineral Sands Project</w:t>
        </w:r>
        <w:r w:rsidR="00F35BA5">
          <w:rPr>
            <w:noProof/>
            <w:webHidden/>
          </w:rPr>
          <w:tab/>
        </w:r>
        <w:r w:rsidR="00F35BA5">
          <w:rPr>
            <w:noProof/>
            <w:webHidden/>
          </w:rPr>
          <w:fldChar w:fldCharType="begin"/>
        </w:r>
        <w:r w:rsidR="00F35BA5">
          <w:rPr>
            <w:noProof/>
            <w:webHidden/>
          </w:rPr>
          <w:instrText xml:space="preserve"> PAGEREF _Toc127250226 \h </w:instrText>
        </w:r>
        <w:r w:rsidR="00F35BA5">
          <w:rPr>
            <w:noProof/>
            <w:webHidden/>
          </w:rPr>
        </w:r>
        <w:r w:rsidR="00F35BA5">
          <w:rPr>
            <w:noProof/>
            <w:webHidden/>
          </w:rPr>
          <w:fldChar w:fldCharType="separate"/>
        </w:r>
        <w:r w:rsidR="00733D89">
          <w:rPr>
            <w:noProof/>
            <w:webHidden/>
          </w:rPr>
          <w:t>7-12</w:t>
        </w:r>
        <w:r w:rsidR="00F35BA5">
          <w:rPr>
            <w:noProof/>
            <w:webHidden/>
          </w:rPr>
          <w:fldChar w:fldCharType="end"/>
        </w:r>
      </w:hyperlink>
    </w:p>
    <w:p w14:paraId="6C598E52" w14:textId="2F65FD3F" w:rsidR="00F35BA5" w:rsidRDefault="00FC6218">
      <w:pPr>
        <w:pStyle w:val="TOC3"/>
        <w:tabs>
          <w:tab w:val="left" w:pos="1100"/>
          <w:tab w:val="right" w:leader="dot" w:pos="9402"/>
        </w:tabs>
        <w:rPr>
          <w:rFonts w:eastAsiaTheme="minorEastAsia"/>
          <w:noProof/>
          <w:szCs w:val="22"/>
          <w:lang w:val="en-AU"/>
        </w:rPr>
      </w:pPr>
      <w:hyperlink w:anchor="_Toc127250227" w:history="1">
        <w:r w:rsidR="00F35BA5" w:rsidRPr="00631FBE">
          <w:rPr>
            <w:rStyle w:val="Hyperlink"/>
            <w:rFonts w:eastAsiaTheme="majorEastAsia"/>
            <w:noProof/>
          </w:rPr>
          <w:t>7.5.3</w:t>
        </w:r>
        <w:r w:rsidR="00F35BA5">
          <w:rPr>
            <w:rFonts w:eastAsiaTheme="minorEastAsia"/>
            <w:noProof/>
            <w:szCs w:val="22"/>
            <w:lang w:val="en-AU"/>
          </w:rPr>
          <w:tab/>
        </w:r>
        <w:r w:rsidR="00F35BA5" w:rsidRPr="00631FBE">
          <w:rPr>
            <w:rStyle w:val="Hyperlink"/>
            <w:rFonts w:eastAsiaTheme="majorEastAsia"/>
            <w:noProof/>
          </w:rPr>
          <w:t>Donald Minerals Sands Project</w:t>
        </w:r>
        <w:r w:rsidR="00F35BA5">
          <w:rPr>
            <w:noProof/>
            <w:webHidden/>
          </w:rPr>
          <w:tab/>
        </w:r>
        <w:r w:rsidR="00F35BA5">
          <w:rPr>
            <w:noProof/>
            <w:webHidden/>
          </w:rPr>
          <w:fldChar w:fldCharType="begin"/>
        </w:r>
        <w:r w:rsidR="00F35BA5">
          <w:rPr>
            <w:noProof/>
            <w:webHidden/>
          </w:rPr>
          <w:instrText xml:space="preserve"> PAGEREF _Toc127250227 \h </w:instrText>
        </w:r>
        <w:r w:rsidR="00F35BA5">
          <w:rPr>
            <w:noProof/>
            <w:webHidden/>
          </w:rPr>
        </w:r>
        <w:r w:rsidR="00F35BA5">
          <w:rPr>
            <w:noProof/>
            <w:webHidden/>
          </w:rPr>
          <w:fldChar w:fldCharType="separate"/>
        </w:r>
        <w:r w:rsidR="00733D89">
          <w:rPr>
            <w:noProof/>
            <w:webHidden/>
          </w:rPr>
          <w:t>7-12</w:t>
        </w:r>
        <w:r w:rsidR="00F35BA5">
          <w:rPr>
            <w:noProof/>
            <w:webHidden/>
          </w:rPr>
          <w:fldChar w:fldCharType="end"/>
        </w:r>
      </w:hyperlink>
    </w:p>
    <w:p w14:paraId="42B5C29F" w14:textId="6C185F27" w:rsidR="00F35BA5" w:rsidRDefault="00FC6218">
      <w:pPr>
        <w:pStyle w:val="TOC3"/>
        <w:tabs>
          <w:tab w:val="left" w:pos="1100"/>
          <w:tab w:val="right" w:leader="dot" w:pos="9402"/>
        </w:tabs>
        <w:rPr>
          <w:rFonts w:eastAsiaTheme="minorEastAsia"/>
          <w:noProof/>
          <w:szCs w:val="22"/>
          <w:lang w:val="en-AU"/>
        </w:rPr>
      </w:pPr>
      <w:hyperlink w:anchor="_Toc127250228" w:history="1">
        <w:r w:rsidR="00F35BA5" w:rsidRPr="00631FBE">
          <w:rPr>
            <w:rStyle w:val="Hyperlink"/>
            <w:rFonts w:eastAsiaTheme="majorEastAsia"/>
            <w:noProof/>
          </w:rPr>
          <w:t>7.5.4</w:t>
        </w:r>
        <w:r w:rsidR="00F35BA5">
          <w:rPr>
            <w:rFonts w:eastAsiaTheme="minorEastAsia"/>
            <w:noProof/>
            <w:szCs w:val="22"/>
            <w:lang w:val="en-AU"/>
          </w:rPr>
          <w:tab/>
        </w:r>
        <w:r w:rsidR="00F35BA5" w:rsidRPr="00631FBE">
          <w:rPr>
            <w:rStyle w:val="Hyperlink"/>
            <w:rFonts w:eastAsiaTheme="majorEastAsia"/>
            <w:noProof/>
          </w:rPr>
          <w:t>Murra Warra Wind Farm Project</w:t>
        </w:r>
        <w:r w:rsidR="00F35BA5">
          <w:rPr>
            <w:noProof/>
            <w:webHidden/>
          </w:rPr>
          <w:tab/>
        </w:r>
        <w:r w:rsidR="00F35BA5">
          <w:rPr>
            <w:noProof/>
            <w:webHidden/>
          </w:rPr>
          <w:fldChar w:fldCharType="begin"/>
        </w:r>
        <w:r w:rsidR="00F35BA5">
          <w:rPr>
            <w:noProof/>
            <w:webHidden/>
          </w:rPr>
          <w:instrText xml:space="preserve"> PAGEREF _Toc127250228 \h </w:instrText>
        </w:r>
        <w:r w:rsidR="00F35BA5">
          <w:rPr>
            <w:noProof/>
            <w:webHidden/>
          </w:rPr>
        </w:r>
        <w:r w:rsidR="00F35BA5">
          <w:rPr>
            <w:noProof/>
            <w:webHidden/>
          </w:rPr>
          <w:fldChar w:fldCharType="separate"/>
        </w:r>
        <w:r w:rsidR="00733D89">
          <w:rPr>
            <w:noProof/>
            <w:webHidden/>
          </w:rPr>
          <w:t>7-13</w:t>
        </w:r>
        <w:r w:rsidR="00F35BA5">
          <w:rPr>
            <w:noProof/>
            <w:webHidden/>
          </w:rPr>
          <w:fldChar w:fldCharType="end"/>
        </w:r>
      </w:hyperlink>
    </w:p>
    <w:p w14:paraId="51F817B7" w14:textId="07156FDA" w:rsidR="00F35BA5" w:rsidRDefault="00FC6218">
      <w:pPr>
        <w:pStyle w:val="TOC3"/>
        <w:tabs>
          <w:tab w:val="left" w:pos="1100"/>
          <w:tab w:val="right" w:leader="dot" w:pos="9402"/>
        </w:tabs>
        <w:rPr>
          <w:rFonts w:eastAsiaTheme="minorEastAsia"/>
          <w:noProof/>
          <w:szCs w:val="22"/>
          <w:lang w:val="en-AU"/>
        </w:rPr>
      </w:pPr>
      <w:hyperlink w:anchor="_Toc127250229" w:history="1">
        <w:r w:rsidR="00F35BA5" w:rsidRPr="00631FBE">
          <w:rPr>
            <w:rStyle w:val="Hyperlink"/>
            <w:rFonts w:eastAsiaTheme="majorEastAsia"/>
            <w:noProof/>
          </w:rPr>
          <w:t>7.5.5</w:t>
        </w:r>
        <w:r w:rsidR="00F35BA5">
          <w:rPr>
            <w:rFonts w:eastAsiaTheme="minorEastAsia"/>
            <w:noProof/>
            <w:szCs w:val="22"/>
            <w:lang w:val="en-AU"/>
          </w:rPr>
          <w:tab/>
        </w:r>
        <w:r w:rsidR="00F35BA5" w:rsidRPr="00631FBE">
          <w:rPr>
            <w:rStyle w:val="Hyperlink"/>
            <w:rFonts w:eastAsiaTheme="majorEastAsia"/>
            <w:noProof/>
          </w:rPr>
          <w:t>Wimmera Plains Energy Facility</w:t>
        </w:r>
        <w:r w:rsidR="00F35BA5">
          <w:rPr>
            <w:noProof/>
            <w:webHidden/>
          </w:rPr>
          <w:tab/>
        </w:r>
        <w:r w:rsidR="00F35BA5">
          <w:rPr>
            <w:noProof/>
            <w:webHidden/>
          </w:rPr>
          <w:fldChar w:fldCharType="begin"/>
        </w:r>
        <w:r w:rsidR="00F35BA5">
          <w:rPr>
            <w:noProof/>
            <w:webHidden/>
          </w:rPr>
          <w:instrText xml:space="preserve"> PAGEREF _Toc127250229 \h </w:instrText>
        </w:r>
        <w:r w:rsidR="00F35BA5">
          <w:rPr>
            <w:noProof/>
            <w:webHidden/>
          </w:rPr>
        </w:r>
        <w:r w:rsidR="00F35BA5">
          <w:rPr>
            <w:noProof/>
            <w:webHidden/>
          </w:rPr>
          <w:fldChar w:fldCharType="separate"/>
        </w:r>
        <w:r w:rsidR="00733D89">
          <w:rPr>
            <w:noProof/>
            <w:webHidden/>
          </w:rPr>
          <w:t>7-13</w:t>
        </w:r>
        <w:r w:rsidR="00F35BA5">
          <w:rPr>
            <w:noProof/>
            <w:webHidden/>
          </w:rPr>
          <w:fldChar w:fldCharType="end"/>
        </w:r>
      </w:hyperlink>
    </w:p>
    <w:p w14:paraId="35B2AC09" w14:textId="274E932B" w:rsidR="00F35BA5" w:rsidRDefault="00FC6218">
      <w:pPr>
        <w:pStyle w:val="TOC3"/>
        <w:tabs>
          <w:tab w:val="left" w:pos="1100"/>
          <w:tab w:val="right" w:leader="dot" w:pos="9402"/>
        </w:tabs>
        <w:rPr>
          <w:rFonts w:eastAsiaTheme="minorEastAsia"/>
          <w:noProof/>
          <w:szCs w:val="22"/>
          <w:lang w:val="en-AU"/>
        </w:rPr>
      </w:pPr>
      <w:hyperlink w:anchor="_Toc127250230" w:history="1">
        <w:r w:rsidR="00F35BA5" w:rsidRPr="00631FBE">
          <w:rPr>
            <w:rStyle w:val="Hyperlink"/>
            <w:rFonts w:eastAsiaTheme="majorEastAsia"/>
            <w:noProof/>
          </w:rPr>
          <w:t>7.5.6</w:t>
        </w:r>
        <w:r w:rsidR="00F35BA5">
          <w:rPr>
            <w:rFonts w:eastAsiaTheme="minorEastAsia"/>
            <w:noProof/>
            <w:szCs w:val="22"/>
            <w:lang w:val="en-AU"/>
          </w:rPr>
          <w:tab/>
        </w:r>
        <w:r w:rsidR="00F35BA5" w:rsidRPr="00631FBE">
          <w:rPr>
            <w:rStyle w:val="Hyperlink"/>
            <w:rFonts w:eastAsiaTheme="majorEastAsia"/>
            <w:noProof/>
          </w:rPr>
          <w:t>Western Renewable Links Project</w:t>
        </w:r>
        <w:r w:rsidR="00F35BA5">
          <w:rPr>
            <w:noProof/>
            <w:webHidden/>
          </w:rPr>
          <w:tab/>
        </w:r>
        <w:r w:rsidR="00F35BA5">
          <w:rPr>
            <w:noProof/>
            <w:webHidden/>
          </w:rPr>
          <w:fldChar w:fldCharType="begin"/>
        </w:r>
        <w:r w:rsidR="00F35BA5">
          <w:rPr>
            <w:noProof/>
            <w:webHidden/>
          </w:rPr>
          <w:instrText xml:space="preserve"> PAGEREF _Toc127250230 \h </w:instrText>
        </w:r>
        <w:r w:rsidR="00F35BA5">
          <w:rPr>
            <w:noProof/>
            <w:webHidden/>
          </w:rPr>
        </w:r>
        <w:r w:rsidR="00F35BA5">
          <w:rPr>
            <w:noProof/>
            <w:webHidden/>
          </w:rPr>
          <w:fldChar w:fldCharType="separate"/>
        </w:r>
        <w:r w:rsidR="00733D89">
          <w:rPr>
            <w:noProof/>
            <w:webHidden/>
          </w:rPr>
          <w:t>7-13</w:t>
        </w:r>
        <w:r w:rsidR="00F35BA5">
          <w:rPr>
            <w:noProof/>
            <w:webHidden/>
          </w:rPr>
          <w:fldChar w:fldCharType="end"/>
        </w:r>
      </w:hyperlink>
    </w:p>
    <w:p w14:paraId="227EA5F8" w14:textId="159A7DC0" w:rsidR="00F35BA5" w:rsidRDefault="00FC6218">
      <w:pPr>
        <w:pStyle w:val="TOC3"/>
        <w:tabs>
          <w:tab w:val="left" w:pos="1100"/>
          <w:tab w:val="right" w:leader="dot" w:pos="9402"/>
        </w:tabs>
        <w:rPr>
          <w:rFonts w:eastAsiaTheme="minorEastAsia"/>
          <w:noProof/>
          <w:szCs w:val="22"/>
          <w:lang w:val="en-AU"/>
        </w:rPr>
      </w:pPr>
      <w:hyperlink w:anchor="_Toc127250231" w:history="1">
        <w:r w:rsidR="00F35BA5" w:rsidRPr="00631FBE">
          <w:rPr>
            <w:rStyle w:val="Hyperlink"/>
            <w:rFonts w:eastAsiaTheme="majorEastAsia"/>
            <w:noProof/>
          </w:rPr>
          <w:t>7.5.7</w:t>
        </w:r>
        <w:r w:rsidR="00F35BA5">
          <w:rPr>
            <w:rFonts w:eastAsiaTheme="minorEastAsia"/>
            <w:noProof/>
            <w:szCs w:val="22"/>
            <w:lang w:val="en-AU"/>
          </w:rPr>
          <w:tab/>
        </w:r>
        <w:r w:rsidR="00F35BA5" w:rsidRPr="00631FBE">
          <w:rPr>
            <w:rStyle w:val="Hyperlink"/>
            <w:rFonts w:eastAsiaTheme="majorEastAsia"/>
            <w:noProof/>
          </w:rPr>
          <w:t>Western Highway Duplication project</w:t>
        </w:r>
        <w:r w:rsidR="00F35BA5">
          <w:rPr>
            <w:noProof/>
            <w:webHidden/>
          </w:rPr>
          <w:tab/>
        </w:r>
        <w:r w:rsidR="00F35BA5">
          <w:rPr>
            <w:noProof/>
            <w:webHidden/>
          </w:rPr>
          <w:fldChar w:fldCharType="begin"/>
        </w:r>
        <w:r w:rsidR="00F35BA5">
          <w:rPr>
            <w:noProof/>
            <w:webHidden/>
          </w:rPr>
          <w:instrText xml:space="preserve"> PAGEREF _Toc127250231 \h </w:instrText>
        </w:r>
        <w:r w:rsidR="00F35BA5">
          <w:rPr>
            <w:noProof/>
            <w:webHidden/>
          </w:rPr>
        </w:r>
        <w:r w:rsidR="00F35BA5">
          <w:rPr>
            <w:noProof/>
            <w:webHidden/>
          </w:rPr>
          <w:fldChar w:fldCharType="separate"/>
        </w:r>
        <w:r w:rsidR="00733D89">
          <w:rPr>
            <w:noProof/>
            <w:webHidden/>
          </w:rPr>
          <w:t>7-13</w:t>
        </w:r>
        <w:r w:rsidR="00F35BA5">
          <w:rPr>
            <w:noProof/>
            <w:webHidden/>
          </w:rPr>
          <w:fldChar w:fldCharType="end"/>
        </w:r>
      </w:hyperlink>
    </w:p>
    <w:p w14:paraId="26D61244" w14:textId="5E614511" w:rsidR="00CD44DA" w:rsidRPr="0039138E" w:rsidRDefault="00CD44DA" w:rsidP="00CD44DA">
      <w:pPr>
        <w:rPr>
          <w:highlight w:val="darkGray"/>
        </w:rPr>
      </w:pPr>
      <w:r w:rsidRPr="0039138E">
        <w:rPr>
          <w:highlight w:val="darkGray"/>
        </w:rPr>
        <w:fldChar w:fldCharType="end"/>
      </w:r>
    </w:p>
    <w:p w14:paraId="7D878A0C" w14:textId="77777777" w:rsidR="00CD44DA" w:rsidRPr="00206D8C" w:rsidRDefault="00CD44DA" w:rsidP="00095038">
      <w:pPr>
        <w:rPr>
          <w:b/>
          <w:color w:val="000000" w:themeColor="text1"/>
        </w:rPr>
      </w:pPr>
      <w:r w:rsidRPr="00206D8C">
        <w:rPr>
          <w:b/>
          <w:color w:val="000000" w:themeColor="text1"/>
        </w:rPr>
        <w:t>TABLES</w:t>
      </w:r>
    </w:p>
    <w:p w14:paraId="6707D75A" w14:textId="7022DC5E" w:rsidR="00F35BA5" w:rsidRDefault="00CD44DA">
      <w:pPr>
        <w:pStyle w:val="TableofFigures"/>
        <w:tabs>
          <w:tab w:val="right" w:leader="dot" w:pos="9402"/>
        </w:tabs>
        <w:rPr>
          <w:rFonts w:eastAsiaTheme="minorEastAsia"/>
          <w:noProof/>
          <w:szCs w:val="22"/>
          <w:lang w:val="en-AU"/>
        </w:rPr>
      </w:pPr>
      <w:r w:rsidRPr="00206D8C">
        <w:rPr>
          <w:rStyle w:val="Hyperlink"/>
          <w:rFonts w:eastAsiaTheme="majorEastAsia"/>
          <w:noProof/>
          <w:color w:val="000000" w:themeColor="text1"/>
        </w:rPr>
        <w:fldChar w:fldCharType="begin"/>
      </w:r>
      <w:r w:rsidRPr="00206D8C">
        <w:rPr>
          <w:rStyle w:val="Hyperlink"/>
          <w:rFonts w:eastAsiaTheme="majorEastAsia"/>
          <w:noProof/>
          <w:color w:val="000000" w:themeColor="text1"/>
        </w:rPr>
        <w:instrText xml:space="preserve"> TOC \h \z \c "Table" </w:instrText>
      </w:r>
      <w:r w:rsidRPr="00206D8C">
        <w:rPr>
          <w:rStyle w:val="Hyperlink"/>
          <w:rFonts w:eastAsiaTheme="majorEastAsia"/>
          <w:noProof/>
          <w:color w:val="000000" w:themeColor="text1"/>
        </w:rPr>
        <w:fldChar w:fldCharType="separate"/>
      </w:r>
      <w:hyperlink w:anchor="_Toc127250232" w:history="1">
        <w:r w:rsidR="00F35BA5" w:rsidRPr="004972FF">
          <w:rPr>
            <w:rStyle w:val="Hyperlink"/>
            <w:noProof/>
          </w:rPr>
          <w:t>Table 7</w:t>
        </w:r>
        <w:r w:rsidR="00F35BA5" w:rsidRPr="004972FF">
          <w:rPr>
            <w:rStyle w:val="Hyperlink"/>
            <w:noProof/>
          </w:rPr>
          <w:noBreakHyphen/>
          <w:t>1: WSM LGA population</w:t>
        </w:r>
        <w:r w:rsidR="00F35BA5">
          <w:rPr>
            <w:noProof/>
            <w:webHidden/>
          </w:rPr>
          <w:tab/>
        </w:r>
        <w:r w:rsidR="00F35BA5">
          <w:rPr>
            <w:noProof/>
            <w:webHidden/>
          </w:rPr>
          <w:fldChar w:fldCharType="begin"/>
        </w:r>
        <w:r w:rsidR="00F35BA5">
          <w:rPr>
            <w:noProof/>
            <w:webHidden/>
          </w:rPr>
          <w:instrText xml:space="preserve"> PAGEREF _Toc127250232 \h </w:instrText>
        </w:r>
        <w:r w:rsidR="00F35BA5">
          <w:rPr>
            <w:noProof/>
            <w:webHidden/>
          </w:rPr>
        </w:r>
        <w:r w:rsidR="00F35BA5">
          <w:rPr>
            <w:noProof/>
            <w:webHidden/>
          </w:rPr>
          <w:fldChar w:fldCharType="separate"/>
        </w:r>
        <w:r w:rsidR="0007015D">
          <w:rPr>
            <w:noProof/>
            <w:webHidden/>
          </w:rPr>
          <w:t>7-8</w:t>
        </w:r>
        <w:r w:rsidR="00F35BA5">
          <w:rPr>
            <w:noProof/>
            <w:webHidden/>
          </w:rPr>
          <w:fldChar w:fldCharType="end"/>
        </w:r>
      </w:hyperlink>
    </w:p>
    <w:p w14:paraId="5ABA9DAB" w14:textId="0B7B8A55" w:rsidR="00CD44DA" w:rsidRPr="00206D8C" w:rsidRDefault="00CD44DA" w:rsidP="00ED3590">
      <w:pPr>
        <w:pStyle w:val="TOC2"/>
        <w:rPr>
          <w:rStyle w:val="Hyperlink"/>
          <w:rFonts w:eastAsiaTheme="majorEastAsia"/>
          <w:noProof/>
          <w:color w:val="000000" w:themeColor="text1"/>
        </w:rPr>
      </w:pPr>
      <w:r w:rsidRPr="00206D8C">
        <w:rPr>
          <w:rStyle w:val="Hyperlink"/>
          <w:rFonts w:eastAsiaTheme="majorEastAsia"/>
          <w:noProof/>
          <w:color w:val="000000" w:themeColor="text1"/>
        </w:rPr>
        <w:fldChar w:fldCharType="end"/>
      </w:r>
    </w:p>
    <w:p w14:paraId="443F8D4D" w14:textId="77777777" w:rsidR="00CD44DA" w:rsidRPr="00206D8C" w:rsidRDefault="00CD44DA" w:rsidP="00095038">
      <w:pPr>
        <w:rPr>
          <w:b/>
          <w:color w:val="000000" w:themeColor="text1"/>
        </w:rPr>
      </w:pPr>
      <w:r w:rsidRPr="00206D8C">
        <w:rPr>
          <w:b/>
          <w:color w:val="000000" w:themeColor="text1"/>
        </w:rPr>
        <w:t>FIGURES</w:t>
      </w:r>
    </w:p>
    <w:p w14:paraId="2E018F0D" w14:textId="4F8C514B" w:rsidR="00733D89" w:rsidRDefault="00CD44DA">
      <w:pPr>
        <w:pStyle w:val="TableofFigures"/>
        <w:tabs>
          <w:tab w:val="right" w:leader="dot" w:pos="9402"/>
        </w:tabs>
        <w:rPr>
          <w:rFonts w:eastAsiaTheme="minorEastAsia"/>
          <w:noProof/>
          <w:szCs w:val="22"/>
          <w:lang w:val="en-AU"/>
        </w:rPr>
      </w:pPr>
      <w:r w:rsidRPr="00206D8C">
        <w:rPr>
          <w:rStyle w:val="Hyperlink"/>
          <w:rFonts w:eastAsiaTheme="majorEastAsia"/>
          <w:noProof/>
          <w:color w:val="000000" w:themeColor="text1"/>
        </w:rPr>
        <w:fldChar w:fldCharType="begin"/>
      </w:r>
      <w:r w:rsidRPr="00206D8C">
        <w:rPr>
          <w:rStyle w:val="Hyperlink"/>
          <w:rFonts w:eastAsiaTheme="majorEastAsia"/>
          <w:noProof/>
          <w:color w:val="000000" w:themeColor="text1"/>
        </w:rPr>
        <w:instrText xml:space="preserve"> TOC \h \z \c "Figure" </w:instrText>
      </w:r>
      <w:r w:rsidRPr="00206D8C">
        <w:rPr>
          <w:rStyle w:val="Hyperlink"/>
          <w:rFonts w:eastAsiaTheme="majorEastAsia"/>
          <w:noProof/>
          <w:color w:val="000000" w:themeColor="text1"/>
        </w:rPr>
        <w:fldChar w:fldCharType="separate"/>
      </w:r>
      <w:bookmarkStart w:id="1" w:name="_Hlk129161245"/>
      <w:r w:rsidR="00733D89" w:rsidRPr="00BC5596">
        <w:rPr>
          <w:rStyle w:val="Hyperlink"/>
          <w:noProof/>
        </w:rPr>
        <w:fldChar w:fldCharType="begin"/>
      </w:r>
      <w:r w:rsidR="00733D89" w:rsidRPr="00BC5596">
        <w:rPr>
          <w:rStyle w:val="Hyperlink"/>
          <w:noProof/>
        </w:rPr>
        <w:instrText xml:space="preserve"> </w:instrText>
      </w:r>
      <w:r w:rsidR="00733D89">
        <w:rPr>
          <w:noProof/>
        </w:rPr>
        <w:instrText>HYPERLINK \l "_Toc129161070"</w:instrText>
      </w:r>
      <w:r w:rsidR="00733D89" w:rsidRPr="00BC5596">
        <w:rPr>
          <w:rStyle w:val="Hyperlink"/>
          <w:noProof/>
        </w:rPr>
        <w:instrText xml:space="preserve"> </w:instrText>
      </w:r>
      <w:r w:rsidR="00733D89" w:rsidRPr="00BC5596">
        <w:rPr>
          <w:rStyle w:val="Hyperlink"/>
          <w:noProof/>
        </w:rPr>
      </w:r>
      <w:r w:rsidR="00733D89" w:rsidRPr="00BC5596">
        <w:rPr>
          <w:rStyle w:val="Hyperlink"/>
          <w:noProof/>
        </w:rPr>
        <w:fldChar w:fldCharType="separate"/>
      </w:r>
      <w:r w:rsidR="00733D89" w:rsidRPr="00BC5596">
        <w:rPr>
          <w:rStyle w:val="Hyperlink"/>
          <w:noProof/>
        </w:rPr>
        <w:t>Figure 7</w:t>
      </w:r>
      <w:r w:rsidR="00733D89" w:rsidRPr="00BC5596">
        <w:rPr>
          <w:rStyle w:val="Hyperlink"/>
          <w:noProof/>
        </w:rPr>
        <w:noBreakHyphen/>
        <w:t>1: Retention licence, haulage route and the surrounding region</w:t>
      </w:r>
      <w:r w:rsidR="00733D89">
        <w:rPr>
          <w:noProof/>
          <w:webHidden/>
        </w:rPr>
        <w:tab/>
      </w:r>
      <w:r w:rsidR="00733D89">
        <w:rPr>
          <w:noProof/>
          <w:webHidden/>
        </w:rPr>
        <w:fldChar w:fldCharType="begin"/>
      </w:r>
      <w:r w:rsidR="00733D89">
        <w:rPr>
          <w:noProof/>
          <w:webHidden/>
        </w:rPr>
        <w:instrText xml:space="preserve"> PAGEREF _Toc129161070 \h </w:instrText>
      </w:r>
      <w:r w:rsidR="00733D89">
        <w:rPr>
          <w:noProof/>
          <w:webHidden/>
        </w:rPr>
      </w:r>
      <w:r w:rsidR="00733D89">
        <w:rPr>
          <w:noProof/>
          <w:webHidden/>
        </w:rPr>
        <w:fldChar w:fldCharType="separate"/>
      </w:r>
      <w:r w:rsidR="00F40718">
        <w:rPr>
          <w:noProof/>
          <w:webHidden/>
        </w:rPr>
        <w:t>7-1</w:t>
      </w:r>
      <w:r w:rsidR="00733D89">
        <w:rPr>
          <w:noProof/>
          <w:webHidden/>
        </w:rPr>
        <w:fldChar w:fldCharType="end"/>
      </w:r>
      <w:r w:rsidR="00733D89" w:rsidRPr="00BC5596">
        <w:rPr>
          <w:rStyle w:val="Hyperlink"/>
          <w:noProof/>
        </w:rPr>
        <w:fldChar w:fldCharType="end"/>
      </w:r>
    </w:p>
    <w:p w14:paraId="0CD9BB98" w14:textId="03B72036" w:rsidR="00733D89" w:rsidRDefault="00FC6218">
      <w:pPr>
        <w:pStyle w:val="TableofFigures"/>
        <w:tabs>
          <w:tab w:val="right" w:leader="dot" w:pos="9402"/>
        </w:tabs>
        <w:rPr>
          <w:rFonts w:eastAsiaTheme="minorEastAsia"/>
          <w:noProof/>
          <w:szCs w:val="22"/>
          <w:lang w:val="en-AU"/>
        </w:rPr>
      </w:pPr>
      <w:hyperlink w:anchor="_Toc129161071" w:history="1">
        <w:r w:rsidR="00733D89" w:rsidRPr="00BC5596">
          <w:rPr>
            <w:rStyle w:val="Hyperlink"/>
            <w:noProof/>
          </w:rPr>
          <w:t>Figure 7</w:t>
        </w:r>
        <w:r w:rsidR="00733D89" w:rsidRPr="00BC5596">
          <w:rPr>
            <w:rStyle w:val="Hyperlink"/>
            <w:noProof/>
          </w:rPr>
          <w:noBreakHyphen/>
          <w:t>2: Wimmera Southern Mallee region</w:t>
        </w:r>
        <w:r w:rsidR="00733D89">
          <w:rPr>
            <w:noProof/>
            <w:webHidden/>
          </w:rPr>
          <w:tab/>
        </w:r>
        <w:r w:rsidR="00733D89">
          <w:rPr>
            <w:noProof/>
            <w:webHidden/>
          </w:rPr>
          <w:fldChar w:fldCharType="begin"/>
        </w:r>
        <w:r w:rsidR="00733D89">
          <w:rPr>
            <w:noProof/>
            <w:webHidden/>
          </w:rPr>
          <w:instrText xml:space="preserve"> PAGEREF _Toc129161071 \h </w:instrText>
        </w:r>
        <w:r w:rsidR="00733D89">
          <w:rPr>
            <w:noProof/>
            <w:webHidden/>
          </w:rPr>
        </w:r>
        <w:r w:rsidR="00733D89">
          <w:rPr>
            <w:noProof/>
            <w:webHidden/>
          </w:rPr>
          <w:fldChar w:fldCharType="separate"/>
        </w:r>
        <w:r w:rsidR="00F40718">
          <w:rPr>
            <w:noProof/>
            <w:webHidden/>
          </w:rPr>
          <w:t>7-2</w:t>
        </w:r>
        <w:r w:rsidR="00733D89">
          <w:rPr>
            <w:noProof/>
            <w:webHidden/>
          </w:rPr>
          <w:fldChar w:fldCharType="end"/>
        </w:r>
      </w:hyperlink>
    </w:p>
    <w:p w14:paraId="17FE6FD7" w14:textId="02344B68" w:rsidR="00733D89" w:rsidRDefault="00FC6218">
      <w:pPr>
        <w:pStyle w:val="TableofFigures"/>
        <w:tabs>
          <w:tab w:val="right" w:leader="dot" w:pos="9402"/>
        </w:tabs>
        <w:rPr>
          <w:rFonts w:eastAsiaTheme="minorEastAsia"/>
          <w:noProof/>
          <w:szCs w:val="22"/>
          <w:lang w:val="en-AU"/>
        </w:rPr>
      </w:pPr>
      <w:hyperlink w:anchor="_Toc129161072" w:history="1">
        <w:r w:rsidR="00733D89" w:rsidRPr="00BC5596">
          <w:rPr>
            <w:rStyle w:val="Hyperlink"/>
            <w:noProof/>
          </w:rPr>
          <w:t>Figure 7</w:t>
        </w:r>
        <w:r w:rsidR="00733D89" w:rsidRPr="00BC5596">
          <w:rPr>
            <w:rStyle w:val="Hyperlink"/>
            <w:noProof/>
          </w:rPr>
          <w:noBreakHyphen/>
          <w:t>3: Geomorphic units within the Wimmera Catchment Management Area (WCMA)</w:t>
        </w:r>
        <w:r w:rsidR="00733D89">
          <w:rPr>
            <w:noProof/>
            <w:webHidden/>
          </w:rPr>
          <w:tab/>
        </w:r>
        <w:r w:rsidR="00733D89">
          <w:rPr>
            <w:noProof/>
            <w:webHidden/>
          </w:rPr>
          <w:fldChar w:fldCharType="begin"/>
        </w:r>
        <w:r w:rsidR="00733D89">
          <w:rPr>
            <w:noProof/>
            <w:webHidden/>
          </w:rPr>
          <w:instrText xml:space="preserve"> PAGEREF _Toc129161072 \h </w:instrText>
        </w:r>
        <w:r w:rsidR="00733D89">
          <w:rPr>
            <w:noProof/>
            <w:webHidden/>
          </w:rPr>
        </w:r>
        <w:r w:rsidR="00733D89">
          <w:rPr>
            <w:noProof/>
            <w:webHidden/>
          </w:rPr>
          <w:fldChar w:fldCharType="separate"/>
        </w:r>
        <w:r w:rsidR="00F40718">
          <w:rPr>
            <w:noProof/>
            <w:webHidden/>
          </w:rPr>
          <w:t>7-3</w:t>
        </w:r>
        <w:r w:rsidR="00733D89">
          <w:rPr>
            <w:noProof/>
            <w:webHidden/>
          </w:rPr>
          <w:fldChar w:fldCharType="end"/>
        </w:r>
      </w:hyperlink>
    </w:p>
    <w:p w14:paraId="171558BC" w14:textId="7402ADBE" w:rsidR="00733D89" w:rsidRDefault="00FC6218">
      <w:pPr>
        <w:pStyle w:val="TableofFigures"/>
        <w:tabs>
          <w:tab w:val="right" w:leader="dot" w:pos="9402"/>
        </w:tabs>
        <w:rPr>
          <w:rFonts w:eastAsiaTheme="minorEastAsia"/>
          <w:noProof/>
          <w:szCs w:val="22"/>
          <w:lang w:val="en-AU"/>
        </w:rPr>
      </w:pPr>
      <w:hyperlink w:anchor="_Toc129161073" w:history="1">
        <w:r w:rsidR="00733D89" w:rsidRPr="00BC5596">
          <w:rPr>
            <w:rStyle w:val="Hyperlink"/>
            <w:noProof/>
          </w:rPr>
          <w:t>Figure 7</w:t>
        </w:r>
        <w:r w:rsidR="00733D89" w:rsidRPr="00BC5596">
          <w:rPr>
            <w:rStyle w:val="Hyperlink"/>
            <w:noProof/>
          </w:rPr>
          <w:noBreakHyphen/>
          <w:t>4: Wimmera River and other major waterways</w:t>
        </w:r>
        <w:r w:rsidR="00733D89">
          <w:rPr>
            <w:noProof/>
            <w:webHidden/>
          </w:rPr>
          <w:tab/>
        </w:r>
        <w:r w:rsidR="00733D89">
          <w:rPr>
            <w:noProof/>
            <w:webHidden/>
          </w:rPr>
          <w:fldChar w:fldCharType="begin"/>
        </w:r>
        <w:r w:rsidR="00733D89">
          <w:rPr>
            <w:noProof/>
            <w:webHidden/>
          </w:rPr>
          <w:instrText xml:space="preserve"> PAGEREF _Toc129161073 \h </w:instrText>
        </w:r>
        <w:r w:rsidR="00733D89">
          <w:rPr>
            <w:noProof/>
            <w:webHidden/>
          </w:rPr>
        </w:r>
        <w:r w:rsidR="00733D89">
          <w:rPr>
            <w:noProof/>
            <w:webHidden/>
          </w:rPr>
          <w:fldChar w:fldCharType="separate"/>
        </w:r>
        <w:r w:rsidR="00F40718">
          <w:rPr>
            <w:noProof/>
            <w:webHidden/>
          </w:rPr>
          <w:t>7-4</w:t>
        </w:r>
        <w:r w:rsidR="00733D89">
          <w:rPr>
            <w:noProof/>
            <w:webHidden/>
          </w:rPr>
          <w:fldChar w:fldCharType="end"/>
        </w:r>
      </w:hyperlink>
    </w:p>
    <w:p w14:paraId="28F9DEAB" w14:textId="40577634" w:rsidR="00733D89" w:rsidRDefault="00FC6218">
      <w:pPr>
        <w:pStyle w:val="TableofFigures"/>
        <w:tabs>
          <w:tab w:val="right" w:leader="dot" w:pos="9402"/>
        </w:tabs>
        <w:rPr>
          <w:rFonts w:eastAsiaTheme="minorEastAsia"/>
          <w:noProof/>
          <w:szCs w:val="22"/>
          <w:lang w:val="en-AU"/>
        </w:rPr>
      </w:pPr>
      <w:hyperlink w:anchor="_Toc129161074" w:history="1">
        <w:r w:rsidR="00733D89" w:rsidRPr="00BC5596">
          <w:rPr>
            <w:rStyle w:val="Hyperlink"/>
            <w:noProof/>
          </w:rPr>
          <w:t>Figure 7</w:t>
        </w:r>
        <w:r w:rsidR="00733D89" w:rsidRPr="00BC5596">
          <w:rPr>
            <w:rStyle w:val="Hyperlink"/>
            <w:noProof/>
          </w:rPr>
          <w:noBreakHyphen/>
          <w:t>5: Waterways in the vicinity of the proposed mining licence</w:t>
        </w:r>
        <w:r w:rsidR="00733D89">
          <w:rPr>
            <w:noProof/>
            <w:webHidden/>
          </w:rPr>
          <w:tab/>
        </w:r>
        <w:r w:rsidR="00733D89">
          <w:rPr>
            <w:noProof/>
            <w:webHidden/>
          </w:rPr>
          <w:fldChar w:fldCharType="begin"/>
        </w:r>
        <w:r w:rsidR="00733D89">
          <w:rPr>
            <w:noProof/>
            <w:webHidden/>
          </w:rPr>
          <w:instrText xml:space="preserve"> PAGEREF _Toc129161074 \h </w:instrText>
        </w:r>
        <w:r w:rsidR="00733D89">
          <w:rPr>
            <w:noProof/>
            <w:webHidden/>
          </w:rPr>
        </w:r>
        <w:r w:rsidR="00733D89">
          <w:rPr>
            <w:noProof/>
            <w:webHidden/>
          </w:rPr>
          <w:fldChar w:fldCharType="separate"/>
        </w:r>
        <w:r w:rsidR="00F40718">
          <w:rPr>
            <w:noProof/>
            <w:webHidden/>
          </w:rPr>
          <w:t>7-5</w:t>
        </w:r>
        <w:r w:rsidR="00733D89">
          <w:rPr>
            <w:noProof/>
            <w:webHidden/>
          </w:rPr>
          <w:fldChar w:fldCharType="end"/>
        </w:r>
      </w:hyperlink>
    </w:p>
    <w:p w14:paraId="14E00CB5" w14:textId="202C4FBE" w:rsidR="00733D89" w:rsidRDefault="00FC6218">
      <w:pPr>
        <w:pStyle w:val="TableofFigures"/>
        <w:tabs>
          <w:tab w:val="right" w:leader="dot" w:pos="9402"/>
        </w:tabs>
        <w:rPr>
          <w:rFonts w:eastAsiaTheme="minorEastAsia"/>
          <w:noProof/>
          <w:szCs w:val="22"/>
          <w:lang w:val="en-AU"/>
        </w:rPr>
      </w:pPr>
      <w:hyperlink w:anchor="_Toc129161075" w:history="1">
        <w:r w:rsidR="00733D89" w:rsidRPr="00BC5596">
          <w:rPr>
            <w:rStyle w:val="Hyperlink"/>
            <w:noProof/>
          </w:rPr>
          <w:t>Figure 7</w:t>
        </w:r>
        <w:r w:rsidR="00733D89" w:rsidRPr="00BC5596">
          <w:rPr>
            <w:rStyle w:val="Hyperlink"/>
            <w:noProof/>
          </w:rPr>
          <w:noBreakHyphen/>
          <w:t>6: Bioregions within the WCMA area and Wimmera catchment.</w:t>
        </w:r>
        <w:r w:rsidR="00733D89">
          <w:rPr>
            <w:noProof/>
            <w:webHidden/>
          </w:rPr>
          <w:tab/>
        </w:r>
        <w:r w:rsidR="00733D89">
          <w:rPr>
            <w:noProof/>
            <w:webHidden/>
          </w:rPr>
          <w:fldChar w:fldCharType="begin"/>
        </w:r>
        <w:r w:rsidR="00733D89">
          <w:rPr>
            <w:noProof/>
            <w:webHidden/>
          </w:rPr>
          <w:instrText xml:space="preserve"> PAGEREF _Toc129161075 \h </w:instrText>
        </w:r>
        <w:r w:rsidR="00733D89">
          <w:rPr>
            <w:noProof/>
            <w:webHidden/>
          </w:rPr>
        </w:r>
        <w:r w:rsidR="00733D89">
          <w:rPr>
            <w:noProof/>
            <w:webHidden/>
          </w:rPr>
          <w:fldChar w:fldCharType="separate"/>
        </w:r>
        <w:r w:rsidR="00F40718">
          <w:rPr>
            <w:noProof/>
            <w:webHidden/>
          </w:rPr>
          <w:t>7-6</w:t>
        </w:r>
        <w:r w:rsidR="00733D89">
          <w:rPr>
            <w:noProof/>
            <w:webHidden/>
          </w:rPr>
          <w:fldChar w:fldCharType="end"/>
        </w:r>
      </w:hyperlink>
    </w:p>
    <w:p w14:paraId="72543346" w14:textId="7FD6C1E0" w:rsidR="00733D89" w:rsidRDefault="00FC6218">
      <w:pPr>
        <w:pStyle w:val="TableofFigures"/>
        <w:tabs>
          <w:tab w:val="right" w:leader="dot" w:pos="9402"/>
        </w:tabs>
        <w:rPr>
          <w:rFonts w:eastAsiaTheme="minorEastAsia"/>
          <w:noProof/>
          <w:szCs w:val="22"/>
          <w:lang w:val="en-AU"/>
        </w:rPr>
      </w:pPr>
      <w:hyperlink w:anchor="_Toc129161076" w:history="1">
        <w:r w:rsidR="00733D89" w:rsidRPr="00BC5596">
          <w:rPr>
            <w:rStyle w:val="Hyperlink"/>
            <w:noProof/>
          </w:rPr>
          <w:t>Figure 7</w:t>
        </w:r>
        <w:r w:rsidR="00733D89" w:rsidRPr="00BC5596">
          <w:rPr>
            <w:rStyle w:val="Hyperlink"/>
            <w:noProof/>
          </w:rPr>
          <w:noBreakHyphen/>
          <w:t>7: National parks and state forests</w:t>
        </w:r>
        <w:r w:rsidR="00733D89">
          <w:rPr>
            <w:noProof/>
            <w:webHidden/>
          </w:rPr>
          <w:tab/>
        </w:r>
        <w:r w:rsidR="00733D89">
          <w:rPr>
            <w:noProof/>
            <w:webHidden/>
          </w:rPr>
          <w:fldChar w:fldCharType="begin"/>
        </w:r>
        <w:r w:rsidR="00733D89">
          <w:rPr>
            <w:noProof/>
            <w:webHidden/>
          </w:rPr>
          <w:instrText xml:space="preserve"> PAGEREF _Toc129161076 \h </w:instrText>
        </w:r>
        <w:r w:rsidR="00733D89">
          <w:rPr>
            <w:noProof/>
            <w:webHidden/>
          </w:rPr>
        </w:r>
        <w:r w:rsidR="00733D89">
          <w:rPr>
            <w:noProof/>
            <w:webHidden/>
          </w:rPr>
          <w:fldChar w:fldCharType="separate"/>
        </w:r>
        <w:r w:rsidR="00F40718">
          <w:rPr>
            <w:noProof/>
            <w:webHidden/>
          </w:rPr>
          <w:t>7-7</w:t>
        </w:r>
        <w:r w:rsidR="00733D89">
          <w:rPr>
            <w:noProof/>
            <w:webHidden/>
          </w:rPr>
          <w:fldChar w:fldCharType="end"/>
        </w:r>
      </w:hyperlink>
    </w:p>
    <w:p w14:paraId="233FF520" w14:textId="4F2FBB34" w:rsidR="00733D89" w:rsidRDefault="00FC6218">
      <w:pPr>
        <w:pStyle w:val="TableofFigures"/>
        <w:tabs>
          <w:tab w:val="right" w:leader="dot" w:pos="9402"/>
        </w:tabs>
        <w:rPr>
          <w:rFonts w:eastAsiaTheme="minorEastAsia"/>
          <w:noProof/>
          <w:szCs w:val="22"/>
          <w:lang w:val="en-AU"/>
        </w:rPr>
      </w:pPr>
      <w:hyperlink w:anchor="_Toc129161077" w:history="1">
        <w:r w:rsidR="00733D89" w:rsidRPr="00BC5596">
          <w:rPr>
            <w:rStyle w:val="Hyperlink"/>
            <w:noProof/>
          </w:rPr>
          <w:t>Figure 7</w:t>
        </w:r>
        <w:r w:rsidR="00733D89" w:rsidRPr="00BC5596">
          <w:rPr>
            <w:rStyle w:val="Hyperlink"/>
            <w:noProof/>
          </w:rPr>
          <w:noBreakHyphen/>
          <w:t>8: Haulage route to PoP</w:t>
        </w:r>
        <w:r w:rsidR="00733D89">
          <w:rPr>
            <w:noProof/>
            <w:webHidden/>
          </w:rPr>
          <w:tab/>
        </w:r>
        <w:r w:rsidR="00733D89">
          <w:rPr>
            <w:noProof/>
            <w:webHidden/>
          </w:rPr>
          <w:fldChar w:fldCharType="begin"/>
        </w:r>
        <w:r w:rsidR="00733D89">
          <w:rPr>
            <w:noProof/>
            <w:webHidden/>
          </w:rPr>
          <w:instrText xml:space="preserve"> PAGEREF _Toc129161077 \h </w:instrText>
        </w:r>
        <w:r w:rsidR="00733D89">
          <w:rPr>
            <w:noProof/>
            <w:webHidden/>
          </w:rPr>
        </w:r>
        <w:r w:rsidR="00733D89">
          <w:rPr>
            <w:noProof/>
            <w:webHidden/>
          </w:rPr>
          <w:fldChar w:fldCharType="separate"/>
        </w:r>
        <w:r w:rsidR="00F40718">
          <w:rPr>
            <w:noProof/>
            <w:webHidden/>
          </w:rPr>
          <w:t>7-11</w:t>
        </w:r>
        <w:r w:rsidR="00733D89">
          <w:rPr>
            <w:noProof/>
            <w:webHidden/>
          </w:rPr>
          <w:fldChar w:fldCharType="end"/>
        </w:r>
      </w:hyperlink>
    </w:p>
    <w:p w14:paraId="67AB874B" w14:textId="6FF3C554" w:rsidR="00733D89" w:rsidRDefault="00FC6218">
      <w:pPr>
        <w:pStyle w:val="TableofFigures"/>
        <w:tabs>
          <w:tab w:val="right" w:leader="dot" w:pos="9402"/>
        </w:tabs>
        <w:rPr>
          <w:rStyle w:val="Hyperlink"/>
          <w:noProof/>
        </w:rPr>
      </w:pPr>
      <w:hyperlink w:anchor="_Toc129161078" w:history="1">
        <w:r w:rsidR="00733D89" w:rsidRPr="00BC5596">
          <w:rPr>
            <w:rStyle w:val="Hyperlink"/>
            <w:noProof/>
          </w:rPr>
          <w:t>Figure 7</w:t>
        </w:r>
        <w:r w:rsidR="00733D89" w:rsidRPr="00BC5596">
          <w:rPr>
            <w:rStyle w:val="Hyperlink"/>
            <w:noProof/>
          </w:rPr>
          <w:noBreakHyphen/>
          <w:t>9: Other projects in the region</w:t>
        </w:r>
        <w:r w:rsidR="00733D89">
          <w:rPr>
            <w:noProof/>
            <w:webHidden/>
          </w:rPr>
          <w:tab/>
        </w:r>
        <w:r w:rsidR="00733D89">
          <w:rPr>
            <w:noProof/>
            <w:webHidden/>
          </w:rPr>
          <w:fldChar w:fldCharType="begin"/>
        </w:r>
        <w:r w:rsidR="00733D89">
          <w:rPr>
            <w:noProof/>
            <w:webHidden/>
          </w:rPr>
          <w:instrText xml:space="preserve"> PAGEREF _Toc129161078 \h </w:instrText>
        </w:r>
        <w:r w:rsidR="00733D89">
          <w:rPr>
            <w:noProof/>
            <w:webHidden/>
          </w:rPr>
        </w:r>
        <w:r w:rsidR="00733D89">
          <w:rPr>
            <w:noProof/>
            <w:webHidden/>
          </w:rPr>
          <w:fldChar w:fldCharType="separate"/>
        </w:r>
        <w:r w:rsidR="00F40718">
          <w:rPr>
            <w:noProof/>
            <w:webHidden/>
          </w:rPr>
          <w:t>7-12</w:t>
        </w:r>
        <w:r w:rsidR="00733D89">
          <w:rPr>
            <w:noProof/>
            <w:webHidden/>
          </w:rPr>
          <w:fldChar w:fldCharType="end"/>
        </w:r>
      </w:hyperlink>
    </w:p>
    <w:bookmarkEnd w:id="1"/>
    <w:p w14:paraId="7DC1196E" w14:textId="77777777" w:rsidR="00733D89" w:rsidRDefault="00733D89" w:rsidP="00733D89">
      <w:pPr>
        <w:rPr>
          <w:rFonts w:eastAsiaTheme="minorEastAsia"/>
          <w:noProof/>
        </w:rPr>
        <w:sectPr w:rsidR="00733D89" w:rsidSect="00733D89">
          <w:headerReference w:type="even" r:id="rId9"/>
          <w:headerReference w:type="default" r:id="rId10"/>
          <w:footerReference w:type="even" r:id="rId11"/>
          <w:footerReference w:type="default" r:id="rId12"/>
          <w:pgSz w:w="11906" w:h="16838" w:code="9"/>
          <w:pgMar w:top="1372" w:right="1247" w:bottom="1247" w:left="1247" w:header="567" w:footer="454" w:gutter="0"/>
          <w:pgNumType w:fmt="lowerRoman" w:start="1"/>
          <w:cols w:space="708"/>
          <w:docGrid w:linePitch="360"/>
        </w:sectPr>
      </w:pPr>
    </w:p>
    <w:bookmarkStart w:id="2" w:name="_Toc127250209"/>
    <w:bookmarkStart w:id="3" w:name="_Toc124333081"/>
    <w:bookmarkEnd w:id="2"/>
    <w:bookmarkEnd w:id="3"/>
    <w:p w14:paraId="27920B47" w14:textId="13B98EED" w:rsidR="00C80F90" w:rsidRDefault="00CD44DA" w:rsidP="00733D89">
      <w:pPr>
        <w:pStyle w:val="Heading1"/>
      </w:pPr>
      <w:r w:rsidRPr="00206D8C">
        <w:rPr>
          <w:rStyle w:val="Hyperlink"/>
          <w:b w:val="0"/>
          <w:bCs w:val="0"/>
          <w:noProof/>
          <w:color w:val="000000" w:themeColor="text1"/>
        </w:rPr>
        <w:lastRenderedPageBreak/>
        <w:fldChar w:fldCharType="end"/>
      </w:r>
      <w:bookmarkStart w:id="4" w:name="_Toc116977891"/>
      <w:bookmarkStart w:id="5" w:name="_Toc118705517"/>
      <w:bookmarkStart w:id="6" w:name="_Toc118717288"/>
      <w:bookmarkStart w:id="7" w:name="_Toc118730528"/>
      <w:bookmarkStart w:id="8" w:name="_Toc127250210"/>
      <w:bookmarkEnd w:id="0"/>
      <w:bookmarkEnd w:id="4"/>
      <w:bookmarkEnd w:id="5"/>
      <w:bookmarkEnd w:id="6"/>
      <w:bookmarkEnd w:id="7"/>
      <w:r w:rsidR="00C80F90">
        <w:t>Regional Setting</w:t>
      </w:r>
      <w:bookmarkEnd w:id="8"/>
    </w:p>
    <w:p w14:paraId="6BEEC7CE" w14:textId="092459D4" w:rsidR="00A243D3" w:rsidRPr="00D50F6E" w:rsidRDefault="00A243D3" w:rsidP="00C80F90">
      <w:pPr>
        <w:pStyle w:val="Heading2"/>
      </w:pPr>
      <w:bookmarkStart w:id="9" w:name="_Toc127250211"/>
      <w:r w:rsidRPr="0080282B">
        <w:t>Introduction</w:t>
      </w:r>
      <w:bookmarkEnd w:id="9"/>
    </w:p>
    <w:p w14:paraId="63997E1B" w14:textId="02F2DAD1" w:rsidR="00FC5E15" w:rsidRPr="0026773F" w:rsidRDefault="00FC5E15" w:rsidP="0029010B">
      <w:r w:rsidRPr="0026773F">
        <w:t xml:space="preserve">This Chapter provides an overview of the regional setting </w:t>
      </w:r>
      <w:r w:rsidR="006450A9" w:rsidRPr="0026773F">
        <w:t>for</w:t>
      </w:r>
      <w:r w:rsidRPr="0026773F">
        <w:t xml:space="preserve"> the Avonbank Mineral Sands Project (the Project). It has been prepared to address the Environment Effects Statement (EES) Scoping Requirements (DELWP, 2020) to provide context for the Project through a description of the existing environment, </w:t>
      </w:r>
      <w:proofErr w:type="gramStart"/>
      <w:r w:rsidRPr="0026773F">
        <w:t>geography</w:t>
      </w:r>
      <w:proofErr w:type="gramEnd"/>
      <w:r w:rsidRPr="0026773F">
        <w:t xml:space="preserve"> and land use.</w:t>
      </w:r>
    </w:p>
    <w:p w14:paraId="2934EEC8" w14:textId="5B33E1C6" w:rsidR="00FC5E15" w:rsidRDefault="00FC5E15" w:rsidP="00987893">
      <w:r w:rsidRPr="0026773F">
        <w:t>Th</w:t>
      </w:r>
      <w:r w:rsidR="00E3516F" w:rsidRPr="0026773F">
        <w:t>is</w:t>
      </w:r>
      <w:r w:rsidRPr="0026773F">
        <w:t xml:space="preserve"> Chapter </w:t>
      </w:r>
      <w:r w:rsidR="00A44834" w:rsidRPr="0026773F">
        <w:t xml:space="preserve">describes </w:t>
      </w:r>
      <w:r w:rsidR="004D6437">
        <w:t xml:space="preserve">the </w:t>
      </w:r>
      <w:r w:rsidR="00E92B33" w:rsidRPr="0026773F">
        <w:t xml:space="preserve">regional setting </w:t>
      </w:r>
      <w:r w:rsidRPr="0026773F">
        <w:rPr>
          <w:spacing w:val="-4"/>
        </w:rPr>
        <w:t>within which the Project will operate</w:t>
      </w:r>
      <w:r w:rsidR="00082CE4">
        <w:rPr>
          <w:spacing w:val="-4"/>
        </w:rPr>
        <w:t>,</w:t>
      </w:r>
      <w:r w:rsidR="00E92B33" w:rsidRPr="0026773F">
        <w:rPr>
          <w:spacing w:val="-4"/>
        </w:rPr>
        <w:t xml:space="preserve"> including </w:t>
      </w:r>
      <w:r w:rsidRPr="0026773F">
        <w:rPr>
          <w:spacing w:val="-4"/>
        </w:rPr>
        <w:t>the mining and processing area (</w:t>
      </w:r>
      <w:r w:rsidR="001D1EA8" w:rsidRPr="0026773F">
        <w:rPr>
          <w:spacing w:val="-4"/>
        </w:rPr>
        <w:t>refer</w:t>
      </w:r>
      <w:r w:rsidR="004179FC">
        <w:rPr>
          <w:spacing w:val="-4"/>
        </w:rPr>
        <w:t xml:space="preserve"> </w:t>
      </w:r>
      <w:r w:rsidR="00F25C66">
        <w:rPr>
          <w:spacing w:val="-4"/>
        </w:rPr>
        <w:t>Section </w:t>
      </w:r>
      <w:r w:rsidR="00584312">
        <w:rPr>
          <w:spacing w:val="-4"/>
        </w:rPr>
        <w:fldChar w:fldCharType="begin"/>
      </w:r>
      <w:r w:rsidR="00584312">
        <w:rPr>
          <w:spacing w:val="-4"/>
        </w:rPr>
        <w:instrText xml:space="preserve"> REF _Ref118897368 \r \h </w:instrText>
      </w:r>
      <w:r w:rsidR="00584312">
        <w:rPr>
          <w:spacing w:val="-4"/>
        </w:rPr>
      </w:r>
      <w:r w:rsidR="00584312">
        <w:rPr>
          <w:spacing w:val="-4"/>
        </w:rPr>
        <w:fldChar w:fldCharType="separate"/>
      </w:r>
      <w:r w:rsidR="00F35BA5">
        <w:rPr>
          <w:spacing w:val="-4"/>
        </w:rPr>
        <w:t>7.2</w:t>
      </w:r>
      <w:r w:rsidR="00584312">
        <w:rPr>
          <w:spacing w:val="-4"/>
        </w:rPr>
        <w:fldChar w:fldCharType="end"/>
      </w:r>
      <w:r w:rsidRPr="0026773F">
        <w:rPr>
          <w:spacing w:val="-4"/>
        </w:rPr>
        <w:t>)</w:t>
      </w:r>
      <w:r w:rsidR="00C15BB8" w:rsidRPr="0026773F">
        <w:rPr>
          <w:spacing w:val="-4"/>
        </w:rPr>
        <w:t xml:space="preserve">, </w:t>
      </w:r>
      <w:r w:rsidRPr="0026773F">
        <w:rPr>
          <w:spacing w:val="-4"/>
        </w:rPr>
        <w:t>the haulage route</w:t>
      </w:r>
      <w:r w:rsidR="00594FE6" w:rsidRPr="0026773F">
        <w:rPr>
          <w:spacing w:val="-4"/>
        </w:rPr>
        <w:t xml:space="preserve"> (refer</w:t>
      </w:r>
      <w:r w:rsidR="004179FC">
        <w:rPr>
          <w:spacing w:val="-4"/>
        </w:rPr>
        <w:t xml:space="preserve"> </w:t>
      </w:r>
      <w:r w:rsidR="00F25C66">
        <w:rPr>
          <w:spacing w:val="-4"/>
        </w:rPr>
        <w:t>Section </w:t>
      </w:r>
      <w:r w:rsidR="00584312">
        <w:rPr>
          <w:spacing w:val="-4"/>
        </w:rPr>
        <w:fldChar w:fldCharType="begin"/>
      </w:r>
      <w:r w:rsidR="00584312">
        <w:rPr>
          <w:spacing w:val="-4"/>
        </w:rPr>
        <w:instrText xml:space="preserve"> REF _Ref118897383 \r \h </w:instrText>
      </w:r>
      <w:r w:rsidR="00584312">
        <w:rPr>
          <w:spacing w:val="-4"/>
        </w:rPr>
      </w:r>
      <w:r w:rsidR="00584312">
        <w:rPr>
          <w:spacing w:val="-4"/>
        </w:rPr>
        <w:fldChar w:fldCharType="separate"/>
      </w:r>
      <w:r w:rsidR="00F35BA5">
        <w:rPr>
          <w:spacing w:val="-4"/>
        </w:rPr>
        <w:t>7.3</w:t>
      </w:r>
      <w:r w:rsidR="00584312">
        <w:rPr>
          <w:spacing w:val="-4"/>
        </w:rPr>
        <w:fldChar w:fldCharType="end"/>
      </w:r>
      <w:r w:rsidR="003843CC" w:rsidRPr="0026773F">
        <w:rPr>
          <w:spacing w:val="-4"/>
        </w:rPr>
        <w:t>)</w:t>
      </w:r>
      <w:r w:rsidRPr="0026773F">
        <w:rPr>
          <w:spacing w:val="-4"/>
        </w:rPr>
        <w:t xml:space="preserve"> </w:t>
      </w:r>
      <w:r w:rsidR="00485CD3" w:rsidRPr="0026773F">
        <w:t>and</w:t>
      </w:r>
      <w:r w:rsidRPr="0026773F">
        <w:t xml:space="preserve"> </w:t>
      </w:r>
      <w:r w:rsidR="008D5707" w:rsidRPr="0026773F">
        <w:t>the Port of Portland</w:t>
      </w:r>
      <w:r w:rsidR="00EB79C5">
        <w:t xml:space="preserve"> (</w:t>
      </w:r>
      <w:proofErr w:type="spellStart"/>
      <w:r w:rsidR="00EB79C5">
        <w:t>PoP</w:t>
      </w:r>
      <w:proofErr w:type="spellEnd"/>
      <w:r w:rsidR="00EB79C5">
        <w:t>)</w:t>
      </w:r>
      <w:r w:rsidR="00E92B33" w:rsidRPr="0026773F">
        <w:t xml:space="preserve"> </w:t>
      </w:r>
      <w:r w:rsidR="003843CC" w:rsidRPr="0026773F">
        <w:t>(refer Section</w:t>
      </w:r>
      <w:r w:rsidR="00F25C66">
        <w:t> </w:t>
      </w:r>
      <w:r w:rsidR="00584312">
        <w:fldChar w:fldCharType="begin"/>
      </w:r>
      <w:r w:rsidR="00584312">
        <w:instrText xml:space="preserve"> REF _Ref118897396 \r \h </w:instrText>
      </w:r>
      <w:r w:rsidR="00584312">
        <w:fldChar w:fldCharType="separate"/>
      </w:r>
      <w:r w:rsidR="00F35BA5">
        <w:t>7.4</w:t>
      </w:r>
      <w:r w:rsidR="00584312">
        <w:fldChar w:fldCharType="end"/>
      </w:r>
      <w:r w:rsidR="003843CC" w:rsidRPr="0026773F">
        <w:t>).</w:t>
      </w:r>
      <w:r w:rsidR="00997DDB" w:rsidRPr="0026773F">
        <w:t xml:space="preserve"> </w:t>
      </w:r>
      <w:r w:rsidR="00471BDF" w:rsidRPr="009B007F">
        <w:t>The key focus of this Chapter</w:t>
      </w:r>
      <w:r w:rsidR="00E92B33" w:rsidRPr="009B007F">
        <w:t xml:space="preserve"> relates to</w:t>
      </w:r>
      <w:r w:rsidR="001F7BE7" w:rsidRPr="009B007F">
        <w:t xml:space="preserve"> the region </w:t>
      </w:r>
      <w:r w:rsidR="003D2E49" w:rsidRPr="009B007F">
        <w:t xml:space="preserve">encompassing </w:t>
      </w:r>
      <w:r w:rsidR="001F7BE7" w:rsidRPr="009B007F">
        <w:t xml:space="preserve">the </w:t>
      </w:r>
      <w:r w:rsidR="00EA6027" w:rsidRPr="009B007F">
        <w:t xml:space="preserve">Avonbank </w:t>
      </w:r>
      <w:r w:rsidR="00BC57E4">
        <w:t>r</w:t>
      </w:r>
      <w:r w:rsidR="00F70875">
        <w:t xml:space="preserve">etention </w:t>
      </w:r>
      <w:proofErr w:type="spellStart"/>
      <w:r w:rsidR="00BC57E4">
        <w:t>l</w:t>
      </w:r>
      <w:r w:rsidR="00F70875">
        <w:t>icence</w:t>
      </w:r>
      <w:proofErr w:type="spellEnd"/>
      <w:r w:rsidR="00E92B33" w:rsidRPr="009B007F">
        <w:t>,</w:t>
      </w:r>
      <w:r w:rsidR="00EA6027" w:rsidRPr="009B007F">
        <w:t xml:space="preserve"> as this </w:t>
      </w:r>
      <w:r w:rsidR="00E92B33" w:rsidRPr="009B007F">
        <w:t xml:space="preserve">is </w:t>
      </w:r>
      <w:r w:rsidR="00EA6027" w:rsidRPr="009B007F">
        <w:t>where the majority of the Project</w:t>
      </w:r>
      <w:r w:rsidR="002944EE" w:rsidRPr="009B007F">
        <w:t>’</w:t>
      </w:r>
      <w:r w:rsidR="00EA6027" w:rsidRPr="009B007F">
        <w:t>s activities will take place</w:t>
      </w:r>
      <w:r w:rsidR="00EA6027" w:rsidRPr="0026773F">
        <w:t>.</w:t>
      </w:r>
    </w:p>
    <w:p w14:paraId="783A40E2" w14:textId="0270D703" w:rsidR="00A243D3" w:rsidRDefault="00BE7E3F" w:rsidP="00C80F90">
      <w:pPr>
        <w:pStyle w:val="Heading2"/>
      </w:pPr>
      <w:bookmarkStart w:id="10" w:name="_Toc118705519"/>
      <w:bookmarkStart w:id="11" w:name="_Toc118717290"/>
      <w:bookmarkStart w:id="12" w:name="_Toc118730530"/>
      <w:bookmarkStart w:id="13" w:name="_Toc118705520"/>
      <w:bookmarkStart w:id="14" w:name="_Toc118717291"/>
      <w:bookmarkStart w:id="15" w:name="_Toc118730531"/>
      <w:bookmarkStart w:id="16" w:name="_Toc118705521"/>
      <w:bookmarkStart w:id="17" w:name="_Toc118717292"/>
      <w:bookmarkStart w:id="18" w:name="_Toc118730532"/>
      <w:bookmarkStart w:id="19" w:name="_Toc118705522"/>
      <w:bookmarkStart w:id="20" w:name="_Toc118717293"/>
      <w:bookmarkStart w:id="21" w:name="_Toc118730533"/>
      <w:bookmarkStart w:id="22" w:name="_Toc118705523"/>
      <w:bookmarkStart w:id="23" w:name="_Toc118717294"/>
      <w:bookmarkStart w:id="24" w:name="_Toc118730534"/>
      <w:bookmarkStart w:id="25" w:name="_Ref118897368"/>
      <w:bookmarkStart w:id="26" w:name="_Toc12725021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t xml:space="preserve">Avonbank </w:t>
      </w:r>
      <w:r w:rsidR="00405565">
        <w:t>Regional Setting</w:t>
      </w:r>
      <w:bookmarkEnd w:id="25"/>
      <w:bookmarkEnd w:id="26"/>
    </w:p>
    <w:p w14:paraId="12C66CB1" w14:textId="7026161C" w:rsidR="002E576E" w:rsidRDefault="00A243D3" w:rsidP="00987893">
      <w:r w:rsidRPr="00E01C94">
        <w:t xml:space="preserve">The </w:t>
      </w:r>
      <w:r w:rsidR="00132F0B" w:rsidRPr="00E01C94">
        <w:t xml:space="preserve">Avonbank </w:t>
      </w:r>
      <w:r w:rsidR="002D3986">
        <w:t>r</w:t>
      </w:r>
      <w:r w:rsidR="004105CC">
        <w:t xml:space="preserve">etention </w:t>
      </w:r>
      <w:proofErr w:type="spellStart"/>
      <w:r w:rsidR="002D3986">
        <w:t>l</w:t>
      </w:r>
      <w:r w:rsidR="004105CC">
        <w:t>icence</w:t>
      </w:r>
      <w:proofErr w:type="spellEnd"/>
      <w:r w:rsidR="004105CC">
        <w:t xml:space="preserve"> (RL2014)</w:t>
      </w:r>
      <w:r w:rsidR="009F00D4" w:rsidRPr="00E01C94">
        <w:t xml:space="preserve"> </w:t>
      </w:r>
      <w:r w:rsidR="00875973" w:rsidRPr="00E01C94">
        <w:t xml:space="preserve">is </w:t>
      </w:r>
      <w:r w:rsidRPr="00E01C94">
        <w:t xml:space="preserve">located </w:t>
      </w:r>
      <w:r w:rsidR="00C14709" w:rsidRPr="00E01C94">
        <w:t>in the Wimmera Southern Mallee (WSM) region,</w:t>
      </w:r>
      <w:r w:rsidRPr="00E01C94">
        <w:t xml:space="preserve"> </w:t>
      </w:r>
      <w:r w:rsidRPr="0021327D">
        <w:t>approximately 5</w:t>
      </w:r>
      <w:r w:rsidR="00896C19">
        <w:t> </w:t>
      </w:r>
      <w:r w:rsidRPr="0021327D">
        <w:t xml:space="preserve">km </w:t>
      </w:r>
      <w:r w:rsidR="001204F3">
        <w:t>north</w:t>
      </w:r>
      <w:r w:rsidR="00E506FD">
        <w:t>-</w:t>
      </w:r>
      <w:r w:rsidR="001204F3">
        <w:t>east</w:t>
      </w:r>
      <w:r w:rsidRPr="0021327D">
        <w:t xml:space="preserve"> of the township of </w:t>
      </w:r>
      <w:proofErr w:type="spellStart"/>
      <w:r w:rsidRPr="0021327D">
        <w:t>Dooen</w:t>
      </w:r>
      <w:proofErr w:type="spellEnd"/>
      <w:r w:rsidRPr="0021327D">
        <w:t xml:space="preserve"> and 15</w:t>
      </w:r>
      <w:r w:rsidR="00896C19">
        <w:t> </w:t>
      </w:r>
      <w:r w:rsidRPr="0021327D">
        <w:t>km north</w:t>
      </w:r>
      <w:r w:rsidR="00E506FD">
        <w:t>-</w:t>
      </w:r>
      <w:r w:rsidRPr="0021327D">
        <w:t>east of the City of Horsham</w:t>
      </w:r>
      <w:r w:rsidR="00F70875">
        <w:t>.</w:t>
      </w:r>
      <w:r w:rsidR="00DF6904">
        <w:t xml:space="preserve"> </w:t>
      </w:r>
      <w:r w:rsidR="002E576E">
        <w:t xml:space="preserve">The WSM region </w:t>
      </w:r>
      <w:r w:rsidR="002E576E" w:rsidRPr="009767FF">
        <w:t>covers</w:t>
      </w:r>
      <w:r w:rsidR="002E576E">
        <w:t xml:space="preserve"> </w:t>
      </w:r>
      <w:r w:rsidR="002E576E" w:rsidRPr="00E76E6D">
        <w:t>approximately 30,000</w:t>
      </w:r>
      <w:r w:rsidR="002E576E">
        <w:t> </w:t>
      </w:r>
      <w:r w:rsidR="002E576E" w:rsidRPr="00E76E6D">
        <w:t>km</w:t>
      </w:r>
      <w:r w:rsidR="002E576E" w:rsidRPr="00F82FCE">
        <w:rPr>
          <w:vertAlign w:val="superscript"/>
        </w:rPr>
        <w:t>2</w:t>
      </w:r>
      <w:r w:rsidR="002E576E" w:rsidRPr="00E76E6D">
        <w:t xml:space="preserve"> and</w:t>
      </w:r>
      <w:r w:rsidR="002E576E">
        <w:t xml:space="preserve"> includes</w:t>
      </w:r>
      <w:r w:rsidR="002E576E" w:rsidRPr="00CD5055">
        <w:t xml:space="preserve"> </w:t>
      </w:r>
      <w:r w:rsidR="00F70875">
        <w:t>six</w:t>
      </w:r>
      <w:r w:rsidR="002E576E" w:rsidRPr="00CD5055">
        <w:t xml:space="preserve"> local government areas (LGA</w:t>
      </w:r>
      <w:r w:rsidR="002E576E">
        <w:t>s</w:t>
      </w:r>
      <w:r w:rsidR="002E576E" w:rsidRPr="00CD5055">
        <w:t>)</w:t>
      </w:r>
      <w:r w:rsidR="002E576E">
        <w:t>, these being</w:t>
      </w:r>
      <w:r w:rsidR="002E576E" w:rsidRPr="00CD5055">
        <w:t xml:space="preserve"> </w:t>
      </w:r>
      <w:r w:rsidR="00DC6207">
        <w:t>Horsham Rural City (</w:t>
      </w:r>
      <w:r w:rsidR="002E576E">
        <w:t>HRC</w:t>
      </w:r>
      <w:r w:rsidR="00DC6207">
        <w:t>)</w:t>
      </w:r>
      <w:r w:rsidR="002E576E" w:rsidRPr="00CD5055">
        <w:t>, Hindmarsh</w:t>
      </w:r>
      <w:r w:rsidR="00941095">
        <w:t xml:space="preserve"> Shire</w:t>
      </w:r>
      <w:r w:rsidR="002E576E" w:rsidRPr="00CD5055">
        <w:t>, Northern Grampians</w:t>
      </w:r>
      <w:r w:rsidR="00941095">
        <w:t xml:space="preserve"> Shire</w:t>
      </w:r>
      <w:r w:rsidR="002E576E" w:rsidRPr="00CD5055">
        <w:t>, West Wimmera</w:t>
      </w:r>
      <w:r w:rsidR="00941095">
        <w:t xml:space="preserve"> Shire</w:t>
      </w:r>
      <w:r w:rsidR="002E576E" w:rsidRPr="00CD5055">
        <w:t xml:space="preserve">, </w:t>
      </w:r>
      <w:proofErr w:type="spellStart"/>
      <w:r w:rsidR="002E576E" w:rsidRPr="00CD5055">
        <w:t>Yarriambiack</w:t>
      </w:r>
      <w:proofErr w:type="spellEnd"/>
      <w:r w:rsidR="002E576E" w:rsidRPr="00CD5055">
        <w:t xml:space="preserve"> Shire and part of </w:t>
      </w:r>
      <w:r w:rsidR="00975F63">
        <w:t xml:space="preserve">the Shire of </w:t>
      </w:r>
      <w:proofErr w:type="spellStart"/>
      <w:r w:rsidR="002E576E" w:rsidRPr="00CD5055">
        <w:t>Buloke</w:t>
      </w:r>
      <w:proofErr w:type="spellEnd"/>
      <w:r w:rsidR="002E576E">
        <w:t xml:space="preserve"> (refer </w:t>
      </w:r>
      <w:r w:rsidR="00CD44DA">
        <w:fldChar w:fldCharType="begin"/>
      </w:r>
      <w:r w:rsidR="00CD44DA">
        <w:instrText xml:space="preserve"> REF _Ref119132766 \h </w:instrText>
      </w:r>
      <w:r w:rsidR="00987893">
        <w:instrText xml:space="preserve"> \* MERGEFORMAT </w:instrText>
      </w:r>
      <w:r w:rsidR="00CD44DA">
        <w:fldChar w:fldCharType="separate"/>
      </w:r>
      <w:r w:rsidR="00F35BA5">
        <w:t xml:space="preserve">Figure </w:t>
      </w:r>
      <w:r w:rsidR="00F35BA5">
        <w:rPr>
          <w:noProof/>
        </w:rPr>
        <w:t>7</w:t>
      </w:r>
      <w:r w:rsidR="00F35BA5">
        <w:rPr>
          <w:noProof/>
        </w:rPr>
        <w:noBreakHyphen/>
        <w:t>1</w:t>
      </w:r>
      <w:r w:rsidR="00CD44DA">
        <w:fldChar w:fldCharType="end"/>
      </w:r>
      <w:r w:rsidR="00CD44DA">
        <w:t xml:space="preserve"> and </w:t>
      </w:r>
      <w:r w:rsidR="00CD44DA">
        <w:fldChar w:fldCharType="begin"/>
      </w:r>
      <w:r w:rsidR="00CD44DA">
        <w:instrText xml:space="preserve"> REF _Ref119132743 \h </w:instrText>
      </w:r>
      <w:r w:rsidR="00987893">
        <w:instrText xml:space="preserve"> \* MERGEFORMAT </w:instrText>
      </w:r>
      <w:r w:rsidR="00CD44DA">
        <w:fldChar w:fldCharType="separate"/>
      </w:r>
      <w:r w:rsidR="00F35BA5">
        <w:t xml:space="preserve">Figure </w:t>
      </w:r>
      <w:r w:rsidR="00F35BA5">
        <w:rPr>
          <w:noProof/>
        </w:rPr>
        <w:t>7</w:t>
      </w:r>
      <w:r w:rsidR="00F35BA5">
        <w:rPr>
          <w:noProof/>
        </w:rPr>
        <w:noBreakHyphen/>
        <w:t>2</w:t>
      </w:r>
      <w:r w:rsidR="00CD44DA">
        <w:fldChar w:fldCharType="end"/>
      </w:r>
      <w:r w:rsidR="002E576E">
        <w:t>)</w:t>
      </w:r>
      <w:r w:rsidR="0076567C">
        <w:t>.</w:t>
      </w:r>
    </w:p>
    <w:p w14:paraId="64278AB2" w14:textId="77777777" w:rsidR="00CE5189" w:rsidRDefault="00CE5189" w:rsidP="00987893"/>
    <w:p w14:paraId="02320EAA" w14:textId="77777777" w:rsidR="00CD44DA" w:rsidRDefault="00CD44DA" w:rsidP="00CD44DA">
      <w:pPr>
        <w:keepNext/>
      </w:pPr>
      <w:r>
        <w:rPr>
          <w:noProof/>
        </w:rPr>
        <w:drawing>
          <wp:inline distT="0" distB="0" distL="0" distR="0" wp14:anchorId="7A87D4E9" wp14:editId="2188CA43">
            <wp:extent cx="5832541" cy="4111142"/>
            <wp:effectExtent l="0" t="0" r="0" b="381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7121" cy="4128468"/>
                    </a:xfrm>
                    <a:prstGeom prst="rect">
                      <a:avLst/>
                    </a:prstGeom>
                  </pic:spPr>
                </pic:pic>
              </a:graphicData>
            </a:graphic>
          </wp:inline>
        </w:drawing>
      </w:r>
    </w:p>
    <w:p w14:paraId="16390A49" w14:textId="5CAA7F95" w:rsidR="00CD44DA" w:rsidRPr="00C57768" w:rsidRDefault="00CD44DA" w:rsidP="00CD44DA">
      <w:pPr>
        <w:pStyle w:val="Caption"/>
      </w:pPr>
      <w:bookmarkStart w:id="27" w:name="_Ref124334044"/>
      <w:bookmarkStart w:id="28" w:name="_Ref119132766"/>
      <w:bookmarkStart w:id="29" w:name="_Toc129161070"/>
      <w:r>
        <w:t xml:space="preserve">Figure </w:t>
      </w:r>
      <w:r w:rsidR="00CA086B">
        <w:fldChar w:fldCharType="begin"/>
      </w:r>
      <w:r w:rsidR="00CA086B">
        <w:instrText xml:space="preserve"> STYLEREF 1 \s </w:instrText>
      </w:r>
      <w:r w:rsidR="00CA086B">
        <w:fldChar w:fldCharType="separate"/>
      </w:r>
      <w:r w:rsidR="00F35BA5">
        <w:rPr>
          <w:noProof/>
        </w:rPr>
        <w:t>7</w:t>
      </w:r>
      <w:r w:rsidR="00CA086B">
        <w:fldChar w:fldCharType="end"/>
      </w:r>
      <w:r w:rsidR="00CA086B">
        <w:noBreakHyphen/>
      </w:r>
      <w:r w:rsidR="00CA086B">
        <w:fldChar w:fldCharType="begin"/>
      </w:r>
      <w:r w:rsidR="00CA086B">
        <w:instrText xml:space="preserve"> SEQ Figure \* ARABIC \s 1 </w:instrText>
      </w:r>
      <w:r w:rsidR="00CA086B">
        <w:fldChar w:fldCharType="separate"/>
      </w:r>
      <w:r w:rsidR="00F35BA5">
        <w:rPr>
          <w:noProof/>
        </w:rPr>
        <w:t>1</w:t>
      </w:r>
      <w:r w:rsidR="00CA086B">
        <w:fldChar w:fldCharType="end"/>
      </w:r>
      <w:bookmarkEnd w:id="27"/>
      <w:bookmarkEnd w:id="28"/>
      <w:r>
        <w:t xml:space="preserve">: Retention </w:t>
      </w:r>
      <w:proofErr w:type="spellStart"/>
      <w:r>
        <w:t>licence</w:t>
      </w:r>
      <w:proofErr w:type="spellEnd"/>
      <w:r>
        <w:t xml:space="preserve">, haulage route and </w:t>
      </w:r>
      <w:r w:rsidR="00041812">
        <w:t xml:space="preserve">the </w:t>
      </w:r>
      <w:r>
        <w:t>surrounding region</w:t>
      </w:r>
      <w:bookmarkEnd w:id="29"/>
    </w:p>
    <w:p w14:paraId="1E52EA08" w14:textId="572ACCB9" w:rsidR="008205D7" w:rsidRDefault="00B71605" w:rsidP="00CD44DA">
      <w:r>
        <w:rPr>
          <w:noProof/>
        </w:rPr>
        <w:lastRenderedPageBreak/>
        <w:drawing>
          <wp:inline distT="0" distB="0" distL="0" distR="0" wp14:anchorId="5A9AC245" wp14:editId="003929F1">
            <wp:extent cx="5841701" cy="4117493"/>
            <wp:effectExtent l="0" t="0" r="698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3342" cy="4132747"/>
                    </a:xfrm>
                    <a:prstGeom prst="rect">
                      <a:avLst/>
                    </a:prstGeom>
                  </pic:spPr>
                </pic:pic>
              </a:graphicData>
            </a:graphic>
          </wp:inline>
        </w:drawing>
      </w:r>
    </w:p>
    <w:p w14:paraId="1FF611ED" w14:textId="448B69CB" w:rsidR="008205D7" w:rsidRPr="00401156" w:rsidRDefault="008205D7" w:rsidP="00CA086B">
      <w:pPr>
        <w:pStyle w:val="Caption"/>
      </w:pPr>
      <w:bookmarkStart w:id="30" w:name="_Ref124334051"/>
      <w:bookmarkStart w:id="31" w:name="_Ref119132743"/>
      <w:bookmarkStart w:id="32" w:name="_Toc119132268"/>
      <w:bookmarkStart w:id="33" w:name="_Toc129161071"/>
      <w:r>
        <w:t xml:space="preserve">Figure </w:t>
      </w:r>
      <w:r w:rsidR="00CA086B">
        <w:fldChar w:fldCharType="begin"/>
      </w:r>
      <w:r w:rsidR="00CA086B">
        <w:instrText xml:space="preserve"> STYLEREF 1 \s </w:instrText>
      </w:r>
      <w:r w:rsidR="00CA086B">
        <w:fldChar w:fldCharType="separate"/>
      </w:r>
      <w:r w:rsidR="00F35BA5">
        <w:rPr>
          <w:noProof/>
        </w:rPr>
        <w:t>7</w:t>
      </w:r>
      <w:r w:rsidR="00CA086B">
        <w:fldChar w:fldCharType="end"/>
      </w:r>
      <w:r w:rsidR="00CA086B">
        <w:noBreakHyphen/>
      </w:r>
      <w:r w:rsidR="00CA086B">
        <w:fldChar w:fldCharType="begin"/>
      </w:r>
      <w:r w:rsidR="00CA086B">
        <w:instrText xml:space="preserve"> SEQ Figure \* ARABIC \s 1 </w:instrText>
      </w:r>
      <w:r w:rsidR="00CA086B">
        <w:fldChar w:fldCharType="separate"/>
      </w:r>
      <w:r w:rsidR="00F35BA5">
        <w:rPr>
          <w:noProof/>
        </w:rPr>
        <w:t>2</w:t>
      </w:r>
      <w:r w:rsidR="00CA086B">
        <w:fldChar w:fldCharType="end"/>
      </w:r>
      <w:bookmarkEnd w:id="30"/>
      <w:bookmarkEnd w:id="31"/>
      <w:r>
        <w:t xml:space="preserve">: </w:t>
      </w:r>
      <w:r w:rsidRPr="0093255D">
        <w:t>Wimmera Southern Mallee region</w:t>
      </w:r>
      <w:bookmarkEnd w:id="32"/>
      <w:bookmarkEnd w:id="33"/>
    </w:p>
    <w:p w14:paraId="3849CD5F" w14:textId="22FD6E72" w:rsidR="00094D0A" w:rsidRPr="00166D33" w:rsidRDefault="00094D0A" w:rsidP="00C80F90">
      <w:pPr>
        <w:pStyle w:val="Heading3"/>
      </w:pPr>
      <w:bookmarkStart w:id="34" w:name="_Toc127250213"/>
      <w:r w:rsidRPr="00166D33">
        <w:t>Climat</w:t>
      </w:r>
      <w:r>
        <w:t>ic Setting</w:t>
      </w:r>
      <w:bookmarkEnd w:id="34"/>
    </w:p>
    <w:p w14:paraId="02588C5C" w14:textId="0524728C" w:rsidR="00094D0A" w:rsidRDefault="00094D0A" w:rsidP="00987893">
      <w:pPr>
        <w:pStyle w:val="BodyText"/>
      </w:pPr>
      <w:r>
        <w:t>The WSM has a temperate climate with warm, dry summers and cool, wet winters.</w:t>
      </w:r>
      <w:r w:rsidRPr="00236A2B">
        <w:t xml:space="preserve"> </w:t>
      </w:r>
      <w:r w:rsidRPr="00EC7E20">
        <w:t>Mean</w:t>
      </w:r>
      <w:r w:rsidRPr="00236A2B">
        <w:t xml:space="preserve"> </w:t>
      </w:r>
      <w:r>
        <w:t>annual temperatures across</w:t>
      </w:r>
      <w:r w:rsidRPr="00236A2B">
        <w:t xml:space="preserve"> </w:t>
      </w:r>
      <w:r>
        <w:t>the</w:t>
      </w:r>
      <w:r w:rsidRPr="00236A2B">
        <w:t xml:space="preserve"> </w:t>
      </w:r>
      <w:r>
        <w:t>region</w:t>
      </w:r>
      <w:r w:rsidRPr="00236A2B">
        <w:t xml:space="preserve"> </w:t>
      </w:r>
      <w:r>
        <w:t>range</w:t>
      </w:r>
      <w:r w:rsidRPr="00236A2B">
        <w:t xml:space="preserve"> </w:t>
      </w:r>
      <w:r>
        <w:t>from</w:t>
      </w:r>
      <w:r w:rsidRPr="00236A2B">
        <w:t xml:space="preserve"> a minimum </w:t>
      </w:r>
      <w:r>
        <w:t>of</w:t>
      </w:r>
      <w:r w:rsidRPr="00236A2B">
        <w:t xml:space="preserve"> </w:t>
      </w:r>
      <w:r>
        <w:t>8.2°C (winter) to a</w:t>
      </w:r>
      <w:r w:rsidRPr="00236A2B">
        <w:t xml:space="preserve"> </w:t>
      </w:r>
      <w:r>
        <w:t>maximum of</w:t>
      </w:r>
      <w:r w:rsidRPr="00236A2B">
        <w:t xml:space="preserve"> </w:t>
      </w:r>
      <w:r>
        <w:t>21.5°C</w:t>
      </w:r>
      <w:r w:rsidRPr="00236A2B">
        <w:t xml:space="preserve"> (</w:t>
      </w:r>
      <w:r>
        <w:t>summer), with severe frosts often occurring during winter and early spring.</w:t>
      </w:r>
      <w:r w:rsidRPr="00994CD7">
        <w:t xml:space="preserve"> </w:t>
      </w:r>
      <w:r>
        <w:t>Mean</w:t>
      </w:r>
      <w:r w:rsidRPr="0021307C">
        <w:t xml:space="preserve"> </w:t>
      </w:r>
      <w:r>
        <w:t>annual rainfall</w:t>
      </w:r>
      <w:r w:rsidRPr="0021307C">
        <w:t xml:space="preserve"> </w:t>
      </w:r>
      <w:r>
        <w:t>is 448 mm,</w:t>
      </w:r>
      <w:r w:rsidRPr="0021307C">
        <w:t xml:space="preserve"> </w:t>
      </w:r>
      <w:r>
        <w:t>with</w:t>
      </w:r>
      <w:r w:rsidRPr="0021307C">
        <w:t xml:space="preserve"> </w:t>
      </w:r>
      <w:r>
        <w:t>about 60</w:t>
      </w:r>
      <w:r w:rsidR="00BC57E4">
        <w:t>%</w:t>
      </w:r>
      <w:r w:rsidRPr="0021307C">
        <w:t xml:space="preserve"> </w:t>
      </w:r>
      <w:r>
        <w:t>of the annual rainfall occurring</w:t>
      </w:r>
      <w:r w:rsidRPr="0021307C">
        <w:t xml:space="preserve"> </w:t>
      </w:r>
      <w:r>
        <w:t>during the</w:t>
      </w:r>
      <w:r w:rsidRPr="0021307C">
        <w:t xml:space="preserve"> </w:t>
      </w:r>
      <w:r>
        <w:t>winter months.</w:t>
      </w:r>
      <w:r w:rsidRPr="0021307C">
        <w:t xml:space="preserve"> </w:t>
      </w:r>
    </w:p>
    <w:p w14:paraId="15DC0D4B" w14:textId="186657A1" w:rsidR="00C57768" w:rsidRDefault="00C57768" w:rsidP="00C80F90">
      <w:pPr>
        <w:pStyle w:val="Heading3"/>
      </w:pPr>
      <w:bookmarkStart w:id="35" w:name="_Toc119049123"/>
      <w:bookmarkStart w:id="36" w:name="_Toc119049426"/>
      <w:bookmarkStart w:id="37" w:name="_Toc127250214"/>
      <w:bookmarkEnd w:id="35"/>
      <w:bookmarkEnd w:id="36"/>
      <w:r w:rsidRPr="002445FA">
        <w:t>Geology</w:t>
      </w:r>
      <w:r w:rsidR="0068404A">
        <w:t xml:space="preserve"> and</w:t>
      </w:r>
      <w:r>
        <w:t xml:space="preserve"> Landscape</w:t>
      </w:r>
      <w:bookmarkEnd w:id="37"/>
      <w:r>
        <w:t xml:space="preserve"> </w:t>
      </w:r>
    </w:p>
    <w:p w14:paraId="7EC7C7AF" w14:textId="4421D7D4" w:rsidR="00E856B7" w:rsidRPr="001D487A" w:rsidRDefault="00E856B7" w:rsidP="00987893">
      <w:pPr>
        <w:pStyle w:val="BodyText"/>
      </w:pPr>
      <w:r w:rsidRPr="001D487A">
        <w:t>The WSM region is divided into three main geomorphological units:</w:t>
      </w:r>
    </w:p>
    <w:p w14:paraId="514486F3" w14:textId="77777777" w:rsidR="00E856B7" w:rsidRPr="00CF6FB0" w:rsidRDefault="00E856B7" w:rsidP="00CF6FB0">
      <w:pPr>
        <w:pStyle w:val="EESBullet1"/>
      </w:pPr>
      <w:r w:rsidRPr="00CF6FB0">
        <w:t xml:space="preserve">Western Uplands, which extend westwards from the Kilmore Gap to the Glenelg River. </w:t>
      </w:r>
    </w:p>
    <w:p w14:paraId="4CF9F437" w14:textId="77777777" w:rsidR="00E856B7" w:rsidRPr="00CF6FB0" w:rsidRDefault="00E856B7" w:rsidP="00CF6FB0">
      <w:pPr>
        <w:pStyle w:val="EESBullet1"/>
      </w:pPr>
      <w:r w:rsidRPr="00CF6FB0">
        <w:t>Northern Riverine Plains, an extensive and predominantly alluvial landscape lying to the north of the Western Uplands.</w:t>
      </w:r>
    </w:p>
    <w:p w14:paraId="2C1AB6F3" w14:textId="250D5FF4" w:rsidR="00E856B7" w:rsidRPr="001D487A" w:rsidRDefault="00E856B7" w:rsidP="00CF6FB0">
      <w:pPr>
        <w:pStyle w:val="EESBullet1"/>
      </w:pPr>
      <w:r w:rsidRPr="00CF6FB0">
        <w:t xml:space="preserve">North Western </w:t>
      </w:r>
      <w:proofErr w:type="spellStart"/>
      <w:r w:rsidRPr="00CF6FB0">
        <w:t>Dunefield</w:t>
      </w:r>
      <w:proofErr w:type="spellEnd"/>
      <w:r w:rsidRPr="00CF6FB0">
        <w:t xml:space="preserve"> and Plains, which in areas to the north of the Wimmera </w:t>
      </w:r>
      <w:r w:rsidRPr="00CF6FB0" w:rsidDel="00A8741B">
        <w:t>Highway</w:t>
      </w:r>
      <w:r w:rsidR="00082CE4" w:rsidRPr="00CF6FB0">
        <w:t>,</w:t>
      </w:r>
      <w:r w:rsidRPr="00CF6FB0" w:rsidDel="00A8741B">
        <w:t xml:space="preserve"> </w:t>
      </w:r>
      <w:r w:rsidRPr="00CF6FB0">
        <w:t>consists of clay plains</w:t>
      </w:r>
      <w:r w:rsidRPr="001D487A">
        <w:t xml:space="preserve"> with subdued ridges. </w:t>
      </w:r>
    </w:p>
    <w:p w14:paraId="17E9615F" w14:textId="1DF92E2A" w:rsidR="00E856B7" w:rsidRDefault="00E856B7" w:rsidP="00987893">
      <w:r w:rsidRPr="001D487A">
        <w:t xml:space="preserve">The </w:t>
      </w:r>
      <w:r w:rsidR="00BC57E4">
        <w:t>r</w:t>
      </w:r>
      <w:r w:rsidR="00095038">
        <w:t xml:space="preserve">etention </w:t>
      </w:r>
      <w:proofErr w:type="spellStart"/>
      <w:r w:rsidR="00BC57E4">
        <w:t>l</w:t>
      </w:r>
      <w:r w:rsidR="00095038">
        <w:t>icence</w:t>
      </w:r>
      <w:proofErr w:type="spellEnd"/>
      <w:r w:rsidRPr="001D487A">
        <w:t xml:space="preserve"> is located on the North Western </w:t>
      </w:r>
      <w:proofErr w:type="spellStart"/>
      <w:r w:rsidRPr="001D487A">
        <w:t>Dunefield</w:t>
      </w:r>
      <w:proofErr w:type="spellEnd"/>
      <w:r w:rsidRPr="001D487A">
        <w:t xml:space="preserve"> and Plains landscape, which is </w:t>
      </w:r>
      <w:proofErr w:type="spellStart"/>
      <w:r w:rsidRPr="001D487A">
        <w:t>characterised</w:t>
      </w:r>
      <w:proofErr w:type="spellEnd"/>
      <w:r w:rsidRPr="001D487A">
        <w:t xml:space="preserve"> by a very low </w:t>
      </w:r>
      <w:r w:rsidR="001C08BF">
        <w:t>elevation variation and comprises</w:t>
      </w:r>
      <w:r w:rsidRPr="001D487A">
        <w:t xml:space="preserve"> clay plains with subdued ridges (refer</w:t>
      </w:r>
      <w:r w:rsidR="00EB4FE7">
        <w:t xml:space="preserve"> </w:t>
      </w:r>
      <w:r w:rsidR="00F2731B">
        <w:fldChar w:fldCharType="begin"/>
      </w:r>
      <w:r w:rsidR="00F2731B">
        <w:instrText xml:space="preserve"> REF _Ref118972237 \h </w:instrText>
      </w:r>
      <w:r w:rsidR="00987893">
        <w:instrText xml:space="preserve"> \* MERGEFORMAT </w:instrText>
      </w:r>
      <w:r w:rsidR="00F2731B">
        <w:fldChar w:fldCharType="separate"/>
      </w:r>
      <w:r w:rsidR="00F35BA5">
        <w:t xml:space="preserve">Figure </w:t>
      </w:r>
      <w:r w:rsidR="00F35BA5">
        <w:rPr>
          <w:noProof/>
        </w:rPr>
        <w:t>7</w:t>
      </w:r>
      <w:r w:rsidR="00F35BA5">
        <w:rPr>
          <w:noProof/>
        </w:rPr>
        <w:noBreakHyphen/>
        <w:t>3</w:t>
      </w:r>
      <w:r w:rsidR="00F2731B">
        <w:fldChar w:fldCharType="end"/>
      </w:r>
      <w:r w:rsidR="00F2731B">
        <w:t>).</w:t>
      </w:r>
    </w:p>
    <w:p w14:paraId="35F6BD81" w14:textId="77E11DB3" w:rsidR="00C57768" w:rsidRDefault="00C57768" w:rsidP="00987893">
      <w:r>
        <w:t>During the Tertiary period</w:t>
      </w:r>
      <w:r w:rsidR="001C08BF">
        <w:t>,</w:t>
      </w:r>
      <w:r>
        <w:t xml:space="preserve"> a series of marine transgressions occupied much of the lower Murray Basin. Over time, a thick layer of marine sediments (the Renmark Group and the </w:t>
      </w:r>
      <w:proofErr w:type="spellStart"/>
      <w:r>
        <w:t>Geera</w:t>
      </w:r>
      <w:proofErr w:type="spellEnd"/>
      <w:r>
        <w:t xml:space="preserve"> Clay) accumulated over the pre-Tertiary basement rock. </w:t>
      </w:r>
    </w:p>
    <w:p w14:paraId="55D0CDBC" w14:textId="69E104F6" w:rsidR="00C57768" w:rsidRDefault="00C57768" w:rsidP="00987893">
      <w:r>
        <w:t xml:space="preserve">As the sea levels receded, a series of </w:t>
      </w:r>
      <w:r w:rsidR="001C08BF">
        <w:t>north</w:t>
      </w:r>
      <w:r w:rsidR="00110584">
        <w:t>–</w:t>
      </w:r>
      <w:r w:rsidR="001C08BF">
        <w:t>south</w:t>
      </w:r>
      <w:r>
        <w:t xml:space="preserve"> trending strandline sand ridges were deposited. The stranded ridges and intervening swales or troughs were then </w:t>
      </w:r>
      <w:proofErr w:type="spellStart"/>
      <w:r>
        <w:t>lateralised</w:t>
      </w:r>
      <w:proofErr w:type="spellEnd"/>
      <w:r>
        <w:t xml:space="preserve">. These ridges and associated </w:t>
      </w:r>
      <w:r>
        <w:lastRenderedPageBreak/>
        <w:t xml:space="preserve">troughs continue to influence catchment </w:t>
      </w:r>
      <w:proofErr w:type="spellStart"/>
      <w:r>
        <w:t>behaviour</w:t>
      </w:r>
      <w:proofErr w:type="spellEnd"/>
      <w:r>
        <w:t xml:space="preserve"> and local watercourses, including the Wimmera River and </w:t>
      </w:r>
      <w:proofErr w:type="spellStart"/>
      <w:r>
        <w:t>Yarriambiack</w:t>
      </w:r>
      <w:proofErr w:type="spellEnd"/>
      <w:r>
        <w:t xml:space="preserve"> Creek, which are approximately aligned with the troughs. </w:t>
      </w:r>
    </w:p>
    <w:p w14:paraId="46719743" w14:textId="77777777" w:rsidR="00C57768" w:rsidRDefault="00C57768" w:rsidP="00987893">
      <w:r>
        <w:t xml:space="preserve">Alluvial and aeolian deposition occurred during the Pleistocene (around 12,000 years ago). The predominantly clayey sediments of the extensive alluvial </w:t>
      </w:r>
      <w:proofErr w:type="spellStart"/>
      <w:r>
        <w:t>Shepparton</w:t>
      </w:r>
      <w:proofErr w:type="spellEnd"/>
      <w:r>
        <w:t xml:space="preserve"> Formation accumulated between the stranded ridges. </w:t>
      </w:r>
    </w:p>
    <w:p w14:paraId="0EC4C9BF" w14:textId="566A0812" w:rsidR="00C57768" w:rsidRDefault="00C57768" w:rsidP="00987893">
      <w:r>
        <w:t xml:space="preserve">During the mid to late Pleistocene, a series of arid phases led to the development of dune fields, the Parilla </w:t>
      </w:r>
      <w:proofErr w:type="gramStart"/>
      <w:r>
        <w:t>Sand</w:t>
      </w:r>
      <w:proofErr w:type="gramEnd"/>
      <w:r>
        <w:t xml:space="preserve"> and lacustrine deposits in swales between the stranded ridges. The </w:t>
      </w:r>
      <w:r w:rsidR="00B04A25">
        <w:t>Avonbank resource</w:t>
      </w:r>
      <w:r>
        <w:t xml:space="preserve"> lies within the </w:t>
      </w:r>
      <w:r w:rsidRPr="001D487A">
        <w:t>Parrilla Sand geological unit.</w:t>
      </w:r>
    </w:p>
    <w:p w14:paraId="386F5762" w14:textId="2662C7D5" w:rsidR="00974E02" w:rsidRPr="001D487A" w:rsidRDefault="00974E02" w:rsidP="00C57768">
      <w:pPr>
        <w:pStyle w:val="BodyText"/>
      </w:pPr>
      <w:r>
        <w:rPr>
          <w:noProof/>
        </w:rPr>
        <w:drawing>
          <wp:inline distT="0" distB="0" distL="0" distR="0" wp14:anchorId="3698F83E" wp14:editId="7DAAEBE4">
            <wp:extent cx="5959475" cy="4200525"/>
            <wp:effectExtent l="0" t="0" r="3175" b="9525"/>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9475" cy="4200525"/>
                    </a:xfrm>
                    <a:prstGeom prst="rect">
                      <a:avLst/>
                    </a:prstGeom>
                  </pic:spPr>
                </pic:pic>
              </a:graphicData>
            </a:graphic>
          </wp:inline>
        </w:drawing>
      </w:r>
    </w:p>
    <w:p w14:paraId="3ED0366D" w14:textId="7B6CB21C" w:rsidR="00F35A84" w:rsidRPr="004A616A" w:rsidRDefault="007B2C13" w:rsidP="00C80F90">
      <w:pPr>
        <w:pStyle w:val="Caption"/>
      </w:pPr>
      <w:bookmarkStart w:id="38" w:name="_Ref124334076"/>
      <w:bookmarkStart w:id="39" w:name="_Ref118972237"/>
      <w:bookmarkStart w:id="40" w:name="_Toc119132269"/>
      <w:bookmarkStart w:id="41" w:name="_Toc129161072"/>
      <w:r>
        <w:t xml:space="preserve">Figure </w:t>
      </w:r>
      <w:r w:rsidR="00CA086B">
        <w:fldChar w:fldCharType="begin"/>
      </w:r>
      <w:r w:rsidR="00CA086B">
        <w:instrText xml:space="preserve"> STYLEREF 1 \s </w:instrText>
      </w:r>
      <w:r w:rsidR="00CA086B">
        <w:fldChar w:fldCharType="separate"/>
      </w:r>
      <w:r w:rsidR="00F35BA5">
        <w:rPr>
          <w:noProof/>
        </w:rPr>
        <w:t>7</w:t>
      </w:r>
      <w:r w:rsidR="00CA086B">
        <w:fldChar w:fldCharType="end"/>
      </w:r>
      <w:r w:rsidR="00CA086B">
        <w:noBreakHyphen/>
      </w:r>
      <w:r w:rsidR="00CA086B">
        <w:fldChar w:fldCharType="begin"/>
      </w:r>
      <w:r w:rsidR="00CA086B">
        <w:instrText xml:space="preserve"> SEQ Figure \* ARABIC \s 1 </w:instrText>
      </w:r>
      <w:r w:rsidR="00CA086B">
        <w:fldChar w:fldCharType="separate"/>
      </w:r>
      <w:r w:rsidR="00F35BA5">
        <w:rPr>
          <w:noProof/>
        </w:rPr>
        <w:t>3</w:t>
      </w:r>
      <w:r w:rsidR="00CA086B">
        <w:fldChar w:fldCharType="end"/>
      </w:r>
      <w:bookmarkEnd w:id="38"/>
      <w:bookmarkEnd w:id="39"/>
      <w:r>
        <w:t xml:space="preserve">: Geomorphic </w:t>
      </w:r>
      <w:r w:rsidR="0003100C">
        <w:t>units within the Wimmera Catchment Management Area</w:t>
      </w:r>
      <w:r w:rsidR="00F2731B">
        <w:t xml:space="preserve"> (WCMA)</w:t>
      </w:r>
      <w:bookmarkEnd w:id="40"/>
      <w:bookmarkEnd w:id="41"/>
    </w:p>
    <w:p w14:paraId="4B36845B" w14:textId="77777777" w:rsidR="00C57768" w:rsidRDefault="00C57768" w:rsidP="00C80F90">
      <w:pPr>
        <w:pStyle w:val="Heading3"/>
      </w:pPr>
      <w:bookmarkStart w:id="42" w:name="_Toc127250215"/>
      <w:r>
        <w:t>Surface Water</w:t>
      </w:r>
      <w:bookmarkEnd w:id="42"/>
      <w:r>
        <w:t xml:space="preserve"> </w:t>
      </w:r>
    </w:p>
    <w:p w14:paraId="05807446" w14:textId="2F6AFFCA" w:rsidR="00C57768" w:rsidRDefault="00C57768" w:rsidP="00987893">
      <w:r>
        <w:t xml:space="preserve">The </w:t>
      </w:r>
      <w:r w:rsidR="00095038">
        <w:t xml:space="preserve">retention </w:t>
      </w:r>
      <w:proofErr w:type="spellStart"/>
      <w:r w:rsidR="00095038">
        <w:t>licence</w:t>
      </w:r>
      <w:proofErr w:type="spellEnd"/>
      <w:r>
        <w:t xml:space="preserve"> </w:t>
      </w:r>
      <w:r w:rsidR="00F677C2" w:rsidRPr="009228EF">
        <w:t xml:space="preserve">lies </w:t>
      </w:r>
      <w:r w:rsidR="00E2714A">
        <w:t>with</w:t>
      </w:r>
      <w:r w:rsidR="00F677C2" w:rsidRPr="009228EF">
        <w:t xml:space="preserve">in the </w:t>
      </w:r>
      <w:r w:rsidR="00E2714A">
        <w:t>Wimmera River catchment</w:t>
      </w:r>
      <w:r w:rsidR="00E2714A" w:rsidRPr="009228EF">
        <w:t xml:space="preserve"> </w:t>
      </w:r>
      <w:r w:rsidR="00E2714A">
        <w:t xml:space="preserve">in the </w:t>
      </w:r>
      <w:r w:rsidR="00F677C2" w:rsidRPr="009228EF">
        <w:t>Wimmera Catchment Management Area</w:t>
      </w:r>
      <w:r w:rsidR="00524081">
        <w:t xml:space="preserve"> (refer</w:t>
      </w:r>
      <w:r w:rsidR="00095038">
        <w:t xml:space="preserve"> </w:t>
      </w:r>
      <w:r w:rsidR="00095038">
        <w:fldChar w:fldCharType="begin"/>
      </w:r>
      <w:r w:rsidR="00095038">
        <w:instrText xml:space="preserve"> REF _Ref119070189 \h </w:instrText>
      </w:r>
      <w:r w:rsidR="00095038">
        <w:fldChar w:fldCharType="separate"/>
      </w:r>
      <w:r w:rsidR="00F35BA5">
        <w:t xml:space="preserve">Figure </w:t>
      </w:r>
      <w:r w:rsidR="00F35BA5">
        <w:rPr>
          <w:noProof/>
        </w:rPr>
        <w:t>7</w:t>
      </w:r>
      <w:r w:rsidR="00F35BA5">
        <w:noBreakHyphen/>
      </w:r>
      <w:r w:rsidR="00F35BA5">
        <w:rPr>
          <w:noProof/>
        </w:rPr>
        <w:t>4</w:t>
      </w:r>
      <w:r w:rsidR="00095038">
        <w:fldChar w:fldCharType="end"/>
      </w:r>
      <w:r w:rsidR="00524081">
        <w:t>)</w:t>
      </w:r>
      <w:r w:rsidR="00E2714A">
        <w:t xml:space="preserve">. The Wimmera River catchment </w:t>
      </w:r>
      <w:proofErr w:type="gramStart"/>
      <w:r w:rsidR="00E2714A">
        <w:t>is</w:t>
      </w:r>
      <w:r>
        <w:t xml:space="preserve"> located in</w:t>
      </w:r>
      <w:proofErr w:type="gramEnd"/>
      <w:r>
        <w:t xml:space="preserve"> the south</w:t>
      </w:r>
      <w:r w:rsidR="00BC57E4">
        <w:t>-</w:t>
      </w:r>
      <w:r>
        <w:t xml:space="preserve">western part of the Murray-Darling Basin. The Wimmera River System contributes approximately 1.7% of the flow </w:t>
      </w:r>
      <w:r w:rsidR="006B3275">
        <w:t>to</w:t>
      </w:r>
      <w:r>
        <w:t xml:space="preserve"> the Murray-Darling Basin system</w:t>
      </w:r>
      <w:r w:rsidR="00FA2D8E">
        <w:t xml:space="preserve"> (WCMA, 2022)</w:t>
      </w:r>
      <w:r>
        <w:t>.</w:t>
      </w:r>
    </w:p>
    <w:p w14:paraId="2BF95369" w14:textId="77777777" w:rsidR="00C57768" w:rsidRDefault="00C57768" w:rsidP="00987893">
      <w:r>
        <w:t xml:space="preserve">The Wimmera River System is large and geographically diverse. It experiences great variability in climate, in particular rainfall, which in turn influences water regimes for creeks, </w:t>
      </w:r>
      <w:proofErr w:type="gramStart"/>
      <w:r>
        <w:t>rivers</w:t>
      </w:r>
      <w:proofErr w:type="gramEnd"/>
      <w:r>
        <w:t xml:space="preserve"> and wetlands. Average annual rainfall in the catchment ranges from about 1,000 mm/year in the south to 300 mm/year in the north.</w:t>
      </w:r>
    </w:p>
    <w:p w14:paraId="17019C8B" w14:textId="7434E1C5" w:rsidR="00C57768" w:rsidRDefault="00C57768" w:rsidP="00987893">
      <w:r>
        <w:t>The Wimmera River</w:t>
      </w:r>
      <w:r w:rsidR="00EE5A39">
        <w:t xml:space="preserve"> is around 3</w:t>
      </w:r>
      <w:r w:rsidR="002C52A0">
        <w:t> </w:t>
      </w:r>
      <w:r w:rsidR="00EE5A39">
        <w:t xml:space="preserve">km south of the proposed mining </w:t>
      </w:r>
      <w:proofErr w:type="spellStart"/>
      <w:r w:rsidR="00EE5A39">
        <w:t>licence</w:t>
      </w:r>
      <w:proofErr w:type="spellEnd"/>
      <w:r w:rsidR="00EE5A39">
        <w:t xml:space="preserve"> at its closest point. It</w:t>
      </w:r>
      <w:r>
        <w:t xml:space="preserve"> </w:t>
      </w:r>
      <w:r w:rsidR="00082CE4">
        <w:t>generally flows</w:t>
      </w:r>
      <w:r>
        <w:t xml:space="preserve"> </w:t>
      </w:r>
      <w:r w:rsidR="00F36972">
        <w:t xml:space="preserve">in a </w:t>
      </w:r>
      <w:r>
        <w:t xml:space="preserve">north-westerly direction until it reaches the Horsham area, after which it turns northward towards its terminus at Lake </w:t>
      </w:r>
      <w:proofErr w:type="spellStart"/>
      <w:r>
        <w:t>Albacutya</w:t>
      </w:r>
      <w:proofErr w:type="spellEnd"/>
      <w:r>
        <w:t xml:space="preserve"> (approximately 130 km to the north</w:t>
      </w:r>
      <w:r w:rsidR="00BC57E4">
        <w:t xml:space="preserve"> </w:t>
      </w:r>
      <w:r>
        <w:t>north</w:t>
      </w:r>
      <w:r w:rsidR="00BC57E4">
        <w:t>-</w:t>
      </w:r>
      <w:r>
        <w:t>west of Horsham). The Wimmera River and its tributaries flow intermittently in response to rainfall. Much of the river flow originates in the Grampian Ranges and surrounding areas.</w:t>
      </w:r>
      <w:r w:rsidR="006B3275">
        <w:t xml:space="preserve"> </w:t>
      </w:r>
    </w:p>
    <w:p w14:paraId="5A456FB1" w14:textId="7A9385BC" w:rsidR="00F456BC" w:rsidRDefault="00C57768" w:rsidP="00987893">
      <w:r>
        <w:lastRenderedPageBreak/>
        <w:t xml:space="preserve">The </w:t>
      </w:r>
      <w:proofErr w:type="spellStart"/>
      <w:r>
        <w:t>Yarriambiack</w:t>
      </w:r>
      <w:proofErr w:type="spellEnd"/>
      <w:r>
        <w:t xml:space="preserve"> Creek </w:t>
      </w:r>
      <w:r w:rsidR="009A3E14">
        <w:t xml:space="preserve">is </w:t>
      </w:r>
      <w:r w:rsidR="006B3275">
        <w:t>located around</w:t>
      </w:r>
      <w:r w:rsidR="009A3E14">
        <w:t xml:space="preserve"> </w:t>
      </w:r>
      <w:r>
        <w:t xml:space="preserve">3 km to the east of the </w:t>
      </w:r>
      <w:r w:rsidR="00EE5A39">
        <w:t xml:space="preserve">proposed </w:t>
      </w:r>
      <w:r w:rsidR="006B3275">
        <w:t xml:space="preserve">mining </w:t>
      </w:r>
      <w:proofErr w:type="spellStart"/>
      <w:r w:rsidR="006B3275">
        <w:t>licence</w:t>
      </w:r>
      <w:proofErr w:type="spellEnd"/>
      <w:r>
        <w:t xml:space="preserve">. The </w:t>
      </w:r>
      <w:proofErr w:type="spellStart"/>
      <w:r>
        <w:t>Yarriambiack</w:t>
      </w:r>
      <w:proofErr w:type="spellEnd"/>
      <w:r>
        <w:t xml:space="preserve"> Creek is a distributary of the Wimmera River, flowing almost due north from its source near </w:t>
      </w:r>
      <w:proofErr w:type="spellStart"/>
      <w:r>
        <w:t>Longerenong</w:t>
      </w:r>
      <w:proofErr w:type="spellEnd"/>
      <w:r w:rsidR="006B3275">
        <w:t>.</w:t>
      </w:r>
      <w:r>
        <w:t xml:space="preserve"> There are several wetlands along </w:t>
      </w:r>
      <w:proofErr w:type="spellStart"/>
      <w:r>
        <w:t>Yarriambiack</w:t>
      </w:r>
      <w:proofErr w:type="spellEnd"/>
      <w:r>
        <w:t xml:space="preserve"> Creek, including </w:t>
      </w:r>
      <w:proofErr w:type="spellStart"/>
      <w:r>
        <w:t>Darlot</w:t>
      </w:r>
      <w:proofErr w:type="spellEnd"/>
      <w:r>
        <w:t xml:space="preserve"> Swamp, located to the </w:t>
      </w:r>
      <w:r w:rsidR="009E66CC">
        <w:t xml:space="preserve">south-east </w:t>
      </w:r>
      <w:r w:rsidR="00C94F1F">
        <w:t xml:space="preserve">of the </w:t>
      </w:r>
      <w:r w:rsidR="00EE5A39">
        <w:t xml:space="preserve">proposed mining </w:t>
      </w:r>
      <w:proofErr w:type="spellStart"/>
      <w:r w:rsidR="00EE5A39">
        <w:t>licence</w:t>
      </w:r>
      <w:proofErr w:type="spellEnd"/>
      <w:r w:rsidR="00EE5A39">
        <w:t xml:space="preserve"> (refer</w:t>
      </w:r>
      <w:r w:rsidR="00095038">
        <w:t xml:space="preserve"> </w:t>
      </w:r>
      <w:r w:rsidR="00095038">
        <w:fldChar w:fldCharType="begin"/>
      </w:r>
      <w:r w:rsidR="00095038">
        <w:instrText xml:space="preserve"> REF _Ref119070480 \h </w:instrText>
      </w:r>
      <w:r w:rsidR="00095038">
        <w:fldChar w:fldCharType="separate"/>
      </w:r>
      <w:r w:rsidR="00F35BA5">
        <w:t xml:space="preserve">Figure </w:t>
      </w:r>
      <w:r w:rsidR="00F35BA5">
        <w:rPr>
          <w:noProof/>
        </w:rPr>
        <w:t>7</w:t>
      </w:r>
      <w:r w:rsidR="00F35BA5">
        <w:noBreakHyphen/>
      </w:r>
      <w:r w:rsidR="00F35BA5">
        <w:rPr>
          <w:noProof/>
        </w:rPr>
        <w:t>5</w:t>
      </w:r>
      <w:r w:rsidR="00095038">
        <w:fldChar w:fldCharType="end"/>
      </w:r>
      <w:r w:rsidR="00EE5A39">
        <w:t>)</w:t>
      </w:r>
      <w:r w:rsidR="00787F5A">
        <w:t>.</w:t>
      </w:r>
    </w:p>
    <w:p w14:paraId="1FF15538" w14:textId="5C335959" w:rsidR="00F456BC" w:rsidRDefault="00972320" w:rsidP="00F456BC">
      <w:pPr>
        <w:pStyle w:val="BodyText"/>
        <w:keepNext/>
      </w:pPr>
      <w:r>
        <w:rPr>
          <w:noProof/>
        </w:rPr>
        <w:drawing>
          <wp:inline distT="0" distB="0" distL="0" distR="0" wp14:anchorId="38F78985" wp14:editId="14ED8707">
            <wp:extent cx="5959475" cy="42005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9475" cy="4200525"/>
                    </a:xfrm>
                    <a:prstGeom prst="rect">
                      <a:avLst/>
                    </a:prstGeom>
                  </pic:spPr>
                </pic:pic>
              </a:graphicData>
            </a:graphic>
          </wp:inline>
        </w:drawing>
      </w:r>
    </w:p>
    <w:p w14:paraId="71C22F59" w14:textId="087E678D" w:rsidR="00F456BC" w:rsidRDefault="00F456BC" w:rsidP="00F456BC">
      <w:pPr>
        <w:pStyle w:val="Caption"/>
      </w:pPr>
      <w:bookmarkStart w:id="43" w:name="_Ref124334086"/>
      <w:bookmarkStart w:id="44" w:name="_Ref119070189"/>
      <w:bookmarkStart w:id="45" w:name="_Toc119132270"/>
      <w:bookmarkStart w:id="46" w:name="_Ref119221165"/>
      <w:bookmarkStart w:id="47" w:name="_Toc129161073"/>
      <w:r>
        <w:t xml:space="preserve">Figure </w:t>
      </w:r>
      <w:r w:rsidR="00CA086B">
        <w:fldChar w:fldCharType="begin"/>
      </w:r>
      <w:r w:rsidR="00CA086B">
        <w:instrText xml:space="preserve"> STYLEREF 1 \s </w:instrText>
      </w:r>
      <w:r w:rsidR="00CA086B">
        <w:fldChar w:fldCharType="separate"/>
      </w:r>
      <w:r w:rsidR="00F35BA5">
        <w:rPr>
          <w:noProof/>
        </w:rPr>
        <w:t>7</w:t>
      </w:r>
      <w:r w:rsidR="00CA086B">
        <w:fldChar w:fldCharType="end"/>
      </w:r>
      <w:r w:rsidR="00CA086B">
        <w:noBreakHyphen/>
      </w:r>
      <w:r w:rsidR="00CA086B">
        <w:fldChar w:fldCharType="begin"/>
      </w:r>
      <w:r w:rsidR="00CA086B">
        <w:instrText xml:space="preserve"> SEQ Figure \* ARABIC \s 1 </w:instrText>
      </w:r>
      <w:r w:rsidR="00CA086B">
        <w:fldChar w:fldCharType="separate"/>
      </w:r>
      <w:r w:rsidR="00F35BA5">
        <w:rPr>
          <w:noProof/>
        </w:rPr>
        <w:t>4</w:t>
      </w:r>
      <w:r w:rsidR="00CA086B">
        <w:fldChar w:fldCharType="end"/>
      </w:r>
      <w:bookmarkEnd w:id="43"/>
      <w:bookmarkEnd w:id="44"/>
      <w:r>
        <w:t xml:space="preserve">: </w:t>
      </w:r>
      <w:r w:rsidR="00A96297">
        <w:t>Wimmera River and other m</w:t>
      </w:r>
      <w:r>
        <w:t>ajor waterw</w:t>
      </w:r>
      <w:r w:rsidR="00A96297">
        <w:t>ays</w:t>
      </w:r>
      <w:bookmarkEnd w:id="45"/>
      <w:bookmarkEnd w:id="46"/>
      <w:bookmarkEnd w:id="47"/>
    </w:p>
    <w:p w14:paraId="7BB47B15" w14:textId="77777777" w:rsidR="00F456BC" w:rsidRDefault="00EE7E7D" w:rsidP="00987893">
      <w:r w:rsidDel="000E356F">
        <w:rPr>
          <w:noProof/>
        </w:rPr>
        <w:lastRenderedPageBreak/>
        <w:drawing>
          <wp:inline distT="0" distB="0" distL="0" distR="0" wp14:anchorId="3181306A" wp14:editId="17B32262">
            <wp:extent cx="5939942" cy="8399463"/>
            <wp:effectExtent l="0" t="0" r="3810" b="1905"/>
            <wp:docPr id="6"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291" cy="8402784"/>
                    </a:xfrm>
                    <a:prstGeom prst="rect">
                      <a:avLst/>
                    </a:prstGeom>
                  </pic:spPr>
                </pic:pic>
              </a:graphicData>
            </a:graphic>
          </wp:inline>
        </w:drawing>
      </w:r>
    </w:p>
    <w:p w14:paraId="6B11CFCF" w14:textId="65948ED1" w:rsidR="00C57768" w:rsidRDefault="00F456BC" w:rsidP="00CA086B">
      <w:pPr>
        <w:pStyle w:val="Caption"/>
      </w:pPr>
      <w:bookmarkStart w:id="48" w:name="_Ref124334551"/>
      <w:bookmarkStart w:id="49" w:name="_Ref119070480"/>
      <w:bookmarkStart w:id="50" w:name="_Toc119132271"/>
      <w:bookmarkStart w:id="51" w:name="_Toc129161074"/>
      <w:r>
        <w:t xml:space="preserve">Figure </w:t>
      </w:r>
      <w:r w:rsidR="00CA086B">
        <w:fldChar w:fldCharType="begin"/>
      </w:r>
      <w:r w:rsidR="00CA086B">
        <w:instrText xml:space="preserve"> STYLEREF 1 \s </w:instrText>
      </w:r>
      <w:r w:rsidR="00CA086B">
        <w:fldChar w:fldCharType="separate"/>
      </w:r>
      <w:r w:rsidR="00F35BA5">
        <w:rPr>
          <w:noProof/>
        </w:rPr>
        <w:t>7</w:t>
      </w:r>
      <w:r w:rsidR="00CA086B">
        <w:fldChar w:fldCharType="end"/>
      </w:r>
      <w:r w:rsidR="00CA086B">
        <w:noBreakHyphen/>
      </w:r>
      <w:r w:rsidR="00CA086B">
        <w:fldChar w:fldCharType="begin"/>
      </w:r>
      <w:r w:rsidR="00CA086B">
        <w:instrText xml:space="preserve"> SEQ Figure \* ARABIC \s 1 </w:instrText>
      </w:r>
      <w:r w:rsidR="00CA086B">
        <w:fldChar w:fldCharType="separate"/>
      </w:r>
      <w:r w:rsidR="00F35BA5">
        <w:rPr>
          <w:noProof/>
        </w:rPr>
        <w:t>5</w:t>
      </w:r>
      <w:r w:rsidR="00CA086B">
        <w:fldChar w:fldCharType="end"/>
      </w:r>
      <w:bookmarkEnd w:id="48"/>
      <w:bookmarkEnd w:id="49"/>
      <w:r>
        <w:t xml:space="preserve">: Waterways </w:t>
      </w:r>
      <w:r w:rsidR="006B3275">
        <w:t xml:space="preserve">in the vicinity of the </w:t>
      </w:r>
      <w:r w:rsidR="00FD6EEC">
        <w:t xml:space="preserve">proposed </w:t>
      </w:r>
      <w:r w:rsidR="00EE5A39">
        <w:t xml:space="preserve">mining </w:t>
      </w:r>
      <w:proofErr w:type="spellStart"/>
      <w:r w:rsidR="00EE5A39">
        <w:t>licence</w:t>
      </w:r>
      <w:bookmarkEnd w:id="50"/>
      <w:bookmarkEnd w:id="51"/>
      <w:proofErr w:type="spellEnd"/>
    </w:p>
    <w:p w14:paraId="693C0819" w14:textId="5F097F80" w:rsidR="00BD2CF8" w:rsidRPr="00166D33" w:rsidRDefault="00F2253A" w:rsidP="00C80F90">
      <w:pPr>
        <w:pStyle w:val="Heading3"/>
      </w:pPr>
      <w:bookmarkStart w:id="52" w:name="_Toc118899390"/>
      <w:bookmarkStart w:id="53" w:name="_Toc118901103"/>
      <w:bookmarkStart w:id="54" w:name="_Toc118901104"/>
      <w:bookmarkStart w:id="55" w:name="_Toc127250216"/>
      <w:bookmarkEnd w:id="52"/>
      <w:bookmarkEnd w:id="53"/>
      <w:bookmarkEnd w:id="54"/>
      <w:r>
        <w:lastRenderedPageBreak/>
        <w:t>Biodiversity</w:t>
      </w:r>
      <w:bookmarkEnd w:id="55"/>
    </w:p>
    <w:p w14:paraId="16507D1F" w14:textId="041E6F3D" w:rsidR="00F456BC" w:rsidRDefault="00F456BC" w:rsidP="00987893">
      <w:r w:rsidRPr="00F456BC">
        <w:t xml:space="preserve">Victorian biogeographic regions (bioregions) </w:t>
      </w:r>
      <w:r>
        <w:t xml:space="preserve">reflect the </w:t>
      </w:r>
      <w:r w:rsidRPr="00F456BC">
        <w:t xml:space="preserve">ecological characteristics </w:t>
      </w:r>
      <w:r>
        <w:t>across the State. The bioregions provide</w:t>
      </w:r>
      <w:r w:rsidRPr="00F456BC">
        <w:t xml:space="preserve"> </w:t>
      </w:r>
      <w:r w:rsidR="0025486B">
        <w:t xml:space="preserve">a </w:t>
      </w:r>
      <w:r w:rsidRPr="00F456BC">
        <w:t xml:space="preserve">framework for </w:t>
      </w:r>
      <w:proofErr w:type="spellStart"/>
      <w:r w:rsidRPr="00F456BC">
        <w:t>recognising</w:t>
      </w:r>
      <w:proofErr w:type="spellEnd"/>
      <w:r w:rsidRPr="00F456BC">
        <w:t xml:space="preserve"> and responding to biodiversity values.</w:t>
      </w:r>
      <w:r>
        <w:t xml:space="preserve"> The development extent is situated within the Wimmera bioregion</w:t>
      </w:r>
      <w:r w:rsidR="00CE0C64">
        <w:t xml:space="preserve"> (refer </w:t>
      </w:r>
      <w:r w:rsidR="00CE0C64">
        <w:fldChar w:fldCharType="begin"/>
      </w:r>
      <w:r w:rsidR="00CE0C64">
        <w:instrText xml:space="preserve"> REF _Ref119069059 \h </w:instrText>
      </w:r>
      <w:r w:rsidR="00987893">
        <w:instrText xml:space="preserve"> \* MERGEFORMAT </w:instrText>
      </w:r>
      <w:r w:rsidR="00CE0C64">
        <w:fldChar w:fldCharType="separate"/>
      </w:r>
      <w:r w:rsidR="00F35BA5">
        <w:t xml:space="preserve">Figure </w:t>
      </w:r>
      <w:r w:rsidR="00F35BA5">
        <w:rPr>
          <w:noProof/>
        </w:rPr>
        <w:t>7</w:t>
      </w:r>
      <w:r w:rsidR="00F35BA5">
        <w:rPr>
          <w:noProof/>
        </w:rPr>
        <w:noBreakHyphen/>
        <w:t>6</w:t>
      </w:r>
      <w:r w:rsidR="00CE0C64">
        <w:fldChar w:fldCharType="end"/>
      </w:r>
      <w:r w:rsidR="00CE0C64">
        <w:t>)</w:t>
      </w:r>
      <w:r w:rsidR="00C63CB2">
        <w:t>.</w:t>
      </w:r>
    </w:p>
    <w:p w14:paraId="2E2704B0" w14:textId="153BBD74" w:rsidR="00CE0C64" w:rsidRDefault="0025486B" w:rsidP="00987893">
      <w:pPr>
        <w:rPr>
          <w:highlight w:val="cyan"/>
        </w:rPr>
      </w:pPr>
      <w:r>
        <w:t xml:space="preserve">The </w:t>
      </w:r>
      <w:r w:rsidR="00CE0C64" w:rsidRPr="00CE0C64">
        <w:t>Wimmera</w:t>
      </w:r>
      <w:r w:rsidR="00CE0C64">
        <w:t xml:space="preserve"> bioregion is </w:t>
      </w:r>
      <w:proofErr w:type="spellStart"/>
      <w:r w:rsidR="00CE0C64">
        <w:t>characterised</w:t>
      </w:r>
      <w:proofErr w:type="spellEnd"/>
      <w:r w:rsidR="00CE0C64">
        <w:t xml:space="preserve"> by</w:t>
      </w:r>
      <w:r w:rsidR="00CE0C64" w:rsidRPr="00CE0C64">
        <w:t xml:space="preserve"> flat to gently undulating plains in the east, with black and grey cracking clay soils (</w:t>
      </w:r>
      <w:r w:rsidR="00E12415">
        <w:t>v</w:t>
      </w:r>
      <w:r w:rsidR="00CE0C64" w:rsidRPr="00CE0C64">
        <w:t xml:space="preserve">ertosols). Plains Woodland, Plains Grassy Woodland, Plains Grassland, Red Gum Wetland and Grassy Woodland are the dominant ecosystems. The western part is typified by ancient stranded beach ridges interspersed with clay plains (where there </w:t>
      </w:r>
      <w:r w:rsidR="001C08BF">
        <w:t>is</w:t>
      </w:r>
      <w:r w:rsidR="00CE0C64" w:rsidRPr="00CE0C64">
        <w:t xml:space="preserve"> a mixture of </w:t>
      </w:r>
      <w:r w:rsidR="001C08BF">
        <w:t>swamps</w:t>
      </w:r>
      <w:r w:rsidR="00CE0C64" w:rsidRPr="00CE0C64">
        <w:t>, lakes, lagoons and lunettes in the south) with cracking clay soils and red texture contrast soils (</w:t>
      </w:r>
      <w:r w:rsidR="00E12415">
        <w:t>v</w:t>
      </w:r>
      <w:r w:rsidR="00CE0C64" w:rsidRPr="00CE0C64">
        <w:t xml:space="preserve">ertosols and </w:t>
      </w:r>
      <w:r w:rsidR="00E12415">
        <w:t>s</w:t>
      </w:r>
      <w:r w:rsidR="00CE0C64" w:rsidRPr="00CE0C64">
        <w:t xml:space="preserve">odosols). </w:t>
      </w:r>
    </w:p>
    <w:p w14:paraId="687AB7B5" w14:textId="34E7C01D" w:rsidR="00F456BC" w:rsidRDefault="00CE0C64" w:rsidP="00987893">
      <w:r>
        <w:t xml:space="preserve">The Wimmera region in the vicinity of the development extent has been </w:t>
      </w:r>
      <w:r w:rsidR="00753503">
        <w:t>extensively</w:t>
      </w:r>
      <w:r>
        <w:t xml:space="preserve"> cleared for </w:t>
      </w:r>
      <w:r w:rsidR="001131C5">
        <w:t>broadacre agricultural cropping</w:t>
      </w:r>
      <w:r w:rsidR="00753503">
        <w:t>.</w:t>
      </w:r>
      <w:r w:rsidR="001131C5">
        <w:t xml:space="preserve"> </w:t>
      </w:r>
      <w:r w:rsidR="00790E3C">
        <w:t>Tree cover is mostly contained in National Parks</w:t>
      </w:r>
      <w:r w:rsidR="004E6CEF">
        <w:t xml:space="preserve"> and on public land in isolated areas broken up by cleared land</w:t>
      </w:r>
      <w:r w:rsidR="00753503">
        <w:t xml:space="preserve"> (refer </w:t>
      </w:r>
      <w:r w:rsidR="00753503">
        <w:fldChar w:fldCharType="begin"/>
      </w:r>
      <w:r w:rsidR="00753503">
        <w:instrText xml:space="preserve"> REF _Ref119048521 \h </w:instrText>
      </w:r>
      <w:r w:rsidR="00987893">
        <w:instrText xml:space="preserve"> \* MERGEFORMAT </w:instrText>
      </w:r>
      <w:r w:rsidR="00753503">
        <w:fldChar w:fldCharType="separate"/>
      </w:r>
      <w:r w:rsidR="00F35BA5">
        <w:t xml:space="preserve">Figure </w:t>
      </w:r>
      <w:r w:rsidR="00F35BA5">
        <w:rPr>
          <w:noProof/>
        </w:rPr>
        <w:t>7</w:t>
      </w:r>
      <w:r w:rsidR="00F35BA5">
        <w:rPr>
          <w:noProof/>
        </w:rPr>
        <w:noBreakHyphen/>
        <w:t>7</w:t>
      </w:r>
      <w:r w:rsidR="00753503">
        <w:fldChar w:fldCharType="end"/>
      </w:r>
      <w:r w:rsidR="00753503">
        <w:t>)</w:t>
      </w:r>
      <w:r w:rsidR="004E6CEF">
        <w:t>.</w:t>
      </w:r>
    </w:p>
    <w:p w14:paraId="551AFF90" w14:textId="39C1D933" w:rsidR="0025486B" w:rsidRDefault="0025486B" w:rsidP="00AF33D9">
      <w:pPr>
        <w:pStyle w:val="Caption"/>
        <w:framePr w:wrap="auto" w:vAnchor="text" w:hAnchor="page" w:x="1273" w:y="6937"/>
        <w:spacing w:before="0" w:after="0"/>
      </w:pPr>
      <w:bookmarkStart w:id="56" w:name="_Ref124334563"/>
      <w:bookmarkStart w:id="57" w:name="_Ref119069059"/>
      <w:bookmarkStart w:id="58" w:name="_Toc119132272"/>
      <w:bookmarkStart w:id="59" w:name="_Toc129161075"/>
      <w:r>
        <w:t xml:space="preserve">Figure </w:t>
      </w:r>
      <w:r w:rsidR="00CA086B">
        <w:fldChar w:fldCharType="begin"/>
      </w:r>
      <w:r w:rsidR="00CA086B">
        <w:instrText xml:space="preserve"> STYLEREF 1 \s </w:instrText>
      </w:r>
      <w:r w:rsidR="00CA086B">
        <w:fldChar w:fldCharType="separate"/>
      </w:r>
      <w:r w:rsidR="00F35BA5">
        <w:rPr>
          <w:noProof/>
        </w:rPr>
        <w:t>7</w:t>
      </w:r>
      <w:r w:rsidR="00CA086B">
        <w:fldChar w:fldCharType="end"/>
      </w:r>
      <w:r w:rsidR="00CA086B">
        <w:noBreakHyphen/>
      </w:r>
      <w:r w:rsidR="00CA086B">
        <w:fldChar w:fldCharType="begin"/>
      </w:r>
      <w:r w:rsidR="00CA086B">
        <w:instrText xml:space="preserve"> SEQ Figure \* ARABIC \s 1 </w:instrText>
      </w:r>
      <w:r w:rsidR="00CA086B">
        <w:fldChar w:fldCharType="separate"/>
      </w:r>
      <w:r w:rsidR="00F35BA5">
        <w:rPr>
          <w:noProof/>
        </w:rPr>
        <w:t>6</w:t>
      </w:r>
      <w:r w:rsidR="00CA086B">
        <w:fldChar w:fldCharType="end"/>
      </w:r>
      <w:bookmarkEnd w:id="56"/>
      <w:bookmarkEnd w:id="57"/>
      <w:r>
        <w:t>: Bioregions within the WCMA area and Wimmera catchment.</w:t>
      </w:r>
      <w:bookmarkEnd w:id="58"/>
      <w:bookmarkEnd w:id="59"/>
    </w:p>
    <w:p w14:paraId="68560FB0" w14:textId="77777777" w:rsidR="00CE0C64" w:rsidRDefault="00F456BC" w:rsidP="00AF33D9">
      <w:pPr>
        <w:pStyle w:val="BodyText"/>
        <w:keepNext/>
        <w:spacing w:after="0"/>
      </w:pPr>
      <w:r>
        <w:rPr>
          <w:noProof/>
        </w:rPr>
        <w:drawing>
          <wp:inline distT="0" distB="0" distL="0" distR="0" wp14:anchorId="1DB3B740" wp14:editId="60E67DF5">
            <wp:extent cx="5988343" cy="4220871"/>
            <wp:effectExtent l="0" t="0" r="0" b="825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0601" cy="4229511"/>
                    </a:xfrm>
                    <a:prstGeom prst="rect">
                      <a:avLst/>
                    </a:prstGeom>
                  </pic:spPr>
                </pic:pic>
              </a:graphicData>
            </a:graphic>
          </wp:inline>
        </w:drawing>
      </w:r>
    </w:p>
    <w:p w14:paraId="44A6A748" w14:textId="77777777" w:rsidR="00904B06" w:rsidRDefault="00904B06" w:rsidP="001131C5">
      <w:pPr>
        <w:pStyle w:val="BodyText"/>
      </w:pPr>
    </w:p>
    <w:p w14:paraId="0187A01A" w14:textId="2FB2D838" w:rsidR="00F5566C" w:rsidRDefault="00F5566C" w:rsidP="001131C5">
      <w:pPr>
        <w:pStyle w:val="BodyText"/>
      </w:pPr>
      <w:r w:rsidRPr="00F5566C">
        <w:rPr>
          <w:noProof/>
        </w:rPr>
        <w:lastRenderedPageBreak/>
        <w:drawing>
          <wp:inline distT="0" distB="0" distL="0" distR="0" wp14:anchorId="7B1DB7D4" wp14:editId="7EF017EE">
            <wp:extent cx="5965006" cy="6549999"/>
            <wp:effectExtent l="19050" t="19050" r="1714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8800" cy="6554165"/>
                    </a:xfrm>
                    <a:prstGeom prst="rect">
                      <a:avLst/>
                    </a:prstGeom>
                    <a:ln>
                      <a:solidFill>
                        <a:schemeClr val="tx1"/>
                      </a:solidFill>
                    </a:ln>
                  </pic:spPr>
                </pic:pic>
              </a:graphicData>
            </a:graphic>
          </wp:inline>
        </w:drawing>
      </w:r>
    </w:p>
    <w:p w14:paraId="03646761" w14:textId="5243E6EE" w:rsidR="00427A07" w:rsidRDefault="003C3432" w:rsidP="00C80F90">
      <w:pPr>
        <w:pStyle w:val="Caption"/>
      </w:pPr>
      <w:bookmarkStart w:id="60" w:name="_Ref124334568"/>
      <w:bookmarkStart w:id="61" w:name="_Ref119048521"/>
      <w:bookmarkStart w:id="62" w:name="_Toc119132273"/>
      <w:bookmarkStart w:id="63" w:name="_Toc129161076"/>
      <w:r>
        <w:t xml:space="preserve">Figure </w:t>
      </w:r>
      <w:r w:rsidR="00CA086B">
        <w:fldChar w:fldCharType="begin"/>
      </w:r>
      <w:r w:rsidR="00CA086B">
        <w:instrText xml:space="preserve"> STYLEREF 1 \s </w:instrText>
      </w:r>
      <w:r w:rsidR="00CA086B">
        <w:fldChar w:fldCharType="separate"/>
      </w:r>
      <w:r w:rsidR="00F35BA5">
        <w:rPr>
          <w:noProof/>
        </w:rPr>
        <w:t>7</w:t>
      </w:r>
      <w:r w:rsidR="00CA086B">
        <w:fldChar w:fldCharType="end"/>
      </w:r>
      <w:r w:rsidR="00CA086B">
        <w:noBreakHyphen/>
      </w:r>
      <w:r w:rsidR="00CA086B">
        <w:fldChar w:fldCharType="begin"/>
      </w:r>
      <w:r w:rsidR="00CA086B">
        <w:instrText xml:space="preserve"> SEQ Figure \* ARABIC \s 1 </w:instrText>
      </w:r>
      <w:r w:rsidR="00CA086B">
        <w:fldChar w:fldCharType="separate"/>
      </w:r>
      <w:r w:rsidR="00F35BA5">
        <w:rPr>
          <w:noProof/>
        </w:rPr>
        <w:t>7</w:t>
      </w:r>
      <w:r w:rsidR="00CA086B">
        <w:fldChar w:fldCharType="end"/>
      </w:r>
      <w:bookmarkEnd w:id="60"/>
      <w:bookmarkEnd w:id="61"/>
      <w:r>
        <w:t xml:space="preserve">: </w:t>
      </w:r>
      <w:r w:rsidR="00753503">
        <w:t>National parks and state forests</w:t>
      </w:r>
      <w:bookmarkEnd w:id="62"/>
      <w:bookmarkEnd w:id="63"/>
      <w:r>
        <w:t xml:space="preserve">  </w:t>
      </w:r>
    </w:p>
    <w:p w14:paraId="68E232CC" w14:textId="77777777" w:rsidR="007B2750" w:rsidRDefault="007B2750" w:rsidP="00C80F90">
      <w:pPr>
        <w:pStyle w:val="Heading3"/>
      </w:pPr>
      <w:bookmarkStart w:id="64" w:name="_Toc119075097"/>
      <w:bookmarkStart w:id="65" w:name="_Toc119049127"/>
      <w:bookmarkStart w:id="66" w:name="_Toc119049430"/>
      <w:bookmarkStart w:id="67" w:name="_Toc119049128"/>
      <w:bookmarkStart w:id="68" w:name="_Toc119049431"/>
      <w:bookmarkStart w:id="69" w:name="_Toc119049129"/>
      <w:bookmarkStart w:id="70" w:name="_Toc119049432"/>
      <w:bookmarkStart w:id="71" w:name="_Toc127250217"/>
      <w:bookmarkEnd w:id="64"/>
      <w:bookmarkEnd w:id="65"/>
      <w:bookmarkEnd w:id="66"/>
      <w:bookmarkEnd w:id="67"/>
      <w:bookmarkEnd w:id="68"/>
      <w:bookmarkEnd w:id="69"/>
      <w:bookmarkEnd w:id="70"/>
      <w:r w:rsidRPr="002445FA">
        <w:t>Aboriginal</w:t>
      </w:r>
      <w:r>
        <w:t xml:space="preserve"> Cultural </w:t>
      </w:r>
      <w:r>
        <w:rPr>
          <w:spacing w:val="-2"/>
        </w:rPr>
        <w:t>Heritage</w:t>
      </w:r>
      <w:bookmarkEnd w:id="71"/>
    </w:p>
    <w:p w14:paraId="48C39F2A" w14:textId="245B52A8" w:rsidR="007B2750" w:rsidRDefault="007B2750" w:rsidP="00987893">
      <w:r w:rsidRPr="30DC03F8">
        <w:t xml:space="preserve">The </w:t>
      </w:r>
      <w:proofErr w:type="spellStart"/>
      <w:r w:rsidRPr="30DC03F8">
        <w:t>Wotjobaluk</w:t>
      </w:r>
      <w:proofErr w:type="spellEnd"/>
      <w:r w:rsidRPr="30DC03F8">
        <w:t xml:space="preserve">, </w:t>
      </w:r>
      <w:proofErr w:type="spellStart"/>
      <w:r w:rsidRPr="30DC03F8">
        <w:t>Jaadwa</w:t>
      </w:r>
      <w:proofErr w:type="spellEnd"/>
      <w:r w:rsidRPr="30DC03F8">
        <w:t xml:space="preserve">, </w:t>
      </w:r>
      <w:proofErr w:type="spellStart"/>
      <w:r w:rsidRPr="30DC03F8">
        <w:t>Jadawadjali</w:t>
      </w:r>
      <w:proofErr w:type="spellEnd"/>
      <w:r w:rsidRPr="30DC03F8">
        <w:t xml:space="preserve">, </w:t>
      </w:r>
      <w:proofErr w:type="spellStart"/>
      <w:r w:rsidRPr="30DC03F8">
        <w:t>Wergaia</w:t>
      </w:r>
      <w:proofErr w:type="spellEnd"/>
      <w:r w:rsidRPr="30DC03F8">
        <w:t xml:space="preserve"> and </w:t>
      </w:r>
      <w:proofErr w:type="spellStart"/>
      <w:r w:rsidRPr="30DC03F8">
        <w:t>Jupagalk</w:t>
      </w:r>
      <w:proofErr w:type="spellEnd"/>
      <w:r w:rsidRPr="30DC03F8">
        <w:t xml:space="preserve"> peoples are the </w:t>
      </w:r>
      <w:proofErr w:type="spellStart"/>
      <w:r w:rsidRPr="30DC03F8">
        <w:t>recognised</w:t>
      </w:r>
      <w:proofErr w:type="spellEnd"/>
      <w:r w:rsidRPr="30DC03F8">
        <w:t xml:space="preserve"> original inhabitants of </w:t>
      </w:r>
      <w:r>
        <w:t>the</w:t>
      </w:r>
      <w:r w:rsidRPr="30DC03F8">
        <w:t xml:space="preserve"> area of western Victoria </w:t>
      </w:r>
      <w:r>
        <w:t xml:space="preserve">and </w:t>
      </w:r>
      <w:r w:rsidRPr="00EB0139">
        <w:t>are part of the region’s contemporary Aboriginal community</w:t>
      </w:r>
      <w:r w:rsidRPr="30DC03F8">
        <w:t>.</w:t>
      </w:r>
      <w:r>
        <w:t xml:space="preserve"> </w:t>
      </w:r>
    </w:p>
    <w:p w14:paraId="13BDED0C" w14:textId="77777777" w:rsidR="007B2750" w:rsidRPr="0051775A" w:rsidRDefault="007B2750" w:rsidP="00987893">
      <w:r w:rsidRPr="007E354F">
        <w:t xml:space="preserve">The </w:t>
      </w:r>
      <w:proofErr w:type="spellStart"/>
      <w:r w:rsidRPr="007E354F">
        <w:t>Wotjobaluk</w:t>
      </w:r>
      <w:proofErr w:type="spellEnd"/>
      <w:r w:rsidRPr="007E354F">
        <w:t xml:space="preserve">, </w:t>
      </w:r>
      <w:proofErr w:type="spellStart"/>
      <w:r w:rsidRPr="007E354F">
        <w:t>Jaadwa</w:t>
      </w:r>
      <w:proofErr w:type="spellEnd"/>
      <w:r w:rsidRPr="007E354F">
        <w:t xml:space="preserve">, </w:t>
      </w:r>
      <w:proofErr w:type="spellStart"/>
      <w:r w:rsidRPr="007E354F">
        <w:t>Jadawadjali</w:t>
      </w:r>
      <w:proofErr w:type="spellEnd"/>
      <w:r w:rsidRPr="007E354F">
        <w:t xml:space="preserve">, </w:t>
      </w:r>
      <w:proofErr w:type="spellStart"/>
      <w:r w:rsidRPr="007E354F">
        <w:t>Wergaia</w:t>
      </w:r>
      <w:proofErr w:type="spellEnd"/>
      <w:r w:rsidRPr="007E354F">
        <w:t xml:space="preserve"> and </w:t>
      </w:r>
      <w:proofErr w:type="spellStart"/>
      <w:r w:rsidRPr="007E354F">
        <w:t>Jupagalk</w:t>
      </w:r>
      <w:proofErr w:type="spellEnd"/>
      <w:r w:rsidRPr="007E354F">
        <w:t xml:space="preserve"> peoples have non-exclusive native title rights over some Crown reserves along the banks of the Wimmera River. </w:t>
      </w:r>
      <w:r>
        <w:t xml:space="preserve">They are represented by a body corporate, the </w:t>
      </w:r>
      <w:proofErr w:type="spellStart"/>
      <w:r w:rsidRPr="30DC03F8">
        <w:t>Barengi</w:t>
      </w:r>
      <w:proofErr w:type="spellEnd"/>
      <w:r w:rsidRPr="30DC03F8">
        <w:t xml:space="preserve"> </w:t>
      </w:r>
      <w:proofErr w:type="spellStart"/>
      <w:r w:rsidRPr="30DC03F8">
        <w:t>Gadjin</w:t>
      </w:r>
      <w:proofErr w:type="spellEnd"/>
      <w:r w:rsidRPr="30DC03F8">
        <w:t xml:space="preserve"> Land Council </w:t>
      </w:r>
      <w:r>
        <w:t xml:space="preserve">(BGLC) </w:t>
      </w:r>
      <w:r w:rsidRPr="30DC03F8">
        <w:t>Aboriginal Corporation,</w:t>
      </w:r>
      <w:r>
        <w:t xml:space="preserve"> which is a Registered Aboriginal Party (RAP) within the State of Victoria.</w:t>
      </w:r>
    </w:p>
    <w:p w14:paraId="783B9037" w14:textId="5E7EAD0E" w:rsidR="007B2750" w:rsidRDefault="007B2750" w:rsidP="00987893">
      <w:r>
        <w:lastRenderedPageBreak/>
        <w:t>The region primarily comprises land that has been extensively modified since the 1840s. Past disturbance by agriculture is likely to have removed some Aboriginal cultural heritage sites had they previously occurred.</w:t>
      </w:r>
    </w:p>
    <w:p w14:paraId="20188A4A" w14:textId="3CC1CA80" w:rsidR="007B2750" w:rsidRDefault="007B2750" w:rsidP="00987893">
      <w:r>
        <w:t xml:space="preserve">Areas of surface water in the otherwise drier Wimmera region generally hold important </w:t>
      </w:r>
      <w:r w:rsidRPr="00AA5597">
        <w:t xml:space="preserve">intangible </w:t>
      </w:r>
      <w:r>
        <w:t xml:space="preserve">Aboriginal cultural value. Such areas include the </w:t>
      </w:r>
      <w:proofErr w:type="spellStart"/>
      <w:r>
        <w:t>Dooen</w:t>
      </w:r>
      <w:proofErr w:type="spellEnd"/>
      <w:r>
        <w:t xml:space="preserve"> Swamp and </w:t>
      </w:r>
      <w:proofErr w:type="spellStart"/>
      <w:r>
        <w:t>Darlot</w:t>
      </w:r>
      <w:proofErr w:type="spellEnd"/>
      <w:r>
        <w:t xml:space="preserve"> Swamp, approximately 1</w:t>
      </w:r>
      <w:r w:rsidR="00E2193B">
        <w:t> </w:t>
      </w:r>
      <w:r>
        <w:t xml:space="preserve">km to the </w:t>
      </w:r>
      <w:r w:rsidR="009E66CC">
        <w:t xml:space="preserve">south-west </w:t>
      </w:r>
      <w:r>
        <w:t>and 1 km to the east of the development extent</w:t>
      </w:r>
      <w:r w:rsidRPr="003248C5">
        <w:t>, respectively.</w:t>
      </w:r>
      <w:r>
        <w:t xml:space="preserve"> </w:t>
      </w:r>
    </w:p>
    <w:p w14:paraId="687DF98B" w14:textId="3DB32151" w:rsidR="007B2750" w:rsidRDefault="007B2750" w:rsidP="00987893">
      <w:r>
        <w:t xml:space="preserve">Aboriginal cultural heritage is important to the Wimmera region’s identity and contributes to the economy </w:t>
      </w:r>
      <w:r w:rsidR="00D0760A">
        <w:t xml:space="preserve">by </w:t>
      </w:r>
      <w:r>
        <w:t>providing heritage tourism experiences.</w:t>
      </w:r>
    </w:p>
    <w:p w14:paraId="43DB4055" w14:textId="6EBBFB5E" w:rsidR="007B2750" w:rsidRDefault="007B2750" w:rsidP="00C80F90">
      <w:pPr>
        <w:pStyle w:val="Heading3"/>
      </w:pPr>
      <w:bookmarkStart w:id="72" w:name="_Toc127250218"/>
      <w:r>
        <w:t>Heritage</w:t>
      </w:r>
      <w:r w:rsidR="002D0369">
        <w:t xml:space="preserve"> Sites</w:t>
      </w:r>
      <w:bookmarkEnd w:id="72"/>
    </w:p>
    <w:p w14:paraId="4D3FD9DD" w14:textId="3015C4A4" w:rsidR="007B2750" w:rsidRDefault="007B2750" w:rsidP="00987893">
      <w:r>
        <w:t>The WSM region holds numerous</w:t>
      </w:r>
      <w:r w:rsidDel="002D0369">
        <w:t xml:space="preserve"> </w:t>
      </w:r>
      <w:r>
        <w:t xml:space="preserve">heritage sites, mostly within its main settlements, </w:t>
      </w:r>
      <w:proofErr w:type="spellStart"/>
      <w:r>
        <w:t>centred</w:t>
      </w:r>
      <w:proofErr w:type="spellEnd"/>
      <w:r>
        <w:t xml:space="preserve"> around early exploration, pastoral </w:t>
      </w:r>
      <w:proofErr w:type="gramStart"/>
      <w:r>
        <w:t>expansion</w:t>
      </w:r>
      <w:proofErr w:type="gramEnd"/>
      <w:r>
        <w:t xml:space="preserve"> and the establishment of infrastructure. The WSM is </w:t>
      </w:r>
      <w:proofErr w:type="spellStart"/>
      <w:r>
        <w:t>recognised</w:t>
      </w:r>
      <w:proofErr w:type="spellEnd"/>
      <w:r>
        <w:t xml:space="preserve"> as having a strong farming heritage.</w:t>
      </w:r>
    </w:p>
    <w:p w14:paraId="2595DD16" w14:textId="123D63BA" w:rsidR="007B2750" w:rsidRDefault="007B2750" w:rsidP="00987893">
      <w:r>
        <w:t xml:space="preserve">Horsham has a </w:t>
      </w:r>
      <w:r w:rsidR="007C6E1E">
        <w:t xml:space="preserve">significant </w:t>
      </w:r>
      <w:r>
        <w:t xml:space="preserve">collection of interwar structures from the 1920s and 1930s that reflect the development </w:t>
      </w:r>
      <w:r w:rsidR="00215A9D">
        <w:t>of</w:t>
      </w:r>
      <w:r>
        <w:t xml:space="preserve"> the </w:t>
      </w:r>
      <w:r w:rsidR="00FE78B8">
        <w:t>C</w:t>
      </w:r>
      <w:r>
        <w:t xml:space="preserve">ity. On the Victorian Heritage Register, 92 heritage places and items were identified in Horsham. </w:t>
      </w:r>
    </w:p>
    <w:p w14:paraId="432B6F59" w14:textId="08284670" w:rsidR="0085624E" w:rsidRPr="001131C5" w:rsidRDefault="007B2750" w:rsidP="00987893">
      <w:r>
        <w:t>The historic heritage in the region is greatly valued and protected, forming the urban character of the townships and encourag</w:t>
      </w:r>
      <w:r w:rsidR="00F922B4">
        <w:t>ing</w:t>
      </w:r>
      <w:r>
        <w:t xml:space="preserve"> tourism</w:t>
      </w:r>
      <w:r w:rsidRPr="0021327D">
        <w:t>.</w:t>
      </w:r>
      <w:r>
        <w:t xml:space="preserve"> </w:t>
      </w:r>
    </w:p>
    <w:p w14:paraId="3B44AA0B" w14:textId="5C90ABD6" w:rsidR="000F44ED" w:rsidRPr="00A3500E" w:rsidRDefault="00F719E6" w:rsidP="00C80F90">
      <w:pPr>
        <w:pStyle w:val="Heading3"/>
      </w:pPr>
      <w:bookmarkStart w:id="73" w:name="_Toc127250219"/>
      <w:r w:rsidRPr="00A3500E">
        <w:t>Government</w:t>
      </w:r>
      <w:r w:rsidR="00A3500E" w:rsidRPr="00A3500E">
        <w:t>al</w:t>
      </w:r>
      <w:r w:rsidRPr="00A3500E">
        <w:t xml:space="preserve"> Areas</w:t>
      </w:r>
      <w:r w:rsidR="00A3500E" w:rsidRPr="00A3500E">
        <w:t xml:space="preserve"> and Services</w:t>
      </w:r>
      <w:bookmarkEnd w:id="73"/>
    </w:p>
    <w:p w14:paraId="5E391715" w14:textId="71827739" w:rsidR="00EB79C5" w:rsidRPr="00401156" w:rsidRDefault="000F44ED" w:rsidP="00584312">
      <w:r>
        <w:t xml:space="preserve">The </w:t>
      </w:r>
      <w:r w:rsidR="004C46F0">
        <w:t>WSM</w:t>
      </w:r>
      <w:r>
        <w:t xml:space="preserve"> </w:t>
      </w:r>
      <w:r w:rsidR="005B3B94">
        <w:t xml:space="preserve">has </w:t>
      </w:r>
      <w:r>
        <w:t>a population of approximately 50,000 people</w:t>
      </w:r>
      <w:r w:rsidR="00082CE4">
        <w:t>,</w:t>
      </w:r>
      <w:r>
        <w:t xml:space="preserve"> of which around a quarter are employed in the agricultural </w:t>
      </w:r>
      <w:r w:rsidRPr="00EB79C5">
        <w:t xml:space="preserve">sector. </w:t>
      </w:r>
      <w:r w:rsidR="00EB79C5" w:rsidRPr="00EB79C5">
        <w:t xml:space="preserve">In 2014, the </w:t>
      </w:r>
      <w:r w:rsidR="00ED2DD7">
        <w:t>‘</w:t>
      </w:r>
      <w:r w:rsidR="00D737E7">
        <w:t>Wimmera Southern Mallee Growth Plan</w:t>
      </w:r>
      <w:r w:rsidR="00ED2DD7">
        <w:t>’</w:t>
      </w:r>
      <w:r w:rsidR="00D737E7">
        <w:t xml:space="preserve"> (</w:t>
      </w:r>
      <w:r w:rsidR="00EB79C5" w:rsidRPr="00EB79C5">
        <w:t>WSMRGP</w:t>
      </w:r>
      <w:r w:rsidR="00D737E7">
        <w:t>)</w:t>
      </w:r>
      <w:r w:rsidR="00EB79C5" w:rsidRPr="00EB79C5">
        <w:t xml:space="preserve"> was launched with a vision to increase primary production and diversify the region’s economy with industry, mining, tourism, and education by 2041</w:t>
      </w:r>
      <w:r w:rsidR="00ED2DD7">
        <w:t xml:space="preserve"> (Vic Gov, 2014)</w:t>
      </w:r>
      <w:r w:rsidR="00EB79C5" w:rsidRPr="00EB79C5">
        <w:t xml:space="preserve">. The plan also describes the importance of </w:t>
      </w:r>
      <w:r w:rsidR="00215A9D">
        <w:t xml:space="preserve">the </w:t>
      </w:r>
      <w:r w:rsidR="00EB79C5" w:rsidRPr="00EB79C5">
        <w:t>preservation and maintenance of the region’s environmental, community, economic and cultural assets.</w:t>
      </w:r>
    </w:p>
    <w:p w14:paraId="53D1805E" w14:textId="24EFB1D6" w:rsidR="00A243D3" w:rsidRDefault="00A243D3" w:rsidP="00584312">
      <w:r w:rsidRPr="00950E94">
        <w:t xml:space="preserve">The Project aims to seek goods and services from the region. This includes the provision of goods, commercial services, emergency services, equipment and human resources to meet the workforce needs. The populations associated with the </w:t>
      </w:r>
      <w:r w:rsidR="002F601F" w:rsidRPr="00950E94">
        <w:t xml:space="preserve">LGAs </w:t>
      </w:r>
      <w:r w:rsidR="00033D17">
        <w:t xml:space="preserve">located in the WSM </w:t>
      </w:r>
      <w:r w:rsidRPr="00950E94">
        <w:t xml:space="preserve">are </w:t>
      </w:r>
      <w:proofErr w:type="spellStart"/>
      <w:r w:rsidRPr="00950E94">
        <w:t>summarised</w:t>
      </w:r>
      <w:proofErr w:type="spellEnd"/>
      <w:r w:rsidR="00961B14">
        <w:t xml:space="preserve"> </w:t>
      </w:r>
      <w:r w:rsidR="00961B14">
        <w:fldChar w:fldCharType="begin"/>
      </w:r>
      <w:r w:rsidR="00961B14">
        <w:instrText xml:space="preserve"> REF _Ref126314288 \h </w:instrText>
      </w:r>
      <w:r w:rsidR="00961B14">
        <w:fldChar w:fldCharType="separate"/>
      </w:r>
      <w:r w:rsidR="00F35BA5">
        <w:t xml:space="preserve">Table </w:t>
      </w:r>
      <w:r w:rsidR="00F35BA5">
        <w:rPr>
          <w:noProof/>
        </w:rPr>
        <w:t>7</w:t>
      </w:r>
      <w:r w:rsidR="00F35BA5">
        <w:noBreakHyphen/>
      </w:r>
      <w:r w:rsidR="00F35BA5">
        <w:rPr>
          <w:noProof/>
        </w:rPr>
        <w:t>1</w:t>
      </w:r>
      <w:r w:rsidR="00961B14">
        <w:fldChar w:fldCharType="end"/>
      </w:r>
      <w:r w:rsidRPr="00950E94">
        <w:t>.</w:t>
      </w:r>
    </w:p>
    <w:p w14:paraId="7AD5C647" w14:textId="2E43C7B5" w:rsidR="00584312" w:rsidRDefault="00584312" w:rsidP="00584312">
      <w:pPr>
        <w:pStyle w:val="Caption"/>
        <w:keepNext/>
      </w:pPr>
      <w:bookmarkStart w:id="74" w:name="_Ref126314288"/>
      <w:bookmarkStart w:id="75" w:name="_Toc127250232"/>
      <w:r>
        <w:t xml:space="preserve">Table </w:t>
      </w:r>
      <w:r>
        <w:fldChar w:fldCharType="begin"/>
      </w:r>
      <w:r>
        <w:instrText xml:space="preserve"> STYLEREF 1 \s </w:instrText>
      </w:r>
      <w:r>
        <w:fldChar w:fldCharType="separate"/>
      </w:r>
      <w:r w:rsidR="00F35BA5">
        <w:rPr>
          <w:noProof/>
        </w:rPr>
        <w:t>7</w:t>
      </w:r>
      <w:r>
        <w:fldChar w:fldCharType="end"/>
      </w:r>
      <w:r>
        <w:noBreakHyphen/>
      </w:r>
      <w:r>
        <w:fldChar w:fldCharType="begin"/>
      </w:r>
      <w:r>
        <w:instrText xml:space="preserve"> SEQ Table \* ARABIC \s 1 </w:instrText>
      </w:r>
      <w:r>
        <w:fldChar w:fldCharType="separate"/>
      </w:r>
      <w:r w:rsidR="00F35BA5">
        <w:rPr>
          <w:noProof/>
        </w:rPr>
        <w:t>1</w:t>
      </w:r>
      <w:r>
        <w:fldChar w:fldCharType="end"/>
      </w:r>
      <w:bookmarkEnd w:id="74"/>
      <w:r>
        <w:t xml:space="preserve">: </w:t>
      </w:r>
      <w:r w:rsidRPr="00AA3CE5">
        <w:t>WSM LGA population</w:t>
      </w:r>
      <w:bookmarkEnd w:id="75"/>
    </w:p>
    <w:tbl>
      <w:tblPr>
        <w:tblpPr w:leftFromText="180" w:rightFromText="180" w:vertAnchor="text" w:horzAnchor="margin" w:tblpY="-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4470"/>
        <w:gridCol w:w="4932"/>
      </w:tblGrid>
      <w:tr w:rsidR="00584312" w:rsidRPr="008C4A3B" w14:paraId="7CDDAAAA" w14:textId="77777777" w:rsidTr="00584312">
        <w:trPr>
          <w:trHeight w:val="195"/>
          <w:tblHeader/>
        </w:trPr>
        <w:tc>
          <w:tcPr>
            <w:tcW w:w="2377" w:type="pct"/>
            <w:shd w:val="clear" w:color="auto" w:fill="auto"/>
            <w:hideMark/>
          </w:tcPr>
          <w:p w14:paraId="67B8A10C" w14:textId="77777777" w:rsidR="00584312" w:rsidRPr="007D424B" w:rsidRDefault="00584312" w:rsidP="00584312">
            <w:pPr>
              <w:pStyle w:val="EESTabletextbody"/>
              <w:rPr>
                <w:b/>
                <w:bCs/>
              </w:rPr>
            </w:pPr>
            <w:r w:rsidRPr="007D424B">
              <w:rPr>
                <w:b/>
                <w:bCs/>
              </w:rPr>
              <w:t>Shire</w:t>
            </w:r>
          </w:p>
        </w:tc>
        <w:tc>
          <w:tcPr>
            <w:tcW w:w="2623" w:type="pct"/>
            <w:shd w:val="clear" w:color="auto" w:fill="auto"/>
            <w:hideMark/>
          </w:tcPr>
          <w:p w14:paraId="31073735" w14:textId="77777777" w:rsidR="00584312" w:rsidRPr="007D424B" w:rsidRDefault="00584312" w:rsidP="00584312">
            <w:pPr>
              <w:pStyle w:val="EESTabletextbody"/>
              <w:rPr>
                <w:b/>
                <w:bCs/>
              </w:rPr>
            </w:pPr>
            <w:r w:rsidRPr="007D424B">
              <w:rPr>
                <w:b/>
                <w:bCs/>
              </w:rPr>
              <w:t>Population (Year)</w:t>
            </w:r>
          </w:p>
        </w:tc>
      </w:tr>
      <w:tr w:rsidR="00584312" w:rsidRPr="008C4A3B" w14:paraId="37F22FDB" w14:textId="77777777" w:rsidTr="00584312">
        <w:trPr>
          <w:trHeight w:val="227"/>
        </w:trPr>
        <w:tc>
          <w:tcPr>
            <w:tcW w:w="2377" w:type="pct"/>
            <w:shd w:val="clear" w:color="auto" w:fill="auto"/>
          </w:tcPr>
          <w:p w14:paraId="5EE947B9" w14:textId="77777777" w:rsidR="00584312" w:rsidRPr="008C4A3B" w:rsidRDefault="00584312" w:rsidP="00584312">
            <w:pPr>
              <w:pStyle w:val="EESTabletextbody"/>
            </w:pPr>
            <w:proofErr w:type="spellStart"/>
            <w:r w:rsidRPr="008C4A3B">
              <w:rPr>
                <w:spacing w:val="-5"/>
              </w:rPr>
              <w:t>Yarriambiack</w:t>
            </w:r>
            <w:proofErr w:type="spellEnd"/>
          </w:p>
        </w:tc>
        <w:tc>
          <w:tcPr>
            <w:tcW w:w="2623" w:type="pct"/>
            <w:shd w:val="clear" w:color="auto" w:fill="auto"/>
          </w:tcPr>
          <w:p w14:paraId="367169BC" w14:textId="77777777" w:rsidR="00584312" w:rsidRPr="008C4A3B" w:rsidRDefault="00584312" w:rsidP="00584312">
            <w:pPr>
              <w:pStyle w:val="EESTabletextbody"/>
            </w:pPr>
            <w:r w:rsidRPr="008C4A3B">
              <w:rPr>
                <w:spacing w:val="-5"/>
              </w:rPr>
              <w:t>6,600 (2018)</w:t>
            </w:r>
          </w:p>
        </w:tc>
      </w:tr>
      <w:tr w:rsidR="00584312" w:rsidRPr="008C4A3B" w14:paraId="213C280F" w14:textId="77777777" w:rsidTr="00584312">
        <w:trPr>
          <w:trHeight w:val="227"/>
        </w:trPr>
        <w:tc>
          <w:tcPr>
            <w:tcW w:w="2377" w:type="pct"/>
            <w:shd w:val="clear" w:color="auto" w:fill="auto"/>
          </w:tcPr>
          <w:p w14:paraId="6122C73D" w14:textId="77777777" w:rsidR="00584312" w:rsidRPr="008C4A3B" w:rsidRDefault="00584312" w:rsidP="00584312">
            <w:pPr>
              <w:pStyle w:val="EESTabletextbody"/>
            </w:pPr>
            <w:r w:rsidRPr="008C4A3B">
              <w:rPr>
                <w:spacing w:val="-5"/>
              </w:rPr>
              <w:t>Hindmarsh</w:t>
            </w:r>
          </w:p>
        </w:tc>
        <w:tc>
          <w:tcPr>
            <w:tcW w:w="2623" w:type="pct"/>
            <w:shd w:val="clear" w:color="auto" w:fill="auto"/>
          </w:tcPr>
          <w:p w14:paraId="0E425178" w14:textId="77777777" w:rsidR="00584312" w:rsidRPr="008C4A3B" w:rsidRDefault="00584312" w:rsidP="00584312">
            <w:pPr>
              <w:pStyle w:val="EESTabletextbody"/>
            </w:pPr>
            <w:r w:rsidRPr="008C4A3B">
              <w:rPr>
                <w:spacing w:val="-5"/>
              </w:rPr>
              <w:t>5,700 (2022)</w:t>
            </w:r>
          </w:p>
        </w:tc>
      </w:tr>
      <w:tr w:rsidR="00584312" w:rsidRPr="008C4A3B" w14:paraId="7CCFF864" w14:textId="77777777" w:rsidTr="00584312">
        <w:trPr>
          <w:trHeight w:val="227"/>
        </w:trPr>
        <w:tc>
          <w:tcPr>
            <w:tcW w:w="2377" w:type="pct"/>
            <w:shd w:val="clear" w:color="auto" w:fill="auto"/>
          </w:tcPr>
          <w:p w14:paraId="1BD99B85" w14:textId="77777777" w:rsidR="00584312" w:rsidRPr="008C4A3B" w:rsidRDefault="00584312" w:rsidP="00584312">
            <w:pPr>
              <w:pStyle w:val="EESTabletextbody"/>
            </w:pPr>
            <w:proofErr w:type="spellStart"/>
            <w:r w:rsidRPr="008C4A3B">
              <w:rPr>
                <w:spacing w:val="-5"/>
              </w:rPr>
              <w:t>Buloke</w:t>
            </w:r>
            <w:proofErr w:type="spellEnd"/>
          </w:p>
        </w:tc>
        <w:tc>
          <w:tcPr>
            <w:tcW w:w="2623" w:type="pct"/>
            <w:shd w:val="clear" w:color="auto" w:fill="auto"/>
          </w:tcPr>
          <w:p w14:paraId="06300F84" w14:textId="77777777" w:rsidR="00584312" w:rsidRPr="008C4A3B" w:rsidRDefault="00584312" w:rsidP="00584312">
            <w:pPr>
              <w:pStyle w:val="EESTabletextbody"/>
            </w:pPr>
            <w:r w:rsidRPr="008C4A3B">
              <w:rPr>
                <w:spacing w:val="-5"/>
              </w:rPr>
              <w:t>6,350 (2021)</w:t>
            </w:r>
          </w:p>
        </w:tc>
      </w:tr>
      <w:tr w:rsidR="00584312" w:rsidRPr="008C4A3B" w14:paraId="1BD55E97" w14:textId="77777777" w:rsidTr="00584312">
        <w:trPr>
          <w:trHeight w:val="227"/>
        </w:trPr>
        <w:tc>
          <w:tcPr>
            <w:tcW w:w="2377" w:type="pct"/>
            <w:shd w:val="clear" w:color="auto" w:fill="auto"/>
          </w:tcPr>
          <w:p w14:paraId="5179126F" w14:textId="77777777" w:rsidR="00584312" w:rsidRPr="008C4A3B" w:rsidRDefault="00584312" w:rsidP="00584312">
            <w:pPr>
              <w:pStyle w:val="EESTabletextbody"/>
            </w:pPr>
            <w:r w:rsidRPr="008C4A3B">
              <w:rPr>
                <w:spacing w:val="-5"/>
              </w:rPr>
              <w:t>West Wimmera</w:t>
            </w:r>
          </w:p>
        </w:tc>
        <w:tc>
          <w:tcPr>
            <w:tcW w:w="2623" w:type="pct"/>
            <w:shd w:val="clear" w:color="auto" w:fill="auto"/>
          </w:tcPr>
          <w:p w14:paraId="2CC4FAC7" w14:textId="77777777" w:rsidR="00584312" w:rsidRPr="008C4A3B" w:rsidRDefault="00584312" w:rsidP="00584312">
            <w:pPr>
              <w:pStyle w:val="EESTabletextbody"/>
            </w:pPr>
            <w:r w:rsidRPr="008C4A3B">
              <w:rPr>
                <w:spacing w:val="-5"/>
              </w:rPr>
              <w:t>3,500 (2022)</w:t>
            </w:r>
          </w:p>
        </w:tc>
      </w:tr>
      <w:tr w:rsidR="00584312" w:rsidRPr="008C4A3B" w14:paraId="4D695CE6" w14:textId="77777777" w:rsidTr="00584312">
        <w:trPr>
          <w:trHeight w:val="227"/>
        </w:trPr>
        <w:tc>
          <w:tcPr>
            <w:tcW w:w="2377" w:type="pct"/>
            <w:shd w:val="clear" w:color="auto" w:fill="auto"/>
          </w:tcPr>
          <w:p w14:paraId="639A8678" w14:textId="77777777" w:rsidR="00584312" w:rsidRPr="008C4A3B" w:rsidRDefault="00584312" w:rsidP="00584312">
            <w:pPr>
              <w:pStyle w:val="EESTabletextbody"/>
            </w:pPr>
            <w:r w:rsidRPr="008C4A3B">
              <w:rPr>
                <w:spacing w:val="-5"/>
              </w:rPr>
              <w:t>Northern Grampians</w:t>
            </w:r>
          </w:p>
        </w:tc>
        <w:tc>
          <w:tcPr>
            <w:tcW w:w="2623" w:type="pct"/>
            <w:shd w:val="clear" w:color="auto" w:fill="auto"/>
          </w:tcPr>
          <w:p w14:paraId="3A258B9A" w14:textId="77777777" w:rsidR="00584312" w:rsidRPr="008C4A3B" w:rsidRDefault="00584312" w:rsidP="00584312">
            <w:pPr>
              <w:pStyle w:val="EESTabletextbody"/>
            </w:pPr>
            <w:r w:rsidRPr="008C4A3B">
              <w:rPr>
                <w:spacing w:val="-5"/>
              </w:rPr>
              <w:t>11,470 (2021)</w:t>
            </w:r>
          </w:p>
        </w:tc>
      </w:tr>
      <w:tr w:rsidR="00584312" w:rsidRPr="008C4A3B" w14:paraId="10B1F88B" w14:textId="77777777" w:rsidTr="00584312">
        <w:trPr>
          <w:trHeight w:val="227"/>
        </w:trPr>
        <w:tc>
          <w:tcPr>
            <w:tcW w:w="2377" w:type="pct"/>
            <w:shd w:val="clear" w:color="auto" w:fill="auto"/>
          </w:tcPr>
          <w:p w14:paraId="5E1DC81B" w14:textId="77777777" w:rsidR="00584312" w:rsidRPr="008C4A3B" w:rsidRDefault="00584312" w:rsidP="00584312">
            <w:pPr>
              <w:pStyle w:val="EESTabletextbody"/>
              <w:rPr>
                <w:spacing w:val="-5"/>
              </w:rPr>
            </w:pPr>
            <w:r w:rsidRPr="008C4A3B">
              <w:rPr>
                <w:spacing w:val="-5"/>
              </w:rPr>
              <w:t>Southern Grampians</w:t>
            </w:r>
          </w:p>
        </w:tc>
        <w:tc>
          <w:tcPr>
            <w:tcW w:w="2623" w:type="pct"/>
            <w:shd w:val="clear" w:color="auto" w:fill="auto"/>
          </w:tcPr>
          <w:p w14:paraId="3792AADF" w14:textId="77777777" w:rsidR="00584312" w:rsidRPr="008C4A3B" w:rsidRDefault="00584312" w:rsidP="00584312">
            <w:pPr>
              <w:pStyle w:val="EESTabletextbody"/>
              <w:rPr>
                <w:spacing w:val="-5"/>
              </w:rPr>
            </w:pPr>
            <w:r w:rsidRPr="008C4A3B">
              <w:rPr>
                <w:spacing w:val="-5"/>
              </w:rPr>
              <w:t>16,100 (2018)</w:t>
            </w:r>
          </w:p>
        </w:tc>
      </w:tr>
      <w:tr w:rsidR="00584312" w:rsidRPr="008C4A3B" w14:paraId="26BFD722" w14:textId="77777777" w:rsidTr="00584312">
        <w:trPr>
          <w:trHeight w:val="227"/>
        </w:trPr>
        <w:tc>
          <w:tcPr>
            <w:tcW w:w="2377" w:type="pct"/>
            <w:shd w:val="clear" w:color="auto" w:fill="auto"/>
          </w:tcPr>
          <w:p w14:paraId="1698A392" w14:textId="77777777" w:rsidR="00584312" w:rsidRPr="008C4A3B" w:rsidRDefault="00584312" w:rsidP="00584312">
            <w:pPr>
              <w:pStyle w:val="EESTabletextbody"/>
              <w:rPr>
                <w:spacing w:val="-5"/>
              </w:rPr>
            </w:pPr>
            <w:r>
              <w:rPr>
                <w:spacing w:val="-5"/>
              </w:rPr>
              <w:t>Horsham Rural City</w:t>
            </w:r>
          </w:p>
        </w:tc>
        <w:tc>
          <w:tcPr>
            <w:tcW w:w="2623" w:type="pct"/>
            <w:shd w:val="clear" w:color="auto" w:fill="auto"/>
          </w:tcPr>
          <w:p w14:paraId="78C7DEEB" w14:textId="77777777" w:rsidR="00584312" w:rsidRPr="008C4A3B" w:rsidRDefault="00584312" w:rsidP="00584312">
            <w:pPr>
              <w:pStyle w:val="EESTabletextbody"/>
              <w:rPr>
                <w:spacing w:val="-5"/>
              </w:rPr>
            </w:pPr>
            <w:r w:rsidRPr="00A24FE9">
              <w:rPr>
                <w:spacing w:val="-5"/>
              </w:rPr>
              <w:t>20,369 (2021)</w:t>
            </w:r>
          </w:p>
        </w:tc>
      </w:tr>
    </w:tbl>
    <w:p w14:paraId="258C82D3" w14:textId="5827883F" w:rsidR="00A243D3" w:rsidRPr="00950E94" w:rsidRDefault="00A243D3" w:rsidP="00584312">
      <w:bookmarkStart w:id="76" w:name="_Toc115944115"/>
      <w:bookmarkStart w:id="77" w:name="_Toc115944141"/>
      <w:bookmarkStart w:id="78" w:name="_Toc116977916"/>
      <w:bookmarkStart w:id="79" w:name="_Toc118705547"/>
      <w:bookmarkStart w:id="80" w:name="_Toc118717318"/>
      <w:bookmarkStart w:id="81" w:name="_Toc118730558"/>
      <w:bookmarkEnd w:id="76"/>
      <w:bookmarkEnd w:id="77"/>
      <w:bookmarkEnd w:id="78"/>
      <w:bookmarkEnd w:id="79"/>
      <w:bookmarkEnd w:id="80"/>
      <w:bookmarkEnd w:id="81"/>
      <w:r w:rsidRPr="00950E94">
        <w:t xml:space="preserve">The </w:t>
      </w:r>
      <w:r w:rsidR="00D737E7">
        <w:t xml:space="preserve">retention </w:t>
      </w:r>
      <w:proofErr w:type="spellStart"/>
      <w:r w:rsidR="00D737E7">
        <w:t>licence</w:t>
      </w:r>
      <w:proofErr w:type="spellEnd"/>
      <w:r w:rsidR="00E70906" w:rsidRPr="00950E94">
        <w:t xml:space="preserve"> </w:t>
      </w:r>
      <w:r w:rsidRPr="00950E94">
        <w:t xml:space="preserve">is located in the </w:t>
      </w:r>
      <w:r w:rsidR="00D20AAC" w:rsidRPr="00950E94">
        <w:t>HRC</w:t>
      </w:r>
      <w:r w:rsidR="00082CE4">
        <w:t>,</w:t>
      </w:r>
      <w:r w:rsidRPr="00950E94">
        <w:t xml:space="preserve"> </w:t>
      </w:r>
      <w:r w:rsidR="00E70906" w:rsidRPr="00950E94">
        <w:t xml:space="preserve">which is </w:t>
      </w:r>
      <w:r w:rsidRPr="00950E94">
        <w:t xml:space="preserve">administered by the </w:t>
      </w:r>
      <w:r w:rsidR="002B4C22" w:rsidRPr="00950E94">
        <w:t>H</w:t>
      </w:r>
      <w:r w:rsidR="00E12415">
        <w:t>orsham Rural City</w:t>
      </w:r>
      <w:r w:rsidRPr="00950E94">
        <w:t xml:space="preserve"> Council</w:t>
      </w:r>
      <w:r w:rsidR="00E12415">
        <w:t xml:space="preserve"> (HRCC)</w:t>
      </w:r>
      <w:r w:rsidRPr="00950E94">
        <w:t>. This LGA is 4</w:t>
      </w:r>
      <w:r w:rsidR="000275BC">
        <w:t>,</w:t>
      </w:r>
      <w:r w:rsidRPr="00950E94">
        <w:t>265</w:t>
      </w:r>
      <w:r w:rsidR="002445FA" w:rsidRPr="00950E94">
        <w:t> </w:t>
      </w:r>
      <w:r w:rsidRPr="00950E94">
        <w:t>km</w:t>
      </w:r>
      <w:r w:rsidRPr="00A87706">
        <w:rPr>
          <w:vertAlign w:val="superscript"/>
        </w:rPr>
        <w:t>2</w:t>
      </w:r>
      <w:r w:rsidRPr="00950E94">
        <w:t xml:space="preserve"> in area</w:t>
      </w:r>
      <w:r w:rsidR="000275BC">
        <w:t>,</w:t>
      </w:r>
      <w:r w:rsidRPr="00950E94">
        <w:t xml:space="preserve"> </w:t>
      </w:r>
      <w:r w:rsidR="00CD3EF3">
        <w:t>with</w:t>
      </w:r>
      <w:r w:rsidR="00CD3EF3" w:rsidRPr="00950E94">
        <w:t xml:space="preserve"> </w:t>
      </w:r>
      <w:proofErr w:type="gramStart"/>
      <w:r w:rsidR="00AF3BBF">
        <w:t>the majority of</w:t>
      </w:r>
      <w:proofErr w:type="gramEnd"/>
      <w:r w:rsidRPr="00950E94">
        <w:t xml:space="preserve"> </w:t>
      </w:r>
      <w:r w:rsidR="007009B4">
        <w:t>the</w:t>
      </w:r>
      <w:r w:rsidRPr="00950E94">
        <w:t xml:space="preserve"> population resid</w:t>
      </w:r>
      <w:r w:rsidR="00CD3EF3">
        <w:t>ing</w:t>
      </w:r>
      <w:r w:rsidRPr="00950E94">
        <w:t xml:space="preserve"> in the </w:t>
      </w:r>
      <w:r w:rsidR="00FE78B8">
        <w:t>C</w:t>
      </w:r>
      <w:r w:rsidRPr="00950E94">
        <w:t>ity of Horsham.</w:t>
      </w:r>
    </w:p>
    <w:p w14:paraId="1A83A768" w14:textId="69F76FBC" w:rsidR="00A243D3" w:rsidRDefault="00363DF3" w:rsidP="00584312">
      <w:r>
        <w:t xml:space="preserve">The </w:t>
      </w:r>
      <w:r w:rsidR="000A1BBE">
        <w:t>C</w:t>
      </w:r>
      <w:r>
        <w:t xml:space="preserve">ity of </w:t>
      </w:r>
      <w:r w:rsidR="00A243D3" w:rsidRPr="00950E94">
        <w:t xml:space="preserve">Horsham is the main urban </w:t>
      </w:r>
      <w:proofErr w:type="spellStart"/>
      <w:r w:rsidR="00A243D3" w:rsidRPr="00950E94">
        <w:t>centre</w:t>
      </w:r>
      <w:proofErr w:type="spellEnd"/>
      <w:r w:rsidR="00A243D3" w:rsidRPr="00950E94">
        <w:t xml:space="preserve"> for the HR</w:t>
      </w:r>
      <w:r w:rsidR="005D0AF2" w:rsidRPr="00950E94">
        <w:t xml:space="preserve">C </w:t>
      </w:r>
      <w:r w:rsidR="00A243D3" w:rsidRPr="00950E94">
        <w:t xml:space="preserve">and is the closest larger urban </w:t>
      </w:r>
      <w:proofErr w:type="spellStart"/>
      <w:r w:rsidR="00A243D3" w:rsidRPr="00950E94">
        <w:t>centre</w:t>
      </w:r>
      <w:proofErr w:type="spellEnd"/>
      <w:r w:rsidR="00A243D3" w:rsidRPr="00950E94">
        <w:t xml:space="preserve"> to the </w:t>
      </w:r>
      <w:r w:rsidR="00885FA1" w:rsidRPr="00950E94">
        <w:t>development extent</w:t>
      </w:r>
      <w:r w:rsidR="00A243D3">
        <w:t>. It is located</w:t>
      </w:r>
      <w:r w:rsidR="00A243D3" w:rsidRPr="0076436F">
        <w:t xml:space="preserve"> </w:t>
      </w:r>
      <w:r w:rsidR="00A243D3">
        <w:t>at the junction of the Western Highway, Wimmera Highway and Henty Highway</w:t>
      </w:r>
      <w:r w:rsidR="00A243D3" w:rsidRPr="00950E94">
        <w:t xml:space="preserve">, </w:t>
      </w:r>
      <w:r w:rsidR="00A243D3">
        <w:t>15</w:t>
      </w:r>
      <w:r w:rsidR="002445FA">
        <w:t> </w:t>
      </w:r>
      <w:r w:rsidR="00A243D3">
        <w:t xml:space="preserve">km to the </w:t>
      </w:r>
      <w:r w:rsidR="009E66CC">
        <w:t xml:space="preserve">south-west </w:t>
      </w:r>
      <w:r w:rsidR="00A243D3">
        <w:t xml:space="preserve">of the </w:t>
      </w:r>
      <w:r w:rsidR="00885FA1">
        <w:t>development extent</w:t>
      </w:r>
      <w:r w:rsidR="00A243D3" w:rsidRPr="00950E94">
        <w:t xml:space="preserve">. </w:t>
      </w:r>
    </w:p>
    <w:p w14:paraId="47B9F096" w14:textId="616BEBA6" w:rsidR="00A243D3" w:rsidRPr="00950E94" w:rsidRDefault="00A243D3" w:rsidP="00584312">
      <w:r w:rsidRPr="00950E94">
        <w:t xml:space="preserve">Horsham serves as a district </w:t>
      </w:r>
      <w:proofErr w:type="spellStart"/>
      <w:r w:rsidRPr="00950E94">
        <w:t>centre</w:t>
      </w:r>
      <w:proofErr w:type="spellEnd"/>
      <w:r w:rsidRPr="00950E94">
        <w:t xml:space="preserve">, representing </w:t>
      </w:r>
      <w:r w:rsidR="001C08BF" w:rsidRPr="001C08BF">
        <w:t xml:space="preserve">Wimmera's main business and employment </w:t>
      </w:r>
      <w:proofErr w:type="spellStart"/>
      <w:r w:rsidR="001C08BF" w:rsidRPr="001C08BF">
        <w:t>centre</w:t>
      </w:r>
      <w:proofErr w:type="spellEnd"/>
      <w:r w:rsidR="001C08BF" w:rsidRPr="001C08BF">
        <w:t xml:space="preserve"> </w:t>
      </w:r>
      <w:r w:rsidRPr="00950E94">
        <w:t xml:space="preserve">and provides health, retail, government, community, industrial and agribusiness services at its town </w:t>
      </w:r>
      <w:proofErr w:type="spellStart"/>
      <w:r w:rsidRPr="00950E94">
        <w:t>centre</w:t>
      </w:r>
      <w:proofErr w:type="spellEnd"/>
      <w:r w:rsidRPr="00950E94">
        <w:t xml:space="preserve">. </w:t>
      </w:r>
    </w:p>
    <w:p w14:paraId="434F7FFC" w14:textId="78883F22" w:rsidR="00A243D3" w:rsidRPr="00FC68F3" w:rsidRDefault="00A243D3" w:rsidP="00584312">
      <w:r w:rsidRPr="00950E94">
        <w:lastRenderedPageBreak/>
        <w:t>The regional city is s</w:t>
      </w:r>
      <w:r w:rsidRPr="00FC68F3">
        <w:t>upported by key social infrastructure</w:t>
      </w:r>
      <w:r w:rsidR="00082CE4" w:rsidRPr="00FC68F3">
        <w:t>,</w:t>
      </w:r>
      <w:r w:rsidRPr="00FC68F3">
        <w:t xml:space="preserve"> including the Wimmera Base Hospital, </w:t>
      </w:r>
      <w:r w:rsidR="00082CE4" w:rsidRPr="00FC68F3">
        <w:t>four</w:t>
      </w:r>
      <w:r w:rsidRPr="00FC68F3">
        <w:t xml:space="preserve"> medical clinics, government </w:t>
      </w:r>
      <w:proofErr w:type="spellStart"/>
      <w:r w:rsidRPr="00FC68F3">
        <w:t>centres</w:t>
      </w:r>
      <w:proofErr w:type="spellEnd"/>
      <w:r w:rsidRPr="00FC68F3">
        <w:t>, educational facilities (</w:t>
      </w:r>
      <w:r w:rsidR="00082CE4" w:rsidRPr="00FC68F3">
        <w:t xml:space="preserve">five </w:t>
      </w:r>
      <w:r w:rsidRPr="00FC68F3">
        <w:t xml:space="preserve">kindergartens, </w:t>
      </w:r>
      <w:r w:rsidR="00082CE4" w:rsidRPr="00FC68F3">
        <w:t>four</w:t>
      </w:r>
      <w:r w:rsidRPr="00FC68F3">
        <w:t xml:space="preserve"> primary schools</w:t>
      </w:r>
      <w:r w:rsidR="0029486B">
        <w:t>,</w:t>
      </w:r>
      <w:r w:rsidRPr="00FC68F3">
        <w:t xml:space="preserve"> </w:t>
      </w:r>
      <w:r w:rsidR="00082CE4" w:rsidRPr="00FC68F3">
        <w:t>three</w:t>
      </w:r>
      <w:r w:rsidRPr="00FC68F3">
        <w:t xml:space="preserve"> secondary schools and </w:t>
      </w:r>
      <w:r w:rsidR="000A1BBE" w:rsidRPr="00FC68F3">
        <w:t xml:space="preserve">the </w:t>
      </w:r>
      <w:r w:rsidRPr="00FC68F3">
        <w:t xml:space="preserve">Federation University), recreational facilities and places of worship. The Horsham urban </w:t>
      </w:r>
      <w:proofErr w:type="spellStart"/>
      <w:r w:rsidRPr="00FC68F3">
        <w:t>centre</w:t>
      </w:r>
      <w:proofErr w:type="spellEnd"/>
      <w:r w:rsidRPr="00FC68F3">
        <w:t xml:space="preserve"> also includes a </w:t>
      </w:r>
      <w:r w:rsidR="00D737E7" w:rsidRPr="00FC68F3">
        <w:t>regional-scale</w:t>
      </w:r>
      <w:r w:rsidRPr="00FC68F3">
        <w:t xml:space="preserve"> commercial and retail precinct, which accommodates </w:t>
      </w:r>
      <w:r w:rsidR="001C08BF" w:rsidRPr="00FC68F3">
        <w:t>several</w:t>
      </w:r>
      <w:r w:rsidRPr="00FC68F3">
        <w:t xml:space="preserve"> supermarkets, pubs and restaurants and </w:t>
      </w:r>
      <w:r w:rsidR="00AE340C" w:rsidRPr="00FC68F3">
        <w:t>specialty</w:t>
      </w:r>
      <w:r w:rsidRPr="00FC68F3">
        <w:t xml:space="preserve"> retail and services.</w:t>
      </w:r>
    </w:p>
    <w:p w14:paraId="5BEDCA0D" w14:textId="391A8062" w:rsidR="00A243D3" w:rsidRPr="00FC68F3" w:rsidRDefault="00287F13" w:rsidP="00584312">
      <w:r w:rsidRPr="00FC68F3">
        <w:t>The highest employing industries include health care and social assistance, retail trade and construction.</w:t>
      </w:r>
      <w:r w:rsidR="00A243D3" w:rsidRPr="00FC68F3">
        <w:t xml:space="preserve"> The local economy is largely reliant on the agricultural sector. </w:t>
      </w:r>
    </w:p>
    <w:p w14:paraId="4C6D36F4" w14:textId="276F194E" w:rsidR="00A243D3" w:rsidRPr="00A76329" w:rsidRDefault="00A243D3" w:rsidP="00584312">
      <w:r w:rsidRPr="00FC68F3">
        <w:t>Horsham is on the Melbourne-Adelaide railway line. Rail transport includes both passenger rail and freight rail. Interstate freight trains regularly travel through Horsham to the Wimme</w:t>
      </w:r>
      <w:r w:rsidRPr="007B6002">
        <w:t>ra</w:t>
      </w:r>
      <w:r w:rsidRPr="00A76329">
        <w:t xml:space="preserve"> </w:t>
      </w:r>
      <w:r w:rsidRPr="007B6002">
        <w:t>Intermodal</w:t>
      </w:r>
      <w:r w:rsidRPr="00A76329">
        <w:t xml:space="preserve"> </w:t>
      </w:r>
      <w:r w:rsidRPr="007B6002">
        <w:t>Freight</w:t>
      </w:r>
      <w:r w:rsidRPr="00A76329">
        <w:t xml:space="preserve"> </w:t>
      </w:r>
      <w:r w:rsidRPr="007B6002">
        <w:t>Terminal</w:t>
      </w:r>
      <w:r w:rsidRPr="00A76329">
        <w:t xml:space="preserve"> </w:t>
      </w:r>
      <w:r w:rsidRPr="007B6002">
        <w:t>(WIFT</w:t>
      </w:r>
      <w:r>
        <w:t xml:space="preserve">) </w:t>
      </w:r>
      <w:r w:rsidR="00284F01">
        <w:t>P</w:t>
      </w:r>
      <w:r>
        <w:t xml:space="preserve">recinct in </w:t>
      </w:r>
      <w:proofErr w:type="spellStart"/>
      <w:r>
        <w:t>Dooen</w:t>
      </w:r>
      <w:proofErr w:type="spellEnd"/>
      <w:r>
        <w:t xml:space="preserve">. Public transport services for the </w:t>
      </w:r>
      <w:r w:rsidR="001B42C4">
        <w:t>WSM</w:t>
      </w:r>
      <w:r>
        <w:t xml:space="preserve"> are supported by the V</w:t>
      </w:r>
      <w:r w:rsidR="005103D5">
        <w:t>/</w:t>
      </w:r>
      <w:r>
        <w:t>Line service, which services regional Victoria. V</w:t>
      </w:r>
      <w:r w:rsidR="005103D5">
        <w:t>/</w:t>
      </w:r>
      <w:r>
        <w:t>Line includes a train service into Ararat and connecting</w:t>
      </w:r>
      <w:r w:rsidRPr="00950E94">
        <w:t xml:space="preserve"> </w:t>
      </w:r>
      <w:r>
        <w:t>coach</w:t>
      </w:r>
      <w:r w:rsidRPr="00950E94">
        <w:t xml:space="preserve"> </w:t>
      </w:r>
      <w:r>
        <w:t>services</w:t>
      </w:r>
      <w:r w:rsidRPr="00950E94">
        <w:t xml:space="preserve"> </w:t>
      </w:r>
      <w:r>
        <w:t>to</w:t>
      </w:r>
      <w:r w:rsidRPr="00950E94">
        <w:t xml:space="preserve"> </w:t>
      </w:r>
      <w:r>
        <w:t>Horsham</w:t>
      </w:r>
      <w:r w:rsidRPr="00950E94">
        <w:t xml:space="preserve"> </w:t>
      </w:r>
      <w:r>
        <w:t>and onward to</w:t>
      </w:r>
      <w:r w:rsidRPr="00950E94">
        <w:t xml:space="preserve"> </w:t>
      </w:r>
      <w:proofErr w:type="spellStart"/>
      <w:r>
        <w:t>Nhill</w:t>
      </w:r>
      <w:proofErr w:type="spellEnd"/>
      <w:r>
        <w:t>.</w:t>
      </w:r>
      <w:r w:rsidRPr="00950E94">
        <w:t xml:space="preserve"> </w:t>
      </w:r>
    </w:p>
    <w:p w14:paraId="14E20D81" w14:textId="0240744D" w:rsidR="00A243D3" w:rsidRPr="00950E94" w:rsidRDefault="00A243D3" w:rsidP="00584312">
      <w:r>
        <w:t>The</w:t>
      </w:r>
      <w:r w:rsidRPr="00950E94">
        <w:t xml:space="preserve"> </w:t>
      </w:r>
      <w:r>
        <w:t>Horsham</w:t>
      </w:r>
      <w:r w:rsidRPr="00950E94">
        <w:t xml:space="preserve"> </w:t>
      </w:r>
      <w:r>
        <w:t>Airport</w:t>
      </w:r>
      <w:r w:rsidRPr="00950E94">
        <w:t xml:space="preserve"> </w:t>
      </w:r>
      <w:r>
        <w:t>is</w:t>
      </w:r>
      <w:r w:rsidRPr="00950E94">
        <w:t xml:space="preserve"> </w:t>
      </w:r>
      <w:r>
        <w:t>located to</w:t>
      </w:r>
      <w:r w:rsidRPr="00950E94">
        <w:t xml:space="preserve"> </w:t>
      </w:r>
      <w:r>
        <w:t>the</w:t>
      </w:r>
      <w:r w:rsidRPr="00950E94">
        <w:t xml:space="preserve"> </w:t>
      </w:r>
      <w:r>
        <w:t xml:space="preserve">north of the city and hosts a variety of private aviation companies as well as a depot for the Royal Flying Doctor </w:t>
      </w:r>
      <w:r w:rsidRPr="00950E94">
        <w:t>Service.</w:t>
      </w:r>
    </w:p>
    <w:p w14:paraId="3F2CBFB1" w14:textId="390CBFD3" w:rsidR="00A243D3" w:rsidRDefault="00A243D3" w:rsidP="00584312">
      <w:r w:rsidRPr="004C34CB">
        <w:t>Smaller</w:t>
      </w:r>
      <w:r>
        <w:t xml:space="preserve"> </w:t>
      </w:r>
      <w:r w:rsidRPr="00887D77">
        <w:t>settlements</w:t>
      </w:r>
      <w:r>
        <w:t xml:space="preserve"> located in </w:t>
      </w:r>
      <w:r w:rsidR="000A1BBE">
        <w:t>the</w:t>
      </w:r>
      <w:r>
        <w:t xml:space="preserve"> HRC in the area of the </w:t>
      </w:r>
      <w:r w:rsidR="002B4F22">
        <w:t xml:space="preserve">development extent </w:t>
      </w:r>
      <w:r>
        <w:t xml:space="preserve">are the towns of </w:t>
      </w:r>
      <w:proofErr w:type="spellStart"/>
      <w:r>
        <w:t>Dooen</w:t>
      </w:r>
      <w:proofErr w:type="spellEnd"/>
      <w:r>
        <w:t>, 5</w:t>
      </w:r>
      <w:r w:rsidR="002445FA">
        <w:t> </w:t>
      </w:r>
      <w:r>
        <w:t xml:space="preserve">km to the </w:t>
      </w:r>
      <w:r w:rsidR="009E66CC">
        <w:t xml:space="preserve">north-east </w:t>
      </w:r>
      <w:r>
        <w:t>and Jung</w:t>
      </w:r>
      <w:r w:rsidR="00D84E82">
        <w:t>,</w:t>
      </w:r>
      <w:r>
        <w:t xml:space="preserve"> approximately 1</w:t>
      </w:r>
      <w:r w:rsidR="002445FA">
        <w:t> </w:t>
      </w:r>
      <w:r>
        <w:t xml:space="preserve">km to the east. </w:t>
      </w:r>
      <w:proofErr w:type="spellStart"/>
      <w:r>
        <w:t>Dooen</w:t>
      </w:r>
      <w:proofErr w:type="spellEnd"/>
      <w:r>
        <w:t xml:space="preserve"> has an estimated population of around 40</w:t>
      </w:r>
      <w:r w:rsidR="00082CE4">
        <w:t>,</w:t>
      </w:r>
      <w:r>
        <w:t xml:space="preserve"> and Jung </w:t>
      </w:r>
      <w:r w:rsidR="00D737E7">
        <w:t xml:space="preserve">has </w:t>
      </w:r>
      <w:r>
        <w:t>a population of around 80.</w:t>
      </w:r>
      <w:r w:rsidRPr="00595DA7">
        <w:t xml:space="preserve"> </w:t>
      </w:r>
    </w:p>
    <w:p w14:paraId="32C2BB20" w14:textId="46F45B47" w:rsidR="00A243D3" w:rsidRDefault="00A243D3" w:rsidP="00584312">
      <w:proofErr w:type="spellStart"/>
      <w:r>
        <w:t>Dooen</w:t>
      </w:r>
      <w:proofErr w:type="spellEnd"/>
      <w:r>
        <w:t xml:space="preserve"> is a small settlement comprising the </w:t>
      </w:r>
      <w:proofErr w:type="spellStart"/>
      <w:r>
        <w:t>Dooen</w:t>
      </w:r>
      <w:proofErr w:type="spellEnd"/>
      <w:r>
        <w:t xml:space="preserve"> Hotel, </w:t>
      </w:r>
      <w:proofErr w:type="spellStart"/>
      <w:r>
        <w:t>Dooen</w:t>
      </w:r>
      <w:proofErr w:type="spellEnd"/>
      <w:r>
        <w:t xml:space="preserve"> Hall and a scattered collection of dwellings bisected by the Henty Highway. Jung incorporates </w:t>
      </w:r>
      <w:r w:rsidR="001C08BF">
        <w:t>several</w:t>
      </w:r>
      <w:r>
        <w:t xml:space="preserve"> local amenities, including the Jung Hall, Pepper Tree Reserve (a small open space with </w:t>
      </w:r>
      <w:r w:rsidR="00D737E7">
        <w:t>a children’s</w:t>
      </w:r>
      <w:r>
        <w:t xml:space="preserve"> playground), a Country Fire </w:t>
      </w:r>
      <w:r w:rsidR="006456DE">
        <w:t xml:space="preserve">Authority </w:t>
      </w:r>
      <w:r>
        <w:t>(CFA) station</w:t>
      </w:r>
      <w:r w:rsidRPr="0023739B">
        <w:t xml:space="preserve"> </w:t>
      </w:r>
      <w:r>
        <w:t>and the Jung Recreation Reserve. There are no retail premises</w:t>
      </w:r>
      <w:r w:rsidR="00C9431F">
        <w:t>,</w:t>
      </w:r>
      <w:r>
        <w:t xml:space="preserve"> educational or medical services in Jung.</w:t>
      </w:r>
    </w:p>
    <w:p w14:paraId="6406D894" w14:textId="0CB67635" w:rsidR="00B04B64" w:rsidRDefault="009D20C0" w:rsidP="00584312">
      <w:r w:rsidRPr="00FA4414">
        <w:t>Victoria is divided into</w:t>
      </w:r>
      <w:r w:rsidR="00215F7C">
        <w:t xml:space="preserve"> </w:t>
      </w:r>
      <w:r w:rsidRPr="00FA4414">
        <w:t>nine</w:t>
      </w:r>
      <w:r w:rsidR="00215F7C">
        <w:t xml:space="preserve"> </w:t>
      </w:r>
      <w:r w:rsidRPr="00FA4414">
        <w:t>fire districts</w:t>
      </w:r>
      <w:r w:rsidR="00082CE4">
        <w:t>,</w:t>
      </w:r>
      <w:r w:rsidRPr="00FA4414">
        <w:t xml:space="preserve"> and the HRC falls within the</w:t>
      </w:r>
      <w:r w:rsidR="00215F7C">
        <w:t xml:space="preserve"> </w:t>
      </w:r>
      <w:r w:rsidRPr="00FA4414">
        <w:t>Wimmera Fire District</w:t>
      </w:r>
      <w:r>
        <w:t xml:space="preserve">. </w:t>
      </w:r>
      <w:r w:rsidR="006E1735">
        <w:t xml:space="preserve">The Fire Danger Period (FDP) typically starts in late spring to early summer and is declared by the CFA. </w:t>
      </w:r>
      <w:r w:rsidR="006C0F68">
        <w:t xml:space="preserve">Once declared, the FDP stays in place until fire danger reduces sufficiently, typically by mid-autumn. </w:t>
      </w:r>
      <w:r w:rsidRPr="00012ABC">
        <w:t xml:space="preserve">Total Fire Bans are declared on days when fires are likely to spread rapidly and be difficult to control. </w:t>
      </w:r>
      <w:r w:rsidR="004002C0">
        <w:t xml:space="preserve">Emergency </w:t>
      </w:r>
      <w:r w:rsidR="00183642">
        <w:t xml:space="preserve">fire </w:t>
      </w:r>
      <w:r w:rsidR="004002C0">
        <w:t xml:space="preserve">services </w:t>
      </w:r>
      <w:r w:rsidR="005C3BFE">
        <w:t xml:space="preserve">in the area of the development extent </w:t>
      </w:r>
      <w:r w:rsidR="004002C0">
        <w:t>include CFA</w:t>
      </w:r>
      <w:r w:rsidR="00B31F6F">
        <w:t xml:space="preserve"> stations located</w:t>
      </w:r>
      <w:r w:rsidR="005C3BFE">
        <w:t xml:space="preserve"> in</w:t>
      </w:r>
      <w:r w:rsidR="00476567">
        <w:t xml:space="preserve"> Horsham, </w:t>
      </w:r>
      <w:proofErr w:type="spellStart"/>
      <w:r w:rsidR="004002C0">
        <w:t>Dooen</w:t>
      </w:r>
      <w:proofErr w:type="spellEnd"/>
      <w:r w:rsidR="00476567">
        <w:t xml:space="preserve"> and</w:t>
      </w:r>
      <w:r w:rsidR="004002C0">
        <w:t xml:space="preserve"> </w:t>
      </w:r>
      <w:proofErr w:type="spellStart"/>
      <w:r w:rsidR="004002C0">
        <w:t>Murtoa</w:t>
      </w:r>
      <w:proofErr w:type="spellEnd"/>
      <w:r w:rsidR="00476567">
        <w:t xml:space="preserve">. </w:t>
      </w:r>
    </w:p>
    <w:p w14:paraId="0C2ABCA0" w14:textId="73A35E33" w:rsidR="0046536A" w:rsidRDefault="0046536A" w:rsidP="00584312">
      <w:r>
        <w:t xml:space="preserve">Emergency medical facilities are provided through the Wimmera Base Hospital in Horsham. </w:t>
      </w:r>
    </w:p>
    <w:p w14:paraId="73917B96" w14:textId="5D7212E5" w:rsidR="00A243D3" w:rsidRDefault="00A243D3" w:rsidP="00C80F90">
      <w:pPr>
        <w:pStyle w:val="Heading3"/>
      </w:pPr>
      <w:bookmarkStart w:id="82" w:name="_bookmark4"/>
      <w:bookmarkStart w:id="83" w:name="_Toc127250220"/>
      <w:bookmarkEnd w:id="82"/>
      <w:r w:rsidRPr="002445FA">
        <w:t>Land</w:t>
      </w:r>
      <w:r w:rsidRPr="0021327D">
        <w:t xml:space="preserve"> Use</w:t>
      </w:r>
      <w:bookmarkEnd w:id="83"/>
      <w:r w:rsidRPr="0021327D">
        <w:t xml:space="preserve"> </w:t>
      </w:r>
    </w:p>
    <w:p w14:paraId="2F3F15D7" w14:textId="49958582" w:rsidR="00A243D3" w:rsidRPr="004A616A" w:rsidRDefault="00A243D3" w:rsidP="00584312">
      <w:r w:rsidRPr="009F5269">
        <w:t>The area</w:t>
      </w:r>
      <w:r>
        <w:t xml:space="preserve"> encompassing the</w:t>
      </w:r>
      <w:r w:rsidRPr="009F5269">
        <w:t xml:space="preserve"> </w:t>
      </w:r>
      <w:r w:rsidR="005C3BFE">
        <w:t xml:space="preserve">development extent </w:t>
      </w:r>
      <w:r w:rsidRPr="009F5269">
        <w:t xml:space="preserve">mostly </w:t>
      </w:r>
      <w:r w:rsidR="00CF2547" w:rsidRPr="009F5269">
        <w:t xml:space="preserve">comprises </w:t>
      </w:r>
      <w:r w:rsidRPr="009F5269">
        <w:t xml:space="preserve">privately owned property used primarily for dryland, </w:t>
      </w:r>
      <w:r w:rsidR="009E66CC">
        <w:t>broadacre</w:t>
      </w:r>
      <w:r w:rsidRPr="009F5269">
        <w:t xml:space="preserve"> continuous</w:t>
      </w:r>
      <w:r w:rsidRPr="004A616A">
        <w:t xml:space="preserve"> </w:t>
      </w:r>
      <w:r w:rsidRPr="009F5269">
        <w:t>cropping</w:t>
      </w:r>
      <w:r w:rsidRPr="004A616A">
        <w:t xml:space="preserve">. </w:t>
      </w:r>
    </w:p>
    <w:p w14:paraId="2235A5C2" w14:textId="594CABB7" w:rsidR="00A243D3" w:rsidRPr="00FC68F3" w:rsidRDefault="00A243D3" w:rsidP="00584312">
      <w:r w:rsidRPr="00933CD2">
        <w:t xml:space="preserve">Commercial and </w:t>
      </w:r>
      <w:r w:rsidRPr="001C3146">
        <w:t xml:space="preserve">industrial land uses in the area primarily relate to transport services, such as freight and logistics. The </w:t>
      </w:r>
      <w:r w:rsidR="00284F01">
        <w:t>WIFT Precinct</w:t>
      </w:r>
      <w:r w:rsidR="00D9143C" w:rsidRPr="001C3146">
        <w:t xml:space="preserve"> </w:t>
      </w:r>
      <w:r w:rsidRPr="001C3146">
        <w:t xml:space="preserve">is located adjacent to the </w:t>
      </w:r>
      <w:r w:rsidR="00D9143C" w:rsidRPr="001C3146">
        <w:t>development extent</w:t>
      </w:r>
      <w:r w:rsidRPr="001C3146">
        <w:t xml:space="preserve">. </w:t>
      </w:r>
      <w:r w:rsidR="005903D1" w:rsidRPr="001C3146">
        <w:t xml:space="preserve">A </w:t>
      </w:r>
      <w:r w:rsidR="00D07B08" w:rsidRPr="001C3146">
        <w:t>S</w:t>
      </w:r>
      <w:r w:rsidRPr="001C3146">
        <w:t xml:space="preserve">pecial </w:t>
      </w:r>
      <w:r w:rsidR="00D07B08" w:rsidRPr="001C3146">
        <w:t>U</w:t>
      </w:r>
      <w:r w:rsidRPr="001C3146">
        <w:t xml:space="preserve">se </w:t>
      </w:r>
      <w:r w:rsidR="00D07B08" w:rsidRPr="001C3146">
        <w:t>Z</w:t>
      </w:r>
      <w:r w:rsidRPr="001C3146">
        <w:t xml:space="preserve">one is </w:t>
      </w:r>
      <w:r w:rsidR="00D07B08" w:rsidRPr="001C3146">
        <w:t>established over the WIFT</w:t>
      </w:r>
      <w:r w:rsidR="001C3146" w:rsidRPr="001C3146">
        <w:t xml:space="preserve"> Precinct</w:t>
      </w:r>
      <w:r w:rsidR="00D07B08" w:rsidRPr="001C3146">
        <w:t xml:space="preserve"> for industrial purposes, including the processing, storage and handling of mineral sands</w:t>
      </w:r>
      <w:r w:rsidR="00957D3F" w:rsidRPr="001C3146">
        <w:t>.</w:t>
      </w:r>
      <w:r w:rsidR="002E1172" w:rsidRPr="001C3146">
        <w:t xml:space="preserve"> </w:t>
      </w:r>
      <w:r w:rsidRPr="001C3146">
        <w:t>The WIFT</w:t>
      </w:r>
      <w:r w:rsidR="001C3146" w:rsidRPr="001C3146">
        <w:t xml:space="preserve"> Preci</w:t>
      </w:r>
      <w:r w:rsidR="001C3146">
        <w:t>nct</w:t>
      </w:r>
      <w:r w:rsidRPr="002E1172">
        <w:t xml:space="preserve"> is well connected</w:t>
      </w:r>
      <w:r w:rsidRPr="0021327D">
        <w:t xml:space="preserve"> </w:t>
      </w:r>
      <w:r w:rsidRPr="007B6002">
        <w:t>to</w:t>
      </w:r>
      <w:r w:rsidRPr="0021327D">
        <w:t xml:space="preserve"> </w:t>
      </w:r>
      <w:r w:rsidRPr="007B6002">
        <w:t>Melbourne,</w:t>
      </w:r>
      <w:r w:rsidRPr="0021327D">
        <w:t xml:space="preserve"> </w:t>
      </w:r>
      <w:r w:rsidRPr="007B6002">
        <w:t>Portland</w:t>
      </w:r>
      <w:r w:rsidRPr="0021327D">
        <w:t xml:space="preserve"> </w:t>
      </w:r>
      <w:r w:rsidRPr="007B6002">
        <w:t xml:space="preserve">and Adelaide via </w:t>
      </w:r>
      <w:r>
        <w:t xml:space="preserve">road and </w:t>
      </w:r>
      <w:r w:rsidRPr="007B6002">
        <w:t>three sepa</w:t>
      </w:r>
      <w:r w:rsidRPr="00FC68F3">
        <w:t>rate rail corridors suitable to carry freight.</w:t>
      </w:r>
      <w:r w:rsidR="00833E24" w:rsidRPr="00FC68F3">
        <w:t xml:space="preserve"> </w:t>
      </w:r>
    </w:p>
    <w:p w14:paraId="7F24D658" w14:textId="6D6482B0" w:rsidR="00A243D3" w:rsidRDefault="00A243D3" w:rsidP="00584312">
      <w:r w:rsidRPr="00FC68F3">
        <w:t xml:space="preserve">The </w:t>
      </w:r>
      <w:proofErr w:type="spellStart"/>
      <w:r w:rsidRPr="00FC68F3">
        <w:t>Longerenong</w:t>
      </w:r>
      <w:proofErr w:type="spellEnd"/>
      <w:r w:rsidRPr="00FC68F3">
        <w:t xml:space="preserve"> College and associated residences are situated to the south of the </w:t>
      </w:r>
      <w:r w:rsidR="00D9143C" w:rsidRPr="00FC68F3">
        <w:t>development extent</w:t>
      </w:r>
      <w:r w:rsidRPr="00FC68F3">
        <w:t>. The college has a student population of approximately 180 and provides on-campus accommodation for up to 107 people. Part of the college grounds lie within the development extent</w:t>
      </w:r>
      <w:r w:rsidR="00C37D9C" w:rsidRPr="00FC68F3">
        <w:t>,</w:t>
      </w:r>
      <w:r w:rsidR="00906A0D" w:rsidRPr="00FC68F3">
        <w:t xml:space="preserve"> however,</w:t>
      </w:r>
      <w:r w:rsidRPr="00FC68F3">
        <w:t xml:space="preserve"> this area does not contain any </w:t>
      </w:r>
      <w:r w:rsidR="00515824" w:rsidRPr="00FC68F3">
        <w:t xml:space="preserve">major </w:t>
      </w:r>
      <w:r w:rsidRPr="00FC68F3">
        <w:t>infrastruct</w:t>
      </w:r>
      <w:r>
        <w:t>ure</w:t>
      </w:r>
      <w:r w:rsidRPr="0021288F">
        <w:t>.</w:t>
      </w:r>
    </w:p>
    <w:p w14:paraId="433FEA20" w14:textId="43F699C4" w:rsidR="00A243D3" w:rsidRDefault="00A243D3" w:rsidP="00584312">
      <w:r>
        <w:t xml:space="preserve">The Wimmera Events Centre is located to the south of </w:t>
      </w:r>
      <w:proofErr w:type="spellStart"/>
      <w:r>
        <w:t>Longerenong</w:t>
      </w:r>
      <w:proofErr w:type="spellEnd"/>
      <w:r>
        <w:t xml:space="preserve"> College. The events </w:t>
      </w:r>
      <w:proofErr w:type="spellStart"/>
      <w:r>
        <w:t>centre</w:t>
      </w:r>
      <w:proofErr w:type="spellEnd"/>
      <w:r>
        <w:t xml:space="preserve"> is a privately owned purpose-built events facility comprising two </w:t>
      </w:r>
      <w:r w:rsidR="00D737E7">
        <w:t>large-scale</w:t>
      </w:r>
      <w:r>
        <w:t xml:space="preserve"> pavilions, many smaller pavilions, meeting rooms, facilities for on-site camping, catering areas, numerous sheds and outbuildings. The facility is used to hold major events throughout the year and numerous other gatherings on a small to medium scale. </w:t>
      </w:r>
    </w:p>
    <w:p w14:paraId="0605A6B8" w14:textId="4FC1D56D" w:rsidR="00A243D3" w:rsidRDefault="00A243D3" w:rsidP="00987893">
      <w:r>
        <w:lastRenderedPageBreak/>
        <w:t xml:space="preserve">Natural assets within the HRC and </w:t>
      </w:r>
      <w:r w:rsidR="00D737E7">
        <w:t>its surroundings</w:t>
      </w:r>
      <w:r>
        <w:t xml:space="preserve"> provide a strong base for </w:t>
      </w:r>
      <w:r w:rsidRPr="007E08EF">
        <w:t>tourism. H</w:t>
      </w:r>
      <w:r w:rsidRPr="007B6002">
        <w:t xml:space="preserve">orsham </w:t>
      </w:r>
      <w:r>
        <w:t xml:space="preserve">is </w:t>
      </w:r>
      <w:r w:rsidRPr="007B6002">
        <w:t xml:space="preserve">located within </w:t>
      </w:r>
      <w:r w:rsidR="00D737E7">
        <w:t>a 30</w:t>
      </w:r>
      <w:r w:rsidR="00C37D9C">
        <w:t xml:space="preserve"> </w:t>
      </w:r>
      <w:r w:rsidR="00D737E7">
        <w:t>minute</w:t>
      </w:r>
      <w:r w:rsidRPr="007B6002">
        <w:t xml:space="preserve"> drive to either</w:t>
      </w:r>
      <w:r w:rsidRPr="0021327D">
        <w:t xml:space="preserve"> </w:t>
      </w:r>
      <w:r w:rsidRPr="007B6002">
        <w:t>the</w:t>
      </w:r>
      <w:r w:rsidRPr="004A616A">
        <w:t xml:space="preserve"> </w:t>
      </w:r>
      <w:r w:rsidRPr="007B6002">
        <w:t>Mount</w:t>
      </w:r>
      <w:r w:rsidRPr="004A616A">
        <w:t xml:space="preserve"> </w:t>
      </w:r>
      <w:r w:rsidRPr="007B6002">
        <w:t>Arapiles-</w:t>
      </w:r>
      <w:proofErr w:type="spellStart"/>
      <w:r w:rsidRPr="007B6002">
        <w:t>Tooan</w:t>
      </w:r>
      <w:proofErr w:type="spellEnd"/>
      <w:r w:rsidRPr="004A616A">
        <w:t xml:space="preserve"> </w:t>
      </w:r>
      <w:r w:rsidRPr="007B6002">
        <w:t>State</w:t>
      </w:r>
      <w:r w:rsidRPr="004A616A">
        <w:t xml:space="preserve"> </w:t>
      </w:r>
      <w:r w:rsidRPr="007B6002">
        <w:t>Park to</w:t>
      </w:r>
      <w:r w:rsidRPr="004A616A">
        <w:t xml:space="preserve"> </w:t>
      </w:r>
      <w:r w:rsidRPr="007B6002">
        <w:t>the</w:t>
      </w:r>
      <w:r w:rsidRPr="004A616A">
        <w:t xml:space="preserve"> </w:t>
      </w:r>
      <w:r w:rsidRPr="007B6002">
        <w:t xml:space="preserve">west </w:t>
      </w:r>
      <w:r w:rsidR="00D737E7">
        <w:t>or</w:t>
      </w:r>
      <w:r w:rsidRPr="004A616A">
        <w:t xml:space="preserve"> </w:t>
      </w:r>
      <w:r w:rsidRPr="007B6002">
        <w:t>the</w:t>
      </w:r>
      <w:r w:rsidRPr="004A616A">
        <w:t xml:space="preserve"> </w:t>
      </w:r>
      <w:proofErr w:type="spellStart"/>
      <w:r w:rsidRPr="007B6002">
        <w:t>Wartook</w:t>
      </w:r>
      <w:proofErr w:type="spellEnd"/>
      <w:r w:rsidRPr="004A616A">
        <w:t xml:space="preserve"> </w:t>
      </w:r>
      <w:r w:rsidRPr="007B6002">
        <w:t>Valley</w:t>
      </w:r>
      <w:r w:rsidRPr="004A616A">
        <w:t xml:space="preserve"> </w:t>
      </w:r>
      <w:r w:rsidRPr="007B6002">
        <w:t>and the</w:t>
      </w:r>
      <w:r w:rsidRPr="004A616A">
        <w:t xml:space="preserve"> </w:t>
      </w:r>
      <w:r w:rsidRPr="007B6002">
        <w:t>Grampians (</w:t>
      </w:r>
      <w:proofErr w:type="spellStart"/>
      <w:r w:rsidRPr="007B6002">
        <w:t>Gariwerd</w:t>
      </w:r>
      <w:proofErr w:type="spellEnd"/>
      <w:r w:rsidRPr="007B6002">
        <w:t xml:space="preserve">) National Park to the </w:t>
      </w:r>
      <w:r w:rsidR="009E66CC">
        <w:t>south-east</w:t>
      </w:r>
      <w:r w:rsidRPr="007B6002">
        <w:t>.</w:t>
      </w:r>
      <w:r>
        <w:t xml:space="preserve"> The WSMRGP has included a strategic direction for the development of complementary infrastructure to improve regional attractions. </w:t>
      </w:r>
    </w:p>
    <w:p w14:paraId="21D99333" w14:textId="2E58587F" w:rsidR="00A243D3" w:rsidRDefault="00A243D3" w:rsidP="00987893">
      <w:r>
        <w:t>Waterways in the region are widely used for tourism and recreational activities</w:t>
      </w:r>
      <w:r w:rsidR="00082CE4">
        <w:t>,</w:t>
      </w:r>
      <w:r>
        <w:t xml:space="preserve"> including fishing, swimming, canoeing, water skiing and birdwatching.</w:t>
      </w:r>
    </w:p>
    <w:p w14:paraId="32F0C167" w14:textId="296F8FEA" w:rsidR="00A243D3" w:rsidRDefault="00FE78B8" w:rsidP="00987893">
      <w:r>
        <w:t>Mining and extractive industries</w:t>
      </w:r>
      <w:r w:rsidR="00A243D3" w:rsidRPr="004A616A">
        <w:t xml:space="preserve"> </w:t>
      </w:r>
      <w:r w:rsidR="00A243D3" w:rsidRPr="00183882">
        <w:t>continue to be</w:t>
      </w:r>
      <w:r w:rsidR="00A243D3" w:rsidRPr="004A616A">
        <w:t xml:space="preserve"> a major industry in the </w:t>
      </w:r>
      <w:r w:rsidR="00744BB1" w:rsidRPr="004A616A">
        <w:t>WSM</w:t>
      </w:r>
      <w:r w:rsidR="00A243D3" w:rsidRPr="004A616A">
        <w:t xml:space="preserve">, with </w:t>
      </w:r>
      <w:r w:rsidR="00A243D3" w:rsidRPr="00A868E8">
        <w:t xml:space="preserve">the </w:t>
      </w:r>
      <w:proofErr w:type="spellStart"/>
      <w:r w:rsidR="00A243D3" w:rsidRPr="00A868E8">
        <w:t>Stawell</w:t>
      </w:r>
      <w:proofErr w:type="spellEnd"/>
      <w:r w:rsidR="00A243D3" w:rsidRPr="00A868E8">
        <w:t xml:space="preserve"> Gold Mine and </w:t>
      </w:r>
      <w:r w:rsidR="00A243D3" w:rsidRPr="004A616A">
        <w:t>n</w:t>
      </w:r>
      <w:r w:rsidR="00A243D3" w:rsidRPr="00A868E8">
        <w:t>umerous quarries located across the region</w:t>
      </w:r>
      <w:r w:rsidR="00A243D3" w:rsidRPr="004A616A">
        <w:t xml:space="preserve">. Other planned mineral sands, </w:t>
      </w:r>
      <w:proofErr w:type="gramStart"/>
      <w:r w:rsidR="00A243D3" w:rsidRPr="004A616A">
        <w:t>energy</w:t>
      </w:r>
      <w:proofErr w:type="gramEnd"/>
      <w:r w:rsidR="00A243D3" w:rsidRPr="004A616A">
        <w:t xml:space="preserve"> and infrastructure development projects with the potential to interact with the </w:t>
      </w:r>
      <w:r w:rsidR="00A243D3" w:rsidRPr="005103D5">
        <w:t>Project are outlined in Section</w:t>
      </w:r>
      <w:r w:rsidR="002445FA" w:rsidRPr="005103D5">
        <w:t> </w:t>
      </w:r>
      <w:r w:rsidR="00FB46B3" w:rsidRPr="005103D5">
        <w:fldChar w:fldCharType="begin"/>
      </w:r>
      <w:r w:rsidR="00FB46B3" w:rsidRPr="005103D5">
        <w:instrText xml:space="preserve"> REF _Ref115946284 \r \h </w:instrText>
      </w:r>
      <w:r w:rsidR="004A616A" w:rsidRPr="005103D5">
        <w:instrText xml:space="preserve"> \* MERGEFORMAT </w:instrText>
      </w:r>
      <w:r w:rsidR="00FB46B3" w:rsidRPr="005103D5">
        <w:fldChar w:fldCharType="separate"/>
      </w:r>
      <w:r w:rsidR="00F35BA5">
        <w:t>7.5</w:t>
      </w:r>
      <w:r w:rsidR="00FB46B3" w:rsidRPr="005103D5">
        <w:fldChar w:fldCharType="end"/>
      </w:r>
      <w:r w:rsidR="00A243D3" w:rsidRPr="005103D5">
        <w:t>.</w:t>
      </w:r>
      <w:r w:rsidR="00A243D3" w:rsidRPr="00EC5A50">
        <w:t xml:space="preserve"> </w:t>
      </w:r>
    </w:p>
    <w:p w14:paraId="7FEDEC61" w14:textId="77777777" w:rsidR="00760F9C" w:rsidRDefault="00760F9C" w:rsidP="00C80F90">
      <w:pPr>
        <w:pStyle w:val="Heading3"/>
      </w:pPr>
      <w:bookmarkStart w:id="84" w:name="_Toc127250221"/>
      <w:r>
        <w:t>Transport, Services and Utilities</w:t>
      </w:r>
      <w:bookmarkEnd w:id="84"/>
    </w:p>
    <w:p w14:paraId="65923C5F" w14:textId="1DEAFF87" w:rsidR="00760F9C" w:rsidRDefault="00760F9C" w:rsidP="00987893">
      <w:r w:rsidRPr="006F154B">
        <w:t xml:space="preserve">The main transport corridor in the WSM is the Western Highway, which connects Horsham to the major city </w:t>
      </w:r>
      <w:proofErr w:type="spellStart"/>
      <w:r w:rsidRPr="006F154B">
        <w:t>centres</w:t>
      </w:r>
      <w:proofErr w:type="spellEnd"/>
      <w:r w:rsidRPr="006F154B">
        <w:t xml:space="preserve"> of Melbourne and Adelaide. The Henty Highway is a key arterial route, providing north</w:t>
      </w:r>
      <w:r w:rsidR="0085375D">
        <w:t>–</w:t>
      </w:r>
      <w:r w:rsidRPr="006F154B">
        <w:t xml:space="preserve">south connectivity through the WSM region and access to </w:t>
      </w:r>
      <w:proofErr w:type="spellStart"/>
      <w:r w:rsidRPr="006F154B">
        <w:t>PoP</w:t>
      </w:r>
      <w:proofErr w:type="spellEnd"/>
      <w:r w:rsidRPr="006F154B">
        <w:t xml:space="preserve"> for the import and export of bulk commodities, such as </w:t>
      </w:r>
      <w:proofErr w:type="spellStart"/>
      <w:r w:rsidRPr="006F154B">
        <w:t>fertilisers</w:t>
      </w:r>
      <w:proofErr w:type="spellEnd"/>
      <w:r w:rsidRPr="006F154B">
        <w:t>, grain and mineral sands. Transport infrastructure in the region is also supported by the Melbourne to Adelaide railway that follows the east-west alignment of the Western Highway.</w:t>
      </w:r>
      <w:r>
        <w:t xml:space="preserve"> </w:t>
      </w:r>
    </w:p>
    <w:p w14:paraId="36230186" w14:textId="6D957889" w:rsidR="00760F9C" w:rsidRPr="005D2F65" w:rsidRDefault="00760F9C" w:rsidP="00987893">
      <w:r w:rsidRPr="005D2F65">
        <w:t xml:space="preserve">Power to the WSM region is primarily supplied by </w:t>
      </w:r>
      <w:proofErr w:type="spellStart"/>
      <w:r w:rsidRPr="005D2F65">
        <w:t>Powercor</w:t>
      </w:r>
      <w:proofErr w:type="spellEnd"/>
      <w:r w:rsidRPr="005D2F65">
        <w:t xml:space="preserve">, an electricity distribution company that operates throughout western Victoria and the western suburbs of Melbourne. </w:t>
      </w:r>
      <w:proofErr w:type="spellStart"/>
      <w:r w:rsidRPr="005D2F65">
        <w:t>Powercor</w:t>
      </w:r>
      <w:proofErr w:type="spellEnd"/>
      <w:r w:rsidRPr="005D2F65">
        <w:t xml:space="preserve"> owns and maintains power lines, </w:t>
      </w:r>
      <w:proofErr w:type="gramStart"/>
      <w:r w:rsidRPr="005D2F65">
        <w:t>substations</w:t>
      </w:r>
      <w:proofErr w:type="gramEnd"/>
      <w:r w:rsidRPr="005D2F65">
        <w:t xml:space="preserve"> and streetlights.  </w:t>
      </w:r>
    </w:p>
    <w:p w14:paraId="77FE3291" w14:textId="53EB53B1" w:rsidR="00760F9C" w:rsidRPr="005D2F65" w:rsidRDefault="00760F9C" w:rsidP="00987893">
      <w:r w:rsidRPr="005D2F65">
        <w:t>Water and wastewater services for most of north-western Victoria, larger settlements including Horsham and the area encompassing the development extent are provided by Grampians Wimmera Mallee Water (</w:t>
      </w:r>
      <w:proofErr w:type="spellStart"/>
      <w:r w:rsidRPr="005D2F65">
        <w:t>GWMWater</w:t>
      </w:r>
      <w:proofErr w:type="spellEnd"/>
      <w:r w:rsidRPr="005D2F65">
        <w:t xml:space="preserve">), a government-owned statutory corporation. </w:t>
      </w:r>
    </w:p>
    <w:p w14:paraId="6DE6CA0D" w14:textId="398A8F34" w:rsidR="00760F9C" w:rsidRPr="005D2F65" w:rsidRDefault="00760F9C" w:rsidP="00987893">
      <w:proofErr w:type="spellStart"/>
      <w:r w:rsidRPr="005D2F65">
        <w:t>GWMWater</w:t>
      </w:r>
      <w:proofErr w:type="spellEnd"/>
      <w:r w:rsidRPr="005D2F65">
        <w:t xml:space="preserve"> is responsible for the provision of stock and irrigation water supplies in rural areas</w:t>
      </w:r>
      <w:r w:rsidR="00082CE4">
        <w:t>,</w:t>
      </w:r>
      <w:r w:rsidRPr="005D2F65">
        <w:t xml:space="preserve"> including services provided through the Wimmera-Mallee Pipeline. Water supplies for urban usage in the </w:t>
      </w:r>
      <w:r w:rsidR="0037407C">
        <w:t>WSM</w:t>
      </w:r>
      <w:r w:rsidR="0037407C" w:rsidRPr="005D2F65">
        <w:t xml:space="preserve"> </w:t>
      </w:r>
      <w:r w:rsidRPr="005D2F65">
        <w:t xml:space="preserve">region are supplied by surface water from both within and outside the region. </w:t>
      </w:r>
    </w:p>
    <w:p w14:paraId="49E24BC9" w14:textId="76D79E69" w:rsidR="00760F9C" w:rsidRPr="005D2F65" w:rsidRDefault="00760F9C" w:rsidP="00987893">
      <w:r w:rsidRPr="005D2F65">
        <w:t xml:space="preserve">Reticulated gas supplies within the </w:t>
      </w:r>
      <w:r w:rsidR="0037407C">
        <w:t>WSM</w:t>
      </w:r>
      <w:r w:rsidR="0037407C" w:rsidRPr="005D2F65">
        <w:t xml:space="preserve"> </w:t>
      </w:r>
      <w:r w:rsidRPr="005D2F65">
        <w:t xml:space="preserve">are currently provided by SP </w:t>
      </w:r>
      <w:proofErr w:type="spellStart"/>
      <w:r w:rsidRPr="005D2F65">
        <w:t>AusNet</w:t>
      </w:r>
      <w:proofErr w:type="spellEnd"/>
      <w:r w:rsidRPr="005D2F65">
        <w:t xml:space="preserve"> in Horsham and the immediate surrounding residential areas. </w:t>
      </w:r>
    </w:p>
    <w:p w14:paraId="098229A0" w14:textId="77777777" w:rsidR="00760F9C" w:rsidRPr="005D2F65" w:rsidRDefault="00760F9C" w:rsidP="00987893">
      <w:r w:rsidRPr="005D2F65">
        <w:t xml:space="preserve">Town </w:t>
      </w:r>
      <w:proofErr w:type="spellStart"/>
      <w:r w:rsidRPr="005D2F65">
        <w:t>centres</w:t>
      </w:r>
      <w:proofErr w:type="spellEnd"/>
      <w:r w:rsidRPr="005D2F65">
        <w:t xml:space="preserve"> in the WSM are serviced with NBN telecommunications. Mobile telecommunication services vary in reliability, particularly in the more sparsely settled areas. </w:t>
      </w:r>
    </w:p>
    <w:p w14:paraId="488B0BAA" w14:textId="43175DD4" w:rsidR="00A243D3" w:rsidRPr="00860D73" w:rsidRDefault="00A243D3" w:rsidP="00C80F90">
      <w:pPr>
        <w:pStyle w:val="Heading2"/>
      </w:pPr>
      <w:bookmarkStart w:id="85" w:name="_Toc119049438"/>
      <w:bookmarkStart w:id="86" w:name="_Toc118899394"/>
      <w:bookmarkStart w:id="87" w:name="_Toc118901111"/>
      <w:bookmarkStart w:id="88" w:name="_Toc118899395"/>
      <w:bookmarkStart w:id="89" w:name="_Toc118901112"/>
      <w:bookmarkStart w:id="90" w:name="_Toc118899396"/>
      <w:bookmarkStart w:id="91" w:name="_Toc118901113"/>
      <w:bookmarkStart w:id="92" w:name="_Toc118899397"/>
      <w:bookmarkStart w:id="93" w:name="_Toc118901114"/>
      <w:bookmarkStart w:id="94" w:name="_bookmark7"/>
      <w:bookmarkStart w:id="95" w:name="_Toc118899398"/>
      <w:bookmarkStart w:id="96" w:name="_Toc118901115"/>
      <w:bookmarkStart w:id="97" w:name="_bookmark9"/>
      <w:bookmarkStart w:id="98" w:name="_bookmark10"/>
      <w:bookmarkStart w:id="99" w:name="_Toc118899399"/>
      <w:bookmarkStart w:id="100" w:name="_Toc118901116"/>
      <w:bookmarkStart w:id="101" w:name="_Toc118899400"/>
      <w:bookmarkStart w:id="102" w:name="_Toc118901117"/>
      <w:bookmarkStart w:id="103" w:name="_Toc118899401"/>
      <w:bookmarkStart w:id="104" w:name="_Toc118901118"/>
      <w:bookmarkStart w:id="105" w:name="_Toc118899402"/>
      <w:bookmarkStart w:id="106" w:name="_Toc118901119"/>
      <w:bookmarkStart w:id="107" w:name="_Toc118899403"/>
      <w:bookmarkStart w:id="108" w:name="_Toc118901120"/>
      <w:bookmarkStart w:id="109" w:name="_Toc118899404"/>
      <w:bookmarkStart w:id="110" w:name="_Toc118901121"/>
      <w:bookmarkStart w:id="111" w:name="_Toc118899405"/>
      <w:bookmarkStart w:id="112" w:name="_Toc118901122"/>
      <w:bookmarkStart w:id="113" w:name="_Toc118899406"/>
      <w:bookmarkStart w:id="114" w:name="_Toc118901123"/>
      <w:bookmarkStart w:id="115" w:name="_Toc118899407"/>
      <w:bookmarkStart w:id="116" w:name="_Toc118901124"/>
      <w:bookmarkStart w:id="117" w:name="_Toc118899408"/>
      <w:bookmarkStart w:id="118" w:name="_Toc118901125"/>
      <w:bookmarkStart w:id="119" w:name="_Toc118899409"/>
      <w:bookmarkStart w:id="120" w:name="_Toc118901126"/>
      <w:bookmarkStart w:id="121" w:name="_Toc118899410"/>
      <w:bookmarkStart w:id="122" w:name="_Toc118901127"/>
      <w:bookmarkStart w:id="123" w:name="_Toc118899411"/>
      <w:bookmarkStart w:id="124" w:name="_Toc118901128"/>
      <w:bookmarkStart w:id="125" w:name="_Toc118899412"/>
      <w:bookmarkStart w:id="126" w:name="_Toc118901129"/>
      <w:bookmarkStart w:id="127" w:name="_Toc118899413"/>
      <w:bookmarkStart w:id="128" w:name="_Toc118901130"/>
      <w:bookmarkStart w:id="129" w:name="_Toc118901131"/>
      <w:bookmarkStart w:id="130" w:name="_Toc118901132"/>
      <w:bookmarkStart w:id="131" w:name="_Toc118901133"/>
      <w:bookmarkStart w:id="132" w:name="_Toc118901134"/>
      <w:bookmarkStart w:id="133" w:name="_Toc118901135"/>
      <w:bookmarkStart w:id="134" w:name="_Toc118901136"/>
      <w:bookmarkStart w:id="135" w:name="_bookmark22"/>
      <w:bookmarkStart w:id="136" w:name="_Toc118901137"/>
      <w:bookmarkStart w:id="137" w:name="_Toc118901138"/>
      <w:bookmarkStart w:id="138" w:name="_Toc118901139"/>
      <w:bookmarkStart w:id="139" w:name="_Toc118901140"/>
      <w:bookmarkStart w:id="140" w:name="_Toc118901141"/>
      <w:bookmarkStart w:id="141" w:name="_Toc118901142"/>
      <w:bookmarkStart w:id="142" w:name="_Toc118901143"/>
      <w:bookmarkStart w:id="143" w:name="_Toc118901144"/>
      <w:bookmarkStart w:id="144" w:name="_Toc118901145"/>
      <w:bookmarkStart w:id="145" w:name="_Toc118901146"/>
      <w:bookmarkStart w:id="146" w:name="_Toc118899417"/>
      <w:bookmarkStart w:id="147" w:name="_Toc118901147"/>
      <w:bookmarkStart w:id="148" w:name="_Toc118899418"/>
      <w:bookmarkStart w:id="149" w:name="_Toc118901148"/>
      <w:bookmarkStart w:id="150" w:name="_Toc118899419"/>
      <w:bookmarkStart w:id="151" w:name="_Toc118901149"/>
      <w:bookmarkStart w:id="152" w:name="_Toc118899420"/>
      <w:bookmarkStart w:id="153" w:name="_Toc118901150"/>
      <w:bookmarkStart w:id="154" w:name="_Toc118899421"/>
      <w:bookmarkStart w:id="155" w:name="_Toc118901151"/>
      <w:bookmarkStart w:id="156" w:name="_Toc118899422"/>
      <w:bookmarkStart w:id="157" w:name="_Toc118901152"/>
      <w:bookmarkStart w:id="158" w:name="_Toc118899423"/>
      <w:bookmarkStart w:id="159" w:name="_Toc118901153"/>
      <w:bookmarkStart w:id="160" w:name="_Toc118899424"/>
      <w:bookmarkStart w:id="161" w:name="_Toc118901154"/>
      <w:bookmarkStart w:id="162" w:name="_Ref118897383"/>
      <w:bookmarkStart w:id="163" w:name="_Toc12725022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907B0C">
        <w:t>Project</w:t>
      </w:r>
      <w:r>
        <w:t xml:space="preserve"> </w:t>
      </w:r>
      <w:r w:rsidR="00CB1642">
        <w:t xml:space="preserve">Haulage </w:t>
      </w:r>
      <w:r>
        <w:t>Route</w:t>
      </w:r>
      <w:bookmarkEnd w:id="162"/>
      <w:bookmarkEnd w:id="163"/>
    </w:p>
    <w:p w14:paraId="194B65C8" w14:textId="37F0D59B" w:rsidR="00A243D3" w:rsidRDefault="00A243D3" w:rsidP="00987893">
      <w:r>
        <w:t>The HMC p</w:t>
      </w:r>
      <w:r w:rsidRPr="00FE39EE">
        <w:t>roduct</w:t>
      </w:r>
      <w:r>
        <w:t xml:space="preserve"> </w:t>
      </w:r>
      <w:r w:rsidRPr="00FE39EE">
        <w:t xml:space="preserve">will be transported </w:t>
      </w:r>
      <w:r>
        <w:t xml:space="preserve">by road from the </w:t>
      </w:r>
      <w:r w:rsidR="001B25B9">
        <w:t>WBA</w:t>
      </w:r>
      <w:r w:rsidRPr="00FE39EE">
        <w:t xml:space="preserve"> to</w:t>
      </w:r>
      <w:r w:rsidR="00EB79C5">
        <w:t xml:space="preserve"> the</w:t>
      </w:r>
      <w:r w:rsidRPr="00FE39EE">
        <w:t xml:space="preserve"> </w:t>
      </w:r>
      <w:proofErr w:type="spellStart"/>
      <w:r>
        <w:t>PoP</w:t>
      </w:r>
      <w:proofErr w:type="spellEnd"/>
      <w:r w:rsidRPr="00FE39EE">
        <w:t xml:space="preserve"> </w:t>
      </w:r>
      <w:r>
        <w:t>via the Henty Highway</w:t>
      </w:r>
      <w:r w:rsidR="00AE54CD">
        <w:t xml:space="preserve"> (refer</w:t>
      </w:r>
      <w:r w:rsidR="00787F5A">
        <w:t xml:space="preserve"> </w:t>
      </w:r>
      <w:r w:rsidR="00787F5A">
        <w:fldChar w:fldCharType="begin"/>
      </w:r>
      <w:r w:rsidR="00787F5A">
        <w:instrText xml:space="preserve"> REF _Ref124333156 \h </w:instrText>
      </w:r>
      <w:r w:rsidR="00787F5A">
        <w:fldChar w:fldCharType="separate"/>
      </w:r>
      <w:r w:rsidR="00F35BA5" w:rsidRPr="00E30207">
        <w:t xml:space="preserve">Figure </w:t>
      </w:r>
      <w:r w:rsidR="00F35BA5">
        <w:rPr>
          <w:noProof/>
        </w:rPr>
        <w:t>7</w:t>
      </w:r>
      <w:r w:rsidR="00F35BA5">
        <w:noBreakHyphen/>
      </w:r>
      <w:r w:rsidR="00F35BA5">
        <w:rPr>
          <w:noProof/>
        </w:rPr>
        <w:t>8</w:t>
      </w:r>
      <w:r w:rsidR="00787F5A">
        <w:fldChar w:fldCharType="end"/>
      </w:r>
      <w:r w:rsidR="00AE54CD">
        <w:t>)</w:t>
      </w:r>
      <w:r w:rsidRPr="00FE39EE">
        <w:t xml:space="preserve">. </w:t>
      </w:r>
      <w:r>
        <w:t xml:space="preserve">Haulage traffic will travel via Horsham, Cavendish, Hamilton, </w:t>
      </w:r>
      <w:proofErr w:type="gramStart"/>
      <w:r>
        <w:t>Branxholme</w:t>
      </w:r>
      <w:proofErr w:type="gramEnd"/>
      <w:r>
        <w:t xml:space="preserve"> and Heywood, passing through the HRC, Southern Grampians and</w:t>
      </w:r>
      <w:r w:rsidRPr="00250C6A">
        <w:t xml:space="preserve"> Glenelg </w:t>
      </w:r>
      <w:r w:rsidR="00FE78B8">
        <w:t>S</w:t>
      </w:r>
      <w:r>
        <w:t>hires.</w:t>
      </w:r>
    </w:p>
    <w:p w14:paraId="7C8C6825" w14:textId="15517538" w:rsidR="00A243D3" w:rsidRDefault="00A243D3" w:rsidP="00987893">
      <w:r>
        <w:t xml:space="preserve">The Southern Grampians Shire is in </w:t>
      </w:r>
      <w:r w:rsidR="009E66CC">
        <w:t xml:space="preserve">south-west </w:t>
      </w:r>
      <w:r>
        <w:t xml:space="preserve">Victoria. It has a population of approximately 16,100 people, with Hamilton being the regional hub. Agriculture is the largest employment sector in the Shire. The Glenelg Shire is in the southwestern corner of Victoria. It has a population of approximately 19,600 people, with Portland being the major urban </w:t>
      </w:r>
      <w:proofErr w:type="spellStart"/>
      <w:r>
        <w:t>centre</w:t>
      </w:r>
      <w:proofErr w:type="spellEnd"/>
      <w:r>
        <w:t xml:space="preserve">. </w:t>
      </w:r>
      <w:r w:rsidRPr="00640FF2">
        <w:t xml:space="preserve">The </w:t>
      </w:r>
      <w:r>
        <w:t>S</w:t>
      </w:r>
      <w:r w:rsidRPr="00640FF2">
        <w:t xml:space="preserve">hire's economy is based </w:t>
      </w:r>
      <w:r w:rsidR="001C08BF">
        <w:t>on</w:t>
      </w:r>
      <w:r w:rsidRPr="00640FF2">
        <w:t xml:space="preserve"> service industries, timber production, grazing and manufacturing.</w:t>
      </w:r>
      <w:r>
        <w:t xml:space="preserve"> </w:t>
      </w:r>
    </w:p>
    <w:p w14:paraId="31844004" w14:textId="3EDD5EBA" w:rsidR="00A243D3" w:rsidRDefault="00A243D3" w:rsidP="00987893">
      <w:r>
        <w:t xml:space="preserve">The arterial transport route to the </w:t>
      </w:r>
      <w:proofErr w:type="spellStart"/>
      <w:r>
        <w:t>PoP</w:t>
      </w:r>
      <w:proofErr w:type="spellEnd"/>
      <w:r>
        <w:t xml:space="preserve"> has been and continues to be</w:t>
      </w:r>
      <w:r w:rsidR="00EF5F3A">
        <w:t>,</w:t>
      </w:r>
      <w:r>
        <w:t xml:space="preserve"> widely used to transport </w:t>
      </w:r>
      <w:r w:rsidR="00A0155C">
        <w:t xml:space="preserve">agricultural products and </w:t>
      </w:r>
      <w:r>
        <w:t xml:space="preserve">mineral sands. The land use surrounding the transport route is </w:t>
      </w:r>
      <w:r w:rsidR="004C6B3E">
        <w:t>pre</w:t>
      </w:r>
      <w:r>
        <w:t xml:space="preserve">dominantly rural land used for agriculture. The rural cities of Horsham and Hamilton serve as commercial and retail </w:t>
      </w:r>
      <w:proofErr w:type="spellStart"/>
      <w:r>
        <w:t>centres</w:t>
      </w:r>
      <w:proofErr w:type="spellEnd"/>
      <w:r w:rsidR="00BB5AF2">
        <w:t>,</w:t>
      </w:r>
      <w:r>
        <w:t xml:space="preserve"> however, the road network bypasses the commercial core of these cities</w:t>
      </w:r>
      <w:r w:rsidR="006160E7">
        <w:t>,</w:t>
      </w:r>
      <w:r>
        <w:t xml:space="preserve"> as well as Branxholme and Heywood.</w:t>
      </w:r>
    </w:p>
    <w:p w14:paraId="39989493" w14:textId="77777777" w:rsidR="00A243D3" w:rsidRDefault="00A243D3" w:rsidP="00987893">
      <w:r>
        <w:t xml:space="preserve">Cavendish is a small town located in the Southern Grampians shire with a population of 454. Haulage traffic will travel through the </w:t>
      </w:r>
      <w:proofErr w:type="spellStart"/>
      <w:r>
        <w:t>centre</w:t>
      </w:r>
      <w:proofErr w:type="spellEnd"/>
      <w:r>
        <w:t xml:space="preserve"> of the town, passing by public open space, shops and the Cavendish Hotel. </w:t>
      </w:r>
    </w:p>
    <w:p w14:paraId="40132CD7" w14:textId="77777777" w:rsidR="00672E42" w:rsidRDefault="00672E42" w:rsidP="00987893"/>
    <w:p w14:paraId="143FDA3B" w14:textId="56592C48" w:rsidR="00E161B4" w:rsidRPr="00E30207" w:rsidRDefault="00834F69" w:rsidP="00E161B4">
      <w:pPr>
        <w:pStyle w:val="BodyText"/>
        <w:keepNext/>
        <w:spacing w:before="116"/>
        <w:ind w:left="128"/>
      </w:pPr>
      <w:r>
        <w:rPr>
          <w:noProof/>
        </w:rPr>
        <w:lastRenderedPageBreak/>
        <w:drawing>
          <wp:inline distT="0" distB="0" distL="0" distR="0" wp14:anchorId="6D3C8C39" wp14:editId="6620B96F">
            <wp:extent cx="5976620" cy="421259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6620" cy="4212590"/>
                    </a:xfrm>
                    <a:prstGeom prst="rect">
                      <a:avLst/>
                    </a:prstGeom>
                  </pic:spPr>
                </pic:pic>
              </a:graphicData>
            </a:graphic>
          </wp:inline>
        </w:drawing>
      </w:r>
    </w:p>
    <w:p w14:paraId="3431C382" w14:textId="68346B6E" w:rsidR="00672E42" w:rsidRPr="00E161B4" w:rsidRDefault="00E161B4" w:rsidP="00E161B4">
      <w:pPr>
        <w:pStyle w:val="Caption"/>
      </w:pPr>
      <w:bookmarkStart w:id="164" w:name="_Ref124333156"/>
      <w:bookmarkStart w:id="165" w:name="_Toc129161077"/>
      <w:r w:rsidRPr="00E30207">
        <w:t xml:space="preserve">Figure </w:t>
      </w:r>
      <w:r w:rsidR="00CA086B">
        <w:fldChar w:fldCharType="begin"/>
      </w:r>
      <w:r w:rsidR="00CA086B">
        <w:instrText xml:space="preserve"> STYLEREF 1 \s </w:instrText>
      </w:r>
      <w:r w:rsidR="00CA086B">
        <w:fldChar w:fldCharType="separate"/>
      </w:r>
      <w:r w:rsidR="00F35BA5">
        <w:rPr>
          <w:noProof/>
        </w:rPr>
        <w:t>7</w:t>
      </w:r>
      <w:r w:rsidR="00CA086B">
        <w:fldChar w:fldCharType="end"/>
      </w:r>
      <w:r w:rsidR="00CA086B">
        <w:noBreakHyphen/>
      </w:r>
      <w:r w:rsidR="00CA086B">
        <w:fldChar w:fldCharType="begin"/>
      </w:r>
      <w:r w:rsidR="00CA086B">
        <w:instrText xml:space="preserve"> SEQ Figure \* ARABIC \s 1 </w:instrText>
      </w:r>
      <w:r w:rsidR="00CA086B">
        <w:fldChar w:fldCharType="separate"/>
      </w:r>
      <w:r w:rsidR="00F35BA5">
        <w:rPr>
          <w:noProof/>
        </w:rPr>
        <w:t>8</w:t>
      </w:r>
      <w:r w:rsidR="00CA086B">
        <w:fldChar w:fldCharType="end"/>
      </w:r>
      <w:bookmarkEnd w:id="164"/>
      <w:r w:rsidRPr="00E30207">
        <w:t xml:space="preserve">: Haulage route to </w:t>
      </w:r>
      <w:proofErr w:type="spellStart"/>
      <w:r w:rsidRPr="00E30207">
        <w:t>PoP</w:t>
      </w:r>
      <w:bookmarkEnd w:id="165"/>
      <w:proofErr w:type="spellEnd"/>
    </w:p>
    <w:p w14:paraId="2D888AF1" w14:textId="6334BCD6" w:rsidR="00A243D3" w:rsidRDefault="003843CC" w:rsidP="00C80F90">
      <w:pPr>
        <w:pStyle w:val="Heading2"/>
      </w:pPr>
      <w:bookmarkStart w:id="166" w:name="_Ref118897396"/>
      <w:bookmarkStart w:id="167" w:name="_Toc127250223"/>
      <w:r>
        <w:t xml:space="preserve">Port of </w:t>
      </w:r>
      <w:r w:rsidR="00A243D3" w:rsidRPr="00907B0C">
        <w:t>Portland</w:t>
      </w:r>
      <w:bookmarkEnd w:id="166"/>
      <w:bookmarkEnd w:id="167"/>
    </w:p>
    <w:p w14:paraId="6A471A96" w14:textId="110A4288" w:rsidR="00A243D3" w:rsidRDefault="00A243D3" w:rsidP="00987893">
      <w:r w:rsidRPr="00FE39EE">
        <w:t>Portland</w:t>
      </w:r>
      <w:r>
        <w:t xml:space="preserve">, </w:t>
      </w:r>
      <w:r w:rsidRPr="00FE39EE">
        <w:t xml:space="preserve">within Glenelg </w:t>
      </w:r>
      <w:r w:rsidR="00EC7116">
        <w:t>Shire</w:t>
      </w:r>
      <w:r>
        <w:t>,</w:t>
      </w:r>
      <w:r w:rsidRPr="00FE39EE">
        <w:t xml:space="preserve"> </w:t>
      </w:r>
      <w:r>
        <w:t xml:space="preserve">is located on the far </w:t>
      </w:r>
      <w:r w:rsidR="009E66CC">
        <w:t xml:space="preserve">south-west </w:t>
      </w:r>
      <w:r>
        <w:t xml:space="preserve">coast of Victoria. </w:t>
      </w:r>
      <w:r w:rsidRPr="0021327D">
        <w:rPr>
          <w:rFonts w:ascii="Calibri" w:hAnsi="Calibri" w:cs="Calibri"/>
          <w:szCs w:val="22"/>
        </w:rPr>
        <w:t xml:space="preserve">One of Portland's major industries is the Alcoa </w:t>
      </w:r>
      <w:proofErr w:type="spellStart"/>
      <w:r w:rsidRPr="0021327D">
        <w:rPr>
          <w:rFonts w:ascii="Calibri" w:hAnsi="Calibri" w:cs="Calibri"/>
          <w:szCs w:val="22"/>
        </w:rPr>
        <w:t>aluminium</w:t>
      </w:r>
      <w:proofErr w:type="spellEnd"/>
      <w:r w:rsidRPr="0021327D">
        <w:rPr>
          <w:rFonts w:ascii="Calibri" w:hAnsi="Calibri" w:cs="Calibri"/>
          <w:szCs w:val="22"/>
        </w:rPr>
        <w:t xml:space="preserve"> smelter</w:t>
      </w:r>
      <w:r>
        <w:t xml:space="preserve">. Portland has a population of approximately 10,000 people. It </w:t>
      </w:r>
      <w:r w:rsidRPr="00FE39EE">
        <w:t xml:space="preserve">is a main regional </w:t>
      </w:r>
      <w:proofErr w:type="spellStart"/>
      <w:r w:rsidRPr="00FE39EE">
        <w:t>centre</w:t>
      </w:r>
      <w:proofErr w:type="spellEnd"/>
      <w:r w:rsidRPr="00FE39EE">
        <w:t xml:space="preserve"> that supports the fishing industry and is well connected with rail links</w:t>
      </w:r>
      <w:r w:rsidR="002832F2">
        <w:t>,</w:t>
      </w:r>
      <w:r w:rsidRPr="00FE39EE">
        <w:t xml:space="preserve"> and </w:t>
      </w:r>
      <w:r w:rsidR="00BB5AF2">
        <w:t>the</w:t>
      </w:r>
      <w:r w:rsidRPr="00FE39EE">
        <w:t xml:space="preserve"> </w:t>
      </w:r>
      <w:proofErr w:type="spellStart"/>
      <w:r>
        <w:t>PoP</w:t>
      </w:r>
      <w:proofErr w:type="spellEnd"/>
      <w:r w:rsidRPr="00FE39EE">
        <w:t xml:space="preserve"> for overseas shipping</w:t>
      </w:r>
      <w:r w:rsidRPr="00D15750">
        <w:t>.</w:t>
      </w:r>
      <w:r>
        <w:t xml:space="preserve"> </w:t>
      </w:r>
    </w:p>
    <w:p w14:paraId="44D3E0EE" w14:textId="2D3F6DBB" w:rsidR="00A243D3" w:rsidRDefault="00A243D3" w:rsidP="00987893">
      <w:r>
        <w:t xml:space="preserve">The </w:t>
      </w:r>
      <w:proofErr w:type="spellStart"/>
      <w:r>
        <w:t>PoP</w:t>
      </w:r>
      <w:proofErr w:type="spellEnd"/>
      <w:r>
        <w:t xml:space="preserve"> is a commercial deep-water </w:t>
      </w:r>
      <w:r w:rsidR="00F94F4C">
        <w:t xml:space="preserve">port </w:t>
      </w:r>
      <w:r>
        <w:t xml:space="preserve">located in the </w:t>
      </w:r>
      <w:r w:rsidR="00FE78B8">
        <w:t>C</w:t>
      </w:r>
      <w:r>
        <w:t xml:space="preserve">ity of Portland, </w:t>
      </w:r>
      <w:proofErr w:type="spellStart"/>
      <w:r>
        <w:t>s</w:t>
      </w:r>
      <w:r w:rsidRPr="00C653BE">
        <w:t>pecialising</w:t>
      </w:r>
      <w:proofErr w:type="spellEnd"/>
      <w:r w:rsidRPr="00C653BE">
        <w:t xml:space="preserve"> in the export of bulk commodity products</w:t>
      </w:r>
      <w:r>
        <w:t xml:space="preserve">, including mineral sands, </w:t>
      </w:r>
      <w:r w:rsidRPr="00640FF2">
        <w:t xml:space="preserve">forestry products, livestock, grain, </w:t>
      </w:r>
      <w:r>
        <w:t>and</w:t>
      </w:r>
      <w:r w:rsidRPr="00640FF2">
        <w:t xml:space="preserve"> </w:t>
      </w:r>
      <w:proofErr w:type="spellStart"/>
      <w:r w:rsidRPr="00640FF2">
        <w:t>fertiliser</w:t>
      </w:r>
      <w:proofErr w:type="spellEnd"/>
      <w:r>
        <w:t xml:space="preserve">. The </w:t>
      </w:r>
      <w:proofErr w:type="spellStart"/>
      <w:r>
        <w:t>PoP</w:t>
      </w:r>
      <w:proofErr w:type="spellEnd"/>
      <w:r>
        <w:t xml:space="preserve"> </w:t>
      </w:r>
      <w:r w:rsidRPr="00640FF2">
        <w:t>import</w:t>
      </w:r>
      <w:r>
        <w:t>s</w:t>
      </w:r>
      <w:r w:rsidRPr="00640FF2">
        <w:t xml:space="preserve"> and export</w:t>
      </w:r>
      <w:r>
        <w:t>s</w:t>
      </w:r>
      <w:r w:rsidRPr="00640FF2">
        <w:t xml:space="preserve"> goods to international markets in China, Japan, Korea, Indonesia and Taiwan, as well as other Australian regions</w:t>
      </w:r>
      <w:r>
        <w:t>.</w:t>
      </w:r>
    </w:p>
    <w:p w14:paraId="205F1D0E" w14:textId="565D23E4" w:rsidR="005F3288" w:rsidRDefault="00A243D3" w:rsidP="00987893">
      <w:r w:rsidRPr="00F42ADB">
        <w:t xml:space="preserve">The </w:t>
      </w:r>
      <w:proofErr w:type="spellStart"/>
      <w:r>
        <w:t>PoP</w:t>
      </w:r>
      <w:proofErr w:type="spellEnd"/>
      <w:r>
        <w:t xml:space="preserve"> is zoned ‘Port </w:t>
      </w:r>
      <w:r w:rsidR="001C08BF">
        <w:t>Zone</w:t>
      </w:r>
      <w:r>
        <w:t xml:space="preserve"> (PZ)</w:t>
      </w:r>
      <w:r w:rsidR="00BB5AF2">
        <w:t>’</w:t>
      </w:r>
      <w:r>
        <w:t xml:space="preserve">, a Special Purpose Zone under the </w:t>
      </w:r>
      <w:r w:rsidRPr="00F42ADB">
        <w:t>Glenelg Planning Scheme.</w:t>
      </w:r>
      <w:r>
        <w:t xml:space="preserve"> The zoning provides for </w:t>
      </w:r>
      <w:proofErr w:type="spellStart"/>
      <w:r>
        <w:t>PoP’s</w:t>
      </w:r>
      <w:proofErr w:type="spellEnd"/>
      <w:r>
        <w:t xml:space="preserve"> ongoing use and development consistent with a designated port development strategy. A residential precinct is located on higher ground adjacent </w:t>
      </w:r>
      <w:r w:rsidR="001C08BF">
        <w:t xml:space="preserve">to </w:t>
      </w:r>
      <w:r>
        <w:t xml:space="preserve">the Port’s southern boundary. </w:t>
      </w:r>
    </w:p>
    <w:p w14:paraId="4797DDCC" w14:textId="77777777" w:rsidR="00A243D3" w:rsidRDefault="00A243D3" w:rsidP="00C80F90">
      <w:pPr>
        <w:pStyle w:val="Heading2"/>
      </w:pPr>
      <w:bookmarkStart w:id="168" w:name="_Ref115946284"/>
      <w:bookmarkStart w:id="169" w:name="_Toc127250224"/>
      <w:r>
        <w:t xml:space="preserve">Other </w:t>
      </w:r>
      <w:r w:rsidRPr="00A01A8D">
        <w:t>Projects</w:t>
      </w:r>
      <w:r>
        <w:t xml:space="preserve"> in the Region</w:t>
      </w:r>
      <w:bookmarkEnd w:id="168"/>
      <w:bookmarkEnd w:id="169"/>
    </w:p>
    <w:p w14:paraId="74772197" w14:textId="03C9F306" w:rsidR="00E654DC" w:rsidRDefault="00A243D3" w:rsidP="00584965">
      <w:pPr>
        <w:pStyle w:val="BodyText"/>
      </w:pPr>
      <w:r>
        <w:t xml:space="preserve">This </w:t>
      </w:r>
      <w:r w:rsidR="00F25C66">
        <w:t>Section</w:t>
      </w:r>
      <w:r>
        <w:t xml:space="preserve"> describes other activities or projects known in the vicinity of the </w:t>
      </w:r>
      <w:r w:rsidR="001D7CC8">
        <w:t>development extent</w:t>
      </w:r>
      <w:r>
        <w:t xml:space="preserve"> that may interact with the Project. Some of these have approval and financial support in place and are underway, while others are yet to receive approval or funding and are at an early stage of development. </w:t>
      </w:r>
      <w:r w:rsidR="006535DC">
        <w:t>These</w:t>
      </w:r>
      <w:r w:rsidR="005F5D1A">
        <w:t xml:space="preserve"> project</w:t>
      </w:r>
      <w:r w:rsidR="006535DC">
        <w:t>s</w:t>
      </w:r>
      <w:r w:rsidR="005F5D1A">
        <w:t xml:space="preserve"> have been considered relevant </w:t>
      </w:r>
      <w:r w:rsidR="006535DC">
        <w:t>as part of</w:t>
      </w:r>
      <w:r w:rsidR="005F5D1A">
        <w:t xml:space="preserve"> the </w:t>
      </w:r>
      <w:r w:rsidR="006535DC">
        <w:t xml:space="preserve">cumulative impact assessments for each of the EES </w:t>
      </w:r>
      <w:r w:rsidR="00C35766">
        <w:t>technical studies</w:t>
      </w:r>
      <w:r w:rsidR="006535DC">
        <w:t xml:space="preserve">. </w:t>
      </w:r>
      <w:r>
        <w:t xml:space="preserve">The projects are </w:t>
      </w:r>
      <w:proofErr w:type="spellStart"/>
      <w:r>
        <w:t>summarised</w:t>
      </w:r>
      <w:proofErr w:type="spellEnd"/>
      <w:r>
        <w:t xml:space="preserve"> </w:t>
      </w:r>
      <w:r w:rsidR="00CA715A">
        <w:t xml:space="preserve">below </w:t>
      </w:r>
      <w:r w:rsidR="00785453">
        <w:t xml:space="preserve">and </w:t>
      </w:r>
      <w:r w:rsidR="00CA715A">
        <w:t>depicted</w:t>
      </w:r>
      <w:r w:rsidR="00785453">
        <w:t xml:space="preserve"> in </w:t>
      </w:r>
      <w:r w:rsidR="002F771A">
        <w:fldChar w:fldCharType="begin"/>
      </w:r>
      <w:r w:rsidR="002F771A">
        <w:instrText xml:space="preserve"> REF _Ref118993143 \h </w:instrText>
      </w:r>
      <w:r w:rsidR="002F771A">
        <w:fldChar w:fldCharType="separate"/>
      </w:r>
      <w:r w:rsidR="00F35BA5">
        <w:t xml:space="preserve">Figure </w:t>
      </w:r>
      <w:r w:rsidR="00F35BA5">
        <w:rPr>
          <w:noProof/>
        </w:rPr>
        <w:t>7</w:t>
      </w:r>
      <w:r w:rsidR="00F35BA5">
        <w:noBreakHyphen/>
      </w:r>
      <w:r w:rsidR="00F35BA5">
        <w:rPr>
          <w:noProof/>
        </w:rPr>
        <w:t>9</w:t>
      </w:r>
      <w:r w:rsidR="002F771A">
        <w:fldChar w:fldCharType="end"/>
      </w:r>
      <w:r w:rsidR="009214D9">
        <w:t>.</w:t>
      </w:r>
    </w:p>
    <w:p w14:paraId="06F09E86" w14:textId="0FEE7B6E" w:rsidR="00E654DC" w:rsidRDefault="0064362C" w:rsidP="00E654DC">
      <w:pPr>
        <w:pStyle w:val="BodyText"/>
        <w:keepNext/>
        <w:spacing w:before="121"/>
        <w:ind w:left="128"/>
      </w:pPr>
      <w:r>
        <w:rPr>
          <w:noProof/>
        </w:rPr>
        <w:lastRenderedPageBreak/>
        <w:drawing>
          <wp:inline distT="0" distB="0" distL="0" distR="0" wp14:anchorId="729DF5DA" wp14:editId="667F2E8A">
            <wp:extent cx="5976620" cy="421259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6620" cy="4212590"/>
                    </a:xfrm>
                    <a:prstGeom prst="rect">
                      <a:avLst/>
                    </a:prstGeom>
                  </pic:spPr>
                </pic:pic>
              </a:graphicData>
            </a:graphic>
          </wp:inline>
        </w:drawing>
      </w:r>
    </w:p>
    <w:p w14:paraId="04631E66" w14:textId="757CCD52" w:rsidR="0032510D" w:rsidRPr="0032510D" w:rsidRDefault="00E654DC" w:rsidP="00CA086B">
      <w:pPr>
        <w:pStyle w:val="Caption"/>
      </w:pPr>
      <w:bookmarkStart w:id="170" w:name="_Ref124334597"/>
      <w:bookmarkStart w:id="171" w:name="_Ref118993143"/>
      <w:bookmarkStart w:id="172" w:name="_Toc119132275"/>
      <w:bookmarkStart w:id="173" w:name="_Toc129161078"/>
      <w:r>
        <w:t xml:space="preserve">Figure </w:t>
      </w:r>
      <w:r w:rsidR="00CA086B">
        <w:fldChar w:fldCharType="begin"/>
      </w:r>
      <w:r w:rsidR="00CA086B">
        <w:instrText xml:space="preserve"> STYLEREF 1 \s </w:instrText>
      </w:r>
      <w:r w:rsidR="00CA086B">
        <w:fldChar w:fldCharType="separate"/>
      </w:r>
      <w:r w:rsidR="00F35BA5">
        <w:rPr>
          <w:noProof/>
        </w:rPr>
        <w:t>7</w:t>
      </w:r>
      <w:r w:rsidR="00CA086B">
        <w:fldChar w:fldCharType="end"/>
      </w:r>
      <w:r w:rsidR="00CA086B">
        <w:noBreakHyphen/>
      </w:r>
      <w:r w:rsidR="00CA086B">
        <w:fldChar w:fldCharType="begin"/>
      </w:r>
      <w:r w:rsidR="00CA086B">
        <w:instrText xml:space="preserve"> SEQ Figure \* ARABIC \s 1 </w:instrText>
      </w:r>
      <w:r w:rsidR="00CA086B">
        <w:fldChar w:fldCharType="separate"/>
      </w:r>
      <w:r w:rsidR="00F35BA5">
        <w:rPr>
          <w:noProof/>
        </w:rPr>
        <w:t>9</w:t>
      </w:r>
      <w:r w:rsidR="00CA086B">
        <w:fldChar w:fldCharType="end"/>
      </w:r>
      <w:bookmarkEnd w:id="170"/>
      <w:bookmarkEnd w:id="171"/>
      <w:r w:rsidR="002F771A">
        <w:t>: Other projects in the region</w:t>
      </w:r>
      <w:bookmarkEnd w:id="172"/>
      <w:bookmarkEnd w:id="173"/>
    </w:p>
    <w:p w14:paraId="63A5C57B" w14:textId="77777777" w:rsidR="00A243D3" w:rsidRDefault="00A243D3" w:rsidP="00C80F90">
      <w:pPr>
        <w:pStyle w:val="Heading3"/>
      </w:pPr>
      <w:bookmarkStart w:id="174" w:name="_Toc118705560"/>
      <w:bookmarkStart w:id="175" w:name="_Toc118717331"/>
      <w:bookmarkStart w:id="176" w:name="_Toc118730571"/>
      <w:bookmarkStart w:id="177" w:name="_Toc127250225"/>
      <w:bookmarkEnd w:id="174"/>
      <w:bookmarkEnd w:id="175"/>
      <w:bookmarkEnd w:id="176"/>
      <w:r w:rsidRPr="00CE6E4F">
        <w:t xml:space="preserve">Wimmera Mineral Sands </w:t>
      </w:r>
      <w:r>
        <w:t>P</w:t>
      </w:r>
      <w:r w:rsidRPr="00CE6E4F">
        <w:t>roject</w:t>
      </w:r>
      <w:bookmarkEnd w:id="177"/>
    </w:p>
    <w:p w14:paraId="6995ED60" w14:textId="51A72642" w:rsidR="00A243D3" w:rsidRDefault="00A243D3" w:rsidP="00A01A8D">
      <w:r w:rsidRPr="002C5ECD">
        <w:t>Iluka Resources Limited (Iluka) is an Australian-owned, ASX</w:t>
      </w:r>
      <w:r>
        <w:t>-</w:t>
      </w:r>
      <w:r w:rsidRPr="002C5ECD">
        <w:t xml:space="preserve">listed international mineral sands company </w:t>
      </w:r>
      <w:r w:rsidR="00C35766">
        <w:t>involved</w:t>
      </w:r>
      <w:r w:rsidRPr="002C5ECD">
        <w:t xml:space="preserve"> in exploration, mining</w:t>
      </w:r>
      <w:r w:rsidR="00C35766">
        <w:t xml:space="preserve"> and</w:t>
      </w:r>
      <w:r w:rsidRPr="002C5ECD">
        <w:t xml:space="preserve"> processing. Iluka is </w:t>
      </w:r>
      <w:r w:rsidRPr="00063909">
        <w:t xml:space="preserve">in the </w:t>
      </w:r>
      <w:r w:rsidR="001C08BF">
        <w:t>pre-feasibility</w:t>
      </w:r>
      <w:r w:rsidRPr="00063909">
        <w:t xml:space="preserve"> phase for the Wimmera Mineral Sands project, located approximately 25</w:t>
      </w:r>
      <w:r w:rsidR="00325466">
        <w:t> </w:t>
      </w:r>
      <w:r w:rsidRPr="00063909">
        <w:t xml:space="preserve">km </w:t>
      </w:r>
      <w:r w:rsidR="009E66CC">
        <w:t>south-west</w:t>
      </w:r>
      <w:r w:rsidR="009E66CC" w:rsidRPr="00063909">
        <w:t xml:space="preserve"> </w:t>
      </w:r>
      <w:r w:rsidRPr="00063909">
        <w:t xml:space="preserve">of Horsham. The company is currently undertaking technical studies regarding the </w:t>
      </w:r>
      <w:r w:rsidR="001C08BF">
        <w:t>project’s commercial viability</w:t>
      </w:r>
      <w:r w:rsidRPr="00063909">
        <w:t xml:space="preserve"> and has commenced the EES process.</w:t>
      </w:r>
      <w:r w:rsidRPr="002C5ECD">
        <w:t xml:space="preserve"> Current projections for the duration of mining activity (and associated progressive rehabilitation works) is a 20</w:t>
      </w:r>
      <w:r w:rsidR="00260E2F">
        <w:t>–</w:t>
      </w:r>
      <w:r w:rsidRPr="002C5ECD">
        <w:t>25</w:t>
      </w:r>
      <w:r w:rsidR="00BB5AF2">
        <w:t xml:space="preserve"> </w:t>
      </w:r>
      <w:r w:rsidRPr="002C5ECD">
        <w:t>year period.</w:t>
      </w:r>
      <w:r>
        <w:t xml:space="preserve"> This project is approximately 42</w:t>
      </w:r>
      <w:r w:rsidR="00325466">
        <w:t> </w:t>
      </w:r>
      <w:r>
        <w:t xml:space="preserve">km south of the </w:t>
      </w:r>
      <w:r w:rsidR="00050C5D">
        <w:t>development extent</w:t>
      </w:r>
      <w:r>
        <w:t>.</w:t>
      </w:r>
    </w:p>
    <w:p w14:paraId="37C07915" w14:textId="77777777" w:rsidR="00A243D3" w:rsidRDefault="00A243D3" w:rsidP="00C80F90">
      <w:pPr>
        <w:pStyle w:val="Heading3"/>
      </w:pPr>
      <w:bookmarkStart w:id="178" w:name="_Toc127250226"/>
      <w:r w:rsidRPr="00CE6E4F">
        <w:t xml:space="preserve">WIM150 Mineral Sands </w:t>
      </w:r>
      <w:r>
        <w:t>P</w:t>
      </w:r>
      <w:r w:rsidRPr="00CE6E4F">
        <w:t>roject</w:t>
      </w:r>
      <w:bookmarkEnd w:id="178"/>
    </w:p>
    <w:p w14:paraId="6DF1E21C" w14:textId="75617147" w:rsidR="00A243D3" w:rsidRPr="00CE6E4F" w:rsidRDefault="00A243D3" w:rsidP="00047610">
      <w:r w:rsidRPr="00CE6E4F">
        <w:t>This is a joint venture project being managed by Murray Zircon. Located in the Wimmera, 20</w:t>
      </w:r>
      <w:r w:rsidR="00325466">
        <w:t> </w:t>
      </w:r>
      <w:r w:rsidRPr="00CE6E4F">
        <w:t xml:space="preserve">km </w:t>
      </w:r>
      <w:r w:rsidR="00842804">
        <w:t>south-east</w:t>
      </w:r>
      <w:r w:rsidR="00842804" w:rsidRPr="00CE6E4F">
        <w:t xml:space="preserve"> </w:t>
      </w:r>
      <w:r w:rsidRPr="00CE6E4F">
        <w:t>of Horsham, the proposed project will see the development of the 12</w:t>
      </w:r>
      <w:r w:rsidR="00BB5AF2">
        <w:t>,</w:t>
      </w:r>
      <w:r w:rsidRPr="00CE6E4F">
        <w:t>850</w:t>
      </w:r>
      <w:r w:rsidR="00325466">
        <w:t> </w:t>
      </w:r>
      <w:r w:rsidRPr="00CE6E4F">
        <w:t xml:space="preserve">ha WIM150 minerals sands deposit. The proponent has formally advised the </w:t>
      </w:r>
      <w:r w:rsidR="00FE78B8">
        <w:t>DELWP</w:t>
      </w:r>
      <w:r w:rsidRPr="00CE6E4F">
        <w:t xml:space="preserve"> to place the EES process on hold while a review of the project occurs prior to recommencing the EES process. This project is approximately </w:t>
      </w:r>
      <w:r w:rsidR="00260E2F" w:rsidRPr="00CE6E4F">
        <w:t>15</w:t>
      </w:r>
      <w:r w:rsidR="00260E2F">
        <w:t> </w:t>
      </w:r>
      <w:r w:rsidRPr="00CE6E4F">
        <w:t xml:space="preserve">km </w:t>
      </w:r>
      <w:r w:rsidR="00842804">
        <w:t>south-east</w:t>
      </w:r>
      <w:r w:rsidR="00842804" w:rsidRPr="00CE6E4F">
        <w:t xml:space="preserve"> </w:t>
      </w:r>
      <w:r w:rsidRPr="00CE6E4F">
        <w:t xml:space="preserve">of the </w:t>
      </w:r>
      <w:r w:rsidR="00050C5D">
        <w:t>d</w:t>
      </w:r>
      <w:r w:rsidR="00050C5D" w:rsidRPr="00CE6E4F">
        <w:t xml:space="preserve">evelopment </w:t>
      </w:r>
      <w:r w:rsidR="00050C5D">
        <w:t>e</w:t>
      </w:r>
      <w:r w:rsidR="00050C5D" w:rsidRPr="00CE6E4F">
        <w:t>xtent</w:t>
      </w:r>
      <w:r w:rsidRPr="00CE6E4F">
        <w:t>.</w:t>
      </w:r>
    </w:p>
    <w:p w14:paraId="737C30F3" w14:textId="77777777" w:rsidR="00A243D3" w:rsidRDefault="00A243D3" w:rsidP="00C80F90">
      <w:pPr>
        <w:pStyle w:val="Heading3"/>
      </w:pPr>
      <w:bookmarkStart w:id="179" w:name="_Toc127250227"/>
      <w:r w:rsidRPr="00CE6E4F">
        <w:t xml:space="preserve">Donald Minerals Sands </w:t>
      </w:r>
      <w:r>
        <w:t>P</w:t>
      </w:r>
      <w:r w:rsidRPr="00CE6E4F">
        <w:t>roject</w:t>
      </w:r>
      <w:bookmarkEnd w:id="179"/>
      <w:r w:rsidRPr="00CE6E4F">
        <w:t xml:space="preserve"> </w:t>
      </w:r>
    </w:p>
    <w:p w14:paraId="7E6EBFF4" w14:textId="517D6267" w:rsidR="00A243D3" w:rsidRPr="00CE6E4F" w:rsidRDefault="00A243D3" w:rsidP="00047610">
      <w:r>
        <w:t xml:space="preserve">The Donald Minerals Sands project is </w:t>
      </w:r>
      <w:r w:rsidRPr="00CE6E4F">
        <w:t>being developed by Astron Limited</w:t>
      </w:r>
      <w:r w:rsidR="00F17308">
        <w:t>.</w:t>
      </w:r>
      <w:r w:rsidRPr="00CE6E4F">
        <w:t xml:space="preserve"> </w:t>
      </w:r>
      <w:r w:rsidR="00F17308">
        <w:t>I</w:t>
      </w:r>
      <w:r w:rsidRPr="00CE6E4F">
        <w:t>t is situated approximately 50</w:t>
      </w:r>
      <w:r w:rsidR="00325466">
        <w:t> </w:t>
      </w:r>
      <w:r w:rsidRPr="00CE6E4F">
        <w:t xml:space="preserve">km </w:t>
      </w:r>
      <w:r w:rsidR="00842804">
        <w:t>north-east</w:t>
      </w:r>
      <w:r w:rsidR="00842804" w:rsidRPr="00CE6E4F">
        <w:t xml:space="preserve"> </w:t>
      </w:r>
      <w:r w:rsidRPr="00CE6E4F">
        <w:t xml:space="preserve">of Horsham. The EES process is complete, and the project was </w:t>
      </w:r>
      <w:r w:rsidR="00C35766">
        <w:t>assessed</w:t>
      </w:r>
      <w:r w:rsidRPr="00CE6E4F">
        <w:t xml:space="preserve"> in November 2008. A draft </w:t>
      </w:r>
      <w:r w:rsidR="00082CE4">
        <w:t>work plan</w:t>
      </w:r>
      <w:r w:rsidRPr="00CE6E4F">
        <w:t xml:space="preserve"> </w:t>
      </w:r>
      <w:r w:rsidR="009A7D47">
        <w:t>is in the process</w:t>
      </w:r>
      <w:r w:rsidRPr="00CE6E4F">
        <w:t xml:space="preserve"> </w:t>
      </w:r>
      <w:r w:rsidR="009A7D47">
        <w:t>of being prepared</w:t>
      </w:r>
      <w:r w:rsidRPr="00CE6E4F">
        <w:t xml:space="preserve">. This project is approximately </w:t>
      </w:r>
      <w:r w:rsidR="00284F01">
        <w:t>30</w:t>
      </w:r>
      <w:r w:rsidR="00325466">
        <w:t> </w:t>
      </w:r>
      <w:r w:rsidRPr="00CE6E4F">
        <w:t xml:space="preserve">km </w:t>
      </w:r>
      <w:r w:rsidR="0090424E">
        <w:t>north-east</w:t>
      </w:r>
      <w:r w:rsidR="0090424E" w:rsidRPr="00CE6E4F">
        <w:t xml:space="preserve"> </w:t>
      </w:r>
      <w:r w:rsidRPr="00CE6E4F">
        <w:t xml:space="preserve">of the </w:t>
      </w:r>
      <w:r w:rsidR="00C35766">
        <w:t xml:space="preserve">Avonbank retention </w:t>
      </w:r>
      <w:proofErr w:type="spellStart"/>
      <w:r w:rsidR="00C35766">
        <w:t>licence</w:t>
      </w:r>
      <w:proofErr w:type="spellEnd"/>
      <w:r w:rsidRPr="00CE6E4F">
        <w:t>.</w:t>
      </w:r>
    </w:p>
    <w:p w14:paraId="79C6E035" w14:textId="77777777" w:rsidR="00A243D3" w:rsidRDefault="00A243D3" w:rsidP="00C80F90">
      <w:pPr>
        <w:pStyle w:val="Heading3"/>
      </w:pPr>
      <w:bookmarkStart w:id="180" w:name="_Toc127250228"/>
      <w:proofErr w:type="spellStart"/>
      <w:r w:rsidRPr="00CE6E4F">
        <w:lastRenderedPageBreak/>
        <w:t>Murra</w:t>
      </w:r>
      <w:proofErr w:type="spellEnd"/>
      <w:r w:rsidRPr="00CE6E4F">
        <w:t xml:space="preserve"> </w:t>
      </w:r>
      <w:proofErr w:type="spellStart"/>
      <w:r w:rsidRPr="00CE6E4F">
        <w:t>Warra</w:t>
      </w:r>
      <w:proofErr w:type="spellEnd"/>
      <w:r w:rsidRPr="00CE6E4F">
        <w:t xml:space="preserve"> Wind Farm </w:t>
      </w:r>
      <w:r>
        <w:t>P</w:t>
      </w:r>
      <w:r w:rsidRPr="00CE6E4F">
        <w:t>roject</w:t>
      </w:r>
      <w:bookmarkEnd w:id="180"/>
    </w:p>
    <w:p w14:paraId="5D945919" w14:textId="534F88FB" w:rsidR="00A243D3" w:rsidRPr="00CE6E4F" w:rsidRDefault="00A243D3" w:rsidP="00047610">
      <w:r w:rsidRPr="0021327D">
        <w:t xml:space="preserve">This wind farm is </w:t>
      </w:r>
      <w:r w:rsidRPr="00CE6E4F">
        <w:t xml:space="preserve">located in </w:t>
      </w:r>
      <w:r w:rsidR="001C08BF">
        <w:t>north</w:t>
      </w:r>
      <w:r w:rsidR="00BB5AF2">
        <w:t>-</w:t>
      </w:r>
      <w:r w:rsidR="001C08BF">
        <w:t>western</w:t>
      </w:r>
      <w:r w:rsidRPr="00CE6E4F">
        <w:t xml:space="preserve"> Victoria, 25</w:t>
      </w:r>
      <w:r w:rsidR="00325466">
        <w:t> </w:t>
      </w:r>
      <w:r w:rsidRPr="00CE6E4F">
        <w:t>km north of Horsham</w:t>
      </w:r>
      <w:r w:rsidR="00082CE4">
        <w:t>,</w:t>
      </w:r>
      <w:r w:rsidRPr="00CE6E4F">
        <w:t xml:space="preserve"> between the Henty Highway and the Blue Ribbon Road. It is being developed in two stages, with Stage 1 (61 wind turbines – total maximum capacity of 225.7</w:t>
      </w:r>
      <w:r w:rsidR="00325466">
        <w:t> </w:t>
      </w:r>
      <w:r w:rsidRPr="00CE6E4F">
        <w:t>MW) now operational. Stage 2</w:t>
      </w:r>
      <w:r w:rsidR="00D34AA2">
        <w:t xml:space="preserve"> is under construction</w:t>
      </w:r>
      <w:r w:rsidRPr="00CE6E4F">
        <w:t xml:space="preserve"> </w:t>
      </w:r>
      <w:r w:rsidR="00D34AA2">
        <w:t xml:space="preserve">and </w:t>
      </w:r>
      <w:r w:rsidRPr="00CE6E4F">
        <w:t xml:space="preserve">will consist of an additional 38 wind turbines. The </w:t>
      </w:r>
      <w:proofErr w:type="spellStart"/>
      <w:r w:rsidRPr="00CE6E4F">
        <w:t>Murra</w:t>
      </w:r>
      <w:proofErr w:type="spellEnd"/>
      <w:r w:rsidRPr="00CE6E4F">
        <w:t xml:space="preserve"> </w:t>
      </w:r>
      <w:proofErr w:type="spellStart"/>
      <w:r w:rsidRPr="00CE6E4F">
        <w:t>Warra</w:t>
      </w:r>
      <w:proofErr w:type="spellEnd"/>
      <w:r w:rsidRPr="00CE6E4F">
        <w:t xml:space="preserve"> Wind Farm is located approximately 13 km north of the </w:t>
      </w:r>
      <w:r w:rsidR="00050C5D">
        <w:t>d</w:t>
      </w:r>
      <w:r w:rsidR="00050C5D" w:rsidRPr="00CE6E4F">
        <w:t xml:space="preserve">evelopment </w:t>
      </w:r>
      <w:r w:rsidR="00050C5D">
        <w:t>e</w:t>
      </w:r>
      <w:r w:rsidR="00050C5D" w:rsidRPr="00CE6E4F">
        <w:t>xtent</w:t>
      </w:r>
      <w:r w:rsidRPr="00CE6E4F">
        <w:t>.</w:t>
      </w:r>
    </w:p>
    <w:p w14:paraId="1F2AFA10" w14:textId="1CE777D8" w:rsidR="00A243D3" w:rsidRDefault="00A243D3" w:rsidP="00C80F90">
      <w:pPr>
        <w:pStyle w:val="Heading3"/>
      </w:pPr>
      <w:bookmarkStart w:id="181" w:name="_Toc127250229"/>
      <w:r w:rsidRPr="0021327D">
        <w:t xml:space="preserve">Wimmera Plains </w:t>
      </w:r>
      <w:r w:rsidR="000C296F">
        <w:t>Energy Facility</w:t>
      </w:r>
      <w:bookmarkEnd w:id="181"/>
      <w:r w:rsidRPr="0021327D">
        <w:t xml:space="preserve"> </w:t>
      </w:r>
    </w:p>
    <w:p w14:paraId="4EC7F374" w14:textId="3884AA12" w:rsidR="00A243D3" w:rsidRPr="00640FF2" w:rsidRDefault="00A243D3" w:rsidP="00047610">
      <w:r>
        <w:t>P</w:t>
      </w:r>
      <w:r w:rsidRPr="00B84005">
        <w:t xml:space="preserve">roposed by </w:t>
      </w:r>
      <w:proofErr w:type="spellStart"/>
      <w:r w:rsidRPr="00B84005">
        <w:t>BayWa</w:t>
      </w:r>
      <w:proofErr w:type="spellEnd"/>
      <w:r w:rsidRPr="00B84005">
        <w:t xml:space="preserve"> </w:t>
      </w:r>
      <w:proofErr w:type="spellStart"/>
      <w:r w:rsidRPr="00B84005">
        <w:t>r.e</w:t>
      </w:r>
      <w:proofErr w:type="spellEnd"/>
      <w:r w:rsidRPr="00B84005">
        <w:t>.</w:t>
      </w:r>
      <w:r w:rsidR="006A20E8">
        <w:t>,</w:t>
      </w:r>
      <w:r w:rsidRPr="00B84005">
        <w:t xml:space="preserve"> </w:t>
      </w:r>
      <w:r>
        <w:t>t</w:t>
      </w:r>
      <w:r w:rsidRPr="00640FF2">
        <w:t xml:space="preserve">he Wimmera Plains Energy Facility </w:t>
      </w:r>
      <w:r w:rsidRPr="007E77EF">
        <w:t xml:space="preserve">is </w:t>
      </w:r>
      <w:r>
        <w:t xml:space="preserve">located </w:t>
      </w:r>
      <w:r w:rsidRPr="007E77EF">
        <w:t>10</w:t>
      </w:r>
      <w:r w:rsidR="00325466">
        <w:t> </w:t>
      </w:r>
      <w:r w:rsidRPr="007E77EF">
        <w:t xml:space="preserve">km </w:t>
      </w:r>
      <w:r w:rsidR="0090424E">
        <w:t>north-east</w:t>
      </w:r>
      <w:r w:rsidR="0090424E" w:rsidRPr="007E77EF">
        <w:t xml:space="preserve"> </w:t>
      </w:r>
      <w:r w:rsidRPr="007E77EF">
        <w:t>of Horsham on land to the east and west of the Henty Highway</w:t>
      </w:r>
      <w:r>
        <w:t xml:space="preserve">. The wind farm, encompassing the formerly proposed Jung Renewable Energy </w:t>
      </w:r>
      <w:r w:rsidR="006A20E8">
        <w:t>P</w:t>
      </w:r>
      <w:r>
        <w:t xml:space="preserve">roject, comprises over </w:t>
      </w:r>
      <w:r w:rsidRPr="0062210B">
        <w:t>5</w:t>
      </w:r>
      <w:r>
        <w:t>0</w:t>
      </w:r>
      <w:r w:rsidRPr="0062210B">
        <w:t xml:space="preserve"> wind turbines</w:t>
      </w:r>
      <w:r w:rsidRPr="009113A5">
        <w:t xml:space="preserve"> </w:t>
      </w:r>
      <w:r w:rsidRPr="00640FF2">
        <w:t>for an output of between 291</w:t>
      </w:r>
      <w:r w:rsidR="00325466">
        <w:t> </w:t>
      </w:r>
      <w:r w:rsidRPr="00640FF2">
        <w:t>MW and 416</w:t>
      </w:r>
      <w:r w:rsidR="00325466">
        <w:t> </w:t>
      </w:r>
      <w:r w:rsidRPr="00640FF2">
        <w:t xml:space="preserve">MW, </w:t>
      </w:r>
      <w:r>
        <w:t xml:space="preserve">with a </w:t>
      </w:r>
      <w:r w:rsidRPr="00640FF2">
        <w:t>connecti</w:t>
      </w:r>
      <w:r>
        <w:t>on</w:t>
      </w:r>
      <w:r w:rsidRPr="00640FF2">
        <w:t xml:space="preserve"> to western Victoria’s 220</w:t>
      </w:r>
      <w:r w:rsidR="00325466">
        <w:t> </w:t>
      </w:r>
      <w:r w:rsidRPr="00640FF2">
        <w:t>kV electricity network.</w:t>
      </w:r>
      <w:r w:rsidRPr="0021327D">
        <w:t xml:space="preserve"> </w:t>
      </w:r>
    </w:p>
    <w:p w14:paraId="67D39975" w14:textId="3F633D78" w:rsidR="00A243D3" w:rsidRDefault="00A243D3" w:rsidP="00C80F90">
      <w:pPr>
        <w:pStyle w:val="Heading3"/>
      </w:pPr>
      <w:bookmarkStart w:id="182" w:name="_Toc127250230"/>
      <w:r w:rsidRPr="00CE6E4F">
        <w:t xml:space="preserve">Western </w:t>
      </w:r>
      <w:r w:rsidR="00A01A8D">
        <w:t xml:space="preserve">Renewable </w:t>
      </w:r>
      <w:r w:rsidR="00FF0EBB">
        <w:t>Links</w:t>
      </w:r>
      <w:r w:rsidRPr="00CE6E4F">
        <w:t xml:space="preserve"> </w:t>
      </w:r>
      <w:r>
        <w:t>P</w:t>
      </w:r>
      <w:r w:rsidRPr="00CE6E4F">
        <w:t>roject</w:t>
      </w:r>
      <w:bookmarkEnd w:id="182"/>
      <w:r w:rsidRPr="00CE6E4F">
        <w:t xml:space="preserve"> </w:t>
      </w:r>
    </w:p>
    <w:p w14:paraId="3BB3020F" w14:textId="0DB1BBCA" w:rsidR="00A243D3" w:rsidRPr="00CE6E4F" w:rsidRDefault="00A243D3" w:rsidP="00047610">
      <w:r w:rsidRPr="00CE6E4F">
        <w:t xml:space="preserve">This </w:t>
      </w:r>
      <w:r>
        <w:t xml:space="preserve">project </w:t>
      </w:r>
      <w:r w:rsidRPr="00CE6E4F">
        <w:t>was announced in 2019 and is in its early stages of planning. This is a new 190</w:t>
      </w:r>
      <w:r w:rsidR="00325466">
        <w:t> </w:t>
      </w:r>
      <w:r w:rsidRPr="00CE6E4F">
        <w:t xml:space="preserve">km west transmission line. Starting in </w:t>
      </w:r>
      <w:proofErr w:type="spellStart"/>
      <w:r w:rsidRPr="00CE6E4F">
        <w:t>Bulgana</w:t>
      </w:r>
      <w:proofErr w:type="spellEnd"/>
      <w:r w:rsidRPr="00CE6E4F">
        <w:t xml:space="preserve"> in Victoria’s west, the project will connect to Sydenham in Melbourne’s north</w:t>
      </w:r>
      <w:r w:rsidR="00082CE4">
        <w:t>-</w:t>
      </w:r>
      <w:r w:rsidRPr="00CE6E4F">
        <w:t xml:space="preserve">west via a new terminal station. This will support utility servicing infrastructure to urban settlements across the region and </w:t>
      </w:r>
      <w:proofErr w:type="spellStart"/>
      <w:r w:rsidRPr="00CE6E4F">
        <w:t>minimise</w:t>
      </w:r>
      <w:proofErr w:type="spellEnd"/>
      <w:r w:rsidRPr="00CE6E4F">
        <w:t xml:space="preserve"> the load on the existing network and </w:t>
      </w:r>
      <w:proofErr w:type="spellStart"/>
      <w:r w:rsidRPr="00CE6E4F">
        <w:t>minimise</w:t>
      </w:r>
      <w:proofErr w:type="spellEnd"/>
      <w:r w:rsidRPr="00CE6E4F">
        <w:t xml:space="preserve"> transmission losses</w:t>
      </w:r>
      <w:r w:rsidR="001C08BF">
        <w:t>,</w:t>
      </w:r>
      <w:r w:rsidRPr="00CE6E4F">
        <w:t xml:space="preserve"> especially in dispersed towns. This project is approximately 82</w:t>
      </w:r>
      <w:r w:rsidR="00325466">
        <w:t> </w:t>
      </w:r>
      <w:r w:rsidRPr="00CE6E4F">
        <w:t xml:space="preserve">km </w:t>
      </w:r>
      <w:r w:rsidR="009E66CC">
        <w:t>south-east</w:t>
      </w:r>
      <w:r w:rsidR="009E66CC" w:rsidRPr="00CE6E4F">
        <w:t xml:space="preserve"> </w:t>
      </w:r>
      <w:r w:rsidRPr="00CE6E4F">
        <w:t xml:space="preserve">of the </w:t>
      </w:r>
      <w:r w:rsidR="00C35766">
        <w:t xml:space="preserve">retention </w:t>
      </w:r>
      <w:proofErr w:type="spellStart"/>
      <w:r w:rsidR="00C35766">
        <w:t>licence</w:t>
      </w:r>
      <w:proofErr w:type="spellEnd"/>
      <w:r w:rsidRPr="00CE6E4F">
        <w:t>.</w:t>
      </w:r>
    </w:p>
    <w:p w14:paraId="5D62CA25" w14:textId="77777777" w:rsidR="00A243D3" w:rsidRDefault="00A243D3" w:rsidP="00C80F90">
      <w:pPr>
        <w:pStyle w:val="Heading3"/>
      </w:pPr>
      <w:bookmarkStart w:id="183" w:name="_Toc127250231"/>
      <w:r w:rsidRPr="00CE6E4F">
        <w:t>Western Highway Duplication project</w:t>
      </w:r>
      <w:bookmarkEnd w:id="183"/>
      <w:r w:rsidRPr="00CE6E4F">
        <w:t xml:space="preserve"> </w:t>
      </w:r>
    </w:p>
    <w:p w14:paraId="4FBDD688" w14:textId="2D93F0AE" w:rsidR="001A1EFF" w:rsidRPr="003A0C0A" w:rsidRDefault="00A243D3" w:rsidP="00402B82">
      <w:pPr>
        <w:rPr>
          <w:i/>
          <w:iCs/>
        </w:rPr>
      </w:pPr>
      <w:r w:rsidRPr="00CE6E4F">
        <w:t>This</w:t>
      </w:r>
      <w:r>
        <w:t xml:space="preserve"> </w:t>
      </w:r>
      <w:r w:rsidRPr="00CE6E4F">
        <w:t xml:space="preserve">Victorian </w:t>
      </w:r>
      <w:r w:rsidR="001C08BF">
        <w:t>State</w:t>
      </w:r>
      <w:r w:rsidRPr="00CE6E4F">
        <w:t xml:space="preserve"> Government</w:t>
      </w:r>
      <w:r w:rsidR="001C08BF">
        <w:t xml:space="preserve"> Project</w:t>
      </w:r>
      <w:r w:rsidRPr="00CE6E4F">
        <w:t xml:space="preserve"> is approximately 63</w:t>
      </w:r>
      <w:r w:rsidR="00325466">
        <w:t> </w:t>
      </w:r>
      <w:r w:rsidRPr="00CE6E4F">
        <w:t xml:space="preserve">km </w:t>
      </w:r>
      <w:r w:rsidR="009E66CC">
        <w:t>south-west</w:t>
      </w:r>
      <w:r w:rsidR="009E66CC" w:rsidRPr="00CE6E4F">
        <w:t xml:space="preserve"> </w:t>
      </w:r>
      <w:r w:rsidRPr="00CE6E4F">
        <w:t xml:space="preserve">of the </w:t>
      </w:r>
      <w:r w:rsidR="0065626E">
        <w:t>d</w:t>
      </w:r>
      <w:r w:rsidR="0065626E" w:rsidRPr="00CE6E4F">
        <w:t xml:space="preserve">evelopment </w:t>
      </w:r>
      <w:r w:rsidR="0065626E">
        <w:t>e</w:t>
      </w:r>
      <w:r w:rsidR="0065626E" w:rsidRPr="00CE6E4F">
        <w:t>xtent</w:t>
      </w:r>
      <w:r w:rsidRPr="00CE6E4F">
        <w:t xml:space="preserve">, between Ballarat and </w:t>
      </w:r>
      <w:proofErr w:type="spellStart"/>
      <w:r w:rsidRPr="00CE6E4F">
        <w:t>Stawell</w:t>
      </w:r>
      <w:proofErr w:type="spellEnd"/>
      <w:r w:rsidRPr="00CE6E4F">
        <w:t>. Parts of the project have been completed</w:t>
      </w:r>
      <w:r w:rsidR="00082CE4">
        <w:t>,</w:t>
      </w:r>
      <w:r w:rsidRPr="00CE6E4F">
        <w:t xml:space="preserve"> and others are in various stages of planning and construction. This project aims to improve the capacity and efficiency of the transport network with the anticipated increase in freight tasks for grain or other products. </w:t>
      </w:r>
      <w:bookmarkStart w:id="184" w:name="_Toc118717339"/>
      <w:bookmarkStart w:id="185" w:name="_Toc118730579"/>
      <w:bookmarkStart w:id="186" w:name="_Toc118717340"/>
      <w:bookmarkStart w:id="187" w:name="_Toc118730580"/>
      <w:bookmarkStart w:id="188" w:name="_Toc118717341"/>
      <w:bookmarkStart w:id="189" w:name="_Toc118730581"/>
      <w:bookmarkStart w:id="190" w:name="_Toc118717342"/>
      <w:bookmarkStart w:id="191" w:name="_Toc118730582"/>
      <w:bookmarkStart w:id="192" w:name="_Toc118717343"/>
      <w:bookmarkStart w:id="193" w:name="_Toc118730583"/>
      <w:bookmarkStart w:id="194" w:name="_Toc118717344"/>
      <w:bookmarkStart w:id="195" w:name="_Toc118730584"/>
      <w:bookmarkStart w:id="196" w:name="_Toc118717345"/>
      <w:bookmarkStart w:id="197" w:name="_Toc118730585"/>
      <w:bookmarkStart w:id="198" w:name="_Toc118717346"/>
      <w:bookmarkStart w:id="199" w:name="_Toc118730586"/>
      <w:bookmarkStart w:id="200" w:name="_Toc118717347"/>
      <w:bookmarkStart w:id="201" w:name="_Toc118730587"/>
      <w:bookmarkStart w:id="202" w:name="_Toc118717348"/>
      <w:bookmarkStart w:id="203" w:name="_Toc118730588"/>
      <w:bookmarkStart w:id="204" w:name="_Toc118717349"/>
      <w:bookmarkStart w:id="205" w:name="_Toc118730589"/>
      <w:bookmarkStart w:id="206" w:name="_Toc118717350"/>
      <w:bookmarkStart w:id="207" w:name="_Toc118730590"/>
      <w:bookmarkStart w:id="208" w:name="_Toc118717351"/>
      <w:bookmarkStart w:id="209" w:name="_Toc118730591"/>
      <w:bookmarkStart w:id="210" w:name="_Toc118717352"/>
      <w:bookmarkStart w:id="211" w:name="_Toc118730592"/>
      <w:bookmarkStart w:id="212" w:name="_Toc118717353"/>
      <w:bookmarkStart w:id="213" w:name="_Toc118730593"/>
      <w:bookmarkStart w:id="214" w:name="_Toc118717354"/>
      <w:bookmarkStart w:id="215" w:name="_Toc118730594"/>
      <w:bookmarkStart w:id="216" w:name="_Toc118717355"/>
      <w:bookmarkStart w:id="217" w:name="_Toc118730595"/>
      <w:bookmarkStart w:id="218" w:name="_Toc118717356"/>
      <w:bookmarkStart w:id="219" w:name="_Toc118730596"/>
      <w:bookmarkStart w:id="220" w:name="_Toc118717357"/>
      <w:bookmarkStart w:id="221" w:name="_Toc118730597"/>
      <w:bookmarkStart w:id="222" w:name="_Toc118717358"/>
      <w:bookmarkStart w:id="223" w:name="_Toc118730598"/>
      <w:bookmarkStart w:id="224" w:name="_Toc118717359"/>
      <w:bookmarkStart w:id="225" w:name="_Toc118730599"/>
      <w:bookmarkStart w:id="226" w:name="_Toc118717360"/>
      <w:bookmarkStart w:id="227" w:name="_Toc118730600"/>
      <w:bookmarkStart w:id="228" w:name="_Toc118717361"/>
      <w:bookmarkStart w:id="229" w:name="_Toc118730601"/>
      <w:bookmarkStart w:id="230" w:name="_Toc118717362"/>
      <w:bookmarkStart w:id="231" w:name="_Toc118730602"/>
      <w:bookmarkStart w:id="232" w:name="_Toc118717363"/>
      <w:bookmarkStart w:id="233" w:name="_Toc118730603"/>
      <w:bookmarkStart w:id="234" w:name="_Toc118717364"/>
      <w:bookmarkStart w:id="235" w:name="_Toc118730604"/>
      <w:bookmarkStart w:id="236" w:name="_Toc118717365"/>
      <w:bookmarkStart w:id="237" w:name="_Toc118730605"/>
      <w:bookmarkStart w:id="238" w:name="_Toc118717366"/>
      <w:bookmarkStart w:id="239" w:name="_Toc118730606"/>
      <w:bookmarkStart w:id="240" w:name="_Toc118717367"/>
      <w:bookmarkStart w:id="241" w:name="_Toc118730607"/>
      <w:bookmarkStart w:id="242" w:name="_Toc118717368"/>
      <w:bookmarkStart w:id="243" w:name="_Toc118730608"/>
      <w:bookmarkStart w:id="244" w:name="_Toc118717369"/>
      <w:bookmarkStart w:id="245" w:name="_Toc118730609"/>
      <w:bookmarkStart w:id="246" w:name="_Toc118717370"/>
      <w:bookmarkStart w:id="247" w:name="_Toc118730610"/>
      <w:bookmarkStart w:id="248" w:name="_Toc118717371"/>
      <w:bookmarkStart w:id="249" w:name="_Toc118730611"/>
      <w:bookmarkStart w:id="250" w:name="_Toc118717372"/>
      <w:bookmarkStart w:id="251" w:name="_Toc118730612"/>
      <w:bookmarkStart w:id="252" w:name="_Toc118717373"/>
      <w:bookmarkStart w:id="253" w:name="_Toc118730613"/>
      <w:bookmarkStart w:id="254" w:name="_Toc118717374"/>
      <w:bookmarkStart w:id="255" w:name="_Toc118730614"/>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sectPr w:rsidR="001A1EFF" w:rsidRPr="003A0C0A" w:rsidSect="00E30207">
      <w:headerReference w:type="even" r:id="rId22"/>
      <w:headerReference w:type="default" r:id="rId23"/>
      <w:footerReference w:type="even" r:id="rId24"/>
      <w:footerReference w:type="default" r:id="rId25"/>
      <w:pgSz w:w="11906" w:h="16838" w:code="9"/>
      <w:pgMar w:top="1372" w:right="1247" w:bottom="1247" w:left="1247" w:header="567"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FBD9F" w14:textId="77777777" w:rsidR="0089452D" w:rsidRDefault="0089452D" w:rsidP="00927905">
      <w:r>
        <w:separator/>
      </w:r>
    </w:p>
  </w:endnote>
  <w:endnote w:type="continuationSeparator" w:id="0">
    <w:p w14:paraId="61AF7671" w14:textId="77777777" w:rsidR="0089452D" w:rsidRDefault="0089452D" w:rsidP="00927905">
      <w:r>
        <w:continuationSeparator/>
      </w:r>
    </w:p>
  </w:endnote>
  <w:endnote w:type="continuationNotice" w:id="1">
    <w:p w14:paraId="28C2FCCB" w14:textId="77777777" w:rsidR="0089452D" w:rsidRDefault="008945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rdia New">
    <w:altName w:val="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95B1" w14:textId="5FFF042E" w:rsidR="00584312" w:rsidRPr="00211734" w:rsidRDefault="00584312" w:rsidP="00584312">
    <w:pPr>
      <w:tabs>
        <w:tab w:val="center" w:pos="4678"/>
        <w:tab w:val="right" w:pos="8789"/>
      </w:tabs>
      <w:ind w:right="51"/>
      <w:rPr>
        <w:rFonts w:cstheme="minorHAnsi"/>
        <w:noProof/>
        <w:color w:val="00000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01B" w14:textId="141E52A6" w:rsidR="00E04C52" w:rsidRDefault="00451667" w:rsidP="00E04C52">
    <w:pPr>
      <w:tabs>
        <w:tab w:val="right" w:pos="9356"/>
      </w:tabs>
      <w:spacing w:before="0"/>
    </w:pPr>
    <w:r>
      <w:rPr>
        <w:noProof/>
      </w:rPr>
      <w:drawing>
        <wp:anchor distT="0" distB="0" distL="114300" distR="114300" simplePos="0" relativeHeight="251658242" behindDoc="0" locked="0" layoutInCell="1" allowOverlap="1" wp14:anchorId="55F02B02" wp14:editId="7EA38323">
          <wp:simplePos x="0" y="0"/>
          <wp:positionH relativeFrom="margin">
            <wp:posOffset>4155440</wp:posOffset>
          </wp:positionH>
          <wp:positionV relativeFrom="paragraph">
            <wp:posOffset>-48895</wp:posOffset>
          </wp:positionV>
          <wp:extent cx="219075" cy="256540"/>
          <wp:effectExtent l="0" t="0" r="9525" b="0"/>
          <wp:wrapNone/>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8973" w14:textId="6A557455" w:rsidR="00584312" w:rsidRPr="00211734" w:rsidRDefault="00E04C52" w:rsidP="00E04C52">
    <w:pPr>
      <w:tabs>
        <w:tab w:val="right" w:pos="9356"/>
      </w:tabs>
      <w:spacing w:before="0"/>
      <w:ind w:firstLine="425"/>
      <w:rPr>
        <w:rFonts w:cstheme="minorHAnsi"/>
        <w:color w:val="000000" w:themeColor="text1"/>
        <w:sz w:val="18"/>
        <w:szCs w:val="18"/>
      </w:rPr>
    </w:pPr>
    <w:r>
      <w:rPr>
        <w:rFonts w:cstheme="minorHAnsi"/>
        <w:noProof/>
        <w:sz w:val="18"/>
        <w:szCs w:val="18"/>
      </w:rPr>
      <w:drawing>
        <wp:anchor distT="0" distB="0" distL="114300" distR="114300" simplePos="0" relativeHeight="251658240" behindDoc="0" locked="0" layoutInCell="1" allowOverlap="1" wp14:anchorId="15C27C1E" wp14:editId="612042F1">
          <wp:simplePos x="0" y="0"/>
          <wp:positionH relativeFrom="margin">
            <wp:align>left</wp:align>
          </wp:positionH>
          <wp:positionV relativeFrom="paragraph">
            <wp:posOffset>-50267</wp:posOffset>
          </wp:positionV>
          <wp:extent cx="219075" cy="256561"/>
          <wp:effectExtent l="0" t="0" r="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85D8" w14:textId="118EECD3" w:rsidR="00292466" w:rsidRDefault="00451667" w:rsidP="00E04C52">
    <w:pPr>
      <w:tabs>
        <w:tab w:val="right" w:pos="9356"/>
      </w:tabs>
      <w:spacing w:before="0"/>
    </w:pPr>
    <w:r>
      <w:rPr>
        <w:noProof/>
      </w:rPr>
      <w:drawing>
        <wp:anchor distT="0" distB="0" distL="114300" distR="114300" simplePos="0" relativeHeight="251658245" behindDoc="0" locked="0" layoutInCell="1" allowOverlap="1" wp14:anchorId="21BCC1F4" wp14:editId="616975DF">
          <wp:simplePos x="0" y="0"/>
          <wp:positionH relativeFrom="margin">
            <wp:posOffset>4155440</wp:posOffset>
          </wp:positionH>
          <wp:positionV relativeFrom="paragraph">
            <wp:posOffset>-48895</wp:posOffset>
          </wp:positionV>
          <wp:extent cx="219075" cy="256540"/>
          <wp:effectExtent l="0" t="0" r="9525" b="0"/>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E37D" w14:textId="33202150" w:rsidR="00292466" w:rsidRPr="00211734" w:rsidRDefault="00451667" w:rsidP="00E04C52">
    <w:pPr>
      <w:tabs>
        <w:tab w:val="right" w:pos="9356"/>
      </w:tabs>
      <w:spacing w:before="0"/>
      <w:ind w:firstLine="425"/>
      <w:rPr>
        <w:rFonts w:cstheme="minorHAnsi"/>
        <w:color w:val="000000" w:themeColor="text1"/>
        <w:sz w:val="18"/>
        <w:szCs w:val="18"/>
      </w:rPr>
    </w:pPr>
    <w:r>
      <w:rPr>
        <w:rFonts w:cstheme="minorHAnsi"/>
        <w:noProof/>
        <w:sz w:val="18"/>
        <w:szCs w:val="18"/>
      </w:rPr>
      <w:drawing>
        <wp:anchor distT="0" distB="0" distL="114300" distR="114300" simplePos="0" relativeHeight="251658243" behindDoc="0" locked="0" layoutInCell="1" allowOverlap="1" wp14:anchorId="7C851341" wp14:editId="184094EF">
          <wp:simplePos x="0" y="0"/>
          <wp:positionH relativeFrom="margin">
            <wp:align>left</wp:align>
          </wp:positionH>
          <wp:positionV relativeFrom="paragraph">
            <wp:posOffset>-50267</wp:posOffset>
          </wp:positionV>
          <wp:extent cx="219075" cy="256561"/>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9A1E2" w14:textId="77777777" w:rsidR="0089452D" w:rsidRDefault="0089452D" w:rsidP="00927905">
      <w:r>
        <w:separator/>
      </w:r>
    </w:p>
  </w:footnote>
  <w:footnote w:type="continuationSeparator" w:id="0">
    <w:p w14:paraId="77B99D40" w14:textId="77777777" w:rsidR="0089452D" w:rsidRDefault="0089452D" w:rsidP="00927905">
      <w:r>
        <w:continuationSeparator/>
      </w:r>
    </w:p>
  </w:footnote>
  <w:footnote w:type="continuationNotice" w:id="1">
    <w:p w14:paraId="78D29A5A" w14:textId="77777777" w:rsidR="0089452D" w:rsidRDefault="0089452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4BAD" w14:textId="77777777" w:rsidR="00292466" w:rsidRDefault="002924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E57B" w14:textId="77777777" w:rsidR="00E04C52" w:rsidRDefault="00E04C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9E0E" w14:textId="77777777" w:rsidR="00292466" w:rsidRDefault="0029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67E8" w14:textId="77777777" w:rsidR="00292466" w:rsidRDefault="00292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4277447"/>
    <w:multiLevelType w:val="hybridMultilevel"/>
    <w:tmpl w:val="1D3CF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6" w15:restartNumberingAfterBreak="0">
    <w:nsid w:val="08B12119"/>
    <w:multiLevelType w:val="hybridMultilevel"/>
    <w:tmpl w:val="E71840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9" w15:restartNumberingAfterBreak="0">
    <w:nsid w:val="0D216C16"/>
    <w:multiLevelType w:val="multilevel"/>
    <w:tmpl w:val="FA066A86"/>
    <w:numStyleLink w:val="ListTableBullet"/>
  </w:abstractNum>
  <w:abstractNum w:abstractNumId="10"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9D6EAD"/>
    <w:multiLevelType w:val="multilevel"/>
    <w:tmpl w:val="E354B584"/>
    <w:lvl w:ilvl="0">
      <w:start w:val="7"/>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2"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4"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A60129F"/>
    <w:multiLevelType w:val="hybridMultilevel"/>
    <w:tmpl w:val="3FC24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8"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9" w15:restartNumberingAfterBreak="0">
    <w:nsid w:val="32DD11DB"/>
    <w:multiLevelType w:val="hybridMultilevel"/>
    <w:tmpl w:val="592A3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64E0808"/>
    <w:multiLevelType w:val="multilevel"/>
    <w:tmpl w:val="7F3211EE"/>
    <w:lvl w:ilvl="0">
      <w:start w:val="1"/>
      <w:numFmt w:val="decimal"/>
      <w:lvlText w:val="%1"/>
      <w:lvlJc w:val="left"/>
      <w:pPr>
        <w:ind w:left="980" w:hanging="852"/>
      </w:pPr>
      <w:rPr>
        <w:rFonts w:ascii="Calibri Light" w:eastAsia="Calibri Light" w:hAnsi="Calibri Light" w:cs="Calibri Light" w:hint="default"/>
        <w:b w:val="0"/>
        <w:bCs w:val="0"/>
        <w:i w:val="0"/>
        <w:iCs w:val="0"/>
        <w:w w:val="100"/>
        <w:sz w:val="32"/>
        <w:szCs w:val="32"/>
        <w:lang w:val="en-AU" w:eastAsia="en-US" w:bidi="ar-SA"/>
      </w:rPr>
    </w:lvl>
    <w:lvl w:ilvl="1">
      <w:start w:val="1"/>
      <w:numFmt w:val="decimal"/>
      <w:lvlText w:val="%1.%2"/>
      <w:lvlJc w:val="left"/>
      <w:pPr>
        <w:ind w:left="980" w:hanging="852"/>
      </w:pPr>
      <w:rPr>
        <w:rFonts w:ascii="Calibri Light" w:eastAsia="Calibri Light" w:hAnsi="Calibri Light" w:cs="Calibri Light" w:hint="default"/>
        <w:b w:val="0"/>
        <w:bCs w:val="0"/>
        <w:i w:val="0"/>
        <w:iCs w:val="0"/>
        <w:spacing w:val="0"/>
        <w:w w:val="100"/>
        <w:sz w:val="28"/>
        <w:szCs w:val="28"/>
        <w:lang w:val="en-AU" w:eastAsia="en-US" w:bidi="ar-SA"/>
      </w:rPr>
    </w:lvl>
    <w:lvl w:ilvl="2">
      <w:start w:val="1"/>
      <w:numFmt w:val="decimal"/>
      <w:lvlText w:val="%1.%2.%3"/>
      <w:lvlJc w:val="left"/>
      <w:pPr>
        <w:ind w:left="980" w:hanging="852"/>
      </w:pPr>
      <w:rPr>
        <w:rFonts w:ascii="Calibri Light" w:eastAsia="Calibri Light" w:hAnsi="Calibri Light" w:cs="Calibri Light" w:hint="default"/>
        <w:b w:val="0"/>
        <w:bCs w:val="0"/>
        <w:i w:val="0"/>
        <w:iCs w:val="0"/>
        <w:spacing w:val="-2"/>
        <w:w w:val="100"/>
        <w:sz w:val="24"/>
        <w:szCs w:val="24"/>
        <w:lang w:val="en-AU" w:eastAsia="en-US" w:bidi="ar-SA"/>
      </w:rPr>
    </w:lvl>
    <w:lvl w:ilvl="3">
      <w:numFmt w:val="bullet"/>
      <w:lvlText w:val="•"/>
      <w:lvlJc w:val="left"/>
      <w:pPr>
        <w:ind w:left="3646" w:hanging="852"/>
      </w:pPr>
      <w:rPr>
        <w:rFonts w:hint="default"/>
        <w:lang w:val="en-AU" w:eastAsia="en-US" w:bidi="ar-SA"/>
      </w:rPr>
    </w:lvl>
    <w:lvl w:ilvl="4">
      <w:numFmt w:val="bullet"/>
      <w:lvlText w:val="•"/>
      <w:lvlJc w:val="left"/>
      <w:pPr>
        <w:ind w:left="4535" w:hanging="852"/>
      </w:pPr>
      <w:rPr>
        <w:rFonts w:hint="default"/>
        <w:lang w:val="en-AU" w:eastAsia="en-US" w:bidi="ar-SA"/>
      </w:rPr>
    </w:lvl>
    <w:lvl w:ilvl="5">
      <w:numFmt w:val="bullet"/>
      <w:lvlText w:val="•"/>
      <w:lvlJc w:val="left"/>
      <w:pPr>
        <w:ind w:left="5424" w:hanging="852"/>
      </w:pPr>
      <w:rPr>
        <w:rFonts w:hint="default"/>
        <w:lang w:val="en-AU" w:eastAsia="en-US" w:bidi="ar-SA"/>
      </w:rPr>
    </w:lvl>
    <w:lvl w:ilvl="6">
      <w:numFmt w:val="bullet"/>
      <w:lvlText w:val="•"/>
      <w:lvlJc w:val="left"/>
      <w:pPr>
        <w:ind w:left="6312" w:hanging="852"/>
      </w:pPr>
      <w:rPr>
        <w:rFonts w:hint="default"/>
        <w:lang w:val="en-AU" w:eastAsia="en-US" w:bidi="ar-SA"/>
      </w:rPr>
    </w:lvl>
    <w:lvl w:ilvl="7">
      <w:numFmt w:val="bullet"/>
      <w:lvlText w:val="•"/>
      <w:lvlJc w:val="left"/>
      <w:pPr>
        <w:ind w:left="7201" w:hanging="852"/>
      </w:pPr>
      <w:rPr>
        <w:rFonts w:hint="default"/>
        <w:lang w:val="en-AU" w:eastAsia="en-US" w:bidi="ar-SA"/>
      </w:rPr>
    </w:lvl>
    <w:lvl w:ilvl="8">
      <w:numFmt w:val="bullet"/>
      <w:lvlText w:val="•"/>
      <w:lvlJc w:val="left"/>
      <w:pPr>
        <w:ind w:left="8090" w:hanging="852"/>
      </w:pPr>
      <w:rPr>
        <w:rFonts w:hint="default"/>
        <w:lang w:val="en-AU" w:eastAsia="en-US" w:bidi="ar-SA"/>
      </w:rPr>
    </w:lvl>
  </w:abstractNum>
  <w:abstractNum w:abstractNumId="22"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4012D77"/>
    <w:multiLevelType w:val="hybridMultilevel"/>
    <w:tmpl w:val="F2509B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27" w15:restartNumberingAfterBreak="0">
    <w:nsid w:val="52CB0A2B"/>
    <w:multiLevelType w:val="multilevel"/>
    <w:tmpl w:val="C974F05C"/>
    <w:lvl w:ilvl="0">
      <w:start w:val="7"/>
      <w:numFmt w:val="decimal"/>
      <w:lvlText w:val="%1"/>
      <w:lvlJc w:val="left"/>
      <w:pPr>
        <w:ind w:left="848" w:hanging="720"/>
      </w:pPr>
      <w:rPr>
        <w:rFonts w:ascii="Calibri" w:eastAsia="Calibri" w:hAnsi="Calibri" w:cs="Calibri" w:hint="default"/>
        <w:b/>
        <w:bCs/>
        <w:i w:val="0"/>
        <w:iCs w:val="0"/>
        <w:w w:val="100"/>
        <w:sz w:val="22"/>
        <w:szCs w:val="22"/>
        <w:lang w:val="en-AU" w:eastAsia="en-US" w:bidi="ar-SA"/>
      </w:rPr>
    </w:lvl>
    <w:lvl w:ilvl="1">
      <w:start w:val="1"/>
      <w:numFmt w:val="decimal"/>
      <w:lvlText w:val="%1.%2"/>
      <w:lvlJc w:val="left"/>
      <w:pPr>
        <w:ind w:left="848" w:hanging="720"/>
      </w:pPr>
      <w:rPr>
        <w:rFonts w:ascii="Calibri" w:eastAsia="Calibri" w:hAnsi="Calibri" w:cs="Calibri" w:hint="default"/>
        <w:b w:val="0"/>
        <w:bCs w:val="0"/>
        <w:i w:val="0"/>
        <w:iCs w:val="0"/>
        <w:w w:val="100"/>
        <w:sz w:val="22"/>
        <w:szCs w:val="22"/>
        <w:lang w:val="en-AU" w:eastAsia="en-US" w:bidi="ar-SA"/>
      </w:rPr>
    </w:lvl>
    <w:lvl w:ilvl="2">
      <w:start w:val="1"/>
      <w:numFmt w:val="decimal"/>
      <w:lvlText w:val="%1.%2.%3"/>
      <w:lvlJc w:val="left"/>
      <w:pPr>
        <w:ind w:left="1449" w:hanging="965"/>
      </w:pPr>
      <w:rPr>
        <w:rFonts w:ascii="Calibri" w:eastAsia="Calibri" w:hAnsi="Calibri" w:cs="Calibri" w:hint="default"/>
        <w:b w:val="0"/>
        <w:bCs w:val="0"/>
        <w:i w:val="0"/>
        <w:iCs w:val="0"/>
        <w:w w:val="100"/>
        <w:sz w:val="22"/>
        <w:szCs w:val="22"/>
        <w:lang w:val="en-AU" w:eastAsia="en-US" w:bidi="ar-SA"/>
      </w:rPr>
    </w:lvl>
    <w:lvl w:ilvl="3">
      <w:numFmt w:val="bullet"/>
      <w:lvlText w:val="•"/>
      <w:lvlJc w:val="left"/>
      <w:pPr>
        <w:ind w:left="3312" w:hanging="965"/>
      </w:pPr>
      <w:rPr>
        <w:rFonts w:hint="default"/>
        <w:lang w:val="en-AU" w:eastAsia="en-US" w:bidi="ar-SA"/>
      </w:rPr>
    </w:lvl>
    <w:lvl w:ilvl="4">
      <w:numFmt w:val="bullet"/>
      <w:lvlText w:val="•"/>
      <w:lvlJc w:val="left"/>
      <w:pPr>
        <w:ind w:left="4249" w:hanging="965"/>
      </w:pPr>
      <w:rPr>
        <w:rFonts w:hint="default"/>
        <w:lang w:val="en-AU" w:eastAsia="en-US" w:bidi="ar-SA"/>
      </w:rPr>
    </w:lvl>
    <w:lvl w:ilvl="5">
      <w:numFmt w:val="bullet"/>
      <w:lvlText w:val="•"/>
      <w:lvlJc w:val="left"/>
      <w:pPr>
        <w:ind w:left="5185" w:hanging="965"/>
      </w:pPr>
      <w:rPr>
        <w:rFonts w:hint="default"/>
        <w:lang w:val="en-AU" w:eastAsia="en-US" w:bidi="ar-SA"/>
      </w:rPr>
    </w:lvl>
    <w:lvl w:ilvl="6">
      <w:numFmt w:val="bullet"/>
      <w:lvlText w:val="•"/>
      <w:lvlJc w:val="left"/>
      <w:pPr>
        <w:ind w:left="6122" w:hanging="965"/>
      </w:pPr>
      <w:rPr>
        <w:rFonts w:hint="default"/>
        <w:lang w:val="en-AU" w:eastAsia="en-US" w:bidi="ar-SA"/>
      </w:rPr>
    </w:lvl>
    <w:lvl w:ilvl="7">
      <w:numFmt w:val="bullet"/>
      <w:lvlText w:val="•"/>
      <w:lvlJc w:val="left"/>
      <w:pPr>
        <w:ind w:left="7058" w:hanging="965"/>
      </w:pPr>
      <w:rPr>
        <w:rFonts w:hint="default"/>
        <w:lang w:val="en-AU" w:eastAsia="en-US" w:bidi="ar-SA"/>
      </w:rPr>
    </w:lvl>
    <w:lvl w:ilvl="8">
      <w:numFmt w:val="bullet"/>
      <w:lvlText w:val="•"/>
      <w:lvlJc w:val="left"/>
      <w:pPr>
        <w:ind w:left="7995" w:hanging="965"/>
      </w:pPr>
      <w:rPr>
        <w:rFonts w:hint="default"/>
        <w:lang w:val="en-AU" w:eastAsia="en-US" w:bidi="ar-SA"/>
      </w:rPr>
    </w:lvl>
  </w:abstractNum>
  <w:abstractNum w:abstractNumId="28"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872FCF"/>
    <w:multiLevelType w:val="multilevel"/>
    <w:tmpl w:val="2D322AB4"/>
    <w:numStyleLink w:val="Lists"/>
  </w:abstractNum>
  <w:abstractNum w:abstractNumId="30"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60804AA2"/>
    <w:multiLevelType w:val="hybridMultilevel"/>
    <w:tmpl w:val="AEC89EDE"/>
    <w:lvl w:ilvl="0" w:tplc="6D40C60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3FD1DF9"/>
    <w:multiLevelType w:val="hybridMultilevel"/>
    <w:tmpl w:val="1A349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5F52D1"/>
    <w:multiLevelType w:val="hybridMultilevel"/>
    <w:tmpl w:val="F5D0EF8E"/>
    <w:lvl w:ilvl="0" w:tplc="D3C25E08">
      <w:start w:val="1"/>
      <w:numFmt w:val="bullet"/>
      <w:pStyle w:val="EESBullet2"/>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1E54BC"/>
    <w:multiLevelType w:val="hybridMultilevel"/>
    <w:tmpl w:val="FE3AB512"/>
    <w:lvl w:ilvl="0" w:tplc="C8085FEC">
      <w:start w:val="1"/>
      <w:numFmt w:val="bullet"/>
      <w:lvlText w:val=""/>
      <w:lvlJc w:val="left"/>
      <w:pPr>
        <w:ind w:left="786" w:hanging="360"/>
      </w:pPr>
      <w:rPr>
        <w:rFonts w:ascii="Symbol" w:hAnsi="Symbol" w:hint="default"/>
      </w:rPr>
    </w:lvl>
    <w:lvl w:ilvl="1" w:tplc="8BA25AA6">
      <w:start w:val="1"/>
      <w:numFmt w:val="bullet"/>
      <w:lvlText w:val="o"/>
      <w:lvlJc w:val="left"/>
      <w:pPr>
        <w:ind w:left="1506" w:hanging="360"/>
      </w:pPr>
      <w:rPr>
        <w:rFonts w:ascii="Courier New" w:hAnsi="Courier New" w:cs="Courier New" w:hint="default"/>
      </w:rPr>
    </w:lvl>
    <w:lvl w:ilvl="2" w:tplc="E4D8E026" w:tentative="1">
      <w:start w:val="1"/>
      <w:numFmt w:val="bullet"/>
      <w:lvlText w:val=""/>
      <w:lvlJc w:val="left"/>
      <w:pPr>
        <w:ind w:left="2226" w:hanging="360"/>
      </w:pPr>
      <w:rPr>
        <w:rFonts w:ascii="Wingdings" w:hAnsi="Wingdings" w:hint="default"/>
      </w:rPr>
    </w:lvl>
    <w:lvl w:ilvl="3" w:tplc="D1FA10B0" w:tentative="1">
      <w:start w:val="1"/>
      <w:numFmt w:val="bullet"/>
      <w:lvlText w:val=""/>
      <w:lvlJc w:val="left"/>
      <w:pPr>
        <w:ind w:left="2946" w:hanging="360"/>
      </w:pPr>
      <w:rPr>
        <w:rFonts w:ascii="Symbol" w:hAnsi="Symbol" w:hint="default"/>
      </w:rPr>
    </w:lvl>
    <w:lvl w:ilvl="4" w:tplc="86BC4D80" w:tentative="1">
      <w:start w:val="1"/>
      <w:numFmt w:val="bullet"/>
      <w:lvlText w:val="o"/>
      <w:lvlJc w:val="left"/>
      <w:pPr>
        <w:ind w:left="3666" w:hanging="360"/>
      </w:pPr>
      <w:rPr>
        <w:rFonts w:ascii="Courier New" w:hAnsi="Courier New" w:cs="Courier New" w:hint="default"/>
      </w:rPr>
    </w:lvl>
    <w:lvl w:ilvl="5" w:tplc="AFE8DA3E" w:tentative="1">
      <w:start w:val="1"/>
      <w:numFmt w:val="bullet"/>
      <w:lvlText w:val=""/>
      <w:lvlJc w:val="left"/>
      <w:pPr>
        <w:ind w:left="4386" w:hanging="360"/>
      </w:pPr>
      <w:rPr>
        <w:rFonts w:ascii="Wingdings" w:hAnsi="Wingdings" w:hint="default"/>
      </w:rPr>
    </w:lvl>
    <w:lvl w:ilvl="6" w:tplc="1DE2DF06" w:tentative="1">
      <w:start w:val="1"/>
      <w:numFmt w:val="bullet"/>
      <w:lvlText w:val=""/>
      <w:lvlJc w:val="left"/>
      <w:pPr>
        <w:ind w:left="5106" w:hanging="360"/>
      </w:pPr>
      <w:rPr>
        <w:rFonts w:ascii="Symbol" w:hAnsi="Symbol" w:hint="default"/>
      </w:rPr>
    </w:lvl>
    <w:lvl w:ilvl="7" w:tplc="979236E6" w:tentative="1">
      <w:start w:val="1"/>
      <w:numFmt w:val="bullet"/>
      <w:lvlText w:val="o"/>
      <w:lvlJc w:val="left"/>
      <w:pPr>
        <w:ind w:left="5826" w:hanging="360"/>
      </w:pPr>
      <w:rPr>
        <w:rFonts w:ascii="Courier New" w:hAnsi="Courier New" w:cs="Courier New" w:hint="default"/>
      </w:rPr>
    </w:lvl>
    <w:lvl w:ilvl="8" w:tplc="9B92CC30" w:tentative="1">
      <w:start w:val="1"/>
      <w:numFmt w:val="bullet"/>
      <w:lvlText w:val=""/>
      <w:lvlJc w:val="left"/>
      <w:pPr>
        <w:ind w:left="6546" w:hanging="360"/>
      </w:pPr>
      <w:rPr>
        <w:rFonts w:ascii="Wingdings" w:hAnsi="Wingdings" w:hint="default"/>
      </w:rPr>
    </w:lvl>
  </w:abstractNum>
  <w:abstractNum w:abstractNumId="37"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38"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39" w15:restartNumberingAfterBreak="0">
    <w:nsid w:val="76B43AC1"/>
    <w:multiLevelType w:val="multilevel"/>
    <w:tmpl w:val="0BB8EB7E"/>
    <w:lvl w:ilvl="0">
      <w:start w:val="1"/>
      <w:numFmt w:val="bullet"/>
      <w:lvlText w:val=""/>
      <w:lvlJc w:val="left"/>
      <w:pPr>
        <w:tabs>
          <w:tab w:val="num" w:pos="397"/>
        </w:tabs>
        <w:ind w:left="397" w:hanging="397"/>
      </w:pPr>
      <w:rPr>
        <w:rFonts w:ascii="Symbol" w:hAnsi="Symbol" w:hint="default"/>
        <w:b w:val="0"/>
        <w:i w:val="0"/>
        <w:color w:val="auto"/>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o"/>
      <w:lvlJc w:val="left"/>
      <w:pPr>
        <w:ind w:left="1551" w:hanging="360"/>
      </w:pPr>
      <w:rPr>
        <w:rFonts w:ascii="Courier New" w:hAnsi="Courier New" w:cs="Courier New" w:hint="default"/>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40"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1" w15:restartNumberingAfterBreak="0">
    <w:nsid w:val="78EC52FA"/>
    <w:multiLevelType w:val="hybridMultilevel"/>
    <w:tmpl w:val="DC08AD2C"/>
    <w:lvl w:ilvl="0" w:tplc="107EF236">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FDE3C8A"/>
    <w:multiLevelType w:val="multilevel"/>
    <w:tmpl w:val="5BB828AE"/>
    <w:numStyleLink w:val="ListAlpha"/>
  </w:abstractNum>
  <w:num w:numId="1" w16cid:durableId="552233508">
    <w:abstractNumId w:val="36"/>
  </w:num>
  <w:num w:numId="2" w16cid:durableId="1834178521">
    <w:abstractNumId w:val="40"/>
  </w:num>
  <w:num w:numId="3" w16cid:durableId="1118530275">
    <w:abstractNumId w:val="38"/>
  </w:num>
  <w:num w:numId="4" w16cid:durableId="2005281093">
    <w:abstractNumId w:val="37"/>
  </w:num>
  <w:num w:numId="5" w16cid:durableId="265694358">
    <w:abstractNumId w:val="4"/>
  </w:num>
  <w:num w:numId="6" w16cid:durableId="297927780">
    <w:abstractNumId w:val="22"/>
  </w:num>
  <w:num w:numId="7" w16cid:durableId="71440878">
    <w:abstractNumId w:val="11"/>
  </w:num>
  <w:num w:numId="8" w16cid:durableId="1685983392">
    <w:abstractNumId w:val="39"/>
  </w:num>
  <w:num w:numId="9" w16cid:durableId="1056583705">
    <w:abstractNumId w:val="5"/>
  </w:num>
  <w:num w:numId="10" w16cid:durableId="1789347712">
    <w:abstractNumId w:val="43"/>
  </w:num>
  <w:num w:numId="11" w16cid:durableId="1357734051">
    <w:abstractNumId w:val="8"/>
  </w:num>
  <w:num w:numId="12" w16cid:durableId="728772370">
    <w:abstractNumId w:val="9"/>
  </w:num>
  <w:num w:numId="13" w16cid:durableId="1309357530">
    <w:abstractNumId w:val="26"/>
  </w:num>
  <w:num w:numId="14" w16cid:durableId="146167369">
    <w:abstractNumId w:val="28"/>
  </w:num>
  <w:num w:numId="15" w16cid:durableId="606545408">
    <w:abstractNumId w:val="20"/>
  </w:num>
  <w:num w:numId="16" w16cid:durableId="548229564">
    <w:abstractNumId w:val="29"/>
  </w:num>
  <w:num w:numId="17" w16cid:durableId="1672634883">
    <w:abstractNumId w:val="2"/>
  </w:num>
  <w:num w:numId="18" w16cid:durableId="325287875">
    <w:abstractNumId w:val="30"/>
  </w:num>
  <w:num w:numId="19" w16cid:durableId="1176653003">
    <w:abstractNumId w:val="13"/>
  </w:num>
  <w:num w:numId="20" w16cid:durableId="485322252">
    <w:abstractNumId w:val="0"/>
  </w:num>
  <w:num w:numId="21" w16cid:durableId="791363963">
    <w:abstractNumId w:val="42"/>
  </w:num>
  <w:num w:numId="22" w16cid:durableId="520440760">
    <w:abstractNumId w:val="21"/>
  </w:num>
  <w:num w:numId="23" w16cid:durableId="213852872">
    <w:abstractNumId w:val="27"/>
  </w:num>
  <w:num w:numId="24" w16cid:durableId="698895696">
    <w:abstractNumId w:val="31"/>
  </w:num>
  <w:num w:numId="25" w16cid:durableId="1517113353">
    <w:abstractNumId w:val="11"/>
  </w:num>
  <w:num w:numId="26" w16cid:durableId="119081878">
    <w:abstractNumId w:val="33"/>
  </w:num>
  <w:num w:numId="27" w16cid:durableId="766078133">
    <w:abstractNumId w:val="17"/>
  </w:num>
  <w:num w:numId="28" w16cid:durableId="957685496">
    <w:abstractNumId w:val="32"/>
  </w:num>
  <w:num w:numId="29" w16cid:durableId="1475220333">
    <w:abstractNumId w:val="14"/>
  </w:num>
  <w:num w:numId="30" w16cid:durableId="2056585515">
    <w:abstractNumId w:val="23"/>
  </w:num>
  <w:num w:numId="31" w16cid:durableId="1794010857">
    <w:abstractNumId w:val="3"/>
  </w:num>
  <w:num w:numId="32" w16cid:durableId="937981085">
    <w:abstractNumId w:val="10"/>
  </w:num>
  <w:num w:numId="33" w16cid:durableId="1780023896">
    <w:abstractNumId w:val="25"/>
  </w:num>
  <w:num w:numId="34" w16cid:durableId="128286464">
    <w:abstractNumId w:val="12"/>
  </w:num>
  <w:num w:numId="35" w16cid:durableId="163857129">
    <w:abstractNumId w:val="35"/>
  </w:num>
  <w:num w:numId="36" w16cid:durableId="716859531">
    <w:abstractNumId w:val="41"/>
  </w:num>
  <w:num w:numId="37" w16cid:durableId="2024163033">
    <w:abstractNumId w:val="7"/>
  </w:num>
  <w:num w:numId="38" w16cid:durableId="1026519606">
    <w:abstractNumId w:val="18"/>
  </w:num>
  <w:num w:numId="39" w16cid:durableId="1096824227">
    <w:abstractNumId w:val="34"/>
  </w:num>
  <w:num w:numId="40" w16cid:durableId="158232087">
    <w:abstractNumId w:val="15"/>
  </w:num>
  <w:num w:numId="41" w16cid:durableId="2114547650">
    <w:abstractNumId w:val="24"/>
  </w:num>
  <w:num w:numId="42" w16cid:durableId="541746312">
    <w:abstractNumId w:val="6"/>
  </w:num>
  <w:num w:numId="43" w16cid:durableId="1983536143">
    <w:abstractNumId w:val="1"/>
  </w:num>
  <w:num w:numId="44" w16cid:durableId="122744766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dit="readOnly" w:formatting="1" w:enforcement="1" w:cryptProviderType="rsaAES" w:cryptAlgorithmClass="hash" w:cryptAlgorithmType="typeAny" w:cryptAlgorithmSid="14" w:cryptSpinCount="100000" w:hash="PZNLWc4gFLqqmuV8aS3LvUknD2Z4bMqeqgteqcM2oMiPbHgvmwtRKnN7w8Pwk3kisBeCTkZHmleZ791Og8BwhQ==" w:salt="hcvkZEi7fvXYJiE1xMgsF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2D6"/>
    <w:rsid w:val="0000037C"/>
    <w:rsid w:val="00001047"/>
    <w:rsid w:val="00001090"/>
    <w:rsid w:val="0000156C"/>
    <w:rsid w:val="00001639"/>
    <w:rsid w:val="00001662"/>
    <w:rsid w:val="000018C0"/>
    <w:rsid w:val="0000195A"/>
    <w:rsid w:val="0000196C"/>
    <w:rsid w:val="00001BE4"/>
    <w:rsid w:val="000022BB"/>
    <w:rsid w:val="0000253D"/>
    <w:rsid w:val="00002612"/>
    <w:rsid w:val="00002632"/>
    <w:rsid w:val="0000265E"/>
    <w:rsid w:val="000026BC"/>
    <w:rsid w:val="00002789"/>
    <w:rsid w:val="00002A19"/>
    <w:rsid w:val="00002B94"/>
    <w:rsid w:val="00002BE2"/>
    <w:rsid w:val="00002C64"/>
    <w:rsid w:val="00002DCD"/>
    <w:rsid w:val="00003207"/>
    <w:rsid w:val="00003367"/>
    <w:rsid w:val="00003494"/>
    <w:rsid w:val="000035B7"/>
    <w:rsid w:val="00003754"/>
    <w:rsid w:val="00003771"/>
    <w:rsid w:val="0000384C"/>
    <w:rsid w:val="0000387C"/>
    <w:rsid w:val="000039DE"/>
    <w:rsid w:val="00003A02"/>
    <w:rsid w:val="00003CFA"/>
    <w:rsid w:val="00003CFB"/>
    <w:rsid w:val="00003D15"/>
    <w:rsid w:val="00003D44"/>
    <w:rsid w:val="00003E3F"/>
    <w:rsid w:val="00003FA5"/>
    <w:rsid w:val="00003FDE"/>
    <w:rsid w:val="000040B1"/>
    <w:rsid w:val="000040B5"/>
    <w:rsid w:val="0000431E"/>
    <w:rsid w:val="00004626"/>
    <w:rsid w:val="000048A9"/>
    <w:rsid w:val="00004C50"/>
    <w:rsid w:val="00004C8D"/>
    <w:rsid w:val="00004E9C"/>
    <w:rsid w:val="0000500E"/>
    <w:rsid w:val="00005257"/>
    <w:rsid w:val="0000540A"/>
    <w:rsid w:val="000054C4"/>
    <w:rsid w:val="0000573B"/>
    <w:rsid w:val="00005A6F"/>
    <w:rsid w:val="00005AA5"/>
    <w:rsid w:val="00005F95"/>
    <w:rsid w:val="00005FEE"/>
    <w:rsid w:val="00006036"/>
    <w:rsid w:val="00006222"/>
    <w:rsid w:val="00006341"/>
    <w:rsid w:val="00006763"/>
    <w:rsid w:val="00006775"/>
    <w:rsid w:val="00006C49"/>
    <w:rsid w:val="00006C9C"/>
    <w:rsid w:val="00006D75"/>
    <w:rsid w:val="00006DC1"/>
    <w:rsid w:val="0000708D"/>
    <w:rsid w:val="00007103"/>
    <w:rsid w:val="0000725B"/>
    <w:rsid w:val="00007262"/>
    <w:rsid w:val="000078EA"/>
    <w:rsid w:val="000079AE"/>
    <w:rsid w:val="00007C24"/>
    <w:rsid w:val="00007FE9"/>
    <w:rsid w:val="0001006D"/>
    <w:rsid w:val="0001013C"/>
    <w:rsid w:val="00010377"/>
    <w:rsid w:val="000103D6"/>
    <w:rsid w:val="000104C8"/>
    <w:rsid w:val="00010672"/>
    <w:rsid w:val="0001079D"/>
    <w:rsid w:val="00010BED"/>
    <w:rsid w:val="000110AE"/>
    <w:rsid w:val="0001149D"/>
    <w:rsid w:val="000114A4"/>
    <w:rsid w:val="000116D4"/>
    <w:rsid w:val="00011793"/>
    <w:rsid w:val="00011955"/>
    <w:rsid w:val="00011F46"/>
    <w:rsid w:val="00011FB5"/>
    <w:rsid w:val="0001216A"/>
    <w:rsid w:val="00012212"/>
    <w:rsid w:val="0001239E"/>
    <w:rsid w:val="000123B5"/>
    <w:rsid w:val="0001285C"/>
    <w:rsid w:val="00012AB8"/>
    <w:rsid w:val="00012BA2"/>
    <w:rsid w:val="00012C41"/>
    <w:rsid w:val="00012DD6"/>
    <w:rsid w:val="00012E46"/>
    <w:rsid w:val="00013460"/>
    <w:rsid w:val="00013486"/>
    <w:rsid w:val="00013594"/>
    <w:rsid w:val="000136DD"/>
    <w:rsid w:val="00013792"/>
    <w:rsid w:val="00013798"/>
    <w:rsid w:val="000138B0"/>
    <w:rsid w:val="00013D18"/>
    <w:rsid w:val="00013DC7"/>
    <w:rsid w:val="0001414B"/>
    <w:rsid w:val="00014238"/>
    <w:rsid w:val="000142EB"/>
    <w:rsid w:val="00014435"/>
    <w:rsid w:val="0001469F"/>
    <w:rsid w:val="0001495C"/>
    <w:rsid w:val="00014962"/>
    <w:rsid w:val="00014A14"/>
    <w:rsid w:val="00014AAD"/>
    <w:rsid w:val="00014ACC"/>
    <w:rsid w:val="00014D70"/>
    <w:rsid w:val="00014EDE"/>
    <w:rsid w:val="00014FF4"/>
    <w:rsid w:val="0001502A"/>
    <w:rsid w:val="0001519D"/>
    <w:rsid w:val="00015469"/>
    <w:rsid w:val="00015B73"/>
    <w:rsid w:val="00015BF0"/>
    <w:rsid w:val="00015EAB"/>
    <w:rsid w:val="00015FF9"/>
    <w:rsid w:val="000162FE"/>
    <w:rsid w:val="00016591"/>
    <w:rsid w:val="000165FD"/>
    <w:rsid w:val="00016660"/>
    <w:rsid w:val="00016895"/>
    <w:rsid w:val="00016B35"/>
    <w:rsid w:val="00016E8E"/>
    <w:rsid w:val="0001702E"/>
    <w:rsid w:val="00017249"/>
    <w:rsid w:val="000176F4"/>
    <w:rsid w:val="000177B8"/>
    <w:rsid w:val="00017B36"/>
    <w:rsid w:val="00017D16"/>
    <w:rsid w:val="00017E2E"/>
    <w:rsid w:val="00017F58"/>
    <w:rsid w:val="00017FF7"/>
    <w:rsid w:val="0002003A"/>
    <w:rsid w:val="000201C8"/>
    <w:rsid w:val="00020218"/>
    <w:rsid w:val="00020302"/>
    <w:rsid w:val="00020493"/>
    <w:rsid w:val="000205A2"/>
    <w:rsid w:val="000207E5"/>
    <w:rsid w:val="000207E6"/>
    <w:rsid w:val="0002087D"/>
    <w:rsid w:val="00020AD2"/>
    <w:rsid w:val="00020D6A"/>
    <w:rsid w:val="00020DF1"/>
    <w:rsid w:val="000214F6"/>
    <w:rsid w:val="000215B8"/>
    <w:rsid w:val="000215E9"/>
    <w:rsid w:val="00021E45"/>
    <w:rsid w:val="00022091"/>
    <w:rsid w:val="000220A5"/>
    <w:rsid w:val="000220A7"/>
    <w:rsid w:val="0002261B"/>
    <w:rsid w:val="000227C9"/>
    <w:rsid w:val="000227F9"/>
    <w:rsid w:val="00022BC0"/>
    <w:rsid w:val="00022EA6"/>
    <w:rsid w:val="00023211"/>
    <w:rsid w:val="00023479"/>
    <w:rsid w:val="00023B31"/>
    <w:rsid w:val="00023BC2"/>
    <w:rsid w:val="00023BF6"/>
    <w:rsid w:val="000240E0"/>
    <w:rsid w:val="000244B4"/>
    <w:rsid w:val="000244BA"/>
    <w:rsid w:val="000245BB"/>
    <w:rsid w:val="000245F1"/>
    <w:rsid w:val="0002473E"/>
    <w:rsid w:val="00024D8F"/>
    <w:rsid w:val="00024EB4"/>
    <w:rsid w:val="00024FD8"/>
    <w:rsid w:val="00025105"/>
    <w:rsid w:val="00025324"/>
    <w:rsid w:val="00025388"/>
    <w:rsid w:val="00025420"/>
    <w:rsid w:val="0002560B"/>
    <w:rsid w:val="0002578E"/>
    <w:rsid w:val="000259E7"/>
    <w:rsid w:val="00025C39"/>
    <w:rsid w:val="00026534"/>
    <w:rsid w:val="00026849"/>
    <w:rsid w:val="00026874"/>
    <w:rsid w:val="0002698E"/>
    <w:rsid w:val="00026CFF"/>
    <w:rsid w:val="00026DFA"/>
    <w:rsid w:val="00026EAC"/>
    <w:rsid w:val="00026F5C"/>
    <w:rsid w:val="0002714D"/>
    <w:rsid w:val="000275BC"/>
    <w:rsid w:val="000277B2"/>
    <w:rsid w:val="00027C83"/>
    <w:rsid w:val="00027F20"/>
    <w:rsid w:val="00030293"/>
    <w:rsid w:val="000305B6"/>
    <w:rsid w:val="000306BE"/>
    <w:rsid w:val="000307FF"/>
    <w:rsid w:val="0003083F"/>
    <w:rsid w:val="00030A2B"/>
    <w:rsid w:val="00030A7D"/>
    <w:rsid w:val="00030B4B"/>
    <w:rsid w:val="00030B76"/>
    <w:rsid w:val="00030B8A"/>
    <w:rsid w:val="00030C05"/>
    <w:rsid w:val="00030DF2"/>
    <w:rsid w:val="00030FD8"/>
    <w:rsid w:val="0003100C"/>
    <w:rsid w:val="0003102B"/>
    <w:rsid w:val="00031134"/>
    <w:rsid w:val="0003136B"/>
    <w:rsid w:val="000313ED"/>
    <w:rsid w:val="00031487"/>
    <w:rsid w:val="00031632"/>
    <w:rsid w:val="000319FF"/>
    <w:rsid w:val="00031CEE"/>
    <w:rsid w:val="00031D77"/>
    <w:rsid w:val="00031D90"/>
    <w:rsid w:val="00031E44"/>
    <w:rsid w:val="000321C8"/>
    <w:rsid w:val="0003257F"/>
    <w:rsid w:val="000326C5"/>
    <w:rsid w:val="00032D41"/>
    <w:rsid w:val="00032D61"/>
    <w:rsid w:val="0003318E"/>
    <w:rsid w:val="00033342"/>
    <w:rsid w:val="000333BD"/>
    <w:rsid w:val="000333D9"/>
    <w:rsid w:val="000333E2"/>
    <w:rsid w:val="00033584"/>
    <w:rsid w:val="0003389B"/>
    <w:rsid w:val="0003392B"/>
    <w:rsid w:val="00033A8F"/>
    <w:rsid w:val="00033B2C"/>
    <w:rsid w:val="00033B39"/>
    <w:rsid w:val="00033CDD"/>
    <w:rsid w:val="00033D17"/>
    <w:rsid w:val="00033E90"/>
    <w:rsid w:val="00033EF3"/>
    <w:rsid w:val="000342FB"/>
    <w:rsid w:val="0003432C"/>
    <w:rsid w:val="000344B8"/>
    <w:rsid w:val="00034637"/>
    <w:rsid w:val="00034960"/>
    <w:rsid w:val="00034A5C"/>
    <w:rsid w:val="00034C55"/>
    <w:rsid w:val="00034E08"/>
    <w:rsid w:val="00034E44"/>
    <w:rsid w:val="0003536A"/>
    <w:rsid w:val="00035678"/>
    <w:rsid w:val="000357AF"/>
    <w:rsid w:val="0003583E"/>
    <w:rsid w:val="000358B8"/>
    <w:rsid w:val="000359CA"/>
    <w:rsid w:val="00036051"/>
    <w:rsid w:val="000360AC"/>
    <w:rsid w:val="00036140"/>
    <w:rsid w:val="00036222"/>
    <w:rsid w:val="0003643C"/>
    <w:rsid w:val="0003675D"/>
    <w:rsid w:val="00036820"/>
    <w:rsid w:val="00036AA5"/>
    <w:rsid w:val="00036BA7"/>
    <w:rsid w:val="00036D2A"/>
    <w:rsid w:val="00036E3B"/>
    <w:rsid w:val="00036F28"/>
    <w:rsid w:val="000371BD"/>
    <w:rsid w:val="00037303"/>
    <w:rsid w:val="00037362"/>
    <w:rsid w:val="0003738F"/>
    <w:rsid w:val="000376C4"/>
    <w:rsid w:val="000378EF"/>
    <w:rsid w:val="00037AA7"/>
    <w:rsid w:val="00037C1F"/>
    <w:rsid w:val="00037DF4"/>
    <w:rsid w:val="00040219"/>
    <w:rsid w:val="00040705"/>
    <w:rsid w:val="00040768"/>
    <w:rsid w:val="000408AE"/>
    <w:rsid w:val="000408E7"/>
    <w:rsid w:val="000409A3"/>
    <w:rsid w:val="00040E9A"/>
    <w:rsid w:val="00040ED0"/>
    <w:rsid w:val="00041227"/>
    <w:rsid w:val="000413C6"/>
    <w:rsid w:val="00041422"/>
    <w:rsid w:val="000414E6"/>
    <w:rsid w:val="0004152D"/>
    <w:rsid w:val="0004165A"/>
    <w:rsid w:val="00041812"/>
    <w:rsid w:val="000419B1"/>
    <w:rsid w:val="00041E41"/>
    <w:rsid w:val="00041ECE"/>
    <w:rsid w:val="00042171"/>
    <w:rsid w:val="000422B0"/>
    <w:rsid w:val="000426EE"/>
    <w:rsid w:val="00042A73"/>
    <w:rsid w:val="00042D07"/>
    <w:rsid w:val="0004301D"/>
    <w:rsid w:val="000431A4"/>
    <w:rsid w:val="00043667"/>
    <w:rsid w:val="00043755"/>
    <w:rsid w:val="00043777"/>
    <w:rsid w:val="00043A62"/>
    <w:rsid w:val="00043AF5"/>
    <w:rsid w:val="00043B67"/>
    <w:rsid w:val="00043C47"/>
    <w:rsid w:val="00043D37"/>
    <w:rsid w:val="00043D45"/>
    <w:rsid w:val="00043F26"/>
    <w:rsid w:val="00044124"/>
    <w:rsid w:val="00044328"/>
    <w:rsid w:val="000443D5"/>
    <w:rsid w:val="000449F7"/>
    <w:rsid w:val="00044D3D"/>
    <w:rsid w:val="00044F1F"/>
    <w:rsid w:val="0004513D"/>
    <w:rsid w:val="0004520E"/>
    <w:rsid w:val="000452D2"/>
    <w:rsid w:val="000454A7"/>
    <w:rsid w:val="00045628"/>
    <w:rsid w:val="000456C1"/>
    <w:rsid w:val="0004579D"/>
    <w:rsid w:val="00045A56"/>
    <w:rsid w:val="00045D36"/>
    <w:rsid w:val="00045E76"/>
    <w:rsid w:val="00045E98"/>
    <w:rsid w:val="00046002"/>
    <w:rsid w:val="0004607A"/>
    <w:rsid w:val="00046233"/>
    <w:rsid w:val="000466A7"/>
    <w:rsid w:val="00046CC6"/>
    <w:rsid w:val="00046F6E"/>
    <w:rsid w:val="00047156"/>
    <w:rsid w:val="0004717E"/>
    <w:rsid w:val="000474BA"/>
    <w:rsid w:val="00047610"/>
    <w:rsid w:val="0004775E"/>
    <w:rsid w:val="0004782E"/>
    <w:rsid w:val="000478D9"/>
    <w:rsid w:val="00047936"/>
    <w:rsid w:val="00047E8B"/>
    <w:rsid w:val="00050161"/>
    <w:rsid w:val="0005017C"/>
    <w:rsid w:val="000502B0"/>
    <w:rsid w:val="0005030B"/>
    <w:rsid w:val="00050475"/>
    <w:rsid w:val="000505CD"/>
    <w:rsid w:val="000505D8"/>
    <w:rsid w:val="00050928"/>
    <w:rsid w:val="00050970"/>
    <w:rsid w:val="00050AE0"/>
    <w:rsid w:val="00050B31"/>
    <w:rsid w:val="00050C5D"/>
    <w:rsid w:val="00050C6D"/>
    <w:rsid w:val="00050D96"/>
    <w:rsid w:val="00050DF7"/>
    <w:rsid w:val="00050E63"/>
    <w:rsid w:val="00051108"/>
    <w:rsid w:val="0005158B"/>
    <w:rsid w:val="00051611"/>
    <w:rsid w:val="0005161E"/>
    <w:rsid w:val="00051B86"/>
    <w:rsid w:val="00051D90"/>
    <w:rsid w:val="00051EA0"/>
    <w:rsid w:val="000524EC"/>
    <w:rsid w:val="00052670"/>
    <w:rsid w:val="0005289D"/>
    <w:rsid w:val="00052C67"/>
    <w:rsid w:val="00052C96"/>
    <w:rsid w:val="00052D6F"/>
    <w:rsid w:val="000530D8"/>
    <w:rsid w:val="0005310A"/>
    <w:rsid w:val="000534C4"/>
    <w:rsid w:val="00053670"/>
    <w:rsid w:val="00053690"/>
    <w:rsid w:val="000536F9"/>
    <w:rsid w:val="00053800"/>
    <w:rsid w:val="00053868"/>
    <w:rsid w:val="00053878"/>
    <w:rsid w:val="000538ED"/>
    <w:rsid w:val="00053923"/>
    <w:rsid w:val="00053C15"/>
    <w:rsid w:val="00053C4A"/>
    <w:rsid w:val="00053C75"/>
    <w:rsid w:val="00053F98"/>
    <w:rsid w:val="00054773"/>
    <w:rsid w:val="00054900"/>
    <w:rsid w:val="00054DB1"/>
    <w:rsid w:val="00054E2B"/>
    <w:rsid w:val="0005512B"/>
    <w:rsid w:val="000552C5"/>
    <w:rsid w:val="000552F8"/>
    <w:rsid w:val="00055404"/>
    <w:rsid w:val="000555AF"/>
    <w:rsid w:val="000557A5"/>
    <w:rsid w:val="00055AD1"/>
    <w:rsid w:val="00055F82"/>
    <w:rsid w:val="0005625F"/>
    <w:rsid w:val="000562B6"/>
    <w:rsid w:val="00056409"/>
    <w:rsid w:val="00056670"/>
    <w:rsid w:val="00056688"/>
    <w:rsid w:val="000566B1"/>
    <w:rsid w:val="00056B4F"/>
    <w:rsid w:val="00056BE2"/>
    <w:rsid w:val="00056CF4"/>
    <w:rsid w:val="00057016"/>
    <w:rsid w:val="0005747D"/>
    <w:rsid w:val="00057615"/>
    <w:rsid w:val="00057834"/>
    <w:rsid w:val="00057895"/>
    <w:rsid w:val="000579BE"/>
    <w:rsid w:val="00057EC8"/>
    <w:rsid w:val="00057FBF"/>
    <w:rsid w:val="000601FB"/>
    <w:rsid w:val="000602B2"/>
    <w:rsid w:val="00060737"/>
    <w:rsid w:val="00060A66"/>
    <w:rsid w:val="00060D5D"/>
    <w:rsid w:val="00060D89"/>
    <w:rsid w:val="0006141B"/>
    <w:rsid w:val="000617AB"/>
    <w:rsid w:val="00061BEE"/>
    <w:rsid w:val="00061E07"/>
    <w:rsid w:val="00062325"/>
    <w:rsid w:val="0006232C"/>
    <w:rsid w:val="00062410"/>
    <w:rsid w:val="0006250D"/>
    <w:rsid w:val="00062679"/>
    <w:rsid w:val="00062807"/>
    <w:rsid w:val="00062924"/>
    <w:rsid w:val="00062B00"/>
    <w:rsid w:val="00062CE0"/>
    <w:rsid w:val="00062D3F"/>
    <w:rsid w:val="00062F7F"/>
    <w:rsid w:val="00063423"/>
    <w:rsid w:val="0006345B"/>
    <w:rsid w:val="00063469"/>
    <w:rsid w:val="000634A5"/>
    <w:rsid w:val="00063670"/>
    <w:rsid w:val="00063922"/>
    <w:rsid w:val="000639C1"/>
    <w:rsid w:val="000639C8"/>
    <w:rsid w:val="00063A59"/>
    <w:rsid w:val="00063D90"/>
    <w:rsid w:val="00064289"/>
    <w:rsid w:val="00064417"/>
    <w:rsid w:val="000644B2"/>
    <w:rsid w:val="00064ACA"/>
    <w:rsid w:val="00064B97"/>
    <w:rsid w:val="00064E2B"/>
    <w:rsid w:val="00064FF3"/>
    <w:rsid w:val="0006500E"/>
    <w:rsid w:val="000651CB"/>
    <w:rsid w:val="000651ED"/>
    <w:rsid w:val="00065335"/>
    <w:rsid w:val="000653CF"/>
    <w:rsid w:val="000655BD"/>
    <w:rsid w:val="000656AA"/>
    <w:rsid w:val="0006597A"/>
    <w:rsid w:val="000659E9"/>
    <w:rsid w:val="00065A63"/>
    <w:rsid w:val="00065BE4"/>
    <w:rsid w:val="00065CD9"/>
    <w:rsid w:val="0006603B"/>
    <w:rsid w:val="0006633A"/>
    <w:rsid w:val="00066449"/>
    <w:rsid w:val="00066867"/>
    <w:rsid w:val="0006690C"/>
    <w:rsid w:val="0006690E"/>
    <w:rsid w:val="00066A46"/>
    <w:rsid w:val="00066B30"/>
    <w:rsid w:val="00066C4D"/>
    <w:rsid w:val="00066CF3"/>
    <w:rsid w:val="00066ED6"/>
    <w:rsid w:val="00066F1B"/>
    <w:rsid w:val="00067114"/>
    <w:rsid w:val="00067211"/>
    <w:rsid w:val="0006730A"/>
    <w:rsid w:val="0006736A"/>
    <w:rsid w:val="000675E0"/>
    <w:rsid w:val="0006769F"/>
    <w:rsid w:val="00067763"/>
    <w:rsid w:val="000678E2"/>
    <w:rsid w:val="00067B8D"/>
    <w:rsid w:val="0007015D"/>
    <w:rsid w:val="00070298"/>
    <w:rsid w:val="0007061B"/>
    <w:rsid w:val="00070954"/>
    <w:rsid w:val="000709C5"/>
    <w:rsid w:val="000709CA"/>
    <w:rsid w:val="00070BB3"/>
    <w:rsid w:val="00071787"/>
    <w:rsid w:val="00071986"/>
    <w:rsid w:val="00071D50"/>
    <w:rsid w:val="00072023"/>
    <w:rsid w:val="000723D6"/>
    <w:rsid w:val="000723E3"/>
    <w:rsid w:val="00072422"/>
    <w:rsid w:val="00072686"/>
    <w:rsid w:val="0007290F"/>
    <w:rsid w:val="00072AF3"/>
    <w:rsid w:val="00072AFE"/>
    <w:rsid w:val="00072B2B"/>
    <w:rsid w:val="00072C40"/>
    <w:rsid w:val="00072EDA"/>
    <w:rsid w:val="000730AE"/>
    <w:rsid w:val="00073167"/>
    <w:rsid w:val="00073179"/>
    <w:rsid w:val="0007331D"/>
    <w:rsid w:val="0007375C"/>
    <w:rsid w:val="00073BA1"/>
    <w:rsid w:val="00073E5B"/>
    <w:rsid w:val="00073F2D"/>
    <w:rsid w:val="00073F8D"/>
    <w:rsid w:val="0007409E"/>
    <w:rsid w:val="000741F7"/>
    <w:rsid w:val="00074207"/>
    <w:rsid w:val="000742DC"/>
    <w:rsid w:val="000745A9"/>
    <w:rsid w:val="00074C17"/>
    <w:rsid w:val="00074DB3"/>
    <w:rsid w:val="00075184"/>
    <w:rsid w:val="0007577E"/>
    <w:rsid w:val="000757F1"/>
    <w:rsid w:val="00075924"/>
    <w:rsid w:val="00075974"/>
    <w:rsid w:val="000759A7"/>
    <w:rsid w:val="00075AC2"/>
    <w:rsid w:val="00075E41"/>
    <w:rsid w:val="0007618D"/>
    <w:rsid w:val="00076313"/>
    <w:rsid w:val="000763A3"/>
    <w:rsid w:val="000763EB"/>
    <w:rsid w:val="00076BB4"/>
    <w:rsid w:val="00076C55"/>
    <w:rsid w:val="00076E1C"/>
    <w:rsid w:val="00076EC3"/>
    <w:rsid w:val="000770BD"/>
    <w:rsid w:val="000770FD"/>
    <w:rsid w:val="000771BA"/>
    <w:rsid w:val="000777B6"/>
    <w:rsid w:val="00077B67"/>
    <w:rsid w:val="00077C07"/>
    <w:rsid w:val="00077F70"/>
    <w:rsid w:val="00080029"/>
    <w:rsid w:val="000801BB"/>
    <w:rsid w:val="00080313"/>
    <w:rsid w:val="000806D9"/>
    <w:rsid w:val="00080DCE"/>
    <w:rsid w:val="00080DD7"/>
    <w:rsid w:val="00080E1A"/>
    <w:rsid w:val="00080E6F"/>
    <w:rsid w:val="00081173"/>
    <w:rsid w:val="000812EC"/>
    <w:rsid w:val="00081576"/>
    <w:rsid w:val="0008199C"/>
    <w:rsid w:val="00081A1F"/>
    <w:rsid w:val="00081A4F"/>
    <w:rsid w:val="00081AD7"/>
    <w:rsid w:val="00081B34"/>
    <w:rsid w:val="000824B2"/>
    <w:rsid w:val="000824F6"/>
    <w:rsid w:val="000824FC"/>
    <w:rsid w:val="00082798"/>
    <w:rsid w:val="00082A98"/>
    <w:rsid w:val="00082B1A"/>
    <w:rsid w:val="00082C48"/>
    <w:rsid w:val="00082CE4"/>
    <w:rsid w:val="00082FF5"/>
    <w:rsid w:val="00083483"/>
    <w:rsid w:val="00083615"/>
    <w:rsid w:val="000837A9"/>
    <w:rsid w:val="00083850"/>
    <w:rsid w:val="00083A6F"/>
    <w:rsid w:val="00083C4A"/>
    <w:rsid w:val="00083C65"/>
    <w:rsid w:val="00083C91"/>
    <w:rsid w:val="00083DB1"/>
    <w:rsid w:val="00083DC9"/>
    <w:rsid w:val="00083E82"/>
    <w:rsid w:val="00083FBB"/>
    <w:rsid w:val="00083FC0"/>
    <w:rsid w:val="000840BD"/>
    <w:rsid w:val="000840C5"/>
    <w:rsid w:val="00084225"/>
    <w:rsid w:val="00084404"/>
    <w:rsid w:val="000847B0"/>
    <w:rsid w:val="00084AB4"/>
    <w:rsid w:val="00084C14"/>
    <w:rsid w:val="00084D6A"/>
    <w:rsid w:val="00084DA1"/>
    <w:rsid w:val="00084E63"/>
    <w:rsid w:val="00084F56"/>
    <w:rsid w:val="0008514E"/>
    <w:rsid w:val="00085538"/>
    <w:rsid w:val="00085551"/>
    <w:rsid w:val="000855E8"/>
    <w:rsid w:val="0008584E"/>
    <w:rsid w:val="00085B60"/>
    <w:rsid w:val="00085C1C"/>
    <w:rsid w:val="00085C9A"/>
    <w:rsid w:val="000861AD"/>
    <w:rsid w:val="00086336"/>
    <w:rsid w:val="000863CA"/>
    <w:rsid w:val="00086918"/>
    <w:rsid w:val="00086A48"/>
    <w:rsid w:val="00086D56"/>
    <w:rsid w:val="00086DEB"/>
    <w:rsid w:val="0008731F"/>
    <w:rsid w:val="0008741A"/>
    <w:rsid w:val="000879B8"/>
    <w:rsid w:val="000879DC"/>
    <w:rsid w:val="00087B1B"/>
    <w:rsid w:val="00087BB8"/>
    <w:rsid w:val="00087DBA"/>
    <w:rsid w:val="00087E09"/>
    <w:rsid w:val="00087F3F"/>
    <w:rsid w:val="0009004D"/>
    <w:rsid w:val="00090114"/>
    <w:rsid w:val="0009022E"/>
    <w:rsid w:val="0009030F"/>
    <w:rsid w:val="00090312"/>
    <w:rsid w:val="000903B1"/>
    <w:rsid w:val="000903F4"/>
    <w:rsid w:val="000905E3"/>
    <w:rsid w:val="0009094B"/>
    <w:rsid w:val="00090BB9"/>
    <w:rsid w:val="00090D63"/>
    <w:rsid w:val="00090F92"/>
    <w:rsid w:val="00090FF6"/>
    <w:rsid w:val="000910F0"/>
    <w:rsid w:val="00091312"/>
    <w:rsid w:val="00091362"/>
    <w:rsid w:val="0009149F"/>
    <w:rsid w:val="000914FB"/>
    <w:rsid w:val="00091564"/>
    <w:rsid w:val="00091828"/>
    <w:rsid w:val="0009220F"/>
    <w:rsid w:val="000923A0"/>
    <w:rsid w:val="000926FD"/>
    <w:rsid w:val="00092975"/>
    <w:rsid w:val="000929B3"/>
    <w:rsid w:val="00092C38"/>
    <w:rsid w:val="00092F45"/>
    <w:rsid w:val="000931D2"/>
    <w:rsid w:val="00093289"/>
    <w:rsid w:val="0009332F"/>
    <w:rsid w:val="000934A8"/>
    <w:rsid w:val="000937F0"/>
    <w:rsid w:val="0009392F"/>
    <w:rsid w:val="00093B11"/>
    <w:rsid w:val="00093BA1"/>
    <w:rsid w:val="00093C1E"/>
    <w:rsid w:val="00093E4B"/>
    <w:rsid w:val="00093ED4"/>
    <w:rsid w:val="00093F56"/>
    <w:rsid w:val="00093FD2"/>
    <w:rsid w:val="000940E8"/>
    <w:rsid w:val="00094258"/>
    <w:rsid w:val="00094345"/>
    <w:rsid w:val="0009459E"/>
    <w:rsid w:val="00094605"/>
    <w:rsid w:val="00094D0A"/>
    <w:rsid w:val="00094F4B"/>
    <w:rsid w:val="00095038"/>
    <w:rsid w:val="0009521A"/>
    <w:rsid w:val="00095404"/>
    <w:rsid w:val="00095418"/>
    <w:rsid w:val="000956F4"/>
    <w:rsid w:val="0009583E"/>
    <w:rsid w:val="000958BD"/>
    <w:rsid w:val="000959C2"/>
    <w:rsid w:val="00095B59"/>
    <w:rsid w:val="00095CF6"/>
    <w:rsid w:val="00096051"/>
    <w:rsid w:val="0009609A"/>
    <w:rsid w:val="000968A1"/>
    <w:rsid w:val="00096C6B"/>
    <w:rsid w:val="00096D6C"/>
    <w:rsid w:val="00096DF3"/>
    <w:rsid w:val="00096E48"/>
    <w:rsid w:val="00096F9F"/>
    <w:rsid w:val="0009704A"/>
    <w:rsid w:val="000975C2"/>
    <w:rsid w:val="000979C3"/>
    <w:rsid w:val="000979FA"/>
    <w:rsid w:val="00097A88"/>
    <w:rsid w:val="00097D4D"/>
    <w:rsid w:val="00097DA3"/>
    <w:rsid w:val="00097E34"/>
    <w:rsid w:val="00097F3E"/>
    <w:rsid w:val="00097FA4"/>
    <w:rsid w:val="000A017A"/>
    <w:rsid w:val="000A0191"/>
    <w:rsid w:val="000A0196"/>
    <w:rsid w:val="000A01EB"/>
    <w:rsid w:val="000A02C8"/>
    <w:rsid w:val="000A04F2"/>
    <w:rsid w:val="000A0704"/>
    <w:rsid w:val="000A07F3"/>
    <w:rsid w:val="000A084C"/>
    <w:rsid w:val="000A0CB5"/>
    <w:rsid w:val="000A0E0D"/>
    <w:rsid w:val="000A1201"/>
    <w:rsid w:val="000A1376"/>
    <w:rsid w:val="000A14A8"/>
    <w:rsid w:val="000A1BBE"/>
    <w:rsid w:val="000A1D92"/>
    <w:rsid w:val="000A2133"/>
    <w:rsid w:val="000A2337"/>
    <w:rsid w:val="000A2413"/>
    <w:rsid w:val="000A242D"/>
    <w:rsid w:val="000A2436"/>
    <w:rsid w:val="000A24B8"/>
    <w:rsid w:val="000A2554"/>
    <w:rsid w:val="000A266A"/>
    <w:rsid w:val="000A26DF"/>
    <w:rsid w:val="000A26F5"/>
    <w:rsid w:val="000A27C9"/>
    <w:rsid w:val="000A2875"/>
    <w:rsid w:val="000A2AD8"/>
    <w:rsid w:val="000A2AFD"/>
    <w:rsid w:val="000A2C55"/>
    <w:rsid w:val="000A2C98"/>
    <w:rsid w:val="000A2E5F"/>
    <w:rsid w:val="000A2FCF"/>
    <w:rsid w:val="000A347F"/>
    <w:rsid w:val="000A34F1"/>
    <w:rsid w:val="000A3981"/>
    <w:rsid w:val="000A3A2F"/>
    <w:rsid w:val="000A3B99"/>
    <w:rsid w:val="000A3C6B"/>
    <w:rsid w:val="000A4067"/>
    <w:rsid w:val="000A40D0"/>
    <w:rsid w:val="000A4242"/>
    <w:rsid w:val="000A426C"/>
    <w:rsid w:val="000A4276"/>
    <w:rsid w:val="000A42BB"/>
    <w:rsid w:val="000A4356"/>
    <w:rsid w:val="000A444C"/>
    <w:rsid w:val="000A476E"/>
    <w:rsid w:val="000A4B4B"/>
    <w:rsid w:val="000A4C3B"/>
    <w:rsid w:val="000A4CB0"/>
    <w:rsid w:val="000A4CFD"/>
    <w:rsid w:val="000A4DD2"/>
    <w:rsid w:val="000A4EE1"/>
    <w:rsid w:val="000A52E2"/>
    <w:rsid w:val="000A53A4"/>
    <w:rsid w:val="000A54EC"/>
    <w:rsid w:val="000A5645"/>
    <w:rsid w:val="000A58A4"/>
    <w:rsid w:val="000A5A92"/>
    <w:rsid w:val="000A5B6A"/>
    <w:rsid w:val="000A5B6B"/>
    <w:rsid w:val="000A5BC0"/>
    <w:rsid w:val="000A5CA2"/>
    <w:rsid w:val="000A5CD7"/>
    <w:rsid w:val="000A5EC4"/>
    <w:rsid w:val="000A5FC9"/>
    <w:rsid w:val="000A6272"/>
    <w:rsid w:val="000A655F"/>
    <w:rsid w:val="000A6774"/>
    <w:rsid w:val="000A67C1"/>
    <w:rsid w:val="000A681E"/>
    <w:rsid w:val="000A6C67"/>
    <w:rsid w:val="000A6CCF"/>
    <w:rsid w:val="000A7012"/>
    <w:rsid w:val="000A715A"/>
    <w:rsid w:val="000A71D7"/>
    <w:rsid w:val="000A73CA"/>
    <w:rsid w:val="000A752D"/>
    <w:rsid w:val="000A7553"/>
    <w:rsid w:val="000A766E"/>
    <w:rsid w:val="000A7CDC"/>
    <w:rsid w:val="000A7E49"/>
    <w:rsid w:val="000A7E87"/>
    <w:rsid w:val="000A7F8F"/>
    <w:rsid w:val="000A7FF9"/>
    <w:rsid w:val="000B0130"/>
    <w:rsid w:val="000B018D"/>
    <w:rsid w:val="000B041E"/>
    <w:rsid w:val="000B044D"/>
    <w:rsid w:val="000B0478"/>
    <w:rsid w:val="000B04AF"/>
    <w:rsid w:val="000B0852"/>
    <w:rsid w:val="000B0949"/>
    <w:rsid w:val="000B0A57"/>
    <w:rsid w:val="000B0AC2"/>
    <w:rsid w:val="000B0F17"/>
    <w:rsid w:val="000B0FBD"/>
    <w:rsid w:val="000B11C0"/>
    <w:rsid w:val="000B11F0"/>
    <w:rsid w:val="000B1208"/>
    <w:rsid w:val="000B15C8"/>
    <w:rsid w:val="000B1B42"/>
    <w:rsid w:val="000B1C8D"/>
    <w:rsid w:val="000B1D7D"/>
    <w:rsid w:val="000B2546"/>
    <w:rsid w:val="000B26FA"/>
    <w:rsid w:val="000B283F"/>
    <w:rsid w:val="000B2A2F"/>
    <w:rsid w:val="000B2B6C"/>
    <w:rsid w:val="000B30D4"/>
    <w:rsid w:val="000B331D"/>
    <w:rsid w:val="000B3490"/>
    <w:rsid w:val="000B3764"/>
    <w:rsid w:val="000B3980"/>
    <w:rsid w:val="000B39BB"/>
    <w:rsid w:val="000B3ACC"/>
    <w:rsid w:val="000B3B26"/>
    <w:rsid w:val="000B3D28"/>
    <w:rsid w:val="000B3DA4"/>
    <w:rsid w:val="000B4091"/>
    <w:rsid w:val="000B42EC"/>
    <w:rsid w:val="000B4331"/>
    <w:rsid w:val="000B4613"/>
    <w:rsid w:val="000B47D9"/>
    <w:rsid w:val="000B47EE"/>
    <w:rsid w:val="000B49BB"/>
    <w:rsid w:val="000B4D4A"/>
    <w:rsid w:val="000B4E08"/>
    <w:rsid w:val="000B4F44"/>
    <w:rsid w:val="000B525C"/>
    <w:rsid w:val="000B559E"/>
    <w:rsid w:val="000B56D9"/>
    <w:rsid w:val="000B56F1"/>
    <w:rsid w:val="000B59EC"/>
    <w:rsid w:val="000B59F2"/>
    <w:rsid w:val="000B5C2C"/>
    <w:rsid w:val="000B6088"/>
    <w:rsid w:val="000B66F8"/>
    <w:rsid w:val="000B6702"/>
    <w:rsid w:val="000B68E9"/>
    <w:rsid w:val="000B6AA7"/>
    <w:rsid w:val="000B6E26"/>
    <w:rsid w:val="000B6F8B"/>
    <w:rsid w:val="000B700A"/>
    <w:rsid w:val="000B7172"/>
    <w:rsid w:val="000B71F2"/>
    <w:rsid w:val="000B7209"/>
    <w:rsid w:val="000B7269"/>
    <w:rsid w:val="000B7490"/>
    <w:rsid w:val="000B75C5"/>
    <w:rsid w:val="000B78C4"/>
    <w:rsid w:val="000B7AA4"/>
    <w:rsid w:val="000B7AF4"/>
    <w:rsid w:val="000B7B39"/>
    <w:rsid w:val="000B7C6C"/>
    <w:rsid w:val="000B7DEA"/>
    <w:rsid w:val="000B7E4E"/>
    <w:rsid w:val="000B7F1C"/>
    <w:rsid w:val="000C068C"/>
    <w:rsid w:val="000C0A6E"/>
    <w:rsid w:val="000C0B60"/>
    <w:rsid w:val="000C0F72"/>
    <w:rsid w:val="000C100C"/>
    <w:rsid w:val="000C12B2"/>
    <w:rsid w:val="000C150F"/>
    <w:rsid w:val="000C1740"/>
    <w:rsid w:val="000C19F5"/>
    <w:rsid w:val="000C1A5F"/>
    <w:rsid w:val="000C1A87"/>
    <w:rsid w:val="000C1D84"/>
    <w:rsid w:val="000C1EE2"/>
    <w:rsid w:val="000C203B"/>
    <w:rsid w:val="000C20D9"/>
    <w:rsid w:val="000C2666"/>
    <w:rsid w:val="000C26AD"/>
    <w:rsid w:val="000C273C"/>
    <w:rsid w:val="000C296F"/>
    <w:rsid w:val="000C299E"/>
    <w:rsid w:val="000C29BA"/>
    <w:rsid w:val="000C2A22"/>
    <w:rsid w:val="000C2C04"/>
    <w:rsid w:val="000C2EC1"/>
    <w:rsid w:val="000C309F"/>
    <w:rsid w:val="000C30C1"/>
    <w:rsid w:val="000C3191"/>
    <w:rsid w:val="000C32BF"/>
    <w:rsid w:val="000C3569"/>
    <w:rsid w:val="000C3792"/>
    <w:rsid w:val="000C3A0A"/>
    <w:rsid w:val="000C3E99"/>
    <w:rsid w:val="000C417D"/>
    <w:rsid w:val="000C49AC"/>
    <w:rsid w:val="000C4C24"/>
    <w:rsid w:val="000C4C76"/>
    <w:rsid w:val="000C4C98"/>
    <w:rsid w:val="000C4D72"/>
    <w:rsid w:val="000C4DC5"/>
    <w:rsid w:val="000C4E18"/>
    <w:rsid w:val="000C4E7F"/>
    <w:rsid w:val="000C50BA"/>
    <w:rsid w:val="000C512E"/>
    <w:rsid w:val="000C5148"/>
    <w:rsid w:val="000C5160"/>
    <w:rsid w:val="000C5235"/>
    <w:rsid w:val="000C539D"/>
    <w:rsid w:val="000C56F1"/>
    <w:rsid w:val="000C57C8"/>
    <w:rsid w:val="000C58C5"/>
    <w:rsid w:val="000C5923"/>
    <w:rsid w:val="000C5954"/>
    <w:rsid w:val="000C59E9"/>
    <w:rsid w:val="000C5A13"/>
    <w:rsid w:val="000C5DD6"/>
    <w:rsid w:val="000C6339"/>
    <w:rsid w:val="000C687A"/>
    <w:rsid w:val="000C6ABD"/>
    <w:rsid w:val="000C6BCC"/>
    <w:rsid w:val="000C6F7F"/>
    <w:rsid w:val="000C6FF5"/>
    <w:rsid w:val="000C704D"/>
    <w:rsid w:val="000C71E0"/>
    <w:rsid w:val="000C72EE"/>
    <w:rsid w:val="000C732A"/>
    <w:rsid w:val="000C759D"/>
    <w:rsid w:val="000C7923"/>
    <w:rsid w:val="000C7971"/>
    <w:rsid w:val="000D0079"/>
    <w:rsid w:val="000D03A9"/>
    <w:rsid w:val="000D0550"/>
    <w:rsid w:val="000D06B8"/>
    <w:rsid w:val="000D07AB"/>
    <w:rsid w:val="000D0C93"/>
    <w:rsid w:val="000D0E29"/>
    <w:rsid w:val="000D1249"/>
    <w:rsid w:val="000D159B"/>
    <w:rsid w:val="000D165F"/>
    <w:rsid w:val="000D166D"/>
    <w:rsid w:val="000D1CFB"/>
    <w:rsid w:val="000D1F21"/>
    <w:rsid w:val="000D22E7"/>
    <w:rsid w:val="000D2692"/>
    <w:rsid w:val="000D2AA1"/>
    <w:rsid w:val="000D2B63"/>
    <w:rsid w:val="000D2C4A"/>
    <w:rsid w:val="000D2CE7"/>
    <w:rsid w:val="000D2D2F"/>
    <w:rsid w:val="000D2FCD"/>
    <w:rsid w:val="000D3112"/>
    <w:rsid w:val="000D33A8"/>
    <w:rsid w:val="000D340B"/>
    <w:rsid w:val="000D3443"/>
    <w:rsid w:val="000D351E"/>
    <w:rsid w:val="000D363F"/>
    <w:rsid w:val="000D39C3"/>
    <w:rsid w:val="000D3A75"/>
    <w:rsid w:val="000D3B18"/>
    <w:rsid w:val="000D3B81"/>
    <w:rsid w:val="000D3FD2"/>
    <w:rsid w:val="000D4028"/>
    <w:rsid w:val="000D4103"/>
    <w:rsid w:val="000D4276"/>
    <w:rsid w:val="000D4279"/>
    <w:rsid w:val="000D468A"/>
    <w:rsid w:val="000D4736"/>
    <w:rsid w:val="000D4A21"/>
    <w:rsid w:val="000D4AB1"/>
    <w:rsid w:val="000D4BF9"/>
    <w:rsid w:val="000D4C34"/>
    <w:rsid w:val="000D4CF8"/>
    <w:rsid w:val="000D4E1C"/>
    <w:rsid w:val="000D4FD3"/>
    <w:rsid w:val="000D514E"/>
    <w:rsid w:val="000D51F3"/>
    <w:rsid w:val="000D53A5"/>
    <w:rsid w:val="000D5404"/>
    <w:rsid w:val="000D5540"/>
    <w:rsid w:val="000D5B68"/>
    <w:rsid w:val="000D5B9F"/>
    <w:rsid w:val="000D5DD3"/>
    <w:rsid w:val="000D5FF2"/>
    <w:rsid w:val="000D6103"/>
    <w:rsid w:val="000D62E7"/>
    <w:rsid w:val="000D6474"/>
    <w:rsid w:val="000D6592"/>
    <w:rsid w:val="000D6656"/>
    <w:rsid w:val="000D6707"/>
    <w:rsid w:val="000D6908"/>
    <w:rsid w:val="000D6A25"/>
    <w:rsid w:val="000D6E2A"/>
    <w:rsid w:val="000D6E68"/>
    <w:rsid w:val="000D72D1"/>
    <w:rsid w:val="000D762D"/>
    <w:rsid w:val="000D78AD"/>
    <w:rsid w:val="000D78C5"/>
    <w:rsid w:val="000D795F"/>
    <w:rsid w:val="000D79C4"/>
    <w:rsid w:val="000D79EC"/>
    <w:rsid w:val="000D7C8F"/>
    <w:rsid w:val="000D7D64"/>
    <w:rsid w:val="000D7EF0"/>
    <w:rsid w:val="000D7F13"/>
    <w:rsid w:val="000D7F87"/>
    <w:rsid w:val="000E0097"/>
    <w:rsid w:val="000E0229"/>
    <w:rsid w:val="000E0590"/>
    <w:rsid w:val="000E07B4"/>
    <w:rsid w:val="000E09CD"/>
    <w:rsid w:val="000E0A2D"/>
    <w:rsid w:val="000E0B14"/>
    <w:rsid w:val="000E0C02"/>
    <w:rsid w:val="000E11D0"/>
    <w:rsid w:val="000E11DE"/>
    <w:rsid w:val="000E122E"/>
    <w:rsid w:val="000E133A"/>
    <w:rsid w:val="000E144F"/>
    <w:rsid w:val="000E1907"/>
    <w:rsid w:val="000E1952"/>
    <w:rsid w:val="000E19B9"/>
    <w:rsid w:val="000E1D04"/>
    <w:rsid w:val="000E1D55"/>
    <w:rsid w:val="000E1D73"/>
    <w:rsid w:val="000E21AD"/>
    <w:rsid w:val="000E2739"/>
    <w:rsid w:val="000E278F"/>
    <w:rsid w:val="000E2A29"/>
    <w:rsid w:val="000E2B35"/>
    <w:rsid w:val="000E2B73"/>
    <w:rsid w:val="000E2BE1"/>
    <w:rsid w:val="000E31DE"/>
    <w:rsid w:val="000E356F"/>
    <w:rsid w:val="000E36B4"/>
    <w:rsid w:val="000E36DA"/>
    <w:rsid w:val="000E399F"/>
    <w:rsid w:val="000E41C9"/>
    <w:rsid w:val="000E4411"/>
    <w:rsid w:val="000E454B"/>
    <w:rsid w:val="000E457C"/>
    <w:rsid w:val="000E46A5"/>
    <w:rsid w:val="000E47B5"/>
    <w:rsid w:val="000E4B01"/>
    <w:rsid w:val="000E4C28"/>
    <w:rsid w:val="000E4D84"/>
    <w:rsid w:val="000E4DC0"/>
    <w:rsid w:val="000E55E2"/>
    <w:rsid w:val="000E57FB"/>
    <w:rsid w:val="000E5D40"/>
    <w:rsid w:val="000E61DB"/>
    <w:rsid w:val="000E646B"/>
    <w:rsid w:val="000E64E5"/>
    <w:rsid w:val="000E68C3"/>
    <w:rsid w:val="000E69D2"/>
    <w:rsid w:val="000E6B5B"/>
    <w:rsid w:val="000E6CF2"/>
    <w:rsid w:val="000E6D19"/>
    <w:rsid w:val="000E6EB5"/>
    <w:rsid w:val="000E6FFE"/>
    <w:rsid w:val="000E71ED"/>
    <w:rsid w:val="000E72D7"/>
    <w:rsid w:val="000E73E0"/>
    <w:rsid w:val="000E765C"/>
    <w:rsid w:val="000E769F"/>
    <w:rsid w:val="000E76FA"/>
    <w:rsid w:val="000E7B47"/>
    <w:rsid w:val="000E7C92"/>
    <w:rsid w:val="000E7DAF"/>
    <w:rsid w:val="000E7E39"/>
    <w:rsid w:val="000F00F4"/>
    <w:rsid w:val="000F0151"/>
    <w:rsid w:val="000F017B"/>
    <w:rsid w:val="000F03F7"/>
    <w:rsid w:val="000F0592"/>
    <w:rsid w:val="000F094B"/>
    <w:rsid w:val="000F0B09"/>
    <w:rsid w:val="000F0BB1"/>
    <w:rsid w:val="000F0C8D"/>
    <w:rsid w:val="000F142A"/>
    <w:rsid w:val="000F18B0"/>
    <w:rsid w:val="000F1B67"/>
    <w:rsid w:val="000F1DAE"/>
    <w:rsid w:val="000F21EB"/>
    <w:rsid w:val="000F273B"/>
    <w:rsid w:val="000F289F"/>
    <w:rsid w:val="000F2B51"/>
    <w:rsid w:val="000F2CC7"/>
    <w:rsid w:val="000F2E48"/>
    <w:rsid w:val="000F2EFD"/>
    <w:rsid w:val="000F305B"/>
    <w:rsid w:val="000F32B9"/>
    <w:rsid w:val="000F33A2"/>
    <w:rsid w:val="000F342E"/>
    <w:rsid w:val="000F36F3"/>
    <w:rsid w:val="000F3838"/>
    <w:rsid w:val="000F3BC3"/>
    <w:rsid w:val="000F3CE1"/>
    <w:rsid w:val="000F3F4A"/>
    <w:rsid w:val="000F40A5"/>
    <w:rsid w:val="000F4256"/>
    <w:rsid w:val="000F444D"/>
    <w:rsid w:val="000F44ED"/>
    <w:rsid w:val="000F4A00"/>
    <w:rsid w:val="000F4D57"/>
    <w:rsid w:val="000F4E9D"/>
    <w:rsid w:val="000F521A"/>
    <w:rsid w:val="000F5234"/>
    <w:rsid w:val="000F5251"/>
    <w:rsid w:val="000F53CD"/>
    <w:rsid w:val="000F54D4"/>
    <w:rsid w:val="000F54E5"/>
    <w:rsid w:val="000F552F"/>
    <w:rsid w:val="000F5D01"/>
    <w:rsid w:val="000F5FE7"/>
    <w:rsid w:val="000F610F"/>
    <w:rsid w:val="000F61EC"/>
    <w:rsid w:val="000F621F"/>
    <w:rsid w:val="000F648A"/>
    <w:rsid w:val="000F6788"/>
    <w:rsid w:val="000F6895"/>
    <w:rsid w:val="000F6AEB"/>
    <w:rsid w:val="000F6B21"/>
    <w:rsid w:val="000F6C75"/>
    <w:rsid w:val="000F71C1"/>
    <w:rsid w:val="000F7201"/>
    <w:rsid w:val="000F72A6"/>
    <w:rsid w:val="000F7315"/>
    <w:rsid w:val="000F77BE"/>
    <w:rsid w:val="000F797F"/>
    <w:rsid w:val="000F79C1"/>
    <w:rsid w:val="000F7C10"/>
    <w:rsid w:val="000F7D2B"/>
    <w:rsid w:val="000F7D32"/>
    <w:rsid w:val="000F7FDA"/>
    <w:rsid w:val="0010001E"/>
    <w:rsid w:val="0010007D"/>
    <w:rsid w:val="001000AE"/>
    <w:rsid w:val="0010023E"/>
    <w:rsid w:val="0010038C"/>
    <w:rsid w:val="001003EA"/>
    <w:rsid w:val="0010048A"/>
    <w:rsid w:val="0010048F"/>
    <w:rsid w:val="00100EE8"/>
    <w:rsid w:val="00100F08"/>
    <w:rsid w:val="001011EF"/>
    <w:rsid w:val="001012E2"/>
    <w:rsid w:val="0010161E"/>
    <w:rsid w:val="00101913"/>
    <w:rsid w:val="00101931"/>
    <w:rsid w:val="00101A17"/>
    <w:rsid w:val="00101D8C"/>
    <w:rsid w:val="00102153"/>
    <w:rsid w:val="001021DE"/>
    <w:rsid w:val="0010229E"/>
    <w:rsid w:val="00102359"/>
    <w:rsid w:val="001024A0"/>
    <w:rsid w:val="00102646"/>
    <w:rsid w:val="001027D0"/>
    <w:rsid w:val="001027EB"/>
    <w:rsid w:val="00102BE2"/>
    <w:rsid w:val="00102CAF"/>
    <w:rsid w:val="00102DFE"/>
    <w:rsid w:val="00102E58"/>
    <w:rsid w:val="00103180"/>
    <w:rsid w:val="001031FD"/>
    <w:rsid w:val="001032C8"/>
    <w:rsid w:val="001033FC"/>
    <w:rsid w:val="0010352C"/>
    <w:rsid w:val="00103667"/>
    <w:rsid w:val="001036E1"/>
    <w:rsid w:val="001037B2"/>
    <w:rsid w:val="001038EB"/>
    <w:rsid w:val="00103911"/>
    <w:rsid w:val="00103B2F"/>
    <w:rsid w:val="00103C5F"/>
    <w:rsid w:val="00103C92"/>
    <w:rsid w:val="00103D23"/>
    <w:rsid w:val="00103FCF"/>
    <w:rsid w:val="001041D5"/>
    <w:rsid w:val="001042CA"/>
    <w:rsid w:val="001043A0"/>
    <w:rsid w:val="001043EB"/>
    <w:rsid w:val="001045D5"/>
    <w:rsid w:val="00104818"/>
    <w:rsid w:val="00104823"/>
    <w:rsid w:val="00104932"/>
    <w:rsid w:val="00104CFE"/>
    <w:rsid w:val="00104E0E"/>
    <w:rsid w:val="00105276"/>
    <w:rsid w:val="00105A67"/>
    <w:rsid w:val="00105B27"/>
    <w:rsid w:val="00105D5C"/>
    <w:rsid w:val="0010607D"/>
    <w:rsid w:val="001060DB"/>
    <w:rsid w:val="001061A0"/>
    <w:rsid w:val="001065C5"/>
    <w:rsid w:val="00106832"/>
    <w:rsid w:val="0010684D"/>
    <w:rsid w:val="00107045"/>
    <w:rsid w:val="00107455"/>
    <w:rsid w:val="00107994"/>
    <w:rsid w:val="00107B0D"/>
    <w:rsid w:val="00107D20"/>
    <w:rsid w:val="00107D65"/>
    <w:rsid w:val="0011023E"/>
    <w:rsid w:val="001104E1"/>
    <w:rsid w:val="00110584"/>
    <w:rsid w:val="001107B0"/>
    <w:rsid w:val="001108B5"/>
    <w:rsid w:val="001109F0"/>
    <w:rsid w:val="00110D44"/>
    <w:rsid w:val="00110E26"/>
    <w:rsid w:val="00110ECA"/>
    <w:rsid w:val="00110F13"/>
    <w:rsid w:val="0011101D"/>
    <w:rsid w:val="0011130B"/>
    <w:rsid w:val="001116F3"/>
    <w:rsid w:val="0011178A"/>
    <w:rsid w:val="0011187F"/>
    <w:rsid w:val="0011190B"/>
    <w:rsid w:val="001119B9"/>
    <w:rsid w:val="00111F82"/>
    <w:rsid w:val="00112098"/>
    <w:rsid w:val="00112176"/>
    <w:rsid w:val="0011218C"/>
    <w:rsid w:val="00112393"/>
    <w:rsid w:val="0011265B"/>
    <w:rsid w:val="001129DA"/>
    <w:rsid w:val="00112CDC"/>
    <w:rsid w:val="0011318D"/>
    <w:rsid w:val="001131C5"/>
    <w:rsid w:val="0011345A"/>
    <w:rsid w:val="001135D3"/>
    <w:rsid w:val="001135EB"/>
    <w:rsid w:val="00113668"/>
    <w:rsid w:val="0011383F"/>
    <w:rsid w:val="0011385A"/>
    <w:rsid w:val="001139C3"/>
    <w:rsid w:val="00113D52"/>
    <w:rsid w:val="00113E32"/>
    <w:rsid w:val="00114135"/>
    <w:rsid w:val="0011417C"/>
    <w:rsid w:val="001142BB"/>
    <w:rsid w:val="00114536"/>
    <w:rsid w:val="0011478C"/>
    <w:rsid w:val="001147A3"/>
    <w:rsid w:val="0011489F"/>
    <w:rsid w:val="001149F6"/>
    <w:rsid w:val="00114C28"/>
    <w:rsid w:val="001150B4"/>
    <w:rsid w:val="001150FC"/>
    <w:rsid w:val="00115318"/>
    <w:rsid w:val="00115742"/>
    <w:rsid w:val="00115AEE"/>
    <w:rsid w:val="00115D89"/>
    <w:rsid w:val="00115F24"/>
    <w:rsid w:val="001161E2"/>
    <w:rsid w:val="0011680A"/>
    <w:rsid w:val="00116864"/>
    <w:rsid w:val="00116B27"/>
    <w:rsid w:val="00116C3D"/>
    <w:rsid w:val="00116F5E"/>
    <w:rsid w:val="001171CA"/>
    <w:rsid w:val="0011770C"/>
    <w:rsid w:val="00117937"/>
    <w:rsid w:val="00117999"/>
    <w:rsid w:val="00117A7C"/>
    <w:rsid w:val="00117B47"/>
    <w:rsid w:val="00117B65"/>
    <w:rsid w:val="00117DE2"/>
    <w:rsid w:val="00117E19"/>
    <w:rsid w:val="0012021D"/>
    <w:rsid w:val="00120256"/>
    <w:rsid w:val="001204F3"/>
    <w:rsid w:val="00120537"/>
    <w:rsid w:val="001206BC"/>
    <w:rsid w:val="00120707"/>
    <w:rsid w:val="001208A6"/>
    <w:rsid w:val="001208F5"/>
    <w:rsid w:val="00120C50"/>
    <w:rsid w:val="00120C86"/>
    <w:rsid w:val="00120E76"/>
    <w:rsid w:val="00120EEA"/>
    <w:rsid w:val="00121111"/>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654"/>
    <w:rsid w:val="00122812"/>
    <w:rsid w:val="0012281E"/>
    <w:rsid w:val="00122A89"/>
    <w:rsid w:val="00122AA0"/>
    <w:rsid w:val="00122E5B"/>
    <w:rsid w:val="00122EC1"/>
    <w:rsid w:val="001231C0"/>
    <w:rsid w:val="00123298"/>
    <w:rsid w:val="0012338F"/>
    <w:rsid w:val="00123468"/>
    <w:rsid w:val="00123650"/>
    <w:rsid w:val="0012396C"/>
    <w:rsid w:val="00123BFC"/>
    <w:rsid w:val="0012458E"/>
    <w:rsid w:val="00124698"/>
    <w:rsid w:val="001246D0"/>
    <w:rsid w:val="0012472D"/>
    <w:rsid w:val="0012499B"/>
    <w:rsid w:val="00124CBF"/>
    <w:rsid w:val="00124D70"/>
    <w:rsid w:val="00124DE9"/>
    <w:rsid w:val="001250CC"/>
    <w:rsid w:val="001253A1"/>
    <w:rsid w:val="001254E7"/>
    <w:rsid w:val="00125776"/>
    <w:rsid w:val="001257EA"/>
    <w:rsid w:val="0012583E"/>
    <w:rsid w:val="00125C5E"/>
    <w:rsid w:val="00125CF4"/>
    <w:rsid w:val="001263F6"/>
    <w:rsid w:val="0012659E"/>
    <w:rsid w:val="001266B8"/>
    <w:rsid w:val="00126759"/>
    <w:rsid w:val="0012678C"/>
    <w:rsid w:val="001269A7"/>
    <w:rsid w:val="00126A1E"/>
    <w:rsid w:val="00126C41"/>
    <w:rsid w:val="00126CEE"/>
    <w:rsid w:val="00126D57"/>
    <w:rsid w:val="00127108"/>
    <w:rsid w:val="001271DB"/>
    <w:rsid w:val="001272DE"/>
    <w:rsid w:val="00127333"/>
    <w:rsid w:val="0012734B"/>
    <w:rsid w:val="0012755E"/>
    <w:rsid w:val="0012767D"/>
    <w:rsid w:val="001277AD"/>
    <w:rsid w:val="001278E3"/>
    <w:rsid w:val="00127A8B"/>
    <w:rsid w:val="00127B9E"/>
    <w:rsid w:val="00127C17"/>
    <w:rsid w:val="00127CB6"/>
    <w:rsid w:val="00127EA0"/>
    <w:rsid w:val="00127EB4"/>
    <w:rsid w:val="00127F1A"/>
    <w:rsid w:val="00127F51"/>
    <w:rsid w:val="001302EF"/>
    <w:rsid w:val="00130561"/>
    <w:rsid w:val="0013060E"/>
    <w:rsid w:val="00130737"/>
    <w:rsid w:val="001307A4"/>
    <w:rsid w:val="0013097D"/>
    <w:rsid w:val="00130A5B"/>
    <w:rsid w:val="00130B7F"/>
    <w:rsid w:val="00130C50"/>
    <w:rsid w:val="00131322"/>
    <w:rsid w:val="001313EB"/>
    <w:rsid w:val="001314BD"/>
    <w:rsid w:val="00131519"/>
    <w:rsid w:val="001315D0"/>
    <w:rsid w:val="001315F6"/>
    <w:rsid w:val="00131683"/>
    <w:rsid w:val="001317B0"/>
    <w:rsid w:val="00131B43"/>
    <w:rsid w:val="00132202"/>
    <w:rsid w:val="0013253F"/>
    <w:rsid w:val="001325D9"/>
    <w:rsid w:val="0013289B"/>
    <w:rsid w:val="00132B41"/>
    <w:rsid w:val="00132BEF"/>
    <w:rsid w:val="00132CAD"/>
    <w:rsid w:val="00132ED7"/>
    <w:rsid w:val="00132F0B"/>
    <w:rsid w:val="00133531"/>
    <w:rsid w:val="00133584"/>
    <w:rsid w:val="00133629"/>
    <w:rsid w:val="0013364D"/>
    <w:rsid w:val="00133876"/>
    <w:rsid w:val="00133AA4"/>
    <w:rsid w:val="00133FA1"/>
    <w:rsid w:val="001345F5"/>
    <w:rsid w:val="00134725"/>
    <w:rsid w:val="001347B9"/>
    <w:rsid w:val="00134A03"/>
    <w:rsid w:val="00134B3C"/>
    <w:rsid w:val="00134C92"/>
    <w:rsid w:val="00134E48"/>
    <w:rsid w:val="00135261"/>
    <w:rsid w:val="0013532C"/>
    <w:rsid w:val="001353F3"/>
    <w:rsid w:val="00135A40"/>
    <w:rsid w:val="00135CBB"/>
    <w:rsid w:val="00135E20"/>
    <w:rsid w:val="00135E59"/>
    <w:rsid w:val="0013628A"/>
    <w:rsid w:val="001362A0"/>
    <w:rsid w:val="00136365"/>
    <w:rsid w:val="0013666F"/>
    <w:rsid w:val="0013672D"/>
    <w:rsid w:val="00136CB6"/>
    <w:rsid w:val="00136DF5"/>
    <w:rsid w:val="001370E1"/>
    <w:rsid w:val="00137415"/>
    <w:rsid w:val="001375BA"/>
    <w:rsid w:val="00137A7F"/>
    <w:rsid w:val="00137B9C"/>
    <w:rsid w:val="00137C3D"/>
    <w:rsid w:val="0014008B"/>
    <w:rsid w:val="001401A6"/>
    <w:rsid w:val="001401DF"/>
    <w:rsid w:val="00140272"/>
    <w:rsid w:val="001406D7"/>
    <w:rsid w:val="0014071F"/>
    <w:rsid w:val="001407EA"/>
    <w:rsid w:val="001409B3"/>
    <w:rsid w:val="00140AAD"/>
    <w:rsid w:val="00140AD4"/>
    <w:rsid w:val="00140D78"/>
    <w:rsid w:val="00140E46"/>
    <w:rsid w:val="00141015"/>
    <w:rsid w:val="0014115B"/>
    <w:rsid w:val="001412D7"/>
    <w:rsid w:val="00141646"/>
    <w:rsid w:val="001417B3"/>
    <w:rsid w:val="00141877"/>
    <w:rsid w:val="00141D64"/>
    <w:rsid w:val="00141E4A"/>
    <w:rsid w:val="00141EDD"/>
    <w:rsid w:val="001422CC"/>
    <w:rsid w:val="001422EE"/>
    <w:rsid w:val="001423D2"/>
    <w:rsid w:val="00142575"/>
    <w:rsid w:val="00142654"/>
    <w:rsid w:val="001426AD"/>
    <w:rsid w:val="001428D1"/>
    <w:rsid w:val="001429CC"/>
    <w:rsid w:val="001429D2"/>
    <w:rsid w:val="00142A29"/>
    <w:rsid w:val="00142D3E"/>
    <w:rsid w:val="001430AB"/>
    <w:rsid w:val="001430DF"/>
    <w:rsid w:val="00143198"/>
    <w:rsid w:val="001431AB"/>
    <w:rsid w:val="00143246"/>
    <w:rsid w:val="001432A3"/>
    <w:rsid w:val="001433DA"/>
    <w:rsid w:val="0014353F"/>
    <w:rsid w:val="00143810"/>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4E88"/>
    <w:rsid w:val="00145138"/>
    <w:rsid w:val="001452FB"/>
    <w:rsid w:val="001453C2"/>
    <w:rsid w:val="00145473"/>
    <w:rsid w:val="00145623"/>
    <w:rsid w:val="00145860"/>
    <w:rsid w:val="0014591B"/>
    <w:rsid w:val="00145DD1"/>
    <w:rsid w:val="00145E37"/>
    <w:rsid w:val="00146375"/>
    <w:rsid w:val="00146BE4"/>
    <w:rsid w:val="00146CA7"/>
    <w:rsid w:val="00146D91"/>
    <w:rsid w:val="00146DDB"/>
    <w:rsid w:val="001472B8"/>
    <w:rsid w:val="001473BA"/>
    <w:rsid w:val="0014753C"/>
    <w:rsid w:val="001475AD"/>
    <w:rsid w:val="001479FC"/>
    <w:rsid w:val="00147CD4"/>
    <w:rsid w:val="00147DD7"/>
    <w:rsid w:val="00147DFD"/>
    <w:rsid w:val="00147E46"/>
    <w:rsid w:val="00147E73"/>
    <w:rsid w:val="00147EEC"/>
    <w:rsid w:val="0015000F"/>
    <w:rsid w:val="00150469"/>
    <w:rsid w:val="0015056E"/>
    <w:rsid w:val="00150583"/>
    <w:rsid w:val="00150774"/>
    <w:rsid w:val="001507AF"/>
    <w:rsid w:val="001509C4"/>
    <w:rsid w:val="00150ABE"/>
    <w:rsid w:val="00150D17"/>
    <w:rsid w:val="00150E44"/>
    <w:rsid w:val="00150F80"/>
    <w:rsid w:val="001510A6"/>
    <w:rsid w:val="00151307"/>
    <w:rsid w:val="001513B8"/>
    <w:rsid w:val="001513FB"/>
    <w:rsid w:val="0015141E"/>
    <w:rsid w:val="001514B5"/>
    <w:rsid w:val="00151545"/>
    <w:rsid w:val="0015191F"/>
    <w:rsid w:val="001519AA"/>
    <w:rsid w:val="00151C1F"/>
    <w:rsid w:val="00151DAB"/>
    <w:rsid w:val="00151F7D"/>
    <w:rsid w:val="0015220F"/>
    <w:rsid w:val="001528FF"/>
    <w:rsid w:val="00152957"/>
    <w:rsid w:val="00152963"/>
    <w:rsid w:val="00152A88"/>
    <w:rsid w:val="00152BA8"/>
    <w:rsid w:val="00152CC6"/>
    <w:rsid w:val="00152DD8"/>
    <w:rsid w:val="00152DEC"/>
    <w:rsid w:val="00153349"/>
    <w:rsid w:val="00153485"/>
    <w:rsid w:val="00153565"/>
    <w:rsid w:val="001536AC"/>
    <w:rsid w:val="001536B8"/>
    <w:rsid w:val="0015370A"/>
    <w:rsid w:val="0015370D"/>
    <w:rsid w:val="00153801"/>
    <w:rsid w:val="001538FF"/>
    <w:rsid w:val="001539BA"/>
    <w:rsid w:val="00153B52"/>
    <w:rsid w:val="00153B56"/>
    <w:rsid w:val="00153C49"/>
    <w:rsid w:val="00153D0F"/>
    <w:rsid w:val="00153D52"/>
    <w:rsid w:val="00154042"/>
    <w:rsid w:val="001540A9"/>
    <w:rsid w:val="001540BA"/>
    <w:rsid w:val="00154171"/>
    <w:rsid w:val="0015422C"/>
    <w:rsid w:val="00154342"/>
    <w:rsid w:val="0015442F"/>
    <w:rsid w:val="00154440"/>
    <w:rsid w:val="001545F6"/>
    <w:rsid w:val="00154852"/>
    <w:rsid w:val="00154B95"/>
    <w:rsid w:val="00154C69"/>
    <w:rsid w:val="00154D4B"/>
    <w:rsid w:val="00154F71"/>
    <w:rsid w:val="00155136"/>
    <w:rsid w:val="0015530C"/>
    <w:rsid w:val="0015530E"/>
    <w:rsid w:val="0015539A"/>
    <w:rsid w:val="001553E5"/>
    <w:rsid w:val="00155501"/>
    <w:rsid w:val="00155523"/>
    <w:rsid w:val="001555C5"/>
    <w:rsid w:val="001557DB"/>
    <w:rsid w:val="00155807"/>
    <w:rsid w:val="00155850"/>
    <w:rsid w:val="0015596A"/>
    <w:rsid w:val="00155B0A"/>
    <w:rsid w:val="00155B2C"/>
    <w:rsid w:val="0015665D"/>
    <w:rsid w:val="001566DE"/>
    <w:rsid w:val="00156985"/>
    <w:rsid w:val="00156C5B"/>
    <w:rsid w:val="00156E7B"/>
    <w:rsid w:val="00157031"/>
    <w:rsid w:val="001570B2"/>
    <w:rsid w:val="00157420"/>
    <w:rsid w:val="00157A36"/>
    <w:rsid w:val="00157D46"/>
    <w:rsid w:val="00157D5D"/>
    <w:rsid w:val="00157E25"/>
    <w:rsid w:val="001600C9"/>
    <w:rsid w:val="001601AC"/>
    <w:rsid w:val="001604B8"/>
    <w:rsid w:val="0016086B"/>
    <w:rsid w:val="00160DB2"/>
    <w:rsid w:val="00161015"/>
    <w:rsid w:val="00161441"/>
    <w:rsid w:val="00161627"/>
    <w:rsid w:val="00161836"/>
    <w:rsid w:val="00161A23"/>
    <w:rsid w:val="00161A6B"/>
    <w:rsid w:val="00161BB0"/>
    <w:rsid w:val="00161CAA"/>
    <w:rsid w:val="00161CAB"/>
    <w:rsid w:val="00161E7B"/>
    <w:rsid w:val="0016204F"/>
    <w:rsid w:val="0016231C"/>
    <w:rsid w:val="0016254B"/>
    <w:rsid w:val="0016277D"/>
    <w:rsid w:val="00162ADF"/>
    <w:rsid w:val="00162D4C"/>
    <w:rsid w:val="0016309D"/>
    <w:rsid w:val="001631A0"/>
    <w:rsid w:val="001631BF"/>
    <w:rsid w:val="00163632"/>
    <w:rsid w:val="0016366B"/>
    <w:rsid w:val="0016370B"/>
    <w:rsid w:val="00163AB3"/>
    <w:rsid w:val="00163AE1"/>
    <w:rsid w:val="00163F38"/>
    <w:rsid w:val="001641D8"/>
    <w:rsid w:val="00164261"/>
    <w:rsid w:val="00164277"/>
    <w:rsid w:val="001643CE"/>
    <w:rsid w:val="001643D9"/>
    <w:rsid w:val="0016442B"/>
    <w:rsid w:val="001644E8"/>
    <w:rsid w:val="0016452E"/>
    <w:rsid w:val="00164549"/>
    <w:rsid w:val="0016456A"/>
    <w:rsid w:val="00164669"/>
    <w:rsid w:val="001647BF"/>
    <w:rsid w:val="00164808"/>
    <w:rsid w:val="0016494C"/>
    <w:rsid w:val="001649BA"/>
    <w:rsid w:val="00164A29"/>
    <w:rsid w:val="001651A4"/>
    <w:rsid w:val="001654ED"/>
    <w:rsid w:val="0016555C"/>
    <w:rsid w:val="001655B2"/>
    <w:rsid w:val="001656BA"/>
    <w:rsid w:val="0016593F"/>
    <w:rsid w:val="00165F3F"/>
    <w:rsid w:val="0016612A"/>
    <w:rsid w:val="00166172"/>
    <w:rsid w:val="001667F4"/>
    <w:rsid w:val="00166BBA"/>
    <w:rsid w:val="00166D33"/>
    <w:rsid w:val="00166EAC"/>
    <w:rsid w:val="001670F8"/>
    <w:rsid w:val="00167117"/>
    <w:rsid w:val="0016719D"/>
    <w:rsid w:val="00167526"/>
    <w:rsid w:val="001675A5"/>
    <w:rsid w:val="00167658"/>
    <w:rsid w:val="0016777E"/>
    <w:rsid w:val="001678FA"/>
    <w:rsid w:val="00167C4F"/>
    <w:rsid w:val="00167C58"/>
    <w:rsid w:val="00167C68"/>
    <w:rsid w:val="00167DE5"/>
    <w:rsid w:val="00167E43"/>
    <w:rsid w:val="00170433"/>
    <w:rsid w:val="001704BD"/>
    <w:rsid w:val="0017078A"/>
    <w:rsid w:val="0017096A"/>
    <w:rsid w:val="001709D9"/>
    <w:rsid w:val="00170BBA"/>
    <w:rsid w:val="00170D70"/>
    <w:rsid w:val="00171066"/>
    <w:rsid w:val="0017106D"/>
    <w:rsid w:val="00171127"/>
    <w:rsid w:val="0017116C"/>
    <w:rsid w:val="001712B6"/>
    <w:rsid w:val="001712E0"/>
    <w:rsid w:val="00171629"/>
    <w:rsid w:val="00171689"/>
    <w:rsid w:val="00171C1F"/>
    <w:rsid w:val="00171CAF"/>
    <w:rsid w:val="00171D09"/>
    <w:rsid w:val="00171E31"/>
    <w:rsid w:val="00171FD5"/>
    <w:rsid w:val="0017205E"/>
    <w:rsid w:val="001720B7"/>
    <w:rsid w:val="00172124"/>
    <w:rsid w:val="00172125"/>
    <w:rsid w:val="0017235E"/>
    <w:rsid w:val="001723C0"/>
    <w:rsid w:val="00172436"/>
    <w:rsid w:val="001727D1"/>
    <w:rsid w:val="00172A9C"/>
    <w:rsid w:val="0017313B"/>
    <w:rsid w:val="0017332F"/>
    <w:rsid w:val="001733A5"/>
    <w:rsid w:val="00173646"/>
    <w:rsid w:val="0017380A"/>
    <w:rsid w:val="00173A11"/>
    <w:rsid w:val="00173A73"/>
    <w:rsid w:val="00173ADC"/>
    <w:rsid w:val="00173DDF"/>
    <w:rsid w:val="00174158"/>
    <w:rsid w:val="00174312"/>
    <w:rsid w:val="00174A2B"/>
    <w:rsid w:val="00174AB3"/>
    <w:rsid w:val="00174DB6"/>
    <w:rsid w:val="00174E16"/>
    <w:rsid w:val="00174E53"/>
    <w:rsid w:val="0017500E"/>
    <w:rsid w:val="00175208"/>
    <w:rsid w:val="001753AC"/>
    <w:rsid w:val="0017556F"/>
    <w:rsid w:val="0017591C"/>
    <w:rsid w:val="00175981"/>
    <w:rsid w:val="00175A22"/>
    <w:rsid w:val="00175B41"/>
    <w:rsid w:val="00175CAD"/>
    <w:rsid w:val="00175E6E"/>
    <w:rsid w:val="001760F5"/>
    <w:rsid w:val="0017666D"/>
    <w:rsid w:val="001766E6"/>
    <w:rsid w:val="00176808"/>
    <w:rsid w:val="001769F5"/>
    <w:rsid w:val="00176D23"/>
    <w:rsid w:val="00176D24"/>
    <w:rsid w:val="00176D83"/>
    <w:rsid w:val="00176EA5"/>
    <w:rsid w:val="0017701D"/>
    <w:rsid w:val="0017709F"/>
    <w:rsid w:val="001770F2"/>
    <w:rsid w:val="00177185"/>
    <w:rsid w:val="001771D9"/>
    <w:rsid w:val="0017775A"/>
    <w:rsid w:val="00177814"/>
    <w:rsid w:val="001779A9"/>
    <w:rsid w:val="00177CBB"/>
    <w:rsid w:val="001801F0"/>
    <w:rsid w:val="00180992"/>
    <w:rsid w:val="00180ACD"/>
    <w:rsid w:val="00180F74"/>
    <w:rsid w:val="00180F8F"/>
    <w:rsid w:val="0018112C"/>
    <w:rsid w:val="0018164B"/>
    <w:rsid w:val="00181688"/>
    <w:rsid w:val="0018187E"/>
    <w:rsid w:val="001818A4"/>
    <w:rsid w:val="0018195A"/>
    <w:rsid w:val="00181A26"/>
    <w:rsid w:val="00181AB4"/>
    <w:rsid w:val="00181B0B"/>
    <w:rsid w:val="00181B89"/>
    <w:rsid w:val="00181DAE"/>
    <w:rsid w:val="00181EDB"/>
    <w:rsid w:val="00182031"/>
    <w:rsid w:val="00182239"/>
    <w:rsid w:val="00182506"/>
    <w:rsid w:val="00182515"/>
    <w:rsid w:val="00182670"/>
    <w:rsid w:val="001826CF"/>
    <w:rsid w:val="00182749"/>
    <w:rsid w:val="00182C55"/>
    <w:rsid w:val="00182D44"/>
    <w:rsid w:val="00182F06"/>
    <w:rsid w:val="00183387"/>
    <w:rsid w:val="0018356A"/>
    <w:rsid w:val="00183642"/>
    <w:rsid w:val="001836AA"/>
    <w:rsid w:val="001837F8"/>
    <w:rsid w:val="00183A4D"/>
    <w:rsid w:val="00183C3E"/>
    <w:rsid w:val="00183D96"/>
    <w:rsid w:val="00183E5C"/>
    <w:rsid w:val="00184001"/>
    <w:rsid w:val="0018432E"/>
    <w:rsid w:val="001845F8"/>
    <w:rsid w:val="00184803"/>
    <w:rsid w:val="001848A0"/>
    <w:rsid w:val="00184A70"/>
    <w:rsid w:val="00184B0B"/>
    <w:rsid w:val="00184B3D"/>
    <w:rsid w:val="00184BD6"/>
    <w:rsid w:val="00185186"/>
    <w:rsid w:val="001851F1"/>
    <w:rsid w:val="00185310"/>
    <w:rsid w:val="00185921"/>
    <w:rsid w:val="001859BA"/>
    <w:rsid w:val="00185A76"/>
    <w:rsid w:val="00185B98"/>
    <w:rsid w:val="00185E91"/>
    <w:rsid w:val="00186053"/>
    <w:rsid w:val="00186162"/>
    <w:rsid w:val="00186219"/>
    <w:rsid w:val="00186552"/>
    <w:rsid w:val="001865BA"/>
    <w:rsid w:val="001868EE"/>
    <w:rsid w:val="00186AE4"/>
    <w:rsid w:val="00186B8C"/>
    <w:rsid w:val="00186DA9"/>
    <w:rsid w:val="00186FCC"/>
    <w:rsid w:val="001870E7"/>
    <w:rsid w:val="00187120"/>
    <w:rsid w:val="0018712B"/>
    <w:rsid w:val="0018718B"/>
    <w:rsid w:val="00187354"/>
    <w:rsid w:val="00187453"/>
    <w:rsid w:val="00187586"/>
    <w:rsid w:val="00187699"/>
    <w:rsid w:val="001879E3"/>
    <w:rsid w:val="00187B06"/>
    <w:rsid w:val="00187C86"/>
    <w:rsid w:val="00187D9E"/>
    <w:rsid w:val="00187F09"/>
    <w:rsid w:val="00187F4F"/>
    <w:rsid w:val="00187F75"/>
    <w:rsid w:val="0019004B"/>
    <w:rsid w:val="00190050"/>
    <w:rsid w:val="00190245"/>
    <w:rsid w:val="001903A2"/>
    <w:rsid w:val="00190AAD"/>
    <w:rsid w:val="00190AE9"/>
    <w:rsid w:val="00190EF6"/>
    <w:rsid w:val="001910A3"/>
    <w:rsid w:val="001912AF"/>
    <w:rsid w:val="001912C2"/>
    <w:rsid w:val="001912E3"/>
    <w:rsid w:val="001918C9"/>
    <w:rsid w:val="00191A69"/>
    <w:rsid w:val="00191BB6"/>
    <w:rsid w:val="00191E0F"/>
    <w:rsid w:val="001920E1"/>
    <w:rsid w:val="0019217A"/>
    <w:rsid w:val="0019244F"/>
    <w:rsid w:val="00192523"/>
    <w:rsid w:val="00192833"/>
    <w:rsid w:val="00192A60"/>
    <w:rsid w:val="00192A6C"/>
    <w:rsid w:val="00192AC1"/>
    <w:rsid w:val="00192D16"/>
    <w:rsid w:val="00192F67"/>
    <w:rsid w:val="0019311E"/>
    <w:rsid w:val="001931E2"/>
    <w:rsid w:val="0019325F"/>
    <w:rsid w:val="001934C3"/>
    <w:rsid w:val="001935AE"/>
    <w:rsid w:val="001936DB"/>
    <w:rsid w:val="001937B0"/>
    <w:rsid w:val="0019380C"/>
    <w:rsid w:val="001938AE"/>
    <w:rsid w:val="00193966"/>
    <w:rsid w:val="00193A53"/>
    <w:rsid w:val="00194130"/>
    <w:rsid w:val="001945E6"/>
    <w:rsid w:val="00194976"/>
    <w:rsid w:val="00194BB5"/>
    <w:rsid w:val="00194CF2"/>
    <w:rsid w:val="00194D83"/>
    <w:rsid w:val="00194E90"/>
    <w:rsid w:val="001950D2"/>
    <w:rsid w:val="00195439"/>
    <w:rsid w:val="00195520"/>
    <w:rsid w:val="00195562"/>
    <w:rsid w:val="001959BF"/>
    <w:rsid w:val="00195B07"/>
    <w:rsid w:val="00195DA9"/>
    <w:rsid w:val="00195F9D"/>
    <w:rsid w:val="00195FD3"/>
    <w:rsid w:val="0019619F"/>
    <w:rsid w:val="001963FB"/>
    <w:rsid w:val="00196411"/>
    <w:rsid w:val="001965E3"/>
    <w:rsid w:val="001966FD"/>
    <w:rsid w:val="00196835"/>
    <w:rsid w:val="00196A30"/>
    <w:rsid w:val="00196CD6"/>
    <w:rsid w:val="0019746A"/>
    <w:rsid w:val="0019788F"/>
    <w:rsid w:val="0019790A"/>
    <w:rsid w:val="00197D84"/>
    <w:rsid w:val="00197DA9"/>
    <w:rsid w:val="00197ED8"/>
    <w:rsid w:val="001A01B1"/>
    <w:rsid w:val="001A08A2"/>
    <w:rsid w:val="001A0A89"/>
    <w:rsid w:val="001A0B5E"/>
    <w:rsid w:val="001A0B96"/>
    <w:rsid w:val="001A0D81"/>
    <w:rsid w:val="001A0F45"/>
    <w:rsid w:val="001A1110"/>
    <w:rsid w:val="001A11A7"/>
    <w:rsid w:val="001A11CD"/>
    <w:rsid w:val="001A1253"/>
    <w:rsid w:val="001A12EC"/>
    <w:rsid w:val="001A1345"/>
    <w:rsid w:val="001A13FD"/>
    <w:rsid w:val="001A1896"/>
    <w:rsid w:val="001A19D7"/>
    <w:rsid w:val="001A1BA6"/>
    <w:rsid w:val="001A1D4E"/>
    <w:rsid w:val="001A1D56"/>
    <w:rsid w:val="001A1EFF"/>
    <w:rsid w:val="001A2407"/>
    <w:rsid w:val="001A29CB"/>
    <w:rsid w:val="001A2CD2"/>
    <w:rsid w:val="001A2DFF"/>
    <w:rsid w:val="001A2FE9"/>
    <w:rsid w:val="001A322C"/>
    <w:rsid w:val="001A38B7"/>
    <w:rsid w:val="001A396D"/>
    <w:rsid w:val="001A3A8C"/>
    <w:rsid w:val="001A3AAC"/>
    <w:rsid w:val="001A3D9D"/>
    <w:rsid w:val="001A3F0E"/>
    <w:rsid w:val="001A3F2A"/>
    <w:rsid w:val="001A4376"/>
    <w:rsid w:val="001A4759"/>
    <w:rsid w:val="001A4A17"/>
    <w:rsid w:val="001A4A50"/>
    <w:rsid w:val="001A4B85"/>
    <w:rsid w:val="001A513F"/>
    <w:rsid w:val="001A514D"/>
    <w:rsid w:val="001A5350"/>
    <w:rsid w:val="001A5629"/>
    <w:rsid w:val="001A5761"/>
    <w:rsid w:val="001A5790"/>
    <w:rsid w:val="001A57E7"/>
    <w:rsid w:val="001A5B40"/>
    <w:rsid w:val="001A5E9D"/>
    <w:rsid w:val="001A639E"/>
    <w:rsid w:val="001A641B"/>
    <w:rsid w:val="001A6497"/>
    <w:rsid w:val="001A650C"/>
    <w:rsid w:val="001A6587"/>
    <w:rsid w:val="001A671B"/>
    <w:rsid w:val="001A688E"/>
    <w:rsid w:val="001A6A5C"/>
    <w:rsid w:val="001A6AC7"/>
    <w:rsid w:val="001A6D81"/>
    <w:rsid w:val="001A6D8F"/>
    <w:rsid w:val="001A6DF9"/>
    <w:rsid w:val="001A6FB5"/>
    <w:rsid w:val="001A709C"/>
    <w:rsid w:val="001A70F6"/>
    <w:rsid w:val="001A715A"/>
    <w:rsid w:val="001A71F6"/>
    <w:rsid w:val="001A71F8"/>
    <w:rsid w:val="001A7322"/>
    <w:rsid w:val="001A7493"/>
    <w:rsid w:val="001A775A"/>
    <w:rsid w:val="001A7879"/>
    <w:rsid w:val="001A7897"/>
    <w:rsid w:val="001A7AAA"/>
    <w:rsid w:val="001A7F49"/>
    <w:rsid w:val="001B010F"/>
    <w:rsid w:val="001B0209"/>
    <w:rsid w:val="001B03FD"/>
    <w:rsid w:val="001B0576"/>
    <w:rsid w:val="001B08B9"/>
    <w:rsid w:val="001B0932"/>
    <w:rsid w:val="001B096A"/>
    <w:rsid w:val="001B096E"/>
    <w:rsid w:val="001B09B3"/>
    <w:rsid w:val="001B0D7E"/>
    <w:rsid w:val="001B0F41"/>
    <w:rsid w:val="001B10E6"/>
    <w:rsid w:val="001B115D"/>
    <w:rsid w:val="001B1264"/>
    <w:rsid w:val="001B1357"/>
    <w:rsid w:val="001B1494"/>
    <w:rsid w:val="001B15EC"/>
    <w:rsid w:val="001B1904"/>
    <w:rsid w:val="001B1A7C"/>
    <w:rsid w:val="001B1B4C"/>
    <w:rsid w:val="001B1F9A"/>
    <w:rsid w:val="001B1FC1"/>
    <w:rsid w:val="001B2092"/>
    <w:rsid w:val="001B20E2"/>
    <w:rsid w:val="001B2354"/>
    <w:rsid w:val="001B25B9"/>
    <w:rsid w:val="001B2610"/>
    <w:rsid w:val="001B26A9"/>
    <w:rsid w:val="001B27FE"/>
    <w:rsid w:val="001B2ACA"/>
    <w:rsid w:val="001B2ACF"/>
    <w:rsid w:val="001B2B46"/>
    <w:rsid w:val="001B2E51"/>
    <w:rsid w:val="001B2E55"/>
    <w:rsid w:val="001B2EB3"/>
    <w:rsid w:val="001B30B1"/>
    <w:rsid w:val="001B33D0"/>
    <w:rsid w:val="001B365A"/>
    <w:rsid w:val="001B36B6"/>
    <w:rsid w:val="001B3785"/>
    <w:rsid w:val="001B399F"/>
    <w:rsid w:val="001B39E0"/>
    <w:rsid w:val="001B3DC9"/>
    <w:rsid w:val="001B3EA1"/>
    <w:rsid w:val="001B4082"/>
    <w:rsid w:val="001B42C4"/>
    <w:rsid w:val="001B4315"/>
    <w:rsid w:val="001B4345"/>
    <w:rsid w:val="001B4B5E"/>
    <w:rsid w:val="001B4D69"/>
    <w:rsid w:val="001B4FAA"/>
    <w:rsid w:val="001B51E2"/>
    <w:rsid w:val="001B5342"/>
    <w:rsid w:val="001B59F5"/>
    <w:rsid w:val="001B5B66"/>
    <w:rsid w:val="001B5BE7"/>
    <w:rsid w:val="001B5DBD"/>
    <w:rsid w:val="001B605F"/>
    <w:rsid w:val="001B60E6"/>
    <w:rsid w:val="001B6114"/>
    <w:rsid w:val="001B6430"/>
    <w:rsid w:val="001B6467"/>
    <w:rsid w:val="001B67FC"/>
    <w:rsid w:val="001B6848"/>
    <w:rsid w:val="001B6A85"/>
    <w:rsid w:val="001B6BC8"/>
    <w:rsid w:val="001B71C9"/>
    <w:rsid w:val="001B71E8"/>
    <w:rsid w:val="001B7A37"/>
    <w:rsid w:val="001B7D0C"/>
    <w:rsid w:val="001B7EB4"/>
    <w:rsid w:val="001B7FED"/>
    <w:rsid w:val="001C016A"/>
    <w:rsid w:val="001C0302"/>
    <w:rsid w:val="001C062B"/>
    <w:rsid w:val="001C0863"/>
    <w:rsid w:val="001C08BF"/>
    <w:rsid w:val="001C0A39"/>
    <w:rsid w:val="001C0CA2"/>
    <w:rsid w:val="001C0CAB"/>
    <w:rsid w:val="001C0DF3"/>
    <w:rsid w:val="001C11A0"/>
    <w:rsid w:val="001C1506"/>
    <w:rsid w:val="001C1555"/>
    <w:rsid w:val="001C16F4"/>
    <w:rsid w:val="001C1718"/>
    <w:rsid w:val="001C1733"/>
    <w:rsid w:val="001C1864"/>
    <w:rsid w:val="001C18DF"/>
    <w:rsid w:val="001C1BDE"/>
    <w:rsid w:val="001C1C86"/>
    <w:rsid w:val="001C1E28"/>
    <w:rsid w:val="001C2946"/>
    <w:rsid w:val="001C2B6A"/>
    <w:rsid w:val="001C2D0F"/>
    <w:rsid w:val="001C2ED8"/>
    <w:rsid w:val="001C30A0"/>
    <w:rsid w:val="001C3146"/>
    <w:rsid w:val="001C32E5"/>
    <w:rsid w:val="001C3557"/>
    <w:rsid w:val="001C385A"/>
    <w:rsid w:val="001C3B64"/>
    <w:rsid w:val="001C3D2F"/>
    <w:rsid w:val="001C3E79"/>
    <w:rsid w:val="001C4175"/>
    <w:rsid w:val="001C42D6"/>
    <w:rsid w:val="001C4366"/>
    <w:rsid w:val="001C44E7"/>
    <w:rsid w:val="001C4573"/>
    <w:rsid w:val="001C469F"/>
    <w:rsid w:val="001C48D0"/>
    <w:rsid w:val="001C4A8C"/>
    <w:rsid w:val="001C4C84"/>
    <w:rsid w:val="001C4F88"/>
    <w:rsid w:val="001C5532"/>
    <w:rsid w:val="001C5538"/>
    <w:rsid w:val="001C56A3"/>
    <w:rsid w:val="001C5CE9"/>
    <w:rsid w:val="001C5DCA"/>
    <w:rsid w:val="001C5F65"/>
    <w:rsid w:val="001C60F2"/>
    <w:rsid w:val="001C6253"/>
    <w:rsid w:val="001C6259"/>
    <w:rsid w:val="001C645C"/>
    <w:rsid w:val="001C662E"/>
    <w:rsid w:val="001C66B9"/>
    <w:rsid w:val="001C6844"/>
    <w:rsid w:val="001C6A1C"/>
    <w:rsid w:val="001C6AC4"/>
    <w:rsid w:val="001C6B1B"/>
    <w:rsid w:val="001C6E21"/>
    <w:rsid w:val="001C6F08"/>
    <w:rsid w:val="001C70F5"/>
    <w:rsid w:val="001C7150"/>
    <w:rsid w:val="001C7387"/>
    <w:rsid w:val="001C74CB"/>
    <w:rsid w:val="001C7622"/>
    <w:rsid w:val="001C7626"/>
    <w:rsid w:val="001C7627"/>
    <w:rsid w:val="001C78C1"/>
    <w:rsid w:val="001C7B09"/>
    <w:rsid w:val="001C7B89"/>
    <w:rsid w:val="001C7BCD"/>
    <w:rsid w:val="001C7C4D"/>
    <w:rsid w:val="001C7FF6"/>
    <w:rsid w:val="001D00A5"/>
    <w:rsid w:val="001D0100"/>
    <w:rsid w:val="001D0347"/>
    <w:rsid w:val="001D049A"/>
    <w:rsid w:val="001D054F"/>
    <w:rsid w:val="001D059B"/>
    <w:rsid w:val="001D06F3"/>
    <w:rsid w:val="001D0719"/>
    <w:rsid w:val="001D0AEF"/>
    <w:rsid w:val="001D0BA5"/>
    <w:rsid w:val="001D0BCC"/>
    <w:rsid w:val="001D0C38"/>
    <w:rsid w:val="001D0CDC"/>
    <w:rsid w:val="001D0EAF"/>
    <w:rsid w:val="001D1528"/>
    <w:rsid w:val="001D1748"/>
    <w:rsid w:val="001D17D2"/>
    <w:rsid w:val="001D1934"/>
    <w:rsid w:val="001D1AA1"/>
    <w:rsid w:val="001D1ADF"/>
    <w:rsid w:val="001D1AED"/>
    <w:rsid w:val="001D1CA6"/>
    <w:rsid w:val="001D1DC9"/>
    <w:rsid w:val="001D1E17"/>
    <w:rsid w:val="001D1EA8"/>
    <w:rsid w:val="001D1F4A"/>
    <w:rsid w:val="001D2268"/>
    <w:rsid w:val="001D2449"/>
    <w:rsid w:val="001D24A5"/>
    <w:rsid w:val="001D26C9"/>
    <w:rsid w:val="001D2813"/>
    <w:rsid w:val="001D2A08"/>
    <w:rsid w:val="001D2C24"/>
    <w:rsid w:val="001D2D38"/>
    <w:rsid w:val="001D2DE4"/>
    <w:rsid w:val="001D3385"/>
    <w:rsid w:val="001D3404"/>
    <w:rsid w:val="001D3657"/>
    <w:rsid w:val="001D383A"/>
    <w:rsid w:val="001D3843"/>
    <w:rsid w:val="001D394D"/>
    <w:rsid w:val="001D3A56"/>
    <w:rsid w:val="001D3C57"/>
    <w:rsid w:val="001D3D45"/>
    <w:rsid w:val="001D3D67"/>
    <w:rsid w:val="001D4331"/>
    <w:rsid w:val="001D459F"/>
    <w:rsid w:val="001D45BE"/>
    <w:rsid w:val="001D461C"/>
    <w:rsid w:val="001D4634"/>
    <w:rsid w:val="001D487A"/>
    <w:rsid w:val="001D4898"/>
    <w:rsid w:val="001D4A29"/>
    <w:rsid w:val="001D4AFA"/>
    <w:rsid w:val="001D53F8"/>
    <w:rsid w:val="001D5414"/>
    <w:rsid w:val="001D5591"/>
    <w:rsid w:val="001D561D"/>
    <w:rsid w:val="001D56DF"/>
    <w:rsid w:val="001D57CA"/>
    <w:rsid w:val="001D57E8"/>
    <w:rsid w:val="001D5B6A"/>
    <w:rsid w:val="001D5C04"/>
    <w:rsid w:val="001D5C50"/>
    <w:rsid w:val="001D5C93"/>
    <w:rsid w:val="001D5DAB"/>
    <w:rsid w:val="001D600C"/>
    <w:rsid w:val="001D60F4"/>
    <w:rsid w:val="001D648E"/>
    <w:rsid w:val="001D65E6"/>
    <w:rsid w:val="001D6622"/>
    <w:rsid w:val="001D66EB"/>
    <w:rsid w:val="001D697C"/>
    <w:rsid w:val="001D69DD"/>
    <w:rsid w:val="001D6AB6"/>
    <w:rsid w:val="001D7134"/>
    <w:rsid w:val="001D7186"/>
    <w:rsid w:val="001D723E"/>
    <w:rsid w:val="001D75F7"/>
    <w:rsid w:val="001D7640"/>
    <w:rsid w:val="001D7979"/>
    <w:rsid w:val="001D7A09"/>
    <w:rsid w:val="001D7C22"/>
    <w:rsid w:val="001D7CC8"/>
    <w:rsid w:val="001D7CD4"/>
    <w:rsid w:val="001D7DDB"/>
    <w:rsid w:val="001D7EA3"/>
    <w:rsid w:val="001E0292"/>
    <w:rsid w:val="001E0468"/>
    <w:rsid w:val="001E05D3"/>
    <w:rsid w:val="001E0667"/>
    <w:rsid w:val="001E09E6"/>
    <w:rsid w:val="001E0ADD"/>
    <w:rsid w:val="001E0EEC"/>
    <w:rsid w:val="001E10F4"/>
    <w:rsid w:val="001E116D"/>
    <w:rsid w:val="001E15E9"/>
    <w:rsid w:val="001E16CF"/>
    <w:rsid w:val="001E17F7"/>
    <w:rsid w:val="001E19BA"/>
    <w:rsid w:val="001E1AF0"/>
    <w:rsid w:val="001E1B20"/>
    <w:rsid w:val="001E1BB4"/>
    <w:rsid w:val="001E1C9A"/>
    <w:rsid w:val="001E1E9C"/>
    <w:rsid w:val="001E1F0A"/>
    <w:rsid w:val="001E20D5"/>
    <w:rsid w:val="001E2411"/>
    <w:rsid w:val="001E2491"/>
    <w:rsid w:val="001E24A5"/>
    <w:rsid w:val="001E258A"/>
    <w:rsid w:val="001E272B"/>
    <w:rsid w:val="001E273F"/>
    <w:rsid w:val="001E276E"/>
    <w:rsid w:val="001E2855"/>
    <w:rsid w:val="001E2CB0"/>
    <w:rsid w:val="001E390F"/>
    <w:rsid w:val="001E3D2D"/>
    <w:rsid w:val="001E4062"/>
    <w:rsid w:val="001E4136"/>
    <w:rsid w:val="001E4242"/>
    <w:rsid w:val="001E4421"/>
    <w:rsid w:val="001E4867"/>
    <w:rsid w:val="001E4AB8"/>
    <w:rsid w:val="001E4F9E"/>
    <w:rsid w:val="001E4FE5"/>
    <w:rsid w:val="001E53FA"/>
    <w:rsid w:val="001E558E"/>
    <w:rsid w:val="001E570F"/>
    <w:rsid w:val="001E571D"/>
    <w:rsid w:val="001E5A22"/>
    <w:rsid w:val="001E5ADF"/>
    <w:rsid w:val="001E5CEB"/>
    <w:rsid w:val="001E5E48"/>
    <w:rsid w:val="001E609F"/>
    <w:rsid w:val="001E60A4"/>
    <w:rsid w:val="001E60FB"/>
    <w:rsid w:val="001E61BA"/>
    <w:rsid w:val="001E63B3"/>
    <w:rsid w:val="001E6407"/>
    <w:rsid w:val="001E6603"/>
    <w:rsid w:val="001E6691"/>
    <w:rsid w:val="001E6730"/>
    <w:rsid w:val="001E673B"/>
    <w:rsid w:val="001E6843"/>
    <w:rsid w:val="001E6C58"/>
    <w:rsid w:val="001E6DE1"/>
    <w:rsid w:val="001E6E6C"/>
    <w:rsid w:val="001E7328"/>
    <w:rsid w:val="001E772F"/>
    <w:rsid w:val="001F010D"/>
    <w:rsid w:val="001F02ED"/>
    <w:rsid w:val="001F037C"/>
    <w:rsid w:val="001F04CC"/>
    <w:rsid w:val="001F05F0"/>
    <w:rsid w:val="001F0898"/>
    <w:rsid w:val="001F08B5"/>
    <w:rsid w:val="001F09EF"/>
    <w:rsid w:val="001F0AC2"/>
    <w:rsid w:val="001F0EB4"/>
    <w:rsid w:val="001F0F96"/>
    <w:rsid w:val="001F0FD9"/>
    <w:rsid w:val="001F1083"/>
    <w:rsid w:val="001F10F4"/>
    <w:rsid w:val="001F1477"/>
    <w:rsid w:val="001F1882"/>
    <w:rsid w:val="001F1A81"/>
    <w:rsid w:val="001F20D5"/>
    <w:rsid w:val="001F226E"/>
    <w:rsid w:val="001F2570"/>
    <w:rsid w:val="001F2670"/>
    <w:rsid w:val="001F269E"/>
    <w:rsid w:val="001F2710"/>
    <w:rsid w:val="001F2B6B"/>
    <w:rsid w:val="001F2D21"/>
    <w:rsid w:val="001F2D56"/>
    <w:rsid w:val="001F30DF"/>
    <w:rsid w:val="001F3313"/>
    <w:rsid w:val="001F3320"/>
    <w:rsid w:val="001F34AF"/>
    <w:rsid w:val="001F365F"/>
    <w:rsid w:val="001F3714"/>
    <w:rsid w:val="001F3998"/>
    <w:rsid w:val="001F3AB7"/>
    <w:rsid w:val="001F3C6C"/>
    <w:rsid w:val="001F3D58"/>
    <w:rsid w:val="001F3FD4"/>
    <w:rsid w:val="001F405C"/>
    <w:rsid w:val="001F41BA"/>
    <w:rsid w:val="001F4234"/>
    <w:rsid w:val="001F4321"/>
    <w:rsid w:val="001F4379"/>
    <w:rsid w:val="001F438C"/>
    <w:rsid w:val="001F466D"/>
    <w:rsid w:val="001F468E"/>
    <w:rsid w:val="001F48BD"/>
    <w:rsid w:val="001F4C75"/>
    <w:rsid w:val="001F4D4C"/>
    <w:rsid w:val="001F4E9D"/>
    <w:rsid w:val="001F50E1"/>
    <w:rsid w:val="001F524D"/>
    <w:rsid w:val="001F52FA"/>
    <w:rsid w:val="001F5644"/>
    <w:rsid w:val="001F5E42"/>
    <w:rsid w:val="001F6222"/>
    <w:rsid w:val="001F62B9"/>
    <w:rsid w:val="001F64E7"/>
    <w:rsid w:val="001F67E9"/>
    <w:rsid w:val="001F6C7E"/>
    <w:rsid w:val="001F736D"/>
    <w:rsid w:val="001F7391"/>
    <w:rsid w:val="001F73E0"/>
    <w:rsid w:val="001F74BC"/>
    <w:rsid w:val="001F7664"/>
    <w:rsid w:val="001F7711"/>
    <w:rsid w:val="001F7798"/>
    <w:rsid w:val="001F7973"/>
    <w:rsid w:val="001F7BE7"/>
    <w:rsid w:val="001F7E20"/>
    <w:rsid w:val="001F7E69"/>
    <w:rsid w:val="0020081E"/>
    <w:rsid w:val="002008BE"/>
    <w:rsid w:val="002008F7"/>
    <w:rsid w:val="00200945"/>
    <w:rsid w:val="00200A7D"/>
    <w:rsid w:val="0020102A"/>
    <w:rsid w:val="002010D0"/>
    <w:rsid w:val="002010DB"/>
    <w:rsid w:val="002011FA"/>
    <w:rsid w:val="00201440"/>
    <w:rsid w:val="0020166D"/>
    <w:rsid w:val="00201940"/>
    <w:rsid w:val="00201B64"/>
    <w:rsid w:val="00202188"/>
    <w:rsid w:val="002027DD"/>
    <w:rsid w:val="00202A6E"/>
    <w:rsid w:val="00202E3A"/>
    <w:rsid w:val="002032FD"/>
    <w:rsid w:val="002034C7"/>
    <w:rsid w:val="00203704"/>
    <w:rsid w:val="0020372A"/>
    <w:rsid w:val="00203CB1"/>
    <w:rsid w:val="00204027"/>
    <w:rsid w:val="002040A7"/>
    <w:rsid w:val="002043EE"/>
    <w:rsid w:val="002046E1"/>
    <w:rsid w:val="00204BEC"/>
    <w:rsid w:val="00204FDF"/>
    <w:rsid w:val="00205006"/>
    <w:rsid w:val="0020508A"/>
    <w:rsid w:val="0020534F"/>
    <w:rsid w:val="00205491"/>
    <w:rsid w:val="00205509"/>
    <w:rsid w:val="002056C9"/>
    <w:rsid w:val="0020576B"/>
    <w:rsid w:val="0020595D"/>
    <w:rsid w:val="00205ECE"/>
    <w:rsid w:val="0020613F"/>
    <w:rsid w:val="00206291"/>
    <w:rsid w:val="00206477"/>
    <w:rsid w:val="002065D7"/>
    <w:rsid w:val="002065E7"/>
    <w:rsid w:val="00206D8C"/>
    <w:rsid w:val="002070CA"/>
    <w:rsid w:val="002070D1"/>
    <w:rsid w:val="0020740E"/>
    <w:rsid w:val="0020742D"/>
    <w:rsid w:val="002076F1"/>
    <w:rsid w:val="002079C6"/>
    <w:rsid w:val="00207F2D"/>
    <w:rsid w:val="00210294"/>
    <w:rsid w:val="002104CC"/>
    <w:rsid w:val="002105E7"/>
    <w:rsid w:val="002106DF"/>
    <w:rsid w:val="00210807"/>
    <w:rsid w:val="002108DD"/>
    <w:rsid w:val="00210A43"/>
    <w:rsid w:val="00210A6C"/>
    <w:rsid w:val="00210C53"/>
    <w:rsid w:val="00210DD9"/>
    <w:rsid w:val="00210DEC"/>
    <w:rsid w:val="00210E48"/>
    <w:rsid w:val="0021104C"/>
    <w:rsid w:val="00211181"/>
    <w:rsid w:val="0021166A"/>
    <w:rsid w:val="002116E0"/>
    <w:rsid w:val="00211734"/>
    <w:rsid w:val="002117C6"/>
    <w:rsid w:val="0021191C"/>
    <w:rsid w:val="00211B34"/>
    <w:rsid w:val="00211F6B"/>
    <w:rsid w:val="002121F5"/>
    <w:rsid w:val="0021227F"/>
    <w:rsid w:val="00212387"/>
    <w:rsid w:val="00212650"/>
    <w:rsid w:val="0021266E"/>
    <w:rsid w:val="002127F1"/>
    <w:rsid w:val="0021290D"/>
    <w:rsid w:val="002129E9"/>
    <w:rsid w:val="00212AA8"/>
    <w:rsid w:val="00212DE9"/>
    <w:rsid w:val="00212E3C"/>
    <w:rsid w:val="0021309E"/>
    <w:rsid w:val="00213161"/>
    <w:rsid w:val="002139C9"/>
    <w:rsid w:val="00213A93"/>
    <w:rsid w:val="00213BCC"/>
    <w:rsid w:val="00213D89"/>
    <w:rsid w:val="00213F34"/>
    <w:rsid w:val="00213FF4"/>
    <w:rsid w:val="0021400E"/>
    <w:rsid w:val="00214583"/>
    <w:rsid w:val="00214615"/>
    <w:rsid w:val="002148A8"/>
    <w:rsid w:val="002149AA"/>
    <w:rsid w:val="00214AAE"/>
    <w:rsid w:val="00214C47"/>
    <w:rsid w:val="00214EB1"/>
    <w:rsid w:val="00214FCE"/>
    <w:rsid w:val="00215008"/>
    <w:rsid w:val="00215129"/>
    <w:rsid w:val="0021514E"/>
    <w:rsid w:val="0021521B"/>
    <w:rsid w:val="002157DB"/>
    <w:rsid w:val="00215822"/>
    <w:rsid w:val="0021582D"/>
    <w:rsid w:val="0021590B"/>
    <w:rsid w:val="00215A18"/>
    <w:rsid w:val="00215A9D"/>
    <w:rsid w:val="00215E76"/>
    <w:rsid w:val="00215E90"/>
    <w:rsid w:val="00215EE7"/>
    <w:rsid w:val="00215F7C"/>
    <w:rsid w:val="002164D3"/>
    <w:rsid w:val="002165CD"/>
    <w:rsid w:val="00216912"/>
    <w:rsid w:val="00216B02"/>
    <w:rsid w:val="00217302"/>
    <w:rsid w:val="002174A5"/>
    <w:rsid w:val="00217558"/>
    <w:rsid w:val="002178DC"/>
    <w:rsid w:val="00217A59"/>
    <w:rsid w:val="00217C2C"/>
    <w:rsid w:val="00217E57"/>
    <w:rsid w:val="00220086"/>
    <w:rsid w:val="002200D2"/>
    <w:rsid w:val="002206B4"/>
    <w:rsid w:val="002206BD"/>
    <w:rsid w:val="0022072C"/>
    <w:rsid w:val="002207FD"/>
    <w:rsid w:val="00220B25"/>
    <w:rsid w:val="00220B9B"/>
    <w:rsid w:val="00220C8D"/>
    <w:rsid w:val="00220DCF"/>
    <w:rsid w:val="00221233"/>
    <w:rsid w:val="00221359"/>
    <w:rsid w:val="00221536"/>
    <w:rsid w:val="00221628"/>
    <w:rsid w:val="00221898"/>
    <w:rsid w:val="00221AF5"/>
    <w:rsid w:val="00221C61"/>
    <w:rsid w:val="00221E1E"/>
    <w:rsid w:val="00221F25"/>
    <w:rsid w:val="002221D3"/>
    <w:rsid w:val="00222311"/>
    <w:rsid w:val="00222399"/>
    <w:rsid w:val="002223EA"/>
    <w:rsid w:val="0022246D"/>
    <w:rsid w:val="00222498"/>
    <w:rsid w:val="00222683"/>
    <w:rsid w:val="0022279C"/>
    <w:rsid w:val="002228E3"/>
    <w:rsid w:val="00222BC0"/>
    <w:rsid w:val="00222F4E"/>
    <w:rsid w:val="00222FE4"/>
    <w:rsid w:val="00222FF7"/>
    <w:rsid w:val="0022308F"/>
    <w:rsid w:val="00223107"/>
    <w:rsid w:val="00223582"/>
    <w:rsid w:val="00223636"/>
    <w:rsid w:val="002236C5"/>
    <w:rsid w:val="002238F5"/>
    <w:rsid w:val="002239ED"/>
    <w:rsid w:val="00223A44"/>
    <w:rsid w:val="00223BCC"/>
    <w:rsid w:val="00223F82"/>
    <w:rsid w:val="00224224"/>
    <w:rsid w:val="0022423C"/>
    <w:rsid w:val="00224623"/>
    <w:rsid w:val="00224998"/>
    <w:rsid w:val="002249E3"/>
    <w:rsid w:val="00224A05"/>
    <w:rsid w:val="00224E40"/>
    <w:rsid w:val="00224FE6"/>
    <w:rsid w:val="00225298"/>
    <w:rsid w:val="002252D8"/>
    <w:rsid w:val="002255B3"/>
    <w:rsid w:val="00225758"/>
    <w:rsid w:val="002258A6"/>
    <w:rsid w:val="00225A5E"/>
    <w:rsid w:val="00225CB0"/>
    <w:rsid w:val="00225E43"/>
    <w:rsid w:val="00225F6D"/>
    <w:rsid w:val="00225F81"/>
    <w:rsid w:val="00226176"/>
    <w:rsid w:val="00226438"/>
    <w:rsid w:val="002264CD"/>
    <w:rsid w:val="00226547"/>
    <w:rsid w:val="002267BB"/>
    <w:rsid w:val="00226D6E"/>
    <w:rsid w:val="00226DBA"/>
    <w:rsid w:val="00226FBF"/>
    <w:rsid w:val="0022715D"/>
    <w:rsid w:val="002271C5"/>
    <w:rsid w:val="00227212"/>
    <w:rsid w:val="00227242"/>
    <w:rsid w:val="0022734F"/>
    <w:rsid w:val="00227510"/>
    <w:rsid w:val="0022774C"/>
    <w:rsid w:val="00227951"/>
    <w:rsid w:val="00227B6E"/>
    <w:rsid w:val="00227C05"/>
    <w:rsid w:val="00227D6F"/>
    <w:rsid w:val="002302AC"/>
    <w:rsid w:val="00230305"/>
    <w:rsid w:val="00230578"/>
    <w:rsid w:val="002305D4"/>
    <w:rsid w:val="00230A0F"/>
    <w:rsid w:val="00230CC7"/>
    <w:rsid w:val="00230D5D"/>
    <w:rsid w:val="00230E61"/>
    <w:rsid w:val="00230F65"/>
    <w:rsid w:val="0023134C"/>
    <w:rsid w:val="00231587"/>
    <w:rsid w:val="002315D6"/>
    <w:rsid w:val="00231B46"/>
    <w:rsid w:val="00231C01"/>
    <w:rsid w:val="00231D87"/>
    <w:rsid w:val="002324EA"/>
    <w:rsid w:val="00232517"/>
    <w:rsid w:val="002325FE"/>
    <w:rsid w:val="0023267D"/>
    <w:rsid w:val="00232767"/>
    <w:rsid w:val="0023277D"/>
    <w:rsid w:val="0023299B"/>
    <w:rsid w:val="002329D2"/>
    <w:rsid w:val="00232A86"/>
    <w:rsid w:val="00232EA4"/>
    <w:rsid w:val="002330F6"/>
    <w:rsid w:val="0023310D"/>
    <w:rsid w:val="00233121"/>
    <w:rsid w:val="00233304"/>
    <w:rsid w:val="002335A1"/>
    <w:rsid w:val="002336DE"/>
    <w:rsid w:val="00233D03"/>
    <w:rsid w:val="00233FB8"/>
    <w:rsid w:val="002340B7"/>
    <w:rsid w:val="0023421D"/>
    <w:rsid w:val="00234611"/>
    <w:rsid w:val="002348F2"/>
    <w:rsid w:val="00234A13"/>
    <w:rsid w:val="00234BA6"/>
    <w:rsid w:val="00234BD2"/>
    <w:rsid w:val="00234D8A"/>
    <w:rsid w:val="00234EB1"/>
    <w:rsid w:val="00234F4D"/>
    <w:rsid w:val="00234F9C"/>
    <w:rsid w:val="002351F8"/>
    <w:rsid w:val="002356CC"/>
    <w:rsid w:val="00235A39"/>
    <w:rsid w:val="00235AB3"/>
    <w:rsid w:val="00235C3C"/>
    <w:rsid w:val="00235D2C"/>
    <w:rsid w:val="00235E86"/>
    <w:rsid w:val="00236010"/>
    <w:rsid w:val="002363F1"/>
    <w:rsid w:val="002364B7"/>
    <w:rsid w:val="00236A2B"/>
    <w:rsid w:val="00236D58"/>
    <w:rsid w:val="00236EEE"/>
    <w:rsid w:val="002373F7"/>
    <w:rsid w:val="00237854"/>
    <w:rsid w:val="0023795F"/>
    <w:rsid w:val="00237A38"/>
    <w:rsid w:val="00237B4A"/>
    <w:rsid w:val="00237BA5"/>
    <w:rsid w:val="00237D69"/>
    <w:rsid w:val="00237D92"/>
    <w:rsid w:val="00240007"/>
    <w:rsid w:val="00240034"/>
    <w:rsid w:val="00240258"/>
    <w:rsid w:val="002402EA"/>
    <w:rsid w:val="0024044B"/>
    <w:rsid w:val="002407E8"/>
    <w:rsid w:val="0024080E"/>
    <w:rsid w:val="00240970"/>
    <w:rsid w:val="00240DE6"/>
    <w:rsid w:val="00240EC2"/>
    <w:rsid w:val="00241051"/>
    <w:rsid w:val="0024109B"/>
    <w:rsid w:val="002415E2"/>
    <w:rsid w:val="00241627"/>
    <w:rsid w:val="002416B3"/>
    <w:rsid w:val="0024180A"/>
    <w:rsid w:val="00241B6F"/>
    <w:rsid w:val="0024201B"/>
    <w:rsid w:val="00242155"/>
    <w:rsid w:val="00242273"/>
    <w:rsid w:val="00242325"/>
    <w:rsid w:val="002423C3"/>
    <w:rsid w:val="00242DF1"/>
    <w:rsid w:val="00242EA8"/>
    <w:rsid w:val="002433CA"/>
    <w:rsid w:val="00243634"/>
    <w:rsid w:val="00243657"/>
    <w:rsid w:val="0024365D"/>
    <w:rsid w:val="00243938"/>
    <w:rsid w:val="00243BB7"/>
    <w:rsid w:val="00244150"/>
    <w:rsid w:val="002441BD"/>
    <w:rsid w:val="0024421C"/>
    <w:rsid w:val="002445FA"/>
    <w:rsid w:val="00244A9D"/>
    <w:rsid w:val="00244B59"/>
    <w:rsid w:val="00244D28"/>
    <w:rsid w:val="00244DD6"/>
    <w:rsid w:val="00244EFB"/>
    <w:rsid w:val="002455D9"/>
    <w:rsid w:val="00245862"/>
    <w:rsid w:val="0024597E"/>
    <w:rsid w:val="00245A15"/>
    <w:rsid w:val="00245A65"/>
    <w:rsid w:val="00245C4F"/>
    <w:rsid w:val="00245CB8"/>
    <w:rsid w:val="00245CFA"/>
    <w:rsid w:val="00245D08"/>
    <w:rsid w:val="0024602B"/>
    <w:rsid w:val="00246608"/>
    <w:rsid w:val="0024673E"/>
    <w:rsid w:val="00246C6B"/>
    <w:rsid w:val="00247456"/>
    <w:rsid w:val="0024760C"/>
    <w:rsid w:val="0024768C"/>
    <w:rsid w:val="0024774D"/>
    <w:rsid w:val="0024783F"/>
    <w:rsid w:val="002479FC"/>
    <w:rsid w:val="00247C55"/>
    <w:rsid w:val="00247E8C"/>
    <w:rsid w:val="00247F74"/>
    <w:rsid w:val="0025005B"/>
    <w:rsid w:val="002500C8"/>
    <w:rsid w:val="002508B4"/>
    <w:rsid w:val="002508D1"/>
    <w:rsid w:val="00250A07"/>
    <w:rsid w:val="00250ABD"/>
    <w:rsid w:val="00250C03"/>
    <w:rsid w:val="00250C2F"/>
    <w:rsid w:val="00250CAF"/>
    <w:rsid w:val="00250CF4"/>
    <w:rsid w:val="00250DBC"/>
    <w:rsid w:val="00250DDD"/>
    <w:rsid w:val="002510D4"/>
    <w:rsid w:val="0025120C"/>
    <w:rsid w:val="00251326"/>
    <w:rsid w:val="00251393"/>
    <w:rsid w:val="002518C5"/>
    <w:rsid w:val="00251BD4"/>
    <w:rsid w:val="00251D2B"/>
    <w:rsid w:val="00251F11"/>
    <w:rsid w:val="00251F75"/>
    <w:rsid w:val="002520DF"/>
    <w:rsid w:val="0025210D"/>
    <w:rsid w:val="002521D1"/>
    <w:rsid w:val="00252524"/>
    <w:rsid w:val="00252591"/>
    <w:rsid w:val="002525D7"/>
    <w:rsid w:val="0025269D"/>
    <w:rsid w:val="002527B5"/>
    <w:rsid w:val="00252889"/>
    <w:rsid w:val="0025306C"/>
    <w:rsid w:val="002530B7"/>
    <w:rsid w:val="002530F6"/>
    <w:rsid w:val="0025324D"/>
    <w:rsid w:val="002537A3"/>
    <w:rsid w:val="0025384E"/>
    <w:rsid w:val="00253894"/>
    <w:rsid w:val="00253B5B"/>
    <w:rsid w:val="00253D16"/>
    <w:rsid w:val="00253DE6"/>
    <w:rsid w:val="00253E01"/>
    <w:rsid w:val="00253E08"/>
    <w:rsid w:val="00253F50"/>
    <w:rsid w:val="00253F96"/>
    <w:rsid w:val="0025411A"/>
    <w:rsid w:val="00254371"/>
    <w:rsid w:val="002543A7"/>
    <w:rsid w:val="0025455D"/>
    <w:rsid w:val="00254620"/>
    <w:rsid w:val="00254793"/>
    <w:rsid w:val="0025486B"/>
    <w:rsid w:val="0025491B"/>
    <w:rsid w:val="00254A9C"/>
    <w:rsid w:val="00254BED"/>
    <w:rsid w:val="002552CA"/>
    <w:rsid w:val="00255498"/>
    <w:rsid w:val="0025585C"/>
    <w:rsid w:val="00255867"/>
    <w:rsid w:val="00255AFB"/>
    <w:rsid w:val="00255D12"/>
    <w:rsid w:val="00255D15"/>
    <w:rsid w:val="00255F62"/>
    <w:rsid w:val="00255F9D"/>
    <w:rsid w:val="002560D6"/>
    <w:rsid w:val="0025616E"/>
    <w:rsid w:val="0025632D"/>
    <w:rsid w:val="002566A1"/>
    <w:rsid w:val="002569C4"/>
    <w:rsid w:val="00256AAF"/>
    <w:rsid w:val="00257073"/>
    <w:rsid w:val="00257241"/>
    <w:rsid w:val="00257465"/>
    <w:rsid w:val="00257567"/>
    <w:rsid w:val="0025775C"/>
    <w:rsid w:val="00257A3B"/>
    <w:rsid w:val="00257A92"/>
    <w:rsid w:val="00257AAD"/>
    <w:rsid w:val="00257C6B"/>
    <w:rsid w:val="00257C6F"/>
    <w:rsid w:val="00257D11"/>
    <w:rsid w:val="002601A1"/>
    <w:rsid w:val="0026043D"/>
    <w:rsid w:val="00260CC4"/>
    <w:rsid w:val="00260E2F"/>
    <w:rsid w:val="00260F1F"/>
    <w:rsid w:val="00260F33"/>
    <w:rsid w:val="00261159"/>
    <w:rsid w:val="002614A8"/>
    <w:rsid w:val="002617FE"/>
    <w:rsid w:val="00261878"/>
    <w:rsid w:val="00261AE1"/>
    <w:rsid w:val="00261D13"/>
    <w:rsid w:val="00261E2F"/>
    <w:rsid w:val="002620B6"/>
    <w:rsid w:val="002622EE"/>
    <w:rsid w:val="00262333"/>
    <w:rsid w:val="0026234C"/>
    <w:rsid w:val="00262812"/>
    <w:rsid w:val="00262838"/>
    <w:rsid w:val="00262B52"/>
    <w:rsid w:val="00262C43"/>
    <w:rsid w:val="00262DBA"/>
    <w:rsid w:val="00262DDF"/>
    <w:rsid w:val="0026312D"/>
    <w:rsid w:val="0026353B"/>
    <w:rsid w:val="00263578"/>
    <w:rsid w:val="002635B9"/>
    <w:rsid w:val="002635D9"/>
    <w:rsid w:val="00263847"/>
    <w:rsid w:val="002639F0"/>
    <w:rsid w:val="00263C45"/>
    <w:rsid w:val="00263F92"/>
    <w:rsid w:val="00263FC1"/>
    <w:rsid w:val="0026415C"/>
    <w:rsid w:val="0026415E"/>
    <w:rsid w:val="0026421C"/>
    <w:rsid w:val="002642FA"/>
    <w:rsid w:val="0026432B"/>
    <w:rsid w:val="002643BD"/>
    <w:rsid w:val="00264486"/>
    <w:rsid w:val="00264525"/>
    <w:rsid w:val="002645C6"/>
    <w:rsid w:val="0026492F"/>
    <w:rsid w:val="00264ABA"/>
    <w:rsid w:val="00264B09"/>
    <w:rsid w:val="00264B24"/>
    <w:rsid w:val="00264D93"/>
    <w:rsid w:val="0026528E"/>
    <w:rsid w:val="0026534F"/>
    <w:rsid w:val="0026570F"/>
    <w:rsid w:val="00265CD4"/>
    <w:rsid w:val="00265F8A"/>
    <w:rsid w:val="0026618D"/>
    <w:rsid w:val="00266242"/>
    <w:rsid w:val="00266349"/>
    <w:rsid w:val="00266564"/>
    <w:rsid w:val="00266586"/>
    <w:rsid w:val="002668CD"/>
    <w:rsid w:val="00266BBE"/>
    <w:rsid w:val="00266BEF"/>
    <w:rsid w:val="00266EC7"/>
    <w:rsid w:val="00267037"/>
    <w:rsid w:val="00267385"/>
    <w:rsid w:val="0026773F"/>
    <w:rsid w:val="00267E29"/>
    <w:rsid w:val="00267F36"/>
    <w:rsid w:val="002700F8"/>
    <w:rsid w:val="002706E6"/>
    <w:rsid w:val="0027082E"/>
    <w:rsid w:val="00270858"/>
    <w:rsid w:val="0027088D"/>
    <w:rsid w:val="00270956"/>
    <w:rsid w:val="002709E6"/>
    <w:rsid w:val="00270AF6"/>
    <w:rsid w:val="00270C9A"/>
    <w:rsid w:val="00270DDA"/>
    <w:rsid w:val="00270E26"/>
    <w:rsid w:val="00271617"/>
    <w:rsid w:val="002717FB"/>
    <w:rsid w:val="002718B0"/>
    <w:rsid w:val="00271B4B"/>
    <w:rsid w:val="00271CB4"/>
    <w:rsid w:val="00271D1E"/>
    <w:rsid w:val="00271D7C"/>
    <w:rsid w:val="00271EB5"/>
    <w:rsid w:val="0027213A"/>
    <w:rsid w:val="002728C5"/>
    <w:rsid w:val="0027312C"/>
    <w:rsid w:val="0027330D"/>
    <w:rsid w:val="002738D0"/>
    <w:rsid w:val="002739C4"/>
    <w:rsid w:val="00273B39"/>
    <w:rsid w:val="00273C43"/>
    <w:rsid w:val="00273D73"/>
    <w:rsid w:val="00273D78"/>
    <w:rsid w:val="00274179"/>
    <w:rsid w:val="0027430D"/>
    <w:rsid w:val="002744FA"/>
    <w:rsid w:val="00274665"/>
    <w:rsid w:val="002748FA"/>
    <w:rsid w:val="00274B0B"/>
    <w:rsid w:val="00274C80"/>
    <w:rsid w:val="00274E58"/>
    <w:rsid w:val="00274EB8"/>
    <w:rsid w:val="0027518B"/>
    <w:rsid w:val="00275373"/>
    <w:rsid w:val="002754B1"/>
    <w:rsid w:val="00275848"/>
    <w:rsid w:val="00275D7E"/>
    <w:rsid w:val="00275E4E"/>
    <w:rsid w:val="0027605F"/>
    <w:rsid w:val="0027613D"/>
    <w:rsid w:val="00276341"/>
    <w:rsid w:val="002763C5"/>
    <w:rsid w:val="0027657B"/>
    <w:rsid w:val="0027676F"/>
    <w:rsid w:val="002769E1"/>
    <w:rsid w:val="00276C5A"/>
    <w:rsid w:val="002770EB"/>
    <w:rsid w:val="002772F6"/>
    <w:rsid w:val="0027732F"/>
    <w:rsid w:val="0027752C"/>
    <w:rsid w:val="00277735"/>
    <w:rsid w:val="00277763"/>
    <w:rsid w:val="00277B6C"/>
    <w:rsid w:val="00277D3D"/>
    <w:rsid w:val="00277DB1"/>
    <w:rsid w:val="00277F46"/>
    <w:rsid w:val="0028050B"/>
    <w:rsid w:val="002806F9"/>
    <w:rsid w:val="00280B80"/>
    <w:rsid w:val="0028114D"/>
    <w:rsid w:val="002811A1"/>
    <w:rsid w:val="002811B0"/>
    <w:rsid w:val="00281203"/>
    <w:rsid w:val="002815A7"/>
    <w:rsid w:val="002815DF"/>
    <w:rsid w:val="002817C7"/>
    <w:rsid w:val="002818F6"/>
    <w:rsid w:val="00281904"/>
    <w:rsid w:val="00281920"/>
    <w:rsid w:val="0028194D"/>
    <w:rsid w:val="00281C42"/>
    <w:rsid w:val="00281C66"/>
    <w:rsid w:val="00281E26"/>
    <w:rsid w:val="00281F51"/>
    <w:rsid w:val="00282543"/>
    <w:rsid w:val="00282A8A"/>
    <w:rsid w:val="00282AC8"/>
    <w:rsid w:val="00282B60"/>
    <w:rsid w:val="00282C13"/>
    <w:rsid w:val="00282C6A"/>
    <w:rsid w:val="00282D7A"/>
    <w:rsid w:val="00282F28"/>
    <w:rsid w:val="00283021"/>
    <w:rsid w:val="002830EB"/>
    <w:rsid w:val="00283160"/>
    <w:rsid w:val="0028326A"/>
    <w:rsid w:val="002832F2"/>
    <w:rsid w:val="002833AD"/>
    <w:rsid w:val="00283742"/>
    <w:rsid w:val="00283845"/>
    <w:rsid w:val="00283881"/>
    <w:rsid w:val="0028391B"/>
    <w:rsid w:val="00283BE4"/>
    <w:rsid w:val="00283DA4"/>
    <w:rsid w:val="0028425C"/>
    <w:rsid w:val="00284394"/>
    <w:rsid w:val="002844A1"/>
    <w:rsid w:val="002846D1"/>
    <w:rsid w:val="00284766"/>
    <w:rsid w:val="002847F7"/>
    <w:rsid w:val="0028482F"/>
    <w:rsid w:val="00284D3C"/>
    <w:rsid w:val="00284E57"/>
    <w:rsid w:val="00284EEF"/>
    <w:rsid w:val="00284F01"/>
    <w:rsid w:val="00285004"/>
    <w:rsid w:val="00285154"/>
    <w:rsid w:val="002851F7"/>
    <w:rsid w:val="002853C3"/>
    <w:rsid w:val="002853DF"/>
    <w:rsid w:val="00285770"/>
    <w:rsid w:val="002857C4"/>
    <w:rsid w:val="00285D63"/>
    <w:rsid w:val="00285E1E"/>
    <w:rsid w:val="00285EC8"/>
    <w:rsid w:val="00286002"/>
    <w:rsid w:val="002860CC"/>
    <w:rsid w:val="0028613C"/>
    <w:rsid w:val="00286189"/>
    <w:rsid w:val="002863A1"/>
    <w:rsid w:val="00286413"/>
    <w:rsid w:val="002865B7"/>
    <w:rsid w:val="0028676D"/>
    <w:rsid w:val="002868AB"/>
    <w:rsid w:val="00286AF9"/>
    <w:rsid w:val="00286DFE"/>
    <w:rsid w:val="00287169"/>
    <w:rsid w:val="00287175"/>
    <w:rsid w:val="002872B9"/>
    <w:rsid w:val="0028764C"/>
    <w:rsid w:val="002876BC"/>
    <w:rsid w:val="0028775F"/>
    <w:rsid w:val="002877FE"/>
    <w:rsid w:val="0028798C"/>
    <w:rsid w:val="00287A3C"/>
    <w:rsid w:val="00287E55"/>
    <w:rsid w:val="00287F13"/>
    <w:rsid w:val="00287F35"/>
    <w:rsid w:val="00287FD1"/>
    <w:rsid w:val="0029010B"/>
    <w:rsid w:val="002902DC"/>
    <w:rsid w:val="00290441"/>
    <w:rsid w:val="0029046A"/>
    <w:rsid w:val="00290674"/>
    <w:rsid w:val="00290801"/>
    <w:rsid w:val="00290886"/>
    <w:rsid w:val="002908BA"/>
    <w:rsid w:val="00290C4D"/>
    <w:rsid w:val="002910E4"/>
    <w:rsid w:val="002912FB"/>
    <w:rsid w:val="002913C9"/>
    <w:rsid w:val="002914B9"/>
    <w:rsid w:val="00291812"/>
    <w:rsid w:val="00291B49"/>
    <w:rsid w:val="00291C08"/>
    <w:rsid w:val="00291EDB"/>
    <w:rsid w:val="00291FD3"/>
    <w:rsid w:val="00292020"/>
    <w:rsid w:val="002921C1"/>
    <w:rsid w:val="00292267"/>
    <w:rsid w:val="00292466"/>
    <w:rsid w:val="00292946"/>
    <w:rsid w:val="00292B34"/>
    <w:rsid w:val="00292DC8"/>
    <w:rsid w:val="00292FFB"/>
    <w:rsid w:val="002930B0"/>
    <w:rsid w:val="0029354E"/>
    <w:rsid w:val="002935DA"/>
    <w:rsid w:val="002938B8"/>
    <w:rsid w:val="00293A65"/>
    <w:rsid w:val="00293B38"/>
    <w:rsid w:val="00293B4D"/>
    <w:rsid w:val="00293CC5"/>
    <w:rsid w:val="00293D7E"/>
    <w:rsid w:val="00294162"/>
    <w:rsid w:val="002943C8"/>
    <w:rsid w:val="002944EE"/>
    <w:rsid w:val="0029486B"/>
    <w:rsid w:val="00294C4B"/>
    <w:rsid w:val="00294DD0"/>
    <w:rsid w:val="00294F87"/>
    <w:rsid w:val="00294FE5"/>
    <w:rsid w:val="00295642"/>
    <w:rsid w:val="002956B6"/>
    <w:rsid w:val="002956ED"/>
    <w:rsid w:val="002959CC"/>
    <w:rsid w:val="00295EA1"/>
    <w:rsid w:val="002960B0"/>
    <w:rsid w:val="00296227"/>
    <w:rsid w:val="00296AD8"/>
    <w:rsid w:val="00296B1E"/>
    <w:rsid w:val="00296C3C"/>
    <w:rsid w:val="002971A9"/>
    <w:rsid w:val="00297AF3"/>
    <w:rsid w:val="00297C61"/>
    <w:rsid w:val="00297F96"/>
    <w:rsid w:val="002A0480"/>
    <w:rsid w:val="002A068D"/>
    <w:rsid w:val="002A092B"/>
    <w:rsid w:val="002A09D0"/>
    <w:rsid w:val="002A0CEA"/>
    <w:rsid w:val="002A0D6E"/>
    <w:rsid w:val="002A0E97"/>
    <w:rsid w:val="002A0F4C"/>
    <w:rsid w:val="002A113A"/>
    <w:rsid w:val="002A11F3"/>
    <w:rsid w:val="002A12BB"/>
    <w:rsid w:val="002A1312"/>
    <w:rsid w:val="002A1313"/>
    <w:rsid w:val="002A14C8"/>
    <w:rsid w:val="002A1864"/>
    <w:rsid w:val="002A1893"/>
    <w:rsid w:val="002A19EC"/>
    <w:rsid w:val="002A1A19"/>
    <w:rsid w:val="002A1C32"/>
    <w:rsid w:val="002A1C53"/>
    <w:rsid w:val="002A1C58"/>
    <w:rsid w:val="002A1D4B"/>
    <w:rsid w:val="002A1DB7"/>
    <w:rsid w:val="002A1E59"/>
    <w:rsid w:val="002A20A0"/>
    <w:rsid w:val="002A20D5"/>
    <w:rsid w:val="002A21C5"/>
    <w:rsid w:val="002A2300"/>
    <w:rsid w:val="002A23B6"/>
    <w:rsid w:val="002A2432"/>
    <w:rsid w:val="002A24D8"/>
    <w:rsid w:val="002A2679"/>
    <w:rsid w:val="002A27F5"/>
    <w:rsid w:val="002A2895"/>
    <w:rsid w:val="002A291C"/>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4136"/>
    <w:rsid w:val="002A46AE"/>
    <w:rsid w:val="002A48E6"/>
    <w:rsid w:val="002A4A15"/>
    <w:rsid w:val="002A4BF6"/>
    <w:rsid w:val="002A4CBD"/>
    <w:rsid w:val="002A4F18"/>
    <w:rsid w:val="002A4F49"/>
    <w:rsid w:val="002A50E4"/>
    <w:rsid w:val="002A521F"/>
    <w:rsid w:val="002A525F"/>
    <w:rsid w:val="002A5274"/>
    <w:rsid w:val="002A53DA"/>
    <w:rsid w:val="002A54FA"/>
    <w:rsid w:val="002A558E"/>
    <w:rsid w:val="002A571F"/>
    <w:rsid w:val="002A5770"/>
    <w:rsid w:val="002A5863"/>
    <w:rsid w:val="002A5AC0"/>
    <w:rsid w:val="002A5ACE"/>
    <w:rsid w:val="002A5C14"/>
    <w:rsid w:val="002A5C2C"/>
    <w:rsid w:val="002A5C8C"/>
    <w:rsid w:val="002A5E9C"/>
    <w:rsid w:val="002A5ED3"/>
    <w:rsid w:val="002A6123"/>
    <w:rsid w:val="002A6467"/>
    <w:rsid w:val="002A64A6"/>
    <w:rsid w:val="002A651E"/>
    <w:rsid w:val="002A667D"/>
    <w:rsid w:val="002A682A"/>
    <w:rsid w:val="002A6923"/>
    <w:rsid w:val="002A6929"/>
    <w:rsid w:val="002A6972"/>
    <w:rsid w:val="002A6D7B"/>
    <w:rsid w:val="002A6F91"/>
    <w:rsid w:val="002A732B"/>
    <w:rsid w:val="002A7581"/>
    <w:rsid w:val="002A75C9"/>
    <w:rsid w:val="002A791F"/>
    <w:rsid w:val="002A7DFF"/>
    <w:rsid w:val="002A7F7D"/>
    <w:rsid w:val="002A7FB0"/>
    <w:rsid w:val="002B001A"/>
    <w:rsid w:val="002B01B6"/>
    <w:rsid w:val="002B0294"/>
    <w:rsid w:val="002B048E"/>
    <w:rsid w:val="002B086E"/>
    <w:rsid w:val="002B08A9"/>
    <w:rsid w:val="002B0938"/>
    <w:rsid w:val="002B0940"/>
    <w:rsid w:val="002B0A8C"/>
    <w:rsid w:val="002B0F2F"/>
    <w:rsid w:val="002B116B"/>
    <w:rsid w:val="002B11DF"/>
    <w:rsid w:val="002B158C"/>
    <w:rsid w:val="002B1671"/>
    <w:rsid w:val="002B180E"/>
    <w:rsid w:val="002B1864"/>
    <w:rsid w:val="002B1A42"/>
    <w:rsid w:val="002B1A9B"/>
    <w:rsid w:val="002B1FED"/>
    <w:rsid w:val="002B215E"/>
    <w:rsid w:val="002B21B5"/>
    <w:rsid w:val="002B22EB"/>
    <w:rsid w:val="002B27A8"/>
    <w:rsid w:val="002B2B0C"/>
    <w:rsid w:val="002B2CB5"/>
    <w:rsid w:val="002B3043"/>
    <w:rsid w:val="002B32CE"/>
    <w:rsid w:val="002B3342"/>
    <w:rsid w:val="002B3470"/>
    <w:rsid w:val="002B3571"/>
    <w:rsid w:val="002B3606"/>
    <w:rsid w:val="002B3670"/>
    <w:rsid w:val="002B37A8"/>
    <w:rsid w:val="002B3870"/>
    <w:rsid w:val="002B3A4A"/>
    <w:rsid w:val="002B3BF2"/>
    <w:rsid w:val="002B3E66"/>
    <w:rsid w:val="002B42EF"/>
    <w:rsid w:val="002B45BC"/>
    <w:rsid w:val="002B4C22"/>
    <w:rsid w:val="002B4C35"/>
    <w:rsid w:val="002B4EDD"/>
    <w:rsid w:val="002B4F22"/>
    <w:rsid w:val="002B57F0"/>
    <w:rsid w:val="002B5BE5"/>
    <w:rsid w:val="002B5C94"/>
    <w:rsid w:val="002B5CF8"/>
    <w:rsid w:val="002B5D44"/>
    <w:rsid w:val="002B60E2"/>
    <w:rsid w:val="002B61E7"/>
    <w:rsid w:val="002B6296"/>
    <w:rsid w:val="002B6483"/>
    <w:rsid w:val="002B665F"/>
    <w:rsid w:val="002B690D"/>
    <w:rsid w:val="002B6B0D"/>
    <w:rsid w:val="002B6C3E"/>
    <w:rsid w:val="002B6EBE"/>
    <w:rsid w:val="002B701D"/>
    <w:rsid w:val="002B7155"/>
    <w:rsid w:val="002B7247"/>
    <w:rsid w:val="002B7301"/>
    <w:rsid w:val="002B73B6"/>
    <w:rsid w:val="002B7516"/>
    <w:rsid w:val="002B755B"/>
    <w:rsid w:val="002B76B4"/>
    <w:rsid w:val="002B7930"/>
    <w:rsid w:val="002B798F"/>
    <w:rsid w:val="002B7A13"/>
    <w:rsid w:val="002B7D21"/>
    <w:rsid w:val="002B7F15"/>
    <w:rsid w:val="002C0374"/>
    <w:rsid w:val="002C08AF"/>
    <w:rsid w:val="002C094B"/>
    <w:rsid w:val="002C09BE"/>
    <w:rsid w:val="002C0A39"/>
    <w:rsid w:val="002C0C04"/>
    <w:rsid w:val="002C0F6D"/>
    <w:rsid w:val="002C102D"/>
    <w:rsid w:val="002C10B7"/>
    <w:rsid w:val="002C1123"/>
    <w:rsid w:val="002C1363"/>
    <w:rsid w:val="002C16F6"/>
    <w:rsid w:val="002C1A25"/>
    <w:rsid w:val="002C1E6F"/>
    <w:rsid w:val="002C1EFD"/>
    <w:rsid w:val="002C2085"/>
    <w:rsid w:val="002C20F8"/>
    <w:rsid w:val="002C22FF"/>
    <w:rsid w:val="002C262F"/>
    <w:rsid w:val="002C280D"/>
    <w:rsid w:val="002C2927"/>
    <w:rsid w:val="002C2985"/>
    <w:rsid w:val="002C29EE"/>
    <w:rsid w:val="002C2B94"/>
    <w:rsid w:val="002C2CE0"/>
    <w:rsid w:val="002C2CEF"/>
    <w:rsid w:val="002C2DE8"/>
    <w:rsid w:val="002C2F57"/>
    <w:rsid w:val="002C2FA6"/>
    <w:rsid w:val="002C316A"/>
    <w:rsid w:val="002C31F5"/>
    <w:rsid w:val="002C33F9"/>
    <w:rsid w:val="002C345C"/>
    <w:rsid w:val="002C363D"/>
    <w:rsid w:val="002C364F"/>
    <w:rsid w:val="002C3858"/>
    <w:rsid w:val="002C38F7"/>
    <w:rsid w:val="002C390C"/>
    <w:rsid w:val="002C3AEF"/>
    <w:rsid w:val="002C3D2A"/>
    <w:rsid w:val="002C3FFF"/>
    <w:rsid w:val="002C40E4"/>
    <w:rsid w:val="002C4128"/>
    <w:rsid w:val="002C4355"/>
    <w:rsid w:val="002C4588"/>
    <w:rsid w:val="002C45F3"/>
    <w:rsid w:val="002C4912"/>
    <w:rsid w:val="002C4DDA"/>
    <w:rsid w:val="002C4E95"/>
    <w:rsid w:val="002C52A0"/>
    <w:rsid w:val="002C5317"/>
    <w:rsid w:val="002C533D"/>
    <w:rsid w:val="002C591F"/>
    <w:rsid w:val="002C5A12"/>
    <w:rsid w:val="002C5A5A"/>
    <w:rsid w:val="002C5AA8"/>
    <w:rsid w:val="002C5E0C"/>
    <w:rsid w:val="002C5F21"/>
    <w:rsid w:val="002C62B0"/>
    <w:rsid w:val="002C6334"/>
    <w:rsid w:val="002C6506"/>
    <w:rsid w:val="002C65F5"/>
    <w:rsid w:val="002C6666"/>
    <w:rsid w:val="002C6916"/>
    <w:rsid w:val="002C70C4"/>
    <w:rsid w:val="002C73CA"/>
    <w:rsid w:val="002C77DB"/>
    <w:rsid w:val="002C7A63"/>
    <w:rsid w:val="002D01D5"/>
    <w:rsid w:val="002D0288"/>
    <w:rsid w:val="002D0369"/>
    <w:rsid w:val="002D03D8"/>
    <w:rsid w:val="002D03DE"/>
    <w:rsid w:val="002D04F0"/>
    <w:rsid w:val="002D0522"/>
    <w:rsid w:val="002D0A6D"/>
    <w:rsid w:val="002D0BC5"/>
    <w:rsid w:val="002D0DB2"/>
    <w:rsid w:val="002D0E54"/>
    <w:rsid w:val="002D104E"/>
    <w:rsid w:val="002D11C6"/>
    <w:rsid w:val="002D11CC"/>
    <w:rsid w:val="002D11CE"/>
    <w:rsid w:val="002D1325"/>
    <w:rsid w:val="002D152E"/>
    <w:rsid w:val="002D1573"/>
    <w:rsid w:val="002D17C5"/>
    <w:rsid w:val="002D1B71"/>
    <w:rsid w:val="002D1DD7"/>
    <w:rsid w:val="002D20B4"/>
    <w:rsid w:val="002D220E"/>
    <w:rsid w:val="002D2817"/>
    <w:rsid w:val="002D283D"/>
    <w:rsid w:val="002D28C8"/>
    <w:rsid w:val="002D295A"/>
    <w:rsid w:val="002D29D2"/>
    <w:rsid w:val="002D29DA"/>
    <w:rsid w:val="002D2C8E"/>
    <w:rsid w:val="002D2D18"/>
    <w:rsid w:val="002D2DA4"/>
    <w:rsid w:val="002D2E4C"/>
    <w:rsid w:val="002D2FFD"/>
    <w:rsid w:val="002D303F"/>
    <w:rsid w:val="002D31D5"/>
    <w:rsid w:val="002D3311"/>
    <w:rsid w:val="002D33FC"/>
    <w:rsid w:val="002D356A"/>
    <w:rsid w:val="002D36B7"/>
    <w:rsid w:val="002D3986"/>
    <w:rsid w:val="002D3B6D"/>
    <w:rsid w:val="002D3B77"/>
    <w:rsid w:val="002D3E51"/>
    <w:rsid w:val="002D4192"/>
    <w:rsid w:val="002D439B"/>
    <w:rsid w:val="002D43B9"/>
    <w:rsid w:val="002D43FE"/>
    <w:rsid w:val="002D4493"/>
    <w:rsid w:val="002D4963"/>
    <w:rsid w:val="002D4D4E"/>
    <w:rsid w:val="002D4E6D"/>
    <w:rsid w:val="002D4F25"/>
    <w:rsid w:val="002D4F27"/>
    <w:rsid w:val="002D51E7"/>
    <w:rsid w:val="002D52E4"/>
    <w:rsid w:val="002D5426"/>
    <w:rsid w:val="002D554F"/>
    <w:rsid w:val="002D576D"/>
    <w:rsid w:val="002D5A25"/>
    <w:rsid w:val="002D5C7A"/>
    <w:rsid w:val="002D5C88"/>
    <w:rsid w:val="002D5C96"/>
    <w:rsid w:val="002D5D75"/>
    <w:rsid w:val="002D5EA5"/>
    <w:rsid w:val="002D60F4"/>
    <w:rsid w:val="002D6124"/>
    <w:rsid w:val="002D62D5"/>
    <w:rsid w:val="002D6673"/>
    <w:rsid w:val="002D6876"/>
    <w:rsid w:val="002D68E7"/>
    <w:rsid w:val="002D6A57"/>
    <w:rsid w:val="002D6AAE"/>
    <w:rsid w:val="002D6AE6"/>
    <w:rsid w:val="002D6DB5"/>
    <w:rsid w:val="002D6F7D"/>
    <w:rsid w:val="002D6F96"/>
    <w:rsid w:val="002D72A9"/>
    <w:rsid w:val="002D775B"/>
    <w:rsid w:val="002D790D"/>
    <w:rsid w:val="002D7C5C"/>
    <w:rsid w:val="002D7DA3"/>
    <w:rsid w:val="002D7F8E"/>
    <w:rsid w:val="002E01FC"/>
    <w:rsid w:val="002E04F2"/>
    <w:rsid w:val="002E0563"/>
    <w:rsid w:val="002E069B"/>
    <w:rsid w:val="002E091A"/>
    <w:rsid w:val="002E0A27"/>
    <w:rsid w:val="002E0D1B"/>
    <w:rsid w:val="002E0D47"/>
    <w:rsid w:val="002E0EC9"/>
    <w:rsid w:val="002E104A"/>
    <w:rsid w:val="002E112D"/>
    <w:rsid w:val="002E1172"/>
    <w:rsid w:val="002E12E3"/>
    <w:rsid w:val="002E14D9"/>
    <w:rsid w:val="002E168B"/>
    <w:rsid w:val="002E17AF"/>
    <w:rsid w:val="002E18C8"/>
    <w:rsid w:val="002E19F5"/>
    <w:rsid w:val="002E1A45"/>
    <w:rsid w:val="002E1C30"/>
    <w:rsid w:val="002E22F9"/>
    <w:rsid w:val="002E25EA"/>
    <w:rsid w:val="002E2C32"/>
    <w:rsid w:val="002E2CF1"/>
    <w:rsid w:val="002E3170"/>
    <w:rsid w:val="002E31A6"/>
    <w:rsid w:val="002E324C"/>
    <w:rsid w:val="002E3438"/>
    <w:rsid w:val="002E3633"/>
    <w:rsid w:val="002E38D2"/>
    <w:rsid w:val="002E38DE"/>
    <w:rsid w:val="002E398B"/>
    <w:rsid w:val="002E3FB9"/>
    <w:rsid w:val="002E409A"/>
    <w:rsid w:val="002E413B"/>
    <w:rsid w:val="002E41A0"/>
    <w:rsid w:val="002E43B7"/>
    <w:rsid w:val="002E43EE"/>
    <w:rsid w:val="002E4549"/>
    <w:rsid w:val="002E47D3"/>
    <w:rsid w:val="002E48AA"/>
    <w:rsid w:val="002E4BB7"/>
    <w:rsid w:val="002E4FEA"/>
    <w:rsid w:val="002E52EA"/>
    <w:rsid w:val="002E5345"/>
    <w:rsid w:val="002E534F"/>
    <w:rsid w:val="002E576E"/>
    <w:rsid w:val="002E58AC"/>
    <w:rsid w:val="002E5982"/>
    <w:rsid w:val="002E5A6B"/>
    <w:rsid w:val="002E5C5D"/>
    <w:rsid w:val="002E5DAF"/>
    <w:rsid w:val="002E5F80"/>
    <w:rsid w:val="002E60CA"/>
    <w:rsid w:val="002E60F3"/>
    <w:rsid w:val="002E6265"/>
    <w:rsid w:val="002E63B7"/>
    <w:rsid w:val="002E675D"/>
    <w:rsid w:val="002E67AB"/>
    <w:rsid w:val="002E680C"/>
    <w:rsid w:val="002E6D51"/>
    <w:rsid w:val="002E6F4B"/>
    <w:rsid w:val="002E7099"/>
    <w:rsid w:val="002E7187"/>
    <w:rsid w:val="002E71B5"/>
    <w:rsid w:val="002E7336"/>
    <w:rsid w:val="002E76DE"/>
    <w:rsid w:val="002E76F0"/>
    <w:rsid w:val="002E77A1"/>
    <w:rsid w:val="002E7876"/>
    <w:rsid w:val="002E79A5"/>
    <w:rsid w:val="002E7A53"/>
    <w:rsid w:val="002E7CA9"/>
    <w:rsid w:val="002E7E8C"/>
    <w:rsid w:val="002F00A9"/>
    <w:rsid w:val="002F02F7"/>
    <w:rsid w:val="002F0789"/>
    <w:rsid w:val="002F0A4F"/>
    <w:rsid w:val="002F0BD9"/>
    <w:rsid w:val="002F16F4"/>
    <w:rsid w:val="002F17A7"/>
    <w:rsid w:val="002F1811"/>
    <w:rsid w:val="002F1BA1"/>
    <w:rsid w:val="002F1D51"/>
    <w:rsid w:val="002F201A"/>
    <w:rsid w:val="002F23E9"/>
    <w:rsid w:val="002F254A"/>
    <w:rsid w:val="002F2657"/>
    <w:rsid w:val="002F27BF"/>
    <w:rsid w:val="002F298C"/>
    <w:rsid w:val="002F2C4B"/>
    <w:rsid w:val="002F2CE2"/>
    <w:rsid w:val="002F2D28"/>
    <w:rsid w:val="002F2FA2"/>
    <w:rsid w:val="002F3288"/>
    <w:rsid w:val="002F3519"/>
    <w:rsid w:val="002F353F"/>
    <w:rsid w:val="002F36C9"/>
    <w:rsid w:val="002F3752"/>
    <w:rsid w:val="002F3834"/>
    <w:rsid w:val="002F389D"/>
    <w:rsid w:val="002F3952"/>
    <w:rsid w:val="002F3C17"/>
    <w:rsid w:val="002F3CDC"/>
    <w:rsid w:val="002F3D6E"/>
    <w:rsid w:val="002F3EDC"/>
    <w:rsid w:val="002F40B4"/>
    <w:rsid w:val="002F4150"/>
    <w:rsid w:val="002F421C"/>
    <w:rsid w:val="002F435D"/>
    <w:rsid w:val="002F43BB"/>
    <w:rsid w:val="002F446C"/>
    <w:rsid w:val="002F46C7"/>
    <w:rsid w:val="002F48C9"/>
    <w:rsid w:val="002F4918"/>
    <w:rsid w:val="002F4BD0"/>
    <w:rsid w:val="002F4BEC"/>
    <w:rsid w:val="002F4ECD"/>
    <w:rsid w:val="002F4F7A"/>
    <w:rsid w:val="002F50C0"/>
    <w:rsid w:val="002F50DA"/>
    <w:rsid w:val="002F5341"/>
    <w:rsid w:val="002F545D"/>
    <w:rsid w:val="002F55F9"/>
    <w:rsid w:val="002F58CC"/>
    <w:rsid w:val="002F5BD7"/>
    <w:rsid w:val="002F5C20"/>
    <w:rsid w:val="002F5D12"/>
    <w:rsid w:val="002F5EEF"/>
    <w:rsid w:val="002F601F"/>
    <w:rsid w:val="002F6092"/>
    <w:rsid w:val="002F61A1"/>
    <w:rsid w:val="002F6254"/>
    <w:rsid w:val="002F652C"/>
    <w:rsid w:val="002F657A"/>
    <w:rsid w:val="002F65AD"/>
    <w:rsid w:val="002F69C1"/>
    <w:rsid w:val="002F69EA"/>
    <w:rsid w:val="002F6CA4"/>
    <w:rsid w:val="002F6D20"/>
    <w:rsid w:val="002F6DF4"/>
    <w:rsid w:val="002F6E6C"/>
    <w:rsid w:val="002F6ED4"/>
    <w:rsid w:val="002F6ED7"/>
    <w:rsid w:val="002F6F23"/>
    <w:rsid w:val="002F712D"/>
    <w:rsid w:val="002F7337"/>
    <w:rsid w:val="002F7506"/>
    <w:rsid w:val="002F771A"/>
    <w:rsid w:val="002F7809"/>
    <w:rsid w:val="002F7AA8"/>
    <w:rsid w:val="002F7C03"/>
    <w:rsid w:val="002F7D4A"/>
    <w:rsid w:val="002F7E65"/>
    <w:rsid w:val="002F7F3A"/>
    <w:rsid w:val="002F7FAF"/>
    <w:rsid w:val="00300233"/>
    <w:rsid w:val="00300300"/>
    <w:rsid w:val="003005DC"/>
    <w:rsid w:val="003006DB"/>
    <w:rsid w:val="00300706"/>
    <w:rsid w:val="00300E32"/>
    <w:rsid w:val="00301116"/>
    <w:rsid w:val="00301222"/>
    <w:rsid w:val="00301348"/>
    <w:rsid w:val="00301C03"/>
    <w:rsid w:val="00301CC7"/>
    <w:rsid w:val="00301EAB"/>
    <w:rsid w:val="00301FE9"/>
    <w:rsid w:val="0030264A"/>
    <w:rsid w:val="003027A2"/>
    <w:rsid w:val="003028EE"/>
    <w:rsid w:val="00302934"/>
    <w:rsid w:val="00302AFE"/>
    <w:rsid w:val="00302C81"/>
    <w:rsid w:val="003031A8"/>
    <w:rsid w:val="0030322E"/>
    <w:rsid w:val="0030324E"/>
    <w:rsid w:val="0030367F"/>
    <w:rsid w:val="0030380A"/>
    <w:rsid w:val="00303982"/>
    <w:rsid w:val="00303A5D"/>
    <w:rsid w:val="00303A5F"/>
    <w:rsid w:val="00303B0F"/>
    <w:rsid w:val="00303C06"/>
    <w:rsid w:val="00303D6D"/>
    <w:rsid w:val="00303ED8"/>
    <w:rsid w:val="00304090"/>
    <w:rsid w:val="003044E3"/>
    <w:rsid w:val="003044FE"/>
    <w:rsid w:val="003048A6"/>
    <w:rsid w:val="00304957"/>
    <w:rsid w:val="0030499A"/>
    <w:rsid w:val="00304B0F"/>
    <w:rsid w:val="00304C29"/>
    <w:rsid w:val="00305007"/>
    <w:rsid w:val="00305132"/>
    <w:rsid w:val="00305172"/>
    <w:rsid w:val="00305446"/>
    <w:rsid w:val="00305700"/>
    <w:rsid w:val="003057B6"/>
    <w:rsid w:val="003058BD"/>
    <w:rsid w:val="00305A03"/>
    <w:rsid w:val="00305A44"/>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7386"/>
    <w:rsid w:val="003075DD"/>
    <w:rsid w:val="00307863"/>
    <w:rsid w:val="00307974"/>
    <w:rsid w:val="00307B8D"/>
    <w:rsid w:val="00310032"/>
    <w:rsid w:val="00310077"/>
    <w:rsid w:val="003100D5"/>
    <w:rsid w:val="003105CB"/>
    <w:rsid w:val="0031086A"/>
    <w:rsid w:val="00310A44"/>
    <w:rsid w:val="00310AC3"/>
    <w:rsid w:val="00310ED0"/>
    <w:rsid w:val="0031128E"/>
    <w:rsid w:val="00311400"/>
    <w:rsid w:val="00311414"/>
    <w:rsid w:val="00311680"/>
    <w:rsid w:val="003119A3"/>
    <w:rsid w:val="00311A78"/>
    <w:rsid w:val="00311B58"/>
    <w:rsid w:val="00311BD9"/>
    <w:rsid w:val="00311E4C"/>
    <w:rsid w:val="00311E53"/>
    <w:rsid w:val="00312146"/>
    <w:rsid w:val="0031222A"/>
    <w:rsid w:val="00312630"/>
    <w:rsid w:val="00312C1E"/>
    <w:rsid w:val="00312D19"/>
    <w:rsid w:val="00312E0D"/>
    <w:rsid w:val="00313087"/>
    <w:rsid w:val="0031354B"/>
    <w:rsid w:val="00313B18"/>
    <w:rsid w:val="00313B8B"/>
    <w:rsid w:val="00313BEE"/>
    <w:rsid w:val="00313D23"/>
    <w:rsid w:val="00313D75"/>
    <w:rsid w:val="00313EED"/>
    <w:rsid w:val="00313F1D"/>
    <w:rsid w:val="00313F6D"/>
    <w:rsid w:val="00314290"/>
    <w:rsid w:val="003145C2"/>
    <w:rsid w:val="003148D6"/>
    <w:rsid w:val="003149A0"/>
    <w:rsid w:val="00314AF3"/>
    <w:rsid w:val="00314F8F"/>
    <w:rsid w:val="003151AC"/>
    <w:rsid w:val="00315257"/>
    <w:rsid w:val="003152C6"/>
    <w:rsid w:val="0031532E"/>
    <w:rsid w:val="003155EB"/>
    <w:rsid w:val="0031581F"/>
    <w:rsid w:val="003159C2"/>
    <w:rsid w:val="003159F1"/>
    <w:rsid w:val="00315E94"/>
    <w:rsid w:val="00316370"/>
    <w:rsid w:val="00316387"/>
    <w:rsid w:val="003163E3"/>
    <w:rsid w:val="00316435"/>
    <w:rsid w:val="003164CE"/>
    <w:rsid w:val="003169B7"/>
    <w:rsid w:val="003169E6"/>
    <w:rsid w:val="00316B80"/>
    <w:rsid w:val="00316DF0"/>
    <w:rsid w:val="00316FAD"/>
    <w:rsid w:val="0031702A"/>
    <w:rsid w:val="00317035"/>
    <w:rsid w:val="00317093"/>
    <w:rsid w:val="003172E2"/>
    <w:rsid w:val="00317485"/>
    <w:rsid w:val="003175F0"/>
    <w:rsid w:val="003177E8"/>
    <w:rsid w:val="0031799B"/>
    <w:rsid w:val="00317CA5"/>
    <w:rsid w:val="00317D81"/>
    <w:rsid w:val="00320386"/>
    <w:rsid w:val="00320429"/>
    <w:rsid w:val="0032053C"/>
    <w:rsid w:val="003207ED"/>
    <w:rsid w:val="00320861"/>
    <w:rsid w:val="003209FC"/>
    <w:rsid w:val="00320A9B"/>
    <w:rsid w:val="00320CE4"/>
    <w:rsid w:val="00320D53"/>
    <w:rsid w:val="003211E6"/>
    <w:rsid w:val="00321623"/>
    <w:rsid w:val="003216BD"/>
    <w:rsid w:val="00321AD4"/>
    <w:rsid w:val="00321B9C"/>
    <w:rsid w:val="00321D2A"/>
    <w:rsid w:val="00321D79"/>
    <w:rsid w:val="00321F71"/>
    <w:rsid w:val="0032217E"/>
    <w:rsid w:val="00322544"/>
    <w:rsid w:val="003226E4"/>
    <w:rsid w:val="00322AEF"/>
    <w:rsid w:val="00322B57"/>
    <w:rsid w:val="00322D26"/>
    <w:rsid w:val="00322FD0"/>
    <w:rsid w:val="003233A4"/>
    <w:rsid w:val="003233DB"/>
    <w:rsid w:val="0032342C"/>
    <w:rsid w:val="0032358B"/>
    <w:rsid w:val="00323668"/>
    <w:rsid w:val="003236A3"/>
    <w:rsid w:val="00323C09"/>
    <w:rsid w:val="00323F85"/>
    <w:rsid w:val="003241AF"/>
    <w:rsid w:val="003241CF"/>
    <w:rsid w:val="00324371"/>
    <w:rsid w:val="00324635"/>
    <w:rsid w:val="00324861"/>
    <w:rsid w:val="00324970"/>
    <w:rsid w:val="00324A84"/>
    <w:rsid w:val="00324B93"/>
    <w:rsid w:val="00324D0E"/>
    <w:rsid w:val="0032510D"/>
    <w:rsid w:val="00325236"/>
    <w:rsid w:val="00325466"/>
    <w:rsid w:val="00325B31"/>
    <w:rsid w:val="00325B92"/>
    <w:rsid w:val="00325BC4"/>
    <w:rsid w:val="00325D1D"/>
    <w:rsid w:val="00325D67"/>
    <w:rsid w:val="00326041"/>
    <w:rsid w:val="003262D4"/>
    <w:rsid w:val="00326869"/>
    <w:rsid w:val="00326A2E"/>
    <w:rsid w:val="00326A36"/>
    <w:rsid w:val="00326B69"/>
    <w:rsid w:val="00326BBE"/>
    <w:rsid w:val="00327123"/>
    <w:rsid w:val="00327264"/>
    <w:rsid w:val="00327306"/>
    <w:rsid w:val="00327341"/>
    <w:rsid w:val="003276A0"/>
    <w:rsid w:val="00327A11"/>
    <w:rsid w:val="00327B19"/>
    <w:rsid w:val="00327C03"/>
    <w:rsid w:val="00327C71"/>
    <w:rsid w:val="0033025E"/>
    <w:rsid w:val="003302F3"/>
    <w:rsid w:val="0033036D"/>
    <w:rsid w:val="00330801"/>
    <w:rsid w:val="0033086F"/>
    <w:rsid w:val="0033090F"/>
    <w:rsid w:val="0033097A"/>
    <w:rsid w:val="00330AEB"/>
    <w:rsid w:val="00330C1B"/>
    <w:rsid w:val="003310DA"/>
    <w:rsid w:val="003310E7"/>
    <w:rsid w:val="003314F8"/>
    <w:rsid w:val="0033152A"/>
    <w:rsid w:val="003315E0"/>
    <w:rsid w:val="003316A1"/>
    <w:rsid w:val="00331781"/>
    <w:rsid w:val="003318A8"/>
    <w:rsid w:val="0033193B"/>
    <w:rsid w:val="00331D73"/>
    <w:rsid w:val="00331DD1"/>
    <w:rsid w:val="00331EA2"/>
    <w:rsid w:val="00331F63"/>
    <w:rsid w:val="00332127"/>
    <w:rsid w:val="0033214A"/>
    <w:rsid w:val="00332247"/>
    <w:rsid w:val="003323F0"/>
    <w:rsid w:val="003323FD"/>
    <w:rsid w:val="00332995"/>
    <w:rsid w:val="003329BF"/>
    <w:rsid w:val="00332B4D"/>
    <w:rsid w:val="00332CD9"/>
    <w:rsid w:val="00333318"/>
    <w:rsid w:val="00333429"/>
    <w:rsid w:val="00333486"/>
    <w:rsid w:val="0033363B"/>
    <w:rsid w:val="00333884"/>
    <w:rsid w:val="00333D0E"/>
    <w:rsid w:val="00333F16"/>
    <w:rsid w:val="00334003"/>
    <w:rsid w:val="003343EB"/>
    <w:rsid w:val="00334504"/>
    <w:rsid w:val="00334B32"/>
    <w:rsid w:val="00334BC3"/>
    <w:rsid w:val="00334F67"/>
    <w:rsid w:val="00334FA6"/>
    <w:rsid w:val="00335152"/>
    <w:rsid w:val="0033584E"/>
    <w:rsid w:val="0033599B"/>
    <w:rsid w:val="00335B09"/>
    <w:rsid w:val="00335D8B"/>
    <w:rsid w:val="003360C1"/>
    <w:rsid w:val="00336261"/>
    <w:rsid w:val="003362DA"/>
    <w:rsid w:val="003362E0"/>
    <w:rsid w:val="003364FF"/>
    <w:rsid w:val="00336792"/>
    <w:rsid w:val="00336910"/>
    <w:rsid w:val="00336CDB"/>
    <w:rsid w:val="00336EB7"/>
    <w:rsid w:val="00337171"/>
    <w:rsid w:val="003371E8"/>
    <w:rsid w:val="0033728E"/>
    <w:rsid w:val="003373CC"/>
    <w:rsid w:val="003374DE"/>
    <w:rsid w:val="0033756D"/>
    <w:rsid w:val="0033775B"/>
    <w:rsid w:val="003378F4"/>
    <w:rsid w:val="0033792C"/>
    <w:rsid w:val="00337931"/>
    <w:rsid w:val="00337954"/>
    <w:rsid w:val="00340200"/>
    <w:rsid w:val="003405D8"/>
    <w:rsid w:val="00340897"/>
    <w:rsid w:val="0034098F"/>
    <w:rsid w:val="00340B60"/>
    <w:rsid w:val="00340DD7"/>
    <w:rsid w:val="00341141"/>
    <w:rsid w:val="00341367"/>
    <w:rsid w:val="0034140F"/>
    <w:rsid w:val="00341500"/>
    <w:rsid w:val="003416E2"/>
    <w:rsid w:val="00341797"/>
    <w:rsid w:val="00341867"/>
    <w:rsid w:val="0034194D"/>
    <w:rsid w:val="00341C9C"/>
    <w:rsid w:val="00341FB7"/>
    <w:rsid w:val="00342003"/>
    <w:rsid w:val="003421AE"/>
    <w:rsid w:val="003421DD"/>
    <w:rsid w:val="003421E4"/>
    <w:rsid w:val="0034237C"/>
    <w:rsid w:val="003423CE"/>
    <w:rsid w:val="00342419"/>
    <w:rsid w:val="00342513"/>
    <w:rsid w:val="00342525"/>
    <w:rsid w:val="003426EA"/>
    <w:rsid w:val="00342A52"/>
    <w:rsid w:val="00342C13"/>
    <w:rsid w:val="00343074"/>
    <w:rsid w:val="00343476"/>
    <w:rsid w:val="0034353A"/>
    <w:rsid w:val="00343672"/>
    <w:rsid w:val="00343736"/>
    <w:rsid w:val="00343B1B"/>
    <w:rsid w:val="00343CE1"/>
    <w:rsid w:val="00343D2F"/>
    <w:rsid w:val="00343FBA"/>
    <w:rsid w:val="00344182"/>
    <w:rsid w:val="00344183"/>
    <w:rsid w:val="00344296"/>
    <w:rsid w:val="00344ADC"/>
    <w:rsid w:val="00344F8B"/>
    <w:rsid w:val="00345113"/>
    <w:rsid w:val="003451C0"/>
    <w:rsid w:val="0034525F"/>
    <w:rsid w:val="003452CC"/>
    <w:rsid w:val="0034553E"/>
    <w:rsid w:val="00345541"/>
    <w:rsid w:val="0034591A"/>
    <w:rsid w:val="00345D10"/>
    <w:rsid w:val="00345E22"/>
    <w:rsid w:val="00345FEC"/>
    <w:rsid w:val="00346448"/>
    <w:rsid w:val="0034685A"/>
    <w:rsid w:val="00346990"/>
    <w:rsid w:val="00346BB3"/>
    <w:rsid w:val="00346D99"/>
    <w:rsid w:val="00346FC1"/>
    <w:rsid w:val="003478BC"/>
    <w:rsid w:val="00347A0C"/>
    <w:rsid w:val="00347A24"/>
    <w:rsid w:val="00347B16"/>
    <w:rsid w:val="00347BF8"/>
    <w:rsid w:val="00347E7D"/>
    <w:rsid w:val="00347F7E"/>
    <w:rsid w:val="00347FAE"/>
    <w:rsid w:val="0035003C"/>
    <w:rsid w:val="00350199"/>
    <w:rsid w:val="00350506"/>
    <w:rsid w:val="0035050F"/>
    <w:rsid w:val="003508B0"/>
    <w:rsid w:val="00350C48"/>
    <w:rsid w:val="00350E03"/>
    <w:rsid w:val="00350E20"/>
    <w:rsid w:val="003511B6"/>
    <w:rsid w:val="003511CF"/>
    <w:rsid w:val="003513D0"/>
    <w:rsid w:val="0035150C"/>
    <w:rsid w:val="003518C2"/>
    <w:rsid w:val="00351CCB"/>
    <w:rsid w:val="00351CF6"/>
    <w:rsid w:val="00351D8A"/>
    <w:rsid w:val="00352091"/>
    <w:rsid w:val="003520DB"/>
    <w:rsid w:val="003520E4"/>
    <w:rsid w:val="00352238"/>
    <w:rsid w:val="00352374"/>
    <w:rsid w:val="00352419"/>
    <w:rsid w:val="0035244F"/>
    <w:rsid w:val="0035247C"/>
    <w:rsid w:val="0035292F"/>
    <w:rsid w:val="00353218"/>
    <w:rsid w:val="0035377E"/>
    <w:rsid w:val="003539F0"/>
    <w:rsid w:val="00353C4F"/>
    <w:rsid w:val="00353D68"/>
    <w:rsid w:val="00353D80"/>
    <w:rsid w:val="00353FFC"/>
    <w:rsid w:val="003540BE"/>
    <w:rsid w:val="00354101"/>
    <w:rsid w:val="00354214"/>
    <w:rsid w:val="00354328"/>
    <w:rsid w:val="00354637"/>
    <w:rsid w:val="003547D9"/>
    <w:rsid w:val="003548A6"/>
    <w:rsid w:val="00354A43"/>
    <w:rsid w:val="00354AEA"/>
    <w:rsid w:val="00354C05"/>
    <w:rsid w:val="00354D82"/>
    <w:rsid w:val="00354E0E"/>
    <w:rsid w:val="00354E6C"/>
    <w:rsid w:val="00355021"/>
    <w:rsid w:val="003550C3"/>
    <w:rsid w:val="0035534C"/>
    <w:rsid w:val="00355415"/>
    <w:rsid w:val="003556FC"/>
    <w:rsid w:val="003558B9"/>
    <w:rsid w:val="00355BD0"/>
    <w:rsid w:val="00355C51"/>
    <w:rsid w:val="00355CE5"/>
    <w:rsid w:val="00355D09"/>
    <w:rsid w:val="00355D51"/>
    <w:rsid w:val="00355DB4"/>
    <w:rsid w:val="00355E38"/>
    <w:rsid w:val="00355E85"/>
    <w:rsid w:val="00356159"/>
    <w:rsid w:val="00356177"/>
    <w:rsid w:val="0035644B"/>
    <w:rsid w:val="00356582"/>
    <w:rsid w:val="0035667A"/>
    <w:rsid w:val="003566FA"/>
    <w:rsid w:val="003568B5"/>
    <w:rsid w:val="003569CC"/>
    <w:rsid w:val="00356A33"/>
    <w:rsid w:val="00356A7B"/>
    <w:rsid w:val="00356AB8"/>
    <w:rsid w:val="00357240"/>
    <w:rsid w:val="00357528"/>
    <w:rsid w:val="003575CE"/>
    <w:rsid w:val="0035769E"/>
    <w:rsid w:val="003576CE"/>
    <w:rsid w:val="00357AAA"/>
    <w:rsid w:val="00357C89"/>
    <w:rsid w:val="00357CCE"/>
    <w:rsid w:val="00357EBA"/>
    <w:rsid w:val="00357F2B"/>
    <w:rsid w:val="00360001"/>
    <w:rsid w:val="00360020"/>
    <w:rsid w:val="0036030C"/>
    <w:rsid w:val="003605FE"/>
    <w:rsid w:val="0036091A"/>
    <w:rsid w:val="003609EE"/>
    <w:rsid w:val="00360B7B"/>
    <w:rsid w:val="00360BBF"/>
    <w:rsid w:val="00360CDD"/>
    <w:rsid w:val="00360E56"/>
    <w:rsid w:val="00360E5A"/>
    <w:rsid w:val="003610B9"/>
    <w:rsid w:val="003611B9"/>
    <w:rsid w:val="00361632"/>
    <w:rsid w:val="003616CE"/>
    <w:rsid w:val="0036178A"/>
    <w:rsid w:val="003619E6"/>
    <w:rsid w:val="00361AF3"/>
    <w:rsid w:val="00361EB9"/>
    <w:rsid w:val="00362106"/>
    <w:rsid w:val="00362245"/>
    <w:rsid w:val="00362371"/>
    <w:rsid w:val="0036243C"/>
    <w:rsid w:val="00362443"/>
    <w:rsid w:val="003624ED"/>
    <w:rsid w:val="00362569"/>
    <w:rsid w:val="0036263F"/>
    <w:rsid w:val="00362714"/>
    <w:rsid w:val="003629B4"/>
    <w:rsid w:val="00363160"/>
    <w:rsid w:val="003634D7"/>
    <w:rsid w:val="003635D1"/>
    <w:rsid w:val="00363754"/>
    <w:rsid w:val="003637E1"/>
    <w:rsid w:val="00363AF0"/>
    <w:rsid w:val="00363B4B"/>
    <w:rsid w:val="00363B95"/>
    <w:rsid w:val="00363C4E"/>
    <w:rsid w:val="00363D47"/>
    <w:rsid w:val="00363DF3"/>
    <w:rsid w:val="00363E88"/>
    <w:rsid w:val="003642EF"/>
    <w:rsid w:val="003645C3"/>
    <w:rsid w:val="003647CD"/>
    <w:rsid w:val="003648C4"/>
    <w:rsid w:val="00364A6D"/>
    <w:rsid w:val="00364AD1"/>
    <w:rsid w:val="00364D77"/>
    <w:rsid w:val="00364E7A"/>
    <w:rsid w:val="003653BB"/>
    <w:rsid w:val="00365522"/>
    <w:rsid w:val="00365676"/>
    <w:rsid w:val="00365779"/>
    <w:rsid w:val="0036595D"/>
    <w:rsid w:val="00365BC7"/>
    <w:rsid w:val="00365E90"/>
    <w:rsid w:val="00365F65"/>
    <w:rsid w:val="00365F9F"/>
    <w:rsid w:val="00366124"/>
    <w:rsid w:val="0036631F"/>
    <w:rsid w:val="0036695C"/>
    <w:rsid w:val="00366FC1"/>
    <w:rsid w:val="00366FD2"/>
    <w:rsid w:val="003673DC"/>
    <w:rsid w:val="00367639"/>
    <w:rsid w:val="00367727"/>
    <w:rsid w:val="00367817"/>
    <w:rsid w:val="0036788B"/>
    <w:rsid w:val="003678C4"/>
    <w:rsid w:val="00367A04"/>
    <w:rsid w:val="00367A39"/>
    <w:rsid w:val="00367A77"/>
    <w:rsid w:val="00367A94"/>
    <w:rsid w:val="00367C29"/>
    <w:rsid w:val="00367D00"/>
    <w:rsid w:val="00367E7E"/>
    <w:rsid w:val="00370223"/>
    <w:rsid w:val="00370344"/>
    <w:rsid w:val="003703A7"/>
    <w:rsid w:val="00370609"/>
    <w:rsid w:val="00370856"/>
    <w:rsid w:val="00370888"/>
    <w:rsid w:val="003709A3"/>
    <w:rsid w:val="003711EC"/>
    <w:rsid w:val="00371902"/>
    <w:rsid w:val="00371C56"/>
    <w:rsid w:val="0037233E"/>
    <w:rsid w:val="0037256A"/>
    <w:rsid w:val="00372BB0"/>
    <w:rsid w:val="00372DE3"/>
    <w:rsid w:val="00372FF0"/>
    <w:rsid w:val="003731B3"/>
    <w:rsid w:val="003733B2"/>
    <w:rsid w:val="0037359B"/>
    <w:rsid w:val="003739B5"/>
    <w:rsid w:val="00373A9D"/>
    <w:rsid w:val="00373AB8"/>
    <w:rsid w:val="00373AF5"/>
    <w:rsid w:val="00373D9B"/>
    <w:rsid w:val="00373EAC"/>
    <w:rsid w:val="0037407C"/>
    <w:rsid w:val="003740ED"/>
    <w:rsid w:val="0037411C"/>
    <w:rsid w:val="00374216"/>
    <w:rsid w:val="003743F6"/>
    <w:rsid w:val="003744E0"/>
    <w:rsid w:val="00374534"/>
    <w:rsid w:val="00374593"/>
    <w:rsid w:val="00374807"/>
    <w:rsid w:val="00374C33"/>
    <w:rsid w:val="00374F86"/>
    <w:rsid w:val="00375436"/>
    <w:rsid w:val="00375DEA"/>
    <w:rsid w:val="00375E11"/>
    <w:rsid w:val="00375EAF"/>
    <w:rsid w:val="00375EE7"/>
    <w:rsid w:val="0037605C"/>
    <w:rsid w:val="0037607D"/>
    <w:rsid w:val="00376240"/>
    <w:rsid w:val="00376431"/>
    <w:rsid w:val="00376483"/>
    <w:rsid w:val="0037657A"/>
    <w:rsid w:val="00376795"/>
    <w:rsid w:val="00376847"/>
    <w:rsid w:val="00376C59"/>
    <w:rsid w:val="00376D2C"/>
    <w:rsid w:val="00376DDA"/>
    <w:rsid w:val="00376FAE"/>
    <w:rsid w:val="0037710D"/>
    <w:rsid w:val="003771B2"/>
    <w:rsid w:val="003771CB"/>
    <w:rsid w:val="00377506"/>
    <w:rsid w:val="0037785D"/>
    <w:rsid w:val="00377E50"/>
    <w:rsid w:val="00380559"/>
    <w:rsid w:val="0038056A"/>
    <w:rsid w:val="0038060C"/>
    <w:rsid w:val="003807ED"/>
    <w:rsid w:val="00380858"/>
    <w:rsid w:val="00380C63"/>
    <w:rsid w:val="00380F5B"/>
    <w:rsid w:val="00381050"/>
    <w:rsid w:val="00381277"/>
    <w:rsid w:val="0038128C"/>
    <w:rsid w:val="00381849"/>
    <w:rsid w:val="00381A84"/>
    <w:rsid w:val="00381B6D"/>
    <w:rsid w:val="00381BA1"/>
    <w:rsid w:val="00381C24"/>
    <w:rsid w:val="00381C61"/>
    <w:rsid w:val="00381F36"/>
    <w:rsid w:val="00381FFD"/>
    <w:rsid w:val="00382190"/>
    <w:rsid w:val="003822F4"/>
    <w:rsid w:val="003823EC"/>
    <w:rsid w:val="0038252D"/>
    <w:rsid w:val="003825F9"/>
    <w:rsid w:val="003826F9"/>
    <w:rsid w:val="0038299B"/>
    <w:rsid w:val="00382A6E"/>
    <w:rsid w:val="00382BC3"/>
    <w:rsid w:val="00382DBF"/>
    <w:rsid w:val="00382E7A"/>
    <w:rsid w:val="00383144"/>
    <w:rsid w:val="00383159"/>
    <w:rsid w:val="003831F5"/>
    <w:rsid w:val="00383886"/>
    <w:rsid w:val="00383B85"/>
    <w:rsid w:val="00384087"/>
    <w:rsid w:val="00384151"/>
    <w:rsid w:val="003843CC"/>
    <w:rsid w:val="003846C5"/>
    <w:rsid w:val="00384706"/>
    <w:rsid w:val="003848AC"/>
    <w:rsid w:val="00384AAC"/>
    <w:rsid w:val="00384B28"/>
    <w:rsid w:val="00384CAF"/>
    <w:rsid w:val="00384F40"/>
    <w:rsid w:val="00385876"/>
    <w:rsid w:val="003858CA"/>
    <w:rsid w:val="00385A01"/>
    <w:rsid w:val="00385BE6"/>
    <w:rsid w:val="00385E0C"/>
    <w:rsid w:val="00385E28"/>
    <w:rsid w:val="00385E8C"/>
    <w:rsid w:val="00385FFE"/>
    <w:rsid w:val="00386287"/>
    <w:rsid w:val="003862F4"/>
    <w:rsid w:val="0038640D"/>
    <w:rsid w:val="003864F5"/>
    <w:rsid w:val="0038676E"/>
    <w:rsid w:val="00386A98"/>
    <w:rsid w:val="00386AFE"/>
    <w:rsid w:val="00386C54"/>
    <w:rsid w:val="00386CFF"/>
    <w:rsid w:val="00386DF4"/>
    <w:rsid w:val="003871A0"/>
    <w:rsid w:val="003874F4"/>
    <w:rsid w:val="00387C66"/>
    <w:rsid w:val="00387D44"/>
    <w:rsid w:val="0039004C"/>
    <w:rsid w:val="00390374"/>
    <w:rsid w:val="00390934"/>
    <w:rsid w:val="00390977"/>
    <w:rsid w:val="00390B2F"/>
    <w:rsid w:val="00390BD8"/>
    <w:rsid w:val="00390C97"/>
    <w:rsid w:val="00390D3B"/>
    <w:rsid w:val="00391171"/>
    <w:rsid w:val="003912AA"/>
    <w:rsid w:val="0039179E"/>
    <w:rsid w:val="00391D29"/>
    <w:rsid w:val="00391D2D"/>
    <w:rsid w:val="003920F6"/>
    <w:rsid w:val="00392689"/>
    <w:rsid w:val="003928CB"/>
    <w:rsid w:val="00392C2B"/>
    <w:rsid w:val="00392C9E"/>
    <w:rsid w:val="00392DD6"/>
    <w:rsid w:val="00392E48"/>
    <w:rsid w:val="00392EB1"/>
    <w:rsid w:val="00392FD5"/>
    <w:rsid w:val="00393051"/>
    <w:rsid w:val="003930EE"/>
    <w:rsid w:val="00393152"/>
    <w:rsid w:val="003931F4"/>
    <w:rsid w:val="003932E6"/>
    <w:rsid w:val="0039341D"/>
    <w:rsid w:val="00393515"/>
    <w:rsid w:val="00393582"/>
    <w:rsid w:val="0039370E"/>
    <w:rsid w:val="0039377E"/>
    <w:rsid w:val="00393B92"/>
    <w:rsid w:val="00393ECF"/>
    <w:rsid w:val="0039405A"/>
    <w:rsid w:val="00394293"/>
    <w:rsid w:val="00394583"/>
    <w:rsid w:val="00394A65"/>
    <w:rsid w:val="00394EF3"/>
    <w:rsid w:val="00394F5E"/>
    <w:rsid w:val="0039531A"/>
    <w:rsid w:val="00395330"/>
    <w:rsid w:val="00395752"/>
    <w:rsid w:val="00395938"/>
    <w:rsid w:val="00395989"/>
    <w:rsid w:val="00395A18"/>
    <w:rsid w:val="00395C36"/>
    <w:rsid w:val="00395E9E"/>
    <w:rsid w:val="00395EFC"/>
    <w:rsid w:val="00396070"/>
    <w:rsid w:val="00396241"/>
    <w:rsid w:val="003967C6"/>
    <w:rsid w:val="00396CD6"/>
    <w:rsid w:val="003970FC"/>
    <w:rsid w:val="00397269"/>
    <w:rsid w:val="003974F8"/>
    <w:rsid w:val="003977E3"/>
    <w:rsid w:val="003978BA"/>
    <w:rsid w:val="003978FF"/>
    <w:rsid w:val="00397906"/>
    <w:rsid w:val="0039792B"/>
    <w:rsid w:val="00397ADF"/>
    <w:rsid w:val="00397C92"/>
    <w:rsid w:val="00397E64"/>
    <w:rsid w:val="003A07E4"/>
    <w:rsid w:val="003A0C0A"/>
    <w:rsid w:val="003A0D18"/>
    <w:rsid w:val="003A0D2A"/>
    <w:rsid w:val="003A0E9A"/>
    <w:rsid w:val="003A0EF4"/>
    <w:rsid w:val="003A1098"/>
    <w:rsid w:val="003A15C3"/>
    <w:rsid w:val="003A1966"/>
    <w:rsid w:val="003A1C5B"/>
    <w:rsid w:val="003A1DB4"/>
    <w:rsid w:val="003A1FD6"/>
    <w:rsid w:val="003A20AE"/>
    <w:rsid w:val="003A2203"/>
    <w:rsid w:val="003A2289"/>
    <w:rsid w:val="003A2495"/>
    <w:rsid w:val="003A27C9"/>
    <w:rsid w:val="003A2C6E"/>
    <w:rsid w:val="003A2E5F"/>
    <w:rsid w:val="003A2F3F"/>
    <w:rsid w:val="003A32DF"/>
    <w:rsid w:val="003A3438"/>
    <w:rsid w:val="003A3440"/>
    <w:rsid w:val="003A35C6"/>
    <w:rsid w:val="003A37C4"/>
    <w:rsid w:val="003A38FF"/>
    <w:rsid w:val="003A3A07"/>
    <w:rsid w:val="003A3C0B"/>
    <w:rsid w:val="003A3F31"/>
    <w:rsid w:val="003A3F90"/>
    <w:rsid w:val="003A423F"/>
    <w:rsid w:val="003A439F"/>
    <w:rsid w:val="003A4753"/>
    <w:rsid w:val="003A48EA"/>
    <w:rsid w:val="003A4E7C"/>
    <w:rsid w:val="003A4EFC"/>
    <w:rsid w:val="003A4FA6"/>
    <w:rsid w:val="003A4FB1"/>
    <w:rsid w:val="003A51A7"/>
    <w:rsid w:val="003A52FE"/>
    <w:rsid w:val="003A552B"/>
    <w:rsid w:val="003A579F"/>
    <w:rsid w:val="003A5974"/>
    <w:rsid w:val="003A59AA"/>
    <w:rsid w:val="003A5B30"/>
    <w:rsid w:val="003A5C5B"/>
    <w:rsid w:val="003A5EB7"/>
    <w:rsid w:val="003A6132"/>
    <w:rsid w:val="003A621A"/>
    <w:rsid w:val="003A65CD"/>
    <w:rsid w:val="003A67EF"/>
    <w:rsid w:val="003A6886"/>
    <w:rsid w:val="003A6928"/>
    <w:rsid w:val="003A7273"/>
    <w:rsid w:val="003A7305"/>
    <w:rsid w:val="003A74D4"/>
    <w:rsid w:val="003A75D2"/>
    <w:rsid w:val="003A7A3B"/>
    <w:rsid w:val="003A7D6A"/>
    <w:rsid w:val="003A7EB0"/>
    <w:rsid w:val="003B0012"/>
    <w:rsid w:val="003B0027"/>
    <w:rsid w:val="003B01A2"/>
    <w:rsid w:val="003B0320"/>
    <w:rsid w:val="003B04A8"/>
    <w:rsid w:val="003B062B"/>
    <w:rsid w:val="003B0948"/>
    <w:rsid w:val="003B09A1"/>
    <w:rsid w:val="003B0FB2"/>
    <w:rsid w:val="003B15B8"/>
    <w:rsid w:val="003B16E7"/>
    <w:rsid w:val="003B174F"/>
    <w:rsid w:val="003B17F7"/>
    <w:rsid w:val="003B1843"/>
    <w:rsid w:val="003B1CA6"/>
    <w:rsid w:val="003B1D10"/>
    <w:rsid w:val="003B1E79"/>
    <w:rsid w:val="003B1F69"/>
    <w:rsid w:val="003B20EC"/>
    <w:rsid w:val="003B234F"/>
    <w:rsid w:val="003B23BD"/>
    <w:rsid w:val="003B249F"/>
    <w:rsid w:val="003B24D3"/>
    <w:rsid w:val="003B29D1"/>
    <w:rsid w:val="003B2EC6"/>
    <w:rsid w:val="003B2F2F"/>
    <w:rsid w:val="003B30DA"/>
    <w:rsid w:val="003B34F7"/>
    <w:rsid w:val="003B392E"/>
    <w:rsid w:val="003B3E56"/>
    <w:rsid w:val="003B3F80"/>
    <w:rsid w:val="003B3FD6"/>
    <w:rsid w:val="003B4141"/>
    <w:rsid w:val="003B41EA"/>
    <w:rsid w:val="003B42E1"/>
    <w:rsid w:val="003B42F0"/>
    <w:rsid w:val="003B45F8"/>
    <w:rsid w:val="003B463A"/>
    <w:rsid w:val="003B46A7"/>
    <w:rsid w:val="003B4B1E"/>
    <w:rsid w:val="003B4D0D"/>
    <w:rsid w:val="003B4F37"/>
    <w:rsid w:val="003B4F92"/>
    <w:rsid w:val="003B5196"/>
    <w:rsid w:val="003B531E"/>
    <w:rsid w:val="003B55E8"/>
    <w:rsid w:val="003B59D7"/>
    <w:rsid w:val="003B5ABB"/>
    <w:rsid w:val="003B5DDE"/>
    <w:rsid w:val="003B5E27"/>
    <w:rsid w:val="003B609A"/>
    <w:rsid w:val="003B62ED"/>
    <w:rsid w:val="003B646A"/>
    <w:rsid w:val="003B64AE"/>
    <w:rsid w:val="003B6665"/>
    <w:rsid w:val="003B66AF"/>
    <w:rsid w:val="003B68CA"/>
    <w:rsid w:val="003B6AEE"/>
    <w:rsid w:val="003B6B2B"/>
    <w:rsid w:val="003B6DAA"/>
    <w:rsid w:val="003B6DD5"/>
    <w:rsid w:val="003B6F3E"/>
    <w:rsid w:val="003B6F90"/>
    <w:rsid w:val="003B700B"/>
    <w:rsid w:val="003B72B4"/>
    <w:rsid w:val="003B7531"/>
    <w:rsid w:val="003B78C3"/>
    <w:rsid w:val="003B7BAB"/>
    <w:rsid w:val="003B7DFC"/>
    <w:rsid w:val="003B7F94"/>
    <w:rsid w:val="003B7FF3"/>
    <w:rsid w:val="003C00F3"/>
    <w:rsid w:val="003C012B"/>
    <w:rsid w:val="003C063A"/>
    <w:rsid w:val="003C063F"/>
    <w:rsid w:val="003C07BB"/>
    <w:rsid w:val="003C0813"/>
    <w:rsid w:val="003C088D"/>
    <w:rsid w:val="003C0C49"/>
    <w:rsid w:val="003C0D11"/>
    <w:rsid w:val="003C0D35"/>
    <w:rsid w:val="003C10B8"/>
    <w:rsid w:val="003C124D"/>
    <w:rsid w:val="003C135F"/>
    <w:rsid w:val="003C1484"/>
    <w:rsid w:val="003C1A7C"/>
    <w:rsid w:val="003C1B84"/>
    <w:rsid w:val="003C1D54"/>
    <w:rsid w:val="003C1F8C"/>
    <w:rsid w:val="003C218F"/>
    <w:rsid w:val="003C24F3"/>
    <w:rsid w:val="003C2670"/>
    <w:rsid w:val="003C26AB"/>
    <w:rsid w:val="003C29DD"/>
    <w:rsid w:val="003C2A93"/>
    <w:rsid w:val="003C2B00"/>
    <w:rsid w:val="003C2BD9"/>
    <w:rsid w:val="003C2DC9"/>
    <w:rsid w:val="003C2E9F"/>
    <w:rsid w:val="003C2EDE"/>
    <w:rsid w:val="003C3114"/>
    <w:rsid w:val="003C31ED"/>
    <w:rsid w:val="003C3432"/>
    <w:rsid w:val="003C34B7"/>
    <w:rsid w:val="003C3597"/>
    <w:rsid w:val="003C3677"/>
    <w:rsid w:val="003C3BEB"/>
    <w:rsid w:val="003C3E3A"/>
    <w:rsid w:val="003C3E4F"/>
    <w:rsid w:val="003C3ECA"/>
    <w:rsid w:val="003C40FD"/>
    <w:rsid w:val="003C445A"/>
    <w:rsid w:val="003C4A7F"/>
    <w:rsid w:val="003C4B19"/>
    <w:rsid w:val="003C4BB2"/>
    <w:rsid w:val="003C4BE3"/>
    <w:rsid w:val="003C4FA9"/>
    <w:rsid w:val="003C53A0"/>
    <w:rsid w:val="003C5438"/>
    <w:rsid w:val="003C5528"/>
    <w:rsid w:val="003C55AF"/>
    <w:rsid w:val="003C56AB"/>
    <w:rsid w:val="003C5725"/>
    <w:rsid w:val="003C577D"/>
    <w:rsid w:val="003C58B4"/>
    <w:rsid w:val="003C59BD"/>
    <w:rsid w:val="003C5AD9"/>
    <w:rsid w:val="003C5B5C"/>
    <w:rsid w:val="003C5BDD"/>
    <w:rsid w:val="003C5C2E"/>
    <w:rsid w:val="003C6128"/>
    <w:rsid w:val="003C62A8"/>
    <w:rsid w:val="003C62C3"/>
    <w:rsid w:val="003C62EB"/>
    <w:rsid w:val="003C6335"/>
    <w:rsid w:val="003C683E"/>
    <w:rsid w:val="003C692B"/>
    <w:rsid w:val="003C6CDE"/>
    <w:rsid w:val="003C6D0D"/>
    <w:rsid w:val="003C6F1E"/>
    <w:rsid w:val="003C701F"/>
    <w:rsid w:val="003C7145"/>
    <w:rsid w:val="003C72B4"/>
    <w:rsid w:val="003C7427"/>
    <w:rsid w:val="003C75FA"/>
    <w:rsid w:val="003C76A7"/>
    <w:rsid w:val="003C7C85"/>
    <w:rsid w:val="003C7C9F"/>
    <w:rsid w:val="003C7D87"/>
    <w:rsid w:val="003C7E1D"/>
    <w:rsid w:val="003C7EAB"/>
    <w:rsid w:val="003C7FF3"/>
    <w:rsid w:val="003D02BF"/>
    <w:rsid w:val="003D059F"/>
    <w:rsid w:val="003D0659"/>
    <w:rsid w:val="003D0675"/>
    <w:rsid w:val="003D0B0F"/>
    <w:rsid w:val="003D0D36"/>
    <w:rsid w:val="003D0ED1"/>
    <w:rsid w:val="003D1056"/>
    <w:rsid w:val="003D11EF"/>
    <w:rsid w:val="003D15AA"/>
    <w:rsid w:val="003D15C6"/>
    <w:rsid w:val="003D1972"/>
    <w:rsid w:val="003D1C1A"/>
    <w:rsid w:val="003D1C61"/>
    <w:rsid w:val="003D1C68"/>
    <w:rsid w:val="003D2127"/>
    <w:rsid w:val="003D24C2"/>
    <w:rsid w:val="003D295E"/>
    <w:rsid w:val="003D299D"/>
    <w:rsid w:val="003D2A8B"/>
    <w:rsid w:val="003D2A99"/>
    <w:rsid w:val="003D2B01"/>
    <w:rsid w:val="003D2BAF"/>
    <w:rsid w:val="003D2BDA"/>
    <w:rsid w:val="003D2C64"/>
    <w:rsid w:val="003D2E49"/>
    <w:rsid w:val="003D2EB3"/>
    <w:rsid w:val="003D2F48"/>
    <w:rsid w:val="003D30C2"/>
    <w:rsid w:val="003D30D1"/>
    <w:rsid w:val="003D3155"/>
    <w:rsid w:val="003D3313"/>
    <w:rsid w:val="003D332A"/>
    <w:rsid w:val="003D34BA"/>
    <w:rsid w:val="003D3638"/>
    <w:rsid w:val="003D3885"/>
    <w:rsid w:val="003D3A12"/>
    <w:rsid w:val="003D3A21"/>
    <w:rsid w:val="003D3C5F"/>
    <w:rsid w:val="003D4042"/>
    <w:rsid w:val="003D4049"/>
    <w:rsid w:val="003D4133"/>
    <w:rsid w:val="003D4298"/>
    <w:rsid w:val="003D42DE"/>
    <w:rsid w:val="003D4385"/>
    <w:rsid w:val="003D4413"/>
    <w:rsid w:val="003D448B"/>
    <w:rsid w:val="003D46CD"/>
    <w:rsid w:val="003D4731"/>
    <w:rsid w:val="003D4774"/>
    <w:rsid w:val="003D4790"/>
    <w:rsid w:val="003D48C4"/>
    <w:rsid w:val="003D49CB"/>
    <w:rsid w:val="003D4B4B"/>
    <w:rsid w:val="003D4C64"/>
    <w:rsid w:val="003D4F2B"/>
    <w:rsid w:val="003D4FFB"/>
    <w:rsid w:val="003D5034"/>
    <w:rsid w:val="003D5074"/>
    <w:rsid w:val="003D529A"/>
    <w:rsid w:val="003D5618"/>
    <w:rsid w:val="003D5706"/>
    <w:rsid w:val="003D5B59"/>
    <w:rsid w:val="003D5BD2"/>
    <w:rsid w:val="003D5D2C"/>
    <w:rsid w:val="003D5E39"/>
    <w:rsid w:val="003D5F92"/>
    <w:rsid w:val="003D6747"/>
    <w:rsid w:val="003D6B63"/>
    <w:rsid w:val="003D6B66"/>
    <w:rsid w:val="003D6FEF"/>
    <w:rsid w:val="003D7129"/>
    <w:rsid w:val="003D74A8"/>
    <w:rsid w:val="003D74AF"/>
    <w:rsid w:val="003D76DB"/>
    <w:rsid w:val="003D778D"/>
    <w:rsid w:val="003D7BFA"/>
    <w:rsid w:val="003E0205"/>
    <w:rsid w:val="003E0372"/>
    <w:rsid w:val="003E0388"/>
    <w:rsid w:val="003E0509"/>
    <w:rsid w:val="003E05C7"/>
    <w:rsid w:val="003E066E"/>
    <w:rsid w:val="003E06E6"/>
    <w:rsid w:val="003E09ED"/>
    <w:rsid w:val="003E0A3F"/>
    <w:rsid w:val="003E0D70"/>
    <w:rsid w:val="003E0FAC"/>
    <w:rsid w:val="003E10AF"/>
    <w:rsid w:val="003E10BA"/>
    <w:rsid w:val="003E11B0"/>
    <w:rsid w:val="003E15E9"/>
    <w:rsid w:val="003E16E6"/>
    <w:rsid w:val="003E17BC"/>
    <w:rsid w:val="003E1843"/>
    <w:rsid w:val="003E194D"/>
    <w:rsid w:val="003E1951"/>
    <w:rsid w:val="003E19CA"/>
    <w:rsid w:val="003E19F3"/>
    <w:rsid w:val="003E1A2E"/>
    <w:rsid w:val="003E1B5E"/>
    <w:rsid w:val="003E1BF7"/>
    <w:rsid w:val="003E1F32"/>
    <w:rsid w:val="003E1FA4"/>
    <w:rsid w:val="003E20E2"/>
    <w:rsid w:val="003E210E"/>
    <w:rsid w:val="003E23C4"/>
    <w:rsid w:val="003E2707"/>
    <w:rsid w:val="003E2A78"/>
    <w:rsid w:val="003E2C48"/>
    <w:rsid w:val="003E2E80"/>
    <w:rsid w:val="003E322A"/>
    <w:rsid w:val="003E3346"/>
    <w:rsid w:val="003E35EA"/>
    <w:rsid w:val="003E3660"/>
    <w:rsid w:val="003E3736"/>
    <w:rsid w:val="003E3769"/>
    <w:rsid w:val="003E3980"/>
    <w:rsid w:val="003E39CE"/>
    <w:rsid w:val="003E3C3A"/>
    <w:rsid w:val="003E3DC3"/>
    <w:rsid w:val="003E3E4A"/>
    <w:rsid w:val="003E4575"/>
    <w:rsid w:val="003E4BF8"/>
    <w:rsid w:val="003E4C9F"/>
    <w:rsid w:val="003E4D25"/>
    <w:rsid w:val="003E4D2D"/>
    <w:rsid w:val="003E54F8"/>
    <w:rsid w:val="003E58A4"/>
    <w:rsid w:val="003E5B87"/>
    <w:rsid w:val="003E5C31"/>
    <w:rsid w:val="003E5D4A"/>
    <w:rsid w:val="003E5F93"/>
    <w:rsid w:val="003E6058"/>
    <w:rsid w:val="003E6162"/>
    <w:rsid w:val="003E617A"/>
    <w:rsid w:val="003E64A7"/>
    <w:rsid w:val="003E6566"/>
    <w:rsid w:val="003E68F7"/>
    <w:rsid w:val="003E698A"/>
    <w:rsid w:val="003E6B19"/>
    <w:rsid w:val="003E6BA7"/>
    <w:rsid w:val="003E6BCA"/>
    <w:rsid w:val="003E6C35"/>
    <w:rsid w:val="003E6C9C"/>
    <w:rsid w:val="003E72BA"/>
    <w:rsid w:val="003E7562"/>
    <w:rsid w:val="003E780C"/>
    <w:rsid w:val="003E7AE4"/>
    <w:rsid w:val="003E7CF4"/>
    <w:rsid w:val="003F0281"/>
    <w:rsid w:val="003F02D2"/>
    <w:rsid w:val="003F0345"/>
    <w:rsid w:val="003F0443"/>
    <w:rsid w:val="003F0539"/>
    <w:rsid w:val="003F06AE"/>
    <w:rsid w:val="003F06BF"/>
    <w:rsid w:val="003F0720"/>
    <w:rsid w:val="003F0886"/>
    <w:rsid w:val="003F0A0A"/>
    <w:rsid w:val="003F0C70"/>
    <w:rsid w:val="003F0D12"/>
    <w:rsid w:val="003F11D7"/>
    <w:rsid w:val="003F12E3"/>
    <w:rsid w:val="003F12F2"/>
    <w:rsid w:val="003F14FF"/>
    <w:rsid w:val="003F1611"/>
    <w:rsid w:val="003F1767"/>
    <w:rsid w:val="003F193E"/>
    <w:rsid w:val="003F1A52"/>
    <w:rsid w:val="003F215F"/>
    <w:rsid w:val="003F2200"/>
    <w:rsid w:val="003F2355"/>
    <w:rsid w:val="003F24E4"/>
    <w:rsid w:val="003F24F3"/>
    <w:rsid w:val="003F2679"/>
    <w:rsid w:val="003F287C"/>
    <w:rsid w:val="003F28E8"/>
    <w:rsid w:val="003F2AEB"/>
    <w:rsid w:val="003F2D6D"/>
    <w:rsid w:val="003F2DF2"/>
    <w:rsid w:val="003F2F47"/>
    <w:rsid w:val="003F3362"/>
    <w:rsid w:val="003F361A"/>
    <w:rsid w:val="003F3CAF"/>
    <w:rsid w:val="003F3DA6"/>
    <w:rsid w:val="003F3DB8"/>
    <w:rsid w:val="003F3F56"/>
    <w:rsid w:val="003F400A"/>
    <w:rsid w:val="003F4116"/>
    <w:rsid w:val="003F41A2"/>
    <w:rsid w:val="003F41D0"/>
    <w:rsid w:val="003F41F0"/>
    <w:rsid w:val="003F42F8"/>
    <w:rsid w:val="003F44A5"/>
    <w:rsid w:val="003F4586"/>
    <w:rsid w:val="003F47D6"/>
    <w:rsid w:val="003F47EE"/>
    <w:rsid w:val="003F4A3F"/>
    <w:rsid w:val="003F4B47"/>
    <w:rsid w:val="003F4DC2"/>
    <w:rsid w:val="003F4E1F"/>
    <w:rsid w:val="003F4E44"/>
    <w:rsid w:val="003F5122"/>
    <w:rsid w:val="003F553C"/>
    <w:rsid w:val="003F58C4"/>
    <w:rsid w:val="003F5A66"/>
    <w:rsid w:val="003F5E1C"/>
    <w:rsid w:val="003F60B0"/>
    <w:rsid w:val="003F6489"/>
    <w:rsid w:val="003F655B"/>
    <w:rsid w:val="003F6574"/>
    <w:rsid w:val="003F66E6"/>
    <w:rsid w:val="003F690D"/>
    <w:rsid w:val="003F6A61"/>
    <w:rsid w:val="003F6BC6"/>
    <w:rsid w:val="003F6D50"/>
    <w:rsid w:val="003F6EE9"/>
    <w:rsid w:val="003F7051"/>
    <w:rsid w:val="003F7479"/>
    <w:rsid w:val="003F74D0"/>
    <w:rsid w:val="003F780A"/>
    <w:rsid w:val="003F78FE"/>
    <w:rsid w:val="003F797B"/>
    <w:rsid w:val="003F79DC"/>
    <w:rsid w:val="003F79DD"/>
    <w:rsid w:val="003F7AE5"/>
    <w:rsid w:val="003F7D47"/>
    <w:rsid w:val="003F7D9F"/>
    <w:rsid w:val="003F7DF9"/>
    <w:rsid w:val="003F7EBE"/>
    <w:rsid w:val="0040007A"/>
    <w:rsid w:val="004002C0"/>
    <w:rsid w:val="00400387"/>
    <w:rsid w:val="004004D6"/>
    <w:rsid w:val="0040067D"/>
    <w:rsid w:val="004006DE"/>
    <w:rsid w:val="00400A11"/>
    <w:rsid w:val="00400A6D"/>
    <w:rsid w:val="00400C48"/>
    <w:rsid w:val="00400C4C"/>
    <w:rsid w:val="00400C95"/>
    <w:rsid w:val="00400D80"/>
    <w:rsid w:val="00400EE7"/>
    <w:rsid w:val="00400FDF"/>
    <w:rsid w:val="00401156"/>
    <w:rsid w:val="00401398"/>
    <w:rsid w:val="004015D2"/>
    <w:rsid w:val="0040177D"/>
    <w:rsid w:val="004019C1"/>
    <w:rsid w:val="004019C7"/>
    <w:rsid w:val="00401DA9"/>
    <w:rsid w:val="00401DFB"/>
    <w:rsid w:val="00401F27"/>
    <w:rsid w:val="00402052"/>
    <w:rsid w:val="004023E5"/>
    <w:rsid w:val="00402552"/>
    <w:rsid w:val="00402851"/>
    <w:rsid w:val="00402B2C"/>
    <w:rsid w:val="00402B82"/>
    <w:rsid w:val="00402B9D"/>
    <w:rsid w:val="00402D81"/>
    <w:rsid w:val="004030D7"/>
    <w:rsid w:val="0040332B"/>
    <w:rsid w:val="004033B9"/>
    <w:rsid w:val="004033CA"/>
    <w:rsid w:val="004034D7"/>
    <w:rsid w:val="00403D9A"/>
    <w:rsid w:val="00403E52"/>
    <w:rsid w:val="0040401B"/>
    <w:rsid w:val="00404180"/>
    <w:rsid w:val="0040427E"/>
    <w:rsid w:val="00404584"/>
    <w:rsid w:val="00404591"/>
    <w:rsid w:val="004046F8"/>
    <w:rsid w:val="00404818"/>
    <w:rsid w:val="004048CB"/>
    <w:rsid w:val="00404900"/>
    <w:rsid w:val="0040491B"/>
    <w:rsid w:val="004049A7"/>
    <w:rsid w:val="00404EDE"/>
    <w:rsid w:val="00405040"/>
    <w:rsid w:val="004050CC"/>
    <w:rsid w:val="00405565"/>
    <w:rsid w:val="004055DE"/>
    <w:rsid w:val="00405920"/>
    <w:rsid w:val="00405997"/>
    <w:rsid w:val="00405A51"/>
    <w:rsid w:val="00405D7D"/>
    <w:rsid w:val="00405E5E"/>
    <w:rsid w:val="00405EC0"/>
    <w:rsid w:val="00405F5A"/>
    <w:rsid w:val="00406090"/>
    <w:rsid w:val="0040633D"/>
    <w:rsid w:val="00406554"/>
    <w:rsid w:val="00406936"/>
    <w:rsid w:val="00406AAC"/>
    <w:rsid w:val="00406D4D"/>
    <w:rsid w:val="00406E07"/>
    <w:rsid w:val="00407082"/>
    <w:rsid w:val="00407137"/>
    <w:rsid w:val="0040734D"/>
    <w:rsid w:val="0040737A"/>
    <w:rsid w:val="004076DE"/>
    <w:rsid w:val="00407973"/>
    <w:rsid w:val="004079D3"/>
    <w:rsid w:val="00407E94"/>
    <w:rsid w:val="00407F09"/>
    <w:rsid w:val="00407F94"/>
    <w:rsid w:val="0041020A"/>
    <w:rsid w:val="00410316"/>
    <w:rsid w:val="00410387"/>
    <w:rsid w:val="004105CC"/>
    <w:rsid w:val="004105E1"/>
    <w:rsid w:val="00410806"/>
    <w:rsid w:val="00410807"/>
    <w:rsid w:val="0041085A"/>
    <w:rsid w:val="00410919"/>
    <w:rsid w:val="00410957"/>
    <w:rsid w:val="00410B68"/>
    <w:rsid w:val="00410C61"/>
    <w:rsid w:val="00410F58"/>
    <w:rsid w:val="00411093"/>
    <w:rsid w:val="00411320"/>
    <w:rsid w:val="0041146F"/>
    <w:rsid w:val="00411494"/>
    <w:rsid w:val="004115A4"/>
    <w:rsid w:val="004115EA"/>
    <w:rsid w:val="00411A84"/>
    <w:rsid w:val="00411D8D"/>
    <w:rsid w:val="00411DC4"/>
    <w:rsid w:val="00412126"/>
    <w:rsid w:val="004123DA"/>
    <w:rsid w:val="004124C3"/>
    <w:rsid w:val="004126B3"/>
    <w:rsid w:val="0041272D"/>
    <w:rsid w:val="00412884"/>
    <w:rsid w:val="00412A41"/>
    <w:rsid w:val="00412F0D"/>
    <w:rsid w:val="004131DF"/>
    <w:rsid w:val="00413276"/>
    <w:rsid w:val="004134FE"/>
    <w:rsid w:val="00413512"/>
    <w:rsid w:val="00413594"/>
    <w:rsid w:val="004137F4"/>
    <w:rsid w:val="0041381D"/>
    <w:rsid w:val="00413820"/>
    <w:rsid w:val="00413864"/>
    <w:rsid w:val="0041392F"/>
    <w:rsid w:val="00413996"/>
    <w:rsid w:val="00413CC1"/>
    <w:rsid w:val="00413D07"/>
    <w:rsid w:val="00413DD6"/>
    <w:rsid w:val="00414269"/>
    <w:rsid w:val="004143D3"/>
    <w:rsid w:val="00414525"/>
    <w:rsid w:val="00414C3B"/>
    <w:rsid w:val="00414C99"/>
    <w:rsid w:val="00414DD8"/>
    <w:rsid w:val="00415406"/>
    <w:rsid w:val="004159C6"/>
    <w:rsid w:val="00415B2F"/>
    <w:rsid w:val="00415EEA"/>
    <w:rsid w:val="00415F3C"/>
    <w:rsid w:val="00416045"/>
    <w:rsid w:val="00416142"/>
    <w:rsid w:val="004161EF"/>
    <w:rsid w:val="0041628D"/>
    <w:rsid w:val="0041632C"/>
    <w:rsid w:val="00416456"/>
    <w:rsid w:val="00416549"/>
    <w:rsid w:val="00416932"/>
    <w:rsid w:val="00416A8F"/>
    <w:rsid w:val="00416ADC"/>
    <w:rsid w:val="00416B16"/>
    <w:rsid w:val="00416E61"/>
    <w:rsid w:val="00416E75"/>
    <w:rsid w:val="00416F06"/>
    <w:rsid w:val="00417304"/>
    <w:rsid w:val="004178D3"/>
    <w:rsid w:val="004179FC"/>
    <w:rsid w:val="00417B19"/>
    <w:rsid w:val="00417B51"/>
    <w:rsid w:val="0042033D"/>
    <w:rsid w:val="004203EF"/>
    <w:rsid w:val="0042044B"/>
    <w:rsid w:val="0042064C"/>
    <w:rsid w:val="0042097A"/>
    <w:rsid w:val="00420A99"/>
    <w:rsid w:val="00420AF1"/>
    <w:rsid w:val="00420B7C"/>
    <w:rsid w:val="00420DB5"/>
    <w:rsid w:val="00420E5D"/>
    <w:rsid w:val="00421120"/>
    <w:rsid w:val="00421311"/>
    <w:rsid w:val="00421415"/>
    <w:rsid w:val="004216A0"/>
    <w:rsid w:val="00421A8A"/>
    <w:rsid w:val="00421AE2"/>
    <w:rsid w:val="00421D30"/>
    <w:rsid w:val="00421D8F"/>
    <w:rsid w:val="00421DB1"/>
    <w:rsid w:val="00421E29"/>
    <w:rsid w:val="004221A2"/>
    <w:rsid w:val="0042238F"/>
    <w:rsid w:val="0042250A"/>
    <w:rsid w:val="00422570"/>
    <w:rsid w:val="004225D7"/>
    <w:rsid w:val="004226C9"/>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D14"/>
    <w:rsid w:val="00423D55"/>
    <w:rsid w:val="00423D75"/>
    <w:rsid w:val="00423D9E"/>
    <w:rsid w:val="00424123"/>
    <w:rsid w:val="00424412"/>
    <w:rsid w:val="00424C91"/>
    <w:rsid w:val="00424E11"/>
    <w:rsid w:val="00424E16"/>
    <w:rsid w:val="004250BC"/>
    <w:rsid w:val="0042546D"/>
    <w:rsid w:val="004257F2"/>
    <w:rsid w:val="00425ACB"/>
    <w:rsid w:val="00425B68"/>
    <w:rsid w:val="00425DE4"/>
    <w:rsid w:val="00425F17"/>
    <w:rsid w:val="00426107"/>
    <w:rsid w:val="00426127"/>
    <w:rsid w:val="00426207"/>
    <w:rsid w:val="004263F4"/>
    <w:rsid w:val="00426497"/>
    <w:rsid w:val="004264B3"/>
    <w:rsid w:val="004268C4"/>
    <w:rsid w:val="004268D8"/>
    <w:rsid w:val="00426CC8"/>
    <w:rsid w:val="00426E89"/>
    <w:rsid w:val="00426FE0"/>
    <w:rsid w:val="004270F2"/>
    <w:rsid w:val="0042727C"/>
    <w:rsid w:val="004272E5"/>
    <w:rsid w:val="004274B1"/>
    <w:rsid w:val="004275EC"/>
    <w:rsid w:val="00427680"/>
    <w:rsid w:val="004276E5"/>
    <w:rsid w:val="0042790F"/>
    <w:rsid w:val="00427951"/>
    <w:rsid w:val="00427A07"/>
    <w:rsid w:val="00427B06"/>
    <w:rsid w:val="00427D0B"/>
    <w:rsid w:val="00427DD1"/>
    <w:rsid w:val="004303BB"/>
    <w:rsid w:val="0043045D"/>
    <w:rsid w:val="00430A3A"/>
    <w:rsid w:val="00430C0C"/>
    <w:rsid w:val="00430F14"/>
    <w:rsid w:val="00431525"/>
    <w:rsid w:val="004315B1"/>
    <w:rsid w:val="00431799"/>
    <w:rsid w:val="0043180C"/>
    <w:rsid w:val="00431820"/>
    <w:rsid w:val="004318CD"/>
    <w:rsid w:val="0043197F"/>
    <w:rsid w:val="00431BD0"/>
    <w:rsid w:val="00431CC3"/>
    <w:rsid w:val="0043200F"/>
    <w:rsid w:val="00432052"/>
    <w:rsid w:val="004321B7"/>
    <w:rsid w:val="0043252C"/>
    <w:rsid w:val="004325A4"/>
    <w:rsid w:val="00432831"/>
    <w:rsid w:val="00432A1B"/>
    <w:rsid w:val="00432E4E"/>
    <w:rsid w:val="00432F5B"/>
    <w:rsid w:val="00433304"/>
    <w:rsid w:val="00433576"/>
    <w:rsid w:val="00433725"/>
    <w:rsid w:val="00433769"/>
    <w:rsid w:val="004337B5"/>
    <w:rsid w:val="00433922"/>
    <w:rsid w:val="00433BE7"/>
    <w:rsid w:val="00434214"/>
    <w:rsid w:val="0043422C"/>
    <w:rsid w:val="00434640"/>
    <w:rsid w:val="004346E7"/>
    <w:rsid w:val="00434AA9"/>
    <w:rsid w:val="00435082"/>
    <w:rsid w:val="00435209"/>
    <w:rsid w:val="004355D1"/>
    <w:rsid w:val="00435602"/>
    <w:rsid w:val="004356BF"/>
    <w:rsid w:val="00435734"/>
    <w:rsid w:val="004359BB"/>
    <w:rsid w:val="00435AFE"/>
    <w:rsid w:val="00435D05"/>
    <w:rsid w:val="00435D68"/>
    <w:rsid w:val="00435D9F"/>
    <w:rsid w:val="00435DE6"/>
    <w:rsid w:val="00435EA5"/>
    <w:rsid w:val="00436165"/>
    <w:rsid w:val="00436210"/>
    <w:rsid w:val="004363AC"/>
    <w:rsid w:val="004365BD"/>
    <w:rsid w:val="004365D0"/>
    <w:rsid w:val="00436899"/>
    <w:rsid w:val="004369DD"/>
    <w:rsid w:val="00436CEE"/>
    <w:rsid w:val="00436DB7"/>
    <w:rsid w:val="0043728F"/>
    <w:rsid w:val="00437BA7"/>
    <w:rsid w:val="00437D2E"/>
    <w:rsid w:val="00437DE9"/>
    <w:rsid w:val="00437E1B"/>
    <w:rsid w:val="00440001"/>
    <w:rsid w:val="00440084"/>
    <w:rsid w:val="004400D4"/>
    <w:rsid w:val="0044059E"/>
    <w:rsid w:val="00440B2F"/>
    <w:rsid w:val="00440B9F"/>
    <w:rsid w:val="00440DC4"/>
    <w:rsid w:val="00440EBC"/>
    <w:rsid w:val="00440F4D"/>
    <w:rsid w:val="0044108A"/>
    <w:rsid w:val="0044117B"/>
    <w:rsid w:val="004412AD"/>
    <w:rsid w:val="004412BD"/>
    <w:rsid w:val="00441B12"/>
    <w:rsid w:val="00441BA4"/>
    <w:rsid w:val="00441D55"/>
    <w:rsid w:val="00441F14"/>
    <w:rsid w:val="00441FD3"/>
    <w:rsid w:val="004423C2"/>
    <w:rsid w:val="004426BA"/>
    <w:rsid w:val="00442882"/>
    <w:rsid w:val="00442993"/>
    <w:rsid w:val="00442F00"/>
    <w:rsid w:val="00443099"/>
    <w:rsid w:val="004430D2"/>
    <w:rsid w:val="0044318C"/>
    <w:rsid w:val="00443769"/>
    <w:rsid w:val="004438E9"/>
    <w:rsid w:val="0044398D"/>
    <w:rsid w:val="00443999"/>
    <w:rsid w:val="00443D73"/>
    <w:rsid w:val="00443EBF"/>
    <w:rsid w:val="00443FE3"/>
    <w:rsid w:val="0044426F"/>
    <w:rsid w:val="00444325"/>
    <w:rsid w:val="004443D6"/>
    <w:rsid w:val="00444447"/>
    <w:rsid w:val="0044452A"/>
    <w:rsid w:val="00444570"/>
    <w:rsid w:val="00444775"/>
    <w:rsid w:val="004447E3"/>
    <w:rsid w:val="004448EC"/>
    <w:rsid w:val="0044492B"/>
    <w:rsid w:val="00444D01"/>
    <w:rsid w:val="00444DDB"/>
    <w:rsid w:val="0044500C"/>
    <w:rsid w:val="004454C1"/>
    <w:rsid w:val="00445500"/>
    <w:rsid w:val="004455DE"/>
    <w:rsid w:val="004455F7"/>
    <w:rsid w:val="004456E6"/>
    <w:rsid w:val="004457B8"/>
    <w:rsid w:val="00445984"/>
    <w:rsid w:val="00445A4B"/>
    <w:rsid w:val="00445A4C"/>
    <w:rsid w:val="00445BD2"/>
    <w:rsid w:val="00445DA5"/>
    <w:rsid w:val="00445E8E"/>
    <w:rsid w:val="00445F41"/>
    <w:rsid w:val="00446187"/>
    <w:rsid w:val="004461F6"/>
    <w:rsid w:val="004463DD"/>
    <w:rsid w:val="00446547"/>
    <w:rsid w:val="00446608"/>
    <w:rsid w:val="00446721"/>
    <w:rsid w:val="0044682D"/>
    <w:rsid w:val="0044688E"/>
    <w:rsid w:val="004469A9"/>
    <w:rsid w:val="00446B20"/>
    <w:rsid w:val="00446B5B"/>
    <w:rsid w:val="00446B83"/>
    <w:rsid w:val="00446BAF"/>
    <w:rsid w:val="00447050"/>
    <w:rsid w:val="004471C6"/>
    <w:rsid w:val="0044736A"/>
    <w:rsid w:val="00447389"/>
    <w:rsid w:val="00447497"/>
    <w:rsid w:val="0044757B"/>
    <w:rsid w:val="0044776A"/>
    <w:rsid w:val="00447842"/>
    <w:rsid w:val="00447CB2"/>
    <w:rsid w:val="00447DC3"/>
    <w:rsid w:val="00447F2A"/>
    <w:rsid w:val="004500DD"/>
    <w:rsid w:val="0045030D"/>
    <w:rsid w:val="00450442"/>
    <w:rsid w:val="00450690"/>
    <w:rsid w:val="00450825"/>
    <w:rsid w:val="00450999"/>
    <w:rsid w:val="00450A0D"/>
    <w:rsid w:val="00450AF1"/>
    <w:rsid w:val="00450C2F"/>
    <w:rsid w:val="00450D16"/>
    <w:rsid w:val="00450E1D"/>
    <w:rsid w:val="00450E41"/>
    <w:rsid w:val="00450F1D"/>
    <w:rsid w:val="00451667"/>
    <w:rsid w:val="004519FE"/>
    <w:rsid w:val="00451A6B"/>
    <w:rsid w:val="00451CB3"/>
    <w:rsid w:val="00451D35"/>
    <w:rsid w:val="00451DD7"/>
    <w:rsid w:val="00451E63"/>
    <w:rsid w:val="00451EB1"/>
    <w:rsid w:val="0045220A"/>
    <w:rsid w:val="00452286"/>
    <w:rsid w:val="004522DA"/>
    <w:rsid w:val="00452629"/>
    <w:rsid w:val="0045266F"/>
    <w:rsid w:val="004526EF"/>
    <w:rsid w:val="004527A1"/>
    <w:rsid w:val="00452AAE"/>
    <w:rsid w:val="00452B97"/>
    <w:rsid w:val="00452C04"/>
    <w:rsid w:val="00452D39"/>
    <w:rsid w:val="00453114"/>
    <w:rsid w:val="00453191"/>
    <w:rsid w:val="00453225"/>
    <w:rsid w:val="00453323"/>
    <w:rsid w:val="00453544"/>
    <w:rsid w:val="00453EE1"/>
    <w:rsid w:val="004541F0"/>
    <w:rsid w:val="0045423B"/>
    <w:rsid w:val="0045424C"/>
    <w:rsid w:val="0045439D"/>
    <w:rsid w:val="0045448B"/>
    <w:rsid w:val="00454740"/>
    <w:rsid w:val="00454AE1"/>
    <w:rsid w:val="00454BA9"/>
    <w:rsid w:val="00454CE8"/>
    <w:rsid w:val="00454D9F"/>
    <w:rsid w:val="00454E2B"/>
    <w:rsid w:val="00454E99"/>
    <w:rsid w:val="00454EA4"/>
    <w:rsid w:val="00455071"/>
    <w:rsid w:val="004551C1"/>
    <w:rsid w:val="00455583"/>
    <w:rsid w:val="0045572D"/>
    <w:rsid w:val="004559F6"/>
    <w:rsid w:val="00455A01"/>
    <w:rsid w:val="004560F9"/>
    <w:rsid w:val="00456357"/>
    <w:rsid w:val="00456801"/>
    <w:rsid w:val="00456A18"/>
    <w:rsid w:val="00456A88"/>
    <w:rsid w:val="00456B58"/>
    <w:rsid w:val="004570BA"/>
    <w:rsid w:val="004574FD"/>
    <w:rsid w:val="0045773B"/>
    <w:rsid w:val="00457867"/>
    <w:rsid w:val="004578E3"/>
    <w:rsid w:val="00457B11"/>
    <w:rsid w:val="00457C36"/>
    <w:rsid w:val="00457F6E"/>
    <w:rsid w:val="004600CD"/>
    <w:rsid w:val="00460169"/>
    <w:rsid w:val="0046034E"/>
    <w:rsid w:val="004606C3"/>
    <w:rsid w:val="004608EF"/>
    <w:rsid w:val="00460994"/>
    <w:rsid w:val="00460A20"/>
    <w:rsid w:val="00460C04"/>
    <w:rsid w:val="00460D16"/>
    <w:rsid w:val="004610D9"/>
    <w:rsid w:val="004616FD"/>
    <w:rsid w:val="0046176D"/>
    <w:rsid w:val="00461AEC"/>
    <w:rsid w:val="00461CB0"/>
    <w:rsid w:val="00461DBE"/>
    <w:rsid w:val="004620E7"/>
    <w:rsid w:val="00462102"/>
    <w:rsid w:val="00462158"/>
    <w:rsid w:val="004621D9"/>
    <w:rsid w:val="0046227E"/>
    <w:rsid w:val="004623B8"/>
    <w:rsid w:val="004623BE"/>
    <w:rsid w:val="004628AC"/>
    <w:rsid w:val="00462AB4"/>
    <w:rsid w:val="00462C45"/>
    <w:rsid w:val="00462D05"/>
    <w:rsid w:val="00462E41"/>
    <w:rsid w:val="00462FB0"/>
    <w:rsid w:val="00462FF1"/>
    <w:rsid w:val="00463050"/>
    <w:rsid w:val="00463264"/>
    <w:rsid w:val="00463313"/>
    <w:rsid w:val="0046332C"/>
    <w:rsid w:val="004633F3"/>
    <w:rsid w:val="00463419"/>
    <w:rsid w:val="00463514"/>
    <w:rsid w:val="00463515"/>
    <w:rsid w:val="0046367C"/>
    <w:rsid w:val="00463C0B"/>
    <w:rsid w:val="00464040"/>
    <w:rsid w:val="00464495"/>
    <w:rsid w:val="00464531"/>
    <w:rsid w:val="004647B5"/>
    <w:rsid w:val="004649CB"/>
    <w:rsid w:val="00464AE5"/>
    <w:rsid w:val="0046536A"/>
    <w:rsid w:val="0046552D"/>
    <w:rsid w:val="0046561A"/>
    <w:rsid w:val="004656BA"/>
    <w:rsid w:val="00465928"/>
    <w:rsid w:val="00465A16"/>
    <w:rsid w:val="00465DF2"/>
    <w:rsid w:val="004660B8"/>
    <w:rsid w:val="00466162"/>
    <w:rsid w:val="00466234"/>
    <w:rsid w:val="004663F7"/>
    <w:rsid w:val="004666BD"/>
    <w:rsid w:val="004666FF"/>
    <w:rsid w:val="00466727"/>
    <w:rsid w:val="0046688C"/>
    <w:rsid w:val="004669EA"/>
    <w:rsid w:val="00466AA5"/>
    <w:rsid w:val="00467205"/>
    <w:rsid w:val="00467446"/>
    <w:rsid w:val="004678E2"/>
    <w:rsid w:val="00467A30"/>
    <w:rsid w:val="00467CF4"/>
    <w:rsid w:val="00467DFD"/>
    <w:rsid w:val="00467EAB"/>
    <w:rsid w:val="00470272"/>
    <w:rsid w:val="00470723"/>
    <w:rsid w:val="0047073D"/>
    <w:rsid w:val="0047075D"/>
    <w:rsid w:val="004708DB"/>
    <w:rsid w:val="0047099C"/>
    <w:rsid w:val="00470ECB"/>
    <w:rsid w:val="004712CE"/>
    <w:rsid w:val="004714AE"/>
    <w:rsid w:val="0047155A"/>
    <w:rsid w:val="004717DC"/>
    <w:rsid w:val="00471801"/>
    <w:rsid w:val="00471900"/>
    <w:rsid w:val="00471928"/>
    <w:rsid w:val="00471957"/>
    <w:rsid w:val="004719D0"/>
    <w:rsid w:val="00471BDF"/>
    <w:rsid w:val="00471C58"/>
    <w:rsid w:val="00472146"/>
    <w:rsid w:val="0047216F"/>
    <w:rsid w:val="00472243"/>
    <w:rsid w:val="0047227A"/>
    <w:rsid w:val="004725D6"/>
    <w:rsid w:val="00472A68"/>
    <w:rsid w:val="00472B49"/>
    <w:rsid w:val="00472D7C"/>
    <w:rsid w:val="00472DB6"/>
    <w:rsid w:val="00472F51"/>
    <w:rsid w:val="004731CA"/>
    <w:rsid w:val="00473247"/>
    <w:rsid w:val="00473389"/>
    <w:rsid w:val="0047347E"/>
    <w:rsid w:val="00473558"/>
    <w:rsid w:val="004736FD"/>
    <w:rsid w:val="0047382F"/>
    <w:rsid w:val="00473851"/>
    <w:rsid w:val="00473AB6"/>
    <w:rsid w:val="00473B3E"/>
    <w:rsid w:val="00473BC5"/>
    <w:rsid w:val="00473F32"/>
    <w:rsid w:val="00474987"/>
    <w:rsid w:val="00474B5E"/>
    <w:rsid w:val="00474F72"/>
    <w:rsid w:val="004751E1"/>
    <w:rsid w:val="00475324"/>
    <w:rsid w:val="00475671"/>
    <w:rsid w:val="004756E0"/>
    <w:rsid w:val="00475755"/>
    <w:rsid w:val="00475E0F"/>
    <w:rsid w:val="00475E2F"/>
    <w:rsid w:val="00475F28"/>
    <w:rsid w:val="0047600D"/>
    <w:rsid w:val="00476239"/>
    <w:rsid w:val="004763B5"/>
    <w:rsid w:val="00476567"/>
    <w:rsid w:val="00476640"/>
    <w:rsid w:val="004766F0"/>
    <w:rsid w:val="00476771"/>
    <w:rsid w:val="00476A7E"/>
    <w:rsid w:val="00476AC5"/>
    <w:rsid w:val="00476ADC"/>
    <w:rsid w:val="00476CCE"/>
    <w:rsid w:val="00476CED"/>
    <w:rsid w:val="00476E85"/>
    <w:rsid w:val="00477077"/>
    <w:rsid w:val="00477553"/>
    <w:rsid w:val="00480158"/>
    <w:rsid w:val="004801CD"/>
    <w:rsid w:val="00480296"/>
    <w:rsid w:val="004803DF"/>
    <w:rsid w:val="004804AF"/>
    <w:rsid w:val="00480515"/>
    <w:rsid w:val="00480608"/>
    <w:rsid w:val="004808DC"/>
    <w:rsid w:val="00480BC3"/>
    <w:rsid w:val="00480D31"/>
    <w:rsid w:val="00480FBE"/>
    <w:rsid w:val="0048133F"/>
    <w:rsid w:val="004814C9"/>
    <w:rsid w:val="00481751"/>
    <w:rsid w:val="00481977"/>
    <w:rsid w:val="00481B0F"/>
    <w:rsid w:val="00481C6C"/>
    <w:rsid w:val="0048278B"/>
    <w:rsid w:val="00482D21"/>
    <w:rsid w:val="00482DC3"/>
    <w:rsid w:val="0048372D"/>
    <w:rsid w:val="0048372E"/>
    <w:rsid w:val="00483782"/>
    <w:rsid w:val="00483802"/>
    <w:rsid w:val="004839E4"/>
    <w:rsid w:val="00483E4E"/>
    <w:rsid w:val="00483EFE"/>
    <w:rsid w:val="00484563"/>
    <w:rsid w:val="0048475A"/>
    <w:rsid w:val="004847E2"/>
    <w:rsid w:val="00484861"/>
    <w:rsid w:val="004848F5"/>
    <w:rsid w:val="0048495E"/>
    <w:rsid w:val="00484B7A"/>
    <w:rsid w:val="00484BCA"/>
    <w:rsid w:val="00484C6A"/>
    <w:rsid w:val="00484CDE"/>
    <w:rsid w:val="0048516B"/>
    <w:rsid w:val="004853CC"/>
    <w:rsid w:val="0048561B"/>
    <w:rsid w:val="004857DE"/>
    <w:rsid w:val="004857E5"/>
    <w:rsid w:val="00485AAD"/>
    <w:rsid w:val="00485CD3"/>
    <w:rsid w:val="00485D84"/>
    <w:rsid w:val="00485DFA"/>
    <w:rsid w:val="00485F34"/>
    <w:rsid w:val="004862AA"/>
    <w:rsid w:val="0048679D"/>
    <w:rsid w:val="004867D8"/>
    <w:rsid w:val="00486B62"/>
    <w:rsid w:val="00486C61"/>
    <w:rsid w:val="00486CC6"/>
    <w:rsid w:val="00486E58"/>
    <w:rsid w:val="00486EE0"/>
    <w:rsid w:val="00486FA0"/>
    <w:rsid w:val="00487215"/>
    <w:rsid w:val="00487360"/>
    <w:rsid w:val="004874C4"/>
    <w:rsid w:val="00487546"/>
    <w:rsid w:val="004877E4"/>
    <w:rsid w:val="004878C3"/>
    <w:rsid w:val="00487B4E"/>
    <w:rsid w:val="00487D73"/>
    <w:rsid w:val="0049003D"/>
    <w:rsid w:val="0049006C"/>
    <w:rsid w:val="004902C2"/>
    <w:rsid w:val="004902D1"/>
    <w:rsid w:val="00490336"/>
    <w:rsid w:val="0049049F"/>
    <w:rsid w:val="004905EB"/>
    <w:rsid w:val="004908AC"/>
    <w:rsid w:val="00490BC9"/>
    <w:rsid w:val="00490C4C"/>
    <w:rsid w:val="00490C86"/>
    <w:rsid w:val="004912A3"/>
    <w:rsid w:val="004912BA"/>
    <w:rsid w:val="00491305"/>
    <w:rsid w:val="004914AB"/>
    <w:rsid w:val="0049158C"/>
    <w:rsid w:val="0049182E"/>
    <w:rsid w:val="00491A48"/>
    <w:rsid w:val="00491B2F"/>
    <w:rsid w:val="00491BDB"/>
    <w:rsid w:val="00492093"/>
    <w:rsid w:val="0049221A"/>
    <w:rsid w:val="004924AC"/>
    <w:rsid w:val="00492865"/>
    <w:rsid w:val="00492B0E"/>
    <w:rsid w:val="00492CD5"/>
    <w:rsid w:val="00492CDF"/>
    <w:rsid w:val="00492DA2"/>
    <w:rsid w:val="004934BC"/>
    <w:rsid w:val="00493DBF"/>
    <w:rsid w:val="004940D9"/>
    <w:rsid w:val="004942B4"/>
    <w:rsid w:val="004942E4"/>
    <w:rsid w:val="00494613"/>
    <w:rsid w:val="0049488C"/>
    <w:rsid w:val="00494A7C"/>
    <w:rsid w:val="00494DE8"/>
    <w:rsid w:val="00494E15"/>
    <w:rsid w:val="00494E22"/>
    <w:rsid w:val="00494E6C"/>
    <w:rsid w:val="00494EF2"/>
    <w:rsid w:val="0049524A"/>
    <w:rsid w:val="004952B7"/>
    <w:rsid w:val="00495593"/>
    <w:rsid w:val="00495606"/>
    <w:rsid w:val="004956D3"/>
    <w:rsid w:val="00495733"/>
    <w:rsid w:val="004957BE"/>
    <w:rsid w:val="004958D4"/>
    <w:rsid w:val="00495A73"/>
    <w:rsid w:val="00495BB8"/>
    <w:rsid w:val="00495D03"/>
    <w:rsid w:val="00495ED1"/>
    <w:rsid w:val="00495EF0"/>
    <w:rsid w:val="0049607B"/>
    <w:rsid w:val="004960A7"/>
    <w:rsid w:val="00496326"/>
    <w:rsid w:val="004963FF"/>
    <w:rsid w:val="0049650B"/>
    <w:rsid w:val="00496525"/>
    <w:rsid w:val="0049661C"/>
    <w:rsid w:val="004967CB"/>
    <w:rsid w:val="00496A05"/>
    <w:rsid w:val="00496A66"/>
    <w:rsid w:val="00496A8D"/>
    <w:rsid w:val="00496B87"/>
    <w:rsid w:val="00496CAB"/>
    <w:rsid w:val="004973FC"/>
    <w:rsid w:val="0049752B"/>
    <w:rsid w:val="004975BA"/>
    <w:rsid w:val="00497753"/>
    <w:rsid w:val="004979CD"/>
    <w:rsid w:val="00497B87"/>
    <w:rsid w:val="00497D29"/>
    <w:rsid w:val="00497DCD"/>
    <w:rsid w:val="00497EE0"/>
    <w:rsid w:val="004A00D5"/>
    <w:rsid w:val="004A01F1"/>
    <w:rsid w:val="004A02BA"/>
    <w:rsid w:val="004A04D4"/>
    <w:rsid w:val="004A06EC"/>
    <w:rsid w:val="004A073D"/>
    <w:rsid w:val="004A0F08"/>
    <w:rsid w:val="004A0F0D"/>
    <w:rsid w:val="004A1207"/>
    <w:rsid w:val="004A1AF7"/>
    <w:rsid w:val="004A1E23"/>
    <w:rsid w:val="004A203E"/>
    <w:rsid w:val="004A204B"/>
    <w:rsid w:val="004A222E"/>
    <w:rsid w:val="004A24FA"/>
    <w:rsid w:val="004A25BC"/>
    <w:rsid w:val="004A27DC"/>
    <w:rsid w:val="004A27F6"/>
    <w:rsid w:val="004A28CF"/>
    <w:rsid w:val="004A2988"/>
    <w:rsid w:val="004A29DF"/>
    <w:rsid w:val="004A2A10"/>
    <w:rsid w:val="004A2AEC"/>
    <w:rsid w:val="004A30B5"/>
    <w:rsid w:val="004A3131"/>
    <w:rsid w:val="004A3426"/>
    <w:rsid w:val="004A34C2"/>
    <w:rsid w:val="004A3659"/>
    <w:rsid w:val="004A36A7"/>
    <w:rsid w:val="004A373C"/>
    <w:rsid w:val="004A38D7"/>
    <w:rsid w:val="004A42BA"/>
    <w:rsid w:val="004A4473"/>
    <w:rsid w:val="004A4484"/>
    <w:rsid w:val="004A45EA"/>
    <w:rsid w:val="004A4933"/>
    <w:rsid w:val="004A49A8"/>
    <w:rsid w:val="004A4BC3"/>
    <w:rsid w:val="004A4D4E"/>
    <w:rsid w:val="004A5481"/>
    <w:rsid w:val="004A5551"/>
    <w:rsid w:val="004A55EF"/>
    <w:rsid w:val="004A5818"/>
    <w:rsid w:val="004A59D0"/>
    <w:rsid w:val="004A5F65"/>
    <w:rsid w:val="004A60C7"/>
    <w:rsid w:val="004A616A"/>
    <w:rsid w:val="004A6456"/>
    <w:rsid w:val="004A65E7"/>
    <w:rsid w:val="004A67AB"/>
    <w:rsid w:val="004A68C5"/>
    <w:rsid w:val="004A69AE"/>
    <w:rsid w:val="004A6AAA"/>
    <w:rsid w:val="004A6C46"/>
    <w:rsid w:val="004A6C7F"/>
    <w:rsid w:val="004A702F"/>
    <w:rsid w:val="004A715F"/>
    <w:rsid w:val="004A7224"/>
    <w:rsid w:val="004A731A"/>
    <w:rsid w:val="004A7464"/>
    <w:rsid w:val="004A790D"/>
    <w:rsid w:val="004A7BB2"/>
    <w:rsid w:val="004A7ED2"/>
    <w:rsid w:val="004A7ED3"/>
    <w:rsid w:val="004A7FBD"/>
    <w:rsid w:val="004A7FFD"/>
    <w:rsid w:val="004B003A"/>
    <w:rsid w:val="004B0436"/>
    <w:rsid w:val="004B0784"/>
    <w:rsid w:val="004B0839"/>
    <w:rsid w:val="004B0C13"/>
    <w:rsid w:val="004B0D9A"/>
    <w:rsid w:val="004B0E7D"/>
    <w:rsid w:val="004B0EA7"/>
    <w:rsid w:val="004B116C"/>
    <w:rsid w:val="004B198F"/>
    <w:rsid w:val="004B1B60"/>
    <w:rsid w:val="004B1BFF"/>
    <w:rsid w:val="004B2789"/>
    <w:rsid w:val="004B2830"/>
    <w:rsid w:val="004B2944"/>
    <w:rsid w:val="004B2989"/>
    <w:rsid w:val="004B2A0B"/>
    <w:rsid w:val="004B2AD2"/>
    <w:rsid w:val="004B2D62"/>
    <w:rsid w:val="004B2ED2"/>
    <w:rsid w:val="004B2F53"/>
    <w:rsid w:val="004B31F8"/>
    <w:rsid w:val="004B32E6"/>
    <w:rsid w:val="004B38F3"/>
    <w:rsid w:val="004B3980"/>
    <w:rsid w:val="004B3C0A"/>
    <w:rsid w:val="004B3D70"/>
    <w:rsid w:val="004B40CB"/>
    <w:rsid w:val="004B41FA"/>
    <w:rsid w:val="004B42C6"/>
    <w:rsid w:val="004B4344"/>
    <w:rsid w:val="004B43C9"/>
    <w:rsid w:val="004B44FC"/>
    <w:rsid w:val="004B4743"/>
    <w:rsid w:val="004B4814"/>
    <w:rsid w:val="004B4B76"/>
    <w:rsid w:val="004B4D7A"/>
    <w:rsid w:val="004B4E6A"/>
    <w:rsid w:val="004B4E8D"/>
    <w:rsid w:val="004B4FA2"/>
    <w:rsid w:val="004B50A6"/>
    <w:rsid w:val="004B50E4"/>
    <w:rsid w:val="004B5163"/>
    <w:rsid w:val="004B530A"/>
    <w:rsid w:val="004B5369"/>
    <w:rsid w:val="004B5405"/>
    <w:rsid w:val="004B58A0"/>
    <w:rsid w:val="004B5928"/>
    <w:rsid w:val="004B5B70"/>
    <w:rsid w:val="004B5BA4"/>
    <w:rsid w:val="004B5CCF"/>
    <w:rsid w:val="004B5E3F"/>
    <w:rsid w:val="004B5F4E"/>
    <w:rsid w:val="004B62FA"/>
    <w:rsid w:val="004B63BB"/>
    <w:rsid w:val="004B6475"/>
    <w:rsid w:val="004B65BF"/>
    <w:rsid w:val="004B65DC"/>
    <w:rsid w:val="004B66AD"/>
    <w:rsid w:val="004B6FCA"/>
    <w:rsid w:val="004B7117"/>
    <w:rsid w:val="004B7351"/>
    <w:rsid w:val="004B73A3"/>
    <w:rsid w:val="004B7474"/>
    <w:rsid w:val="004B755F"/>
    <w:rsid w:val="004B774C"/>
    <w:rsid w:val="004B7C77"/>
    <w:rsid w:val="004B7DCF"/>
    <w:rsid w:val="004C0215"/>
    <w:rsid w:val="004C0496"/>
    <w:rsid w:val="004C0526"/>
    <w:rsid w:val="004C054B"/>
    <w:rsid w:val="004C05B6"/>
    <w:rsid w:val="004C06D9"/>
    <w:rsid w:val="004C09F4"/>
    <w:rsid w:val="004C0A3E"/>
    <w:rsid w:val="004C0A73"/>
    <w:rsid w:val="004C0C6E"/>
    <w:rsid w:val="004C0DAC"/>
    <w:rsid w:val="004C0F37"/>
    <w:rsid w:val="004C0F71"/>
    <w:rsid w:val="004C0FEC"/>
    <w:rsid w:val="004C110A"/>
    <w:rsid w:val="004C1645"/>
    <w:rsid w:val="004C1809"/>
    <w:rsid w:val="004C1D79"/>
    <w:rsid w:val="004C1EDE"/>
    <w:rsid w:val="004C1EEF"/>
    <w:rsid w:val="004C1F50"/>
    <w:rsid w:val="004C23CE"/>
    <w:rsid w:val="004C244F"/>
    <w:rsid w:val="004C2571"/>
    <w:rsid w:val="004C2DA3"/>
    <w:rsid w:val="004C2E6F"/>
    <w:rsid w:val="004C2F48"/>
    <w:rsid w:val="004C32CB"/>
    <w:rsid w:val="004C3887"/>
    <w:rsid w:val="004C3E9B"/>
    <w:rsid w:val="004C3F0E"/>
    <w:rsid w:val="004C3F8E"/>
    <w:rsid w:val="004C40A2"/>
    <w:rsid w:val="004C40CE"/>
    <w:rsid w:val="004C4592"/>
    <w:rsid w:val="004C4603"/>
    <w:rsid w:val="004C46F0"/>
    <w:rsid w:val="004C476A"/>
    <w:rsid w:val="004C48DC"/>
    <w:rsid w:val="004C49E5"/>
    <w:rsid w:val="004C4B10"/>
    <w:rsid w:val="004C4D8E"/>
    <w:rsid w:val="004C4E74"/>
    <w:rsid w:val="004C50AF"/>
    <w:rsid w:val="004C52BE"/>
    <w:rsid w:val="004C5878"/>
    <w:rsid w:val="004C5ABD"/>
    <w:rsid w:val="004C5DEE"/>
    <w:rsid w:val="004C5F1C"/>
    <w:rsid w:val="004C624F"/>
    <w:rsid w:val="004C632F"/>
    <w:rsid w:val="004C635E"/>
    <w:rsid w:val="004C657C"/>
    <w:rsid w:val="004C67AD"/>
    <w:rsid w:val="004C6B3E"/>
    <w:rsid w:val="004C6CEA"/>
    <w:rsid w:val="004C6D4D"/>
    <w:rsid w:val="004C6F4A"/>
    <w:rsid w:val="004C70DE"/>
    <w:rsid w:val="004C789E"/>
    <w:rsid w:val="004C7915"/>
    <w:rsid w:val="004C7B6A"/>
    <w:rsid w:val="004C7C7E"/>
    <w:rsid w:val="004C7E44"/>
    <w:rsid w:val="004C7EAE"/>
    <w:rsid w:val="004C7F29"/>
    <w:rsid w:val="004D0015"/>
    <w:rsid w:val="004D02B3"/>
    <w:rsid w:val="004D0465"/>
    <w:rsid w:val="004D060F"/>
    <w:rsid w:val="004D07B5"/>
    <w:rsid w:val="004D092A"/>
    <w:rsid w:val="004D0BC7"/>
    <w:rsid w:val="004D0BE2"/>
    <w:rsid w:val="004D0CFF"/>
    <w:rsid w:val="004D0EB5"/>
    <w:rsid w:val="004D0F9E"/>
    <w:rsid w:val="004D139A"/>
    <w:rsid w:val="004D16E9"/>
    <w:rsid w:val="004D19C3"/>
    <w:rsid w:val="004D1C9F"/>
    <w:rsid w:val="004D21F1"/>
    <w:rsid w:val="004D22CE"/>
    <w:rsid w:val="004D23AA"/>
    <w:rsid w:val="004D271D"/>
    <w:rsid w:val="004D2D25"/>
    <w:rsid w:val="004D2D5F"/>
    <w:rsid w:val="004D2E80"/>
    <w:rsid w:val="004D30A0"/>
    <w:rsid w:val="004D3194"/>
    <w:rsid w:val="004D3287"/>
    <w:rsid w:val="004D349B"/>
    <w:rsid w:val="004D34DB"/>
    <w:rsid w:val="004D42A9"/>
    <w:rsid w:val="004D4358"/>
    <w:rsid w:val="004D4AC8"/>
    <w:rsid w:val="004D4AD6"/>
    <w:rsid w:val="004D4B2A"/>
    <w:rsid w:val="004D4C05"/>
    <w:rsid w:val="004D4E9D"/>
    <w:rsid w:val="004D5622"/>
    <w:rsid w:val="004D5668"/>
    <w:rsid w:val="004D5744"/>
    <w:rsid w:val="004D59C6"/>
    <w:rsid w:val="004D5F02"/>
    <w:rsid w:val="004D6437"/>
    <w:rsid w:val="004D64EE"/>
    <w:rsid w:val="004D66CB"/>
    <w:rsid w:val="004D6808"/>
    <w:rsid w:val="004D6820"/>
    <w:rsid w:val="004D6B38"/>
    <w:rsid w:val="004D6D30"/>
    <w:rsid w:val="004D6D52"/>
    <w:rsid w:val="004D6F17"/>
    <w:rsid w:val="004D6F40"/>
    <w:rsid w:val="004D721C"/>
    <w:rsid w:val="004D72A2"/>
    <w:rsid w:val="004D757B"/>
    <w:rsid w:val="004D7583"/>
    <w:rsid w:val="004D7B7B"/>
    <w:rsid w:val="004D7C90"/>
    <w:rsid w:val="004D7F90"/>
    <w:rsid w:val="004E0013"/>
    <w:rsid w:val="004E007D"/>
    <w:rsid w:val="004E04B8"/>
    <w:rsid w:val="004E05BB"/>
    <w:rsid w:val="004E06B7"/>
    <w:rsid w:val="004E07AE"/>
    <w:rsid w:val="004E0841"/>
    <w:rsid w:val="004E0D31"/>
    <w:rsid w:val="004E0ED1"/>
    <w:rsid w:val="004E1382"/>
    <w:rsid w:val="004E1403"/>
    <w:rsid w:val="004E1492"/>
    <w:rsid w:val="004E15C5"/>
    <w:rsid w:val="004E171C"/>
    <w:rsid w:val="004E174A"/>
    <w:rsid w:val="004E1877"/>
    <w:rsid w:val="004E1AA5"/>
    <w:rsid w:val="004E1AAD"/>
    <w:rsid w:val="004E1C46"/>
    <w:rsid w:val="004E1CF1"/>
    <w:rsid w:val="004E1D93"/>
    <w:rsid w:val="004E217A"/>
    <w:rsid w:val="004E234D"/>
    <w:rsid w:val="004E27F0"/>
    <w:rsid w:val="004E2EF1"/>
    <w:rsid w:val="004E2FE0"/>
    <w:rsid w:val="004E30ED"/>
    <w:rsid w:val="004E3343"/>
    <w:rsid w:val="004E3396"/>
    <w:rsid w:val="004E37B7"/>
    <w:rsid w:val="004E38F1"/>
    <w:rsid w:val="004E3DFB"/>
    <w:rsid w:val="004E3E44"/>
    <w:rsid w:val="004E42C9"/>
    <w:rsid w:val="004E4330"/>
    <w:rsid w:val="004E49C0"/>
    <w:rsid w:val="004E4ACC"/>
    <w:rsid w:val="004E4DF4"/>
    <w:rsid w:val="004E56FC"/>
    <w:rsid w:val="004E5AAA"/>
    <w:rsid w:val="004E5ADA"/>
    <w:rsid w:val="004E5BCC"/>
    <w:rsid w:val="004E5E77"/>
    <w:rsid w:val="004E627B"/>
    <w:rsid w:val="004E6479"/>
    <w:rsid w:val="004E6531"/>
    <w:rsid w:val="004E659B"/>
    <w:rsid w:val="004E694F"/>
    <w:rsid w:val="004E6CEF"/>
    <w:rsid w:val="004E6F4A"/>
    <w:rsid w:val="004E7160"/>
    <w:rsid w:val="004E72BE"/>
    <w:rsid w:val="004E730D"/>
    <w:rsid w:val="004E735B"/>
    <w:rsid w:val="004E781C"/>
    <w:rsid w:val="004E7A7B"/>
    <w:rsid w:val="004E7C89"/>
    <w:rsid w:val="004E7CD1"/>
    <w:rsid w:val="004F02EC"/>
    <w:rsid w:val="004F058B"/>
    <w:rsid w:val="004F0593"/>
    <w:rsid w:val="004F05AA"/>
    <w:rsid w:val="004F06FD"/>
    <w:rsid w:val="004F07DB"/>
    <w:rsid w:val="004F087E"/>
    <w:rsid w:val="004F0990"/>
    <w:rsid w:val="004F0BDE"/>
    <w:rsid w:val="004F0D2F"/>
    <w:rsid w:val="004F0E44"/>
    <w:rsid w:val="004F104F"/>
    <w:rsid w:val="004F1096"/>
    <w:rsid w:val="004F10A0"/>
    <w:rsid w:val="004F10BB"/>
    <w:rsid w:val="004F16A7"/>
    <w:rsid w:val="004F1A8E"/>
    <w:rsid w:val="004F1B05"/>
    <w:rsid w:val="004F1C67"/>
    <w:rsid w:val="004F1CAA"/>
    <w:rsid w:val="004F1DFF"/>
    <w:rsid w:val="004F20BE"/>
    <w:rsid w:val="004F20ED"/>
    <w:rsid w:val="004F21EB"/>
    <w:rsid w:val="004F22BB"/>
    <w:rsid w:val="004F232E"/>
    <w:rsid w:val="004F23A0"/>
    <w:rsid w:val="004F2435"/>
    <w:rsid w:val="004F24B1"/>
    <w:rsid w:val="004F2877"/>
    <w:rsid w:val="004F2BC2"/>
    <w:rsid w:val="004F2BD3"/>
    <w:rsid w:val="004F2F5A"/>
    <w:rsid w:val="004F2F77"/>
    <w:rsid w:val="004F35EA"/>
    <w:rsid w:val="004F3982"/>
    <w:rsid w:val="004F3DB6"/>
    <w:rsid w:val="004F3E2D"/>
    <w:rsid w:val="004F3FDD"/>
    <w:rsid w:val="004F402F"/>
    <w:rsid w:val="004F40F7"/>
    <w:rsid w:val="004F412D"/>
    <w:rsid w:val="004F42A2"/>
    <w:rsid w:val="004F431F"/>
    <w:rsid w:val="004F44E7"/>
    <w:rsid w:val="004F4663"/>
    <w:rsid w:val="004F4747"/>
    <w:rsid w:val="004F47B5"/>
    <w:rsid w:val="004F4B6D"/>
    <w:rsid w:val="004F4BA8"/>
    <w:rsid w:val="004F4C47"/>
    <w:rsid w:val="004F5034"/>
    <w:rsid w:val="004F54DD"/>
    <w:rsid w:val="004F57B4"/>
    <w:rsid w:val="004F5935"/>
    <w:rsid w:val="004F5ED3"/>
    <w:rsid w:val="004F5EF5"/>
    <w:rsid w:val="004F6491"/>
    <w:rsid w:val="004F6523"/>
    <w:rsid w:val="004F6527"/>
    <w:rsid w:val="004F6672"/>
    <w:rsid w:val="004F68CA"/>
    <w:rsid w:val="004F7367"/>
    <w:rsid w:val="004F7405"/>
    <w:rsid w:val="004F77F9"/>
    <w:rsid w:val="004F794D"/>
    <w:rsid w:val="004F7A68"/>
    <w:rsid w:val="004F7C0C"/>
    <w:rsid w:val="004F7F09"/>
    <w:rsid w:val="004F7FC0"/>
    <w:rsid w:val="00500657"/>
    <w:rsid w:val="005008B8"/>
    <w:rsid w:val="00500D2A"/>
    <w:rsid w:val="00500EE8"/>
    <w:rsid w:val="00501068"/>
    <w:rsid w:val="005010EA"/>
    <w:rsid w:val="00501125"/>
    <w:rsid w:val="00501804"/>
    <w:rsid w:val="00501AA0"/>
    <w:rsid w:val="00501E6E"/>
    <w:rsid w:val="00501F9D"/>
    <w:rsid w:val="00502803"/>
    <w:rsid w:val="00502889"/>
    <w:rsid w:val="00502A94"/>
    <w:rsid w:val="00502C42"/>
    <w:rsid w:val="00502C83"/>
    <w:rsid w:val="00502D15"/>
    <w:rsid w:val="00502E87"/>
    <w:rsid w:val="00502F61"/>
    <w:rsid w:val="00503115"/>
    <w:rsid w:val="0050328E"/>
    <w:rsid w:val="005035E1"/>
    <w:rsid w:val="00503788"/>
    <w:rsid w:val="00503880"/>
    <w:rsid w:val="00503898"/>
    <w:rsid w:val="00503DC2"/>
    <w:rsid w:val="00504208"/>
    <w:rsid w:val="00504227"/>
    <w:rsid w:val="00504264"/>
    <w:rsid w:val="005042C1"/>
    <w:rsid w:val="00504492"/>
    <w:rsid w:val="005046C3"/>
    <w:rsid w:val="005049B1"/>
    <w:rsid w:val="00504DAE"/>
    <w:rsid w:val="00505083"/>
    <w:rsid w:val="00505118"/>
    <w:rsid w:val="005051F9"/>
    <w:rsid w:val="0050525E"/>
    <w:rsid w:val="005052F4"/>
    <w:rsid w:val="005056D8"/>
    <w:rsid w:val="00505830"/>
    <w:rsid w:val="00505897"/>
    <w:rsid w:val="005059FD"/>
    <w:rsid w:val="00505D77"/>
    <w:rsid w:val="00505E58"/>
    <w:rsid w:val="00505EFC"/>
    <w:rsid w:val="0050611C"/>
    <w:rsid w:val="00506395"/>
    <w:rsid w:val="005067B3"/>
    <w:rsid w:val="00506B46"/>
    <w:rsid w:val="00506BEB"/>
    <w:rsid w:val="00506CC9"/>
    <w:rsid w:val="00506E5A"/>
    <w:rsid w:val="00506FB8"/>
    <w:rsid w:val="00506FD8"/>
    <w:rsid w:val="00507103"/>
    <w:rsid w:val="0050723E"/>
    <w:rsid w:val="005072D5"/>
    <w:rsid w:val="00507412"/>
    <w:rsid w:val="00507515"/>
    <w:rsid w:val="00507719"/>
    <w:rsid w:val="00507AFE"/>
    <w:rsid w:val="00507CB9"/>
    <w:rsid w:val="00507D35"/>
    <w:rsid w:val="00507FD2"/>
    <w:rsid w:val="005101B4"/>
    <w:rsid w:val="005101BB"/>
    <w:rsid w:val="0051031F"/>
    <w:rsid w:val="005103D5"/>
    <w:rsid w:val="0051042C"/>
    <w:rsid w:val="005104F9"/>
    <w:rsid w:val="0051061E"/>
    <w:rsid w:val="00510645"/>
    <w:rsid w:val="005106C5"/>
    <w:rsid w:val="005106E6"/>
    <w:rsid w:val="005107E1"/>
    <w:rsid w:val="00510961"/>
    <w:rsid w:val="005109BE"/>
    <w:rsid w:val="00510C4B"/>
    <w:rsid w:val="00510F0D"/>
    <w:rsid w:val="005110C1"/>
    <w:rsid w:val="005114EF"/>
    <w:rsid w:val="0051152B"/>
    <w:rsid w:val="005115AD"/>
    <w:rsid w:val="005115ED"/>
    <w:rsid w:val="00511993"/>
    <w:rsid w:val="00511A36"/>
    <w:rsid w:val="00511AD2"/>
    <w:rsid w:val="00511B12"/>
    <w:rsid w:val="00511D79"/>
    <w:rsid w:val="00511F1F"/>
    <w:rsid w:val="0051206D"/>
    <w:rsid w:val="0051212E"/>
    <w:rsid w:val="0051220F"/>
    <w:rsid w:val="00512479"/>
    <w:rsid w:val="005125B9"/>
    <w:rsid w:val="005126F5"/>
    <w:rsid w:val="005128A6"/>
    <w:rsid w:val="00512ED4"/>
    <w:rsid w:val="00512ED6"/>
    <w:rsid w:val="00513027"/>
    <w:rsid w:val="005130D1"/>
    <w:rsid w:val="00513219"/>
    <w:rsid w:val="00513233"/>
    <w:rsid w:val="005132B7"/>
    <w:rsid w:val="00513359"/>
    <w:rsid w:val="00513523"/>
    <w:rsid w:val="0051362B"/>
    <w:rsid w:val="0051387D"/>
    <w:rsid w:val="00513A21"/>
    <w:rsid w:val="00513A40"/>
    <w:rsid w:val="00513CE7"/>
    <w:rsid w:val="00513E81"/>
    <w:rsid w:val="00513E9C"/>
    <w:rsid w:val="00514186"/>
    <w:rsid w:val="00514248"/>
    <w:rsid w:val="005142CF"/>
    <w:rsid w:val="00514342"/>
    <w:rsid w:val="00514A64"/>
    <w:rsid w:val="00514B7A"/>
    <w:rsid w:val="00514F9A"/>
    <w:rsid w:val="00515286"/>
    <w:rsid w:val="005152E5"/>
    <w:rsid w:val="0051572C"/>
    <w:rsid w:val="00515824"/>
    <w:rsid w:val="00515BB9"/>
    <w:rsid w:val="00515C35"/>
    <w:rsid w:val="00515C74"/>
    <w:rsid w:val="00515FEA"/>
    <w:rsid w:val="00516102"/>
    <w:rsid w:val="0051622D"/>
    <w:rsid w:val="00516347"/>
    <w:rsid w:val="00516353"/>
    <w:rsid w:val="0051643E"/>
    <w:rsid w:val="00516529"/>
    <w:rsid w:val="005167BF"/>
    <w:rsid w:val="0051695D"/>
    <w:rsid w:val="00516FEB"/>
    <w:rsid w:val="005170A3"/>
    <w:rsid w:val="005170A9"/>
    <w:rsid w:val="005171EB"/>
    <w:rsid w:val="00517593"/>
    <w:rsid w:val="0051769A"/>
    <w:rsid w:val="005177D4"/>
    <w:rsid w:val="005178E8"/>
    <w:rsid w:val="00517A54"/>
    <w:rsid w:val="00517C7F"/>
    <w:rsid w:val="00517CB4"/>
    <w:rsid w:val="00517CE9"/>
    <w:rsid w:val="00517DBB"/>
    <w:rsid w:val="00520082"/>
    <w:rsid w:val="00520109"/>
    <w:rsid w:val="005201F3"/>
    <w:rsid w:val="005204EA"/>
    <w:rsid w:val="0052073D"/>
    <w:rsid w:val="00520E59"/>
    <w:rsid w:val="0052105D"/>
    <w:rsid w:val="00521148"/>
    <w:rsid w:val="005211FD"/>
    <w:rsid w:val="0052180B"/>
    <w:rsid w:val="00521B50"/>
    <w:rsid w:val="00521FB0"/>
    <w:rsid w:val="005220C3"/>
    <w:rsid w:val="005227C8"/>
    <w:rsid w:val="00522BF3"/>
    <w:rsid w:val="00522BF7"/>
    <w:rsid w:val="00522CCD"/>
    <w:rsid w:val="00522DBD"/>
    <w:rsid w:val="00523027"/>
    <w:rsid w:val="005231EF"/>
    <w:rsid w:val="005232F1"/>
    <w:rsid w:val="00523854"/>
    <w:rsid w:val="00523A47"/>
    <w:rsid w:val="00523BE0"/>
    <w:rsid w:val="00523CB3"/>
    <w:rsid w:val="00523CBE"/>
    <w:rsid w:val="00523E4C"/>
    <w:rsid w:val="00523F4F"/>
    <w:rsid w:val="00524081"/>
    <w:rsid w:val="005244CF"/>
    <w:rsid w:val="005245D3"/>
    <w:rsid w:val="00524733"/>
    <w:rsid w:val="0052497A"/>
    <w:rsid w:val="00524ACA"/>
    <w:rsid w:val="00524AFD"/>
    <w:rsid w:val="00524C8A"/>
    <w:rsid w:val="00524CB3"/>
    <w:rsid w:val="00524CC2"/>
    <w:rsid w:val="00524EF5"/>
    <w:rsid w:val="0052525A"/>
    <w:rsid w:val="005252A1"/>
    <w:rsid w:val="0052543B"/>
    <w:rsid w:val="005254D2"/>
    <w:rsid w:val="005256DC"/>
    <w:rsid w:val="00525761"/>
    <w:rsid w:val="005258A8"/>
    <w:rsid w:val="00525A07"/>
    <w:rsid w:val="00525FB7"/>
    <w:rsid w:val="00526226"/>
    <w:rsid w:val="005262FB"/>
    <w:rsid w:val="0052638D"/>
    <w:rsid w:val="00526438"/>
    <w:rsid w:val="0052645A"/>
    <w:rsid w:val="00526734"/>
    <w:rsid w:val="00526B1E"/>
    <w:rsid w:val="00526CA8"/>
    <w:rsid w:val="00526FDB"/>
    <w:rsid w:val="0052700E"/>
    <w:rsid w:val="00527110"/>
    <w:rsid w:val="00527272"/>
    <w:rsid w:val="00527294"/>
    <w:rsid w:val="00527366"/>
    <w:rsid w:val="00527BED"/>
    <w:rsid w:val="00527C3D"/>
    <w:rsid w:val="00527CDD"/>
    <w:rsid w:val="00527D32"/>
    <w:rsid w:val="00527EA9"/>
    <w:rsid w:val="005302E1"/>
    <w:rsid w:val="005304A0"/>
    <w:rsid w:val="0053099A"/>
    <w:rsid w:val="00530A67"/>
    <w:rsid w:val="00530AF8"/>
    <w:rsid w:val="00530BB0"/>
    <w:rsid w:val="00530BB4"/>
    <w:rsid w:val="00530BF3"/>
    <w:rsid w:val="00530E13"/>
    <w:rsid w:val="00530EC7"/>
    <w:rsid w:val="005311A4"/>
    <w:rsid w:val="00531205"/>
    <w:rsid w:val="0053176A"/>
    <w:rsid w:val="00531847"/>
    <w:rsid w:val="00531AD4"/>
    <w:rsid w:val="00531BCB"/>
    <w:rsid w:val="00531D5E"/>
    <w:rsid w:val="00531E75"/>
    <w:rsid w:val="00531F2A"/>
    <w:rsid w:val="00532236"/>
    <w:rsid w:val="00532532"/>
    <w:rsid w:val="00532638"/>
    <w:rsid w:val="00532847"/>
    <w:rsid w:val="005328B9"/>
    <w:rsid w:val="00532912"/>
    <w:rsid w:val="00532FC4"/>
    <w:rsid w:val="00532FE4"/>
    <w:rsid w:val="005332DE"/>
    <w:rsid w:val="0053344C"/>
    <w:rsid w:val="005335C4"/>
    <w:rsid w:val="00533678"/>
    <w:rsid w:val="00533830"/>
    <w:rsid w:val="00533B25"/>
    <w:rsid w:val="00533C26"/>
    <w:rsid w:val="00533DC6"/>
    <w:rsid w:val="00533E8A"/>
    <w:rsid w:val="00533F1C"/>
    <w:rsid w:val="00534403"/>
    <w:rsid w:val="00534417"/>
    <w:rsid w:val="00534613"/>
    <w:rsid w:val="00534688"/>
    <w:rsid w:val="005346DA"/>
    <w:rsid w:val="00534D32"/>
    <w:rsid w:val="005350A7"/>
    <w:rsid w:val="005350EC"/>
    <w:rsid w:val="0053517E"/>
    <w:rsid w:val="0053525E"/>
    <w:rsid w:val="005355FF"/>
    <w:rsid w:val="00535603"/>
    <w:rsid w:val="005357E7"/>
    <w:rsid w:val="005359E9"/>
    <w:rsid w:val="00535A95"/>
    <w:rsid w:val="00535D6C"/>
    <w:rsid w:val="00535E8D"/>
    <w:rsid w:val="00535EB6"/>
    <w:rsid w:val="00535F3D"/>
    <w:rsid w:val="0053631E"/>
    <w:rsid w:val="00536364"/>
    <w:rsid w:val="00536415"/>
    <w:rsid w:val="0053658F"/>
    <w:rsid w:val="005365D2"/>
    <w:rsid w:val="005367B3"/>
    <w:rsid w:val="00536A47"/>
    <w:rsid w:val="00536D8D"/>
    <w:rsid w:val="00536DDE"/>
    <w:rsid w:val="0053702C"/>
    <w:rsid w:val="00537100"/>
    <w:rsid w:val="005371E0"/>
    <w:rsid w:val="00537332"/>
    <w:rsid w:val="00537448"/>
    <w:rsid w:val="0053767C"/>
    <w:rsid w:val="0053772B"/>
    <w:rsid w:val="00537BC2"/>
    <w:rsid w:val="00537C23"/>
    <w:rsid w:val="00537D8B"/>
    <w:rsid w:val="00540045"/>
    <w:rsid w:val="0054028D"/>
    <w:rsid w:val="005402FE"/>
    <w:rsid w:val="005404E1"/>
    <w:rsid w:val="005404F8"/>
    <w:rsid w:val="005406AE"/>
    <w:rsid w:val="00540C3C"/>
    <w:rsid w:val="00540C91"/>
    <w:rsid w:val="00540EDC"/>
    <w:rsid w:val="005411B6"/>
    <w:rsid w:val="005413BB"/>
    <w:rsid w:val="005416CD"/>
    <w:rsid w:val="00541710"/>
    <w:rsid w:val="005418F2"/>
    <w:rsid w:val="00541B6B"/>
    <w:rsid w:val="00541BC9"/>
    <w:rsid w:val="00541D68"/>
    <w:rsid w:val="00541E47"/>
    <w:rsid w:val="00542590"/>
    <w:rsid w:val="005428DC"/>
    <w:rsid w:val="00542B47"/>
    <w:rsid w:val="00542D55"/>
    <w:rsid w:val="00542DDE"/>
    <w:rsid w:val="00542F12"/>
    <w:rsid w:val="00542F2D"/>
    <w:rsid w:val="005430A0"/>
    <w:rsid w:val="005432B1"/>
    <w:rsid w:val="005433CE"/>
    <w:rsid w:val="00543520"/>
    <w:rsid w:val="00543AB4"/>
    <w:rsid w:val="00543E18"/>
    <w:rsid w:val="00543E39"/>
    <w:rsid w:val="00544061"/>
    <w:rsid w:val="00544496"/>
    <w:rsid w:val="005446EA"/>
    <w:rsid w:val="005447B5"/>
    <w:rsid w:val="00544921"/>
    <w:rsid w:val="00544B4C"/>
    <w:rsid w:val="00544CD7"/>
    <w:rsid w:val="005453B3"/>
    <w:rsid w:val="005454FC"/>
    <w:rsid w:val="00545CD6"/>
    <w:rsid w:val="00545EDC"/>
    <w:rsid w:val="0054610D"/>
    <w:rsid w:val="00546B75"/>
    <w:rsid w:val="00546C6E"/>
    <w:rsid w:val="00546D4D"/>
    <w:rsid w:val="00546E16"/>
    <w:rsid w:val="00546E2D"/>
    <w:rsid w:val="00546F05"/>
    <w:rsid w:val="00547294"/>
    <w:rsid w:val="0054759E"/>
    <w:rsid w:val="00547641"/>
    <w:rsid w:val="005479A8"/>
    <w:rsid w:val="00547BFA"/>
    <w:rsid w:val="00547DAE"/>
    <w:rsid w:val="005500FA"/>
    <w:rsid w:val="0055019E"/>
    <w:rsid w:val="0055056F"/>
    <w:rsid w:val="00550A19"/>
    <w:rsid w:val="00550A44"/>
    <w:rsid w:val="00550FAE"/>
    <w:rsid w:val="00550FC6"/>
    <w:rsid w:val="00551606"/>
    <w:rsid w:val="005518BD"/>
    <w:rsid w:val="00551963"/>
    <w:rsid w:val="00551A7C"/>
    <w:rsid w:val="00551C3A"/>
    <w:rsid w:val="00551F8A"/>
    <w:rsid w:val="005520BE"/>
    <w:rsid w:val="00552124"/>
    <w:rsid w:val="00552140"/>
    <w:rsid w:val="0055236E"/>
    <w:rsid w:val="0055285D"/>
    <w:rsid w:val="0055290B"/>
    <w:rsid w:val="00552BE4"/>
    <w:rsid w:val="00552E32"/>
    <w:rsid w:val="00552F5F"/>
    <w:rsid w:val="0055342A"/>
    <w:rsid w:val="00553601"/>
    <w:rsid w:val="0055378D"/>
    <w:rsid w:val="0055396C"/>
    <w:rsid w:val="00554123"/>
    <w:rsid w:val="00554494"/>
    <w:rsid w:val="005544A1"/>
    <w:rsid w:val="00554977"/>
    <w:rsid w:val="00554E2A"/>
    <w:rsid w:val="00554F0F"/>
    <w:rsid w:val="00555118"/>
    <w:rsid w:val="00555195"/>
    <w:rsid w:val="005552D1"/>
    <w:rsid w:val="005552DE"/>
    <w:rsid w:val="00555325"/>
    <w:rsid w:val="00555481"/>
    <w:rsid w:val="00555511"/>
    <w:rsid w:val="0055570E"/>
    <w:rsid w:val="005558E5"/>
    <w:rsid w:val="00555B1D"/>
    <w:rsid w:val="00555B6A"/>
    <w:rsid w:val="00555D74"/>
    <w:rsid w:val="00555DA5"/>
    <w:rsid w:val="00555EA9"/>
    <w:rsid w:val="00555FBB"/>
    <w:rsid w:val="005560BE"/>
    <w:rsid w:val="005561AE"/>
    <w:rsid w:val="0055620E"/>
    <w:rsid w:val="00556309"/>
    <w:rsid w:val="005565B7"/>
    <w:rsid w:val="00556906"/>
    <w:rsid w:val="00556A63"/>
    <w:rsid w:val="00556BA7"/>
    <w:rsid w:val="00556CF9"/>
    <w:rsid w:val="00556ED4"/>
    <w:rsid w:val="005571DE"/>
    <w:rsid w:val="00557296"/>
    <w:rsid w:val="005572ED"/>
    <w:rsid w:val="00557540"/>
    <w:rsid w:val="0055783E"/>
    <w:rsid w:val="0055797D"/>
    <w:rsid w:val="005579EC"/>
    <w:rsid w:val="00557B5C"/>
    <w:rsid w:val="00557D12"/>
    <w:rsid w:val="00557D2E"/>
    <w:rsid w:val="005600CB"/>
    <w:rsid w:val="00560359"/>
    <w:rsid w:val="005604EC"/>
    <w:rsid w:val="00560634"/>
    <w:rsid w:val="005608AB"/>
    <w:rsid w:val="00560A06"/>
    <w:rsid w:val="00560A44"/>
    <w:rsid w:val="00560B6A"/>
    <w:rsid w:val="00560EFD"/>
    <w:rsid w:val="00561300"/>
    <w:rsid w:val="005614AE"/>
    <w:rsid w:val="005614E5"/>
    <w:rsid w:val="00561548"/>
    <w:rsid w:val="00561607"/>
    <w:rsid w:val="005618D1"/>
    <w:rsid w:val="005619E2"/>
    <w:rsid w:val="00561AD0"/>
    <w:rsid w:val="00561B62"/>
    <w:rsid w:val="00561F0A"/>
    <w:rsid w:val="0056244F"/>
    <w:rsid w:val="005626DC"/>
    <w:rsid w:val="0056281D"/>
    <w:rsid w:val="0056293B"/>
    <w:rsid w:val="005629F5"/>
    <w:rsid w:val="00562B32"/>
    <w:rsid w:val="00562B59"/>
    <w:rsid w:val="00562C6B"/>
    <w:rsid w:val="00562D8D"/>
    <w:rsid w:val="00562E58"/>
    <w:rsid w:val="00562F92"/>
    <w:rsid w:val="0056302F"/>
    <w:rsid w:val="00563308"/>
    <w:rsid w:val="005633B9"/>
    <w:rsid w:val="0056346B"/>
    <w:rsid w:val="00563A8A"/>
    <w:rsid w:val="00563C68"/>
    <w:rsid w:val="00563D47"/>
    <w:rsid w:val="00563D4F"/>
    <w:rsid w:val="00563DA8"/>
    <w:rsid w:val="00563E8D"/>
    <w:rsid w:val="00563F52"/>
    <w:rsid w:val="00564A1B"/>
    <w:rsid w:val="00564D2A"/>
    <w:rsid w:val="00564DEB"/>
    <w:rsid w:val="00565179"/>
    <w:rsid w:val="00565547"/>
    <w:rsid w:val="00565A9B"/>
    <w:rsid w:val="00565C6D"/>
    <w:rsid w:val="00565D08"/>
    <w:rsid w:val="00565E3F"/>
    <w:rsid w:val="0056611E"/>
    <w:rsid w:val="005661CF"/>
    <w:rsid w:val="00566237"/>
    <w:rsid w:val="005663CC"/>
    <w:rsid w:val="005664C1"/>
    <w:rsid w:val="00566543"/>
    <w:rsid w:val="0056680F"/>
    <w:rsid w:val="0056682F"/>
    <w:rsid w:val="00566A91"/>
    <w:rsid w:val="00566C0C"/>
    <w:rsid w:val="00566C4D"/>
    <w:rsid w:val="00566C5B"/>
    <w:rsid w:val="00566C6C"/>
    <w:rsid w:val="00566DC8"/>
    <w:rsid w:val="00567131"/>
    <w:rsid w:val="005671C6"/>
    <w:rsid w:val="00567370"/>
    <w:rsid w:val="0056739E"/>
    <w:rsid w:val="0056740F"/>
    <w:rsid w:val="00567423"/>
    <w:rsid w:val="005678E6"/>
    <w:rsid w:val="00567EE7"/>
    <w:rsid w:val="00567EF3"/>
    <w:rsid w:val="00567F14"/>
    <w:rsid w:val="005701EA"/>
    <w:rsid w:val="0057044E"/>
    <w:rsid w:val="0057045F"/>
    <w:rsid w:val="0057064B"/>
    <w:rsid w:val="0057065E"/>
    <w:rsid w:val="00570889"/>
    <w:rsid w:val="00570B94"/>
    <w:rsid w:val="005712A7"/>
    <w:rsid w:val="005713DD"/>
    <w:rsid w:val="00571548"/>
    <w:rsid w:val="005716C4"/>
    <w:rsid w:val="0057172B"/>
    <w:rsid w:val="00571BA6"/>
    <w:rsid w:val="00571C67"/>
    <w:rsid w:val="00571D35"/>
    <w:rsid w:val="00571E05"/>
    <w:rsid w:val="0057206C"/>
    <w:rsid w:val="005720C4"/>
    <w:rsid w:val="005721ED"/>
    <w:rsid w:val="0057222F"/>
    <w:rsid w:val="005726CF"/>
    <w:rsid w:val="00572831"/>
    <w:rsid w:val="00572A53"/>
    <w:rsid w:val="00572B04"/>
    <w:rsid w:val="00572B33"/>
    <w:rsid w:val="00572B44"/>
    <w:rsid w:val="00572B8A"/>
    <w:rsid w:val="00572E7C"/>
    <w:rsid w:val="005730EA"/>
    <w:rsid w:val="0057333C"/>
    <w:rsid w:val="00573381"/>
    <w:rsid w:val="00573472"/>
    <w:rsid w:val="0057357C"/>
    <w:rsid w:val="00573782"/>
    <w:rsid w:val="005737EC"/>
    <w:rsid w:val="00573B8C"/>
    <w:rsid w:val="00573BDA"/>
    <w:rsid w:val="00573D07"/>
    <w:rsid w:val="00573D80"/>
    <w:rsid w:val="00573EDE"/>
    <w:rsid w:val="00573F80"/>
    <w:rsid w:val="00574235"/>
    <w:rsid w:val="005743F5"/>
    <w:rsid w:val="00574561"/>
    <w:rsid w:val="005746DE"/>
    <w:rsid w:val="00574866"/>
    <w:rsid w:val="00574892"/>
    <w:rsid w:val="005748FC"/>
    <w:rsid w:val="0057493B"/>
    <w:rsid w:val="00574A12"/>
    <w:rsid w:val="00574ACB"/>
    <w:rsid w:val="00574B47"/>
    <w:rsid w:val="00574D1F"/>
    <w:rsid w:val="00574E17"/>
    <w:rsid w:val="005750D4"/>
    <w:rsid w:val="0057532B"/>
    <w:rsid w:val="005755EE"/>
    <w:rsid w:val="00575680"/>
    <w:rsid w:val="0057568D"/>
    <w:rsid w:val="00575B23"/>
    <w:rsid w:val="00575BE6"/>
    <w:rsid w:val="00575E84"/>
    <w:rsid w:val="00575EBB"/>
    <w:rsid w:val="005761CC"/>
    <w:rsid w:val="00576E3F"/>
    <w:rsid w:val="00577489"/>
    <w:rsid w:val="0057753D"/>
    <w:rsid w:val="005775C2"/>
    <w:rsid w:val="00577670"/>
    <w:rsid w:val="00577799"/>
    <w:rsid w:val="005777BB"/>
    <w:rsid w:val="005778A9"/>
    <w:rsid w:val="00577AE0"/>
    <w:rsid w:val="00577CA8"/>
    <w:rsid w:val="00577E04"/>
    <w:rsid w:val="00577E0E"/>
    <w:rsid w:val="005800B9"/>
    <w:rsid w:val="0058025A"/>
    <w:rsid w:val="005803A6"/>
    <w:rsid w:val="00580680"/>
    <w:rsid w:val="005807D5"/>
    <w:rsid w:val="00580809"/>
    <w:rsid w:val="00580866"/>
    <w:rsid w:val="0058094B"/>
    <w:rsid w:val="00580A19"/>
    <w:rsid w:val="00580A72"/>
    <w:rsid w:val="00580CC5"/>
    <w:rsid w:val="00580F0A"/>
    <w:rsid w:val="00581261"/>
    <w:rsid w:val="00581463"/>
    <w:rsid w:val="0058150A"/>
    <w:rsid w:val="005815FF"/>
    <w:rsid w:val="0058160C"/>
    <w:rsid w:val="00581630"/>
    <w:rsid w:val="005816A3"/>
    <w:rsid w:val="005816F5"/>
    <w:rsid w:val="0058179F"/>
    <w:rsid w:val="0058183B"/>
    <w:rsid w:val="00581C53"/>
    <w:rsid w:val="00581D8A"/>
    <w:rsid w:val="00581DA0"/>
    <w:rsid w:val="00581ED5"/>
    <w:rsid w:val="00581EE6"/>
    <w:rsid w:val="00581F65"/>
    <w:rsid w:val="005824BE"/>
    <w:rsid w:val="005824BF"/>
    <w:rsid w:val="005828FB"/>
    <w:rsid w:val="00582CF7"/>
    <w:rsid w:val="00582D72"/>
    <w:rsid w:val="00582E8F"/>
    <w:rsid w:val="00582E9E"/>
    <w:rsid w:val="0058309C"/>
    <w:rsid w:val="005831D7"/>
    <w:rsid w:val="005831DC"/>
    <w:rsid w:val="005831DE"/>
    <w:rsid w:val="00583296"/>
    <w:rsid w:val="00583346"/>
    <w:rsid w:val="00583AD1"/>
    <w:rsid w:val="00584312"/>
    <w:rsid w:val="0058451A"/>
    <w:rsid w:val="005846EB"/>
    <w:rsid w:val="00584904"/>
    <w:rsid w:val="00584965"/>
    <w:rsid w:val="00584A6A"/>
    <w:rsid w:val="00584C09"/>
    <w:rsid w:val="00584C0C"/>
    <w:rsid w:val="00584DAC"/>
    <w:rsid w:val="00584E37"/>
    <w:rsid w:val="00584F45"/>
    <w:rsid w:val="0058507B"/>
    <w:rsid w:val="005856A5"/>
    <w:rsid w:val="00585B68"/>
    <w:rsid w:val="00586127"/>
    <w:rsid w:val="005864EB"/>
    <w:rsid w:val="005867AF"/>
    <w:rsid w:val="0058680A"/>
    <w:rsid w:val="00587299"/>
    <w:rsid w:val="0058751C"/>
    <w:rsid w:val="0058767B"/>
    <w:rsid w:val="00587738"/>
    <w:rsid w:val="00587A49"/>
    <w:rsid w:val="00587E5E"/>
    <w:rsid w:val="00587EE8"/>
    <w:rsid w:val="005903D1"/>
    <w:rsid w:val="005903FE"/>
    <w:rsid w:val="00590687"/>
    <w:rsid w:val="005907CB"/>
    <w:rsid w:val="00590A15"/>
    <w:rsid w:val="00590BA3"/>
    <w:rsid w:val="00590D23"/>
    <w:rsid w:val="00590DA6"/>
    <w:rsid w:val="00590FD1"/>
    <w:rsid w:val="0059102A"/>
    <w:rsid w:val="005911E6"/>
    <w:rsid w:val="00591399"/>
    <w:rsid w:val="005913E1"/>
    <w:rsid w:val="00591733"/>
    <w:rsid w:val="00591A10"/>
    <w:rsid w:val="00591A9B"/>
    <w:rsid w:val="00591B2E"/>
    <w:rsid w:val="00591C53"/>
    <w:rsid w:val="00591CDD"/>
    <w:rsid w:val="0059201F"/>
    <w:rsid w:val="0059243E"/>
    <w:rsid w:val="005924DF"/>
    <w:rsid w:val="0059267E"/>
    <w:rsid w:val="005929FD"/>
    <w:rsid w:val="00592FBC"/>
    <w:rsid w:val="005932C6"/>
    <w:rsid w:val="005934B7"/>
    <w:rsid w:val="005937D5"/>
    <w:rsid w:val="00593959"/>
    <w:rsid w:val="00593D0D"/>
    <w:rsid w:val="00593E09"/>
    <w:rsid w:val="00593EF2"/>
    <w:rsid w:val="00594134"/>
    <w:rsid w:val="00594203"/>
    <w:rsid w:val="00594446"/>
    <w:rsid w:val="00594488"/>
    <w:rsid w:val="00594722"/>
    <w:rsid w:val="00594806"/>
    <w:rsid w:val="00594815"/>
    <w:rsid w:val="00594AC8"/>
    <w:rsid w:val="00594BCE"/>
    <w:rsid w:val="00594CE2"/>
    <w:rsid w:val="00594F38"/>
    <w:rsid w:val="00594F9E"/>
    <w:rsid w:val="00594FE6"/>
    <w:rsid w:val="00595028"/>
    <w:rsid w:val="005950AE"/>
    <w:rsid w:val="00595111"/>
    <w:rsid w:val="00595139"/>
    <w:rsid w:val="00595198"/>
    <w:rsid w:val="00595207"/>
    <w:rsid w:val="005953B7"/>
    <w:rsid w:val="005954A8"/>
    <w:rsid w:val="00595657"/>
    <w:rsid w:val="005959F6"/>
    <w:rsid w:val="00595B0D"/>
    <w:rsid w:val="00595E55"/>
    <w:rsid w:val="00595E8D"/>
    <w:rsid w:val="00596213"/>
    <w:rsid w:val="00596754"/>
    <w:rsid w:val="00597184"/>
    <w:rsid w:val="00597278"/>
    <w:rsid w:val="005972AA"/>
    <w:rsid w:val="00597418"/>
    <w:rsid w:val="005976A4"/>
    <w:rsid w:val="00597829"/>
    <w:rsid w:val="00597958"/>
    <w:rsid w:val="00597D0F"/>
    <w:rsid w:val="005A0001"/>
    <w:rsid w:val="005A05BB"/>
    <w:rsid w:val="005A0939"/>
    <w:rsid w:val="005A0ACF"/>
    <w:rsid w:val="005A0B11"/>
    <w:rsid w:val="005A0BAF"/>
    <w:rsid w:val="005A16B8"/>
    <w:rsid w:val="005A172C"/>
    <w:rsid w:val="005A18B1"/>
    <w:rsid w:val="005A19C4"/>
    <w:rsid w:val="005A1A60"/>
    <w:rsid w:val="005A1D05"/>
    <w:rsid w:val="005A1DB4"/>
    <w:rsid w:val="005A219D"/>
    <w:rsid w:val="005A25DF"/>
    <w:rsid w:val="005A2736"/>
    <w:rsid w:val="005A2C4F"/>
    <w:rsid w:val="005A2CE5"/>
    <w:rsid w:val="005A3060"/>
    <w:rsid w:val="005A334A"/>
    <w:rsid w:val="005A33BD"/>
    <w:rsid w:val="005A3B49"/>
    <w:rsid w:val="005A3C06"/>
    <w:rsid w:val="005A3C36"/>
    <w:rsid w:val="005A3C71"/>
    <w:rsid w:val="005A44F9"/>
    <w:rsid w:val="005A45CB"/>
    <w:rsid w:val="005A48F0"/>
    <w:rsid w:val="005A4B4C"/>
    <w:rsid w:val="005A4BF6"/>
    <w:rsid w:val="005A5136"/>
    <w:rsid w:val="005A51B9"/>
    <w:rsid w:val="005A5456"/>
    <w:rsid w:val="005A5533"/>
    <w:rsid w:val="005A55DD"/>
    <w:rsid w:val="005A5677"/>
    <w:rsid w:val="005A5902"/>
    <w:rsid w:val="005A596C"/>
    <w:rsid w:val="005A5A7D"/>
    <w:rsid w:val="005A5CE9"/>
    <w:rsid w:val="005A5CFC"/>
    <w:rsid w:val="005A5E26"/>
    <w:rsid w:val="005A646F"/>
    <w:rsid w:val="005A666C"/>
    <w:rsid w:val="005A6AE0"/>
    <w:rsid w:val="005A6B5C"/>
    <w:rsid w:val="005A6F71"/>
    <w:rsid w:val="005A7162"/>
    <w:rsid w:val="005A7387"/>
    <w:rsid w:val="005A7421"/>
    <w:rsid w:val="005A7561"/>
    <w:rsid w:val="005A75A7"/>
    <w:rsid w:val="005A789A"/>
    <w:rsid w:val="005A794F"/>
    <w:rsid w:val="005A7AC7"/>
    <w:rsid w:val="005A7ECC"/>
    <w:rsid w:val="005A7F03"/>
    <w:rsid w:val="005A7F97"/>
    <w:rsid w:val="005B06EE"/>
    <w:rsid w:val="005B0752"/>
    <w:rsid w:val="005B0917"/>
    <w:rsid w:val="005B09B6"/>
    <w:rsid w:val="005B0CC6"/>
    <w:rsid w:val="005B116A"/>
    <w:rsid w:val="005B129F"/>
    <w:rsid w:val="005B14E9"/>
    <w:rsid w:val="005B19D8"/>
    <w:rsid w:val="005B1A6E"/>
    <w:rsid w:val="005B1C58"/>
    <w:rsid w:val="005B1E0F"/>
    <w:rsid w:val="005B2394"/>
    <w:rsid w:val="005B2502"/>
    <w:rsid w:val="005B252C"/>
    <w:rsid w:val="005B2834"/>
    <w:rsid w:val="005B2875"/>
    <w:rsid w:val="005B2910"/>
    <w:rsid w:val="005B2A86"/>
    <w:rsid w:val="005B2B1E"/>
    <w:rsid w:val="005B2BF2"/>
    <w:rsid w:val="005B2D68"/>
    <w:rsid w:val="005B2E5C"/>
    <w:rsid w:val="005B2EC2"/>
    <w:rsid w:val="005B3002"/>
    <w:rsid w:val="005B32F4"/>
    <w:rsid w:val="005B348A"/>
    <w:rsid w:val="005B3636"/>
    <w:rsid w:val="005B3643"/>
    <w:rsid w:val="005B3749"/>
    <w:rsid w:val="005B39C0"/>
    <w:rsid w:val="005B3B4B"/>
    <w:rsid w:val="005B3B81"/>
    <w:rsid w:val="005B3B94"/>
    <w:rsid w:val="005B3DEC"/>
    <w:rsid w:val="005B3F81"/>
    <w:rsid w:val="005B40C2"/>
    <w:rsid w:val="005B4381"/>
    <w:rsid w:val="005B4543"/>
    <w:rsid w:val="005B48F5"/>
    <w:rsid w:val="005B4FA2"/>
    <w:rsid w:val="005B5043"/>
    <w:rsid w:val="005B5094"/>
    <w:rsid w:val="005B53F5"/>
    <w:rsid w:val="005B540A"/>
    <w:rsid w:val="005B54B4"/>
    <w:rsid w:val="005B56E7"/>
    <w:rsid w:val="005B58E9"/>
    <w:rsid w:val="005B5B87"/>
    <w:rsid w:val="005B5D65"/>
    <w:rsid w:val="005B5FB0"/>
    <w:rsid w:val="005B64EC"/>
    <w:rsid w:val="005B6772"/>
    <w:rsid w:val="005B6777"/>
    <w:rsid w:val="005B6955"/>
    <w:rsid w:val="005B6A7D"/>
    <w:rsid w:val="005B6C42"/>
    <w:rsid w:val="005B6CC9"/>
    <w:rsid w:val="005B6F6A"/>
    <w:rsid w:val="005B7330"/>
    <w:rsid w:val="005B7402"/>
    <w:rsid w:val="005B7738"/>
    <w:rsid w:val="005B794B"/>
    <w:rsid w:val="005B7A48"/>
    <w:rsid w:val="005C00F2"/>
    <w:rsid w:val="005C031B"/>
    <w:rsid w:val="005C0498"/>
    <w:rsid w:val="005C096E"/>
    <w:rsid w:val="005C0A28"/>
    <w:rsid w:val="005C0A4A"/>
    <w:rsid w:val="005C0C5C"/>
    <w:rsid w:val="005C0FFB"/>
    <w:rsid w:val="005C10D9"/>
    <w:rsid w:val="005C1216"/>
    <w:rsid w:val="005C136E"/>
    <w:rsid w:val="005C1415"/>
    <w:rsid w:val="005C1692"/>
    <w:rsid w:val="005C1708"/>
    <w:rsid w:val="005C1785"/>
    <w:rsid w:val="005C181F"/>
    <w:rsid w:val="005C1937"/>
    <w:rsid w:val="005C196B"/>
    <w:rsid w:val="005C21D9"/>
    <w:rsid w:val="005C2227"/>
    <w:rsid w:val="005C2278"/>
    <w:rsid w:val="005C23ED"/>
    <w:rsid w:val="005C26D1"/>
    <w:rsid w:val="005C2934"/>
    <w:rsid w:val="005C2977"/>
    <w:rsid w:val="005C2B4C"/>
    <w:rsid w:val="005C2E13"/>
    <w:rsid w:val="005C3041"/>
    <w:rsid w:val="005C3062"/>
    <w:rsid w:val="005C347E"/>
    <w:rsid w:val="005C356F"/>
    <w:rsid w:val="005C38FD"/>
    <w:rsid w:val="005C395F"/>
    <w:rsid w:val="005C3BFE"/>
    <w:rsid w:val="005C3D03"/>
    <w:rsid w:val="005C3D1B"/>
    <w:rsid w:val="005C3D4E"/>
    <w:rsid w:val="005C3ED4"/>
    <w:rsid w:val="005C40B4"/>
    <w:rsid w:val="005C4105"/>
    <w:rsid w:val="005C4317"/>
    <w:rsid w:val="005C4532"/>
    <w:rsid w:val="005C45B9"/>
    <w:rsid w:val="005C46E2"/>
    <w:rsid w:val="005C4C0A"/>
    <w:rsid w:val="005C4D6C"/>
    <w:rsid w:val="005C4F99"/>
    <w:rsid w:val="005C51DE"/>
    <w:rsid w:val="005C52ED"/>
    <w:rsid w:val="005C5798"/>
    <w:rsid w:val="005C57C1"/>
    <w:rsid w:val="005C5A63"/>
    <w:rsid w:val="005C5AA5"/>
    <w:rsid w:val="005C5D80"/>
    <w:rsid w:val="005C5FBB"/>
    <w:rsid w:val="005C6145"/>
    <w:rsid w:val="005C61A0"/>
    <w:rsid w:val="005C620A"/>
    <w:rsid w:val="005C64B0"/>
    <w:rsid w:val="005C659F"/>
    <w:rsid w:val="005C6A38"/>
    <w:rsid w:val="005C6C38"/>
    <w:rsid w:val="005C6E23"/>
    <w:rsid w:val="005C715D"/>
    <w:rsid w:val="005C73D6"/>
    <w:rsid w:val="005C76AC"/>
    <w:rsid w:val="005C78CB"/>
    <w:rsid w:val="005C7ED0"/>
    <w:rsid w:val="005D029A"/>
    <w:rsid w:val="005D02BC"/>
    <w:rsid w:val="005D031E"/>
    <w:rsid w:val="005D03E7"/>
    <w:rsid w:val="005D044E"/>
    <w:rsid w:val="005D04E1"/>
    <w:rsid w:val="005D0779"/>
    <w:rsid w:val="005D0825"/>
    <w:rsid w:val="005D0AF2"/>
    <w:rsid w:val="005D0D6E"/>
    <w:rsid w:val="005D0DB0"/>
    <w:rsid w:val="005D1115"/>
    <w:rsid w:val="005D12D0"/>
    <w:rsid w:val="005D1474"/>
    <w:rsid w:val="005D156C"/>
    <w:rsid w:val="005D15B2"/>
    <w:rsid w:val="005D16A8"/>
    <w:rsid w:val="005D16CF"/>
    <w:rsid w:val="005D171C"/>
    <w:rsid w:val="005D1807"/>
    <w:rsid w:val="005D1A8C"/>
    <w:rsid w:val="005D1BFA"/>
    <w:rsid w:val="005D1C33"/>
    <w:rsid w:val="005D1D2B"/>
    <w:rsid w:val="005D1E2E"/>
    <w:rsid w:val="005D1EAB"/>
    <w:rsid w:val="005D1F54"/>
    <w:rsid w:val="005D23F6"/>
    <w:rsid w:val="005D2417"/>
    <w:rsid w:val="005D2486"/>
    <w:rsid w:val="005D2607"/>
    <w:rsid w:val="005D2825"/>
    <w:rsid w:val="005D2D63"/>
    <w:rsid w:val="005D2F00"/>
    <w:rsid w:val="005D2F29"/>
    <w:rsid w:val="005D2F65"/>
    <w:rsid w:val="005D303D"/>
    <w:rsid w:val="005D3136"/>
    <w:rsid w:val="005D3234"/>
    <w:rsid w:val="005D326F"/>
    <w:rsid w:val="005D3577"/>
    <w:rsid w:val="005D362D"/>
    <w:rsid w:val="005D3A0A"/>
    <w:rsid w:val="005D3E7A"/>
    <w:rsid w:val="005D3EFF"/>
    <w:rsid w:val="005D43B4"/>
    <w:rsid w:val="005D45CA"/>
    <w:rsid w:val="005D46D3"/>
    <w:rsid w:val="005D482C"/>
    <w:rsid w:val="005D4842"/>
    <w:rsid w:val="005D4E7E"/>
    <w:rsid w:val="005D4FB4"/>
    <w:rsid w:val="005D5095"/>
    <w:rsid w:val="005D540B"/>
    <w:rsid w:val="005D54EC"/>
    <w:rsid w:val="005D554D"/>
    <w:rsid w:val="005D565E"/>
    <w:rsid w:val="005D5726"/>
    <w:rsid w:val="005D57AB"/>
    <w:rsid w:val="005D5EAF"/>
    <w:rsid w:val="005D5F69"/>
    <w:rsid w:val="005D604A"/>
    <w:rsid w:val="005D6314"/>
    <w:rsid w:val="005D6546"/>
    <w:rsid w:val="005D654A"/>
    <w:rsid w:val="005D6710"/>
    <w:rsid w:val="005D69BB"/>
    <w:rsid w:val="005D6A71"/>
    <w:rsid w:val="005D6AFB"/>
    <w:rsid w:val="005D6BBA"/>
    <w:rsid w:val="005D6CE6"/>
    <w:rsid w:val="005D6D22"/>
    <w:rsid w:val="005D6E06"/>
    <w:rsid w:val="005D6EBE"/>
    <w:rsid w:val="005D7104"/>
    <w:rsid w:val="005D74DF"/>
    <w:rsid w:val="005D760F"/>
    <w:rsid w:val="005D76D3"/>
    <w:rsid w:val="005D77E8"/>
    <w:rsid w:val="005D7924"/>
    <w:rsid w:val="005D7BD8"/>
    <w:rsid w:val="005D7CF4"/>
    <w:rsid w:val="005D7D31"/>
    <w:rsid w:val="005D7FAB"/>
    <w:rsid w:val="005E0027"/>
    <w:rsid w:val="005E00DC"/>
    <w:rsid w:val="005E01AA"/>
    <w:rsid w:val="005E0364"/>
    <w:rsid w:val="005E0526"/>
    <w:rsid w:val="005E069A"/>
    <w:rsid w:val="005E07B4"/>
    <w:rsid w:val="005E092E"/>
    <w:rsid w:val="005E0C89"/>
    <w:rsid w:val="005E0D44"/>
    <w:rsid w:val="005E0DC3"/>
    <w:rsid w:val="005E136B"/>
    <w:rsid w:val="005E13D0"/>
    <w:rsid w:val="005E1A1E"/>
    <w:rsid w:val="005E1B3B"/>
    <w:rsid w:val="005E1B8D"/>
    <w:rsid w:val="005E1BF8"/>
    <w:rsid w:val="005E1D0E"/>
    <w:rsid w:val="005E1F02"/>
    <w:rsid w:val="005E2017"/>
    <w:rsid w:val="005E20CF"/>
    <w:rsid w:val="005E2279"/>
    <w:rsid w:val="005E23E4"/>
    <w:rsid w:val="005E23E8"/>
    <w:rsid w:val="005E2519"/>
    <w:rsid w:val="005E252F"/>
    <w:rsid w:val="005E257A"/>
    <w:rsid w:val="005E26A8"/>
    <w:rsid w:val="005E275C"/>
    <w:rsid w:val="005E27EA"/>
    <w:rsid w:val="005E2955"/>
    <w:rsid w:val="005E2DE7"/>
    <w:rsid w:val="005E2E42"/>
    <w:rsid w:val="005E2EE8"/>
    <w:rsid w:val="005E343C"/>
    <w:rsid w:val="005E359B"/>
    <w:rsid w:val="005E35E1"/>
    <w:rsid w:val="005E38D9"/>
    <w:rsid w:val="005E3A55"/>
    <w:rsid w:val="005E3D2F"/>
    <w:rsid w:val="005E3FD6"/>
    <w:rsid w:val="005E4106"/>
    <w:rsid w:val="005E42E9"/>
    <w:rsid w:val="005E446A"/>
    <w:rsid w:val="005E4692"/>
    <w:rsid w:val="005E47A1"/>
    <w:rsid w:val="005E495E"/>
    <w:rsid w:val="005E4A2B"/>
    <w:rsid w:val="005E4B73"/>
    <w:rsid w:val="005E4BC6"/>
    <w:rsid w:val="005E5548"/>
    <w:rsid w:val="005E557C"/>
    <w:rsid w:val="005E56FE"/>
    <w:rsid w:val="005E58B0"/>
    <w:rsid w:val="005E591B"/>
    <w:rsid w:val="005E5978"/>
    <w:rsid w:val="005E5A76"/>
    <w:rsid w:val="005E5AD5"/>
    <w:rsid w:val="005E5D46"/>
    <w:rsid w:val="005E6363"/>
    <w:rsid w:val="005E6502"/>
    <w:rsid w:val="005E686E"/>
    <w:rsid w:val="005E68D2"/>
    <w:rsid w:val="005E6D0E"/>
    <w:rsid w:val="005E6E2B"/>
    <w:rsid w:val="005E6F55"/>
    <w:rsid w:val="005E6FEA"/>
    <w:rsid w:val="005E7049"/>
    <w:rsid w:val="005E70CD"/>
    <w:rsid w:val="005E724C"/>
    <w:rsid w:val="005E736F"/>
    <w:rsid w:val="005E74DB"/>
    <w:rsid w:val="005E76E7"/>
    <w:rsid w:val="005E7AEC"/>
    <w:rsid w:val="005E7C1E"/>
    <w:rsid w:val="005E7F36"/>
    <w:rsid w:val="005F0009"/>
    <w:rsid w:val="005F03DC"/>
    <w:rsid w:val="005F040B"/>
    <w:rsid w:val="005F042E"/>
    <w:rsid w:val="005F067D"/>
    <w:rsid w:val="005F06D1"/>
    <w:rsid w:val="005F0C59"/>
    <w:rsid w:val="005F0D63"/>
    <w:rsid w:val="005F10B1"/>
    <w:rsid w:val="005F1107"/>
    <w:rsid w:val="005F1214"/>
    <w:rsid w:val="005F1459"/>
    <w:rsid w:val="005F173A"/>
    <w:rsid w:val="005F177C"/>
    <w:rsid w:val="005F182C"/>
    <w:rsid w:val="005F1AD0"/>
    <w:rsid w:val="005F1D93"/>
    <w:rsid w:val="005F1E33"/>
    <w:rsid w:val="005F1F77"/>
    <w:rsid w:val="005F2035"/>
    <w:rsid w:val="005F20B7"/>
    <w:rsid w:val="005F240B"/>
    <w:rsid w:val="005F252E"/>
    <w:rsid w:val="005F266A"/>
    <w:rsid w:val="005F28EF"/>
    <w:rsid w:val="005F2958"/>
    <w:rsid w:val="005F2BD0"/>
    <w:rsid w:val="005F2BFB"/>
    <w:rsid w:val="005F2C4D"/>
    <w:rsid w:val="005F2C7D"/>
    <w:rsid w:val="005F2D08"/>
    <w:rsid w:val="005F2E33"/>
    <w:rsid w:val="005F2FFE"/>
    <w:rsid w:val="005F314B"/>
    <w:rsid w:val="005F31EB"/>
    <w:rsid w:val="005F3288"/>
    <w:rsid w:val="005F3425"/>
    <w:rsid w:val="005F3589"/>
    <w:rsid w:val="005F3881"/>
    <w:rsid w:val="005F3942"/>
    <w:rsid w:val="005F3978"/>
    <w:rsid w:val="005F3AAF"/>
    <w:rsid w:val="005F3D02"/>
    <w:rsid w:val="005F3DE0"/>
    <w:rsid w:val="005F4057"/>
    <w:rsid w:val="005F4250"/>
    <w:rsid w:val="005F4374"/>
    <w:rsid w:val="005F4996"/>
    <w:rsid w:val="005F4A37"/>
    <w:rsid w:val="005F4A41"/>
    <w:rsid w:val="005F4B88"/>
    <w:rsid w:val="005F4C20"/>
    <w:rsid w:val="005F4DC7"/>
    <w:rsid w:val="005F4E4F"/>
    <w:rsid w:val="005F4E7F"/>
    <w:rsid w:val="005F4E99"/>
    <w:rsid w:val="005F4FBC"/>
    <w:rsid w:val="005F4FE0"/>
    <w:rsid w:val="005F4FE1"/>
    <w:rsid w:val="005F5153"/>
    <w:rsid w:val="005F534E"/>
    <w:rsid w:val="005F53B6"/>
    <w:rsid w:val="005F5841"/>
    <w:rsid w:val="005F5882"/>
    <w:rsid w:val="005F58DF"/>
    <w:rsid w:val="005F59CC"/>
    <w:rsid w:val="005F5A1D"/>
    <w:rsid w:val="005F5A66"/>
    <w:rsid w:val="005F5D1A"/>
    <w:rsid w:val="005F5DEE"/>
    <w:rsid w:val="005F5EAE"/>
    <w:rsid w:val="005F5F26"/>
    <w:rsid w:val="005F6125"/>
    <w:rsid w:val="005F6330"/>
    <w:rsid w:val="005F6436"/>
    <w:rsid w:val="005F64AC"/>
    <w:rsid w:val="005F676D"/>
    <w:rsid w:val="005F67BB"/>
    <w:rsid w:val="005F6821"/>
    <w:rsid w:val="005F6B9C"/>
    <w:rsid w:val="005F6BB3"/>
    <w:rsid w:val="005F6E8A"/>
    <w:rsid w:val="005F705E"/>
    <w:rsid w:val="005F7063"/>
    <w:rsid w:val="005F7172"/>
    <w:rsid w:val="005F719C"/>
    <w:rsid w:val="005F73B4"/>
    <w:rsid w:val="005F7414"/>
    <w:rsid w:val="005F749C"/>
    <w:rsid w:val="005F76EA"/>
    <w:rsid w:val="005F7798"/>
    <w:rsid w:val="005F7B04"/>
    <w:rsid w:val="005F7C33"/>
    <w:rsid w:val="005F7CDE"/>
    <w:rsid w:val="005F7D7A"/>
    <w:rsid w:val="005F7DB2"/>
    <w:rsid w:val="005F7FA4"/>
    <w:rsid w:val="00600044"/>
    <w:rsid w:val="00600110"/>
    <w:rsid w:val="00600170"/>
    <w:rsid w:val="00600365"/>
    <w:rsid w:val="006004AD"/>
    <w:rsid w:val="00600564"/>
    <w:rsid w:val="00600676"/>
    <w:rsid w:val="00600709"/>
    <w:rsid w:val="006008DF"/>
    <w:rsid w:val="00600C9B"/>
    <w:rsid w:val="00600DF7"/>
    <w:rsid w:val="00601053"/>
    <w:rsid w:val="0060163E"/>
    <w:rsid w:val="00601AAC"/>
    <w:rsid w:val="00601B16"/>
    <w:rsid w:val="00601BA0"/>
    <w:rsid w:val="00601E1A"/>
    <w:rsid w:val="00601E6C"/>
    <w:rsid w:val="006021ED"/>
    <w:rsid w:val="00602420"/>
    <w:rsid w:val="0060254E"/>
    <w:rsid w:val="00602945"/>
    <w:rsid w:val="006029AC"/>
    <w:rsid w:val="00602A13"/>
    <w:rsid w:val="00602D61"/>
    <w:rsid w:val="00603087"/>
    <w:rsid w:val="00603264"/>
    <w:rsid w:val="006032D9"/>
    <w:rsid w:val="006032F0"/>
    <w:rsid w:val="006032F2"/>
    <w:rsid w:val="0060338C"/>
    <w:rsid w:val="006034E8"/>
    <w:rsid w:val="00603835"/>
    <w:rsid w:val="00603A43"/>
    <w:rsid w:val="00603BC0"/>
    <w:rsid w:val="00603E37"/>
    <w:rsid w:val="00603FB0"/>
    <w:rsid w:val="00604224"/>
    <w:rsid w:val="006043AC"/>
    <w:rsid w:val="006043EE"/>
    <w:rsid w:val="00604474"/>
    <w:rsid w:val="0060465B"/>
    <w:rsid w:val="00604994"/>
    <w:rsid w:val="00604B6A"/>
    <w:rsid w:val="00604E14"/>
    <w:rsid w:val="00604ED5"/>
    <w:rsid w:val="00604FBF"/>
    <w:rsid w:val="00605241"/>
    <w:rsid w:val="006056A7"/>
    <w:rsid w:val="00605F33"/>
    <w:rsid w:val="006060AC"/>
    <w:rsid w:val="00606121"/>
    <w:rsid w:val="00606321"/>
    <w:rsid w:val="0060637A"/>
    <w:rsid w:val="0060661F"/>
    <w:rsid w:val="00606877"/>
    <w:rsid w:val="00606A9F"/>
    <w:rsid w:val="00606AAE"/>
    <w:rsid w:val="00606AE8"/>
    <w:rsid w:val="00606C22"/>
    <w:rsid w:val="00606C6D"/>
    <w:rsid w:val="00606DCB"/>
    <w:rsid w:val="00606F58"/>
    <w:rsid w:val="00607145"/>
    <w:rsid w:val="006071CB"/>
    <w:rsid w:val="0060731A"/>
    <w:rsid w:val="00607657"/>
    <w:rsid w:val="0060777A"/>
    <w:rsid w:val="00607827"/>
    <w:rsid w:val="0060793F"/>
    <w:rsid w:val="00607AF6"/>
    <w:rsid w:val="00607D1F"/>
    <w:rsid w:val="00610133"/>
    <w:rsid w:val="00610144"/>
    <w:rsid w:val="00610279"/>
    <w:rsid w:val="0061027A"/>
    <w:rsid w:val="006102BD"/>
    <w:rsid w:val="00610748"/>
    <w:rsid w:val="0061082B"/>
    <w:rsid w:val="00610A9E"/>
    <w:rsid w:val="00610F66"/>
    <w:rsid w:val="00611109"/>
    <w:rsid w:val="00611164"/>
    <w:rsid w:val="006111EF"/>
    <w:rsid w:val="00611257"/>
    <w:rsid w:val="006112E6"/>
    <w:rsid w:val="006115AE"/>
    <w:rsid w:val="006115D7"/>
    <w:rsid w:val="00611CF2"/>
    <w:rsid w:val="00611D08"/>
    <w:rsid w:val="00611D61"/>
    <w:rsid w:val="006122DC"/>
    <w:rsid w:val="0061237B"/>
    <w:rsid w:val="0061242E"/>
    <w:rsid w:val="00612436"/>
    <w:rsid w:val="006129B3"/>
    <w:rsid w:val="006129F9"/>
    <w:rsid w:val="00612B02"/>
    <w:rsid w:val="00612F0B"/>
    <w:rsid w:val="006130D0"/>
    <w:rsid w:val="00613408"/>
    <w:rsid w:val="006134FB"/>
    <w:rsid w:val="00613646"/>
    <w:rsid w:val="00613A9E"/>
    <w:rsid w:val="00613ED4"/>
    <w:rsid w:val="00614002"/>
    <w:rsid w:val="006141FA"/>
    <w:rsid w:val="006142DF"/>
    <w:rsid w:val="0061443D"/>
    <w:rsid w:val="00615181"/>
    <w:rsid w:val="00615316"/>
    <w:rsid w:val="006154FA"/>
    <w:rsid w:val="006158B6"/>
    <w:rsid w:val="006159B2"/>
    <w:rsid w:val="00615A29"/>
    <w:rsid w:val="00615A78"/>
    <w:rsid w:val="006160E7"/>
    <w:rsid w:val="00616819"/>
    <w:rsid w:val="0061694A"/>
    <w:rsid w:val="00616C72"/>
    <w:rsid w:val="00616FD2"/>
    <w:rsid w:val="00617109"/>
    <w:rsid w:val="00617134"/>
    <w:rsid w:val="0061720F"/>
    <w:rsid w:val="00617280"/>
    <w:rsid w:val="00617560"/>
    <w:rsid w:val="0061772A"/>
    <w:rsid w:val="0061779A"/>
    <w:rsid w:val="006178A9"/>
    <w:rsid w:val="00617BBB"/>
    <w:rsid w:val="00617D63"/>
    <w:rsid w:val="00617E17"/>
    <w:rsid w:val="00617FE4"/>
    <w:rsid w:val="00620075"/>
    <w:rsid w:val="00620152"/>
    <w:rsid w:val="00620235"/>
    <w:rsid w:val="006203FF"/>
    <w:rsid w:val="00620596"/>
    <w:rsid w:val="006207B3"/>
    <w:rsid w:val="00620846"/>
    <w:rsid w:val="006209CA"/>
    <w:rsid w:val="00620BD9"/>
    <w:rsid w:val="00620BDB"/>
    <w:rsid w:val="00621490"/>
    <w:rsid w:val="00621506"/>
    <w:rsid w:val="00621670"/>
    <w:rsid w:val="006216D8"/>
    <w:rsid w:val="00621907"/>
    <w:rsid w:val="00621BDC"/>
    <w:rsid w:val="00621E4A"/>
    <w:rsid w:val="006221C1"/>
    <w:rsid w:val="00622308"/>
    <w:rsid w:val="006223E5"/>
    <w:rsid w:val="00622504"/>
    <w:rsid w:val="006225C1"/>
    <w:rsid w:val="0062280C"/>
    <w:rsid w:val="00623593"/>
    <w:rsid w:val="006235A1"/>
    <w:rsid w:val="0062365D"/>
    <w:rsid w:val="00623728"/>
    <w:rsid w:val="00623763"/>
    <w:rsid w:val="00623875"/>
    <w:rsid w:val="00623941"/>
    <w:rsid w:val="006239A6"/>
    <w:rsid w:val="00623CB1"/>
    <w:rsid w:val="0062413B"/>
    <w:rsid w:val="00624493"/>
    <w:rsid w:val="00624508"/>
    <w:rsid w:val="006245ED"/>
    <w:rsid w:val="0062476D"/>
    <w:rsid w:val="00624A7B"/>
    <w:rsid w:val="00624FF2"/>
    <w:rsid w:val="006250D8"/>
    <w:rsid w:val="006251A3"/>
    <w:rsid w:val="006254AD"/>
    <w:rsid w:val="00625CDB"/>
    <w:rsid w:val="00625D0F"/>
    <w:rsid w:val="00625EE6"/>
    <w:rsid w:val="0062622D"/>
    <w:rsid w:val="006262F3"/>
    <w:rsid w:val="00626545"/>
    <w:rsid w:val="0062693F"/>
    <w:rsid w:val="00626BEE"/>
    <w:rsid w:val="00626D40"/>
    <w:rsid w:val="00626D8A"/>
    <w:rsid w:val="00626E3C"/>
    <w:rsid w:val="006270EF"/>
    <w:rsid w:val="006275E4"/>
    <w:rsid w:val="0062765D"/>
    <w:rsid w:val="006276D9"/>
    <w:rsid w:val="00627C17"/>
    <w:rsid w:val="00627D99"/>
    <w:rsid w:val="00627EDB"/>
    <w:rsid w:val="00630133"/>
    <w:rsid w:val="00630270"/>
    <w:rsid w:val="00630394"/>
    <w:rsid w:val="006303D0"/>
    <w:rsid w:val="006305B2"/>
    <w:rsid w:val="00630631"/>
    <w:rsid w:val="0063064A"/>
    <w:rsid w:val="00630A3A"/>
    <w:rsid w:val="00630F0D"/>
    <w:rsid w:val="006313FA"/>
    <w:rsid w:val="0063162A"/>
    <w:rsid w:val="00631C8F"/>
    <w:rsid w:val="00631DF7"/>
    <w:rsid w:val="0063214B"/>
    <w:rsid w:val="00632266"/>
    <w:rsid w:val="006324BC"/>
    <w:rsid w:val="006324D7"/>
    <w:rsid w:val="006325D8"/>
    <w:rsid w:val="006329F0"/>
    <w:rsid w:val="00632EBF"/>
    <w:rsid w:val="00632FB1"/>
    <w:rsid w:val="00633369"/>
    <w:rsid w:val="0063355D"/>
    <w:rsid w:val="006335CA"/>
    <w:rsid w:val="006335FD"/>
    <w:rsid w:val="006336F8"/>
    <w:rsid w:val="00633857"/>
    <w:rsid w:val="00633968"/>
    <w:rsid w:val="00633AC7"/>
    <w:rsid w:val="00633C66"/>
    <w:rsid w:val="00633DF2"/>
    <w:rsid w:val="00634191"/>
    <w:rsid w:val="006346F0"/>
    <w:rsid w:val="006347E5"/>
    <w:rsid w:val="00634868"/>
    <w:rsid w:val="00634C04"/>
    <w:rsid w:val="00634C8B"/>
    <w:rsid w:val="00634E3C"/>
    <w:rsid w:val="00634FB2"/>
    <w:rsid w:val="00634FBF"/>
    <w:rsid w:val="0063516C"/>
    <w:rsid w:val="006352AD"/>
    <w:rsid w:val="006354A4"/>
    <w:rsid w:val="0063588C"/>
    <w:rsid w:val="00635D13"/>
    <w:rsid w:val="00635F45"/>
    <w:rsid w:val="00635FE2"/>
    <w:rsid w:val="0063622A"/>
    <w:rsid w:val="0063687C"/>
    <w:rsid w:val="00636925"/>
    <w:rsid w:val="00636B4F"/>
    <w:rsid w:val="0063703A"/>
    <w:rsid w:val="0063741E"/>
    <w:rsid w:val="00637462"/>
    <w:rsid w:val="00637841"/>
    <w:rsid w:val="00637C77"/>
    <w:rsid w:val="00637EE2"/>
    <w:rsid w:val="00637F52"/>
    <w:rsid w:val="00640199"/>
    <w:rsid w:val="00640345"/>
    <w:rsid w:val="00640402"/>
    <w:rsid w:val="00640412"/>
    <w:rsid w:val="00640468"/>
    <w:rsid w:val="0064060C"/>
    <w:rsid w:val="006407D9"/>
    <w:rsid w:val="00640858"/>
    <w:rsid w:val="006409D7"/>
    <w:rsid w:val="00640B8B"/>
    <w:rsid w:val="00640C28"/>
    <w:rsid w:val="00640D3C"/>
    <w:rsid w:val="00640F08"/>
    <w:rsid w:val="00640FB2"/>
    <w:rsid w:val="006413FE"/>
    <w:rsid w:val="00641702"/>
    <w:rsid w:val="00641847"/>
    <w:rsid w:val="00641885"/>
    <w:rsid w:val="006418B7"/>
    <w:rsid w:val="00641A31"/>
    <w:rsid w:val="00641FBB"/>
    <w:rsid w:val="00642008"/>
    <w:rsid w:val="0064209F"/>
    <w:rsid w:val="006420D1"/>
    <w:rsid w:val="006423DF"/>
    <w:rsid w:val="00642408"/>
    <w:rsid w:val="00642410"/>
    <w:rsid w:val="006424B7"/>
    <w:rsid w:val="0064258A"/>
    <w:rsid w:val="0064265A"/>
    <w:rsid w:val="00642926"/>
    <w:rsid w:val="00642DA8"/>
    <w:rsid w:val="00642F46"/>
    <w:rsid w:val="00642FF1"/>
    <w:rsid w:val="006431ED"/>
    <w:rsid w:val="006431F5"/>
    <w:rsid w:val="006433CA"/>
    <w:rsid w:val="0064362C"/>
    <w:rsid w:val="006437FD"/>
    <w:rsid w:val="006438D4"/>
    <w:rsid w:val="00643C85"/>
    <w:rsid w:val="00644074"/>
    <w:rsid w:val="006442A3"/>
    <w:rsid w:val="00644379"/>
    <w:rsid w:val="006444CD"/>
    <w:rsid w:val="0064450C"/>
    <w:rsid w:val="0064472F"/>
    <w:rsid w:val="00644B94"/>
    <w:rsid w:val="00644DF1"/>
    <w:rsid w:val="00644EC9"/>
    <w:rsid w:val="00644F39"/>
    <w:rsid w:val="006450A9"/>
    <w:rsid w:val="0064536D"/>
    <w:rsid w:val="00645517"/>
    <w:rsid w:val="0064567A"/>
    <w:rsid w:val="006456DE"/>
    <w:rsid w:val="0064570F"/>
    <w:rsid w:val="00645804"/>
    <w:rsid w:val="00645B61"/>
    <w:rsid w:val="00645BF2"/>
    <w:rsid w:val="00645C46"/>
    <w:rsid w:val="00645D6D"/>
    <w:rsid w:val="00645F6A"/>
    <w:rsid w:val="00645F88"/>
    <w:rsid w:val="00646836"/>
    <w:rsid w:val="006468FB"/>
    <w:rsid w:val="00646D08"/>
    <w:rsid w:val="00646DA4"/>
    <w:rsid w:val="00646E97"/>
    <w:rsid w:val="00647133"/>
    <w:rsid w:val="00647191"/>
    <w:rsid w:val="00647192"/>
    <w:rsid w:val="0064722E"/>
    <w:rsid w:val="00647241"/>
    <w:rsid w:val="006473E8"/>
    <w:rsid w:val="006474E4"/>
    <w:rsid w:val="006476D3"/>
    <w:rsid w:val="00647704"/>
    <w:rsid w:val="006477CA"/>
    <w:rsid w:val="00647987"/>
    <w:rsid w:val="006479AC"/>
    <w:rsid w:val="00647B23"/>
    <w:rsid w:val="00647B3F"/>
    <w:rsid w:val="00647DFB"/>
    <w:rsid w:val="00647E9E"/>
    <w:rsid w:val="00647F0A"/>
    <w:rsid w:val="0065002D"/>
    <w:rsid w:val="00650054"/>
    <w:rsid w:val="00650256"/>
    <w:rsid w:val="00650284"/>
    <w:rsid w:val="006503E2"/>
    <w:rsid w:val="00650669"/>
    <w:rsid w:val="006506D8"/>
    <w:rsid w:val="0065075A"/>
    <w:rsid w:val="006509A7"/>
    <w:rsid w:val="00650A2B"/>
    <w:rsid w:val="00650AAB"/>
    <w:rsid w:val="00650F08"/>
    <w:rsid w:val="00650F77"/>
    <w:rsid w:val="006512A2"/>
    <w:rsid w:val="00651883"/>
    <w:rsid w:val="006519B7"/>
    <w:rsid w:val="00651A73"/>
    <w:rsid w:val="00651A80"/>
    <w:rsid w:val="00651B7E"/>
    <w:rsid w:val="00651E3F"/>
    <w:rsid w:val="00651E9A"/>
    <w:rsid w:val="00652068"/>
    <w:rsid w:val="006521D2"/>
    <w:rsid w:val="00652464"/>
    <w:rsid w:val="006524F5"/>
    <w:rsid w:val="00652902"/>
    <w:rsid w:val="00652D0D"/>
    <w:rsid w:val="00652E7A"/>
    <w:rsid w:val="00653023"/>
    <w:rsid w:val="006534C9"/>
    <w:rsid w:val="006535DC"/>
    <w:rsid w:val="006536F5"/>
    <w:rsid w:val="00653915"/>
    <w:rsid w:val="00653B1C"/>
    <w:rsid w:val="00653BBE"/>
    <w:rsid w:val="00653D6C"/>
    <w:rsid w:val="00653E2D"/>
    <w:rsid w:val="00653E6F"/>
    <w:rsid w:val="00654074"/>
    <w:rsid w:val="0065455D"/>
    <w:rsid w:val="00654697"/>
    <w:rsid w:val="0065478D"/>
    <w:rsid w:val="00654839"/>
    <w:rsid w:val="0065483E"/>
    <w:rsid w:val="00654A6D"/>
    <w:rsid w:val="00654CAC"/>
    <w:rsid w:val="00654CB9"/>
    <w:rsid w:val="00654CEA"/>
    <w:rsid w:val="0065511F"/>
    <w:rsid w:val="006551BB"/>
    <w:rsid w:val="00655325"/>
    <w:rsid w:val="00655E31"/>
    <w:rsid w:val="00655F25"/>
    <w:rsid w:val="006560EE"/>
    <w:rsid w:val="0065626E"/>
    <w:rsid w:val="006562FA"/>
    <w:rsid w:val="00656365"/>
    <w:rsid w:val="00656414"/>
    <w:rsid w:val="00656553"/>
    <w:rsid w:val="0065659C"/>
    <w:rsid w:val="00656824"/>
    <w:rsid w:val="0065689C"/>
    <w:rsid w:val="00656A66"/>
    <w:rsid w:val="00656B65"/>
    <w:rsid w:val="00656EB0"/>
    <w:rsid w:val="00657052"/>
    <w:rsid w:val="00657362"/>
    <w:rsid w:val="006574DC"/>
    <w:rsid w:val="00657600"/>
    <w:rsid w:val="006577BF"/>
    <w:rsid w:val="0065786D"/>
    <w:rsid w:val="0066028F"/>
    <w:rsid w:val="006603C2"/>
    <w:rsid w:val="00660446"/>
    <w:rsid w:val="006605ED"/>
    <w:rsid w:val="006608C5"/>
    <w:rsid w:val="0066094F"/>
    <w:rsid w:val="00660D9C"/>
    <w:rsid w:val="00660E04"/>
    <w:rsid w:val="00660F65"/>
    <w:rsid w:val="006611F4"/>
    <w:rsid w:val="006615C1"/>
    <w:rsid w:val="00661607"/>
    <w:rsid w:val="0066182B"/>
    <w:rsid w:val="006619EF"/>
    <w:rsid w:val="00661A09"/>
    <w:rsid w:val="00661B2E"/>
    <w:rsid w:val="00661C6D"/>
    <w:rsid w:val="00661E4C"/>
    <w:rsid w:val="00662141"/>
    <w:rsid w:val="006624B9"/>
    <w:rsid w:val="006628B8"/>
    <w:rsid w:val="00662B82"/>
    <w:rsid w:val="00663376"/>
    <w:rsid w:val="0066345E"/>
    <w:rsid w:val="006634E1"/>
    <w:rsid w:val="00663515"/>
    <w:rsid w:val="00663543"/>
    <w:rsid w:val="00663554"/>
    <w:rsid w:val="00663623"/>
    <w:rsid w:val="006636BC"/>
    <w:rsid w:val="00663873"/>
    <w:rsid w:val="00663ABA"/>
    <w:rsid w:val="00663BA0"/>
    <w:rsid w:val="00663D6F"/>
    <w:rsid w:val="006642D1"/>
    <w:rsid w:val="0066438C"/>
    <w:rsid w:val="00664398"/>
    <w:rsid w:val="00664631"/>
    <w:rsid w:val="00664A0D"/>
    <w:rsid w:val="00664E41"/>
    <w:rsid w:val="00664F3F"/>
    <w:rsid w:val="00664FD8"/>
    <w:rsid w:val="0066506A"/>
    <w:rsid w:val="006651A8"/>
    <w:rsid w:val="00665224"/>
    <w:rsid w:val="0066529B"/>
    <w:rsid w:val="00665523"/>
    <w:rsid w:val="006655D8"/>
    <w:rsid w:val="00665684"/>
    <w:rsid w:val="00665882"/>
    <w:rsid w:val="00665963"/>
    <w:rsid w:val="0066599B"/>
    <w:rsid w:val="00665B85"/>
    <w:rsid w:val="00665CCC"/>
    <w:rsid w:val="00665DB8"/>
    <w:rsid w:val="00665E3B"/>
    <w:rsid w:val="00665E47"/>
    <w:rsid w:val="006661A5"/>
    <w:rsid w:val="00666378"/>
    <w:rsid w:val="00666579"/>
    <w:rsid w:val="0066659B"/>
    <w:rsid w:val="006665F1"/>
    <w:rsid w:val="00666B70"/>
    <w:rsid w:val="00666F8F"/>
    <w:rsid w:val="006670E9"/>
    <w:rsid w:val="0066730F"/>
    <w:rsid w:val="006674E2"/>
    <w:rsid w:val="006676FC"/>
    <w:rsid w:val="0066782D"/>
    <w:rsid w:val="00667A21"/>
    <w:rsid w:val="00667CB2"/>
    <w:rsid w:val="006704D3"/>
    <w:rsid w:val="00670707"/>
    <w:rsid w:val="006708DA"/>
    <w:rsid w:val="00670C14"/>
    <w:rsid w:val="00670D77"/>
    <w:rsid w:val="00670E04"/>
    <w:rsid w:val="006710EC"/>
    <w:rsid w:val="00671245"/>
    <w:rsid w:val="00671494"/>
    <w:rsid w:val="006716EE"/>
    <w:rsid w:val="006717B9"/>
    <w:rsid w:val="00671AE5"/>
    <w:rsid w:val="006720FC"/>
    <w:rsid w:val="006721B1"/>
    <w:rsid w:val="0067276E"/>
    <w:rsid w:val="00672CE1"/>
    <w:rsid w:val="00672E42"/>
    <w:rsid w:val="00672F59"/>
    <w:rsid w:val="006730A0"/>
    <w:rsid w:val="00673185"/>
    <w:rsid w:val="006733F4"/>
    <w:rsid w:val="0067347F"/>
    <w:rsid w:val="006735E2"/>
    <w:rsid w:val="0067370A"/>
    <w:rsid w:val="00673790"/>
    <w:rsid w:val="00673986"/>
    <w:rsid w:val="00673AEA"/>
    <w:rsid w:val="00673C91"/>
    <w:rsid w:val="00673CB5"/>
    <w:rsid w:val="00673DC3"/>
    <w:rsid w:val="00673FA8"/>
    <w:rsid w:val="00674063"/>
    <w:rsid w:val="00674132"/>
    <w:rsid w:val="0067442C"/>
    <w:rsid w:val="006746EF"/>
    <w:rsid w:val="006748F9"/>
    <w:rsid w:val="00674EDF"/>
    <w:rsid w:val="00674F4C"/>
    <w:rsid w:val="00674FD1"/>
    <w:rsid w:val="00675056"/>
    <w:rsid w:val="00675189"/>
    <w:rsid w:val="006753A7"/>
    <w:rsid w:val="00675533"/>
    <w:rsid w:val="006757C6"/>
    <w:rsid w:val="006758B3"/>
    <w:rsid w:val="006758E7"/>
    <w:rsid w:val="0067593D"/>
    <w:rsid w:val="00675A89"/>
    <w:rsid w:val="00675BE1"/>
    <w:rsid w:val="00675D50"/>
    <w:rsid w:val="00675D53"/>
    <w:rsid w:val="00675D8A"/>
    <w:rsid w:val="00675FE4"/>
    <w:rsid w:val="006760B0"/>
    <w:rsid w:val="006764E4"/>
    <w:rsid w:val="006765E4"/>
    <w:rsid w:val="00676865"/>
    <w:rsid w:val="006769E4"/>
    <w:rsid w:val="00676AC3"/>
    <w:rsid w:val="00676DF2"/>
    <w:rsid w:val="00676E7A"/>
    <w:rsid w:val="00676FDD"/>
    <w:rsid w:val="006770DD"/>
    <w:rsid w:val="006775FA"/>
    <w:rsid w:val="006776FF"/>
    <w:rsid w:val="00677812"/>
    <w:rsid w:val="0067783C"/>
    <w:rsid w:val="0067790B"/>
    <w:rsid w:val="00677917"/>
    <w:rsid w:val="00677AFE"/>
    <w:rsid w:val="00677D4A"/>
    <w:rsid w:val="00677DF1"/>
    <w:rsid w:val="00680045"/>
    <w:rsid w:val="00680322"/>
    <w:rsid w:val="00680416"/>
    <w:rsid w:val="006808E3"/>
    <w:rsid w:val="00680994"/>
    <w:rsid w:val="00680B5C"/>
    <w:rsid w:val="00680CB2"/>
    <w:rsid w:val="0068145C"/>
    <w:rsid w:val="006819E0"/>
    <w:rsid w:val="00681AA8"/>
    <w:rsid w:val="00681BF0"/>
    <w:rsid w:val="00681CC0"/>
    <w:rsid w:val="00681E7D"/>
    <w:rsid w:val="00682046"/>
    <w:rsid w:val="006820B2"/>
    <w:rsid w:val="006824C4"/>
    <w:rsid w:val="00682830"/>
    <w:rsid w:val="00682BCE"/>
    <w:rsid w:val="00682EC9"/>
    <w:rsid w:val="00682EFB"/>
    <w:rsid w:val="00682F1B"/>
    <w:rsid w:val="006834F3"/>
    <w:rsid w:val="00683544"/>
    <w:rsid w:val="00683B5E"/>
    <w:rsid w:val="00683E9A"/>
    <w:rsid w:val="00683EE9"/>
    <w:rsid w:val="00683F2B"/>
    <w:rsid w:val="0068404A"/>
    <w:rsid w:val="00684059"/>
    <w:rsid w:val="0068413A"/>
    <w:rsid w:val="006843C8"/>
    <w:rsid w:val="006847C4"/>
    <w:rsid w:val="00684A34"/>
    <w:rsid w:val="00684AE7"/>
    <w:rsid w:val="00685298"/>
    <w:rsid w:val="0068544E"/>
    <w:rsid w:val="0068548E"/>
    <w:rsid w:val="00685557"/>
    <w:rsid w:val="00685C65"/>
    <w:rsid w:val="00685DC8"/>
    <w:rsid w:val="00685E03"/>
    <w:rsid w:val="00685F49"/>
    <w:rsid w:val="00686184"/>
    <w:rsid w:val="006865C8"/>
    <w:rsid w:val="006866C4"/>
    <w:rsid w:val="00686AB7"/>
    <w:rsid w:val="00686AEB"/>
    <w:rsid w:val="00686D61"/>
    <w:rsid w:val="00687049"/>
    <w:rsid w:val="006871BF"/>
    <w:rsid w:val="006874CE"/>
    <w:rsid w:val="00687515"/>
    <w:rsid w:val="006879F4"/>
    <w:rsid w:val="00687A2E"/>
    <w:rsid w:val="00687A60"/>
    <w:rsid w:val="00687D2B"/>
    <w:rsid w:val="00687FEC"/>
    <w:rsid w:val="006900BC"/>
    <w:rsid w:val="00690599"/>
    <w:rsid w:val="0069065B"/>
    <w:rsid w:val="00690687"/>
    <w:rsid w:val="0069098B"/>
    <w:rsid w:val="00690A5C"/>
    <w:rsid w:val="00690A92"/>
    <w:rsid w:val="00690ADA"/>
    <w:rsid w:val="00690E24"/>
    <w:rsid w:val="00690ED1"/>
    <w:rsid w:val="0069109F"/>
    <w:rsid w:val="0069134D"/>
    <w:rsid w:val="006913EE"/>
    <w:rsid w:val="006915DA"/>
    <w:rsid w:val="00691674"/>
    <w:rsid w:val="00691861"/>
    <w:rsid w:val="00691B4C"/>
    <w:rsid w:val="00691D3C"/>
    <w:rsid w:val="00691E8C"/>
    <w:rsid w:val="006921D6"/>
    <w:rsid w:val="00692474"/>
    <w:rsid w:val="00692612"/>
    <w:rsid w:val="00692677"/>
    <w:rsid w:val="0069273B"/>
    <w:rsid w:val="006927E4"/>
    <w:rsid w:val="00692832"/>
    <w:rsid w:val="006928DD"/>
    <w:rsid w:val="00692F64"/>
    <w:rsid w:val="00692F80"/>
    <w:rsid w:val="00693026"/>
    <w:rsid w:val="006933EA"/>
    <w:rsid w:val="00693481"/>
    <w:rsid w:val="006934EF"/>
    <w:rsid w:val="0069358E"/>
    <w:rsid w:val="006939CE"/>
    <w:rsid w:val="00693CA4"/>
    <w:rsid w:val="00693E18"/>
    <w:rsid w:val="00693F1D"/>
    <w:rsid w:val="006943D2"/>
    <w:rsid w:val="006944A4"/>
    <w:rsid w:val="006944B2"/>
    <w:rsid w:val="00694703"/>
    <w:rsid w:val="00694866"/>
    <w:rsid w:val="00694A67"/>
    <w:rsid w:val="00694A83"/>
    <w:rsid w:val="00694CC1"/>
    <w:rsid w:val="00694F47"/>
    <w:rsid w:val="00695002"/>
    <w:rsid w:val="00695096"/>
    <w:rsid w:val="00695103"/>
    <w:rsid w:val="0069521D"/>
    <w:rsid w:val="00695554"/>
    <w:rsid w:val="006955F0"/>
    <w:rsid w:val="00695A92"/>
    <w:rsid w:val="00695B6A"/>
    <w:rsid w:val="00695B9B"/>
    <w:rsid w:val="00695C48"/>
    <w:rsid w:val="00695C95"/>
    <w:rsid w:val="00695DBA"/>
    <w:rsid w:val="00695E62"/>
    <w:rsid w:val="00695F19"/>
    <w:rsid w:val="00695FBF"/>
    <w:rsid w:val="006960C6"/>
    <w:rsid w:val="006963AD"/>
    <w:rsid w:val="006964C0"/>
    <w:rsid w:val="006965B9"/>
    <w:rsid w:val="006965E6"/>
    <w:rsid w:val="006965EA"/>
    <w:rsid w:val="00696844"/>
    <w:rsid w:val="00696967"/>
    <w:rsid w:val="006969E2"/>
    <w:rsid w:val="00696A60"/>
    <w:rsid w:val="00696DFA"/>
    <w:rsid w:val="00697187"/>
    <w:rsid w:val="00697598"/>
    <w:rsid w:val="00697644"/>
    <w:rsid w:val="00697690"/>
    <w:rsid w:val="00697709"/>
    <w:rsid w:val="006977BC"/>
    <w:rsid w:val="0069781C"/>
    <w:rsid w:val="00697D12"/>
    <w:rsid w:val="006A02A3"/>
    <w:rsid w:val="006A02AD"/>
    <w:rsid w:val="006A02C8"/>
    <w:rsid w:val="006A0466"/>
    <w:rsid w:val="006A0CFE"/>
    <w:rsid w:val="006A0ED6"/>
    <w:rsid w:val="006A0FAD"/>
    <w:rsid w:val="006A1026"/>
    <w:rsid w:val="006A1091"/>
    <w:rsid w:val="006A115F"/>
    <w:rsid w:val="006A1DB0"/>
    <w:rsid w:val="006A20E8"/>
    <w:rsid w:val="006A226A"/>
    <w:rsid w:val="006A22C2"/>
    <w:rsid w:val="006A22CD"/>
    <w:rsid w:val="006A257A"/>
    <w:rsid w:val="006A25BD"/>
    <w:rsid w:val="006A263D"/>
    <w:rsid w:val="006A2842"/>
    <w:rsid w:val="006A29D9"/>
    <w:rsid w:val="006A3662"/>
    <w:rsid w:val="006A390F"/>
    <w:rsid w:val="006A3A71"/>
    <w:rsid w:val="006A3E6F"/>
    <w:rsid w:val="006A3FA0"/>
    <w:rsid w:val="006A402A"/>
    <w:rsid w:val="006A40CC"/>
    <w:rsid w:val="006A419C"/>
    <w:rsid w:val="006A430F"/>
    <w:rsid w:val="006A4AB1"/>
    <w:rsid w:val="006A4CC5"/>
    <w:rsid w:val="006A5195"/>
    <w:rsid w:val="006A52DF"/>
    <w:rsid w:val="006A53FB"/>
    <w:rsid w:val="006A5424"/>
    <w:rsid w:val="006A54B2"/>
    <w:rsid w:val="006A592E"/>
    <w:rsid w:val="006A5A1B"/>
    <w:rsid w:val="006A5EB1"/>
    <w:rsid w:val="006A5FF6"/>
    <w:rsid w:val="006A612F"/>
    <w:rsid w:val="006A61A2"/>
    <w:rsid w:val="006A6270"/>
    <w:rsid w:val="006A62CA"/>
    <w:rsid w:val="006A6367"/>
    <w:rsid w:val="006A63BC"/>
    <w:rsid w:val="006A6D61"/>
    <w:rsid w:val="006A6EB6"/>
    <w:rsid w:val="006A70A6"/>
    <w:rsid w:val="006A725D"/>
    <w:rsid w:val="006A7495"/>
    <w:rsid w:val="006A74AD"/>
    <w:rsid w:val="006A778A"/>
    <w:rsid w:val="006A778D"/>
    <w:rsid w:val="006A7A84"/>
    <w:rsid w:val="006A7C94"/>
    <w:rsid w:val="006A7CF1"/>
    <w:rsid w:val="006A7E05"/>
    <w:rsid w:val="006A7ECA"/>
    <w:rsid w:val="006A7F17"/>
    <w:rsid w:val="006B00D7"/>
    <w:rsid w:val="006B01FE"/>
    <w:rsid w:val="006B03DE"/>
    <w:rsid w:val="006B04F5"/>
    <w:rsid w:val="006B050B"/>
    <w:rsid w:val="006B058B"/>
    <w:rsid w:val="006B062A"/>
    <w:rsid w:val="006B088F"/>
    <w:rsid w:val="006B0923"/>
    <w:rsid w:val="006B0A81"/>
    <w:rsid w:val="006B0B68"/>
    <w:rsid w:val="006B0D1C"/>
    <w:rsid w:val="006B1032"/>
    <w:rsid w:val="006B1403"/>
    <w:rsid w:val="006B15E6"/>
    <w:rsid w:val="006B1670"/>
    <w:rsid w:val="006B185D"/>
    <w:rsid w:val="006B18F7"/>
    <w:rsid w:val="006B194E"/>
    <w:rsid w:val="006B1A08"/>
    <w:rsid w:val="006B1A45"/>
    <w:rsid w:val="006B1BE4"/>
    <w:rsid w:val="006B1D68"/>
    <w:rsid w:val="006B1EC7"/>
    <w:rsid w:val="006B1FB8"/>
    <w:rsid w:val="006B20F2"/>
    <w:rsid w:val="006B23C8"/>
    <w:rsid w:val="006B2462"/>
    <w:rsid w:val="006B250E"/>
    <w:rsid w:val="006B25C4"/>
    <w:rsid w:val="006B27EC"/>
    <w:rsid w:val="006B2842"/>
    <w:rsid w:val="006B2971"/>
    <w:rsid w:val="006B2BC2"/>
    <w:rsid w:val="006B2EEF"/>
    <w:rsid w:val="006B3017"/>
    <w:rsid w:val="006B30A8"/>
    <w:rsid w:val="006B3182"/>
    <w:rsid w:val="006B31D7"/>
    <w:rsid w:val="006B3275"/>
    <w:rsid w:val="006B3401"/>
    <w:rsid w:val="006B36FC"/>
    <w:rsid w:val="006B3D1E"/>
    <w:rsid w:val="006B3D63"/>
    <w:rsid w:val="006B3EAE"/>
    <w:rsid w:val="006B4022"/>
    <w:rsid w:val="006B43F8"/>
    <w:rsid w:val="006B454A"/>
    <w:rsid w:val="006B481A"/>
    <w:rsid w:val="006B49AD"/>
    <w:rsid w:val="006B4A92"/>
    <w:rsid w:val="006B4C74"/>
    <w:rsid w:val="006B4CD6"/>
    <w:rsid w:val="006B4E3B"/>
    <w:rsid w:val="006B544A"/>
    <w:rsid w:val="006B544F"/>
    <w:rsid w:val="006B56A7"/>
    <w:rsid w:val="006B56BF"/>
    <w:rsid w:val="006B58C0"/>
    <w:rsid w:val="006B59D6"/>
    <w:rsid w:val="006B5C70"/>
    <w:rsid w:val="006B5DB7"/>
    <w:rsid w:val="006B5DB8"/>
    <w:rsid w:val="006B61A8"/>
    <w:rsid w:val="006B61AE"/>
    <w:rsid w:val="006B61DA"/>
    <w:rsid w:val="006B61E4"/>
    <w:rsid w:val="006B63FE"/>
    <w:rsid w:val="006B6483"/>
    <w:rsid w:val="006B64FD"/>
    <w:rsid w:val="006B689D"/>
    <w:rsid w:val="006B6931"/>
    <w:rsid w:val="006B69BF"/>
    <w:rsid w:val="006B69DE"/>
    <w:rsid w:val="006B6E1E"/>
    <w:rsid w:val="006B6FE6"/>
    <w:rsid w:val="006B77EA"/>
    <w:rsid w:val="006B77F9"/>
    <w:rsid w:val="006B799E"/>
    <w:rsid w:val="006B7B82"/>
    <w:rsid w:val="006B7CBD"/>
    <w:rsid w:val="006B7CFC"/>
    <w:rsid w:val="006B7FA1"/>
    <w:rsid w:val="006C0021"/>
    <w:rsid w:val="006C040C"/>
    <w:rsid w:val="006C0481"/>
    <w:rsid w:val="006C04EB"/>
    <w:rsid w:val="006C0762"/>
    <w:rsid w:val="006C087F"/>
    <w:rsid w:val="006C0EF4"/>
    <w:rsid w:val="006C0F5A"/>
    <w:rsid w:val="006C0F68"/>
    <w:rsid w:val="006C12DD"/>
    <w:rsid w:val="006C1A48"/>
    <w:rsid w:val="006C1ABB"/>
    <w:rsid w:val="006C1C01"/>
    <w:rsid w:val="006C1E68"/>
    <w:rsid w:val="006C1FC7"/>
    <w:rsid w:val="006C1FD8"/>
    <w:rsid w:val="006C201E"/>
    <w:rsid w:val="006C2307"/>
    <w:rsid w:val="006C24E7"/>
    <w:rsid w:val="006C2551"/>
    <w:rsid w:val="006C2630"/>
    <w:rsid w:val="006C26AC"/>
    <w:rsid w:val="006C28A1"/>
    <w:rsid w:val="006C2B13"/>
    <w:rsid w:val="006C2BEE"/>
    <w:rsid w:val="006C2D5E"/>
    <w:rsid w:val="006C2EF3"/>
    <w:rsid w:val="006C2FC7"/>
    <w:rsid w:val="006C3101"/>
    <w:rsid w:val="006C3B16"/>
    <w:rsid w:val="006C3B7B"/>
    <w:rsid w:val="006C3DAC"/>
    <w:rsid w:val="006C447B"/>
    <w:rsid w:val="006C4832"/>
    <w:rsid w:val="006C4D38"/>
    <w:rsid w:val="006C4D3C"/>
    <w:rsid w:val="006C4DD9"/>
    <w:rsid w:val="006C50EC"/>
    <w:rsid w:val="006C5183"/>
    <w:rsid w:val="006C5278"/>
    <w:rsid w:val="006C54F7"/>
    <w:rsid w:val="006C55E0"/>
    <w:rsid w:val="006C5715"/>
    <w:rsid w:val="006C574C"/>
    <w:rsid w:val="006C58A0"/>
    <w:rsid w:val="006C59F4"/>
    <w:rsid w:val="006C5D7B"/>
    <w:rsid w:val="006C5EBA"/>
    <w:rsid w:val="006C5FDC"/>
    <w:rsid w:val="006C60A0"/>
    <w:rsid w:val="006C60E0"/>
    <w:rsid w:val="006C6157"/>
    <w:rsid w:val="006C646C"/>
    <w:rsid w:val="006C65FC"/>
    <w:rsid w:val="006C6896"/>
    <w:rsid w:val="006C6B4F"/>
    <w:rsid w:val="006C6BBD"/>
    <w:rsid w:val="006C6FF3"/>
    <w:rsid w:val="006C7000"/>
    <w:rsid w:val="006C792F"/>
    <w:rsid w:val="006C7DD9"/>
    <w:rsid w:val="006D0076"/>
    <w:rsid w:val="006D007A"/>
    <w:rsid w:val="006D0437"/>
    <w:rsid w:val="006D043B"/>
    <w:rsid w:val="006D085F"/>
    <w:rsid w:val="006D08DE"/>
    <w:rsid w:val="006D09AA"/>
    <w:rsid w:val="006D0C1A"/>
    <w:rsid w:val="006D0D83"/>
    <w:rsid w:val="006D0E60"/>
    <w:rsid w:val="006D12DC"/>
    <w:rsid w:val="006D13D4"/>
    <w:rsid w:val="006D16C9"/>
    <w:rsid w:val="006D172A"/>
    <w:rsid w:val="006D17D8"/>
    <w:rsid w:val="006D19CA"/>
    <w:rsid w:val="006D1A97"/>
    <w:rsid w:val="006D1C8D"/>
    <w:rsid w:val="006D1CAF"/>
    <w:rsid w:val="006D1CCA"/>
    <w:rsid w:val="006D1EF5"/>
    <w:rsid w:val="006D2331"/>
    <w:rsid w:val="006D236E"/>
    <w:rsid w:val="006D23B6"/>
    <w:rsid w:val="006D2408"/>
    <w:rsid w:val="006D247D"/>
    <w:rsid w:val="006D24F2"/>
    <w:rsid w:val="006D298C"/>
    <w:rsid w:val="006D2B34"/>
    <w:rsid w:val="006D2F48"/>
    <w:rsid w:val="006D3017"/>
    <w:rsid w:val="006D3150"/>
    <w:rsid w:val="006D3154"/>
    <w:rsid w:val="006D33A3"/>
    <w:rsid w:val="006D349E"/>
    <w:rsid w:val="006D35C0"/>
    <w:rsid w:val="006D378C"/>
    <w:rsid w:val="006D37F5"/>
    <w:rsid w:val="006D3A1A"/>
    <w:rsid w:val="006D3D56"/>
    <w:rsid w:val="006D3E25"/>
    <w:rsid w:val="006D3F5D"/>
    <w:rsid w:val="006D3FE5"/>
    <w:rsid w:val="006D4156"/>
    <w:rsid w:val="006D4329"/>
    <w:rsid w:val="006D432D"/>
    <w:rsid w:val="006D44F3"/>
    <w:rsid w:val="006D4521"/>
    <w:rsid w:val="006D45E0"/>
    <w:rsid w:val="006D462C"/>
    <w:rsid w:val="006D4704"/>
    <w:rsid w:val="006D4754"/>
    <w:rsid w:val="006D475C"/>
    <w:rsid w:val="006D4FF6"/>
    <w:rsid w:val="006D506A"/>
    <w:rsid w:val="006D5200"/>
    <w:rsid w:val="006D522F"/>
    <w:rsid w:val="006D5B4C"/>
    <w:rsid w:val="006D61E5"/>
    <w:rsid w:val="006D696E"/>
    <w:rsid w:val="006D6B91"/>
    <w:rsid w:val="006D6C9C"/>
    <w:rsid w:val="006D6D32"/>
    <w:rsid w:val="006D6E03"/>
    <w:rsid w:val="006D6F70"/>
    <w:rsid w:val="006D704B"/>
    <w:rsid w:val="006D72F7"/>
    <w:rsid w:val="006D750D"/>
    <w:rsid w:val="006D75E4"/>
    <w:rsid w:val="006D7638"/>
    <w:rsid w:val="006D76C6"/>
    <w:rsid w:val="006D797D"/>
    <w:rsid w:val="006D7B41"/>
    <w:rsid w:val="006D7C94"/>
    <w:rsid w:val="006D7CAC"/>
    <w:rsid w:val="006D7D26"/>
    <w:rsid w:val="006D7DE7"/>
    <w:rsid w:val="006E01A0"/>
    <w:rsid w:val="006E04E4"/>
    <w:rsid w:val="006E0605"/>
    <w:rsid w:val="006E078B"/>
    <w:rsid w:val="006E0F91"/>
    <w:rsid w:val="006E1356"/>
    <w:rsid w:val="006E1360"/>
    <w:rsid w:val="006E14D0"/>
    <w:rsid w:val="006E15ED"/>
    <w:rsid w:val="006E16A3"/>
    <w:rsid w:val="006E1735"/>
    <w:rsid w:val="006E18E7"/>
    <w:rsid w:val="006E1961"/>
    <w:rsid w:val="006E1A16"/>
    <w:rsid w:val="006E1C6D"/>
    <w:rsid w:val="006E1D23"/>
    <w:rsid w:val="006E1DB1"/>
    <w:rsid w:val="006E202D"/>
    <w:rsid w:val="006E2110"/>
    <w:rsid w:val="006E21C6"/>
    <w:rsid w:val="006E2308"/>
    <w:rsid w:val="006E25F0"/>
    <w:rsid w:val="006E265A"/>
    <w:rsid w:val="006E26B7"/>
    <w:rsid w:val="006E27BA"/>
    <w:rsid w:val="006E294A"/>
    <w:rsid w:val="006E29F9"/>
    <w:rsid w:val="006E2AA9"/>
    <w:rsid w:val="006E2BB9"/>
    <w:rsid w:val="006E2CAA"/>
    <w:rsid w:val="006E2D6B"/>
    <w:rsid w:val="006E2F6C"/>
    <w:rsid w:val="006E2FA6"/>
    <w:rsid w:val="006E3290"/>
    <w:rsid w:val="006E33F1"/>
    <w:rsid w:val="006E34D5"/>
    <w:rsid w:val="006E35B5"/>
    <w:rsid w:val="006E3889"/>
    <w:rsid w:val="006E38C1"/>
    <w:rsid w:val="006E390F"/>
    <w:rsid w:val="006E3D9F"/>
    <w:rsid w:val="006E3E33"/>
    <w:rsid w:val="006E3EB2"/>
    <w:rsid w:val="006E4060"/>
    <w:rsid w:val="006E43E8"/>
    <w:rsid w:val="006E454F"/>
    <w:rsid w:val="006E4A92"/>
    <w:rsid w:val="006E4CDE"/>
    <w:rsid w:val="006E4D7A"/>
    <w:rsid w:val="006E4E51"/>
    <w:rsid w:val="006E50BC"/>
    <w:rsid w:val="006E52BA"/>
    <w:rsid w:val="006E57A3"/>
    <w:rsid w:val="006E57E2"/>
    <w:rsid w:val="006E594E"/>
    <w:rsid w:val="006E5B37"/>
    <w:rsid w:val="006E5B6D"/>
    <w:rsid w:val="006E5C4F"/>
    <w:rsid w:val="006E5C70"/>
    <w:rsid w:val="006E608F"/>
    <w:rsid w:val="006E67B0"/>
    <w:rsid w:val="006E68F4"/>
    <w:rsid w:val="006E6AEE"/>
    <w:rsid w:val="006E6B4A"/>
    <w:rsid w:val="006E7235"/>
    <w:rsid w:val="006E72E7"/>
    <w:rsid w:val="006E759A"/>
    <w:rsid w:val="006E7AE8"/>
    <w:rsid w:val="006E7B1E"/>
    <w:rsid w:val="006E7E8D"/>
    <w:rsid w:val="006E7ED7"/>
    <w:rsid w:val="006E7F00"/>
    <w:rsid w:val="006E7F76"/>
    <w:rsid w:val="006E7FE8"/>
    <w:rsid w:val="006F027B"/>
    <w:rsid w:val="006F02EF"/>
    <w:rsid w:val="006F0368"/>
    <w:rsid w:val="006F0541"/>
    <w:rsid w:val="006F0901"/>
    <w:rsid w:val="006F09B2"/>
    <w:rsid w:val="006F09BE"/>
    <w:rsid w:val="006F0B93"/>
    <w:rsid w:val="006F0DE1"/>
    <w:rsid w:val="006F0E13"/>
    <w:rsid w:val="006F0EB1"/>
    <w:rsid w:val="006F0FDB"/>
    <w:rsid w:val="006F1052"/>
    <w:rsid w:val="006F1123"/>
    <w:rsid w:val="006F1250"/>
    <w:rsid w:val="006F14FA"/>
    <w:rsid w:val="006F154B"/>
    <w:rsid w:val="006F1838"/>
    <w:rsid w:val="006F1CFB"/>
    <w:rsid w:val="006F1D6B"/>
    <w:rsid w:val="006F1DE0"/>
    <w:rsid w:val="006F2045"/>
    <w:rsid w:val="006F2134"/>
    <w:rsid w:val="006F2142"/>
    <w:rsid w:val="006F216E"/>
    <w:rsid w:val="006F2177"/>
    <w:rsid w:val="006F2310"/>
    <w:rsid w:val="006F2564"/>
    <w:rsid w:val="006F267C"/>
    <w:rsid w:val="006F2ACD"/>
    <w:rsid w:val="006F2DE8"/>
    <w:rsid w:val="006F2E61"/>
    <w:rsid w:val="006F2EC6"/>
    <w:rsid w:val="006F326F"/>
    <w:rsid w:val="006F3490"/>
    <w:rsid w:val="006F3872"/>
    <w:rsid w:val="006F3E36"/>
    <w:rsid w:val="006F4066"/>
    <w:rsid w:val="006F40B0"/>
    <w:rsid w:val="006F4249"/>
    <w:rsid w:val="006F43CD"/>
    <w:rsid w:val="006F44D6"/>
    <w:rsid w:val="006F4676"/>
    <w:rsid w:val="006F4A09"/>
    <w:rsid w:val="006F4C0B"/>
    <w:rsid w:val="006F560A"/>
    <w:rsid w:val="006F59A4"/>
    <w:rsid w:val="006F5A98"/>
    <w:rsid w:val="006F5B3D"/>
    <w:rsid w:val="006F5B9E"/>
    <w:rsid w:val="006F5CBA"/>
    <w:rsid w:val="006F5F88"/>
    <w:rsid w:val="006F6007"/>
    <w:rsid w:val="006F61CF"/>
    <w:rsid w:val="006F632E"/>
    <w:rsid w:val="006F6391"/>
    <w:rsid w:val="006F63CC"/>
    <w:rsid w:val="006F6767"/>
    <w:rsid w:val="006F68FF"/>
    <w:rsid w:val="006F6D17"/>
    <w:rsid w:val="006F6FE2"/>
    <w:rsid w:val="006F70D3"/>
    <w:rsid w:val="006F7539"/>
    <w:rsid w:val="006F769C"/>
    <w:rsid w:val="006F771B"/>
    <w:rsid w:val="006F7B0C"/>
    <w:rsid w:val="006F7BE8"/>
    <w:rsid w:val="006F7D31"/>
    <w:rsid w:val="00700383"/>
    <w:rsid w:val="007004BE"/>
    <w:rsid w:val="007004C9"/>
    <w:rsid w:val="00700549"/>
    <w:rsid w:val="0070059B"/>
    <w:rsid w:val="007009B4"/>
    <w:rsid w:val="007009C2"/>
    <w:rsid w:val="00700B99"/>
    <w:rsid w:val="00700C61"/>
    <w:rsid w:val="00700CD0"/>
    <w:rsid w:val="00700D94"/>
    <w:rsid w:val="00700E22"/>
    <w:rsid w:val="00700EB5"/>
    <w:rsid w:val="00701399"/>
    <w:rsid w:val="00701480"/>
    <w:rsid w:val="007017FF"/>
    <w:rsid w:val="00701B5F"/>
    <w:rsid w:val="00701BA2"/>
    <w:rsid w:val="00701C32"/>
    <w:rsid w:val="00701DFF"/>
    <w:rsid w:val="00701F42"/>
    <w:rsid w:val="007021C6"/>
    <w:rsid w:val="007024D3"/>
    <w:rsid w:val="007024F3"/>
    <w:rsid w:val="007026D3"/>
    <w:rsid w:val="00702B27"/>
    <w:rsid w:val="00702DDB"/>
    <w:rsid w:val="00702FD1"/>
    <w:rsid w:val="00703056"/>
    <w:rsid w:val="007036F8"/>
    <w:rsid w:val="00703A59"/>
    <w:rsid w:val="00703D27"/>
    <w:rsid w:val="00703DCD"/>
    <w:rsid w:val="00703E04"/>
    <w:rsid w:val="00703F8E"/>
    <w:rsid w:val="00704240"/>
    <w:rsid w:val="00704465"/>
    <w:rsid w:val="007046FA"/>
    <w:rsid w:val="007047F0"/>
    <w:rsid w:val="00704855"/>
    <w:rsid w:val="00704E03"/>
    <w:rsid w:val="00704E8A"/>
    <w:rsid w:val="00704F44"/>
    <w:rsid w:val="007051CE"/>
    <w:rsid w:val="00705676"/>
    <w:rsid w:val="00705763"/>
    <w:rsid w:val="007058AC"/>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742"/>
    <w:rsid w:val="007068E8"/>
    <w:rsid w:val="00706B4D"/>
    <w:rsid w:val="00706DBE"/>
    <w:rsid w:val="00706DE0"/>
    <w:rsid w:val="00706E7A"/>
    <w:rsid w:val="00706FC7"/>
    <w:rsid w:val="00707004"/>
    <w:rsid w:val="007075EF"/>
    <w:rsid w:val="00707605"/>
    <w:rsid w:val="0070791D"/>
    <w:rsid w:val="00707B6F"/>
    <w:rsid w:val="00707BA1"/>
    <w:rsid w:val="00707D09"/>
    <w:rsid w:val="00707F48"/>
    <w:rsid w:val="00707FDE"/>
    <w:rsid w:val="0070A8C0"/>
    <w:rsid w:val="007102A3"/>
    <w:rsid w:val="007103D0"/>
    <w:rsid w:val="00710465"/>
    <w:rsid w:val="007108CE"/>
    <w:rsid w:val="00710A63"/>
    <w:rsid w:val="00710EA0"/>
    <w:rsid w:val="00711070"/>
    <w:rsid w:val="00711095"/>
    <w:rsid w:val="007111C9"/>
    <w:rsid w:val="00711A1D"/>
    <w:rsid w:val="007121F3"/>
    <w:rsid w:val="00712223"/>
    <w:rsid w:val="007123DA"/>
    <w:rsid w:val="007125E2"/>
    <w:rsid w:val="0071299C"/>
    <w:rsid w:val="00712A42"/>
    <w:rsid w:val="00713341"/>
    <w:rsid w:val="007134D0"/>
    <w:rsid w:val="00713765"/>
    <w:rsid w:val="007137F3"/>
    <w:rsid w:val="0071386A"/>
    <w:rsid w:val="00713CEC"/>
    <w:rsid w:val="00713E9E"/>
    <w:rsid w:val="00713EFA"/>
    <w:rsid w:val="00713FDB"/>
    <w:rsid w:val="0071419C"/>
    <w:rsid w:val="00714298"/>
    <w:rsid w:val="0071429E"/>
    <w:rsid w:val="00714414"/>
    <w:rsid w:val="0071465A"/>
    <w:rsid w:val="0071468D"/>
    <w:rsid w:val="007146AB"/>
    <w:rsid w:val="00714775"/>
    <w:rsid w:val="00714CC2"/>
    <w:rsid w:val="00714D7F"/>
    <w:rsid w:val="00714E63"/>
    <w:rsid w:val="00714EEE"/>
    <w:rsid w:val="00714F4E"/>
    <w:rsid w:val="0071505B"/>
    <w:rsid w:val="00715103"/>
    <w:rsid w:val="007151A1"/>
    <w:rsid w:val="0071535C"/>
    <w:rsid w:val="00715468"/>
    <w:rsid w:val="007157B7"/>
    <w:rsid w:val="00715AB5"/>
    <w:rsid w:val="00715F15"/>
    <w:rsid w:val="0071611D"/>
    <w:rsid w:val="00716166"/>
    <w:rsid w:val="00716448"/>
    <w:rsid w:val="00716A55"/>
    <w:rsid w:val="00716A71"/>
    <w:rsid w:val="007172CF"/>
    <w:rsid w:val="00717334"/>
    <w:rsid w:val="007175D7"/>
    <w:rsid w:val="0071797F"/>
    <w:rsid w:val="00717B95"/>
    <w:rsid w:val="00717CA1"/>
    <w:rsid w:val="00717DA8"/>
    <w:rsid w:val="00720269"/>
    <w:rsid w:val="007202F6"/>
    <w:rsid w:val="00720519"/>
    <w:rsid w:val="007209BB"/>
    <w:rsid w:val="00720C28"/>
    <w:rsid w:val="00720DBE"/>
    <w:rsid w:val="00720DE1"/>
    <w:rsid w:val="00720EEF"/>
    <w:rsid w:val="00720F36"/>
    <w:rsid w:val="0072121D"/>
    <w:rsid w:val="007214D9"/>
    <w:rsid w:val="00721A32"/>
    <w:rsid w:val="00721A3C"/>
    <w:rsid w:val="00721BD7"/>
    <w:rsid w:val="00721CAC"/>
    <w:rsid w:val="00721D7A"/>
    <w:rsid w:val="00721E1F"/>
    <w:rsid w:val="00721EFC"/>
    <w:rsid w:val="00722031"/>
    <w:rsid w:val="0072211D"/>
    <w:rsid w:val="00722153"/>
    <w:rsid w:val="007221C7"/>
    <w:rsid w:val="0072249A"/>
    <w:rsid w:val="0072256B"/>
    <w:rsid w:val="00722792"/>
    <w:rsid w:val="007227F7"/>
    <w:rsid w:val="00722DF2"/>
    <w:rsid w:val="00722F1D"/>
    <w:rsid w:val="007230B3"/>
    <w:rsid w:val="00723435"/>
    <w:rsid w:val="00723978"/>
    <w:rsid w:val="00723A8E"/>
    <w:rsid w:val="00723B3F"/>
    <w:rsid w:val="00723CE3"/>
    <w:rsid w:val="00723DE2"/>
    <w:rsid w:val="00724239"/>
    <w:rsid w:val="0072458D"/>
    <w:rsid w:val="007245FE"/>
    <w:rsid w:val="00724F7A"/>
    <w:rsid w:val="00725280"/>
    <w:rsid w:val="0072532B"/>
    <w:rsid w:val="00725439"/>
    <w:rsid w:val="00725722"/>
    <w:rsid w:val="007258C8"/>
    <w:rsid w:val="00725A29"/>
    <w:rsid w:val="00725AFA"/>
    <w:rsid w:val="00725BAB"/>
    <w:rsid w:val="00725C13"/>
    <w:rsid w:val="00725CD2"/>
    <w:rsid w:val="00725EDC"/>
    <w:rsid w:val="00726434"/>
    <w:rsid w:val="007264CC"/>
    <w:rsid w:val="007269A9"/>
    <w:rsid w:val="00726AD4"/>
    <w:rsid w:val="00726C1F"/>
    <w:rsid w:val="00726D32"/>
    <w:rsid w:val="007272FD"/>
    <w:rsid w:val="007273B4"/>
    <w:rsid w:val="007275FB"/>
    <w:rsid w:val="00727833"/>
    <w:rsid w:val="00727B2A"/>
    <w:rsid w:val="00727C6E"/>
    <w:rsid w:val="00730165"/>
    <w:rsid w:val="00730463"/>
    <w:rsid w:val="007304A5"/>
    <w:rsid w:val="00730556"/>
    <w:rsid w:val="00730673"/>
    <w:rsid w:val="007306FA"/>
    <w:rsid w:val="00730B5C"/>
    <w:rsid w:val="00730F74"/>
    <w:rsid w:val="007310EC"/>
    <w:rsid w:val="00731133"/>
    <w:rsid w:val="007311E4"/>
    <w:rsid w:val="00731556"/>
    <w:rsid w:val="00731602"/>
    <w:rsid w:val="0073199F"/>
    <w:rsid w:val="00731B1C"/>
    <w:rsid w:val="00731BDE"/>
    <w:rsid w:val="00731C95"/>
    <w:rsid w:val="00731CBB"/>
    <w:rsid w:val="00732417"/>
    <w:rsid w:val="007324F4"/>
    <w:rsid w:val="00732566"/>
    <w:rsid w:val="0073299A"/>
    <w:rsid w:val="00732A76"/>
    <w:rsid w:val="00732B41"/>
    <w:rsid w:val="00732E12"/>
    <w:rsid w:val="00732E6B"/>
    <w:rsid w:val="0073311B"/>
    <w:rsid w:val="00733214"/>
    <w:rsid w:val="007333C0"/>
    <w:rsid w:val="0073385B"/>
    <w:rsid w:val="00733905"/>
    <w:rsid w:val="00733914"/>
    <w:rsid w:val="00733931"/>
    <w:rsid w:val="00733A9A"/>
    <w:rsid w:val="00733B3F"/>
    <w:rsid w:val="00733C24"/>
    <w:rsid w:val="00733C8C"/>
    <w:rsid w:val="00733CBA"/>
    <w:rsid w:val="00733D89"/>
    <w:rsid w:val="00733E57"/>
    <w:rsid w:val="00734111"/>
    <w:rsid w:val="007342A2"/>
    <w:rsid w:val="007342FA"/>
    <w:rsid w:val="00734385"/>
    <w:rsid w:val="00734511"/>
    <w:rsid w:val="0073460A"/>
    <w:rsid w:val="00734A56"/>
    <w:rsid w:val="00734C28"/>
    <w:rsid w:val="00734D49"/>
    <w:rsid w:val="0073514F"/>
    <w:rsid w:val="00735214"/>
    <w:rsid w:val="00735469"/>
    <w:rsid w:val="0073547E"/>
    <w:rsid w:val="0073551E"/>
    <w:rsid w:val="007355EE"/>
    <w:rsid w:val="00735614"/>
    <w:rsid w:val="0073569B"/>
    <w:rsid w:val="007357E7"/>
    <w:rsid w:val="00735DC4"/>
    <w:rsid w:val="00735F3C"/>
    <w:rsid w:val="0073601D"/>
    <w:rsid w:val="00736045"/>
    <w:rsid w:val="00736109"/>
    <w:rsid w:val="007361D7"/>
    <w:rsid w:val="0073622D"/>
    <w:rsid w:val="00736486"/>
    <w:rsid w:val="00736743"/>
    <w:rsid w:val="007368C3"/>
    <w:rsid w:val="00736C69"/>
    <w:rsid w:val="00736E86"/>
    <w:rsid w:val="00736EE5"/>
    <w:rsid w:val="007370DD"/>
    <w:rsid w:val="00737369"/>
    <w:rsid w:val="007373C3"/>
    <w:rsid w:val="00737402"/>
    <w:rsid w:val="00737B46"/>
    <w:rsid w:val="00737CA9"/>
    <w:rsid w:val="00737DBD"/>
    <w:rsid w:val="00737E5D"/>
    <w:rsid w:val="00737ECD"/>
    <w:rsid w:val="007400AB"/>
    <w:rsid w:val="0074052F"/>
    <w:rsid w:val="007407A9"/>
    <w:rsid w:val="007409DC"/>
    <w:rsid w:val="00740A65"/>
    <w:rsid w:val="00740C0C"/>
    <w:rsid w:val="00740C36"/>
    <w:rsid w:val="00740D84"/>
    <w:rsid w:val="00740F8C"/>
    <w:rsid w:val="00740FFD"/>
    <w:rsid w:val="00741684"/>
    <w:rsid w:val="00741A47"/>
    <w:rsid w:val="00741D95"/>
    <w:rsid w:val="00741DCC"/>
    <w:rsid w:val="00741DDF"/>
    <w:rsid w:val="00741E28"/>
    <w:rsid w:val="00741F9A"/>
    <w:rsid w:val="0074229E"/>
    <w:rsid w:val="007422B8"/>
    <w:rsid w:val="00742322"/>
    <w:rsid w:val="0074239E"/>
    <w:rsid w:val="007424DC"/>
    <w:rsid w:val="00742591"/>
    <w:rsid w:val="00742641"/>
    <w:rsid w:val="007426BE"/>
    <w:rsid w:val="007427EA"/>
    <w:rsid w:val="00742873"/>
    <w:rsid w:val="00742CC8"/>
    <w:rsid w:val="00742E05"/>
    <w:rsid w:val="0074328B"/>
    <w:rsid w:val="00743409"/>
    <w:rsid w:val="007435C6"/>
    <w:rsid w:val="007435D9"/>
    <w:rsid w:val="007435F9"/>
    <w:rsid w:val="00743621"/>
    <w:rsid w:val="0074364C"/>
    <w:rsid w:val="0074385E"/>
    <w:rsid w:val="00743890"/>
    <w:rsid w:val="007438C3"/>
    <w:rsid w:val="00743A7D"/>
    <w:rsid w:val="00743CE7"/>
    <w:rsid w:val="00744024"/>
    <w:rsid w:val="0074411D"/>
    <w:rsid w:val="007441AC"/>
    <w:rsid w:val="007442E4"/>
    <w:rsid w:val="007447E2"/>
    <w:rsid w:val="00744954"/>
    <w:rsid w:val="00744BB1"/>
    <w:rsid w:val="0074500A"/>
    <w:rsid w:val="0074504C"/>
    <w:rsid w:val="0074510D"/>
    <w:rsid w:val="00745268"/>
    <w:rsid w:val="00745414"/>
    <w:rsid w:val="0074573A"/>
    <w:rsid w:val="0074574B"/>
    <w:rsid w:val="0074598A"/>
    <w:rsid w:val="007459C4"/>
    <w:rsid w:val="00745A28"/>
    <w:rsid w:val="00745B4B"/>
    <w:rsid w:val="00745BCD"/>
    <w:rsid w:val="00745BED"/>
    <w:rsid w:val="00745CAC"/>
    <w:rsid w:val="00745DFF"/>
    <w:rsid w:val="00745E01"/>
    <w:rsid w:val="00745FB7"/>
    <w:rsid w:val="00746008"/>
    <w:rsid w:val="007462E9"/>
    <w:rsid w:val="00746481"/>
    <w:rsid w:val="007467FE"/>
    <w:rsid w:val="00746B5D"/>
    <w:rsid w:val="00746BCE"/>
    <w:rsid w:val="00746D83"/>
    <w:rsid w:val="00746DE4"/>
    <w:rsid w:val="00746DEB"/>
    <w:rsid w:val="007472F3"/>
    <w:rsid w:val="00747344"/>
    <w:rsid w:val="00747380"/>
    <w:rsid w:val="00747498"/>
    <w:rsid w:val="007474D4"/>
    <w:rsid w:val="007475C0"/>
    <w:rsid w:val="00747656"/>
    <w:rsid w:val="007476E9"/>
    <w:rsid w:val="007478AF"/>
    <w:rsid w:val="00747B35"/>
    <w:rsid w:val="00747BAD"/>
    <w:rsid w:val="00747C71"/>
    <w:rsid w:val="00747E44"/>
    <w:rsid w:val="007501F6"/>
    <w:rsid w:val="00750262"/>
    <w:rsid w:val="007502B7"/>
    <w:rsid w:val="007504E9"/>
    <w:rsid w:val="007505DC"/>
    <w:rsid w:val="0075066C"/>
    <w:rsid w:val="007508B8"/>
    <w:rsid w:val="00750BAD"/>
    <w:rsid w:val="00750C57"/>
    <w:rsid w:val="00750E6C"/>
    <w:rsid w:val="00750F8D"/>
    <w:rsid w:val="007512B5"/>
    <w:rsid w:val="00751575"/>
    <w:rsid w:val="0075170E"/>
    <w:rsid w:val="00751863"/>
    <w:rsid w:val="00751973"/>
    <w:rsid w:val="00751B80"/>
    <w:rsid w:val="00751EAE"/>
    <w:rsid w:val="00751F4D"/>
    <w:rsid w:val="00752462"/>
    <w:rsid w:val="007524D2"/>
    <w:rsid w:val="00752A33"/>
    <w:rsid w:val="00752AB8"/>
    <w:rsid w:val="00752D19"/>
    <w:rsid w:val="00752F12"/>
    <w:rsid w:val="00753234"/>
    <w:rsid w:val="007534FB"/>
    <w:rsid w:val="00753503"/>
    <w:rsid w:val="00753B2E"/>
    <w:rsid w:val="00753C4D"/>
    <w:rsid w:val="00753C96"/>
    <w:rsid w:val="00753E63"/>
    <w:rsid w:val="007541DE"/>
    <w:rsid w:val="0075457E"/>
    <w:rsid w:val="007548F1"/>
    <w:rsid w:val="007549C2"/>
    <w:rsid w:val="00754A2B"/>
    <w:rsid w:val="00754A34"/>
    <w:rsid w:val="00754A72"/>
    <w:rsid w:val="00754AEB"/>
    <w:rsid w:val="00754C8E"/>
    <w:rsid w:val="00754D03"/>
    <w:rsid w:val="0075529F"/>
    <w:rsid w:val="00755525"/>
    <w:rsid w:val="007557D8"/>
    <w:rsid w:val="00755889"/>
    <w:rsid w:val="00755D1B"/>
    <w:rsid w:val="00755F04"/>
    <w:rsid w:val="0075625A"/>
    <w:rsid w:val="00756363"/>
    <w:rsid w:val="007564E8"/>
    <w:rsid w:val="00756909"/>
    <w:rsid w:val="00756A02"/>
    <w:rsid w:val="00756B58"/>
    <w:rsid w:val="00756F87"/>
    <w:rsid w:val="00757011"/>
    <w:rsid w:val="0075711A"/>
    <w:rsid w:val="00757317"/>
    <w:rsid w:val="00757404"/>
    <w:rsid w:val="0075751D"/>
    <w:rsid w:val="007579C2"/>
    <w:rsid w:val="00757E74"/>
    <w:rsid w:val="00757E76"/>
    <w:rsid w:val="007600F3"/>
    <w:rsid w:val="00760340"/>
    <w:rsid w:val="007603E7"/>
    <w:rsid w:val="00760469"/>
    <w:rsid w:val="0076052C"/>
    <w:rsid w:val="007607DD"/>
    <w:rsid w:val="00760C92"/>
    <w:rsid w:val="00760CCC"/>
    <w:rsid w:val="00760E17"/>
    <w:rsid w:val="00760F9C"/>
    <w:rsid w:val="007613AD"/>
    <w:rsid w:val="007614AB"/>
    <w:rsid w:val="00761542"/>
    <w:rsid w:val="007617AF"/>
    <w:rsid w:val="00761CD0"/>
    <w:rsid w:val="00761CE3"/>
    <w:rsid w:val="00761D88"/>
    <w:rsid w:val="00761F53"/>
    <w:rsid w:val="00761F6F"/>
    <w:rsid w:val="00762044"/>
    <w:rsid w:val="007620E9"/>
    <w:rsid w:val="0076215B"/>
    <w:rsid w:val="007624D3"/>
    <w:rsid w:val="0076274A"/>
    <w:rsid w:val="00762856"/>
    <w:rsid w:val="00762915"/>
    <w:rsid w:val="00762B6C"/>
    <w:rsid w:val="00762D11"/>
    <w:rsid w:val="00762F06"/>
    <w:rsid w:val="0076301C"/>
    <w:rsid w:val="0076307A"/>
    <w:rsid w:val="007630FF"/>
    <w:rsid w:val="0076313D"/>
    <w:rsid w:val="007632B9"/>
    <w:rsid w:val="0076341C"/>
    <w:rsid w:val="007634E0"/>
    <w:rsid w:val="007636B9"/>
    <w:rsid w:val="007636C9"/>
    <w:rsid w:val="00763BB5"/>
    <w:rsid w:val="00763BEB"/>
    <w:rsid w:val="00763C43"/>
    <w:rsid w:val="00763D40"/>
    <w:rsid w:val="00763DA6"/>
    <w:rsid w:val="00763E3A"/>
    <w:rsid w:val="00763E80"/>
    <w:rsid w:val="00764248"/>
    <w:rsid w:val="0076457D"/>
    <w:rsid w:val="00764AAF"/>
    <w:rsid w:val="00764AE5"/>
    <w:rsid w:val="00764BC6"/>
    <w:rsid w:val="00764CA6"/>
    <w:rsid w:val="00764D22"/>
    <w:rsid w:val="00764F4A"/>
    <w:rsid w:val="0076523E"/>
    <w:rsid w:val="0076533F"/>
    <w:rsid w:val="007653B8"/>
    <w:rsid w:val="007653E4"/>
    <w:rsid w:val="00765535"/>
    <w:rsid w:val="0076567C"/>
    <w:rsid w:val="00765845"/>
    <w:rsid w:val="00765963"/>
    <w:rsid w:val="00765A5A"/>
    <w:rsid w:val="00765CE9"/>
    <w:rsid w:val="00765DA0"/>
    <w:rsid w:val="00765E5D"/>
    <w:rsid w:val="00765F79"/>
    <w:rsid w:val="00765FC9"/>
    <w:rsid w:val="00766165"/>
    <w:rsid w:val="007665E1"/>
    <w:rsid w:val="0076681E"/>
    <w:rsid w:val="0076692C"/>
    <w:rsid w:val="00766D79"/>
    <w:rsid w:val="00766D9A"/>
    <w:rsid w:val="00766ECF"/>
    <w:rsid w:val="007673B4"/>
    <w:rsid w:val="007673EB"/>
    <w:rsid w:val="007679CC"/>
    <w:rsid w:val="00767F28"/>
    <w:rsid w:val="00770027"/>
    <w:rsid w:val="00770375"/>
    <w:rsid w:val="0077056B"/>
    <w:rsid w:val="007705A6"/>
    <w:rsid w:val="007705ED"/>
    <w:rsid w:val="00770673"/>
    <w:rsid w:val="00770A61"/>
    <w:rsid w:val="00770A81"/>
    <w:rsid w:val="00770C51"/>
    <w:rsid w:val="00770CBC"/>
    <w:rsid w:val="00770D5E"/>
    <w:rsid w:val="00770E1A"/>
    <w:rsid w:val="00770E4C"/>
    <w:rsid w:val="00770F2C"/>
    <w:rsid w:val="00770FB4"/>
    <w:rsid w:val="007712B9"/>
    <w:rsid w:val="00771472"/>
    <w:rsid w:val="007714B2"/>
    <w:rsid w:val="007714C3"/>
    <w:rsid w:val="0077155E"/>
    <w:rsid w:val="007716D4"/>
    <w:rsid w:val="0077189C"/>
    <w:rsid w:val="00771DAF"/>
    <w:rsid w:val="0077228C"/>
    <w:rsid w:val="007723D3"/>
    <w:rsid w:val="00772480"/>
    <w:rsid w:val="007724DC"/>
    <w:rsid w:val="007724ED"/>
    <w:rsid w:val="007726C8"/>
    <w:rsid w:val="00772823"/>
    <w:rsid w:val="007728F7"/>
    <w:rsid w:val="00772984"/>
    <w:rsid w:val="00772BEA"/>
    <w:rsid w:val="00772E3C"/>
    <w:rsid w:val="00772E4B"/>
    <w:rsid w:val="0077335C"/>
    <w:rsid w:val="0077338F"/>
    <w:rsid w:val="007736A1"/>
    <w:rsid w:val="007737E5"/>
    <w:rsid w:val="0077380E"/>
    <w:rsid w:val="00773A66"/>
    <w:rsid w:val="00773FC7"/>
    <w:rsid w:val="00774442"/>
    <w:rsid w:val="007744AD"/>
    <w:rsid w:val="0077460C"/>
    <w:rsid w:val="0077471C"/>
    <w:rsid w:val="00774FE8"/>
    <w:rsid w:val="0077506F"/>
    <w:rsid w:val="0077518D"/>
    <w:rsid w:val="007751BF"/>
    <w:rsid w:val="007751C1"/>
    <w:rsid w:val="00775553"/>
    <w:rsid w:val="007756DD"/>
    <w:rsid w:val="007756DE"/>
    <w:rsid w:val="00775B49"/>
    <w:rsid w:val="00775E83"/>
    <w:rsid w:val="00775ED9"/>
    <w:rsid w:val="00775FC0"/>
    <w:rsid w:val="007763B0"/>
    <w:rsid w:val="00776552"/>
    <w:rsid w:val="00776A2A"/>
    <w:rsid w:val="00776A67"/>
    <w:rsid w:val="00776CF3"/>
    <w:rsid w:val="00777106"/>
    <w:rsid w:val="007771FD"/>
    <w:rsid w:val="007778DD"/>
    <w:rsid w:val="00777BE1"/>
    <w:rsid w:val="00777C78"/>
    <w:rsid w:val="00780418"/>
    <w:rsid w:val="00780776"/>
    <w:rsid w:val="00780E4D"/>
    <w:rsid w:val="00780EB4"/>
    <w:rsid w:val="00781232"/>
    <w:rsid w:val="007815FF"/>
    <w:rsid w:val="00781750"/>
    <w:rsid w:val="007817EE"/>
    <w:rsid w:val="0078195B"/>
    <w:rsid w:val="007819E0"/>
    <w:rsid w:val="00781A32"/>
    <w:rsid w:val="00782230"/>
    <w:rsid w:val="00782342"/>
    <w:rsid w:val="0078246D"/>
    <w:rsid w:val="007826DA"/>
    <w:rsid w:val="007826F9"/>
    <w:rsid w:val="00782BE1"/>
    <w:rsid w:val="00782D18"/>
    <w:rsid w:val="00783246"/>
    <w:rsid w:val="007836D9"/>
    <w:rsid w:val="00783B65"/>
    <w:rsid w:val="00783BB9"/>
    <w:rsid w:val="00783E11"/>
    <w:rsid w:val="00783FC4"/>
    <w:rsid w:val="0078445A"/>
    <w:rsid w:val="007848B2"/>
    <w:rsid w:val="00784A1D"/>
    <w:rsid w:val="00784B33"/>
    <w:rsid w:val="00784BDB"/>
    <w:rsid w:val="00784CF6"/>
    <w:rsid w:val="00784DCC"/>
    <w:rsid w:val="00784E1D"/>
    <w:rsid w:val="0078513B"/>
    <w:rsid w:val="00785155"/>
    <w:rsid w:val="00785242"/>
    <w:rsid w:val="00785453"/>
    <w:rsid w:val="00785575"/>
    <w:rsid w:val="007855C5"/>
    <w:rsid w:val="007855E3"/>
    <w:rsid w:val="007855FE"/>
    <w:rsid w:val="00785FCA"/>
    <w:rsid w:val="0078611F"/>
    <w:rsid w:val="0078661B"/>
    <w:rsid w:val="00786AF8"/>
    <w:rsid w:val="00786D0F"/>
    <w:rsid w:val="00786E7A"/>
    <w:rsid w:val="00787093"/>
    <w:rsid w:val="0078713A"/>
    <w:rsid w:val="007872E8"/>
    <w:rsid w:val="007873AF"/>
    <w:rsid w:val="007873C1"/>
    <w:rsid w:val="0078741A"/>
    <w:rsid w:val="00787436"/>
    <w:rsid w:val="00787655"/>
    <w:rsid w:val="0078796E"/>
    <w:rsid w:val="00787BCF"/>
    <w:rsid w:val="00787EC3"/>
    <w:rsid w:val="00787F5A"/>
    <w:rsid w:val="00787FC8"/>
    <w:rsid w:val="00787FD8"/>
    <w:rsid w:val="00790000"/>
    <w:rsid w:val="007903E7"/>
    <w:rsid w:val="007905DE"/>
    <w:rsid w:val="00790812"/>
    <w:rsid w:val="00790E3C"/>
    <w:rsid w:val="00790FF5"/>
    <w:rsid w:val="007913B5"/>
    <w:rsid w:val="00791471"/>
    <w:rsid w:val="007915B0"/>
    <w:rsid w:val="0079165B"/>
    <w:rsid w:val="0079172F"/>
    <w:rsid w:val="0079186A"/>
    <w:rsid w:val="00792076"/>
    <w:rsid w:val="007920D4"/>
    <w:rsid w:val="007920F5"/>
    <w:rsid w:val="0079222D"/>
    <w:rsid w:val="00792248"/>
    <w:rsid w:val="0079285E"/>
    <w:rsid w:val="00792941"/>
    <w:rsid w:val="00792AEC"/>
    <w:rsid w:val="00792E00"/>
    <w:rsid w:val="00792E83"/>
    <w:rsid w:val="00792FE9"/>
    <w:rsid w:val="0079304C"/>
    <w:rsid w:val="00793129"/>
    <w:rsid w:val="007931E9"/>
    <w:rsid w:val="00793293"/>
    <w:rsid w:val="00793333"/>
    <w:rsid w:val="00793408"/>
    <w:rsid w:val="00793488"/>
    <w:rsid w:val="007935F6"/>
    <w:rsid w:val="00793649"/>
    <w:rsid w:val="007938A2"/>
    <w:rsid w:val="00793A09"/>
    <w:rsid w:val="00793C79"/>
    <w:rsid w:val="00793C7A"/>
    <w:rsid w:val="00793D53"/>
    <w:rsid w:val="00793DBE"/>
    <w:rsid w:val="00793DCC"/>
    <w:rsid w:val="007940B7"/>
    <w:rsid w:val="00794641"/>
    <w:rsid w:val="0079473E"/>
    <w:rsid w:val="00794887"/>
    <w:rsid w:val="00794994"/>
    <w:rsid w:val="00794A2A"/>
    <w:rsid w:val="00794DB0"/>
    <w:rsid w:val="00794EB5"/>
    <w:rsid w:val="00794F12"/>
    <w:rsid w:val="00794F3F"/>
    <w:rsid w:val="00795324"/>
    <w:rsid w:val="007956CB"/>
    <w:rsid w:val="007957F0"/>
    <w:rsid w:val="0079590F"/>
    <w:rsid w:val="00795C12"/>
    <w:rsid w:val="00795DC2"/>
    <w:rsid w:val="00795EA0"/>
    <w:rsid w:val="00795EF6"/>
    <w:rsid w:val="007962F2"/>
    <w:rsid w:val="00796315"/>
    <w:rsid w:val="0079646B"/>
    <w:rsid w:val="007968DB"/>
    <w:rsid w:val="00796A5E"/>
    <w:rsid w:val="00796BC1"/>
    <w:rsid w:val="00796FB6"/>
    <w:rsid w:val="00796FED"/>
    <w:rsid w:val="00797203"/>
    <w:rsid w:val="0079778C"/>
    <w:rsid w:val="007979F4"/>
    <w:rsid w:val="00797A98"/>
    <w:rsid w:val="00797AA0"/>
    <w:rsid w:val="00797D17"/>
    <w:rsid w:val="00797D77"/>
    <w:rsid w:val="007A018D"/>
    <w:rsid w:val="007A020B"/>
    <w:rsid w:val="007A0227"/>
    <w:rsid w:val="007A03B2"/>
    <w:rsid w:val="007A0597"/>
    <w:rsid w:val="007A0911"/>
    <w:rsid w:val="007A0BA9"/>
    <w:rsid w:val="007A1032"/>
    <w:rsid w:val="007A13C3"/>
    <w:rsid w:val="007A14B3"/>
    <w:rsid w:val="007A194D"/>
    <w:rsid w:val="007A1B1F"/>
    <w:rsid w:val="007A1B35"/>
    <w:rsid w:val="007A1B6D"/>
    <w:rsid w:val="007A1D29"/>
    <w:rsid w:val="007A20CA"/>
    <w:rsid w:val="007A217D"/>
    <w:rsid w:val="007A2198"/>
    <w:rsid w:val="007A239A"/>
    <w:rsid w:val="007A248C"/>
    <w:rsid w:val="007A265A"/>
    <w:rsid w:val="007A2EE1"/>
    <w:rsid w:val="007A2EF1"/>
    <w:rsid w:val="007A2F09"/>
    <w:rsid w:val="007A3324"/>
    <w:rsid w:val="007A3711"/>
    <w:rsid w:val="007A3973"/>
    <w:rsid w:val="007A39D6"/>
    <w:rsid w:val="007A3AFD"/>
    <w:rsid w:val="007A3B6B"/>
    <w:rsid w:val="007A3C58"/>
    <w:rsid w:val="007A3C9D"/>
    <w:rsid w:val="007A3CA3"/>
    <w:rsid w:val="007A3FA3"/>
    <w:rsid w:val="007A3FAE"/>
    <w:rsid w:val="007A3FF6"/>
    <w:rsid w:val="007A412E"/>
    <w:rsid w:val="007A4150"/>
    <w:rsid w:val="007A4584"/>
    <w:rsid w:val="007A4751"/>
    <w:rsid w:val="007A47E3"/>
    <w:rsid w:val="007A4861"/>
    <w:rsid w:val="007A4B84"/>
    <w:rsid w:val="007A51AA"/>
    <w:rsid w:val="007A5351"/>
    <w:rsid w:val="007A53B7"/>
    <w:rsid w:val="007A5693"/>
    <w:rsid w:val="007A5A5B"/>
    <w:rsid w:val="007A5ABC"/>
    <w:rsid w:val="007A5B53"/>
    <w:rsid w:val="007A5B81"/>
    <w:rsid w:val="007A5C66"/>
    <w:rsid w:val="007A5CD3"/>
    <w:rsid w:val="007A5E0A"/>
    <w:rsid w:val="007A61A5"/>
    <w:rsid w:val="007A6443"/>
    <w:rsid w:val="007A6493"/>
    <w:rsid w:val="007A6612"/>
    <w:rsid w:val="007A6A2D"/>
    <w:rsid w:val="007A6ADD"/>
    <w:rsid w:val="007A6CC2"/>
    <w:rsid w:val="007A6E68"/>
    <w:rsid w:val="007A6EE1"/>
    <w:rsid w:val="007A73F9"/>
    <w:rsid w:val="007A746A"/>
    <w:rsid w:val="007A7523"/>
    <w:rsid w:val="007A764B"/>
    <w:rsid w:val="007A7678"/>
    <w:rsid w:val="007A7774"/>
    <w:rsid w:val="007A77B8"/>
    <w:rsid w:val="007A7920"/>
    <w:rsid w:val="007A7A8B"/>
    <w:rsid w:val="007A7A9A"/>
    <w:rsid w:val="007A7BCF"/>
    <w:rsid w:val="007A7C1E"/>
    <w:rsid w:val="007A7F22"/>
    <w:rsid w:val="007B0572"/>
    <w:rsid w:val="007B0638"/>
    <w:rsid w:val="007B0643"/>
    <w:rsid w:val="007B0A1F"/>
    <w:rsid w:val="007B0C8E"/>
    <w:rsid w:val="007B0EA9"/>
    <w:rsid w:val="007B1058"/>
    <w:rsid w:val="007B1129"/>
    <w:rsid w:val="007B1136"/>
    <w:rsid w:val="007B11F5"/>
    <w:rsid w:val="007B1517"/>
    <w:rsid w:val="007B1826"/>
    <w:rsid w:val="007B184E"/>
    <w:rsid w:val="007B1978"/>
    <w:rsid w:val="007B19B4"/>
    <w:rsid w:val="007B1A0B"/>
    <w:rsid w:val="007B1CEA"/>
    <w:rsid w:val="007B1F2E"/>
    <w:rsid w:val="007B2090"/>
    <w:rsid w:val="007B2171"/>
    <w:rsid w:val="007B21BA"/>
    <w:rsid w:val="007B21D4"/>
    <w:rsid w:val="007B2750"/>
    <w:rsid w:val="007B27DA"/>
    <w:rsid w:val="007B2A7E"/>
    <w:rsid w:val="007B2ADA"/>
    <w:rsid w:val="007B2B5A"/>
    <w:rsid w:val="007B2C13"/>
    <w:rsid w:val="007B2C2B"/>
    <w:rsid w:val="007B2EE1"/>
    <w:rsid w:val="007B304D"/>
    <w:rsid w:val="007B32B2"/>
    <w:rsid w:val="007B3317"/>
    <w:rsid w:val="007B3586"/>
    <w:rsid w:val="007B363C"/>
    <w:rsid w:val="007B36DB"/>
    <w:rsid w:val="007B39FB"/>
    <w:rsid w:val="007B3A26"/>
    <w:rsid w:val="007B3A9D"/>
    <w:rsid w:val="007B3C61"/>
    <w:rsid w:val="007B3F58"/>
    <w:rsid w:val="007B3FD1"/>
    <w:rsid w:val="007B4177"/>
    <w:rsid w:val="007B45D7"/>
    <w:rsid w:val="007B484D"/>
    <w:rsid w:val="007B488D"/>
    <w:rsid w:val="007B49B4"/>
    <w:rsid w:val="007B4ACF"/>
    <w:rsid w:val="007B4AD9"/>
    <w:rsid w:val="007B4C35"/>
    <w:rsid w:val="007B4CEF"/>
    <w:rsid w:val="007B4D86"/>
    <w:rsid w:val="007B4F38"/>
    <w:rsid w:val="007B4FAA"/>
    <w:rsid w:val="007B4FD3"/>
    <w:rsid w:val="007B504D"/>
    <w:rsid w:val="007B52FF"/>
    <w:rsid w:val="007B538B"/>
    <w:rsid w:val="007B54AC"/>
    <w:rsid w:val="007B5A45"/>
    <w:rsid w:val="007B6136"/>
    <w:rsid w:val="007B625D"/>
    <w:rsid w:val="007B652A"/>
    <w:rsid w:val="007B6627"/>
    <w:rsid w:val="007B6658"/>
    <w:rsid w:val="007B66DB"/>
    <w:rsid w:val="007B6F0C"/>
    <w:rsid w:val="007B72DA"/>
    <w:rsid w:val="007B73A3"/>
    <w:rsid w:val="007B7443"/>
    <w:rsid w:val="007B74B6"/>
    <w:rsid w:val="007B752C"/>
    <w:rsid w:val="007B768A"/>
    <w:rsid w:val="007B768C"/>
    <w:rsid w:val="007B7C20"/>
    <w:rsid w:val="007B7E82"/>
    <w:rsid w:val="007C0230"/>
    <w:rsid w:val="007C0502"/>
    <w:rsid w:val="007C067A"/>
    <w:rsid w:val="007C069A"/>
    <w:rsid w:val="007C06E3"/>
    <w:rsid w:val="007C0835"/>
    <w:rsid w:val="007C08CC"/>
    <w:rsid w:val="007C097D"/>
    <w:rsid w:val="007C0AF5"/>
    <w:rsid w:val="007C10D1"/>
    <w:rsid w:val="007C1393"/>
    <w:rsid w:val="007C13CB"/>
    <w:rsid w:val="007C144C"/>
    <w:rsid w:val="007C1B04"/>
    <w:rsid w:val="007C1C97"/>
    <w:rsid w:val="007C1D66"/>
    <w:rsid w:val="007C1F26"/>
    <w:rsid w:val="007C1FB7"/>
    <w:rsid w:val="007C22CF"/>
    <w:rsid w:val="007C253A"/>
    <w:rsid w:val="007C286A"/>
    <w:rsid w:val="007C2A1E"/>
    <w:rsid w:val="007C2B85"/>
    <w:rsid w:val="007C2E51"/>
    <w:rsid w:val="007C301C"/>
    <w:rsid w:val="007C33D3"/>
    <w:rsid w:val="007C38D5"/>
    <w:rsid w:val="007C3B42"/>
    <w:rsid w:val="007C3E34"/>
    <w:rsid w:val="007C41FA"/>
    <w:rsid w:val="007C43C8"/>
    <w:rsid w:val="007C4684"/>
    <w:rsid w:val="007C472B"/>
    <w:rsid w:val="007C485E"/>
    <w:rsid w:val="007C4BE5"/>
    <w:rsid w:val="007C4F1F"/>
    <w:rsid w:val="007C4F71"/>
    <w:rsid w:val="007C4FE2"/>
    <w:rsid w:val="007C5413"/>
    <w:rsid w:val="007C55DC"/>
    <w:rsid w:val="007C570E"/>
    <w:rsid w:val="007C5787"/>
    <w:rsid w:val="007C5876"/>
    <w:rsid w:val="007C5881"/>
    <w:rsid w:val="007C58FA"/>
    <w:rsid w:val="007C5A98"/>
    <w:rsid w:val="007C5C1A"/>
    <w:rsid w:val="007C5C8D"/>
    <w:rsid w:val="007C5CE5"/>
    <w:rsid w:val="007C5D8C"/>
    <w:rsid w:val="007C6207"/>
    <w:rsid w:val="007C62A5"/>
    <w:rsid w:val="007C637B"/>
    <w:rsid w:val="007C6395"/>
    <w:rsid w:val="007C64A5"/>
    <w:rsid w:val="007C6518"/>
    <w:rsid w:val="007C67A7"/>
    <w:rsid w:val="007C6A74"/>
    <w:rsid w:val="007C6ADB"/>
    <w:rsid w:val="007C6E1E"/>
    <w:rsid w:val="007C6E38"/>
    <w:rsid w:val="007C6F38"/>
    <w:rsid w:val="007C6FE4"/>
    <w:rsid w:val="007C6FED"/>
    <w:rsid w:val="007C71E8"/>
    <w:rsid w:val="007C7271"/>
    <w:rsid w:val="007C740E"/>
    <w:rsid w:val="007C755A"/>
    <w:rsid w:val="007C7643"/>
    <w:rsid w:val="007C7925"/>
    <w:rsid w:val="007C7C24"/>
    <w:rsid w:val="007C7DC7"/>
    <w:rsid w:val="007C7F60"/>
    <w:rsid w:val="007D0228"/>
    <w:rsid w:val="007D0383"/>
    <w:rsid w:val="007D0A46"/>
    <w:rsid w:val="007D0E12"/>
    <w:rsid w:val="007D0F1E"/>
    <w:rsid w:val="007D1104"/>
    <w:rsid w:val="007D122B"/>
    <w:rsid w:val="007D1754"/>
    <w:rsid w:val="007D17F5"/>
    <w:rsid w:val="007D1B90"/>
    <w:rsid w:val="007D1C69"/>
    <w:rsid w:val="007D1DAC"/>
    <w:rsid w:val="007D2145"/>
    <w:rsid w:val="007D2293"/>
    <w:rsid w:val="007D2516"/>
    <w:rsid w:val="007D2617"/>
    <w:rsid w:val="007D2865"/>
    <w:rsid w:val="007D2966"/>
    <w:rsid w:val="007D29C1"/>
    <w:rsid w:val="007D2C7F"/>
    <w:rsid w:val="007D2DA6"/>
    <w:rsid w:val="007D2DCA"/>
    <w:rsid w:val="007D316C"/>
    <w:rsid w:val="007D344D"/>
    <w:rsid w:val="007D345C"/>
    <w:rsid w:val="007D379D"/>
    <w:rsid w:val="007D37FE"/>
    <w:rsid w:val="007D3F6E"/>
    <w:rsid w:val="007D4082"/>
    <w:rsid w:val="007D4133"/>
    <w:rsid w:val="007D424B"/>
    <w:rsid w:val="007D47E7"/>
    <w:rsid w:val="007D4C8E"/>
    <w:rsid w:val="007D4D17"/>
    <w:rsid w:val="007D4EF5"/>
    <w:rsid w:val="007D53E7"/>
    <w:rsid w:val="007D53F2"/>
    <w:rsid w:val="007D582B"/>
    <w:rsid w:val="007D591B"/>
    <w:rsid w:val="007D5EBF"/>
    <w:rsid w:val="007D6015"/>
    <w:rsid w:val="007D618B"/>
    <w:rsid w:val="007D61A7"/>
    <w:rsid w:val="007D6419"/>
    <w:rsid w:val="007D64A6"/>
    <w:rsid w:val="007D6856"/>
    <w:rsid w:val="007D6C21"/>
    <w:rsid w:val="007D6CA2"/>
    <w:rsid w:val="007D6FE6"/>
    <w:rsid w:val="007D707C"/>
    <w:rsid w:val="007D7144"/>
    <w:rsid w:val="007D7459"/>
    <w:rsid w:val="007D750C"/>
    <w:rsid w:val="007D75CD"/>
    <w:rsid w:val="007D7A08"/>
    <w:rsid w:val="007D7B56"/>
    <w:rsid w:val="007D7CD8"/>
    <w:rsid w:val="007D7E66"/>
    <w:rsid w:val="007E016F"/>
    <w:rsid w:val="007E0276"/>
    <w:rsid w:val="007E0296"/>
    <w:rsid w:val="007E04DD"/>
    <w:rsid w:val="007E0851"/>
    <w:rsid w:val="007E0935"/>
    <w:rsid w:val="007E0941"/>
    <w:rsid w:val="007E0E54"/>
    <w:rsid w:val="007E0E70"/>
    <w:rsid w:val="007E0FD7"/>
    <w:rsid w:val="007E1305"/>
    <w:rsid w:val="007E1483"/>
    <w:rsid w:val="007E14AB"/>
    <w:rsid w:val="007E1535"/>
    <w:rsid w:val="007E1724"/>
    <w:rsid w:val="007E1A4E"/>
    <w:rsid w:val="007E1A78"/>
    <w:rsid w:val="007E1B31"/>
    <w:rsid w:val="007E1DC9"/>
    <w:rsid w:val="007E2182"/>
    <w:rsid w:val="007E22B3"/>
    <w:rsid w:val="007E2593"/>
    <w:rsid w:val="007E275C"/>
    <w:rsid w:val="007E288D"/>
    <w:rsid w:val="007E297F"/>
    <w:rsid w:val="007E29D4"/>
    <w:rsid w:val="007E2C3E"/>
    <w:rsid w:val="007E2E2D"/>
    <w:rsid w:val="007E2E6C"/>
    <w:rsid w:val="007E354F"/>
    <w:rsid w:val="007E35EE"/>
    <w:rsid w:val="007E3833"/>
    <w:rsid w:val="007E3A45"/>
    <w:rsid w:val="007E3A93"/>
    <w:rsid w:val="007E3B0D"/>
    <w:rsid w:val="007E3F22"/>
    <w:rsid w:val="007E40F7"/>
    <w:rsid w:val="007E4227"/>
    <w:rsid w:val="007E4303"/>
    <w:rsid w:val="007E4318"/>
    <w:rsid w:val="007E45B2"/>
    <w:rsid w:val="007E4670"/>
    <w:rsid w:val="007E4D35"/>
    <w:rsid w:val="007E4E78"/>
    <w:rsid w:val="007E4EA9"/>
    <w:rsid w:val="007E52D1"/>
    <w:rsid w:val="007E54AB"/>
    <w:rsid w:val="007E5686"/>
    <w:rsid w:val="007E5821"/>
    <w:rsid w:val="007E586E"/>
    <w:rsid w:val="007E5B85"/>
    <w:rsid w:val="007E5CD7"/>
    <w:rsid w:val="007E5D9B"/>
    <w:rsid w:val="007E5DCF"/>
    <w:rsid w:val="007E600F"/>
    <w:rsid w:val="007E60E9"/>
    <w:rsid w:val="007E62A4"/>
    <w:rsid w:val="007E6423"/>
    <w:rsid w:val="007E659F"/>
    <w:rsid w:val="007E665D"/>
    <w:rsid w:val="007E67EC"/>
    <w:rsid w:val="007E6880"/>
    <w:rsid w:val="007E6922"/>
    <w:rsid w:val="007E6B96"/>
    <w:rsid w:val="007E6BE8"/>
    <w:rsid w:val="007E6D58"/>
    <w:rsid w:val="007E6FF6"/>
    <w:rsid w:val="007E71B9"/>
    <w:rsid w:val="007E72FD"/>
    <w:rsid w:val="007E7356"/>
    <w:rsid w:val="007E7408"/>
    <w:rsid w:val="007E7B5E"/>
    <w:rsid w:val="007E7C49"/>
    <w:rsid w:val="007F01F8"/>
    <w:rsid w:val="007F0422"/>
    <w:rsid w:val="007F086F"/>
    <w:rsid w:val="007F0CF5"/>
    <w:rsid w:val="007F1085"/>
    <w:rsid w:val="007F1180"/>
    <w:rsid w:val="007F1321"/>
    <w:rsid w:val="007F14E7"/>
    <w:rsid w:val="007F152C"/>
    <w:rsid w:val="007F1727"/>
    <w:rsid w:val="007F1AB6"/>
    <w:rsid w:val="007F1C3B"/>
    <w:rsid w:val="007F1C3E"/>
    <w:rsid w:val="007F1CBE"/>
    <w:rsid w:val="007F1E6E"/>
    <w:rsid w:val="007F1EF5"/>
    <w:rsid w:val="007F22C9"/>
    <w:rsid w:val="007F238B"/>
    <w:rsid w:val="007F24DC"/>
    <w:rsid w:val="007F26A9"/>
    <w:rsid w:val="007F28AA"/>
    <w:rsid w:val="007F29AA"/>
    <w:rsid w:val="007F2A5A"/>
    <w:rsid w:val="007F2A99"/>
    <w:rsid w:val="007F2B36"/>
    <w:rsid w:val="007F2FB8"/>
    <w:rsid w:val="007F3042"/>
    <w:rsid w:val="007F30EB"/>
    <w:rsid w:val="007F3195"/>
    <w:rsid w:val="007F3228"/>
    <w:rsid w:val="007F32B5"/>
    <w:rsid w:val="007F3322"/>
    <w:rsid w:val="007F3416"/>
    <w:rsid w:val="007F34F5"/>
    <w:rsid w:val="007F359C"/>
    <w:rsid w:val="007F35C1"/>
    <w:rsid w:val="007F3B46"/>
    <w:rsid w:val="007F3BAC"/>
    <w:rsid w:val="007F3C09"/>
    <w:rsid w:val="007F4567"/>
    <w:rsid w:val="007F48C8"/>
    <w:rsid w:val="007F4E61"/>
    <w:rsid w:val="007F5053"/>
    <w:rsid w:val="007F55E6"/>
    <w:rsid w:val="007F563E"/>
    <w:rsid w:val="007F569C"/>
    <w:rsid w:val="007F5875"/>
    <w:rsid w:val="007F58E0"/>
    <w:rsid w:val="007F5A80"/>
    <w:rsid w:val="007F5F4A"/>
    <w:rsid w:val="007F5FBC"/>
    <w:rsid w:val="007F615E"/>
    <w:rsid w:val="007F6332"/>
    <w:rsid w:val="007F658F"/>
    <w:rsid w:val="007F65CE"/>
    <w:rsid w:val="007F6727"/>
    <w:rsid w:val="007F68A3"/>
    <w:rsid w:val="007F68F3"/>
    <w:rsid w:val="007F69B1"/>
    <w:rsid w:val="007F6EC5"/>
    <w:rsid w:val="007F6FAC"/>
    <w:rsid w:val="007F6FED"/>
    <w:rsid w:val="007F7002"/>
    <w:rsid w:val="007F718D"/>
    <w:rsid w:val="007F71D2"/>
    <w:rsid w:val="007F72C1"/>
    <w:rsid w:val="007F7774"/>
    <w:rsid w:val="007F78CD"/>
    <w:rsid w:val="007F79D7"/>
    <w:rsid w:val="007F7C05"/>
    <w:rsid w:val="007F7CE0"/>
    <w:rsid w:val="007F7D8F"/>
    <w:rsid w:val="007F7DC2"/>
    <w:rsid w:val="007F7EA7"/>
    <w:rsid w:val="00800107"/>
    <w:rsid w:val="00800199"/>
    <w:rsid w:val="00800235"/>
    <w:rsid w:val="008004CC"/>
    <w:rsid w:val="00800562"/>
    <w:rsid w:val="008005ED"/>
    <w:rsid w:val="0080064F"/>
    <w:rsid w:val="008007D5"/>
    <w:rsid w:val="00800973"/>
    <w:rsid w:val="00800A65"/>
    <w:rsid w:val="00800AB2"/>
    <w:rsid w:val="00800B35"/>
    <w:rsid w:val="00800CC8"/>
    <w:rsid w:val="00800D51"/>
    <w:rsid w:val="00800FD4"/>
    <w:rsid w:val="0080107D"/>
    <w:rsid w:val="008010F6"/>
    <w:rsid w:val="00801275"/>
    <w:rsid w:val="00801315"/>
    <w:rsid w:val="00801417"/>
    <w:rsid w:val="008015EE"/>
    <w:rsid w:val="008016FC"/>
    <w:rsid w:val="008017B6"/>
    <w:rsid w:val="00801A53"/>
    <w:rsid w:val="00801E45"/>
    <w:rsid w:val="00801EF5"/>
    <w:rsid w:val="00801F79"/>
    <w:rsid w:val="00801F8F"/>
    <w:rsid w:val="00801FDA"/>
    <w:rsid w:val="0080249E"/>
    <w:rsid w:val="0080282B"/>
    <w:rsid w:val="008028E7"/>
    <w:rsid w:val="0080298E"/>
    <w:rsid w:val="008029CE"/>
    <w:rsid w:val="00802C02"/>
    <w:rsid w:val="00803237"/>
    <w:rsid w:val="00803254"/>
    <w:rsid w:val="0080347C"/>
    <w:rsid w:val="00803811"/>
    <w:rsid w:val="00804433"/>
    <w:rsid w:val="0080444A"/>
    <w:rsid w:val="008045AC"/>
    <w:rsid w:val="008046A4"/>
    <w:rsid w:val="00804706"/>
    <w:rsid w:val="0080488F"/>
    <w:rsid w:val="008048B8"/>
    <w:rsid w:val="00804A05"/>
    <w:rsid w:val="00804B96"/>
    <w:rsid w:val="00804D37"/>
    <w:rsid w:val="00804E38"/>
    <w:rsid w:val="00804FCF"/>
    <w:rsid w:val="008051A9"/>
    <w:rsid w:val="00805236"/>
    <w:rsid w:val="008052E6"/>
    <w:rsid w:val="0080547A"/>
    <w:rsid w:val="008054BA"/>
    <w:rsid w:val="008054CD"/>
    <w:rsid w:val="00805505"/>
    <w:rsid w:val="008055A2"/>
    <w:rsid w:val="0080565F"/>
    <w:rsid w:val="008057BB"/>
    <w:rsid w:val="00805C29"/>
    <w:rsid w:val="00805D44"/>
    <w:rsid w:val="00805F8D"/>
    <w:rsid w:val="008060A8"/>
    <w:rsid w:val="00806109"/>
    <w:rsid w:val="00806173"/>
    <w:rsid w:val="00806210"/>
    <w:rsid w:val="00806305"/>
    <w:rsid w:val="008063AB"/>
    <w:rsid w:val="008068D9"/>
    <w:rsid w:val="00806926"/>
    <w:rsid w:val="008069BF"/>
    <w:rsid w:val="00806B01"/>
    <w:rsid w:val="00806B4D"/>
    <w:rsid w:val="00806BA4"/>
    <w:rsid w:val="00806D8B"/>
    <w:rsid w:val="0080706B"/>
    <w:rsid w:val="00807678"/>
    <w:rsid w:val="008076AF"/>
    <w:rsid w:val="0080782F"/>
    <w:rsid w:val="00807851"/>
    <w:rsid w:val="008079BE"/>
    <w:rsid w:val="00807A61"/>
    <w:rsid w:val="00807C3E"/>
    <w:rsid w:val="00807EFB"/>
    <w:rsid w:val="008101A1"/>
    <w:rsid w:val="008104D3"/>
    <w:rsid w:val="00810662"/>
    <w:rsid w:val="008106D2"/>
    <w:rsid w:val="00810EA2"/>
    <w:rsid w:val="00811096"/>
    <w:rsid w:val="0081127C"/>
    <w:rsid w:val="00811571"/>
    <w:rsid w:val="00811692"/>
    <w:rsid w:val="008117ED"/>
    <w:rsid w:val="00811983"/>
    <w:rsid w:val="00811B41"/>
    <w:rsid w:val="00811B4A"/>
    <w:rsid w:val="0081221B"/>
    <w:rsid w:val="00812228"/>
    <w:rsid w:val="008123AF"/>
    <w:rsid w:val="00812423"/>
    <w:rsid w:val="0081257A"/>
    <w:rsid w:val="008126A5"/>
    <w:rsid w:val="008127B7"/>
    <w:rsid w:val="00812807"/>
    <w:rsid w:val="0081286E"/>
    <w:rsid w:val="008129F3"/>
    <w:rsid w:val="00812E9A"/>
    <w:rsid w:val="00813117"/>
    <w:rsid w:val="008132A9"/>
    <w:rsid w:val="00813462"/>
    <w:rsid w:val="008135D1"/>
    <w:rsid w:val="008135D3"/>
    <w:rsid w:val="0081371A"/>
    <w:rsid w:val="0081378F"/>
    <w:rsid w:val="00813914"/>
    <w:rsid w:val="00813A84"/>
    <w:rsid w:val="00813C75"/>
    <w:rsid w:val="00813EA2"/>
    <w:rsid w:val="0081435A"/>
    <w:rsid w:val="008147A3"/>
    <w:rsid w:val="008147BC"/>
    <w:rsid w:val="00814A01"/>
    <w:rsid w:val="00814C40"/>
    <w:rsid w:val="00814C49"/>
    <w:rsid w:val="00815026"/>
    <w:rsid w:val="00815029"/>
    <w:rsid w:val="00815555"/>
    <w:rsid w:val="008155FA"/>
    <w:rsid w:val="008159A2"/>
    <w:rsid w:val="00815E50"/>
    <w:rsid w:val="00815E70"/>
    <w:rsid w:val="0081607E"/>
    <w:rsid w:val="00816178"/>
    <w:rsid w:val="00816278"/>
    <w:rsid w:val="0081649B"/>
    <w:rsid w:val="0081691A"/>
    <w:rsid w:val="00816A94"/>
    <w:rsid w:val="00816CFD"/>
    <w:rsid w:val="00817120"/>
    <w:rsid w:val="00817245"/>
    <w:rsid w:val="008179A9"/>
    <w:rsid w:val="008179FC"/>
    <w:rsid w:val="00817A62"/>
    <w:rsid w:val="00817C30"/>
    <w:rsid w:val="00817EDA"/>
    <w:rsid w:val="008205D7"/>
    <w:rsid w:val="0082073E"/>
    <w:rsid w:val="00820747"/>
    <w:rsid w:val="008209DE"/>
    <w:rsid w:val="00820B8E"/>
    <w:rsid w:val="00820D31"/>
    <w:rsid w:val="00820DF7"/>
    <w:rsid w:val="00820F44"/>
    <w:rsid w:val="008210ED"/>
    <w:rsid w:val="0082119C"/>
    <w:rsid w:val="0082119D"/>
    <w:rsid w:val="008211D7"/>
    <w:rsid w:val="00821503"/>
    <w:rsid w:val="0082154F"/>
    <w:rsid w:val="008217FF"/>
    <w:rsid w:val="00821802"/>
    <w:rsid w:val="00821A1E"/>
    <w:rsid w:val="008222AD"/>
    <w:rsid w:val="0082266C"/>
    <w:rsid w:val="00822904"/>
    <w:rsid w:val="00822BB0"/>
    <w:rsid w:val="00822E37"/>
    <w:rsid w:val="00822FE3"/>
    <w:rsid w:val="0082301F"/>
    <w:rsid w:val="00823166"/>
    <w:rsid w:val="008233E5"/>
    <w:rsid w:val="00823660"/>
    <w:rsid w:val="008239F9"/>
    <w:rsid w:val="00823A0E"/>
    <w:rsid w:val="00823C54"/>
    <w:rsid w:val="00823F1C"/>
    <w:rsid w:val="00823F8B"/>
    <w:rsid w:val="00823F91"/>
    <w:rsid w:val="00823FE9"/>
    <w:rsid w:val="00824004"/>
    <w:rsid w:val="0082416C"/>
    <w:rsid w:val="008241C3"/>
    <w:rsid w:val="00824227"/>
    <w:rsid w:val="00824AC6"/>
    <w:rsid w:val="00824B6D"/>
    <w:rsid w:val="00824D41"/>
    <w:rsid w:val="00825014"/>
    <w:rsid w:val="008253F7"/>
    <w:rsid w:val="008256C9"/>
    <w:rsid w:val="00825700"/>
    <w:rsid w:val="00825801"/>
    <w:rsid w:val="00825829"/>
    <w:rsid w:val="00825E1C"/>
    <w:rsid w:val="00826022"/>
    <w:rsid w:val="0082612F"/>
    <w:rsid w:val="008261EE"/>
    <w:rsid w:val="0082624D"/>
    <w:rsid w:val="0082626D"/>
    <w:rsid w:val="00826380"/>
    <w:rsid w:val="008263CD"/>
    <w:rsid w:val="008266DD"/>
    <w:rsid w:val="008266DE"/>
    <w:rsid w:val="00826728"/>
    <w:rsid w:val="00826890"/>
    <w:rsid w:val="00826952"/>
    <w:rsid w:val="00826C20"/>
    <w:rsid w:val="00826D6E"/>
    <w:rsid w:val="00826E2D"/>
    <w:rsid w:val="008270F6"/>
    <w:rsid w:val="00827239"/>
    <w:rsid w:val="008275EF"/>
    <w:rsid w:val="00827B28"/>
    <w:rsid w:val="00827CAA"/>
    <w:rsid w:val="00827CEC"/>
    <w:rsid w:val="00827FC7"/>
    <w:rsid w:val="008300A9"/>
    <w:rsid w:val="00830861"/>
    <w:rsid w:val="00830886"/>
    <w:rsid w:val="00830AE8"/>
    <w:rsid w:val="00830B7D"/>
    <w:rsid w:val="00830C08"/>
    <w:rsid w:val="00831203"/>
    <w:rsid w:val="008313A2"/>
    <w:rsid w:val="0083158D"/>
    <w:rsid w:val="008315F8"/>
    <w:rsid w:val="00831A43"/>
    <w:rsid w:val="00831ABF"/>
    <w:rsid w:val="00831CD5"/>
    <w:rsid w:val="00831FB5"/>
    <w:rsid w:val="008320C2"/>
    <w:rsid w:val="00832741"/>
    <w:rsid w:val="00832AA7"/>
    <w:rsid w:val="00832AB9"/>
    <w:rsid w:val="00832B91"/>
    <w:rsid w:val="00832C0E"/>
    <w:rsid w:val="00832C48"/>
    <w:rsid w:val="00832C8C"/>
    <w:rsid w:val="00832DD9"/>
    <w:rsid w:val="00832EB2"/>
    <w:rsid w:val="00832F7D"/>
    <w:rsid w:val="00832FB3"/>
    <w:rsid w:val="0083301D"/>
    <w:rsid w:val="008332C4"/>
    <w:rsid w:val="00833387"/>
    <w:rsid w:val="008337FF"/>
    <w:rsid w:val="00833832"/>
    <w:rsid w:val="00833B7B"/>
    <w:rsid w:val="00833C55"/>
    <w:rsid w:val="00833E24"/>
    <w:rsid w:val="0083400B"/>
    <w:rsid w:val="00834028"/>
    <w:rsid w:val="00834071"/>
    <w:rsid w:val="008340BB"/>
    <w:rsid w:val="00834137"/>
    <w:rsid w:val="008343C0"/>
    <w:rsid w:val="0083452D"/>
    <w:rsid w:val="008347E6"/>
    <w:rsid w:val="00834884"/>
    <w:rsid w:val="00834C59"/>
    <w:rsid w:val="00834E23"/>
    <w:rsid w:val="00834F17"/>
    <w:rsid w:val="00834F69"/>
    <w:rsid w:val="00835038"/>
    <w:rsid w:val="00835060"/>
    <w:rsid w:val="0083551B"/>
    <w:rsid w:val="00835624"/>
    <w:rsid w:val="00835824"/>
    <w:rsid w:val="00835977"/>
    <w:rsid w:val="00835BFA"/>
    <w:rsid w:val="00835CE4"/>
    <w:rsid w:val="00835D04"/>
    <w:rsid w:val="00835F99"/>
    <w:rsid w:val="00836816"/>
    <w:rsid w:val="00836876"/>
    <w:rsid w:val="008368F2"/>
    <w:rsid w:val="00836A9C"/>
    <w:rsid w:val="00836A9D"/>
    <w:rsid w:val="00836A9E"/>
    <w:rsid w:val="00836C68"/>
    <w:rsid w:val="00836E1B"/>
    <w:rsid w:val="00836F00"/>
    <w:rsid w:val="008372D4"/>
    <w:rsid w:val="00837429"/>
    <w:rsid w:val="00837511"/>
    <w:rsid w:val="00837632"/>
    <w:rsid w:val="00837663"/>
    <w:rsid w:val="008379BB"/>
    <w:rsid w:val="00837A09"/>
    <w:rsid w:val="00837E53"/>
    <w:rsid w:val="00837F16"/>
    <w:rsid w:val="00837FC4"/>
    <w:rsid w:val="008400A2"/>
    <w:rsid w:val="00840287"/>
    <w:rsid w:val="00840404"/>
    <w:rsid w:val="00840413"/>
    <w:rsid w:val="0084043E"/>
    <w:rsid w:val="00840591"/>
    <w:rsid w:val="00840884"/>
    <w:rsid w:val="008408FA"/>
    <w:rsid w:val="00840A4A"/>
    <w:rsid w:val="00840AB1"/>
    <w:rsid w:val="00840DEC"/>
    <w:rsid w:val="0084107F"/>
    <w:rsid w:val="008410F6"/>
    <w:rsid w:val="00841299"/>
    <w:rsid w:val="00841302"/>
    <w:rsid w:val="0084135A"/>
    <w:rsid w:val="00841723"/>
    <w:rsid w:val="0084176B"/>
    <w:rsid w:val="00841824"/>
    <w:rsid w:val="00841827"/>
    <w:rsid w:val="00841A81"/>
    <w:rsid w:val="00841C13"/>
    <w:rsid w:val="00841C79"/>
    <w:rsid w:val="00841C80"/>
    <w:rsid w:val="00842068"/>
    <w:rsid w:val="008424EF"/>
    <w:rsid w:val="008426AA"/>
    <w:rsid w:val="00842804"/>
    <w:rsid w:val="00842B05"/>
    <w:rsid w:val="00842E6C"/>
    <w:rsid w:val="00842EDD"/>
    <w:rsid w:val="0084301A"/>
    <w:rsid w:val="0084340A"/>
    <w:rsid w:val="0084340C"/>
    <w:rsid w:val="00843A86"/>
    <w:rsid w:val="00843BDD"/>
    <w:rsid w:val="00843C2E"/>
    <w:rsid w:val="00843D22"/>
    <w:rsid w:val="00843E4D"/>
    <w:rsid w:val="00844211"/>
    <w:rsid w:val="008444BC"/>
    <w:rsid w:val="008445AA"/>
    <w:rsid w:val="00844629"/>
    <w:rsid w:val="008446AD"/>
    <w:rsid w:val="00844788"/>
    <w:rsid w:val="0084486C"/>
    <w:rsid w:val="00844945"/>
    <w:rsid w:val="00844BED"/>
    <w:rsid w:val="00844C3E"/>
    <w:rsid w:val="00844CB7"/>
    <w:rsid w:val="00844EC0"/>
    <w:rsid w:val="00844F3E"/>
    <w:rsid w:val="00844F61"/>
    <w:rsid w:val="00844F76"/>
    <w:rsid w:val="0084511D"/>
    <w:rsid w:val="0084511F"/>
    <w:rsid w:val="00845359"/>
    <w:rsid w:val="00845508"/>
    <w:rsid w:val="008455F2"/>
    <w:rsid w:val="00845637"/>
    <w:rsid w:val="0084594F"/>
    <w:rsid w:val="008459D8"/>
    <w:rsid w:val="00845B0A"/>
    <w:rsid w:val="00845B2C"/>
    <w:rsid w:val="00845D6F"/>
    <w:rsid w:val="00845FF9"/>
    <w:rsid w:val="008460B4"/>
    <w:rsid w:val="00846380"/>
    <w:rsid w:val="00846562"/>
    <w:rsid w:val="00846658"/>
    <w:rsid w:val="008467BA"/>
    <w:rsid w:val="00846818"/>
    <w:rsid w:val="0084683F"/>
    <w:rsid w:val="00846A57"/>
    <w:rsid w:val="00846B81"/>
    <w:rsid w:val="00846DC9"/>
    <w:rsid w:val="00846E37"/>
    <w:rsid w:val="00846F3C"/>
    <w:rsid w:val="00846F74"/>
    <w:rsid w:val="00847082"/>
    <w:rsid w:val="0084721C"/>
    <w:rsid w:val="0084733A"/>
    <w:rsid w:val="00847389"/>
    <w:rsid w:val="00847420"/>
    <w:rsid w:val="008476B7"/>
    <w:rsid w:val="0084789B"/>
    <w:rsid w:val="00847B25"/>
    <w:rsid w:val="00847C6C"/>
    <w:rsid w:val="008500EC"/>
    <w:rsid w:val="00850244"/>
    <w:rsid w:val="008502AD"/>
    <w:rsid w:val="008509D4"/>
    <w:rsid w:val="00850B43"/>
    <w:rsid w:val="00850D09"/>
    <w:rsid w:val="00850D0A"/>
    <w:rsid w:val="00850DEF"/>
    <w:rsid w:val="00850EBF"/>
    <w:rsid w:val="008513A7"/>
    <w:rsid w:val="0085196E"/>
    <w:rsid w:val="00851A95"/>
    <w:rsid w:val="00851EFC"/>
    <w:rsid w:val="00852276"/>
    <w:rsid w:val="008523E8"/>
    <w:rsid w:val="00852465"/>
    <w:rsid w:val="0085249F"/>
    <w:rsid w:val="0085272A"/>
    <w:rsid w:val="00852998"/>
    <w:rsid w:val="00852B1E"/>
    <w:rsid w:val="00852D86"/>
    <w:rsid w:val="008530BB"/>
    <w:rsid w:val="008531DD"/>
    <w:rsid w:val="008532E5"/>
    <w:rsid w:val="008533EA"/>
    <w:rsid w:val="00853419"/>
    <w:rsid w:val="00853530"/>
    <w:rsid w:val="00853572"/>
    <w:rsid w:val="0085375D"/>
    <w:rsid w:val="00853856"/>
    <w:rsid w:val="00853ADE"/>
    <w:rsid w:val="00853B8C"/>
    <w:rsid w:val="00853F88"/>
    <w:rsid w:val="00854030"/>
    <w:rsid w:val="0085412F"/>
    <w:rsid w:val="00854175"/>
    <w:rsid w:val="008541B6"/>
    <w:rsid w:val="008542A9"/>
    <w:rsid w:val="008542C7"/>
    <w:rsid w:val="00854407"/>
    <w:rsid w:val="00854462"/>
    <w:rsid w:val="00854561"/>
    <w:rsid w:val="00854687"/>
    <w:rsid w:val="00854803"/>
    <w:rsid w:val="00854A83"/>
    <w:rsid w:val="00854B76"/>
    <w:rsid w:val="00854BB1"/>
    <w:rsid w:val="00854BB8"/>
    <w:rsid w:val="00854BBD"/>
    <w:rsid w:val="00854C06"/>
    <w:rsid w:val="00854C4B"/>
    <w:rsid w:val="00854C55"/>
    <w:rsid w:val="00854E03"/>
    <w:rsid w:val="00854FB5"/>
    <w:rsid w:val="008554CC"/>
    <w:rsid w:val="008554F8"/>
    <w:rsid w:val="0085553D"/>
    <w:rsid w:val="00855BD6"/>
    <w:rsid w:val="00855C18"/>
    <w:rsid w:val="00855C3A"/>
    <w:rsid w:val="00855D3B"/>
    <w:rsid w:val="00855E1A"/>
    <w:rsid w:val="00855E47"/>
    <w:rsid w:val="00855F61"/>
    <w:rsid w:val="00855F63"/>
    <w:rsid w:val="00855FEA"/>
    <w:rsid w:val="0085610F"/>
    <w:rsid w:val="0085624E"/>
    <w:rsid w:val="00856448"/>
    <w:rsid w:val="00856694"/>
    <w:rsid w:val="00856820"/>
    <w:rsid w:val="00856C88"/>
    <w:rsid w:val="00856D55"/>
    <w:rsid w:val="00856E73"/>
    <w:rsid w:val="00856E9D"/>
    <w:rsid w:val="00856EA3"/>
    <w:rsid w:val="008570B2"/>
    <w:rsid w:val="008571ED"/>
    <w:rsid w:val="00857478"/>
    <w:rsid w:val="00857577"/>
    <w:rsid w:val="008576DE"/>
    <w:rsid w:val="00857942"/>
    <w:rsid w:val="00857B07"/>
    <w:rsid w:val="00857F88"/>
    <w:rsid w:val="00857FBD"/>
    <w:rsid w:val="00857FCA"/>
    <w:rsid w:val="008601A6"/>
    <w:rsid w:val="008603FF"/>
    <w:rsid w:val="00860546"/>
    <w:rsid w:val="008605B2"/>
    <w:rsid w:val="008606C6"/>
    <w:rsid w:val="008608B0"/>
    <w:rsid w:val="0086098E"/>
    <w:rsid w:val="008609C2"/>
    <w:rsid w:val="00860A0A"/>
    <w:rsid w:val="00860E1E"/>
    <w:rsid w:val="0086104B"/>
    <w:rsid w:val="008612CA"/>
    <w:rsid w:val="00861532"/>
    <w:rsid w:val="0086177C"/>
    <w:rsid w:val="00861874"/>
    <w:rsid w:val="00861B13"/>
    <w:rsid w:val="00861DAA"/>
    <w:rsid w:val="008623A3"/>
    <w:rsid w:val="008623AE"/>
    <w:rsid w:val="0086268D"/>
    <w:rsid w:val="00862C65"/>
    <w:rsid w:val="008630A4"/>
    <w:rsid w:val="008631F7"/>
    <w:rsid w:val="0086396A"/>
    <w:rsid w:val="00864058"/>
    <w:rsid w:val="0086413F"/>
    <w:rsid w:val="0086460E"/>
    <w:rsid w:val="00864D14"/>
    <w:rsid w:val="00864DA9"/>
    <w:rsid w:val="0086511B"/>
    <w:rsid w:val="00865122"/>
    <w:rsid w:val="0086521B"/>
    <w:rsid w:val="00865360"/>
    <w:rsid w:val="008653C1"/>
    <w:rsid w:val="008654E2"/>
    <w:rsid w:val="00865707"/>
    <w:rsid w:val="00865885"/>
    <w:rsid w:val="00865A19"/>
    <w:rsid w:val="00865AEE"/>
    <w:rsid w:val="00865B5E"/>
    <w:rsid w:val="00866143"/>
    <w:rsid w:val="008661F0"/>
    <w:rsid w:val="00866230"/>
    <w:rsid w:val="008662F1"/>
    <w:rsid w:val="00866375"/>
    <w:rsid w:val="008663B7"/>
    <w:rsid w:val="008667D6"/>
    <w:rsid w:val="00866822"/>
    <w:rsid w:val="0086683F"/>
    <w:rsid w:val="008668E3"/>
    <w:rsid w:val="00866A4D"/>
    <w:rsid w:val="00866B63"/>
    <w:rsid w:val="00866D21"/>
    <w:rsid w:val="008670AF"/>
    <w:rsid w:val="008672E8"/>
    <w:rsid w:val="00867377"/>
    <w:rsid w:val="00867522"/>
    <w:rsid w:val="008678D1"/>
    <w:rsid w:val="008678EB"/>
    <w:rsid w:val="00867B42"/>
    <w:rsid w:val="00867CD3"/>
    <w:rsid w:val="00867CDA"/>
    <w:rsid w:val="00867E53"/>
    <w:rsid w:val="00870106"/>
    <w:rsid w:val="00870208"/>
    <w:rsid w:val="00870239"/>
    <w:rsid w:val="008706AA"/>
    <w:rsid w:val="00870B0A"/>
    <w:rsid w:val="00870F6D"/>
    <w:rsid w:val="0087112B"/>
    <w:rsid w:val="0087119E"/>
    <w:rsid w:val="008712F8"/>
    <w:rsid w:val="00871386"/>
    <w:rsid w:val="0087184E"/>
    <w:rsid w:val="00871B07"/>
    <w:rsid w:val="00871DF5"/>
    <w:rsid w:val="00871E83"/>
    <w:rsid w:val="00871EDA"/>
    <w:rsid w:val="00872234"/>
    <w:rsid w:val="00872345"/>
    <w:rsid w:val="008728E7"/>
    <w:rsid w:val="0087295F"/>
    <w:rsid w:val="008729B6"/>
    <w:rsid w:val="00872A3B"/>
    <w:rsid w:val="00872A99"/>
    <w:rsid w:val="00872B34"/>
    <w:rsid w:val="00872BC5"/>
    <w:rsid w:val="00872F20"/>
    <w:rsid w:val="00873068"/>
    <w:rsid w:val="0087308A"/>
    <w:rsid w:val="008732B2"/>
    <w:rsid w:val="00873601"/>
    <w:rsid w:val="00873759"/>
    <w:rsid w:val="00873ACE"/>
    <w:rsid w:val="00873CD8"/>
    <w:rsid w:val="00873CF0"/>
    <w:rsid w:val="00873DED"/>
    <w:rsid w:val="00873EE1"/>
    <w:rsid w:val="00874093"/>
    <w:rsid w:val="008745D1"/>
    <w:rsid w:val="008746FD"/>
    <w:rsid w:val="00874762"/>
    <w:rsid w:val="00874AB0"/>
    <w:rsid w:val="00874FA6"/>
    <w:rsid w:val="00875379"/>
    <w:rsid w:val="008757CB"/>
    <w:rsid w:val="00875859"/>
    <w:rsid w:val="00875874"/>
    <w:rsid w:val="00875973"/>
    <w:rsid w:val="00875AA2"/>
    <w:rsid w:val="00875B10"/>
    <w:rsid w:val="00875B8B"/>
    <w:rsid w:val="00875BDE"/>
    <w:rsid w:val="00875EBC"/>
    <w:rsid w:val="00876095"/>
    <w:rsid w:val="008761D1"/>
    <w:rsid w:val="008763F9"/>
    <w:rsid w:val="00876523"/>
    <w:rsid w:val="008765DC"/>
    <w:rsid w:val="0087661E"/>
    <w:rsid w:val="008766FA"/>
    <w:rsid w:val="00876821"/>
    <w:rsid w:val="0087697B"/>
    <w:rsid w:val="00877250"/>
    <w:rsid w:val="008773C2"/>
    <w:rsid w:val="00877732"/>
    <w:rsid w:val="00877B75"/>
    <w:rsid w:val="00877EB8"/>
    <w:rsid w:val="00877F10"/>
    <w:rsid w:val="0088040E"/>
    <w:rsid w:val="00880466"/>
    <w:rsid w:val="00880669"/>
    <w:rsid w:val="008809F8"/>
    <w:rsid w:val="00880A14"/>
    <w:rsid w:val="00880C72"/>
    <w:rsid w:val="00880EFD"/>
    <w:rsid w:val="00881018"/>
    <w:rsid w:val="008810EA"/>
    <w:rsid w:val="008812F8"/>
    <w:rsid w:val="00881345"/>
    <w:rsid w:val="00881361"/>
    <w:rsid w:val="00881546"/>
    <w:rsid w:val="008818CC"/>
    <w:rsid w:val="00881D55"/>
    <w:rsid w:val="00881F04"/>
    <w:rsid w:val="00881F16"/>
    <w:rsid w:val="0088222B"/>
    <w:rsid w:val="00882657"/>
    <w:rsid w:val="008826D7"/>
    <w:rsid w:val="008828A0"/>
    <w:rsid w:val="00882B35"/>
    <w:rsid w:val="00882D88"/>
    <w:rsid w:val="008836BB"/>
    <w:rsid w:val="00883721"/>
    <w:rsid w:val="0088393F"/>
    <w:rsid w:val="00883DA4"/>
    <w:rsid w:val="00884202"/>
    <w:rsid w:val="0088433B"/>
    <w:rsid w:val="008845A9"/>
    <w:rsid w:val="00884695"/>
    <w:rsid w:val="008846A5"/>
    <w:rsid w:val="00884983"/>
    <w:rsid w:val="00884BC9"/>
    <w:rsid w:val="00884EC5"/>
    <w:rsid w:val="00885299"/>
    <w:rsid w:val="008854F5"/>
    <w:rsid w:val="00885531"/>
    <w:rsid w:val="0088560B"/>
    <w:rsid w:val="0088568B"/>
    <w:rsid w:val="0088574A"/>
    <w:rsid w:val="00885953"/>
    <w:rsid w:val="00885A48"/>
    <w:rsid w:val="00885AA6"/>
    <w:rsid w:val="00885EEF"/>
    <w:rsid w:val="00885FA1"/>
    <w:rsid w:val="00885FD6"/>
    <w:rsid w:val="00886030"/>
    <w:rsid w:val="008860DD"/>
    <w:rsid w:val="00886121"/>
    <w:rsid w:val="00886510"/>
    <w:rsid w:val="008866B3"/>
    <w:rsid w:val="008866CE"/>
    <w:rsid w:val="008867C9"/>
    <w:rsid w:val="008869AA"/>
    <w:rsid w:val="008869E5"/>
    <w:rsid w:val="00886AC5"/>
    <w:rsid w:val="00886D22"/>
    <w:rsid w:val="00886DDF"/>
    <w:rsid w:val="00886F5D"/>
    <w:rsid w:val="00887109"/>
    <w:rsid w:val="00887336"/>
    <w:rsid w:val="008875CC"/>
    <w:rsid w:val="008875D2"/>
    <w:rsid w:val="008876A6"/>
    <w:rsid w:val="00887847"/>
    <w:rsid w:val="00887A5E"/>
    <w:rsid w:val="00887C4D"/>
    <w:rsid w:val="00887C8D"/>
    <w:rsid w:val="00887CC5"/>
    <w:rsid w:val="00887D58"/>
    <w:rsid w:val="00887F84"/>
    <w:rsid w:val="00890027"/>
    <w:rsid w:val="008902A6"/>
    <w:rsid w:val="008905B2"/>
    <w:rsid w:val="00890910"/>
    <w:rsid w:val="008909FD"/>
    <w:rsid w:val="00891009"/>
    <w:rsid w:val="008911BA"/>
    <w:rsid w:val="008919D1"/>
    <w:rsid w:val="00891CE9"/>
    <w:rsid w:val="00891E1F"/>
    <w:rsid w:val="00892013"/>
    <w:rsid w:val="008920DB"/>
    <w:rsid w:val="0089223E"/>
    <w:rsid w:val="008924B8"/>
    <w:rsid w:val="008925D8"/>
    <w:rsid w:val="00892881"/>
    <w:rsid w:val="00893012"/>
    <w:rsid w:val="0089367D"/>
    <w:rsid w:val="008937AA"/>
    <w:rsid w:val="00893814"/>
    <w:rsid w:val="008939DA"/>
    <w:rsid w:val="00893A1B"/>
    <w:rsid w:val="00893A44"/>
    <w:rsid w:val="00893AA1"/>
    <w:rsid w:val="00893C30"/>
    <w:rsid w:val="00893D95"/>
    <w:rsid w:val="00893FDF"/>
    <w:rsid w:val="0089410D"/>
    <w:rsid w:val="00894296"/>
    <w:rsid w:val="0089452D"/>
    <w:rsid w:val="0089470A"/>
    <w:rsid w:val="008947E3"/>
    <w:rsid w:val="0089489F"/>
    <w:rsid w:val="008949FE"/>
    <w:rsid w:val="00894AFA"/>
    <w:rsid w:val="00894E25"/>
    <w:rsid w:val="00894F01"/>
    <w:rsid w:val="00894F38"/>
    <w:rsid w:val="00894F8E"/>
    <w:rsid w:val="0089515A"/>
    <w:rsid w:val="00895309"/>
    <w:rsid w:val="00895323"/>
    <w:rsid w:val="008955B1"/>
    <w:rsid w:val="008957A4"/>
    <w:rsid w:val="008958B6"/>
    <w:rsid w:val="00895915"/>
    <w:rsid w:val="0089598F"/>
    <w:rsid w:val="00895B5F"/>
    <w:rsid w:val="00895BC9"/>
    <w:rsid w:val="00895E63"/>
    <w:rsid w:val="008960AB"/>
    <w:rsid w:val="008965BD"/>
    <w:rsid w:val="008967C9"/>
    <w:rsid w:val="008969A2"/>
    <w:rsid w:val="00896C0B"/>
    <w:rsid w:val="00896C19"/>
    <w:rsid w:val="00896C66"/>
    <w:rsid w:val="00896C6E"/>
    <w:rsid w:val="00896CD2"/>
    <w:rsid w:val="00896CD3"/>
    <w:rsid w:val="008970A5"/>
    <w:rsid w:val="008972DA"/>
    <w:rsid w:val="008973B6"/>
    <w:rsid w:val="008974FD"/>
    <w:rsid w:val="00897A43"/>
    <w:rsid w:val="00897AB9"/>
    <w:rsid w:val="00897D17"/>
    <w:rsid w:val="00897DE9"/>
    <w:rsid w:val="00897E1D"/>
    <w:rsid w:val="00897EB9"/>
    <w:rsid w:val="00897F30"/>
    <w:rsid w:val="008A0188"/>
    <w:rsid w:val="008A01D2"/>
    <w:rsid w:val="008A026A"/>
    <w:rsid w:val="008A0439"/>
    <w:rsid w:val="008A05AF"/>
    <w:rsid w:val="008A0689"/>
    <w:rsid w:val="008A0A31"/>
    <w:rsid w:val="008A0BB5"/>
    <w:rsid w:val="008A0C71"/>
    <w:rsid w:val="008A0EDF"/>
    <w:rsid w:val="008A11B2"/>
    <w:rsid w:val="008A1655"/>
    <w:rsid w:val="008A19A5"/>
    <w:rsid w:val="008A1E86"/>
    <w:rsid w:val="008A1FB4"/>
    <w:rsid w:val="008A20A1"/>
    <w:rsid w:val="008A2125"/>
    <w:rsid w:val="008A2129"/>
    <w:rsid w:val="008A234E"/>
    <w:rsid w:val="008A275C"/>
    <w:rsid w:val="008A2987"/>
    <w:rsid w:val="008A2A28"/>
    <w:rsid w:val="008A2FDC"/>
    <w:rsid w:val="008A34BC"/>
    <w:rsid w:val="008A3971"/>
    <w:rsid w:val="008A3AB1"/>
    <w:rsid w:val="008A3FD1"/>
    <w:rsid w:val="008A4069"/>
    <w:rsid w:val="008A4366"/>
    <w:rsid w:val="008A46BA"/>
    <w:rsid w:val="008A489F"/>
    <w:rsid w:val="008A498A"/>
    <w:rsid w:val="008A4CCA"/>
    <w:rsid w:val="008A4D04"/>
    <w:rsid w:val="008A4D58"/>
    <w:rsid w:val="008A4E9F"/>
    <w:rsid w:val="008A505B"/>
    <w:rsid w:val="008A520D"/>
    <w:rsid w:val="008A57B7"/>
    <w:rsid w:val="008A5972"/>
    <w:rsid w:val="008A59A1"/>
    <w:rsid w:val="008A5C24"/>
    <w:rsid w:val="008A5E99"/>
    <w:rsid w:val="008A60BC"/>
    <w:rsid w:val="008A62B2"/>
    <w:rsid w:val="008A6386"/>
    <w:rsid w:val="008A6809"/>
    <w:rsid w:val="008A689F"/>
    <w:rsid w:val="008A68ED"/>
    <w:rsid w:val="008A6DB4"/>
    <w:rsid w:val="008A6E33"/>
    <w:rsid w:val="008A7426"/>
    <w:rsid w:val="008A74A5"/>
    <w:rsid w:val="008A77D7"/>
    <w:rsid w:val="008A7CAD"/>
    <w:rsid w:val="008A7DFC"/>
    <w:rsid w:val="008A7FCD"/>
    <w:rsid w:val="008B0555"/>
    <w:rsid w:val="008B05CB"/>
    <w:rsid w:val="008B0714"/>
    <w:rsid w:val="008B0739"/>
    <w:rsid w:val="008B079A"/>
    <w:rsid w:val="008B0BB5"/>
    <w:rsid w:val="008B12DB"/>
    <w:rsid w:val="008B15D2"/>
    <w:rsid w:val="008B19B6"/>
    <w:rsid w:val="008B19C5"/>
    <w:rsid w:val="008B1A6E"/>
    <w:rsid w:val="008B1D1B"/>
    <w:rsid w:val="008B1D2A"/>
    <w:rsid w:val="008B1E8E"/>
    <w:rsid w:val="008B20B1"/>
    <w:rsid w:val="008B223B"/>
    <w:rsid w:val="008B241C"/>
    <w:rsid w:val="008B244B"/>
    <w:rsid w:val="008B2687"/>
    <w:rsid w:val="008B2861"/>
    <w:rsid w:val="008B29DF"/>
    <w:rsid w:val="008B2A32"/>
    <w:rsid w:val="008B2AE7"/>
    <w:rsid w:val="008B2EB5"/>
    <w:rsid w:val="008B30A2"/>
    <w:rsid w:val="008B311B"/>
    <w:rsid w:val="008B339B"/>
    <w:rsid w:val="008B343A"/>
    <w:rsid w:val="008B353C"/>
    <w:rsid w:val="008B366F"/>
    <w:rsid w:val="008B36C6"/>
    <w:rsid w:val="008B37CC"/>
    <w:rsid w:val="008B3898"/>
    <w:rsid w:val="008B393A"/>
    <w:rsid w:val="008B3BDC"/>
    <w:rsid w:val="008B3C93"/>
    <w:rsid w:val="008B3F2D"/>
    <w:rsid w:val="008B4498"/>
    <w:rsid w:val="008B4B60"/>
    <w:rsid w:val="008B508A"/>
    <w:rsid w:val="008B5391"/>
    <w:rsid w:val="008B53B4"/>
    <w:rsid w:val="008B54BE"/>
    <w:rsid w:val="008B54F1"/>
    <w:rsid w:val="008B5685"/>
    <w:rsid w:val="008B5B96"/>
    <w:rsid w:val="008B5C10"/>
    <w:rsid w:val="008B5F3A"/>
    <w:rsid w:val="008B608C"/>
    <w:rsid w:val="008B6377"/>
    <w:rsid w:val="008B69E6"/>
    <w:rsid w:val="008B6BCB"/>
    <w:rsid w:val="008B6CA3"/>
    <w:rsid w:val="008B6FFD"/>
    <w:rsid w:val="008B7034"/>
    <w:rsid w:val="008B749E"/>
    <w:rsid w:val="008B75EF"/>
    <w:rsid w:val="008B7A72"/>
    <w:rsid w:val="008B7E59"/>
    <w:rsid w:val="008B7F58"/>
    <w:rsid w:val="008C0063"/>
    <w:rsid w:val="008C00DE"/>
    <w:rsid w:val="008C0287"/>
    <w:rsid w:val="008C02F3"/>
    <w:rsid w:val="008C0743"/>
    <w:rsid w:val="008C076F"/>
    <w:rsid w:val="008C105C"/>
    <w:rsid w:val="008C11F6"/>
    <w:rsid w:val="008C1420"/>
    <w:rsid w:val="008C1874"/>
    <w:rsid w:val="008C1D35"/>
    <w:rsid w:val="008C1E63"/>
    <w:rsid w:val="008C203F"/>
    <w:rsid w:val="008C2194"/>
    <w:rsid w:val="008C237F"/>
    <w:rsid w:val="008C25A4"/>
    <w:rsid w:val="008C2658"/>
    <w:rsid w:val="008C265F"/>
    <w:rsid w:val="008C271B"/>
    <w:rsid w:val="008C27CD"/>
    <w:rsid w:val="008C27E9"/>
    <w:rsid w:val="008C299D"/>
    <w:rsid w:val="008C2D5B"/>
    <w:rsid w:val="008C2DFB"/>
    <w:rsid w:val="008C30D6"/>
    <w:rsid w:val="008C3141"/>
    <w:rsid w:val="008C3612"/>
    <w:rsid w:val="008C3718"/>
    <w:rsid w:val="008C39DA"/>
    <w:rsid w:val="008C3B58"/>
    <w:rsid w:val="008C3CE6"/>
    <w:rsid w:val="008C3DB2"/>
    <w:rsid w:val="008C4053"/>
    <w:rsid w:val="008C417F"/>
    <w:rsid w:val="008C41CE"/>
    <w:rsid w:val="008C4240"/>
    <w:rsid w:val="008C42F8"/>
    <w:rsid w:val="008C43A7"/>
    <w:rsid w:val="008C4662"/>
    <w:rsid w:val="008C46E7"/>
    <w:rsid w:val="008C4A3B"/>
    <w:rsid w:val="008C4B12"/>
    <w:rsid w:val="008C4D39"/>
    <w:rsid w:val="008C4D5E"/>
    <w:rsid w:val="008C4E4F"/>
    <w:rsid w:val="008C5030"/>
    <w:rsid w:val="008C5059"/>
    <w:rsid w:val="008C51C3"/>
    <w:rsid w:val="008C5302"/>
    <w:rsid w:val="008C534B"/>
    <w:rsid w:val="008C588F"/>
    <w:rsid w:val="008C5974"/>
    <w:rsid w:val="008C5C62"/>
    <w:rsid w:val="008C61E3"/>
    <w:rsid w:val="008C64B2"/>
    <w:rsid w:val="008C6505"/>
    <w:rsid w:val="008C6686"/>
    <w:rsid w:val="008C6882"/>
    <w:rsid w:val="008C68C9"/>
    <w:rsid w:val="008C6977"/>
    <w:rsid w:val="008C6AC0"/>
    <w:rsid w:val="008C6BED"/>
    <w:rsid w:val="008C6E30"/>
    <w:rsid w:val="008C7327"/>
    <w:rsid w:val="008C7574"/>
    <w:rsid w:val="008C7773"/>
    <w:rsid w:val="008C79FA"/>
    <w:rsid w:val="008C7FBD"/>
    <w:rsid w:val="008D02A9"/>
    <w:rsid w:val="008D0444"/>
    <w:rsid w:val="008D05AD"/>
    <w:rsid w:val="008D076F"/>
    <w:rsid w:val="008D0A52"/>
    <w:rsid w:val="008D0A77"/>
    <w:rsid w:val="008D0AD2"/>
    <w:rsid w:val="008D0B12"/>
    <w:rsid w:val="008D0CD4"/>
    <w:rsid w:val="008D0F38"/>
    <w:rsid w:val="008D0F6B"/>
    <w:rsid w:val="008D0F71"/>
    <w:rsid w:val="008D12CD"/>
    <w:rsid w:val="008D151A"/>
    <w:rsid w:val="008D15F3"/>
    <w:rsid w:val="008D16D4"/>
    <w:rsid w:val="008D1762"/>
    <w:rsid w:val="008D1CF8"/>
    <w:rsid w:val="008D214E"/>
    <w:rsid w:val="008D2599"/>
    <w:rsid w:val="008D25FA"/>
    <w:rsid w:val="008D2676"/>
    <w:rsid w:val="008D26F2"/>
    <w:rsid w:val="008D2827"/>
    <w:rsid w:val="008D28E2"/>
    <w:rsid w:val="008D2995"/>
    <w:rsid w:val="008D2A79"/>
    <w:rsid w:val="008D30C4"/>
    <w:rsid w:val="008D30DC"/>
    <w:rsid w:val="008D3135"/>
    <w:rsid w:val="008D376E"/>
    <w:rsid w:val="008D3888"/>
    <w:rsid w:val="008D38AE"/>
    <w:rsid w:val="008D3C0C"/>
    <w:rsid w:val="008D3D28"/>
    <w:rsid w:val="008D435D"/>
    <w:rsid w:val="008D46D6"/>
    <w:rsid w:val="008D46DE"/>
    <w:rsid w:val="008D49AB"/>
    <w:rsid w:val="008D4CE6"/>
    <w:rsid w:val="008D4E92"/>
    <w:rsid w:val="008D50ED"/>
    <w:rsid w:val="008D55DE"/>
    <w:rsid w:val="008D5707"/>
    <w:rsid w:val="008D5750"/>
    <w:rsid w:val="008D57B4"/>
    <w:rsid w:val="008D57C0"/>
    <w:rsid w:val="008D5915"/>
    <w:rsid w:val="008D5B22"/>
    <w:rsid w:val="008D5B58"/>
    <w:rsid w:val="008D5C0B"/>
    <w:rsid w:val="008D5FCE"/>
    <w:rsid w:val="008D6159"/>
    <w:rsid w:val="008D617D"/>
    <w:rsid w:val="008D61BE"/>
    <w:rsid w:val="008D635F"/>
    <w:rsid w:val="008D657B"/>
    <w:rsid w:val="008D67AA"/>
    <w:rsid w:val="008D69AD"/>
    <w:rsid w:val="008D6AFD"/>
    <w:rsid w:val="008D6C7A"/>
    <w:rsid w:val="008D6E27"/>
    <w:rsid w:val="008D6E58"/>
    <w:rsid w:val="008D6E95"/>
    <w:rsid w:val="008D7177"/>
    <w:rsid w:val="008D7207"/>
    <w:rsid w:val="008D731C"/>
    <w:rsid w:val="008D74CB"/>
    <w:rsid w:val="008D76AB"/>
    <w:rsid w:val="008D7760"/>
    <w:rsid w:val="008D77A5"/>
    <w:rsid w:val="008D7BFD"/>
    <w:rsid w:val="008E0098"/>
    <w:rsid w:val="008E088D"/>
    <w:rsid w:val="008E09D6"/>
    <w:rsid w:val="008E0BFA"/>
    <w:rsid w:val="008E0E2D"/>
    <w:rsid w:val="008E0E2E"/>
    <w:rsid w:val="008E0FE9"/>
    <w:rsid w:val="008E1166"/>
    <w:rsid w:val="008E13CA"/>
    <w:rsid w:val="008E153C"/>
    <w:rsid w:val="008E1545"/>
    <w:rsid w:val="008E1576"/>
    <w:rsid w:val="008E17EF"/>
    <w:rsid w:val="008E1858"/>
    <w:rsid w:val="008E1897"/>
    <w:rsid w:val="008E1B8F"/>
    <w:rsid w:val="008E1C37"/>
    <w:rsid w:val="008E1C70"/>
    <w:rsid w:val="008E1D51"/>
    <w:rsid w:val="008E1DF1"/>
    <w:rsid w:val="008E224A"/>
    <w:rsid w:val="008E2394"/>
    <w:rsid w:val="008E2622"/>
    <w:rsid w:val="008E2662"/>
    <w:rsid w:val="008E29D0"/>
    <w:rsid w:val="008E2A0A"/>
    <w:rsid w:val="008E2B43"/>
    <w:rsid w:val="008E2BA8"/>
    <w:rsid w:val="008E2D5C"/>
    <w:rsid w:val="008E2E11"/>
    <w:rsid w:val="008E2F4D"/>
    <w:rsid w:val="008E3502"/>
    <w:rsid w:val="008E3734"/>
    <w:rsid w:val="008E3777"/>
    <w:rsid w:val="008E38B2"/>
    <w:rsid w:val="008E3AC6"/>
    <w:rsid w:val="008E3C55"/>
    <w:rsid w:val="008E40EE"/>
    <w:rsid w:val="008E424A"/>
    <w:rsid w:val="008E429E"/>
    <w:rsid w:val="008E4483"/>
    <w:rsid w:val="008E4569"/>
    <w:rsid w:val="008E474C"/>
    <w:rsid w:val="008E4962"/>
    <w:rsid w:val="008E5022"/>
    <w:rsid w:val="008E5268"/>
    <w:rsid w:val="008E5412"/>
    <w:rsid w:val="008E5426"/>
    <w:rsid w:val="008E597F"/>
    <w:rsid w:val="008E5B64"/>
    <w:rsid w:val="008E5F69"/>
    <w:rsid w:val="008E6402"/>
    <w:rsid w:val="008E655B"/>
    <w:rsid w:val="008E6627"/>
    <w:rsid w:val="008E693E"/>
    <w:rsid w:val="008E6961"/>
    <w:rsid w:val="008E69C1"/>
    <w:rsid w:val="008E6B76"/>
    <w:rsid w:val="008E6BDF"/>
    <w:rsid w:val="008E6C23"/>
    <w:rsid w:val="008E6F60"/>
    <w:rsid w:val="008E707F"/>
    <w:rsid w:val="008E71C0"/>
    <w:rsid w:val="008E71D9"/>
    <w:rsid w:val="008E7856"/>
    <w:rsid w:val="008E7892"/>
    <w:rsid w:val="008E7A36"/>
    <w:rsid w:val="008E7C76"/>
    <w:rsid w:val="008E7F4C"/>
    <w:rsid w:val="008F0035"/>
    <w:rsid w:val="008F0062"/>
    <w:rsid w:val="008F0198"/>
    <w:rsid w:val="008F0526"/>
    <w:rsid w:val="008F059B"/>
    <w:rsid w:val="008F0A5C"/>
    <w:rsid w:val="008F0B16"/>
    <w:rsid w:val="008F0C10"/>
    <w:rsid w:val="008F0C99"/>
    <w:rsid w:val="008F0E62"/>
    <w:rsid w:val="008F114C"/>
    <w:rsid w:val="008F13C8"/>
    <w:rsid w:val="008F1710"/>
    <w:rsid w:val="008F1A61"/>
    <w:rsid w:val="008F1B7D"/>
    <w:rsid w:val="008F1F24"/>
    <w:rsid w:val="008F2294"/>
    <w:rsid w:val="008F22F7"/>
    <w:rsid w:val="008F22FF"/>
    <w:rsid w:val="008F2378"/>
    <w:rsid w:val="008F2499"/>
    <w:rsid w:val="008F2511"/>
    <w:rsid w:val="008F27A0"/>
    <w:rsid w:val="008F285B"/>
    <w:rsid w:val="008F2A6B"/>
    <w:rsid w:val="008F2BFF"/>
    <w:rsid w:val="008F2CBB"/>
    <w:rsid w:val="008F2D32"/>
    <w:rsid w:val="008F2DF4"/>
    <w:rsid w:val="008F2FAF"/>
    <w:rsid w:val="008F319D"/>
    <w:rsid w:val="008F3371"/>
    <w:rsid w:val="008F3402"/>
    <w:rsid w:val="008F346F"/>
    <w:rsid w:val="008F3F5C"/>
    <w:rsid w:val="008F405C"/>
    <w:rsid w:val="008F40F6"/>
    <w:rsid w:val="008F424B"/>
    <w:rsid w:val="008F4514"/>
    <w:rsid w:val="008F45EC"/>
    <w:rsid w:val="008F4D6A"/>
    <w:rsid w:val="008F4D8F"/>
    <w:rsid w:val="008F4F21"/>
    <w:rsid w:val="008F5019"/>
    <w:rsid w:val="008F5089"/>
    <w:rsid w:val="008F52AE"/>
    <w:rsid w:val="008F5597"/>
    <w:rsid w:val="008F572C"/>
    <w:rsid w:val="008F58B3"/>
    <w:rsid w:val="008F59C8"/>
    <w:rsid w:val="008F5A88"/>
    <w:rsid w:val="008F5D02"/>
    <w:rsid w:val="008F5D22"/>
    <w:rsid w:val="008F5F88"/>
    <w:rsid w:val="008F64DD"/>
    <w:rsid w:val="008F6603"/>
    <w:rsid w:val="008F66EA"/>
    <w:rsid w:val="008F67AA"/>
    <w:rsid w:val="008F6932"/>
    <w:rsid w:val="008F6CB3"/>
    <w:rsid w:val="008F6CF3"/>
    <w:rsid w:val="008F6E89"/>
    <w:rsid w:val="008F6F28"/>
    <w:rsid w:val="008F713F"/>
    <w:rsid w:val="008F7178"/>
    <w:rsid w:val="008F739B"/>
    <w:rsid w:val="008F73F8"/>
    <w:rsid w:val="008F742B"/>
    <w:rsid w:val="008F7431"/>
    <w:rsid w:val="008F7451"/>
    <w:rsid w:val="008F7664"/>
    <w:rsid w:val="008F7B8D"/>
    <w:rsid w:val="008F7BD8"/>
    <w:rsid w:val="008F7CC2"/>
    <w:rsid w:val="008F7FB7"/>
    <w:rsid w:val="00900083"/>
    <w:rsid w:val="0090013D"/>
    <w:rsid w:val="00900259"/>
    <w:rsid w:val="009003EE"/>
    <w:rsid w:val="009005A2"/>
    <w:rsid w:val="0090072D"/>
    <w:rsid w:val="00900795"/>
    <w:rsid w:val="0090080E"/>
    <w:rsid w:val="00900BC4"/>
    <w:rsid w:val="00900D25"/>
    <w:rsid w:val="00900DFB"/>
    <w:rsid w:val="0090107B"/>
    <w:rsid w:val="009019D9"/>
    <w:rsid w:val="00901AF1"/>
    <w:rsid w:val="00901C41"/>
    <w:rsid w:val="00902059"/>
    <w:rsid w:val="00902168"/>
    <w:rsid w:val="009025A7"/>
    <w:rsid w:val="00902627"/>
    <w:rsid w:val="009027B7"/>
    <w:rsid w:val="00902A04"/>
    <w:rsid w:val="00902A61"/>
    <w:rsid w:val="00902C17"/>
    <w:rsid w:val="00902F57"/>
    <w:rsid w:val="009032E8"/>
    <w:rsid w:val="0090335D"/>
    <w:rsid w:val="0090336D"/>
    <w:rsid w:val="00903CB7"/>
    <w:rsid w:val="00903D45"/>
    <w:rsid w:val="00903D4B"/>
    <w:rsid w:val="0090424E"/>
    <w:rsid w:val="00904976"/>
    <w:rsid w:val="00904ADE"/>
    <w:rsid w:val="00904B06"/>
    <w:rsid w:val="00904B6E"/>
    <w:rsid w:val="00904D72"/>
    <w:rsid w:val="00904E90"/>
    <w:rsid w:val="00904FF7"/>
    <w:rsid w:val="0090506A"/>
    <w:rsid w:val="009051FA"/>
    <w:rsid w:val="00905235"/>
    <w:rsid w:val="009054CF"/>
    <w:rsid w:val="00905553"/>
    <w:rsid w:val="0090555B"/>
    <w:rsid w:val="00905915"/>
    <w:rsid w:val="009059E4"/>
    <w:rsid w:val="00905D25"/>
    <w:rsid w:val="00905E57"/>
    <w:rsid w:val="00906014"/>
    <w:rsid w:val="0090613C"/>
    <w:rsid w:val="00906378"/>
    <w:rsid w:val="00906439"/>
    <w:rsid w:val="009064BF"/>
    <w:rsid w:val="0090675E"/>
    <w:rsid w:val="009069F0"/>
    <w:rsid w:val="00906A0D"/>
    <w:rsid w:val="00906C24"/>
    <w:rsid w:val="00906D1F"/>
    <w:rsid w:val="00906F34"/>
    <w:rsid w:val="00906F98"/>
    <w:rsid w:val="00907224"/>
    <w:rsid w:val="0090732F"/>
    <w:rsid w:val="0090744B"/>
    <w:rsid w:val="0090767B"/>
    <w:rsid w:val="009076F6"/>
    <w:rsid w:val="00907A4D"/>
    <w:rsid w:val="00907B0C"/>
    <w:rsid w:val="00907BF5"/>
    <w:rsid w:val="00907C98"/>
    <w:rsid w:val="00907D55"/>
    <w:rsid w:val="00907DAD"/>
    <w:rsid w:val="0091003C"/>
    <w:rsid w:val="0091038A"/>
    <w:rsid w:val="009104D4"/>
    <w:rsid w:val="0091056D"/>
    <w:rsid w:val="009107A2"/>
    <w:rsid w:val="00910B54"/>
    <w:rsid w:val="00910E3B"/>
    <w:rsid w:val="00910FC7"/>
    <w:rsid w:val="00911092"/>
    <w:rsid w:val="00911377"/>
    <w:rsid w:val="009113CB"/>
    <w:rsid w:val="0091143E"/>
    <w:rsid w:val="009114C2"/>
    <w:rsid w:val="0091165F"/>
    <w:rsid w:val="009116A3"/>
    <w:rsid w:val="00911872"/>
    <w:rsid w:val="00911E6C"/>
    <w:rsid w:val="00912061"/>
    <w:rsid w:val="009122C1"/>
    <w:rsid w:val="009123E9"/>
    <w:rsid w:val="00912698"/>
    <w:rsid w:val="009126C7"/>
    <w:rsid w:val="009128D7"/>
    <w:rsid w:val="0091291C"/>
    <w:rsid w:val="00912DD6"/>
    <w:rsid w:val="00912ED4"/>
    <w:rsid w:val="009135AA"/>
    <w:rsid w:val="009135BE"/>
    <w:rsid w:val="00913685"/>
    <w:rsid w:val="0091390C"/>
    <w:rsid w:val="00913A31"/>
    <w:rsid w:val="00913AE9"/>
    <w:rsid w:val="00913B79"/>
    <w:rsid w:val="00913D56"/>
    <w:rsid w:val="00913D6F"/>
    <w:rsid w:val="00913DC3"/>
    <w:rsid w:val="0091408D"/>
    <w:rsid w:val="00914299"/>
    <w:rsid w:val="009142D7"/>
    <w:rsid w:val="0091448C"/>
    <w:rsid w:val="00914C98"/>
    <w:rsid w:val="00914EC2"/>
    <w:rsid w:val="009150C6"/>
    <w:rsid w:val="0091513B"/>
    <w:rsid w:val="00915383"/>
    <w:rsid w:val="00915721"/>
    <w:rsid w:val="0091578C"/>
    <w:rsid w:val="00915897"/>
    <w:rsid w:val="00915B28"/>
    <w:rsid w:val="00915BD5"/>
    <w:rsid w:val="00916166"/>
    <w:rsid w:val="00916207"/>
    <w:rsid w:val="009163FF"/>
    <w:rsid w:val="00916503"/>
    <w:rsid w:val="00916767"/>
    <w:rsid w:val="0091678F"/>
    <w:rsid w:val="00916BF3"/>
    <w:rsid w:val="00916DDD"/>
    <w:rsid w:val="00916EAC"/>
    <w:rsid w:val="00917207"/>
    <w:rsid w:val="00917568"/>
    <w:rsid w:val="0091780E"/>
    <w:rsid w:val="009178E8"/>
    <w:rsid w:val="00917943"/>
    <w:rsid w:val="00917B0C"/>
    <w:rsid w:val="00917B6D"/>
    <w:rsid w:val="00920079"/>
    <w:rsid w:val="009205BA"/>
    <w:rsid w:val="009205C2"/>
    <w:rsid w:val="0092066A"/>
    <w:rsid w:val="00920678"/>
    <w:rsid w:val="00920779"/>
    <w:rsid w:val="00921343"/>
    <w:rsid w:val="00921400"/>
    <w:rsid w:val="009214CB"/>
    <w:rsid w:val="009214D9"/>
    <w:rsid w:val="0092176D"/>
    <w:rsid w:val="00921901"/>
    <w:rsid w:val="009219AC"/>
    <w:rsid w:val="00921A41"/>
    <w:rsid w:val="00921D73"/>
    <w:rsid w:val="00921E76"/>
    <w:rsid w:val="00921E91"/>
    <w:rsid w:val="00921F78"/>
    <w:rsid w:val="00922240"/>
    <w:rsid w:val="009224A2"/>
    <w:rsid w:val="009226CC"/>
    <w:rsid w:val="009228EF"/>
    <w:rsid w:val="00922BAA"/>
    <w:rsid w:val="00922D18"/>
    <w:rsid w:val="00922D21"/>
    <w:rsid w:val="00922ED9"/>
    <w:rsid w:val="0092309F"/>
    <w:rsid w:val="00923A26"/>
    <w:rsid w:val="00923F0F"/>
    <w:rsid w:val="00923F44"/>
    <w:rsid w:val="00924068"/>
    <w:rsid w:val="00924532"/>
    <w:rsid w:val="009249E4"/>
    <w:rsid w:val="00924A0A"/>
    <w:rsid w:val="009253B3"/>
    <w:rsid w:val="0092552C"/>
    <w:rsid w:val="00925B1F"/>
    <w:rsid w:val="00925B82"/>
    <w:rsid w:val="0092631A"/>
    <w:rsid w:val="00926447"/>
    <w:rsid w:val="00926589"/>
    <w:rsid w:val="00926638"/>
    <w:rsid w:val="009267B5"/>
    <w:rsid w:val="00926871"/>
    <w:rsid w:val="00926925"/>
    <w:rsid w:val="009269CE"/>
    <w:rsid w:val="00926D17"/>
    <w:rsid w:val="00927240"/>
    <w:rsid w:val="0092754B"/>
    <w:rsid w:val="00927794"/>
    <w:rsid w:val="00927905"/>
    <w:rsid w:val="0092791F"/>
    <w:rsid w:val="00927988"/>
    <w:rsid w:val="0092799F"/>
    <w:rsid w:val="00927A4A"/>
    <w:rsid w:val="00927C3E"/>
    <w:rsid w:val="00927DA2"/>
    <w:rsid w:val="00927E4C"/>
    <w:rsid w:val="00927EE0"/>
    <w:rsid w:val="00927F95"/>
    <w:rsid w:val="00927FCB"/>
    <w:rsid w:val="009304C6"/>
    <w:rsid w:val="00930637"/>
    <w:rsid w:val="00930851"/>
    <w:rsid w:val="00930A0B"/>
    <w:rsid w:val="00930A79"/>
    <w:rsid w:val="00930AD9"/>
    <w:rsid w:val="00930C95"/>
    <w:rsid w:val="00930D54"/>
    <w:rsid w:val="00930DD1"/>
    <w:rsid w:val="00930E6E"/>
    <w:rsid w:val="00930E71"/>
    <w:rsid w:val="00930E75"/>
    <w:rsid w:val="00931045"/>
    <w:rsid w:val="0093120F"/>
    <w:rsid w:val="0093121C"/>
    <w:rsid w:val="0093139D"/>
    <w:rsid w:val="0093158B"/>
    <w:rsid w:val="009316CE"/>
    <w:rsid w:val="009319AD"/>
    <w:rsid w:val="00931BC9"/>
    <w:rsid w:val="00931BFF"/>
    <w:rsid w:val="00931C8D"/>
    <w:rsid w:val="00931CF8"/>
    <w:rsid w:val="00931D4B"/>
    <w:rsid w:val="009322BA"/>
    <w:rsid w:val="009323CA"/>
    <w:rsid w:val="009324B4"/>
    <w:rsid w:val="009325A1"/>
    <w:rsid w:val="009326FE"/>
    <w:rsid w:val="00932847"/>
    <w:rsid w:val="00932D7B"/>
    <w:rsid w:val="00932F76"/>
    <w:rsid w:val="00933016"/>
    <w:rsid w:val="009337A9"/>
    <w:rsid w:val="0093382E"/>
    <w:rsid w:val="00933C17"/>
    <w:rsid w:val="00933FC5"/>
    <w:rsid w:val="009342D6"/>
    <w:rsid w:val="00934433"/>
    <w:rsid w:val="0093455A"/>
    <w:rsid w:val="00934561"/>
    <w:rsid w:val="009345F2"/>
    <w:rsid w:val="0093477D"/>
    <w:rsid w:val="00934FEF"/>
    <w:rsid w:val="00935125"/>
    <w:rsid w:val="009352E1"/>
    <w:rsid w:val="00935328"/>
    <w:rsid w:val="00935340"/>
    <w:rsid w:val="00935593"/>
    <w:rsid w:val="00935941"/>
    <w:rsid w:val="00935D6D"/>
    <w:rsid w:val="00935F8E"/>
    <w:rsid w:val="00936046"/>
    <w:rsid w:val="009367D4"/>
    <w:rsid w:val="00936A44"/>
    <w:rsid w:val="00936AAA"/>
    <w:rsid w:val="00936C52"/>
    <w:rsid w:val="00936FA3"/>
    <w:rsid w:val="0093702C"/>
    <w:rsid w:val="0093735B"/>
    <w:rsid w:val="0093739B"/>
    <w:rsid w:val="009374DC"/>
    <w:rsid w:val="009375A0"/>
    <w:rsid w:val="009375E8"/>
    <w:rsid w:val="009377E9"/>
    <w:rsid w:val="009379C1"/>
    <w:rsid w:val="00937B5D"/>
    <w:rsid w:val="00937B6C"/>
    <w:rsid w:val="00937DA2"/>
    <w:rsid w:val="00937E9D"/>
    <w:rsid w:val="00937FD3"/>
    <w:rsid w:val="009401D4"/>
    <w:rsid w:val="00940302"/>
    <w:rsid w:val="00940628"/>
    <w:rsid w:val="00940637"/>
    <w:rsid w:val="00940693"/>
    <w:rsid w:val="00940727"/>
    <w:rsid w:val="0094079B"/>
    <w:rsid w:val="00940B1C"/>
    <w:rsid w:val="00940CE7"/>
    <w:rsid w:val="00940D3D"/>
    <w:rsid w:val="00940F51"/>
    <w:rsid w:val="00941095"/>
    <w:rsid w:val="009412D9"/>
    <w:rsid w:val="009414C0"/>
    <w:rsid w:val="00941760"/>
    <w:rsid w:val="0094188E"/>
    <w:rsid w:val="00941992"/>
    <w:rsid w:val="009419BB"/>
    <w:rsid w:val="00941C29"/>
    <w:rsid w:val="00941E80"/>
    <w:rsid w:val="009424F1"/>
    <w:rsid w:val="009425F9"/>
    <w:rsid w:val="00942A07"/>
    <w:rsid w:val="00942D01"/>
    <w:rsid w:val="00942DF1"/>
    <w:rsid w:val="00943007"/>
    <w:rsid w:val="00943AA7"/>
    <w:rsid w:val="00943BB7"/>
    <w:rsid w:val="00943BC8"/>
    <w:rsid w:val="00943CD6"/>
    <w:rsid w:val="00943FBB"/>
    <w:rsid w:val="00944212"/>
    <w:rsid w:val="009445E9"/>
    <w:rsid w:val="0094489B"/>
    <w:rsid w:val="00944997"/>
    <w:rsid w:val="00944AAA"/>
    <w:rsid w:val="00944AAD"/>
    <w:rsid w:val="00944B22"/>
    <w:rsid w:val="00944DC0"/>
    <w:rsid w:val="00944F2C"/>
    <w:rsid w:val="00944F87"/>
    <w:rsid w:val="00945102"/>
    <w:rsid w:val="00945208"/>
    <w:rsid w:val="00945337"/>
    <w:rsid w:val="009453C1"/>
    <w:rsid w:val="009454DA"/>
    <w:rsid w:val="009455F8"/>
    <w:rsid w:val="00945731"/>
    <w:rsid w:val="0094580F"/>
    <w:rsid w:val="00945858"/>
    <w:rsid w:val="0094585F"/>
    <w:rsid w:val="00945A63"/>
    <w:rsid w:val="00945BDD"/>
    <w:rsid w:val="00945C41"/>
    <w:rsid w:val="00945D9A"/>
    <w:rsid w:val="00945E63"/>
    <w:rsid w:val="009460F4"/>
    <w:rsid w:val="00946359"/>
    <w:rsid w:val="0094637A"/>
    <w:rsid w:val="0094687A"/>
    <w:rsid w:val="009468CA"/>
    <w:rsid w:val="00946C1A"/>
    <w:rsid w:val="00946EC5"/>
    <w:rsid w:val="00947572"/>
    <w:rsid w:val="00947C3D"/>
    <w:rsid w:val="0095005F"/>
    <w:rsid w:val="0095017A"/>
    <w:rsid w:val="00950185"/>
    <w:rsid w:val="00950241"/>
    <w:rsid w:val="009503DD"/>
    <w:rsid w:val="009505DC"/>
    <w:rsid w:val="009506D3"/>
    <w:rsid w:val="00950766"/>
    <w:rsid w:val="0095081B"/>
    <w:rsid w:val="00950A12"/>
    <w:rsid w:val="00950AC5"/>
    <w:rsid w:val="00950DE6"/>
    <w:rsid w:val="00950E43"/>
    <w:rsid w:val="00950E94"/>
    <w:rsid w:val="00950F08"/>
    <w:rsid w:val="0095135D"/>
    <w:rsid w:val="0095142D"/>
    <w:rsid w:val="00951446"/>
    <w:rsid w:val="00951503"/>
    <w:rsid w:val="00951704"/>
    <w:rsid w:val="00951C42"/>
    <w:rsid w:val="00951CF8"/>
    <w:rsid w:val="009522B9"/>
    <w:rsid w:val="00952314"/>
    <w:rsid w:val="00952462"/>
    <w:rsid w:val="009526F0"/>
    <w:rsid w:val="0095282A"/>
    <w:rsid w:val="00952990"/>
    <w:rsid w:val="00952AF6"/>
    <w:rsid w:val="00952BD2"/>
    <w:rsid w:val="00952CA7"/>
    <w:rsid w:val="00952D32"/>
    <w:rsid w:val="00952EDE"/>
    <w:rsid w:val="00952F84"/>
    <w:rsid w:val="009532A3"/>
    <w:rsid w:val="009535B7"/>
    <w:rsid w:val="009536B1"/>
    <w:rsid w:val="0095386B"/>
    <w:rsid w:val="00953968"/>
    <w:rsid w:val="0095398D"/>
    <w:rsid w:val="00953A4F"/>
    <w:rsid w:val="00953B32"/>
    <w:rsid w:val="00953BBA"/>
    <w:rsid w:val="00953CB3"/>
    <w:rsid w:val="00953E09"/>
    <w:rsid w:val="00953E96"/>
    <w:rsid w:val="00953E9D"/>
    <w:rsid w:val="009540A2"/>
    <w:rsid w:val="00954384"/>
    <w:rsid w:val="009543BC"/>
    <w:rsid w:val="009544AE"/>
    <w:rsid w:val="00954803"/>
    <w:rsid w:val="00954B0F"/>
    <w:rsid w:val="00954BA9"/>
    <w:rsid w:val="00954C01"/>
    <w:rsid w:val="00954F76"/>
    <w:rsid w:val="0095525F"/>
    <w:rsid w:val="009554DD"/>
    <w:rsid w:val="00955561"/>
    <w:rsid w:val="009556AA"/>
    <w:rsid w:val="00955A81"/>
    <w:rsid w:val="00955AF1"/>
    <w:rsid w:val="00955C72"/>
    <w:rsid w:val="00955CFD"/>
    <w:rsid w:val="00956141"/>
    <w:rsid w:val="0095669A"/>
    <w:rsid w:val="009566D3"/>
    <w:rsid w:val="0095673C"/>
    <w:rsid w:val="00956DB4"/>
    <w:rsid w:val="00956E6B"/>
    <w:rsid w:val="00956E86"/>
    <w:rsid w:val="00957074"/>
    <w:rsid w:val="0095712D"/>
    <w:rsid w:val="0095712E"/>
    <w:rsid w:val="009571CD"/>
    <w:rsid w:val="00957398"/>
    <w:rsid w:val="009574CF"/>
    <w:rsid w:val="009574D5"/>
    <w:rsid w:val="00957748"/>
    <w:rsid w:val="00957D14"/>
    <w:rsid w:val="00957D28"/>
    <w:rsid w:val="00957D3F"/>
    <w:rsid w:val="009600B7"/>
    <w:rsid w:val="009600F0"/>
    <w:rsid w:val="00960354"/>
    <w:rsid w:val="00960556"/>
    <w:rsid w:val="0096067D"/>
    <w:rsid w:val="009606FC"/>
    <w:rsid w:val="0096087D"/>
    <w:rsid w:val="00960A63"/>
    <w:rsid w:val="00960B75"/>
    <w:rsid w:val="00960FBE"/>
    <w:rsid w:val="00961135"/>
    <w:rsid w:val="009612C8"/>
    <w:rsid w:val="00961761"/>
    <w:rsid w:val="00961B14"/>
    <w:rsid w:val="00961CAA"/>
    <w:rsid w:val="00961DD9"/>
    <w:rsid w:val="00961E79"/>
    <w:rsid w:val="00962388"/>
    <w:rsid w:val="009625B7"/>
    <w:rsid w:val="0096274C"/>
    <w:rsid w:val="009628B7"/>
    <w:rsid w:val="00962C88"/>
    <w:rsid w:val="00962D01"/>
    <w:rsid w:val="00962E8C"/>
    <w:rsid w:val="00962FFC"/>
    <w:rsid w:val="00963044"/>
    <w:rsid w:val="00963323"/>
    <w:rsid w:val="009633E0"/>
    <w:rsid w:val="0096355F"/>
    <w:rsid w:val="00963A59"/>
    <w:rsid w:val="00963D5B"/>
    <w:rsid w:val="00963D7E"/>
    <w:rsid w:val="00963F53"/>
    <w:rsid w:val="00964083"/>
    <w:rsid w:val="009640E0"/>
    <w:rsid w:val="009640F6"/>
    <w:rsid w:val="0096413C"/>
    <w:rsid w:val="009641A7"/>
    <w:rsid w:val="0096421A"/>
    <w:rsid w:val="009643DA"/>
    <w:rsid w:val="00964593"/>
    <w:rsid w:val="009645BC"/>
    <w:rsid w:val="0096468C"/>
    <w:rsid w:val="009649C8"/>
    <w:rsid w:val="00964A2C"/>
    <w:rsid w:val="00964D4C"/>
    <w:rsid w:val="00964F98"/>
    <w:rsid w:val="0096508E"/>
    <w:rsid w:val="009653BB"/>
    <w:rsid w:val="009655E3"/>
    <w:rsid w:val="0096598F"/>
    <w:rsid w:val="009659EE"/>
    <w:rsid w:val="00965B81"/>
    <w:rsid w:val="00966159"/>
    <w:rsid w:val="009661F0"/>
    <w:rsid w:val="009662DC"/>
    <w:rsid w:val="0096634B"/>
    <w:rsid w:val="00966410"/>
    <w:rsid w:val="009667CA"/>
    <w:rsid w:val="0096686C"/>
    <w:rsid w:val="0096699E"/>
    <w:rsid w:val="00966CD4"/>
    <w:rsid w:val="00967072"/>
    <w:rsid w:val="0096707A"/>
    <w:rsid w:val="00967116"/>
    <w:rsid w:val="0096715B"/>
    <w:rsid w:val="009671AC"/>
    <w:rsid w:val="00967285"/>
    <w:rsid w:val="00967537"/>
    <w:rsid w:val="009676BF"/>
    <w:rsid w:val="009678A3"/>
    <w:rsid w:val="009678BC"/>
    <w:rsid w:val="00967A09"/>
    <w:rsid w:val="00967D62"/>
    <w:rsid w:val="009701A4"/>
    <w:rsid w:val="00970332"/>
    <w:rsid w:val="0097035E"/>
    <w:rsid w:val="00970372"/>
    <w:rsid w:val="00970621"/>
    <w:rsid w:val="00970654"/>
    <w:rsid w:val="00970A09"/>
    <w:rsid w:val="00971151"/>
    <w:rsid w:val="009712CB"/>
    <w:rsid w:val="00971621"/>
    <w:rsid w:val="009717DD"/>
    <w:rsid w:val="0097187B"/>
    <w:rsid w:val="00971C64"/>
    <w:rsid w:val="00972320"/>
    <w:rsid w:val="0097236D"/>
    <w:rsid w:val="00972517"/>
    <w:rsid w:val="009725E7"/>
    <w:rsid w:val="009726DA"/>
    <w:rsid w:val="00972BFC"/>
    <w:rsid w:val="00972C3B"/>
    <w:rsid w:val="00972D82"/>
    <w:rsid w:val="00972E95"/>
    <w:rsid w:val="00972EB5"/>
    <w:rsid w:val="00972F84"/>
    <w:rsid w:val="0097324B"/>
    <w:rsid w:val="00973456"/>
    <w:rsid w:val="00973556"/>
    <w:rsid w:val="009739DF"/>
    <w:rsid w:val="00973C16"/>
    <w:rsid w:val="00973C77"/>
    <w:rsid w:val="00973CDC"/>
    <w:rsid w:val="00973F98"/>
    <w:rsid w:val="00974002"/>
    <w:rsid w:val="009741E3"/>
    <w:rsid w:val="00974370"/>
    <w:rsid w:val="009743CB"/>
    <w:rsid w:val="009747DC"/>
    <w:rsid w:val="009749A2"/>
    <w:rsid w:val="00974A13"/>
    <w:rsid w:val="00974BBF"/>
    <w:rsid w:val="00974BE6"/>
    <w:rsid w:val="00974BFE"/>
    <w:rsid w:val="00974CA8"/>
    <w:rsid w:val="00974E02"/>
    <w:rsid w:val="00974EE8"/>
    <w:rsid w:val="00974FF0"/>
    <w:rsid w:val="0097514A"/>
    <w:rsid w:val="0097560D"/>
    <w:rsid w:val="00975DA4"/>
    <w:rsid w:val="00975E12"/>
    <w:rsid w:val="00975E6C"/>
    <w:rsid w:val="00975F63"/>
    <w:rsid w:val="00975FCF"/>
    <w:rsid w:val="00976044"/>
    <w:rsid w:val="0097612D"/>
    <w:rsid w:val="009761F6"/>
    <w:rsid w:val="0097634B"/>
    <w:rsid w:val="00976433"/>
    <w:rsid w:val="00976444"/>
    <w:rsid w:val="009764CF"/>
    <w:rsid w:val="009766D7"/>
    <w:rsid w:val="00976709"/>
    <w:rsid w:val="00976731"/>
    <w:rsid w:val="009768E7"/>
    <w:rsid w:val="00976935"/>
    <w:rsid w:val="00976A12"/>
    <w:rsid w:val="00976E6A"/>
    <w:rsid w:val="009770D5"/>
    <w:rsid w:val="009772B4"/>
    <w:rsid w:val="00977380"/>
    <w:rsid w:val="009773A2"/>
    <w:rsid w:val="00977614"/>
    <w:rsid w:val="0097785F"/>
    <w:rsid w:val="0097786E"/>
    <w:rsid w:val="0097793F"/>
    <w:rsid w:val="009779D8"/>
    <w:rsid w:val="00977AA8"/>
    <w:rsid w:val="00977AD6"/>
    <w:rsid w:val="00977C05"/>
    <w:rsid w:val="0098003B"/>
    <w:rsid w:val="009802C6"/>
    <w:rsid w:val="009804EB"/>
    <w:rsid w:val="0098051E"/>
    <w:rsid w:val="0098067A"/>
    <w:rsid w:val="00980762"/>
    <w:rsid w:val="00980764"/>
    <w:rsid w:val="00980C05"/>
    <w:rsid w:val="00980E07"/>
    <w:rsid w:val="00980F52"/>
    <w:rsid w:val="0098110C"/>
    <w:rsid w:val="0098127B"/>
    <w:rsid w:val="00981A2D"/>
    <w:rsid w:val="00981AA1"/>
    <w:rsid w:val="00981EED"/>
    <w:rsid w:val="00981F63"/>
    <w:rsid w:val="009821C0"/>
    <w:rsid w:val="0098284E"/>
    <w:rsid w:val="00982CBD"/>
    <w:rsid w:val="00982EB0"/>
    <w:rsid w:val="00983092"/>
    <w:rsid w:val="009830A8"/>
    <w:rsid w:val="0098317B"/>
    <w:rsid w:val="00983361"/>
    <w:rsid w:val="009833C1"/>
    <w:rsid w:val="009833F6"/>
    <w:rsid w:val="00983624"/>
    <w:rsid w:val="00983836"/>
    <w:rsid w:val="0098388E"/>
    <w:rsid w:val="00983A95"/>
    <w:rsid w:val="00983D0F"/>
    <w:rsid w:val="00983EFA"/>
    <w:rsid w:val="0098406C"/>
    <w:rsid w:val="0098427E"/>
    <w:rsid w:val="00984315"/>
    <w:rsid w:val="0098476A"/>
    <w:rsid w:val="00984A95"/>
    <w:rsid w:val="00984DDC"/>
    <w:rsid w:val="00984ED1"/>
    <w:rsid w:val="0098535B"/>
    <w:rsid w:val="009856CB"/>
    <w:rsid w:val="0098598A"/>
    <w:rsid w:val="009859D4"/>
    <w:rsid w:val="00985A9C"/>
    <w:rsid w:val="00985AC7"/>
    <w:rsid w:val="00985AE7"/>
    <w:rsid w:val="00985C95"/>
    <w:rsid w:val="00985F3E"/>
    <w:rsid w:val="00986209"/>
    <w:rsid w:val="009864F3"/>
    <w:rsid w:val="009865FA"/>
    <w:rsid w:val="009866AC"/>
    <w:rsid w:val="00986795"/>
    <w:rsid w:val="00986C29"/>
    <w:rsid w:val="00986C81"/>
    <w:rsid w:val="00986E72"/>
    <w:rsid w:val="00987139"/>
    <w:rsid w:val="00987219"/>
    <w:rsid w:val="0098723B"/>
    <w:rsid w:val="00987536"/>
    <w:rsid w:val="009876D6"/>
    <w:rsid w:val="0098784C"/>
    <w:rsid w:val="00987893"/>
    <w:rsid w:val="009878AD"/>
    <w:rsid w:val="009878E3"/>
    <w:rsid w:val="009878F2"/>
    <w:rsid w:val="00987916"/>
    <w:rsid w:val="00987B3E"/>
    <w:rsid w:val="00987B4E"/>
    <w:rsid w:val="00987DE1"/>
    <w:rsid w:val="00987E5A"/>
    <w:rsid w:val="0099004D"/>
    <w:rsid w:val="00990366"/>
    <w:rsid w:val="009906B0"/>
    <w:rsid w:val="00990917"/>
    <w:rsid w:val="00990A4D"/>
    <w:rsid w:val="00990BE3"/>
    <w:rsid w:val="00990C46"/>
    <w:rsid w:val="00990EEE"/>
    <w:rsid w:val="009911A9"/>
    <w:rsid w:val="0099131C"/>
    <w:rsid w:val="0099153C"/>
    <w:rsid w:val="00991843"/>
    <w:rsid w:val="00991858"/>
    <w:rsid w:val="00991A5F"/>
    <w:rsid w:val="00991B78"/>
    <w:rsid w:val="00991BFC"/>
    <w:rsid w:val="00991C9D"/>
    <w:rsid w:val="00991D2D"/>
    <w:rsid w:val="00991FAA"/>
    <w:rsid w:val="00992109"/>
    <w:rsid w:val="0099217D"/>
    <w:rsid w:val="009922EB"/>
    <w:rsid w:val="0099238B"/>
    <w:rsid w:val="0099248C"/>
    <w:rsid w:val="00992737"/>
    <w:rsid w:val="00992881"/>
    <w:rsid w:val="009928EB"/>
    <w:rsid w:val="0099321C"/>
    <w:rsid w:val="009932F9"/>
    <w:rsid w:val="009934E5"/>
    <w:rsid w:val="009935D5"/>
    <w:rsid w:val="00993730"/>
    <w:rsid w:val="009937B4"/>
    <w:rsid w:val="00993D27"/>
    <w:rsid w:val="00993E25"/>
    <w:rsid w:val="00993F24"/>
    <w:rsid w:val="00994124"/>
    <w:rsid w:val="00994192"/>
    <w:rsid w:val="00994261"/>
    <w:rsid w:val="00994282"/>
    <w:rsid w:val="009942BA"/>
    <w:rsid w:val="009944D9"/>
    <w:rsid w:val="009945E5"/>
    <w:rsid w:val="00994701"/>
    <w:rsid w:val="009947BD"/>
    <w:rsid w:val="00994A34"/>
    <w:rsid w:val="00994CCA"/>
    <w:rsid w:val="00994D3C"/>
    <w:rsid w:val="00994F0E"/>
    <w:rsid w:val="00995038"/>
    <w:rsid w:val="00995043"/>
    <w:rsid w:val="009951AE"/>
    <w:rsid w:val="009951F2"/>
    <w:rsid w:val="00995263"/>
    <w:rsid w:val="00995332"/>
    <w:rsid w:val="0099544B"/>
    <w:rsid w:val="00995562"/>
    <w:rsid w:val="009955CB"/>
    <w:rsid w:val="009957BB"/>
    <w:rsid w:val="009957F9"/>
    <w:rsid w:val="009959AA"/>
    <w:rsid w:val="00995A7B"/>
    <w:rsid w:val="00995BD8"/>
    <w:rsid w:val="00995E2F"/>
    <w:rsid w:val="00995EC8"/>
    <w:rsid w:val="00995F28"/>
    <w:rsid w:val="00996253"/>
    <w:rsid w:val="0099643B"/>
    <w:rsid w:val="0099676B"/>
    <w:rsid w:val="009967DC"/>
    <w:rsid w:val="00996ABE"/>
    <w:rsid w:val="00996C7A"/>
    <w:rsid w:val="009970D4"/>
    <w:rsid w:val="0099719D"/>
    <w:rsid w:val="0099773D"/>
    <w:rsid w:val="009978EA"/>
    <w:rsid w:val="0099796C"/>
    <w:rsid w:val="00997973"/>
    <w:rsid w:val="00997B3A"/>
    <w:rsid w:val="00997C64"/>
    <w:rsid w:val="00997DB3"/>
    <w:rsid w:val="00997DCB"/>
    <w:rsid w:val="00997DDB"/>
    <w:rsid w:val="00997F79"/>
    <w:rsid w:val="009A0082"/>
    <w:rsid w:val="009A047E"/>
    <w:rsid w:val="009A06A2"/>
    <w:rsid w:val="009A0913"/>
    <w:rsid w:val="009A0B90"/>
    <w:rsid w:val="009A0CEA"/>
    <w:rsid w:val="009A0CF9"/>
    <w:rsid w:val="009A0F19"/>
    <w:rsid w:val="009A0F5C"/>
    <w:rsid w:val="009A110F"/>
    <w:rsid w:val="009A1114"/>
    <w:rsid w:val="009A1132"/>
    <w:rsid w:val="009A12A7"/>
    <w:rsid w:val="009A150B"/>
    <w:rsid w:val="009A164E"/>
    <w:rsid w:val="009A17D3"/>
    <w:rsid w:val="009A1953"/>
    <w:rsid w:val="009A1BD1"/>
    <w:rsid w:val="009A1E02"/>
    <w:rsid w:val="009A1EDE"/>
    <w:rsid w:val="009A1F6F"/>
    <w:rsid w:val="009A2177"/>
    <w:rsid w:val="009A2241"/>
    <w:rsid w:val="009A258B"/>
    <w:rsid w:val="009A25E9"/>
    <w:rsid w:val="009A2614"/>
    <w:rsid w:val="009A296C"/>
    <w:rsid w:val="009A2F54"/>
    <w:rsid w:val="009A3095"/>
    <w:rsid w:val="009A3475"/>
    <w:rsid w:val="009A3488"/>
    <w:rsid w:val="009A3500"/>
    <w:rsid w:val="009A351B"/>
    <w:rsid w:val="009A365D"/>
    <w:rsid w:val="009A3726"/>
    <w:rsid w:val="009A377D"/>
    <w:rsid w:val="009A37A6"/>
    <w:rsid w:val="009A37F3"/>
    <w:rsid w:val="009A39DE"/>
    <w:rsid w:val="009A3AB8"/>
    <w:rsid w:val="009A3D77"/>
    <w:rsid w:val="009A3E14"/>
    <w:rsid w:val="009A4316"/>
    <w:rsid w:val="009A4322"/>
    <w:rsid w:val="009A4500"/>
    <w:rsid w:val="009A46B2"/>
    <w:rsid w:val="009A47E7"/>
    <w:rsid w:val="009A4A56"/>
    <w:rsid w:val="009A52C2"/>
    <w:rsid w:val="009A54FF"/>
    <w:rsid w:val="009A566A"/>
    <w:rsid w:val="009A57DB"/>
    <w:rsid w:val="009A5A3E"/>
    <w:rsid w:val="009A5B55"/>
    <w:rsid w:val="009A5C24"/>
    <w:rsid w:val="009A5C33"/>
    <w:rsid w:val="009A5C5A"/>
    <w:rsid w:val="009A5F4C"/>
    <w:rsid w:val="009A6191"/>
    <w:rsid w:val="009A653C"/>
    <w:rsid w:val="009A66C1"/>
    <w:rsid w:val="009A6A25"/>
    <w:rsid w:val="009A6A4B"/>
    <w:rsid w:val="009A6AA4"/>
    <w:rsid w:val="009A6BEA"/>
    <w:rsid w:val="009A7007"/>
    <w:rsid w:val="009A7021"/>
    <w:rsid w:val="009A7059"/>
    <w:rsid w:val="009A717E"/>
    <w:rsid w:val="009A71B3"/>
    <w:rsid w:val="009A74B2"/>
    <w:rsid w:val="009A763F"/>
    <w:rsid w:val="009A7684"/>
    <w:rsid w:val="009A78E0"/>
    <w:rsid w:val="009A799C"/>
    <w:rsid w:val="009A7D47"/>
    <w:rsid w:val="009A7E98"/>
    <w:rsid w:val="009A7F9C"/>
    <w:rsid w:val="009A7FF2"/>
    <w:rsid w:val="009B007F"/>
    <w:rsid w:val="009B029A"/>
    <w:rsid w:val="009B0532"/>
    <w:rsid w:val="009B05A3"/>
    <w:rsid w:val="009B066A"/>
    <w:rsid w:val="009B06FD"/>
    <w:rsid w:val="009B0887"/>
    <w:rsid w:val="009B0B90"/>
    <w:rsid w:val="009B0BD3"/>
    <w:rsid w:val="009B0BE0"/>
    <w:rsid w:val="009B0D4C"/>
    <w:rsid w:val="009B0EE4"/>
    <w:rsid w:val="009B0FC8"/>
    <w:rsid w:val="009B142E"/>
    <w:rsid w:val="009B15BC"/>
    <w:rsid w:val="009B176B"/>
    <w:rsid w:val="009B1BCF"/>
    <w:rsid w:val="009B1D01"/>
    <w:rsid w:val="009B1DD2"/>
    <w:rsid w:val="009B1FF0"/>
    <w:rsid w:val="009B201A"/>
    <w:rsid w:val="009B22E4"/>
    <w:rsid w:val="009B243F"/>
    <w:rsid w:val="009B2554"/>
    <w:rsid w:val="009B25D4"/>
    <w:rsid w:val="009B27A2"/>
    <w:rsid w:val="009B298E"/>
    <w:rsid w:val="009B2A8B"/>
    <w:rsid w:val="009B2B91"/>
    <w:rsid w:val="009B2DF7"/>
    <w:rsid w:val="009B2E67"/>
    <w:rsid w:val="009B2F1F"/>
    <w:rsid w:val="009B2F6B"/>
    <w:rsid w:val="009B3162"/>
    <w:rsid w:val="009B320B"/>
    <w:rsid w:val="009B326A"/>
    <w:rsid w:val="009B32FC"/>
    <w:rsid w:val="009B350D"/>
    <w:rsid w:val="009B36D2"/>
    <w:rsid w:val="009B3732"/>
    <w:rsid w:val="009B3954"/>
    <w:rsid w:val="009B3FF0"/>
    <w:rsid w:val="009B3FF8"/>
    <w:rsid w:val="009B439C"/>
    <w:rsid w:val="009B46C7"/>
    <w:rsid w:val="009B48C5"/>
    <w:rsid w:val="009B48D8"/>
    <w:rsid w:val="009B4A83"/>
    <w:rsid w:val="009B4C22"/>
    <w:rsid w:val="009B4D19"/>
    <w:rsid w:val="009B4D22"/>
    <w:rsid w:val="009B4D58"/>
    <w:rsid w:val="009B5143"/>
    <w:rsid w:val="009B5174"/>
    <w:rsid w:val="009B52E5"/>
    <w:rsid w:val="009B57C1"/>
    <w:rsid w:val="009B57F5"/>
    <w:rsid w:val="009B592D"/>
    <w:rsid w:val="009B59CA"/>
    <w:rsid w:val="009B5A40"/>
    <w:rsid w:val="009B5A53"/>
    <w:rsid w:val="009B5AA0"/>
    <w:rsid w:val="009B5D13"/>
    <w:rsid w:val="009B5D89"/>
    <w:rsid w:val="009B5E41"/>
    <w:rsid w:val="009B5E5C"/>
    <w:rsid w:val="009B5E6D"/>
    <w:rsid w:val="009B5E7A"/>
    <w:rsid w:val="009B5F69"/>
    <w:rsid w:val="009B60F0"/>
    <w:rsid w:val="009B6175"/>
    <w:rsid w:val="009B6243"/>
    <w:rsid w:val="009B6436"/>
    <w:rsid w:val="009B6780"/>
    <w:rsid w:val="009B6AF8"/>
    <w:rsid w:val="009B6BA1"/>
    <w:rsid w:val="009B6E22"/>
    <w:rsid w:val="009B7346"/>
    <w:rsid w:val="009B7793"/>
    <w:rsid w:val="009B79A1"/>
    <w:rsid w:val="009C01BD"/>
    <w:rsid w:val="009C0344"/>
    <w:rsid w:val="009C04BE"/>
    <w:rsid w:val="009C05B3"/>
    <w:rsid w:val="009C080E"/>
    <w:rsid w:val="009C0C0D"/>
    <w:rsid w:val="009C0C45"/>
    <w:rsid w:val="009C0F56"/>
    <w:rsid w:val="009C1128"/>
    <w:rsid w:val="009C1A15"/>
    <w:rsid w:val="009C1B08"/>
    <w:rsid w:val="009C1E27"/>
    <w:rsid w:val="009C1F90"/>
    <w:rsid w:val="009C2016"/>
    <w:rsid w:val="009C2022"/>
    <w:rsid w:val="009C2062"/>
    <w:rsid w:val="009C20BE"/>
    <w:rsid w:val="009C24EC"/>
    <w:rsid w:val="009C26DC"/>
    <w:rsid w:val="009C2C75"/>
    <w:rsid w:val="009C2DCA"/>
    <w:rsid w:val="009C328D"/>
    <w:rsid w:val="009C367D"/>
    <w:rsid w:val="009C3AF8"/>
    <w:rsid w:val="009C3E06"/>
    <w:rsid w:val="009C3E12"/>
    <w:rsid w:val="009C41BD"/>
    <w:rsid w:val="009C4233"/>
    <w:rsid w:val="009C42D2"/>
    <w:rsid w:val="009C4455"/>
    <w:rsid w:val="009C46DF"/>
    <w:rsid w:val="009C4871"/>
    <w:rsid w:val="009C49FB"/>
    <w:rsid w:val="009C4D76"/>
    <w:rsid w:val="009C4E71"/>
    <w:rsid w:val="009C4EAA"/>
    <w:rsid w:val="009C5003"/>
    <w:rsid w:val="009C51DE"/>
    <w:rsid w:val="009C52C2"/>
    <w:rsid w:val="009C56A1"/>
    <w:rsid w:val="009C58A6"/>
    <w:rsid w:val="009C5934"/>
    <w:rsid w:val="009C5987"/>
    <w:rsid w:val="009C5A77"/>
    <w:rsid w:val="009C5D1E"/>
    <w:rsid w:val="009C5F92"/>
    <w:rsid w:val="009C6051"/>
    <w:rsid w:val="009C60D8"/>
    <w:rsid w:val="009C6297"/>
    <w:rsid w:val="009C6425"/>
    <w:rsid w:val="009C67F2"/>
    <w:rsid w:val="009C6869"/>
    <w:rsid w:val="009C6B46"/>
    <w:rsid w:val="009C6DA3"/>
    <w:rsid w:val="009C7106"/>
    <w:rsid w:val="009C72F0"/>
    <w:rsid w:val="009C73F3"/>
    <w:rsid w:val="009C797C"/>
    <w:rsid w:val="009C7989"/>
    <w:rsid w:val="009C7E0B"/>
    <w:rsid w:val="009C7FFA"/>
    <w:rsid w:val="009D01D9"/>
    <w:rsid w:val="009D03EA"/>
    <w:rsid w:val="009D0430"/>
    <w:rsid w:val="009D04AA"/>
    <w:rsid w:val="009D0635"/>
    <w:rsid w:val="009D066E"/>
    <w:rsid w:val="009D099F"/>
    <w:rsid w:val="009D0A46"/>
    <w:rsid w:val="009D0A80"/>
    <w:rsid w:val="009D0BD4"/>
    <w:rsid w:val="009D0C88"/>
    <w:rsid w:val="009D0CB4"/>
    <w:rsid w:val="009D0DB0"/>
    <w:rsid w:val="009D0FC7"/>
    <w:rsid w:val="009D0FD8"/>
    <w:rsid w:val="009D1440"/>
    <w:rsid w:val="009D150B"/>
    <w:rsid w:val="009D16C9"/>
    <w:rsid w:val="009D179A"/>
    <w:rsid w:val="009D1C98"/>
    <w:rsid w:val="009D1D16"/>
    <w:rsid w:val="009D1FBF"/>
    <w:rsid w:val="009D20C0"/>
    <w:rsid w:val="009D2415"/>
    <w:rsid w:val="009D2480"/>
    <w:rsid w:val="009D2568"/>
    <w:rsid w:val="009D2745"/>
    <w:rsid w:val="009D2794"/>
    <w:rsid w:val="009D28A1"/>
    <w:rsid w:val="009D2BC0"/>
    <w:rsid w:val="009D2CC5"/>
    <w:rsid w:val="009D317B"/>
    <w:rsid w:val="009D3306"/>
    <w:rsid w:val="009D3436"/>
    <w:rsid w:val="009D3779"/>
    <w:rsid w:val="009D3C63"/>
    <w:rsid w:val="009D3FD7"/>
    <w:rsid w:val="009D427A"/>
    <w:rsid w:val="009D4688"/>
    <w:rsid w:val="009D46D4"/>
    <w:rsid w:val="009D470E"/>
    <w:rsid w:val="009D4793"/>
    <w:rsid w:val="009D4DB4"/>
    <w:rsid w:val="009D4E4F"/>
    <w:rsid w:val="009D4FCF"/>
    <w:rsid w:val="009D5058"/>
    <w:rsid w:val="009D521A"/>
    <w:rsid w:val="009D53BC"/>
    <w:rsid w:val="009D5475"/>
    <w:rsid w:val="009D5677"/>
    <w:rsid w:val="009D57C0"/>
    <w:rsid w:val="009D5863"/>
    <w:rsid w:val="009D5AB9"/>
    <w:rsid w:val="009D5B8C"/>
    <w:rsid w:val="009D5E9E"/>
    <w:rsid w:val="009D6016"/>
    <w:rsid w:val="009D6172"/>
    <w:rsid w:val="009D62C6"/>
    <w:rsid w:val="009D62E5"/>
    <w:rsid w:val="009D632E"/>
    <w:rsid w:val="009D67E5"/>
    <w:rsid w:val="009D69A4"/>
    <w:rsid w:val="009D69A6"/>
    <w:rsid w:val="009D6A42"/>
    <w:rsid w:val="009D6B58"/>
    <w:rsid w:val="009D6CA2"/>
    <w:rsid w:val="009D71B2"/>
    <w:rsid w:val="009D73FE"/>
    <w:rsid w:val="009D789F"/>
    <w:rsid w:val="009D78AD"/>
    <w:rsid w:val="009D7A48"/>
    <w:rsid w:val="009D7A6E"/>
    <w:rsid w:val="009D7DD2"/>
    <w:rsid w:val="009E0220"/>
    <w:rsid w:val="009E03F2"/>
    <w:rsid w:val="009E0543"/>
    <w:rsid w:val="009E0582"/>
    <w:rsid w:val="009E0899"/>
    <w:rsid w:val="009E0A32"/>
    <w:rsid w:val="009E0B91"/>
    <w:rsid w:val="009E0C52"/>
    <w:rsid w:val="009E0C62"/>
    <w:rsid w:val="009E0DC4"/>
    <w:rsid w:val="009E0E10"/>
    <w:rsid w:val="009E0E87"/>
    <w:rsid w:val="009E0EC8"/>
    <w:rsid w:val="009E1211"/>
    <w:rsid w:val="009E13A1"/>
    <w:rsid w:val="009E13FC"/>
    <w:rsid w:val="009E1439"/>
    <w:rsid w:val="009E14D4"/>
    <w:rsid w:val="009E160E"/>
    <w:rsid w:val="009E184E"/>
    <w:rsid w:val="009E1926"/>
    <w:rsid w:val="009E1CDA"/>
    <w:rsid w:val="009E1F9A"/>
    <w:rsid w:val="009E224F"/>
    <w:rsid w:val="009E2361"/>
    <w:rsid w:val="009E2583"/>
    <w:rsid w:val="009E27AD"/>
    <w:rsid w:val="009E2AD4"/>
    <w:rsid w:val="009E2CAC"/>
    <w:rsid w:val="009E2E99"/>
    <w:rsid w:val="009E2F8F"/>
    <w:rsid w:val="009E327E"/>
    <w:rsid w:val="009E3503"/>
    <w:rsid w:val="009E3562"/>
    <w:rsid w:val="009E3A75"/>
    <w:rsid w:val="009E3BA0"/>
    <w:rsid w:val="009E3EBA"/>
    <w:rsid w:val="009E3EDE"/>
    <w:rsid w:val="009E3F02"/>
    <w:rsid w:val="009E4053"/>
    <w:rsid w:val="009E4216"/>
    <w:rsid w:val="009E445F"/>
    <w:rsid w:val="009E47D2"/>
    <w:rsid w:val="009E495D"/>
    <w:rsid w:val="009E49C5"/>
    <w:rsid w:val="009E4B26"/>
    <w:rsid w:val="009E4BBD"/>
    <w:rsid w:val="009E4DA5"/>
    <w:rsid w:val="009E5297"/>
    <w:rsid w:val="009E533D"/>
    <w:rsid w:val="009E5843"/>
    <w:rsid w:val="009E5877"/>
    <w:rsid w:val="009E59D3"/>
    <w:rsid w:val="009E5A1F"/>
    <w:rsid w:val="009E5A81"/>
    <w:rsid w:val="009E5F57"/>
    <w:rsid w:val="009E60A9"/>
    <w:rsid w:val="009E6349"/>
    <w:rsid w:val="009E66CC"/>
    <w:rsid w:val="009E6A28"/>
    <w:rsid w:val="009E6B88"/>
    <w:rsid w:val="009E6CF9"/>
    <w:rsid w:val="009E6F3F"/>
    <w:rsid w:val="009E6F4B"/>
    <w:rsid w:val="009E72C2"/>
    <w:rsid w:val="009E7352"/>
    <w:rsid w:val="009E7496"/>
    <w:rsid w:val="009E7591"/>
    <w:rsid w:val="009E76AB"/>
    <w:rsid w:val="009E795B"/>
    <w:rsid w:val="009E79E0"/>
    <w:rsid w:val="009E7A41"/>
    <w:rsid w:val="009E7AFA"/>
    <w:rsid w:val="009F0076"/>
    <w:rsid w:val="009F00D4"/>
    <w:rsid w:val="009F0236"/>
    <w:rsid w:val="009F02CD"/>
    <w:rsid w:val="009F040E"/>
    <w:rsid w:val="009F046F"/>
    <w:rsid w:val="009F08D1"/>
    <w:rsid w:val="009F0B9C"/>
    <w:rsid w:val="009F0C19"/>
    <w:rsid w:val="009F1024"/>
    <w:rsid w:val="009F1302"/>
    <w:rsid w:val="009F169E"/>
    <w:rsid w:val="009F17C3"/>
    <w:rsid w:val="009F1D30"/>
    <w:rsid w:val="009F210B"/>
    <w:rsid w:val="009F2342"/>
    <w:rsid w:val="009F2B70"/>
    <w:rsid w:val="009F2D3E"/>
    <w:rsid w:val="009F306B"/>
    <w:rsid w:val="009F3094"/>
    <w:rsid w:val="009F30E6"/>
    <w:rsid w:val="009F312D"/>
    <w:rsid w:val="009F3207"/>
    <w:rsid w:val="009F3314"/>
    <w:rsid w:val="009F3352"/>
    <w:rsid w:val="009F33B8"/>
    <w:rsid w:val="009F343E"/>
    <w:rsid w:val="009F39DE"/>
    <w:rsid w:val="009F3F7C"/>
    <w:rsid w:val="009F451E"/>
    <w:rsid w:val="009F456E"/>
    <w:rsid w:val="009F4804"/>
    <w:rsid w:val="009F48CF"/>
    <w:rsid w:val="009F4DCB"/>
    <w:rsid w:val="009F50F4"/>
    <w:rsid w:val="009F5249"/>
    <w:rsid w:val="009F5432"/>
    <w:rsid w:val="009F55F7"/>
    <w:rsid w:val="009F569D"/>
    <w:rsid w:val="009F5B7B"/>
    <w:rsid w:val="009F5E5F"/>
    <w:rsid w:val="009F6055"/>
    <w:rsid w:val="009F646F"/>
    <w:rsid w:val="009F65D1"/>
    <w:rsid w:val="009F672F"/>
    <w:rsid w:val="009F67AC"/>
    <w:rsid w:val="009F6F3D"/>
    <w:rsid w:val="009F703E"/>
    <w:rsid w:val="009F71C3"/>
    <w:rsid w:val="009F7347"/>
    <w:rsid w:val="009F743C"/>
    <w:rsid w:val="009F747D"/>
    <w:rsid w:val="009F75EB"/>
    <w:rsid w:val="009F7753"/>
    <w:rsid w:val="009F7987"/>
    <w:rsid w:val="009F7C39"/>
    <w:rsid w:val="009F7E04"/>
    <w:rsid w:val="009F7F26"/>
    <w:rsid w:val="00A000D9"/>
    <w:rsid w:val="00A0016C"/>
    <w:rsid w:val="00A0021A"/>
    <w:rsid w:val="00A002E0"/>
    <w:rsid w:val="00A005D3"/>
    <w:rsid w:val="00A006A5"/>
    <w:rsid w:val="00A007EB"/>
    <w:rsid w:val="00A00899"/>
    <w:rsid w:val="00A008A7"/>
    <w:rsid w:val="00A008B4"/>
    <w:rsid w:val="00A008E8"/>
    <w:rsid w:val="00A00995"/>
    <w:rsid w:val="00A00A57"/>
    <w:rsid w:val="00A00BD1"/>
    <w:rsid w:val="00A0118D"/>
    <w:rsid w:val="00A011F2"/>
    <w:rsid w:val="00A0122B"/>
    <w:rsid w:val="00A01297"/>
    <w:rsid w:val="00A012E7"/>
    <w:rsid w:val="00A0146C"/>
    <w:rsid w:val="00A0155C"/>
    <w:rsid w:val="00A01638"/>
    <w:rsid w:val="00A01A8D"/>
    <w:rsid w:val="00A01EE5"/>
    <w:rsid w:val="00A01F45"/>
    <w:rsid w:val="00A01FC9"/>
    <w:rsid w:val="00A020CA"/>
    <w:rsid w:val="00A025C9"/>
    <w:rsid w:val="00A025EC"/>
    <w:rsid w:val="00A02718"/>
    <w:rsid w:val="00A02B83"/>
    <w:rsid w:val="00A02C3F"/>
    <w:rsid w:val="00A02CAE"/>
    <w:rsid w:val="00A02DF8"/>
    <w:rsid w:val="00A030BF"/>
    <w:rsid w:val="00A03655"/>
    <w:rsid w:val="00A036A1"/>
    <w:rsid w:val="00A037C7"/>
    <w:rsid w:val="00A03858"/>
    <w:rsid w:val="00A03AEE"/>
    <w:rsid w:val="00A03BC7"/>
    <w:rsid w:val="00A03E0C"/>
    <w:rsid w:val="00A03FE9"/>
    <w:rsid w:val="00A04222"/>
    <w:rsid w:val="00A04247"/>
    <w:rsid w:val="00A048DB"/>
    <w:rsid w:val="00A04913"/>
    <w:rsid w:val="00A0498D"/>
    <w:rsid w:val="00A04B33"/>
    <w:rsid w:val="00A04C93"/>
    <w:rsid w:val="00A04E27"/>
    <w:rsid w:val="00A050E2"/>
    <w:rsid w:val="00A0514E"/>
    <w:rsid w:val="00A05277"/>
    <w:rsid w:val="00A054FE"/>
    <w:rsid w:val="00A059A5"/>
    <w:rsid w:val="00A05A12"/>
    <w:rsid w:val="00A05E73"/>
    <w:rsid w:val="00A05FE9"/>
    <w:rsid w:val="00A0644B"/>
    <w:rsid w:val="00A06CAD"/>
    <w:rsid w:val="00A06D45"/>
    <w:rsid w:val="00A06D9E"/>
    <w:rsid w:val="00A06DDA"/>
    <w:rsid w:val="00A06ED9"/>
    <w:rsid w:val="00A072DF"/>
    <w:rsid w:val="00A073BF"/>
    <w:rsid w:val="00A075DC"/>
    <w:rsid w:val="00A0777C"/>
    <w:rsid w:val="00A077B6"/>
    <w:rsid w:val="00A0784D"/>
    <w:rsid w:val="00A07B91"/>
    <w:rsid w:val="00A07C35"/>
    <w:rsid w:val="00A07EEB"/>
    <w:rsid w:val="00A07F2D"/>
    <w:rsid w:val="00A07FC1"/>
    <w:rsid w:val="00A10097"/>
    <w:rsid w:val="00A10255"/>
    <w:rsid w:val="00A105D4"/>
    <w:rsid w:val="00A105DA"/>
    <w:rsid w:val="00A108DB"/>
    <w:rsid w:val="00A10A9F"/>
    <w:rsid w:val="00A10D2C"/>
    <w:rsid w:val="00A112D2"/>
    <w:rsid w:val="00A11441"/>
    <w:rsid w:val="00A1166F"/>
    <w:rsid w:val="00A11727"/>
    <w:rsid w:val="00A1175C"/>
    <w:rsid w:val="00A11778"/>
    <w:rsid w:val="00A1189E"/>
    <w:rsid w:val="00A11A07"/>
    <w:rsid w:val="00A123DC"/>
    <w:rsid w:val="00A12410"/>
    <w:rsid w:val="00A12452"/>
    <w:rsid w:val="00A12895"/>
    <w:rsid w:val="00A128E1"/>
    <w:rsid w:val="00A129B3"/>
    <w:rsid w:val="00A129C6"/>
    <w:rsid w:val="00A12B09"/>
    <w:rsid w:val="00A12CEB"/>
    <w:rsid w:val="00A12D85"/>
    <w:rsid w:val="00A12E3F"/>
    <w:rsid w:val="00A12F69"/>
    <w:rsid w:val="00A133AC"/>
    <w:rsid w:val="00A133C4"/>
    <w:rsid w:val="00A13431"/>
    <w:rsid w:val="00A135C1"/>
    <w:rsid w:val="00A13639"/>
    <w:rsid w:val="00A1394E"/>
    <w:rsid w:val="00A13BC1"/>
    <w:rsid w:val="00A13CB1"/>
    <w:rsid w:val="00A13CE3"/>
    <w:rsid w:val="00A14030"/>
    <w:rsid w:val="00A14123"/>
    <w:rsid w:val="00A14307"/>
    <w:rsid w:val="00A14330"/>
    <w:rsid w:val="00A143B7"/>
    <w:rsid w:val="00A14E8A"/>
    <w:rsid w:val="00A15194"/>
    <w:rsid w:val="00A15513"/>
    <w:rsid w:val="00A1558B"/>
    <w:rsid w:val="00A15892"/>
    <w:rsid w:val="00A1594E"/>
    <w:rsid w:val="00A15D6D"/>
    <w:rsid w:val="00A15DDC"/>
    <w:rsid w:val="00A15E23"/>
    <w:rsid w:val="00A15ECA"/>
    <w:rsid w:val="00A16098"/>
    <w:rsid w:val="00A16173"/>
    <w:rsid w:val="00A1619B"/>
    <w:rsid w:val="00A1638B"/>
    <w:rsid w:val="00A165F6"/>
    <w:rsid w:val="00A16626"/>
    <w:rsid w:val="00A168CD"/>
    <w:rsid w:val="00A16D15"/>
    <w:rsid w:val="00A16E8C"/>
    <w:rsid w:val="00A16EE7"/>
    <w:rsid w:val="00A172F8"/>
    <w:rsid w:val="00A17300"/>
    <w:rsid w:val="00A17343"/>
    <w:rsid w:val="00A17346"/>
    <w:rsid w:val="00A175A6"/>
    <w:rsid w:val="00A17683"/>
    <w:rsid w:val="00A178E1"/>
    <w:rsid w:val="00A17A66"/>
    <w:rsid w:val="00A17BBA"/>
    <w:rsid w:val="00A17CDE"/>
    <w:rsid w:val="00A20267"/>
    <w:rsid w:val="00A20283"/>
    <w:rsid w:val="00A2048E"/>
    <w:rsid w:val="00A2063D"/>
    <w:rsid w:val="00A20894"/>
    <w:rsid w:val="00A209C1"/>
    <w:rsid w:val="00A20B03"/>
    <w:rsid w:val="00A20D8B"/>
    <w:rsid w:val="00A20F36"/>
    <w:rsid w:val="00A20FB3"/>
    <w:rsid w:val="00A210D7"/>
    <w:rsid w:val="00A213BE"/>
    <w:rsid w:val="00A2145E"/>
    <w:rsid w:val="00A2148B"/>
    <w:rsid w:val="00A21A56"/>
    <w:rsid w:val="00A21AE7"/>
    <w:rsid w:val="00A21B4B"/>
    <w:rsid w:val="00A21BDE"/>
    <w:rsid w:val="00A21D4B"/>
    <w:rsid w:val="00A21D8B"/>
    <w:rsid w:val="00A21E11"/>
    <w:rsid w:val="00A21F73"/>
    <w:rsid w:val="00A22115"/>
    <w:rsid w:val="00A221F5"/>
    <w:rsid w:val="00A22571"/>
    <w:rsid w:val="00A2262B"/>
    <w:rsid w:val="00A22A61"/>
    <w:rsid w:val="00A22AD3"/>
    <w:rsid w:val="00A22C36"/>
    <w:rsid w:val="00A22D14"/>
    <w:rsid w:val="00A22D51"/>
    <w:rsid w:val="00A22DEA"/>
    <w:rsid w:val="00A22DF5"/>
    <w:rsid w:val="00A23101"/>
    <w:rsid w:val="00A2334C"/>
    <w:rsid w:val="00A2347C"/>
    <w:rsid w:val="00A2354D"/>
    <w:rsid w:val="00A2387C"/>
    <w:rsid w:val="00A238AF"/>
    <w:rsid w:val="00A23C01"/>
    <w:rsid w:val="00A24011"/>
    <w:rsid w:val="00A24182"/>
    <w:rsid w:val="00A2431D"/>
    <w:rsid w:val="00A24398"/>
    <w:rsid w:val="00A243D3"/>
    <w:rsid w:val="00A24C41"/>
    <w:rsid w:val="00A24FE9"/>
    <w:rsid w:val="00A25236"/>
    <w:rsid w:val="00A25449"/>
    <w:rsid w:val="00A25658"/>
    <w:rsid w:val="00A2571A"/>
    <w:rsid w:val="00A259C3"/>
    <w:rsid w:val="00A25A3D"/>
    <w:rsid w:val="00A25AB8"/>
    <w:rsid w:val="00A2615F"/>
    <w:rsid w:val="00A26198"/>
    <w:rsid w:val="00A261E6"/>
    <w:rsid w:val="00A26293"/>
    <w:rsid w:val="00A262F7"/>
    <w:rsid w:val="00A263DA"/>
    <w:rsid w:val="00A265AA"/>
    <w:rsid w:val="00A2661E"/>
    <w:rsid w:val="00A26761"/>
    <w:rsid w:val="00A26793"/>
    <w:rsid w:val="00A26A19"/>
    <w:rsid w:val="00A26BD2"/>
    <w:rsid w:val="00A26BFD"/>
    <w:rsid w:val="00A26DB6"/>
    <w:rsid w:val="00A27035"/>
    <w:rsid w:val="00A2706B"/>
    <w:rsid w:val="00A2718C"/>
    <w:rsid w:val="00A273CE"/>
    <w:rsid w:val="00A274A5"/>
    <w:rsid w:val="00A276D0"/>
    <w:rsid w:val="00A27747"/>
    <w:rsid w:val="00A27866"/>
    <w:rsid w:val="00A279AE"/>
    <w:rsid w:val="00A27A23"/>
    <w:rsid w:val="00A27D0B"/>
    <w:rsid w:val="00A27D0F"/>
    <w:rsid w:val="00A27DAB"/>
    <w:rsid w:val="00A27DC0"/>
    <w:rsid w:val="00A30214"/>
    <w:rsid w:val="00A30405"/>
    <w:rsid w:val="00A30550"/>
    <w:rsid w:val="00A30865"/>
    <w:rsid w:val="00A30E75"/>
    <w:rsid w:val="00A31147"/>
    <w:rsid w:val="00A311A8"/>
    <w:rsid w:val="00A311AB"/>
    <w:rsid w:val="00A314EA"/>
    <w:rsid w:val="00A3153F"/>
    <w:rsid w:val="00A31574"/>
    <w:rsid w:val="00A31586"/>
    <w:rsid w:val="00A315BC"/>
    <w:rsid w:val="00A318F4"/>
    <w:rsid w:val="00A31C01"/>
    <w:rsid w:val="00A31DDD"/>
    <w:rsid w:val="00A3207E"/>
    <w:rsid w:val="00A32155"/>
    <w:rsid w:val="00A321C5"/>
    <w:rsid w:val="00A3243C"/>
    <w:rsid w:val="00A32536"/>
    <w:rsid w:val="00A32673"/>
    <w:rsid w:val="00A32B4B"/>
    <w:rsid w:val="00A32BD4"/>
    <w:rsid w:val="00A32CAB"/>
    <w:rsid w:val="00A32E2A"/>
    <w:rsid w:val="00A33371"/>
    <w:rsid w:val="00A333F7"/>
    <w:rsid w:val="00A33547"/>
    <w:rsid w:val="00A336E9"/>
    <w:rsid w:val="00A33871"/>
    <w:rsid w:val="00A338E5"/>
    <w:rsid w:val="00A33975"/>
    <w:rsid w:val="00A3421E"/>
    <w:rsid w:val="00A342CC"/>
    <w:rsid w:val="00A343F9"/>
    <w:rsid w:val="00A34453"/>
    <w:rsid w:val="00A34488"/>
    <w:rsid w:val="00A34777"/>
    <w:rsid w:val="00A347FC"/>
    <w:rsid w:val="00A34A2B"/>
    <w:rsid w:val="00A34A85"/>
    <w:rsid w:val="00A34B41"/>
    <w:rsid w:val="00A34FF3"/>
    <w:rsid w:val="00A3500E"/>
    <w:rsid w:val="00A35092"/>
    <w:rsid w:val="00A3518D"/>
    <w:rsid w:val="00A354D7"/>
    <w:rsid w:val="00A3597A"/>
    <w:rsid w:val="00A35B88"/>
    <w:rsid w:val="00A35FE9"/>
    <w:rsid w:val="00A3603E"/>
    <w:rsid w:val="00A3609C"/>
    <w:rsid w:val="00A360E8"/>
    <w:rsid w:val="00A361C7"/>
    <w:rsid w:val="00A3630B"/>
    <w:rsid w:val="00A3634B"/>
    <w:rsid w:val="00A3659F"/>
    <w:rsid w:val="00A369DF"/>
    <w:rsid w:val="00A36D0C"/>
    <w:rsid w:val="00A372A4"/>
    <w:rsid w:val="00A3738E"/>
    <w:rsid w:val="00A37532"/>
    <w:rsid w:val="00A37589"/>
    <w:rsid w:val="00A37A05"/>
    <w:rsid w:val="00A37A91"/>
    <w:rsid w:val="00A37BCC"/>
    <w:rsid w:val="00A37C3E"/>
    <w:rsid w:val="00A37CBC"/>
    <w:rsid w:val="00A37E50"/>
    <w:rsid w:val="00A37EAE"/>
    <w:rsid w:val="00A37F8C"/>
    <w:rsid w:val="00A402BF"/>
    <w:rsid w:val="00A40365"/>
    <w:rsid w:val="00A406F3"/>
    <w:rsid w:val="00A4091B"/>
    <w:rsid w:val="00A40B3A"/>
    <w:rsid w:val="00A40B40"/>
    <w:rsid w:val="00A40D1E"/>
    <w:rsid w:val="00A41277"/>
    <w:rsid w:val="00A415B2"/>
    <w:rsid w:val="00A417E7"/>
    <w:rsid w:val="00A41980"/>
    <w:rsid w:val="00A4199F"/>
    <w:rsid w:val="00A41A8C"/>
    <w:rsid w:val="00A41B04"/>
    <w:rsid w:val="00A41BAD"/>
    <w:rsid w:val="00A41C83"/>
    <w:rsid w:val="00A41CA0"/>
    <w:rsid w:val="00A41D22"/>
    <w:rsid w:val="00A420CC"/>
    <w:rsid w:val="00A421E8"/>
    <w:rsid w:val="00A422A0"/>
    <w:rsid w:val="00A42499"/>
    <w:rsid w:val="00A4299B"/>
    <w:rsid w:val="00A42D6A"/>
    <w:rsid w:val="00A43034"/>
    <w:rsid w:val="00A43213"/>
    <w:rsid w:val="00A432DC"/>
    <w:rsid w:val="00A43544"/>
    <w:rsid w:val="00A43553"/>
    <w:rsid w:val="00A43684"/>
    <w:rsid w:val="00A436B3"/>
    <w:rsid w:val="00A439F9"/>
    <w:rsid w:val="00A43B23"/>
    <w:rsid w:val="00A43CD1"/>
    <w:rsid w:val="00A43D80"/>
    <w:rsid w:val="00A43E96"/>
    <w:rsid w:val="00A43ED4"/>
    <w:rsid w:val="00A44010"/>
    <w:rsid w:val="00A4436B"/>
    <w:rsid w:val="00A4450D"/>
    <w:rsid w:val="00A446C3"/>
    <w:rsid w:val="00A44743"/>
    <w:rsid w:val="00A44834"/>
    <w:rsid w:val="00A44992"/>
    <w:rsid w:val="00A44BAF"/>
    <w:rsid w:val="00A44D50"/>
    <w:rsid w:val="00A44D71"/>
    <w:rsid w:val="00A44FA4"/>
    <w:rsid w:val="00A450E6"/>
    <w:rsid w:val="00A455D8"/>
    <w:rsid w:val="00A45B07"/>
    <w:rsid w:val="00A45E2A"/>
    <w:rsid w:val="00A45E93"/>
    <w:rsid w:val="00A45F32"/>
    <w:rsid w:val="00A46193"/>
    <w:rsid w:val="00A4645F"/>
    <w:rsid w:val="00A46572"/>
    <w:rsid w:val="00A46746"/>
    <w:rsid w:val="00A46D62"/>
    <w:rsid w:val="00A46E82"/>
    <w:rsid w:val="00A470BC"/>
    <w:rsid w:val="00A47259"/>
    <w:rsid w:val="00A4765D"/>
    <w:rsid w:val="00A4782E"/>
    <w:rsid w:val="00A47BFD"/>
    <w:rsid w:val="00A47C7D"/>
    <w:rsid w:val="00A47F21"/>
    <w:rsid w:val="00A50196"/>
    <w:rsid w:val="00A5035F"/>
    <w:rsid w:val="00A50455"/>
    <w:rsid w:val="00A50C35"/>
    <w:rsid w:val="00A51192"/>
    <w:rsid w:val="00A513A7"/>
    <w:rsid w:val="00A51581"/>
    <w:rsid w:val="00A51A9E"/>
    <w:rsid w:val="00A51AE9"/>
    <w:rsid w:val="00A51DA9"/>
    <w:rsid w:val="00A51E50"/>
    <w:rsid w:val="00A51F0C"/>
    <w:rsid w:val="00A5210E"/>
    <w:rsid w:val="00A52213"/>
    <w:rsid w:val="00A52227"/>
    <w:rsid w:val="00A5253A"/>
    <w:rsid w:val="00A528A7"/>
    <w:rsid w:val="00A52A2D"/>
    <w:rsid w:val="00A52B16"/>
    <w:rsid w:val="00A52DA5"/>
    <w:rsid w:val="00A52DC2"/>
    <w:rsid w:val="00A52E3C"/>
    <w:rsid w:val="00A52FBF"/>
    <w:rsid w:val="00A5308A"/>
    <w:rsid w:val="00A53471"/>
    <w:rsid w:val="00A53484"/>
    <w:rsid w:val="00A53563"/>
    <w:rsid w:val="00A53694"/>
    <w:rsid w:val="00A53AAE"/>
    <w:rsid w:val="00A54065"/>
    <w:rsid w:val="00A542B4"/>
    <w:rsid w:val="00A5463A"/>
    <w:rsid w:val="00A54671"/>
    <w:rsid w:val="00A54881"/>
    <w:rsid w:val="00A54EF3"/>
    <w:rsid w:val="00A5538F"/>
    <w:rsid w:val="00A553AF"/>
    <w:rsid w:val="00A55AA4"/>
    <w:rsid w:val="00A56559"/>
    <w:rsid w:val="00A56F6B"/>
    <w:rsid w:val="00A57334"/>
    <w:rsid w:val="00A5741F"/>
    <w:rsid w:val="00A57558"/>
    <w:rsid w:val="00A5757B"/>
    <w:rsid w:val="00A57665"/>
    <w:rsid w:val="00A5786A"/>
    <w:rsid w:val="00A57927"/>
    <w:rsid w:val="00A57990"/>
    <w:rsid w:val="00A579D5"/>
    <w:rsid w:val="00A57FEB"/>
    <w:rsid w:val="00A60021"/>
    <w:rsid w:val="00A600A2"/>
    <w:rsid w:val="00A601DA"/>
    <w:rsid w:val="00A604A0"/>
    <w:rsid w:val="00A6068E"/>
    <w:rsid w:val="00A60715"/>
    <w:rsid w:val="00A60B5B"/>
    <w:rsid w:val="00A60EA1"/>
    <w:rsid w:val="00A60ED3"/>
    <w:rsid w:val="00A60F2C"/>
    <w:rsid w:val="00A61BD0"/>
    <w:rsid w:val="00A61DD1"/>
    <w:rsid w:val="00A622C7"/>
    <w:rsid w:val="00A622CF"/>
    <w:rsid w:val="00A62356"/>
    <w:rsid w:val="00A624A7"/>
    <w:rsid w:val="00A627A8"/>
    <w:rsid w:val="00A62976"/>
    <w:rsid w:val="00A62EE1"/>
    <w:rsid w:val="00A635AF"/>
    <w:rsid w:val="00A635E2"/>
    <w:rsid w:val="00A63619"/>
    <w:rsid w:val="00A63A6A"/>
    <w:rsid w:val="00A63B68"/>
    <w:rsid w:val="00A63C37"/>
    <w:rsid w:val="00A63C84"/>
    <w:rsid w:val="00A63D6F"/>
    <w:rsid w:val="00A64027"/>
    <w:rsid w:val="00A64156"/>
    <w:rsid w:val="00A64402"/>
    <w:rsid w:val="00A644D6"/>
    <w:rsid w:val="00A645AF"/>
    <w:rsid w:val="00A648B2"/>
    <w:rsid w:val="00A64BF9"/>
    <w:rsid w:val="00A64C47"/>
    <w:rsid w:val="00A64C48"/>
    <w:rsid w:val="00A6506F"/>
    <w:rsid w:val="00A6529E"/>
    <w:rsid w:val="00A65383"/>
    <w:rsid w:val="00A655D0"/>
    <w:rsid w:val="00A65832"/>
    <w:rsid w:val="00A658F5"/>
    <w:rsid w:val="00A6592B"/>
    <w:rsid w:val="00A65B7F"/>
    <w:rsid w:val="00A65E65"/>
    <w:rsid w:val="00A65F30"/>
    <w:rsid w:val="00A65F32"/>
    <w:rsid w:val="00A66197"/>
    <w:rsid w:val="00A66A0B"/>
    <w:rsid w:val="00A66B38"/>
    <w:rsid w:val="00A66B74"/>
    <w:rsid w:val="00A66BD1"/>
    <w:rsid w:val="00A66D67"/>
    <w:rsid w:val="00A66E3C"/>
    <w:rsid w:val="00A66ED0"/>
    <w:rsid w:val="00A673A4"/>
    <w:rsid w:val="00A6744D"/>
    <w:rsid w:val="00A6769C"/>
    <w:rsid w:val="00A676DE"/>
    <w:rsid w:val="00A6783B"/>
    <w:rsid w:val="00A67B26"/>
    <w:rsid w:val="00A67D22"/>
    <w:rsid w:val="00A67D45"/>
    <w:rsid w:val="00A67EC3"/>
    <w:rsid w:val="00A67F4D"/>
    <w:rsid w:val="00A701CB"/>
    <w:rsid w:val="00A7043D"/>
    <w:rsid w:val="00A7074F"/>
    <w:rsid w:val="00A7079F"/>
    <w:rsid w:val="00A70C48"/>
    <w:rsid w:val="00A70E0B"/>
    <w:rsid w:val="00A7126F"/>
    <w:rsid w:val="00A71639"/>
    <w:rsid w:val="00A71A2A"/>
    <w:rsid w:val="00A71BA6"/>
    <w:rsid w:val="00A723F5"/>
    <w:rsid w:val="00A72467"/>
    <w:rsid w:val="00A72472"/>
    <w:rsid w:val="00A72671"/>
    <w:rsid w:val="00A72D75"/>
    <w:rsid w:val="00A72E20"/>
    <w:rsid w:val="00A7310D"/>
    <w:rsid w:val="00A731B3"/>
    <w:rsid w:val="00A7332D"/>
    <w:rsid w:val="00A736AA"/>
    <w:rsid w:val="00A737FE"/>
    <w:rsid w:val="00A73A61"/>
    <w:rsid w:val="00A73B1F"/>
    <w:rsid w:val="00A73BF1"/>
    <w:rsid w:val="00A73E4B"/>
    <w:rsid w:val="00A7407B"/>
    <w:rsid w:val="00A74820"/>
    <w:rsid w:val="00A74CF0"/>
    <w:rsid w:val="00A74E84"/>
    <w:rsid w:val="00A7527C"/>
    <w:rsid w:val="00A7543B"/>
    <w:rsid w:val="00A75492"/>
    <w:rsid w:val="00A75708"/>
    <w:rsid w:val="00A7578B"/>
    <w:rsid w:val="00A7591A"/>
    <w:rsid w:val="00A75CA6"/>
    <w:rsid w:val="00A7609E"/>
    <w:rsid w:val="00A761EA"/>
    <w:rsid w:val="00A7626E"/>
    <w:rsid w:val="00A76578"/>
    <w:rsid w:val="00A76642"/>
    <w:rsid w:val="00A7696E"/>
    <w:rsid w:val="00A77165"/>
    <w:rsid w:val="00A7719C"/>
    <w:rsid w:val="00A77251"/>
    <w:rsid w:val="00A776B7"/>
    <w:rsid w:val="00A77822"/>
    <w:rsid w:val="00A77A16"/>
    <w:rsid w:val="00A77A20"/>
    <w:rsid w:val="00A77A35"/>
    <w:rsid w:val="00A77BBC"/>
    <w:rsid w:val="00A77E91"/>
    <w:rsid w:val="00A77ED6"/>
    <w:rsid w:val="00A77F44"/>
    <w:rsid w:val="00A80065"/>
    <w:rsid w:val="00A80112"/>
    <w:rsid w:val="00A801C2"/>
    <w:rsid w:val="00A80295"/>
    <w:rsid w:val="00A80B80"/>
    <w:rsid w:val="00A80BDD"/>
    <w:rsid w:val="00A80D60"/>
    <w:rsid w:val="00A80D8B"/>
    <w:rsid w:val="00A8110A"/>
    <w:rsid w:val="00A8121F"/>
    <w:rsid w:val="00A81293"/>
    <w:rsid w:val="00A812DE"/>
    <w:rsid w:val="00A814D4"/>
    <w:rsid w:val="00A817AE"/>
    <w:rsid w:val="00A81B0E"/>
    <w:rsid w:val="00A81E6D"/>
    <w:rsid w:val="00A81F1F"/>
    <w:rsid w:val="00A8203D"/>
    <w:rsid w:val="00A822CA"/>
    <w:rsid w:val="00A82380"/>
    <w:rsid w:val="00A82472"/>
    <w:rsid w:val="00A825DF"/>
    <w:rsid w:val="00A82911"/>
    <w:rsid w:val="00A82A86"/>
    <w:rsid w:val="00A82B34"/>
    <w:rsid w:val="00A82B96"/>
    <w:rsid w:val="00A82B98"/>
    <w:rsid w:val="00A82B99"/>
    <w:rsid w:val="00A82C7D"/>
    <w:rsid w:val="00A82DFE"/>
    <w:rsid w:val="00A82FD6"/>
    <w:rsid w:val="00A83582"/>
    <w:rsid w:val="00A8358B"/>
    <w:rsid w:val="00A8360C"/>
    <w:rsid w:val="00A83636"/>
    <w:rsid w:val="00A83F96"/>
    <w:rsid w:val="00A8408E"/>
    <w:rsid w:val="00A841DA"/>
    <w:rsid w:val="00A8432A"/>
    <w:rsid w:val="00A8449E"/>
    <w:rsid w:val="00A8467D"/>
    <w:rsid w:val="00A8480A"/>
    <w:rsid w:val="00A848D4"/>
    <w:rsid w:val="00A849CF"/>
    <w:rsid w:val="00A84AA8"/>
    <w:rsid w:val="00A850A8"/>
    <w:rsid w:val="00A85160"/>
    <w:rsid w:val="00A852BD"/>
    <w:rsid w:val="00A85534"/>
    <w:rsid w:val="00A85821"/>
    <w:rsid w:val="00A858B2"/>
    <w:rsid w:val="00A85DD1"/>
    <w:rsid w:val="00A86146"/>
    <w:rsid w:val="00A86225"/>
    <w:rsid w:val="00A862EC"/>
    <w:rsid w:val="00A865CA"/>
    <w:rsid w:val="00A8665B"/>
    <w:rsid w:val="00A86759"/>
    <w:rsid w:val="00A8689C"/>
    <w:rsid w:val="00A86B12"/>
    <w:rsid w:val="00A86D9F"/>
    <w:rsid w:val="00A86FD2"/>
    <w:rsid w:val="00A87028"/>
    <w:rsid w:val="00A87146"/>
    <w:rsid w:val="00A872E1"/>
    <w:rsid w:val="00A875C3"/>
    <w:rsid w:val="00A87677"/>
    <w:rsid w:val="00A87706"/>
    <w:rsid w:val="00A877DF"/>
    <w:rsid w:val="00A878DD"/>
    <w:rsid w:val="00A8791B"/>
    <w:rsid w:val="00A87ACD"/>
    <w:rsid w:val="00A87BDD"/>
    <w:rsid w:val="00A90774"/>
    <w:rsid w:val="00A90913"/>
    <w:rsid w:val="00A90AF0"/>
    <w:rsid w:val="00A91169"/>
    <w:rsid w:val="00A912C6"/>
    <w:rsid w:val="00A913ED"/>
    <w:rsid w:val="00A914D6"/>
    <w:rsid w:val="00A91516"/>
    <w:rsid w:val="00A91625"/>
    <w:rsid w:val="00A91C46"/>
    <w:rsid w:val="00A91D91"/>
    <w:rsid w:val="00A92097"/>
    <w:rsid w:val="00A921C7"/>
    <w:rsid w:val="00A9220E"/>
    <w:rsid w:val="00A9221D"/>
    <w:rsid w:val="00A92414"/>
    <w:rsid w:val="00A928FE"/>
    <w:rsid w:val="00A9291E"/>
    <w:rsid w:val="00A92B79"/>
    <w:rsid w:val="00A92C07"/>
    <w:rsid w:val="00A92FC0"/>
    <w:rsid w:val="00A93309"/>
    <w:rsid w:val="00A9344B"/>
    <w:rsid w:val="00A93581"/>
    <w:rsid w:val="00A93878"/>
    <w:rsid w:val="00A938DC"/>
    <w:rsid w:val="00A93E52"/>
    <w:rsid w:val="00A93EEE"/>
    <w:rsid w:val="00A9408F"/>
    <w:rsid w:val="00A94325"/>
    <w:rsid w:val="00A94603"/>
    <w:rsid w:val="00A94B0E"/>
    <w:rsid w:val="00A94CBC"/>
    <w:rsid w:val="00A94DFD"/>
    <w:rsid w:val="00A9515B"/>
    <w:rsid w:val="00A953E9"/>
    <w:rsid w:val="00A955CE"/>
    <w:rsid w:val="00A9565B"/>
    <w:rsid w:val="00A95803"/>
    <w:rsid w:val="00A95AB1"/>
    <w:rsid w:val="00A95BAF"/>
    <w:rsid w:val="00A961A9"/>
    <w:rsid w:val="00A96297"/>
    <w:rsid w:val="00A962D3"/>
    <w:rsid w:val="00A962D5"/>
    <w:rsid w:val="00A962ED"/>
    <w:rsid w:val="00A963CE"/>
    <w:rsid w:val="00A9642E"/>
    <w:rsid w:val="00A96527"/>
    <w:rsid w:val="00A9675B"/>
    <w:rsid w:val="00A968FA"/>
    <w:rsid w:val="00A96B40"/>
    <w:rsid w:val="00A96C7B"/>
    <w:rsid w:val="00A970CF"/>
    <w:rsid w:val="00A9714B"/>
    <w:rsid w:val="00A97162"/>
    <w:rsid w:val="00A971DD"/>
    <w:rsid w:val="00A97376"/>
    <w:rsid w:val="00A9739F"/>
    <w:rsid w:val="00A97801"/>
    <w:rsid w:val="00A97933"/>
    <w:rsid w:val="00A97D1F"/>
    <w:rsid w:val="00A97FE9"/>
    <w:rsid w:val="00AA05B9"/>
    <w:rsid w:val="00AA08CA"/>
    <w:rsid w:val="00AA08CD"/>
    <w:rsid w:val="00AA0A6E"/>
    <w:rsid w:val="00AA0CFC"/>
    <w:rsid w:val="00AA1270"/>
    <w:rsid w:val="00AA1398"/>
    <w:rsid w:val="00AA199D"/>
    <w:rsid w:val="00AA1AF3"/>
    <w:rsid w:val="00AA1EDC"/>
    <w:rsid w:val="00AA20AA"/>
    <w:rsid w:val="00AA244F"/>
    <w:rsid w:val="00AA249A"/>
    <w:rsid w:val="00AA24CD"/>
    <w:rsid w:val="00AA2530"/>
    <w:rsid w:val="00AA25FA"/>
    <w:rsid w:val="00AA2646"/>
    <w:rsid w:val="00AA265A"/>
    <w:rsid w:val="00AA26ED"/>
    <w:rsid w:val="00AA27BD"/>
    <w:rsid w:val="00AA294C"/>
    <w:rsid w:val="00AA2B77"/>
    <w:rsid w:val="00AA2C6F"/>
    <w:rsid w:val="00AA2F8D"/>
    <w:rsid w:val="00AA3019"/>
    <w:rsid w:val="00AA3057"/>
    <w:rsid w:val="00AA32A3"/>
    <w:rsid w:val="00AA32DE"/>
    <w:rsid w:val="00AA3461"/>
    <w:rsid w:val="00AA3CCA"/>
    <w:rsid w:val="00AA3DC0"/>
    <w:rsid w:val="00AA4099"/>
    <w:rsid w:val="00AA41FE"/>
    <w:rsid w:val="00AA44FA"/>
    <w:rsid w:val="00AA4503"/>
    <w:rsid w:val="00AA4AD3"/>
    <w:rsid w:val="00AA4D56"/>
    <w:rsid w:val="00AA4FB3"/>
    <w:rsid w:val="00AA52C8"/>
    <w:rsid w:val="00AA5368"/>
    <w:rsid w:val="00AA540E"/>
    <w:rsid w:val="00AA547B"/>
    <w:rsid w:val="00AA55FA"/>
    <w:rsid w:val="00AA5CD7"/>
    <w:rsid w:val="00AA5CED"/>
    <w:rsid w:val="00AA5D6F"/>
    <w:rsid w:val="00AA5DD7"/>
    <w:rsid w:val="00AA5F76"/>
    <w:rsid w:val="00AA5FB7"/>
    <w:rsid w:val="00AA615F"/>
    <w:rsid w:val="00AA6254"/>
    <w:rsid w:val="00AA6514"/>
    <w:rsid w:val="00AA6A02"/>
    <w:rsid w:val="00AA6CD2"/>
    <w:rsid w:val="00AA6DF0"/>
    <w:rsid w:val="00AA6F3A"/>
    <w:rsid w:val="00AA7071"/>
    <w:rsid w:val="00AA70A9"/>
    <w:rsid w:val="00AA70DB"/>
    <w:rsid w:val="00AA71C0"/>
    <w:rsid w:val="00AA7433"/>
    <w:rsid w:val="00AA7490"/>
    <w:rsid w:val="00AA7595"/>
    <w:rsid w:val="00AA76B6"/>
    <w:rsid w:val="00AA7809"/>
    <w:rsid w:val="00AA7A7B"/>
    <w:rsid w:val="00AA7AEF"/>
    <w:rsid w:val="00AA7B5C"/>
    <w:rsid w:val="00AA7B91"/>
    <w:rsid w:val="00AA7BD2"/>
    <w:rsid w:val="00AB0483"/>
    <w:rsid w:val="00AB0495"/>
    <w:rsid w:val="00AB06E2"/>
    <w:rsid w:val="00AB080C"/>
    <w:rsid w:val="00AB082E"/>
    <w:rsid w:val="00AB1052"/>
    <w:rsid w:val="00AB1145"/>
    <w:rsid w:val="00AB1310"/>
    <w:rsid w:val="00AB1405"/>
    <w:rsid w:val="00AB1414"/>
    <w:rsid w:val="00AB15C0"/>
    <w:rsid w:val="00AB1657"/>
    <w:rsid w:val="00AB1C5D"/>
    <w:rsid w:val="00AB1C66"/>
    <w:rsid w:val="00AB1C90"/>
    <w:rsid w:val="00AB1CB0"/>
    <w:rsid w:val="00AB1CC2"/>
    <w:rsid w:val="00AB1E87"/>
    <w:rsid w:val="00AB228A"/>
    <w:rsid w:val="00AB25ED"/>
    <w:rsid w:val="00AB279F"/>
    <w:rsid w:val="00AB2C3D"/>
    <w:rsid w:val="00AB2D30"/>
    <w:rsid w:val="00AB2E58"/>
    <w:rsid w:val="00AB33A9"/>
    <w:rsid w:val="00AB33B7"/>
    <w:rsid w:val="00AB3797"/>
    <w:rsid w:val="00AB383E"/>
    <w:rsid w:val="00AB3857"/>
    <w:rsid w:val="00AB385E"/>
    <w:rsid w:val="00AB39FD"/>
    <w:rsid w:val="00AB3A1D"/>
    <w:rsid w:val="00AB3BAD"/>
    <w:rsid w:val="00AB3BBC"/>
    <w:rsid w:val="00AB3D49"/>
    <w:rsid w:val="00AB435B"/>
    <w:rsid w:val="00AB457E"/>
    <w:rsid w:val="00AB4831"/>
    <w:rsid w:val="00AB4FF5"/>
    <w:rsid w:val="00AB5049"/>
    <w:rsid w:val="00AB50B2"/>
    <w:rsid w:val="00AB5107"/>
    <w:rsid w:val="00AB511A"/>
    <w:rsid w:val="00AB5197"/>
    <w:rsid w:val="00AB51AA"/>
    <w:rsid w:val="00AB5377"/>
    <w:rsid w:val="00AB53E3"/>
    <w:rsid w:val="00AB5425"/>
    <w:rsid w:val="00AB55C4"/>
    <w:rsid w:val="00AB5771"/>
    <w:rsid w:val="00AB5B79"/>
    <w:rsid w:val="00AB62B2"/>
    <w:rsid w:val="00AB677F"/>
    <w:rsid w:val="00AB6826"/>
    <w:rsid w:val="00AB683C"/>
    <w:rsid w:val="00AB6C82"/>
    <w:rsid w:val="00AB7376"/>
    <w:rsid w:val="00AB741B"/>
    <w:rsid w:val="00AB766D"/>
    <w:rsid w:val="00AB77AA"/>
    <w:rsid w:val="00AB7992"/>
    <w:rsid w:val="00AB79A9"/>
    <w:rsid w:val="00AB79E4"/>
    <w:rsid w:val="00AB7B4B"/>
    <w:rsid w:val="00AB7CD7"/>
    <w:rsid w:val="00AB7F0D"/>
    <w:rsid w:val="00AB7F55"/>
    <w:rsid w:val="00AC0068"/>
    <w:rsid w:val="00AC0147"/>
    <w:rsid w:val="00AC0346"/>
    <w:rsid w:val="00AC0779"/>
    <w:rsid w:val="00AC085E"/>
    <w:rsid w:val="00AC0B45"/>
    <w:rsid w:val="00AC0CEF"/>
    <w:rsid w:val="00AC0F52"/>
    <w:rsid w:val="00AC10E0"/>
    <w:rsid w:val="00AC10FC"/>
    <w:rsid w:val="00AC136B"/>
    <w:rsid w:val="00AC16A6"/>
    <w:rsid w:val="00AC1850"/>
    <w:rsid w:val="00AC1861"/>
    <w:rsid w:val="00AC19FC"/>
    <w:rsid w:val="00AC1D81"/>
    <w:rsid w:val="00AC20C0"/>
    <w:rsid w:val="00AC21D3"/>
    <w:rsid w:val="00AC2494"/>
    <w:rsid w:val="00AC2794"/>
    <w:rsid w:val="00AC29BC"/>
    <w:rsid w:val="00AC2D57"/>
    <w:rsid w:val="00AC2D73"/>
    <w:rsid w:val="00AC3073"/>
    <w:rsid w:val="00AC30D3"/>
    <w:rsid w:val="00AC3131"/>
    <w:rsid w:val="00AC3169"/>
    <w:rsid w:val="00AC322A"/>
    <w:rsid w:val="00AC34BB"/>
    <w:rsid w:val="00AC34FE"/>
    <w:rsid w:val="00AC3A01"/>
    <w:rsid w:val="00AC3C01"/>
    <w:rsid w:val="00AC3C6E"/>
    <w:rsid w:val="00AC3F3E"/>
    <w:rsid w:val="00AC4193"/>
    <w:rsid w:val="00AC4292"/>
    <w:rsid w:val="00AC4A00"/>
    <w:rsid w:val="00AC4B22"/>
    <w:rsid w:val="00AC4D1A"/>
    <w:rsid w:val="00AC4D5E"/>
    <w:rsid w:val="00AC4D83"/>
    <w:rsid w:val="00AC4E78"/>
    <w:rsid w:val="00AC4F92"/>
    <w:rsid w:val="00AC5015"/>
    <w:rsid w:val="00AC5033"/>
    <w:rsid w:val="00AC505B"/>
    <w:rsid w:val="00AC50CD"/>
    <w:rsid w:val="00AC514F"/>
    <w:rsid w:val="00AC52AE"/>
    <w:rsid w:val="00AC542E"/>
    <w:rsid w:val="00AC55B0"/>
    <w:rsid w:val="00AC55C2"/>
    <w:rsid w:val="00AC59C1"/>
    <w:rsid w:val="00AC5A76"/>
    <w:rsid w:val="00AC5AC5"/>
    <w:rsid w:val="00AC5FA3"/>
    <w:rsid w:val="00AC61AD"/>
    <w:rsid w:val="00AC62BE"/>
    <w:rsid w:val="00AC6326"/>
    <w:rsid w:val="00AC63C1"/>
    <w:rsid w:val="00AC648C"/>
    <w:rsid w:val="00AC6561"/>
    <w:rsid w:val="00AC6590"/>
    <w:rsid w:val="00AC6676"/>
    <w:rsid w:val="00AC6728"/>
    <w:rsid w:val="00AC6787"/>
    <w:rsid w:val="00AC6A3F"/>
    <w:rsid w:val="00AC6BC2"/>
    <w:rsid w:val="00AC6C42"/>
    <w:rsid w:val="00AC6C75"/>
    <w:rsid w:val="00AC6D66"/>
    <w:rsid w:val="00AC7002"/>
    <w:rsid w:val="00AC704A"/>
    <w:rsid w:val="00AC72DF"/>
    <w:rsid w:val="00AC73A7"/>
    <w:rsid w:val="00AC7525"/>
    <w:rsid w:val="00AC7799"/>
    <w:rsid w:val="00AC77B8"/>
    <w:rsid w:val="00AC7B12"/>
    <w:rsid w:val="00AC7B63"/>
    <w:rsid w:val="00AC7B8A"/>
    <w:rsid w:val="00AC7C0F"/>
    <w:rsid w:val="00AC7C4C"/>
    <w:rsid w:val="00AC7EE5"/>
    <w:rsid w:val="00AC7F8D"/>
    <w:rsid w:val="00AD0135"/>
    <w:rsid w:val="00AD01B1"/>
    <w:rsid w:val="00AD0226"/>
    <w:rsid w:val="00AD028C"/>
    <w:rsid w:val="00AD02CC"/>
    <w:rsid w:val="00AD02DA"/>
    <w:rsid w:val="00AD0840"/>
    <w:rsid w:val="00AD08FA"/>
    <w:rsid w:val="00AD098B"/>
    <w:rsid w:val="00AD0AB6"/>
    <w:rsid w:val="00AD0BD5"/>
    <w:rsid w:val="00AD0D46"/>
    <w:rsid w:val="00AD0DAD"/>
    <w:rsid w:val="00AD0DE7"/>
    <w:rsid w:val="00AD0E2D"/>
    <w:rsid w:val="00AD0FCC"/>
    <w:rsid w:val="00AD1060"/>
    <w:rsid w:val="00AD1131"/>
    <w:rsid w:val="00AD123D"/>
    <w:rsid w:val="00AD15F5"/>
    <w:rsid w:val="00AD18A3"/>
    <w:rsid w:val="00AD1937"/>
    <w:rsid w:val="00AD2000"/>
    <w:rsid w:val="00AD203C"/>
    <w:rsid w:val="00AD2264"/>
    <w:rsid w:val="00AD22BA"/>
    <w:rsid w:val="00AD249B"/>
    <w:rsid w:val="00AD282E"/>
    <w:rsid w:val="00AD28C4"/>
    <w:rsid w:val="00AD2A1B"/>
    <w:rsid w:val="00AD2A61"/>
    <w:rsid w:val="00AD2C94"/>
    <w:rsid w:val="00AD30D0"/>
    <w:rsid w:val="00AD3187"/>
    <w:rsid w:val="00AD340F"/>
    <w:rsid w:val="00AD35F5"/>
    <w:rsid w:val="00AD3695"/>
    <w:rsid w:val="00AD3738"/>
    <w:rsid w:val="00AD3C64"/>
    <w:rsid w:val="00AD3DD5"/>
    <w:rsid w:val="00AD44F0"/>
    <w:rsid w:val="00AD4521"/>
    <w:rsid w:val="00AD460C"/>
    <w:rsid w:val="00AD46F5"/>
    <w:rsid w:val="00AD4992"/>
    <w:rsid w:val="00AD4E8E"/>
    <w:rsid w:val="00AD4FDD"/>
    <w:rsid w:val="00AD507A"/>
    <w:rsid w:val="00AD5110"/>
    <w:rsid w:val="00AD554B"/>
    <w:rsid w:val="00AD55C0"/>
    <w:rsid w:val="00AD5918"/>
    <w:rsid w:val="00AD5949"/>
    <w:rsid w:val="00AD595B"/>
    <w:rsid w:val="00AD5C49"/>
    <w:rsid w:val="00AD5F9C"/>
    <w:rsid w:val="00AD634C"/>
    <w:rsid w:val="00AD6B5D"/>
    <w:rsid w:val="00AD6BED"/>
    <w:rsid w:val="00AD6D4B"/>
    <w:rsid w:val="00AD6D84"/>
    <w:rsid w:val="00AD7378"/>
    <w:rsid w:val="00AD74C5"/>
    <w:rsid w:val="00AD7568"/>
    <w:rsid w:val="00AD75FB"/>
    <w:rsid w:val="00AD79C7"/>
    <w:rsid w:val="00AD7A4B"/>
    <w:rsid w:val="00AD7C1B"/>
    <w:rsid w:val="00AD7C49"/>
    <w:rsid w:val="00AD7C66"/>
    <w:rsid w:val="00AD7C93"/>
    <w:rsid w:val="00AD7CE1"/>
    <w:rsid w:val="00AD7D83"/>
    <w:rsid w:val="00AD7F29"/>
    <w:rsid w:val="00AE0223"/>
    <w:rsid w:val="00AE0231"/>
    <w:rsid w:val="00AE02A3"/>
    <w:rsid w:val="00AE04AD"/>
    <w:rsid w:val="00AE098B"/>
    <w:rsid w:val="00AE0B3B"/>
    <w:rsid w:val="00AE0E40"/>
    <w:rsid w:val="00AE100D"/>
    <w:rsid w:val="00AE10E0"/>
    <w:rsid w:val="00AE1138"/>
    <w:rsid w:val="00AE132D"/>
    <w:rsid w:val="00AE1396"/>
    <w:rsid w:val="00AE15E1"/>
    <w:rsid w:val="00AE17AF"/>
    <w:rsid w:val="00AE26EB"/>
    <w:rsid w:val="00AE2B60"/>
    <w:rsid w:val="00AE2B79"/>
    <w:rsid w:val="00AE2E76"/>
    <w:rsid w:val="00AE307A"/>
    <w:rsid w:val="00AE340C"/>
    <w:rsid w:val="00AE3495"/>
    <w:rsid w:val="00AE34EE"/>
    <w:rsid w:val="00AE3703"/>
    <w:rsid w:val="00AE373A"/>
    <w:rsid w:val="00AE3807"/>
    <w:rsid w:val="00AE3D42"/>
    <w:rsid w:val="00AE3F17"/>
    <w:rsid w:val="00AE4151"/>
    <w:rsid w:val="00AE425A"/>
    <w:rsid w:val="00AE445D"/>
    <w:rsid w:val="00AE4543"/>
    <w:rsid w:val="00AE45A2"/>
    <w:rsid w:val="00AE467B"/>
    <w:rsid w:val="00AE4A22"/>
    <w:rsid w:val="00AE4CF9"/>
    <w:rsid w:val="00AE4F57"/>
    <w:rsid w:val="00AE5237"/>
    <w:rsid w:val="00AE5347"/>
    <w:rsid w:val="00AE54CD"/>
    <w:rsid w:val="00AE5572"/>
    <w:rsid w:val="00AE55AB"/>
    <w:rsid w:val="00AE55C9"/>
    <w:rsid w:val="00AE55CD"/>
    <w:rsid w:val="00AE5634"/>
    <w:rsid w:val="00AE5E78"/>
    <w:rsid w:val="00AE61B2"/>
    <w:rsid w:val="00AE631E"/>
    <w:rsid w:val="00AE643C"/>
    <w:rsid w:val="00AE65AC"/>
    <w:rsid w:val="00AE68B3"/>
    <w:rsid w:val="00AE6980"/>
    <w:rsid w:val="00AE6A05"/>
    <w:rsid w:val="00AE6C21"/>
    <w:rsid w:val="00AE6E43"/>
    <w:rsid w:val="00AE736A"/>
    <w:rsid w:val="00AE7A2A"/>
    <w:rsid w:val="00AE7BBA"/>
    <w:rsid w:val="00AE7BC8"/>
    <w:rsid w:val="00AE7BD3"/>
    <w:rsid w:val="00AE7D78"/>
    <w:rsid w:val="00AE7E76"/>
    <w:rsid w:val="00AE7E9D"/>
    <w:rsid w:val="00AF0002"/>
    <w:rsid w:val="00AF007A"/>
    <w:rsid w:val="00AF00A2"/>
    <w:rsid w:val="00AF02A4"/>
    <w:rsid w:val="00AF02AD"/>
    <w:rsid w:val="00AF02DA"/>
    <w:rsid w:val="00AF0438"/>
    <w:rsid w:val="00AF0AF5"/>
    <w:rsid w:val="00AF0EC6"/>
    <w:rsid w:val="00AF1149"/>
    <w:rsid w:val="00AF1217"/>
    <w:rsid w:val="00AF13DE"/>
    <w:rsid w:val="00AF1976"/>
    <w:rsid w:val="00AF1AA6"/>
    <w:rsid w:val="00AF1CB8"/>
    <w:rsid w:val="00AF1CCC"/>
    <w:rsid w:val="00AF1E96"/>
    <w:rsid w:val="00AF1F5A"/>
    <w:rsid w:val="00AF1F96"/>
    <w:rsid w:val="00AF2574"/>
    <w:rsid w:val="00AF2AB1"/>
    <w:rsid w:val="00AF2B95"/>
    <w:rsid w:val="00AF30C9"/>
    <w:rsid w:val="00AF3356"/>
    <w:rsid w:val="00AF33D9"/>
    <w:rsid w:val="00AF342E"/>
    <w:rsid w:val="00AF3814"/>
    <w:rsid w:val="00AF38A7"/>
    <w:rsid w:val="00AF3A37"/>
    <w:rsid w:val="00AF3ADF"/>
    <w:rsid w:val="00AF3BBF"/>
    <w:rsid w:val="00AF3E84"/>
    <w:rsid w:val="00AF3F39"/>
    <w:rsid w:val="00AF4456"/>
    <w:rsid w:val="00AF453E"/>
    <w:rsid w:val="00AF4541"/>
    <w:rsid w:val="00AF4B41"/>
    <w:rsid w:val="00AF4DF3"/>
    <w:rsid w:val="00AF5161"/>
    <w:rsid w:val="00AF518C"/>
    <w:rsid w:val="00AF5271"/>
    <w:rsid w:val="00AF5499"/>
    <w:rsid w:val="00AF5667"/>
    <w:rsid w:val="00AF576E"/>
    <w:rsid w:val="00AF582B"/>
    <w:rsid w:val="00AF5870"/>
    <w:rsid w:val="00AF5987"/>
    <w:rsid w:val="00AF5A4A"/>
    <w:rsid w:val="00AF5BF1"/>
    <w:rsid w:val="00AF608E"/>
    <w:rsid w:val="00AF6270"/>
    <w:rsid w:val="00AF6522"/>
    <w:rsid w:val="00AF6CEA"/>
    <w:rsid w:val="00AF6DCE"/>
    <w:rsid w:val="00AF6ECD"/>
    <w:rsid w:val="00AF6F1F"/>
    <w:rsid w:val="00AF71B1"/>
    <w:rsid w:val="00AF71E8"/>
    <w:rsid w:val="00AF7227"/>
    <w:rsid w:val="00AF728B"/>
    <w:rsid w:val="00AF7827"/>
    <w:rsid w:val="00AF782D"/>
    <w:rsid w:val="00AF7937"/>
    <w:rsid w:val="00AF7A79"/>
    <w:rsid w:val="00AF7E04"/>
    <w:rsid w:val="00AF7F14"/>
    <w:rsid w:val="00B002BD"/>
    <w:rsid w:val="00B004D4"/>
    <w:rsid w:val="00B0054A"/>
    <w:rsid w:val="00B00EAF"/>
    <w:rsid w:val="00B00EC0"/>
    <w:rsid w:val="00B00F49"/>
    <w:rsid w:val="00B0112A"/>
    <w:rsid w:val="00B016AD"/>
    <w:rsid w:val="00B016BC"/>
    <w:rsid w:val="00B01916"/>
    <w:rsid w:val="00B01C19"/>
    <w:rsid w:val="00B01D12"/>
    <w:rsid w:val="00B01D6E"/>
    <w:rsid w:val="00B01F70"/>
    <w:rsid w:val="00B0210C"/>
    <w:rsid w:val="00B02111"/>
    <w:rsid w:val="00B02132"/>
    <w:rsid w:val="00B02302"/>
    <w:rsid w:val="00B02353"/>
    <w:rsid w:val="00B027E6"/>
    <w:rsid w:val="00B02A0A"/>
    <w:rsid w:val="00B02BA4"/>
    <w:rsid w:val="00B02C04"/>
    <w:rsid w:val="00B02FC5"/>
    <w:rsid w:val="00B035A0"/>
    <w:rsid w:val="00B036FF"/>
    <w:rsid w:val="00B0379F"/>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25"/>
    <w:rsid w:val="00B04AD7"/>
    <w:rsid w:val="00B04B64"/>
    <w:rsid w:val="00B04C8F"/>
    <w:rsid w:val="00B04D5D"/>
    <w:rsid w:val="00B04FA3"/>
    <w:rsid w:val="00B05042"/>
    <w:rsid w:val="00B0592B"/>
    <w:rsid w:val="00B05943"/>
    <w:rsid w:val="00B0607F"/>
    <w:rsid w:val="00B06227"/>
    <w:rsid w:val="00B0638A"/>
    <w:rsid w:val="00B0674A"/>
    <w:rsid w:val="00B06916"/>
    <w:rsid w:val="00B069B6"/>
    <w:rsid w:val="00B0711B"/>
    <w:rsid w:val="00B0715C"/>
    <w:rsid w:val="00B0715E"/>
    <w:rsid w:val="00B072FD"/>
    <w:rsid w:val="00B0734D"/>
    <w:rsid w:val="00B07AE9"/>
    <w:rsid w:val="00B07B62"/>
    <w:rsid w:val="00B07BFA"/>
    <w:rsid w:val="00B07C52"/>
    <w:rsid w:val="00B07D7E"/>
    <w:rsid w:val="00B1001D"/>
    <w:rsid w:val="00B10028"/>
    <w:rsid w:val="00B100D3"/>
    <w:rsid w:val="00B102AD"/>
    <w:rsid w:val="00B102B6"/>
    <w:rsid w:val="00B10724"/>
    <w:rsid w:val="00B1089A"/>
    <w:rsid w:val="00B108ED"/>
    <w:rsid w:val="00B10B44"/>
    <w:rsid w:val="00B10E78"/>
    <w:rsid w:val="00B10FAA"/>
    <w:rsid w:val="00B110FA"/>
    <w:rsid w:val="00B112C8"/>
    <w:rsid w:val="00B11673"/>
    <w:rsid w:val="00B1178C"/>
    <w:rsid w:val="00B11942"/>
    <w:rsid w:val="00B11B3A"/>
    <w:rsid w:val="00B11B3B"/>
    <w:rsid w:val="00B11B67"/>
    <w:rsid w:val="00B11E57"/>
    <w:rsid w:val="00B11E8E"/>
    <w:rsid w:val="00B11F4F"/>
    <w:rsid w:val="00B122E9"/>
    <w:rsid w:val="00B12423"/>
    <w:rsid w:val="00B124E3"/>
    <w:rsid w:val="00B1253D"/>
    <w:rsid w:val="00B12586"/>
    <w:rsid w:val="00B125F1"/>
    <w:rsid w:val="00B12709"/>
    <w:rsid w:val="00B1272B"/>
    <w:rsid w:val="00B128F9"/>
    <w:rsid w:val="00B12922"/>
    <w:rsid w:val="00B12A36"/>
    <w:rsid w:val="00B12D6F"/>
    <w:rsid w:val="00B12FA6"/>
    <w:rsid w:val="00B1380C"/>
    <w:rsid w:val="00B13915"/>
    <w:rsid w:val="00B13DBF"/>
    <w:rsid w:val="00B13F8A"/>
    <w:rsid w:val="00B143AA"/>
    <w:rsid w:val="00B144E8"/>
    <w:rsid w:val="00B14642"/>
    <w:rsid w:val="00B1469E"/>
    <w:rsid w:val="00B1472E"/>
    <w:rsid w:val="00B14740"/>
    <w:rsid w:val="00B147B4"/>
    <w:rsid w:val="00B14DCB"/>
    <w:rsid w:val="00B14DF2"/>
    <w:rsid w:val="00B14E11"/>
    <w:rsid w:val="00B150F3"/>
    <w:rsid w:val="00B15234"/>
    <w:rsid w:val="00B15399"/>
    <w:rsid w:val="00B154E7"/>
    <w:rsid w:val="00B1593E"/>
    <w:rsid w:val="00B15B47"/>
    <w:rsid w:val="00B15EA4"/>
    <w:rsid w:val="00B1623E"/>
    <w:rsid w:val="00B1630B"/>
    <w:rsid w:val="00B16514"/>
    <w:rsid w:val="00B16567"/>
    <w:rsid w:val="00B16701"/>
    <w:rsid w:val="00B16B9B"/>
    <w:rsid w:val="00B16CB2"/>
    <w:rsid w:val="00B16D20"/>
    <w:rsid w:val="00B16D66"/>
    <w:rsid w:val="00B16DC9"/>
    <w:rsid w:val="00B16EBB"/>
    <w:rsid w:val="00B16F98"/>
    <w:rsid w:val="00B170B2"/>
    <w:rsid w:val="00B17107"/>
    <w:rsid w:val="00B17130"/>
    <w:rsid w:val="00B1722C"/>
    <w:rsid w:val="00B17322"/>
    <w:rsid w:val="00B17335"/>
    <w:rsid w:val="00B173F4"/>
    <w:rsid w:val="00B174F8"/>
    <w:rsid w:val="00B178D6"/>
    <w:rsid w:val="00B1792A"/>
    <w:rsid w:val="00B17C7B"/>
    <w:rsid w:val="00B17D15"/>
    <w:rsid w:val="00B17D16"/>
    <w:rsid w:val="00B17F82"/>
    <w:rsid w:val="00B20196"/>
    <w:rsid w:val="00B203CF"/>
    <w:rsid w:val="00B20696"/>
    <w:rsid w:val="00B20767"/>
    <w:rsid w:val="00B209B5"/>
    <w:rsid w:val="00B209B6"/>
    <w:rsid w:val="00B20D8F"/>
    <w:rsid w:val="00B20DF4"/>
    <w:rsid w:val="00B21192"/>
    <w:rsid w:val="00B2121D"/>
    <w:rsid w:val="00B21370"/>
    <w:rsid w:val="00B2141E"/>
    <w:rsid w:val="00B215EC"/>
    <w:rsid w:val="00B2166C"/>
    <w:rsid w:val="00B216AD"/>
    <w:rsid w:val="00B21964"/>
    <w:rsid w:val="00B21996"/>
    <w:rsid w:val="00B219DD"/>
    <w:rsid w:val="00B21A2C"/>
    <w:rsid w:val="00B21D2D"/>
    <w:rsid w:val="00B21F96"/>
    <w:rsid w:val="00B220AD"/>
    <w:rsid w:val="00B225C3"/>
    <w:rsid w:val="00B225F5"/>
    <w:rsid w:val="00B22825"/>
    <w:rsid w:val="00B22B14"/>
    <w:rsid w:val="00B22B33"/>
    <w:rsid w:val="00B22C97"/>
    <w:rsid w:val="00B22D2A"/>
    <w:rsid w:val="00B22D50"/>
    <w:rsid w:val="00B22EBB"/>
    <w:rsid w:val="00B22EFF"/>
    <w:rsid w:val="00B23058"/>
    <w:rsid w:val="00B2305A"/>
    <w:rsid w:val="00B2341E"/>
    <w:rsid w:val="00B23C55"/>
    <w:rsid w:val="00B23CE5"/>
    <w:rsid w:val="00B240B5"/>
    <w:rsid w:val="00B2420D"/>
    <w:rsid w:val="00B243A7"/>
    <w:rsid w:val="00B2455C"/>
    <w:rsid w:val="00B245E8"/>
    <w:rsid w:val="00B246A6"/>
    <w:rsid w:val="00B24744"/>
    <w:rsid w:val="00B248B8"/>
    <w:rsid w:val="00B248E2"/>
    <w:rsid w:val="00B24C13"/>
    <w:rsid w:val="00B24D21"/>
    <w:rsid w:val="00B24D49"/>
    <w:rsid w:val="00B24ECF"/>
    <w:rsid w:val="00B24F6D"/>
    <w:rsid w:val="00B25078"/>
    <w:rsid w:val="00B25361"/>
    <w:rsid w:val="00B253D1"/>
    <w:rsid w:val="00B253E2"/>
    <w:rsid w:val="00B254AD"/>
    <w:rsid w:val="00B256EA"/>
    <w:rsid w:val="00B25D27"/>
    <w:rsid w:val="00B25E4C"/>
    <w:rsid w:val="00B263A2"/>
    <w:rsid w:val="00B26964"/>
    <w:rsid w:val="00B269ED"/>
    <w:rsid w:val="00B26D54"/>
    <w:rsid w:val="00B26EC7"/>
    <w:rsid w:val="00B270D6"/>
    <w:rsid w:val="00B27409"/>
    <w:rsid w:val="00B27CD9"/>
    <w:rsid w:val="00B27D77"/>
    <w:rsid w:val="00B27D95"/>
    <w:rsid w:val="00B27DE0"/>
    <w:rsid w:val="00B27DF2"/>
    <w:rsid w:val="00B27E54"/>
    <w:rsid w:val="00B27F03"/>
    <w:rsid w:val="00B30045"/>
    <w:rsid w:val="00B302EA"/>
    <w:rsid w:val="00B304FE"/>
    <w:rsid w:val="00B305D5"/>
    <w:rsid w:val="00B307D1"/>
    <w:rsid w:val="00B30824"/>
    <w:rsid w:val="00B30830"/>
    <w:rsid w:val="00B30B06"/>
    <w:rsid w:val="00B30CAE"/>
    <w:rsid w:val="00B30D81"/>
    <w:rsid w:val="00B30DEF"/>
    <w:rsid w:val="00B30E58"/>
    <w:rsid w:val="00B30F36"/>
    <w:rsid w:val="00B31265"/>
    <w:rsid w:val="00B3154C"/>
    <w:rsid w:val="00B3168D"/>
    <w:rsid w:val="00B31896"/>
    <w:rsid w:val="00B31A98"/>
    <w:rsid w:val="00B31BE3"/>
    <w:rsid w:val="00B31F6F"/>
    <w:rsid w:val="00B31FCF"/>
    <w:rsid w:val="00B3204D"/>
    <w:rsid w:val="00B32511"/>
    <w:rsid w:val="00B32C6A"/>
    <w:rsid w:val="00B32E25"/>
    <w:rsid w:val="00B32E77"/>
    <w:rsid w:val="00B32F3D"/>
    <w:rsid w:val="00B3309B"/>
    <w:rsid w:val="00B334BA"/>
    <w:rsid w:val="00B33862"/>
    <w:rsid w:val="00B33A3D"/>
    <w:rsid w:val="00B33A60"/>
    <w:rsid w:val="00B3422E"/>
    <w:rsid w:val="00B3450A"/>
    <w:rsid w:val="00B3459E"/>
    <w:rsid w:val="00B349F3"/>
    <w:rsid w:val="00B34C99"/>
    <w:rsid w:val="00B34D1A"/>
    <w:rsid w:val="00B34D4E"/>
    <w:rsid w:val="00B34ED0"/>
    <w:rsid w:val="00B34F1A"/>
    <w:rsid w:val="00B34F40"/>
    <w:rsid w:val="00B34F8A"/>
    <w:rsid w:val="00B34F94"/>
    <w:rsid w:val="00B35110"/>
    <w:rsid w:val="00B35218"/>
    <w:rsid w:val="00B3525E"/>
    <w:rsid w:val="00B353C1"/>
    <w:rsid w:val="00B3572B"/>
    <w:rsid w:val="00B3580A"/>
    <w:rsid w:val="00B35A5D"/>
    <w:rsid w:val="00B35D0C"/>
    <w:rsid w:val="00B35E77"/>
    <w:rsid w:val="00B36052"/>
    <w:rsid w:val="00B36170"/>
    <w:rsid w:val="00B361C8"/>
    <w:rsid w:val="00B361C9"/>
    <w:rsid w:val="00B363E5"/>
    <w:rsid w:val="00B36560"/>
    <w:rsid w:val="00B36788"/>
    <w:rsid w:val="00B368C7"/>
    <w:rsid w:val="00B36A9F"/>
    <w:rsid w:val="00B36B16"/>
    <w:rsid w:val="00B36E8B"/>
    <w:rsid w:val="00B36E9C"/>
    <w:rsid w:val="00B3721A"/>
    <w:rsid w:val="00B3730F"/>
    <w:rsid w:val="00B374A2"/>
    <w:rsid w:val="00B374DE"/>
    <w:rsid w:val="00B3756B"/>
    <w:rsid w:val="00B375F9"/>
    <w:rsid w:val="00B37B60"/>
    <w:rsid w:val="00B37B77"/>
    <w:rsid w:val="00B37E82"/>
    <w:rsid w:val="00B40148"/>
    <w:rsid w:val="00B40238"/>
    <w:rsid w:val="00B40286"/>
    <w:rsid w:val="00B4029D"/>
    <w:rsid w:val="00B404E6"/>
    <w:rsid w:val="00B40595"/>
    <w:rsid w:val="00B40705"/>
    <w:rsid w:val="00B40751"/>
    <w:rsid w:val="00B40939"/>
    <w:rsid w:val="00B40AD4"/>
    <w:rsid w:val="00B40BB1"/>
    <w:rsid w:val="00B41146"/>
    <w:rsid w:val="00B4148E"/>
    <w:rsid w:val="00B41508"/>
    <w:rsid w:val="00B41510"/>
    <w:rsid w:val="00B417F1"/>
    <w:rsid w:val="00B41836"/>
    <w:rsid w:val="00B4187D"/>
    <w:rsid w:val="00B418F0"/>
    <w:rsid w:val="00B41986"/>
    <w:rsid w:val="00B41A21"/>
    <w:rsid w:val="00B41AA6"/>
    <w:rsid w:val="00B41E9E"/>
    <w:rsid w:val="00B4216F"/>
    <w:rsid w:val="00B42310"/>
    <w:rsid w:val="00B4272A"/>
    <w:rsid w:val="00B42A45"/>
    <w:rsid w:val="00B42A76"/>
    <w:rsid w:val="00B42AFF"/>
    <w:rsid w:val="00B42CCC"/>
    <w:rsid w:val="00B42E79"/>
    <w:rsid w:val="00B42E90"/>
    <w:rsid w:val="00B42F8D"/>
    <w:rsid w:val="00B432E8"/>
    <w:rsid w:val="00B4382C"/>
    <w:rsid w:val="00B43C91"/>
    <w:rsid w:val="00B43CFA"/>
    <w:rsid w:val="00B43D4B"/>
    <w:rsid w:val="00B44037"/>
    <w:rsid w:val="00B44201"/>
    <w:rsid w:val="00B4485E"/>
    <w:rsid w:val="00B44969"/>
    <w:rsid w:val="00B44A94"/>
    <w:rsid w:val="00B44B94"/>
    <w:rsid w:val="00B44CF4"/>
    <w:rsid w:val="00B44E3C"/>
    <w:rsid w:val="00B44EDD"/>
    <w:rsid w:val="00B44F48"/>
    <w:rsid w:val="00B44FCF"/>
    <w:rsid w:val="00B451DC"/>
    <w:rsid w:val="00B452B0"/>
    <w:rsid w:val="00B45323"/>
    <w:rsid w:val="00B453AC"/>
    <w:rsid w:val="00B4558A"/>
    <w:rsid w:val="00B45645"/>
    <w:rsid w:val="00B4565D"/>
    <w:rsid w:val="00B45684"/>
    <w:rsid w:val="00B45FE9"/>
    <w:rsid w:val="00B46454"/>
    <w:rsid w:val="00B46472"/>
    <w:rsid w:val="00B4672E"/>
    <w:rsid w:val="00B46773"/>
    <w:rsid w:val="00B4699B"/>
    <w:rsid w:val="00B46A24"/>
    <w:rsid w:val="00B46B02"/>
    <w:rsid w:val="00B46FD6"/>
    <w:rsid w:val="00B4757B"/>
    <w:rsid w:val="00B475AC"/>
    <w:rsid w:val="00B47787"/>
    <w:rsid w:val="00B4780C"/>
    <w:rsid w:val="00B47836"/>
    <w:rsid w:val="00B478F3"/>
    <w:rsid w:val="00B47BEB"/>
    <w:rsid w:val="00B47D15"/>
    <w:rsid w:val="00B502BE"/>
    <w:rsid w:val="00B504AD"/>
    <w:rsid w:val="00B5055B"/>
    <w:rsid w:val="00B50713"/>
    <w:rsid w:val="00B5080C"/>
    <w:rsid w:val="00B50B9B"/>
    <w:rsid w:val="00B50CD6"/>
    <w:rsid w:val="00B510F7"/>
    <w:rsid w:val="00B51159"/>
    <w:rsid w:val="00B514F3"/>
    <w:rsid w:val="00B51671"/>
    <w:rsid w:val="00B517C8"/>
    <w:rsid w:val="00B5195A"/>
    <w:rsid w:val="00B51A9C"/>
    <w:rsid w:val="00B51BA7"/>
    <w:rsid w:val="00B51C60"/>
    <w:rsid w:val="00B51D91"/>
    <w:rsid w:val="00B51F95"/>
    <w:rsid w:val="00B5217B"/>
    <w:rsid w:val="00B5217D"/>
    <w:rsid w:val="00B52464"/>
    <w:rsid w:val="00B525EE"/>
    <w:rsid w:val="00B5287A"/>
    <w:rsid w:val="00B52894"/>
    <w:rsid w:val="00B52903"/>
    <w:rsid w:val="00B5291E"/>
    <w:rsid w:val="00B5298D"/>
    <w:rsid w:val="00B529AC"/>
    <w:rsid w:val="00B52A7B"/>
    <w:rsid w:val="00B52AD4"/>
    <w:rsid w:val="00B52B18"/>
    <w:rsid w:val="00B52BD1"/>
    <w:rsid w:val="00B52ECF"/>
    <w:rsid w:val="00B52F1C"/>
    <w:rsid w:val="00B52FFD"/>
    <w:rsid w:val="00B53198"/>
    <w:rsid w:val="00B53282"/>
    <w:rsid w:val="00B5335C"/>
    <w:rsid w:val="00B533F9"/>
    <w:rsid w:val="00B53668"/>
    <w:rsid w:val="00B53A2F"/>
    <w:rsid w:val="00B53BA1"/>
    <w:rsid w:val="00B53D68"/>
    <w:rsid w:val="00B53E1E"/>
    <w:rsid w:val="00B54062"/>
    <w:rsid w:val="00B5413F"/>
    <w:rsid w:val="00B54294"/>
    <w:rsid w:val="00B54A90"/>
    <w:rsid w:val="00B54B6B"/>
    <w:rsid w:val="00B54BA0"/>
    <w:rsid w:val="00B54D75"/>
    <w:rsid w:val="00B54D85"/>
    <w:rsid w:val="00B54E43"/>
    <w:rsid w:val="00B55634"/>
    <w:rsid w:val="00B5574F"/>
    <w:rsid w:val="00B55939"/>
    <w:rsid w:val="00B55BA3"/>
    <w:rsid w:val="00B55DD4"/>
    <w:rsid w:val="00B55E4D"/>
    <w:rsid w:val="00B5602E"/>
    <w:rsid w:val="00B5607F"/>
    <w:rsid w:val="00B56265"/>
    <w:rsid w:val="00B5645B"/>
    <w:rsid w:val="00B568E4"/>
    <w:rsid w:val="00B56B74"/>
    <w:rsid w:val="00B56E8D"/>
    <w:rsid w:val="00B5703B"/>
    <w:rsid w:val="00B57222"/>
    <w:rsid w:val="00B57223"/>
    <w:rsid w:val="00B57666"/>
    <w:rsid w:val="00B576A5"/>
    <w:rsid w:val="00B57B64"/>
    <w:rsid w:val="00B57BCB"/>
    <w:rsid w:val="00B57CB6"/>
    <w:rsid w:val="00B600C3"/>
    <w:rsid w:val="00B6016C"/>
    <w:rsid w:val="00B60207"/>
    <w:rsid w:val="00B60498"/>
    <w:rsid w:val="00B604BC"/>
    <w:rsid w:val="00B6082A"/>
    <w:rsid w:val="00B60997"/>
    <w:rsid w:val="00B60C6E"/>
    <w:rsid w:val="00B60CD4"/>
    <w:rsid w:val="00B61289"/>
    <w:rsid w:val="00B61365"/>
    <w:rsid w:val="00B61427"/>
    <w:rsid w:val="00B61652"/>
    <w:rsid w:val="00B61967"/>
    <w:rsid w:val="00B61C16"/>
    <w:rsid w:val="00B61DAA"/>
    <w:rsid w:val="00B62293"/>
    <w:rsid w:val="00B62576"/>
    <w:rsid w:val="00B625CA"/>
    <w:rsid w:val="00B62905"/>
    <w:rsid w:val="00B62AD8"/>
    <w:rsid w:val="00B62B7C"/>
    <w:rsid w:val="00B630F5"/>
    <w:rsid w:val="00B63123"/>
    <w:rsid w:val="00B631A5"/>
    <w:rsid w:val="00B63409"/>
    <w:rsid w:val="00B63773"/>
    <w:rsid w:val="00B63ABD"/>
    <w:rsid w:val="00B64337"/>
    <w:rsid w:val="00B643BD"/>
    <w:rsid w:val="00B643F1"/>
    <w:rsid w:val="00B64480"/>
    <w:rsid w:val="00B647B0"/>
    <w:rsid w:val="00B64A28"/>
    <w:rsid w:val="00B64D42"/>
    <w:rsid w:val="00B64E27"/>
    <w:rsid w:val="00B64F72"/>
    <w:rsid w:val="00B64FB2"/>
    <w:rsid w:val="00B6552B"/>
    <w:rsid w:val="00B6568C"/>
    <w:rsid w:val="00B656F9"/>
    <w:rsid w:val="00B65CFC"/>
    <w:rsid w:val="00B65E9D"/>
    <w:rsid w:val="00B660F6"/>
    <w:rsid w:val="00B66367"/>
    <w:rsid w:val="00B66413"/>
    <w:rsid w:val="00B666EA"/>
    <w:rsid w:val="00B667A9"/>
    <w:rsid w:val="00B668B6"/>
    <w:rsid w:val="00B66AAD"/>
    <w:rsid w:val="00B66B9B"/>
    <w:rsid w:val="00B66C3D"/>
    <w:rsid w:val="00B671D3"/>
    <w:rsid w:val="00B67236"/>
    <w:rsid w:val="00B673CA"/>
    <w:rsid w:val="00B67429"/>
    <w:rsid w:val="00B674AD"/>
    <w:rsid w:val="00B67671"/>
    <w:rsid w:val="00B678A2"/>
    <w:rsid w:val="00B67BE8"/>
    <w:rsid w:val="00B67CD1"/>
    <w:rsid w:val="00B67EBD"/>
    <w:rsid w:val="00B7006F"/>
    <w:rsid w:val="00B7020D"/>
    <w:rsid w:val="00B70248"/>
    <w:rsid w:val="00B7081B"/>
    <w:rsid w:val="00B7085C"/>
    <w:rsid w:val="00B70C03"/>
    <w:rsid w:val="00B70C13"/>
    <w:rsid w:val="00B70C4C"/>
    <w:rsid w:val="00B70CE5"/>
    <w:rsid w:val="00B70E43"/>
    <w:rsid w:val="00B70FF6"/>
    <w:rsid w:val="00B71288"/>
    <w:rsid w:val="00B71605"/>
    <w:rsid w:val="00B71630"/>
    <w:rsid w:val="00B71A66"/>
    <w:rsid w:val="00B71C73"/>
    <w:rsid w:val="00B71EDA"/>
    <w:rsid w:val="00B71F97"/>
    <w:rsid w:val="00B71F9B"/>
    <w:rsid w:val="00B72147"/>
    <w:rsid w:val="00B721D7"/>
    <w:rsid w:val="00B72314"/>
    <w:rsid w:val="00B724FC"/>
    <w:rsid w:val="00B725E8"/>
    <w:rsid w:val="00B72605"/>
    <w:rsid w:val="00B72665"/>
    <w:rsid w:val="00B7267E"/>
    <w:rsid w:val="00B727E6"/>
    <w:rsid w:val="00B72BEE"/>
    <w:rsid w:val="00B72C9E"/>
    <w:rsid w:val="00B73049"/>
    <w:rsid w:val="00B73549"/>
    <w:rsid w:val="00B736E2"/>
    <w:rsid w:val="00B73E60"/>
    <w:rsid w:val="00B73EB4"/>
    <w:rsid w:val="00B73F9D"/>
    <w:rsid w:val="00B74024"/>
    <w:rsid w:val="00B74074"/>
    <w:rsid w:val="00B74174"/>
    <w:rsid w:val="00B742F5"/>
    <w:rsid w:val="00B7446B"/>
    <w:rsid w:val="00B744EB"/>
    <w:rsid w:val="00B746B8"/>
    <w:rsid w:val="00B749B7"/>
    <w:rsid w:val="00B74D46"/>
    <w:rsid w:val="00B74FC9"/>
    <w:rsid w:val="00B75152"/>
    <w:rsid w:val="00B751C1"/>
    <w:rsid w:val="00B752B0"/>
    <w:rsid w:val="00B755FD"/>
    <w:rsid w:val="00B7567B"/>
    <w:rsid w:val="00B75A09"/>
    <w:rsid w:val="00B75A4F"/>
    <w:rsid w:val="00B75BF1"/>
    <w:rsid w:val="00B75C3E"/>
    <w:rsid w:val="00B75F27"/>
    <w:rsid w:val="00B75FB2"/>
    <w:rsid w:val="00B7611C"/>
    <w:rsid w:val="00B76385"/>
    <w:rsid w:val="00B763BD"/>
    <w:rsid w:val="00B764A7"/>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9E5"/>
    <w:rsid w:val="00B77AA7"/>
    <w:rsid w:val="00B77B75"/>
    <w:rsid w:val="00B77C09"/>
    <w:rsid w:val="00B77C7E"/>
    <w:rsid w:val="00B77CF1"/>
    <w:rsid w:val="00B77F29"/>
    <w:rsid w:val="00B77F46"/>
    <w:rsid w:val="00B8000D"/>
    <w:rsid w:val="00B8046B"/>
    <w:rsid w:val="00B804D5"/>
    <w:rsid w:val="00B806FB"/>
    <w:rsid w:val="00B8077B"/>
    <w:rsid w:val="00B80783"/>
    <w:rsid w:val="00B809E0"/>
    <w:rsid w:val="00B80B0C"/>
    <w:rsid w:val="00B80B14"/>
    <w:rsid w:val="00B81032"/>
    <w:rsid w:val="00B81207"/>
    <w:rsid w:val="00B81222"/>
    <w:rsid w:val="00B8146D"/>
    <w:rsid w:val="00B81771"/>
    <w:rsid w:val="00B817EA"/>
    <w:rsid w:val="00B8184C"/>
    <w:rsid w:val="00B81AB6"/>
    <w:rsid w:val="00B81B1A"/>
    <w:rsid w:val="00B82096"/>
    <w:rsid w:val="00B820A3"/>
    <w:rsid w:val="00B820BD"/>
    <w:rsid w:val="00B82770"/>
    <w:rsid w:val="00B82966"/>
    <w:rsid w:val="00B829B9"/>
    <w:rsid w:val="00B82C17"/>
    <w:rsid w:val="00B82CA2"/>
    <w:rsid w:val="00B82D52"/>
    <w:rsid w:val="00B82E46"/>
    <w:rsid w:val="00B82F84"/>
    <w:rsid w:val="00B82FF1"/>
    <w:rsid w:val="00B83454"/>
    <w:rsid w:val="00B835FB"/>
    <w:rsid w:val="00B83C38"/>
    <w:rsid w:val="00B83C98"/>
    <w:rsid w:val="00B83F61"/>
    <w:rsid w:val="00B840AB"/>
    <w:rsid w:val="00B840DE"/>
    <w:rsid w:val="00B84193"/>
    <w:rsid w:val="00B84404"/>
    <w:rsid w:val="00B84B15"/>
    <w:rsid w:val="00B84F75"/>
    <w:rsid w:val="00B8505C"/>
    <w:rsid w:val="00B850E0"/>
    <w:rsid w:val="00B85192"/>
    <w:rsid w:val="00B854D6"/>
    <w:rsid w:val="00B85AA4"/>
    <w:rsid w:val="00B85C38"/>
    <w:rsid w:val="00B85DF7"/>
    <w:rsid w:val="00B864C5"/>
    <w:rsid w:val="00B864DE"/>
    <w:rsid w:val="00B865C8"/>
    <w:rsid w:val="00B8681C"/>
    <w:rsid w:val="00B8682A"/>
    <w:rsid w:val="00B86B75"/>
    <w:rsid w:val="00B86D25"/>
    <w:rsid w:val="00B86D63"/>
    <w:rsid w:val="00B87057"/>
    <w:rsid w:val="00B872AB"/>
    <w:rsid w:val="00B87502"/>
    <w:rsid w:val="00B87542"/>
    <w:rsid w:val="00B875BE"/>
    <w:rsid w:val="00B876C3"/>
    <w:rsid w:val="00B8790D"/>
    <w:rsid w:val="00B87988"/>
    <w:rsid w:val="00B87A5C"/>
    <w:rsid w:val="00B87BFF"/>
    <w:rsid w:val="00B87C62"/>
    <w:rsid w:val="00B87C82"/>
    <w:rsid w:val="00B87D1B"/>
    <w:rsid w:val="00B87DAC"/>
    <w:rsid w:val="00B87F1E"/>
    <w:rsid w:val="00B87F67"/>
    <w:rsid w:val="00B90090"/>
    <w:rsid w:val="00B902B7"/>
    <w:rsid w:val="00B902F8"/>
    <w:rsid w:val="00B903EC"/>
    <w:rsid w:val="00B90BF6"/>
    <w:rsid w:val="00B90C9D"/>
    <w:rsid w:val="00B90DA9"/>
    <w:rsid w:val="00B90F28"/>
    <w:rsid w:val="00B90F57"/>
    <w:rsid w:val="00B90F88"/>
    <w:rsid w:val="00B9112B"/>
    <w:rsid w:val="00B91362"/>
    <w:rsid w:val="00B916F6"/>
    <w:rsid w:val="00B91708"/>
    <w:rsid w:val="00B91E02"/>
    <w:rsid w:val="00B921CD"/>
    <w:rsid w:val="00B92370"/>
    <w:rsid w:val="00B92392"/>
    <w:rsid w:val="00B923A8"/>
    <w:rsid w:val="00B923BD"/>
    <w:rsid w:val="00B9257B"/>
    <w:rsid w:val="00B92633"/>
    <w:rsid w:val="00B928E3"/>
    <w:rsid w:val="00B92B76"/>
    <w:rsid w:val="00B92DF7"/>
    <w:rsid w:val="00B92EE3"/>
    <w:rsid w:val="00B93386"/>
    <w:rsid w:val="00B936D3"/>
    <w:rsid w:val="00B9378D"/>
    <w:rsid w:val="00B93B70"/>
    <w:rsid w:val="00B93D4C"/>
    <w:rsid w:val="00B93DA8"/>
    <w:rsid w:val="00B93E10"/>
    <w:rsid w:val="00B94059"/>
    <w:rsid w:val="00B940E9"/>
    <w:rsid w:val="00B9412B"/>
    <w:rsid w:val="00B941C5"/>
    <w:rsid w:val="00B944AF"/>
    <w:rsid w:val="00B9454D"/>
    <w:rsid w:val="00B948CE"/>
    <w:rsid w:val="00B9494F"/>
    <w:rsid w:val="00B94976"/>
    <w:rsid w:val="00B94A1F"/>
    <w:rsid w:val="00B94A98"/>
    <w:rsid w:val="00B94B0D"/>
    <w:rsid w:val="00B94ED4"/>
    <w:rsid w:val="00B94F13"/>
    <w:rsid w:val="00B94F19"/>
    <w:rsid w:val="00B95428"/>
    <w:rsid w:val="00B95679"/>
    <w:rsid w:val="00B9568E"/>
    <w:rsid w:val="00B957BB"/>
    <w:rsid w:val="00B957F3"/>
    <w:rsid w:val="00B957F9"/>
    <w:rsid w:val="00B95931"/>
    <w:rsid w:val="00B959E1"/>
    <w:rsid w:val="00B95BAE"/>
    <w:rsid w:val="00B95EF4"/>
    <w:rsid w:val="00B9625C"/>
    <w:rsid w:val="00B969DB"/>
    <w:rsid w:val="00B96C8B"/>
    <w:rsid w:val="00B97195"/>
    <w:rsid w:val="00B97310"/>
    <w:rsid w:val="00B97368"/>
    <w:rsid w:val="00B973BB"/>
    <w:rsid w:val="00B97486"/>
    <w:rsid w:val="00B975B6"/>
    <w:rsid w:val="00B97697"/>
    <w:rsid w:val="00B978B0"/>
    <w:rsid w:val="00B97A00"/>
    <w:rsid w:val="00BA0319"/>
    <w:rsid w:val="00BA05CB"/>
    <w:rsid w:val="00BA069B"/>
    <w:rsid w:val="00BA0876"/>
    <w:rsid w:val="00BA09DE"/>
    <w:rsid w:val="00BA0B59"/>
    <w:rsid w:val="00BA10B8"/>
    <w:rsid w:val="00BA10EA"/>
    <w:rsid w:val="00BA1165"/>
    <w:rsid w:val="00BA1226"/>
    <w:rsid w:val="00BA1595"/>
    <w:rsid w:val="00BA1626"/>
    <w:rsid w:val="00BA16B6"/>
    <w:rsid w:val="00BA18E9"/>
    <w:rsid w:val="00BA1A12"/>
    <w:rsid w:val="00BA1AF1"/>
    <w:rsid w:val="00BA1B53"/>
    <w:rsid w:val="00BA1C4A"/>
    <w:rsid w:val="00BA1F64"/>
    <w:rsid w:val="00BA1F79"/>
    <w:rsid w:val="00BA1FA1"/>
    <w:rsid w:val="00BA200E"/>
    <w:rsid w:val="00BA202F"/>
    <w:rsid w:val="00BA2047"/>
    <w:rsid w:val="00BA225F"/>
    <w:rsid w:val="00BA2359"/>
    <w:rsid w:val="00BA23D2"/>
    <w:rsid w:val="00BA2488"/>
    <w:rsid w:val="00BA24C2"/>
    <w:rsid w:val="00BA2625"/>
    <w:rsid w:val="00BA288A"/>
    <w:rsid w:val="00BA3038"/>
    <w:rsid w:val="00BA3368"/>
    <w:rsid w:val="00BA3487"/>
    <w:rsid w:val="00BA3533"/>
    <w:rsid w:val="00BA3544"/>
    <w:rsid w:val="00BA3889"/>
    <w:rsid w:val="00BA3AE8"/>
    <w:rsid w:val="00BA3B96"/>
    <w:rsid w:val="00BA3CCE"/>
    <w:rsid w:val="00BA3D4A"/>
    <w:rsid w:val="00BA4013"/>
    <w:rsid w:val="00BA4104"/>
    <w:rsid w:val="00BA41F7"/>
    <w:rsid w:val="00BA42D7"/>
    <w:rsid w:val="00BA440A"/>
    <w:rsid w:val="00BA44A9"/>
    <w:rsid w:val="00BA44B5"/>
    <w:rsid w:val="00BA4572"/>
    <w:rsid w:val="00BA488D"/>
    <w:rsid w:val="00BA4E50"/>
    <w:rsid w:val="00BA54AA"/>
    <w:rsid w:val="00BA54F8"/>
    <w:rsid w:val="00BA554F"/>
    <w:rsid w:val="00BA5615"/>
    <w:rsid w:val="00BA592F"/>
    <w:rsid w:val="00BA5AD9"/>
    <w:rsid w:val="00BA5D45"/>
    <w:rsid w:val="00BA5D6F"/>
    <w:rsid w:val="00BA5DA6"/>
    <w:rsid w:val="00BA5F1B"/>
    <w:rsid w:val="00BA60AD"/>
    <w:rsid w:val="00BA61B5"/>
    <w:rsid w:val="00BA6426"/>
    <w:rsid w:val="00BA6BA8"/>
    <w:rsid w:val="00BA6CA4"/>
    <w:rsid w:val="00BA6F9F"/>
    <w:rsid w:val="00BA7204"/>
    <w:rsid w:val="00BA7306"/>
    <w:rsid w:val="00BA762F"/>
    <w:rsid w:val="00BA77B5"/>
    <w:rsid w:val="00BA7A06"/>
    <w:rsid w:val="00BA7B03"/>
    <w:rsid w:val="00BA7BD6"/>
    <w:rsid w:val="00BA7E01"/>
    <w:rsid w:val="00BA7E8C"/>
    <w:rsid w:val="00BB0004"/>
    <w:rsid w:val="00BB002B"/>
    <w:rsid w:val="00BB00B6"/>
    <w:rsid w:val="00BB0131"/>
    <w:rsid w:val="00BB0343"/>
    <w:rsid w:val="00BB0762"/>
    <w:rsid w:val="00BB078C"/>
    <w:rsid w:val="00BB09DB"/>
    <w:rsid w:val="00BB0A34"/>
    <w:rsid w:val="00BB0C39"/>
    <w:rsid w:val="00BB0FBC"/>
    <w:rsid w:val="00BB118B"/>
    <w:rsid w:val="00BB1278"/>
    <w:rsid w:val="00BB13B0"/>
    <w:rsid w:val="00BB1489"/>
    <w:rsid w:val="00BB16D1"/>
    <w:rsid w:val="00BB1DEF"/>
    <w:rsid w:val="00BB2189"/>
    <w:rsid w:val="00BB2344"/>
    <w:rsid w:val="00BB2371"/>
    <w:rsid w:val="00BB2A29"/>
    <w:rsid w:val="00BB2D43"/>
    <w:rsid w:val="00BB2D67"/>
    <w:rsid w:val="00BB2D70"/>
    <w:rsid w:val="00BB304D"/>
    <w:rsid w:val="00BB30B1"/>
    <w:rsid w:val="00BB3224"/>
    <w:rsid w:val="00BB32A9"/>
    <w:rsid w:val="00BB33D1"/>
    <w:rsid w:val="00BB3585"/>
    <w:rsid w:val="00BB3801"/>
    <w:rsid w:val="00BB3902"/>
    <w:rsid w:val="00BB3C59"/>
    <w:rsid w:val="00BB3E65"/>
    <w:rsid w:val="00BB3FFF"/>
    <w:rsid w:val="00BB4014"/>
    <w:rsid w:val="00BB41F7"/>
    <w:rsid w:val="00BB420B"/>
    <w:rsid w:val="00BB424B"/>
    <w:rsid w:val="00BB42D0"/>
    <w:rsid w:val="00BB442D"/>
    <w:rsid w:val="00BB4473"/>
    <w:rsid w:val="00BB4525"/>
    <w:rsid w:val="00BB4711"/>
    <w:rsid w:val="00BB48AD"/>
    <w:rsid w:val="00BB4A0E"/>
    <w:rsid w:val="00BB4B53"/>
    <w:rsid w:val="00BB4C34"/>
    <w:rsid w:val="00BB4CBA"/>
    <w:rsid w:val="00BB5251"/>
    <w:rsid w:val="00BB52D0"/>
    <w:rsid w:val="00BB5415"/>
    <w:rsid w:val="00BB576F"/>
    <w:rsid w:val="00BB580D"/>
    <w:rsid w:val="00BB5A09"/>
    <w:rsid w:val="00BB5AF2"/>
    <w:rsid w:val="00BB5E60"/>
    <w:rsid w:val="00BB5E88"/>
    <w:rsid w:val="00BB5EE9"/>
    <w:rsid w:val="00BB5F17"/>
    <w:rsid w:val="00BB643C"/>
    <w:rsid w:val="00BB64EB"/>
    <w:rsid w:val="00BB65E2"/>
    <w:rsid w:val="00BB6830"/>
    <w:rsid w:val="00BB6928"/>
    <w:rsid w:val="00BB6972"/>
    <w:rsid w:val="00BB6A2D"/>
    <w:rsid w:val="00BB6AB7"/>
    <w:rsid w:val="00BB6CF2"/>
    <w:rsid w:val="00BB6D17"/>
    <w:rsid w:val="00BB7038"/>
    <w:rsid w:val="00BB7186"/>
    <w:rsid w:val="00BB7412"/>
    <w:rsid w:val="00BB77A2"/>
    <w:rsid w:val="00BB7C05"/>
    <w:rsid w:val="00BB7CB2"/>
    <w:rsid w:val="00BB7D60"/>
    <w:rsid w:val="00BB7E43"/>
    <w:rsid w:val="00BB7F0B"/>
    <w:rsid w:val="00BC0040"/>
    <w:rsid w:val="00BC0049"/>
    <w:rsid w:val="00BC0051"/>
    <w:rsid w:val="00BC01D5"/>
    <w:rsid w:val="00BC021D"/>
    <w:rsid w:val="00BC0230"/>
    <w:rsid w:val="00BC0373"/>
    <w:rsid w:val="00BC0375"/>
    <w:rsid w:val="00BC06EA"/>
    <w:rsid w:val="00BC072C"/>
    <w:rsid w:val="00BC08BF"/>
    <w:rsid w:val="00BC0A45"/>
    <w:rsid w:val="00BC0A98"/>
    <w:rsid w:val="00BC0C20"/>
    <w:rsid w:val="00BC101F"/>
    <w:rsid w:val="00BC114E"/>
    <w:rsid w:val="00BC12E6"/>
    <w:rsid w:val="00BC1751"/>
    <w:rsid w:val="00BC1DAC"/>
    <w:rsid w:val="00BC1DB2"/>
    <w:rsid w:val="00BC1E1F"/>
    <w:rsid w:val="00BC1FBC"/>
    <w:rsid w:val="00BC2189"/>
    <w:rsid w:val="00BC2214"/>
    <w:rsid w:val="00BC22C6"/>
    <w:rsid w:val="00BC28F1"/>
    <w:rsid w:val="00BC2D68"/>
    <w:rsid w:val="00BC2E00"/>
    <w:rsid w:val="00BC2F57"/>
    <w:rsid w:val="00BC3026"/>
    <w:rsid w:val="00BC309A"/>
    <w:rsid w:val="00BC33FB"/>
    <w:rsid w:val="00BC3854"/>
    <w:rsid w:val="00BC3A91"/>
    <w:rsid w:val="00BC3B1B"/>
    <w:rsid w:val="00BC3BAD"/>
    <w:rsid w:val="00BC3C39"/>
    <w:rsid w:val="00BC3FEE"/>
    <w:rsid w:val="00BC40A0"/>
    <w:rsid w:val="00BC41D6"/>
    <w:rsid w:val="00BC421C"/>
    <w:rsid w:val="00BC435B"/>
    <w:rsid w:val="00BC4428"/>
    <w:rsid w:val="00BC4553"/>
    <w:rsid w:val="00BC47D1"/>
    <w:rsid w:val="00BC48A2"/>
    <w:rsid w:val="00BC4CD8"/>
    <w:rsid w:val="00BC4EA4"/>
    <w:rsid w:val="00BC5268"/>
    <w:rsid w:val="00BC536E"/>
    <w:rsid w:val="00BC53F5"/>
    <w:rsid w:val="00BC54DB"/>
    <w:rsid w:val="00BC57D2"/>
    <w:rsid w:val="00BC57E4"/>
    <w:rsid w:val="00BC5803"/>
    <w:rsid w:val="00BC5C9F"/>
    <w:rsid w:val="00BC5CF8"/>
    <w:rsid w:val="00BC5D75"/>
    <w:rsid w:val="00BC5EB0"/>
    <w:rsid w:val="00BC5F0E"/>
    <w:rsid w:val="00BC6179"/>
    <w:rsid w:val="00BC6181"/>
    <w:rsid w:val="00BC67A9"/>
    <w:rsid w:val="00BC6B4B"/>
    <w:rsid w:val="00BC6BCA"/>
    <w:rsid w:val="00BC6DC7"/>
    <w:rsid w:val="00BC6E4F"/>
    <w:rsid w:val="00BC748A"/>
    <w:rsid w:val="00BC7928"/>
    <w:rsid w:val="00BC7982"/>
    <w:rsid w:val="00BC7B33"/>
    <w:rsid w:val="00BC7B41"/>
    <w:rsid w:val="00BC7C47"/>
    <w:rsid w:val="00BC7E1E"/>
    <w:rsid w:val="00BC7EB6"/>
    <w:rsid w:val="00BD0109"/>
    <w:rsid w:val="00BD0248"/>
    <w:rsid w:val="00BD04AE"/>
    <w:rsid w:val="00BD0670"/>
    <w:rsid w:val="00BD09D8"/>
    <w:rsid w:val="00BD09FF"/>
    <w:rsid w:val="00BD0C1C"/>
    <w:rsid w:val="00BD0D38"/>
    <w:rsid w:val="00BD13FA"/>
    <w:rsid w:val="00BD1613"/>
    <w:rsid w:val="00BD16FA"/>
    <w:rsid w:val="00BD1AE2"/>
    <w:rsid w:val="00BD1DB9"/>
    <w:rsid w:val="00BD1F9D"/>
    <w:rsid w:val="00BD2063"/>
    <w:rsid w:val="00BD240B"/>
    <w:rsid w:val="00BD2B0A"/>
    <w:rsid w:val="00BD2CE6"/>
    <w:rsid w:val="00BD2CF8"/>
    <w:rsid w:val="00BD307A"/>
    <w:rsid w:val="00BD328A"/>
    <w:rsid w:val="00BD32EF"/>
    <w:rsid w:val="00BD338E"/>
    <w:rsid w:val="00BD33A1"/>
    <w:rsid w:val="00BD3486"/>
    <w:rsid w:val="00BD36A9"/>
    <w:rsid w:val="00BD3701"/>
    <w:rsid w:val="00BD38D6"/>
    <w:rsid w:val="00BD3FDD"/>
    <w:rsid w:val="00BD4050"/>
    <w:rsid w:val="00BD42F9"/>
    <w:rsid w:val="00BD4537"/>
    <w:rsid w:val="00BD456A"/>
    <w:rsid w:val="00BD46E5"/>
    <w:rsid w:val="00BD47DA"/>
    <w:rsid w:val="00BD4BC4"/>
    <w:rsid w:val="00BD4C39"/>
    <w:rsid w:val="00BD4DF7"/>
    <w:rsid w:val="00BD5289"/>
    <w:rsid w:val="00BD5369"/>
    <w:rsid w:val="00BD5651"/>
    <w:rsid w:val="00BD573C"/>
    <w:rsid w:val="00BD5814"/>
    <w:rsid w:val="00BD584E"/>
    <w:rsid w:val="00BD5873"/>
    <w:rsid w:val="00BD5A8C"/>
    <w:rsid w:val="00BD5BBE"/>
    <w:rsid w:val="00BD5BD7"/>
    <w:rsid w:val="00BD5E7A"/>
    <w:rsid w:val="00BD5EA2"/>
    <w:rsid w:val="00BD5F41"/>
    <w:rsid w:val="00BD60F7"/>
    <w:rsid w:val="00BD640C"/>
    <w:rsid w:val="00BD659D"/>
    <w:rsid w:val="00BD66BC"/>
    <w:rsid w:val="00BD6C5A"/>
    <w:rsid w:val="00BD6F4D"/>
    <w:rsid w:val="00BD70AA"/>
    <w:rsid w:val="00BD70D1"/>
    <w:rsid w:val="00BD7213"/>
    <w:rsid w:val="00BD72C1"/>
    <w:rsid w:val="00BD742A"/>
    <w:rsid w:val="00BD744F"/>
    <w:rsid w:val="00BD754E"/>
    <w:rsid w:val="00BD7731"/>
    <w:rsid w:val="00BD778D"/>
    <w:rsid w:val="00BD793A"/>
    <w:rsid w:val="00BD7A31"/>
    <w:rsid w:val="00BD7B6B"/>
    <w:rsid w:val="00BD7B8E"/>
    <w:rsid w:val="00BD7D96"/>
    <w:rsid w:val="00BD7E54"/>
    <w:rsid w:val="00BD7FE6"/>
    <w:rsid w:val="00BE001A"/>
    <w:rsid w:val="00BE0200"/>
    <w:rsid w:val="00BE087B"/>
    <w:rsid w:val="00BE097E"/>
    <w:rsid w:val="00BE09A5"/>
    <w:rsid w:val="00BE0BCF"/>
    <w:rsid w:val="00BE0C0C"/>
    <w:rsid w:val="00BE0D7E"/>
    <w:rsid w:val="00BE0DCD"/>
    <w:rsid w:val="00BE0DD8"/>
    <w:rsid w:val="00BE0E90"/>
    <w:rsid w:val="00BE0EA3"/>
    <w:rsid w:val="00BE0ED5"/>
    <w:rsid w:val="00BE1217"/>
    <w:rsid w:val="00BE1273"/>
    <w:rsid w:val="00BE1AFA"/>
    <w:rsid w:val="00BE1B00"/>
    <w:rsid w:val="00BE1B41"/>
    <w:rsid w:val="00BE1BC9"/>
    <w:rsid w:val="00BE1E25"/>
    <w:rsid w:val="00BE2534"/>
    <w:rsid w:val="00BE25A6"/>
    <w:rsid w:val="00BE25B1"/>
    <w:rsid w:val="00BE2C74"/>
    <w:rsid w:val="00BE336F"/>
    <w:rsid w:val="00BE356C"/>
    <w:rsid w:val="00BE3636"/>
    <w:rsid w:val="00BE3898"/>
    <w:rsid w:val="00BE3C1E"/>
    <w:rsid w:val="00BE3D02"/>
    <w:rsid w:val="00BE3EEB"/>
    <w:rsid w:val="00BE3F16"/>
    <w:rsid w:val="00BE4027"/>
    <w:rsid w:val="00BE408C"/>
    <w:rsid w:val="00BE40A4"/>
    <w:rsid w:val="00BE42B0"/>
    <w:rsid w:val="00BE433E"/>
    <w:rsid w:val="00BE49A8"/>
    <w:rsid w:val="00BE4AD6"/>
    <w:rsid w:val="00BE4BDD"/>
    <w:rsid w:val="00BE4D88"/>
    <w:rsid w:val="00BE4E48"/>
    <w:rsid w:val="00BE520D"/>
    <w:rsid w:val="00BE5241"/>
    <w:rsid w:val="00BE527C"/>
    <w:rsid w:val="00BE531B"/>
    <w:rsid w:val="00BE557D"/>
    <w:rsid w:val="00BE5989"/>
    <w:rsid w:val="00BE5F79"/>
    <w:rsid w:val="00BE6130"/>
    <w:rsid w:val="00BE643E"/>
    <w:rsid w:val="00BE64BA"/>
    <w:rsid w:val="00BE6ACB"/>
    <w:rsid w:val="00BE6D9F"/>
    <w:rsid w:val="00BE6EC1"/>
    <w:rsid w:val="00BE6EEA"/>
    <w:rsid w:val="00BE73B0"/>
    <w:rsid w:val="00BE73CC"/>
    <w:rsid w:val="00BE78DD"/>
    <w:rsid w:val="00BE7B5F"/>
    <w:rsid w:val="00BE7BC4"/>
    <w:rsid w:val="00BE7E3F"/>
    <w:rsid w:val="00BE7F27"/>
    <w:rsid w:val="00BE7F3D"/>
    <w:rsid w:val="00BF005F"/>
    <w:rsid w:val="00BF009C"/>
    <w:rsid w:val="00BF00EA"/>
    <w:rsid w:val="00BF01A6"/>
    <w:rsid w:val="00BF0255"/>
    <w:rsid w:val="00BF026C"/>
    <w:rsid w:val="00BF03E5"/>
    <w:rsid w:val="00BF0460"/>
    <w:rsid w:val="00BF05D8"/>
    <w:rsid w:val="00BF0726"/>
    <w:rsid w:val="00BF0B3A"/>
    <w:rsid w:val="00BF0E77"/>
    <w:rsid w:val="00BF1360"/>
    <w:rsid w:val="00BF1622"/>
    <w:rsid w:val="00BF16CB"/>
    <w:rsid w:val="00BF17EB"/>
    <w:rsid w:val="00BF17F9"/>
    <w:rsid w:val="00BF1935"/>
    <w:rsid w:val="00BF1DBB"/>
    <w:rsid w:val="00BF227E"/>
    <w:rsid w:val="00BF22AB"/>
    <w:rsid w:val="00BF2565"/>
    <w:rsid w:val="00BF26A5"/>
    <w:rsid w:val="00BF2BED"/>
    <w:rsid w:val="00BF2C57"/>
    <w:rsid w:val="00BF2DC9"/>
    <w:rsid w:val="00BF3034"/>
    <w:rsid w:val="00BF3227"/>
    <w:rsid w:val="00BF3356"/>
    <w:rsid w:val="00BF34EB"/>
    <w:rsid w:val="00BF357E"/>
    <w:rsid w:val="00BF35C0"/>
    <w:rsid w:val="00BF3694"/>
    <w:rsid w:val="00BF3798"/>
    <w:rsid w:val="00BF3A18"/>
    <w:rsid w:val="00BF3CD7"/>
    <w:rsid w:val="00BF3D08"/>
    <w:rsid w:val="00BF3DDB"/>
    <w:rsid w:val="00BF3F07"/>
    <w:rsid w:val="00BF3FC5"/>
    <w:rsid w:val="00BF4003"/>
    <w:rsid w:val="00BF4068"/>
    <w:rsid w:val="00BF407E"/>
    <w:rsid w:val="00BF4260"/>
    <w:rsid w:val="00BF42CB"/>
    <w:rsid w:val="00BF46DA"/>
    <w:rsid w:val="00BF4AEE"/>
    <w:rsid w:val="00BF4C58"/>
    <w:rsid w:val="00BF4D35"/>
    <w:rsid w:val="00BF4D43"/>
    <w:rsid w:val="00BF4D84"/>
    <w:rsid w:val="00BF5052"/>
    <w:rsid w:val="00BF519D"/>
    <w:rsid w:val="00BF5720"/>
    <w:rsid w:val="00BF5B4D"/>
    <w:rsid w:val="00BF5BB3"/>
    <w:rsid w:val="00BF5C22"/>
    <w:rsid w:val="00BF5FA5"/>
    <w:rsid w:val="00BF6036"/>
    <w:rsid w:val="00BF667A"/>
    <w:rsid w:val="00BF683F"/>
    <w:rsid w:val="00BF6F9F"/>
    <w:rsid w:val="00BF7599"/>
    <w:rsid w:val="00BF763B"/>
    <w:rsid w:val="00BF77AF"/>
    <w:rsid w:val="00BF77BF"/>
    <w:rsid w:val="00BF7BA9"/>
    <w:rsid w:val="00BF7CA4"/>
    <w:rsid w:val="00BF7D7E"/>
    <w:rsid w:val="00BF7F40"/>
    <w:rsid w:val="00C0028D"/>
    <w:rsid w:val="00C002A0"/>
    <w:rsid w:val="00C004CC"/>
    <w:rsid w:val="00C006EF"/>
    <w:rsid w:val="00C007B5"/>
    <w:rsid w:val="00C00834"/>
    <w:rsid w:val="00C00977"/>
    <w:rsid w:val="00C00A9C"/>
    <w:rsid w:val="00C01351"/>
    <w:rsid w:val="00C0147A"/>
    <w:rsid w:val="00C01538"/>
    <w:rsid w:val="00C01716"/>
    <w:rsid w:val="00C0198E"/>
    <w:rsid w:val="00C01B53"/>
    <w:rsid w:val="00C01B7B"/>
    <w:rsid w:val="00C01BA3"/>
    <w:rsid w:val="00C01BC8"/>
    <w:rsid w:val="00C0203E"/>
    <w:rsid w:val="00C0206F"/>
    <w:rsid w:val="00C020C0"/>
    <w:rsid w:val="00C020F1"/>
    <w:rsid w:val="00C02133"/>
    <w:rsid w:val="00C021D0"/>
    <w:rsid w:val="00C02225"/>
    <w:rsid w:val="00C02438"/>
    <w:rsid w:val="00C024B8"/>
    <w:rsid w:val="00C02A91"/>
    <w:rsid w:val="00C02B2B"/>
    <w:rsid w:val="00C02BEE"/>
    <w:rsid w:val="00C02CB3"/>
    <w:rsid w:val="00C02E9C"/>
    <w:rsid w:val="00C0302F"/>
    <w:rsid w:val="00C031B8"/>
    <w:rsid w:val="00C03222"/>
    <w:rsid w:val="00C03505"/>
    <w:rsid w:val="00C035E4"/>
    <w:rsid w:val="00C03776"/>
    <w:rsid w:val="00C037A0"/>
    <w:rsid w:val="00C03A41"/>
    <w:rsid w:val="00C03A73"/>
    <w:rsid w:val="00C03C77"/>
    <w:rsid w:val="00C03C78"/>
    <w:rsid w:val="00C03F13"/>
    <w:rsid w:val="00C0437D"/>
    <w:rsid w:val="00C0448A"/>
    <w:rsid w:val="00C04826"/>
    <w:rsid w:val="00C04AC9"/>
    <w:rsid w:val="00C04C86"/>
    <w:rsid w:val="00C04E89"/>
    <w:rsid w:val="00C05459"/>
    <w:rsid w:val="00C05598"/>
    <w:rsid w:val="00C0571D"/>
    <w:rsid w:val="00C05823"/>
    <w:rsid w:val="00C05834"/>
    <w:rsid w:val="00C059C1"/>
    <w:rsid w:val="00C05A42"/>
    <w:rsid w:val="00C05A51"/>
    <w:rsid w:val="00C05C0F"/>
    <w:rsid w:val="00C05CFA"/>
    <w:rsid w:val="00C05DA3"/>
    <w:rsid w:val="00C05F0B"/>
    <w:rsid w:val="00C06256"/>
    <w:rsid w:val="00C06426"/>
    <w:rsid w:val="00C066EF"/>
    <w:rsid w:val="00C068AE"/>
    <w:rsid w:val="00C068D2"/>
    <w:rsid w:val="00C069C8"/>
    <w:rsid w:val="00C06A6D"/>
    <w:rsid w:val="00C06AC6"/>
    <w:rsid w:val="00C06D86"/>
    <w:rsid w:val="00C073E8"/>
    <w:rsid w:val="00C074E8"/>
    <w:rsid w:val="00C0750F"/>
    <w:rsid w:val="00C075D9"/>
    <w:rsid w:val="00C075FF"/>
    <w:rsid w:val="00C07648"/>
    <w:rsid w:val="00C07734"/>
    <w:rsid w:val="00C0787B"/>
    <w:rsid w:val="00C078DB"/>
    <w:rsid w:val="00C07D40"/>
    <w:rsid w:val="00C07EAB"/>
    <w:rsid w:val="00C07F09"/>
    <w:rsid w:val="00C1001C"/>
    <w:rsid w:val="00C1008D"/>
    <w:rsid w:val="00C10521"/>
    <w:rsid w:val="00C105B2"/>
    <w:rsid w:val="00C106DB"/>
    <w:rsid w:val="00C108D1"/>
    <w:rsid w:val="00C10A19"/>
    <w:rsid w:val="00C10B30"/>
    <w:rsid w:val="00C10BF4"/>
    <w:rsid w:val="00C10EB1"/>
    <w:rsid w:val="00C10EFA"/>
    <w:rsid w:val="00C10F5C"/>
    <w:rsid w:val="00C1120E"/>
    <w:rsid w:val="00C113A8"/>
    <w:rsid w:val="00C11427"/>
    <w:rsid w:val="00C11544"/>
    <w:rsid w:val="00C11595"/>
    <w:rsid w:val="00C11636"/>
    <w:rsid w:val="00C116B8"/>
    <w:rsid w:val="00C11BEB"/>
    <w:rsid w:val="00C11E35"/>
    <w:rsid w:val="00C11F92"/>
    <w:rsid w:val="00C12005"/>
    <w:rsid w:val="00C1231B"/>
    <w:rsid w:val="00C12538"/>
    <w:rsid w:val="00C125C9"/>
    <w:rsid w:val="00C127AE"/>
    <w:rsid w:val="00C12937"/>
    <w:rsid w:val="00C12AC0"/>
    <w:rsid w:val="00C12CF3"/>
    <w:rsid w:val="00C12E0A"/>
    <w:rsid w:val="00C12F50"/>
    <w:rsid w:val="00C1319F"/>
    <w:rsid w:val="00C131B2"/>
    <w:rsid w:val="00C13210"/>
    <w:rsid w:val="00C1328E"/>
    <w:rsid w:val="00C13A07"/>
    <w:rsid w:val="00C13A5D"/>
    <w:rsid w:val="00C13A72"/>
    <w:rsid w:val="00C13E20"/>
    <w:rsid w:val="00C13F4B"/>
    <w:rsid w:val="00C13FCC"/>
    <w:rsid w:val="00C14709"/>
    <w:rsid w:val="00C14824"/>
    <w:rsid w:val="00C14984"/>
    <w:rsid w:val="00C14B37"/>
    <w:rsid w:val="00C14FCD"/>
    <w:rsid w:val="00C151A9"/>
    <w:rsid w:val="00C151CF"/>
    <w:rsid w:val="00C152A7"/>
    <w:rsid w:val="00C152F5"/>
    <w:rsid w:val="00C15445"/>
    <w:rsid w:val="00C15636"/>
    <w:rsid w:val="00C157BD"/>
    <w:rsid w:val="00C15A90"/>
    <w:rsid w:val="00C15BB8"/>
    <w:rsid w:val="00C15DE1"/>
    <w:rsid w:val="00C15E03"/>
    <w:rsid w:val="00C162B0"/>
    <w:rsid w:val="00C163B3"/>
    <w:rsid w:val="00C16804"/>
    <w:rsid w:val="00C169BD"/>
    <w:rsid w:val="00C16A7A"/>
    <w:rsid w:val="00C16CA9"/>
    <w:rsid w:val="00C16D06"/>
    <w:rsid w:val="00C16E7E"/>
    <w:rsid w:val="00C16F8D"/>
    <w:rsid w:val="00C17141"/>
    <w:rsid w:val="00C173AB"/>
    <w:rsid w:val="00C176EC"/>
    <w:rsid w:val="00C178F2"/>
    <w:rsid w:val="00C17C0A"/>
    <w:rsid w:val="00C17E87"/>
    <w:rsid w:val="00C20009"/>
    <w:rsid w:val="00C2010C"/>
    <w:rsid w:val="00C20144"/>
    <w:rsid w:val="00C201D1"/>
    <w:rsid w:val="00C202A0"/>
    <w:rsid w:val="00C2046B"/>
    <w:rsid w:val="00C2074D"/>
    <w:rsid w:val="00C20AB4"/>
    <w:rsid w:val="00C20CC1"/>
    <w:rsid w:val="00C20F43"/>
    <w:rsid w:val="00C21228"/>
    <w:rsid w:val="00C217DD"/>
    <w:rsid w:val="00C21B1E"/>
    <w:rsid w:val="00C21DD1"/>
    <w:rsid w:val="00C21E3C"/>
    <w:rsid w:val="00C220D5"/>
    <w:rsid w:val="00C220FB"/>
    <w:rsid w:val="00C221E1"/>
    <w:rsid w:val="00C222D1"/>
    <w:rsid w:val="00C223DF"/>
    <w:rsid w:val="00C22649"/>
    <w:rsid w:val="00C22BFB"/>
    <w:rsid w:val="00C23207"/>
    <w:rsid w:val="00C23243"/>
    <w:rsid w:val="00C2346F"/>
    <w:rsid w:val="00C239E3"/>
    <w:rsid w:val="00C23A6E"/>
    <w:rsid w:val="00C23B79"/>
    <w:rsid w:val="00C23BDE"/>
    <w:rsid w:val="00C23DFB"/>
    <w:rsid w:val="00C24104"/>
    <w:rsid w:val="00C241B5"/>
    <w:rsid w:val="00C2426D"/>
    <w:rsid w:val="00C24498"/>
    <w:rsid w:val="00C24499"/>
    <w:rsid w:val="00C2456B"/>
    <w:rsid w:val="00C245DD"/>
    <w:rsid w:val="00C24A49"/>
    <w:rsid w:val="00C24B25"/>
    <w:rsid w:val="00C24BDD"/>
    <w:rsid w:val="00C24D5B"/>
    <w:rsid w:val="00C24D7D"/>
    <w:rsid w:val="00C24E05"/>
    <w:rsid w:val="00C250AE"/>
    <w:rsid w:val="00C2518D"/>
    <w:rsid w:val="00C2583A"/>
    <w:rsid w:val="00C25A0A"/>
    <w:rsid w:val="00C25AFE"/>
    <w:rsid w:val="00C25B75"/>
    <w:rsid w:val="00C25BC4"/>
    <w:rsid w:val="00C26212"/>
    <w:rsid w:val="00C26998"/>
    <w:rsid w:val="00C26AEA"/>
    <w:rsid w:val="00C26B51"/>
    <w:rsid w:val="00C2714A"/>
    <w:rsid w:val="00C271F5"/>
    <w:rsid w:val="00C273E4"/>
    <w:rsid w:val="00C275EA"/>
    <w:rsid w:val="00C27611"/>
    <w:rsid w:val="00C27A4D"/>
    <w:rsid w:val="00C27A76"/>
    <w:rsid w:val="00C27BB1"/>
    <w:rsid w:val="00C27C35"/>
    <w:rsid w:val="00C27C7C"/>
    <w:rsid w:val="00C27CB2"/>
    <w:rsid w:val="00C27D09"/>
    <w:rsid w:val="00C301FA"/>
    <w:rsid w:val="00C3028E"/>
    <w:rsid w:val="00C303D8"/>
    <w:rsid w:val="00C30537"/>
    <w:rsid w:val="00C30DCF"/>
    <w:rsid w:val="00C30DEF"/>
    <w:rsid w:val="00C30FD8"/>
    <w:rsid w:val="00C310B4"/>
    <w:rsid w:val="00C313EF"/>
    <w:rsid w:val="00C31556"/>
    <w:rsid w:val="00C315C6"/>
    <w:rsid w:val="00C319CE"/>
    <w:rsid w:val="00C31CB1"/>
    <w:rsid w:val="00C31F9A"/>
    <w:rsid w:val="00C31FB1"/>
    <w:rsid w:val="00C32124"/>
    <w:rsid w:val="00C3231D"/>
    <w:rsid w:val="00C3238E"/>
    <w:rsid w:val="00C3242E"/>
    <w:rsid w:val="00C325B3"/>
    <w:rsid w:val="00C326BC"/>
    <w:rsid w:val="00C327BE"/>
    <w:rsid w:val="00C329EF"/>
    <w:rsid w:val="00C32AF0"/>
    <w:rsid w:val="00C32DFC"/>
    <w:rsid w:val="00C32EF4"/>
    <w:rsid w:val="00C32F96"/>
    <w:rsid w:val="00C32FA9"/>
    <w:rsid w:val="00C32FDA"/>
    <w:rsid w:val="00C331FD"/>
    <w:rsid w:val="00C333C6"/>
    <w:rsid w:val="00C335A5"/>
    <w:rsid w:val="00C337FF"/>
    <w:rsid w:val="00C33886"/>
    <w:rsid w:val="00C33936"/>
    <w:rsid w:val="00C33B21"/>
    <w:rsid w:val="00C33C26"/>
    <w:rsid w:val="00C33FF7"/>
    <w:rsid w:val="00C34512"/>
    <w:rsid w:val="00C346D8"/>
    <w:rsid w:val="00C34821"/>
    <w:rsid w:val="00C34825"/>
    <w:rsid w:val="00C348D9"/>
    <w:rsid w:val="00C349FB"/>
    <w:rsid w:val="00C34B2E"/>
    <w:rsid w:val="00C34C75"/>
    <w:rsid w:val="00C34D3E"/>
    <w:rsid w:val="00C34D62"/>
    <w:rsid w:val="00C34E25"/>
    <w:rsid w:val="00C3515F"/>
    <w:rsid w:val="00C35206"/>
    <w:rsid w:val="00C3534C"/>
    <w:rsid w:val="00C35595"/>
    <w:rsid w:val="00C35724"/>
    <w:rsid w:val="00C35766"/>
    <w:rsid w:val="00C35ACB"/>
    <w:rsid w:val="00C35CAB"/>
    <w:rsid w:val="00C35D42"/>
    <w:rsid w:val="00C35E37"/>
    <w:rsid w:val="00C36074"/>
    <w:rsid w:val="00C361A9"/>
    <w:rsid w:val="00C36297"/>
    <w:rsid w:val="00C36332"/>
    <w:rsid w:val="00C3639F"/>
    <w:rsid w:val="00C36589"/>
    <w:rsid w:val="00C3670D"/>
    <w:rsid w:val="00C36E7E"/>
    <w:rsid w:val="00C36EC0"/>
    <w:rsid w:val="00C36EFC"/>
    <w:rsid w:val="00C37028"/>
    <w:rsid w:val="00C373F7"/>
    <w:rsid w:val="00C37412"/>
    <w:rsid w:val="00C37431"/>
    <w:rsid w:val="00C37655"/>
    <w:rsid w:val="00C376B1"/>
    <w:rsid w:val="00C37B2D"/>
    <w:rsid w:val="00C37BE1"/>
    <w:rsid w:val="00C37C00"/>
    <w:rsid w:val="00C37D9C"/>
    <w:rsid w:val="00C37DED"/>
    <w:rsid w:val="00C37E26"/>
    <w:rsid w:val="00C4013A"/>
    <w:rsid w:val="00C4020D"/>
    <w:rsid w:val="00C4054A"/>
    <w:rsid w:val="00C4086D"/>
    <w:rsid w:val="00C40BE4"/>
    <w:rsid w:val="00C41125"/>
    <w:rsid w:val="00C411B4"/>
    <w:rsid w:val="00C4134A"/>
    <w:rsid w:val="00C413C4"/>
    <w:rsid w:val="00C41419"/>
    <w:rsid w:val="00C4147F"/>
    <w:rsid w:val="00C416F7"/>
    <w:rsid w:val="00C41AC8"/>
    <w:rsid w:val="00C41C79"/>
    <w:rsid w:val="00C41D6A"/>
    <w:rsid w:val="00C41DD9"/>
    <w:rsid w:val="00C41EC7"/>
    <w:rsid w:val="00C41F8B"/>
    <w:rsid w:val="00C42148"/>
    <w:rsid w:val="00C4237C"/>
    <w:rsid w:val="00C424B6"/>
    <w:rsid w:val="00C42605"/>
    <w:rsid w:val="00C4274D"/>
    <w:rsid w:val="00C429A7"/>
    <w:rsid w:val="00C42B57"/>
    <w:rsid w:val="00C42DB3"/>
    <w:rsid w:val="00C42E29"/>
    <w:rsid w:val="00C42FE9"/>
    <w:rsid w:val="00C4352F"/>
    <w:rsid w:val="00C4357A"/>
    <w:rsid w:val="00C43716"/>
    <w:rsid w:val="00C438F3"/>
    <w:rsid w:val="00C4401A"/>
    <w:rsid w:val="00C4407C"/>
    <w:rsid w:val="00C44083"/>
    <w:rsid w:val="00C44267"/>
    <w:rsid w:val="00C44382"/>
    <w:rsid w:val="00C443BC"/>
    <w:rsid w:val="00C44501"/>
    <w:rsid w:val="00C449D0"/>
    <w:rsid w:val="00C449F1"/>
    <w:rsid w:val="00C44C89"/>
    <w:rsid w:val="00C44DA0"/>
    <w:rsid w:val="00C44E1D"/>
    <w:rsid w:val="00C452F1"/>
    <w:rsid w:val="00C45481"/>
    <w:rsid w:val="00C456BA"/>
    <w:rsid w:val="00C45743"/>
    <w:rsid w:val="00C45829"/>
    <w:rsid w:val="00C45839"/>
    <w:rsid w:val="00C45A6E"/>
    <w:rsid w:val="00C45EC8"/>
    <w:rsid w:val="00C45FA1"/>
    <w:rsid w:val="00C460EB"/>
    <w:rsid w:val="00C46136"/>
    <w:rsid w:val="00C46517"/>
    <w:rsid w:val="00C46662"/>
    <w:rsid w:val="00C46C83"/>
    <w:rsid w:val="00C46E11"/>
    <w:rsid w:val="00C46E36"/>
    <w:rsid w:val="00C46E41"/>
    <w:rsid w:val="00C4730B"/>
    <w:rsid w:val="00C474C5"/>
    <w:rsid w:val="00C47528"/>
    <w:rsid w:val="00C47BB4"/>
    <w:rsid w:val="00C47BFF"/>
    <w:rsid w:val="00C47D2D"/>
    <w:rsid w:val="00C47D8C"/>
    <w:rsid w:val="00C47ED0"/>
    <w:rsid w:val="00C501AF"/>
    <w:rsid w:val="00C502AB"/>
    <w:rsid w:val="00C50315"/>
    <w:rsid w:val="00C50350"/>
    <w:rsid w:val="00C504A1"/>
    <w:rsid w:val="00C5071A"/>
    <w:rsid w:val="00C50A20"/>
    <w:rsid w:val="00C50BBC"/>
    <w:rsid w:val="00C50BCA"/>
    <w:rsid w:val="00C50F59"/>
    <w:rsid w:val="00C511CD"/>
    <w:rsid w:val="00C5120D"/>
    <w:rsid w:val="00C5142E"/>
    <w:rsid w:val="00C5169F"/>
    <w:rsid w:val="00C516A8"/>
    <w:rsid w:val="00C516D0"/>
    <w:rsid w:val="00C51CF6"/>
    <w:rsid w:val="00C52099"/>
    <w:rsid w:val="00C524CB"/>
    <w:rsid w:val="00C5252E"/>
    <w:rsid w:val="00C52568"/>
    <w:rsid w:val="00C5274A"/>
    <w:rsid w:val="00C527BF"/>
    <w:rsid w:val="00C52836"/>
    <w:rsid w:val="00C52AB0"/>
    <w:rsid w:val="00C52D61"/>
    <w:rsid w:val="00C52F34"/>
    <w:rsid w:val="00C52FE3"/>
    <w:rsid w:val="00C531AD"/>
    <w:rsid w:val="00C53517"/>
    <w:rsid w:val="00C53690"/>
    <w:rsid w:val="00C5379B"/>
    <w:rsid w:val="00C53832"/>
    <w:rsid w:val="00C539DD"/>
    <w:rsid w:val="00C5405B"/>
    <w:rsid w:val="00C5438B"/>
    <w:rsid w:val="00C54DCB"/>
    <w:rsid w:val="00C55089"/>
    <w:rsid w:val="00C5516B"/>
    <w:rsid w:val="00C551C1"/>
    <w:rsid w:val="00C554F3"/>
    <w:rsid w:val="00C55535"/>
    <w:rsid w:val="00C55623"/>
    <w:rsid w:val="00C5567B"/>
    <w:rsid w:val="00C56356"/>
    <w:rsid w:val="00C56B2D"/>
    <w:rsid w:val="00C56BED"/>
    <w:rsid w:val="00C56CEF"/>
    <w:rsid w:val="00C56E77"/>
    <w:rsid w:val="00C56EDA"/>
    <w:rsid w:val="00C5719D"/>
    <w:rsid w:val="00C57768"/>
    <w:rsid w:val="00C57A97"/>
    <w:rsid w:val="00C57B02"/>
    <w:rsid w:val="00C57D41"/>
    <w:rsid w:val="00C57D7E"/>
    <w:rsid w:val="00C57EE5"/>
    <w:rsid w:val="00C600E2"/>
    <w:rsid w:val="00C603D7"/>
    <w:rsid w:val="00C6040A"/>
    <w:rsid w:val="00C60439"/>
    <w:rsid w:val="00C60937"/>
    <w:rsid w:val="00C60CE9"/>
    <w:rsid w:val="00C60E67"/>
    <w:rsid w:val="00C60EC6"/>
    <w:rsid w:val="00C60F26"/>
    <w:rsid w:val="00C61071"/>
    <w:rsid w:val="00C610EE"/>
    <w:rsid w:val="00C61143"/>
    <w:rsid w:val="00C611AD"/>
    <w:rsid w:val="00C611D4"/>
    <w:rsid w:val="00C6134C"/>
    <w:rsid w:val="00C613AF"/>
    <w:rsid w:val="00C61401"/>
    <w:rsid w:val="00C61433"/>
    <w:rsid w:val="00C619DE"/>
    <w:rsid w:val="00C61D6A"/>
    <w:rsid w:val="00C621F9"/>
    <w:rsid w:val="00C62205"/>
    <w:rsid w:val="00C62252"/>
    <w:rsid w:val="00C622E7"/>
    <w:rsid w:val="00C623DA"/>
    <w:rsid w:val="00C62504"/>
    <w:rsid w:val="00C62561"/>
    <w:rsid w:val="00C6259C"/>
    <w:rsid w:val="00C626F9"/>
    <w:rsid w:val="00C627D8"/>
    <w:rsid w:val="00C628BA"/>
    <w:rsid w:val="00C628BB"/>
    <w:rsid w:val="00C62A46"/>
    <w:rsid w:val="00C62C93"/>
    <w:rsid w:val="00C62DB3"/>
    <w:rsid w:val="00C62E62"/>
    <w:rsid w:val="00C63536"/>
    <w:rsid w:val="00C635CF"/>
    <w:rsid w:val="00C636E4"/>
    <w:rsid w:val="00C63804"/>
    <w:rsid w:val="00C639FF"/>
    <w:rsid w:val="00C63B30"/>
    <w:rsid w:val="00C63C33"/>
    <w:rsid w:val="00C63CB2"/>
    <w:rsid w:val="00C63D3E"/>
    <w:rsid w:val="00C63F8C"/>
    <w:rsid w:val="00C64169"/>
    <w:rsid w:val="00C644E8"/>
    <w:rsid w:val="00C646DB"/>
    <w:rsid w:val="00C647C7"/>
    <w:rsid w:val="00C64925"/>
    <w:rsid w:val="00C649B7"/>
    <w:rsid w:val="00C64A5E"/>
    <w:rsid w:val="00C64A74"/>
    <w:rsid w:val="00C64ABC"/>
    <w:rsid w:val="00C64EEB"/>
    <w:rsid w:val="00C64F8E"/>
    <w:rsid w:val="00C654E8"/>
    <w:rsid w:val="00C6554B"/>
    <w:rsid w:val="00C655B6"/>
    <w:rsid w:val="00C657C8"/>
    <w:rsid w:val="00C65852"/>
    <w:rsid w:val="00C658B4"/>
    <w:rsid w:val="00C6592F"/>
    <w:rsid w:val="00C65B32"/>
    <w:rsid w:val="00C65C4B"/>
    <w:rsid w:val="00C66015"/>
    <w:rsid w:val="00C663BB"/>
    <w:rsid w:val="00C66431"/>
    <w:rsid w:val="00C6649C"/>
    <w:rsid w:val="00C66950"/>
    <w:rsid w:val="00C66A4A"/>
    <w:rsid w:val="00C66BBE"/>
    <w:rsid w:val="00C6702F"/>
    <w:rsid w:val="00C67080"/>
    <w:rsid w:val="00C67164"/>
    <w:rsid w:val="00C67414"/>
    <w:rsid w:val="00C67431"/>
    <w:rsid w:val="00C67450"/>
    <w:rsid w:val="00C675C8"/>
    <w:rsid w:val="00C675E3"/>
    <w:rsid w:val="00C678C9"/>
    <w:rsid w:val="00C67C43"/>
    <w:rsid w:val="00C67CB9"/>
    <w:rsid w:val="00C67DF4"/>
    <w:rsid w:val="00C67EDB"/>
    <w:rsid w:val="00C67F0E"/>
    <w:rsid w:val="00C67F5C"/>
    <w:rsid w:val="00C70545"/>
    <w:rsid w:val="00C706B2"/>
    <w:rsid w:val="00C70A40"/>
    <w:rsid w:val="00C70ADA"/>
    <w:rsid w:val="00C70BA2"/>
    <w:rsid w:val="00C70BA6"/>
    <w:rsid w:val="00C70C5F"/>
    <w:rsid w:val="00C70D88"/>
    <w:rsid w:val="00C70F4D"/>
    <w:rsid w:val="00C71143"/>
    <w:rsid w:val="00C7169B"/>
    <w:rsid w:val="00C7174B"/>
    <w:rsid w:val="00C71824"/>
    <w:rsid w:val="00C71CA4"/>
    <w:rsid w:val="00C72270"/>
    <w:rsid w:val="00C7232B"/>
    <w:rsid w:val="00C7236C"/>
    <w:rsid w:val="00C7236F"/>
    <w:rsid w:val="00C723EC"/>
    <w:rsid w:val="00C7253E"/>
    <w:rsid w:val="00C7269F"/>
    <w:rsid w:val="00C729B5"/>
    <w:rsid w:val="00C72CAE"/>
    <w:rsid w:val="00C72EB5"/>
    <w:rsid w:val="00C72EE2"/>
    <w:rsid w:val="00C7314B"/>
    <w:rsid w:val="00C73E3F"/>
    <w:rsid w:val="00C740C0"/>
    <w:rsid w:val="00C746EC"/>
    <w:rsid w:val="00C74913"/>
    <w:rsid w:val="00C74A54"/>
    <w:rsid w:val="00C74B2B"/>
    <w:rsid w:val="00C74B57"/>
    <w:rsid w:val="00C75150"/>
    <w:rsid w:val="00C7516B"/>
    <w:rsid w:val="00C752BC"/>
    <w:rsid w:val="00C75308"/>
    <w:rsid w:val="00C756E3"/>
    <w:rsid w:val="00C7585A"/>
    <w:rsid w:val="00C75A75"/>
    <w:rsid w:val="00C75D08"/>
    <w:rsid w:val="00C75DB8"/>
    <w:rsid w:val="00C7664F"/>
    <w:rsid w:val="00C76BD9"/>
    <w:rsid w:val="00C76BFF"/>
    <w:rsid w:val="00C76C04"/>
    <w:rsid w:val="00C77319"/>
    <w:rsid w:val="00C77326"/>
    <w:rsid w:val="00C77398"/>
    <w:rsid w:val="00C773EC"/>
    <w:rsid w:val="00C7749E"/>
    <w:rsid w:val="00C7756F"/>
    <w:rsid w:val="00C77724"/>
    <w:rsid w:val="00C7783D"/>
    <w:rsid w:val="00C77848"/>
    <w:rsid w:val="00C778B4"/>
    <w:rsid w:val="00C778DC"/>
    <w:rsid w:val="00C77AEA"/>
    <w:rsid w:val="00C77BD0"/>
    <w:rsid w:val="00C77F03"/>
    <w:rsid w:val="00C8000D"/>
    <w:rsid w:val="00C8034D"/>
    <w:rsid w:val="00C805E2"/>
    <w:rsid w:val="00C80725"/>
    <w:rsid w:val="00C80CE5"/>
    <w:rsid w:val="00C80D6E"/>
    <w:rsid w:val="00C80F31"/>
    <w:rsid w:val="00C80F90"/>
    <w:rsid w:val="00C80FA7"/>
    <w:rsid w:val="00C80FCE"/>
    <w:rsid w:val="00C8107F"/>
    <w:rsid w:val="00C81134"/>
    <w:rsid w:val="00C8145F"/>
    <w:rsid w:val="00C8147B"/>
    <w:rsid w:val="00C81648"/>
    <w:rsid w:val="00C8188A"/>
    <w:rsid w:val="00C81B56"/>
    <w:rsid w:val="00C81F1B"/>
    <w:rsid w:val="00C81F49"/>
    <w:rsid w:val="00C82298"/>
    <w:rsid w:val="00C824FE"/>
    <w:rsid w:val="00C8284A"/>
    <w:rsid w:val="00C82972"/>
    <w:rsid w:val="00C82A70"/>
    <w:rsid w:val="00C82EFE"/>
    <w:rsid w:val="00C8334B"/>
    <w:rsid w:val="00C8352E"/>
    <w:rsid w:val="00C83755"/>
    <w:rsid w:val="00C838B0"/>
    <w:rsid w:val="00C83988"/>
    <w:rsid w:val="00C83BF4"/>
    <w:rsid w:val="00C83F34"/>
    <w:rsid w:val="00C84165"/>
    <w:rsid w:val="00C8468B"/>
    <w:rsid w:val="00C849F8"/>
    <w:rsid w:val="00C84A56"/>
    <w:rsid w:val="00C84A5D"/>
    <w:rsid w:val="00C84DAC"/>
    <w:rsid w:val="00C84E5F"/>
    <w:rsid w:val="00C8509F"/>
    <w:rsid w:val="00C85394"/>
    <w:rsid w:val="00C85723"/>
    <w:rsid w:val="00C85B54"/>
    <w:rsid w:val="00C85CAC"/>
    <w:rsid w:val="00C85CC0"/>
    <w:rsid w:val="00C85E90"/>
    <w:rsid w:val="00C85EC5"/>
    <w:rsid w:val="00C86173"/>
    <w:rsid w:val="00C861BB"/>
    <w:rsid w:val="00C86297"/>
    <w:rsid w:val="00C86381"/>
    <w:rsid w:val="00C863C5"/>
    <w:rsid w:val="00C86792"/>
    <w:rsid w:val="00C86819"/>
    <w:rsid w:val="00C868ED"/>
    <w:rsid w:val="00C86FD7"/>
    <w:rsid w:val="00C872A2"/>
    <w:rsid w:val="00C873E2"/>
    <w:rsid w:val="00C87453"/>
    <w:rsid w:val="00C8749C"/>
    <w:rsid w:val="00C874D4"/>
    <w:rsid w:val="00C876FC"/>
    <w:rsid w:val="00C8790C"/>
    <w:rsid w:val="00C879D3"/>
    <w:rsid w:val="00C87B30"/>
    <w:rsid w:val="00C901C5"/>
    <w:rsid w:val="00C9086C"/>
    <w:rsid w:val="00C90AE3"/>
    <w:rsid w:val="00C90B6F"/>
    <w:rsid w:val="00C90B96"/>
    <w:rsid w:val="00C91206"/>
    <w:rsid w:val="00C9123A"/>
    <w:rsid w:val="00C91C66"/>
    <w:rsid w:val="00C91EE0"/>
    <w:rsid w:val="00C92011"/>
    <w:rsid w:val="00C92089"/>
    <w:rsid w:val="00C92743"/>
    <w:rsid w:val="00C9286B"/>
    <w:rsid w:val="00C92968"/>
    <w:rsid w:val="00C92A6F"/>
    <w:rsid w:val="00C92C99"/>
    <w:rsid w:val="00C92D10"/>
    <w:rsid w:val="00C9307B"/>
    <w:rsid w:val="00C93215"/>
    <w:rsid w:val="00C934CD"/>
    <w:rsid w:val="00C93667"/>
    <w:rsid w:val="00C93802"/>
    <w:rsid w:val="00C93A99"/>
    <w:rsid w:val="00C93B85"/>
    <w:rsid w:val="00C93BFB"/>
    <w:rsid w:val="00C93ED0"/>
    <w:rsid w:val="00C94306"/>
    <w:rsid w:val="00C9431F"/>
    <w:rsid w:val="00C94453"/>
    <w:rsid w:val="00C944A5"/>
    <w:rsid w:val="00C944B6"/>
    <w:rsid w:val="00C9452B"/>
    <w:rsid w:val="00C94764"/>
    <w:rsid w:val="00C948AD"/>
    <w:rsid w:val="00C94BCF"/>
    <w:rsid w:val="00C94D4C"/>
    <w:rsid w:val="00C94D5A"/>
    <w:rsid w:val="00C94E26"/>
    <w:rsid w:val="00C94F1F"/>
    <w:rsid w:val="00C951DA"/>
    <w:rsid w:val="00C95240"/>
    <w:rsid w:val="00C9569E"/>
    <w:rsid w:val="00C957F0"/>
    <w:rsid w:val="00C95AA7"/>
    <w:rsid w:val="00C95B74"/>
    <w:rsid w:val="00C960F6"/>
    <w:rsid w:val="00C961CF"/>
    <w:rsid w:val="00C9644D"/>
    <w:rsid w:val="00C96556"/>
    <w:rsid w:val="00C96920"/>
    <w:rsid w:val="00C96AB8"/>
    <w:rsid w:val="00C96C01"/>
    <w:rsid w:val="00C96D88"/>
    <w:rsid w:val="00C96E7E"/>
    <w:rsid w:val="00C9732E"/>
    <w:rsid w:val="00C9752B"/>
    <w:rsid w:val="00C9770B"/>
    <w:rsid w:val="00C9795F"/>
    <w:rsid w:val="00C97B58"/>
    <w:rsid w:val="00C97D89"/>
    <w:rsid w:val="00C97DFA"/>
    <w:rsid w:val="00CA00D8"/>
    <w:rsid w:val="00CA01C7"/>
    <w:rsid w:val="00CA01C9"/>
    <w:rsid w:val="00CA0258"/>
    <w:rsid w:val="00CA07DA"/>
    <w:rsid w:val="00CA086B"/>
    <w:rsid w:val="00CA093F"/>
    <w:rsid w:val="00CA0A4A"/>
    <w:rsid w:val="00CA0B25"/>
    <w:rsid w:val="00CA0C4D"/>
    <w:rsid w:val="00CA0E74"/>
    <w:rsid w:val="00CA0FE2"/>
    <w:rsid w:val="00CA133E"/>
    <w:rsid w:val="00CA198A"/>
    <w:rsid w:val="00CA1B7C"/>
    <w:rsid w:val="00CA1CC8"/>
    <w:rsid w:val="00CA1E6F"/>
    <w:rsid w:val="00CA1FC2"/>
    <w:rsid w:val="00CA2039"/>
    <w:rsid w:val="00CA221C"/>
    <w:rsid w:val="00CA2234"/>
    <w:rsid w:val="00CA2553"/>
    <w:rsid w:val="00CA2744"/>
    <w:rsid w:val="00CA275E"/>
    <w:rsid w:val="00CA2B71"/>
    <w:rsid w:val="00CA2CA5"/>
    <w:rsid w:val="00CA2FAE"/>
    <w:rsid w:val="00CA30BB"/>
    <w:rsid w:val="00CA3224"/>
    <w:rsid w:val="00CA348D"/>
    <w:rsid w:val="00CA392B"/>
    <w:rsid w:val="00CA3B52"/>
    <w:rsid w:val="00CA3B9D"/>
    <w:rsid w:val="00CA3D94"/>
    <w:rsid w:val="00CA3FDB"/>
    <w:rsid w:val="00CA3FEB"/>
    <w:rsid w:val="00CA4105"/>
    <w:rsid w:val="00CA411D"/>
    <w:rsid w:val="00CA4399"/>
    <w:rsid w:val="00CA4651"/>
    <w:rsid w:val="00CA4C09"/>
    <w:rsid w:val="00CA4E15"/>
    <w:rsid w:val="00CA4F7C"/>
    <w:rsid w:val="00CA509D"/>
    <w:rsid w:val="00CA512D"/>
    <w:rsid w:val="00CA513A"/>
    <w:rsid w:val="00CA52F1"/>
    <w:rsid w:val="00CA5501"/>
    <w:rsid w:val="00CA5572"/>
    <w:rsid w:val="00CA57ED"/>
    <w:rsid w:val="00CA57FA"/>
    <w:rsid w:val="00CA58DC"/>
    <w:rsid w:val="00CA5945"/>
    <w:rsid w:val="00CA5A9F"/>
    <w:rsid w:val="00CA5AB4"/>
    <w:rsid w:val="00CA5B92"/>
    <w:rsid w:val="00CA5CC1"/>
    <w:rsid w:val="00CA5F19"/>
    <w:rsid w:val="00CA5FAC"/>
    <w:rsid w:val="00CA60DD"/>
    <w:rsid w:val="00CA62D9"/>
    <w:rsid w:val="00CA6595"/>
    <w:rsid w:val="00CA65C5"/>
    <w:rsid w:val="00CA6710"/>
    <w:rsid w:val="00CA6CBF"/>
    <w:rsid w:val="00CA6FA3"/>
    <w:rsid w:val="00CA7066"/>
    <w:rsid w:val="00CA715A"/>
    <w:rsid w:val="00CA7181"/>
    <w:rsid w:val="00CA72A0"/>
    <w:rsid w:val="00CA72F3"/>
    <w:rsid w:val="00CA74F2"/>
    <w:rsid w:val="00CA77BB"/>
    <w:rsid w:val="00CA788E"/>
    <w:rsid w:val="00CA7BC3"/>
    <w:rsid w:val="00CA7F66"/>
    <w:rsid w:val="00CA7FAF"/>
    <w:rsid w:val="00CB01B9"/>
    <w:rsid w:val="00CB06B2"/>
    <w:rsid w:val="00CB0B2E"/>
    <w:rsid w:val="00CB0DC6"/>
    <w:rsid w:val="00CB1498"/>
    <w:rsid w:val="00CB15CD"/>
    <w:rsid w:val="00CB1642"/>
    <w:rsid w:val="00CB16EF"/>
    <w:rsid w:val="00CB170F"/>
    <w:rsid w:val="00CB1D5D"/>
    <w:rsid w:val="00CB20F9"/>
    <w:rsid w:val="00CB2355"/>
    <w:rsid w:val="00CB24F3"/>
    <w:rsid w:val="00CB275E"/>
    <w:rsid w:val="00CB28BA"/>
    <w:rsid w:val="00CB2933"/>
    <w:rsid w:val="00CB2B98"/>
    <w:rsid w:val="00CB31C9"/>
    <w:rsid w:val="00CB31D9"/>
    <w:rsid w:val="00CB323E"/>
    <w:rsid w:val="00CB326C"/>
    <w:rsid w:val="00CB32B5"/>
    <w:rsid w:val="00CB3457"/>
    <w:rsid w:val="00CB3A56"/>
    <w:rsid w:val="00CB3CC1"/>
    <w:rsid w:val="00CB3F64"/>
    <w:rsid w:val="00CB3F70"/>
    <w:rsid w:val="00CB44C1"/>
    <w:rsid w:val="00CB4590"/>
    <w:rsid w:val="00CB4667"/>
    <w:rsid w:val="00CB48E7"/>
    <w:rsid w:val="00CB49E6"/>
    <w:rsid w:val="00CB4A3A"/>
    <w:rsid w:val="00CB4A68"/>
    <w:rsid w:val="00CB4B4F"/>
    <w:rsid w:val="00CB4B5C"/>
    <w:rsid w:val="00CB4B8B"/>
    <w:rsid w:val="00CB4D28"/>
    <w:rsid w:val="00CB51F4"/>
    <w:rsid w:val="00CB54B7"/>
    <w:rsid w:val="00CB55C2"/>
    <w:rsid w:val="00CB5D2D"/>
    <w:rsid w:val="00CB65FB"/>
    <w:rsid w:val="00CB6C97"/>
    <w:rsid w:val="00CB6CB0"/>
    <w:rsid w:val="00CB6F3F"/>
    <w:rsid w:val="00CB75D6"/>
    <w:rsid w:val="00CB789D"/>
    <w:rsid w:val="00CB7DAE"/>
    <w:rsid w:val="00CB7DF8"/>
    <w:rsid w:val="00CB7E71"/>
    <w:rsid w:val="00CB7EEB"/>
    <w:rsid w:val="00CC00CA"/>
    <w:rsid w:val="00CC06A8"/>
    <w:rsid w:val="00CC07CD"/>
    <w:rsid w:val="00CC07E2"/>
    <w:rsid w:val="00CC0BC7"/>
    <w:rsid w:val="00CC0C00"/>
    <w:rsid w:val="00CC0DC5"/>
    <w:rsid w:val="00CC12E3"/>
    <w:rsid w:val="00CC18EA"/>
    <w:rsid w:val="00CC2135"/>
    <w:rsid w:val="00CC23FF"/>
    <w:rsid w:val="00CC2525"/>
    <w:rsid w:val="00CC27A5"/>
    <w:rsid w:val="00CC28F8"/>
    <w:rsid w:val="00CC2984"/>
    <w:rsid w:val="00CC299C"/>
    <w:rsid w:val="00CC2AEF"/>
    <w:rsid w:val="00CC2D8D"/>
    <w:rsid w:val="00CC2E3E"/>
    <w:rsid w:val="00CC2E7B"/>
    <w:rsid w:val="00CC3043"/>
    <w:rsid w:val="00CC3292"/>
    <w:rsid w:val="00CC341D"/>
    <w:rsid w:val="00CC37EB"/>
    <w:rsid w:val="00CC3A06"/>
    <w:rsid w:val="00CC408B"/>
    <w:rsid w:val="00CC40C1"/>
    <w:rsid w:val="00CC4202"/>
    <w:rsid w:val="00CC4454"/>
    <w:rsid w:val="00CC4756"/>
    <w:rsid w:val="00CC4795"/>
    <w:rsid w:val="00CC4C6B"/>
    <w:rsid w:val="00CC4E9D"/>
    <w:rsid w:val="00CC4F63"/>
    <w:rsid w:val="00CC51C0"/>
    <w:rsid w:val="00CC528A"/>
    <w:rsid w:val="00CC53BB"/>
    <w:rsid w:val="00CC5755"/>
    <w:rsid w:val="00CC5847"/>
    <w:rsid w:val="00CC5939"/>
    <w:rsid w:val="00CC5A2D"/>
    <w:rsid w:val="00CC5C61"/>
    <w:rsid w:val="00CC608F"/>
    <w:rsid w:val="00CC60E6"/>
    <w:rsid w:val="00CC63AB"/>
    <w:rsid w:val="00CC651F"/>
    <w:rsid w:val="00CC66B5"/>
    <w:rsid w:val="00CC6904"/>
    <w:rsid w:val="00CC6A87"/>
    <w:rsid w:val="00CC6C64"/>
    <w:rsid w:val="00CC6CB8"/>
    <w:rsid w:val="00CC788E"/>
    <w:rsid w:val="00CC78E3"/>
    <w:rsid w:val="00CC7E0C"/>
    <w:rsid w:val="00CC7E5E"/>
    <w:rsid w:val="00CC7F12"/>
    <w:rsid w:val="00CC7F14"/>
    <w:rsid w:val="00CD017A"/>
    <w:rsid w:val="00CD077E"/>
    <w:rsid w:val="00CD07CF"/>
    <w:rsid w:val="00CD0869"/>
    <w:rsid w:val="00CD0BD2"/>
    <w:rsid w:val="00CD0C21"/>
    <w:rsid w:val="00CD0CFE"/>
    <w:rsid w:val="00CD0D6B"/>
    <w:rsid w:val="00CD0E04"/>
    <w:rsid w:val="00CD107E"/>
    <w:rsid w:val="00CD1555"/>
    <w:rsid w:val="00CD1831"/>
    <w:rsid w:val="00CD18AF"/>
    <w:rsid w:val="00CD199E"/>
    <w:rsid w:val="00CD1A8A"/>
    <w:rsid w:val="00CD1B96"/>
    <w:rsid w:val="00CD1CC6"/>
    <w:rsid w:val="00CD1D2D"/>
    <w:rsid w:val="00CD1DD8"/>
    <w:rsid w:val="00CD1EEF"/>
    <w:rsid w:val="00CD2065"/>
    <w:rsid w:val="00CD218F"/>
    <w:rsid w:val="00CD279B"/>
    <w:rsid w:val="00CD2953"/>
    <w:rsid w:val="00CD2988"/>
    <w:rsid w:val="00CD29B6"/>
    <w:rsid w:val="00CD29D4"/>
    <w:rsid w:val="00CD2AD0"/>
    <w:rsid w:val="00CD2BD4"/>
    <w:rsid w:val="00CD2E46"/>
    <w:rsid w:val="00CD3225"/>
    <w:rsid w:val="00CD331C"/>
    <w:rsid w:val="00CD3479"/>
    <w:rsid w:val="00CD3A3E"/>
    <w:rsid w:val="00CD3BC3"/>
    <w:rsid w:val="00CD3D15"/>
    <w:rsid w:val="00CD3D6E"/>
    <w:rsid w:val="00CD3E02"/>
    <w:rsid w:val="00CD3E1E"/>
    <w:rsid w:val="00CD3EF3"/>
    <w:rsid w:val="00CD402B"/>
    <w:rsid w:val="00CD40F6"/>
    <w:rsid w:val="00CD44DA"/>
    <w:rsid w:val="00CD459F"/>
    <w:rsid w:val="00CD46A1"/>
    <w:rsid w:val="00CD46A2"/>
    <w:rsid w:val="00CD48F3"/>
    <w:rsid w:val="00CD4B25"/>
    <w:rsid w:val="00CD4BB9"/>
    <w:rsid w:val="00CD5285"/>
    <w:rsid w:val="00CD5424"/>
    <w:rsid w:val="00CD5554"/>
    <w:rsid w:val="00CD55EC"/>
    <w:rsid w:val="00CD5733"/>
    <w:rsid w:val="00CD587E"/>
    <w:rsid w:val="00CD591F"/>
    <w:rsid w:val="00CD5D9F"/>
    <w:rsid w:val="00CD6241"/>
    <w:rsid w:val="00CD6293"/>
    <w:rsid w:val="00CD640E"/>
    <w:rsid w:val="00CD6584"/>
    <w:rsid w:val="00CD66D5"/>
    <w:rsid w:val="00CD66EE"/>
    <w:rsid w:val="00CD6828"/>
    <w:rsid w:val="00CD6C12"/>
    <w:rsid w:val="00CD6D76"/>
    <w:rsid w:val="00CD6DC4"/>
    <w:rsid w:val="00CD6DCE"/>
    <w:rsid w:val="00CD7013"/>
    <w:rsid w:val="00CD702C"/>
    <w:rsid w:val="00CD70B9"/>
    <w:rsid w:val="00CD7368"/>
    <w:rsid w:val="00CD76D9"/>
    <w:rsid w:val="00CD7F98"/>
    <w:rsid w:val="00CE0307"/>
    <w:rsid w:val="00CE053E"/>
    <w:rsid w:val="00CE05DB"/>
    <w:rsid w:val="00CE0775"/>
    <w:rsid w:val="00CE0B89"/>
    <w:rsid w:val="00CE0BCB"/>
    <w:rsid w:val="00CE0C64"/>
    <w:rsid w:val="00CE1024"/>
    <w:rsid w:val="00CE107E"/>
    <w:rsid w:val="00CE12D1"/>
    <w:rsid w:val="00CE14C6"/>
    <w:rsid w:val="00CE14D9"/>
    <w:rsid w:val="00CE1A85"/>
    <w:rsid w:val="00CE1E47"/>
    <w:rsid w:val="00CE1ECA"/>
    <w:rsid w:val="00CE2348"/>
    <w:rsid w:val="00CE241D"/>
    <w:rsid w:val="00CE2423"/>
    <w:rsid w:val="00CE2832"/>
    <w:rsid w:val="00CE2A42"/>
    <w:rsid w:val="00CE2AC1"/>
    <w:rsid w:val="00CE2BB3"/>
    <w:rsid w:val="00CE2E7E"/>
    <w:rsid w:val="00CE30DE"/>
    <w:rsid w:val="00CE328E"/>
    <w:rsid w:val="00CE3404"/>
    <w:rsid w:val="00CE3429"/>
    <w:rsid w:val="00CE36A9"/>
    <w:rsid w:val="00CE3763"/>
    <w:rsid w:val="00CE3AA8"/>
    <w:rsid w:val="00CE3AAE"/>
    <w:rsid w:val="00CE3CCB"/>
    <w:rsid w:val="00CE3DA5"/>
    <w:rsid w:val="00CE3FBC"/>
    <w:rsid w:val="00CE3FE5"/>
    <w:rsid w:val="00CE405C"/>
    <w:rsid w:val="00CE435B"/>
    <w:rsid w:val="00CE4530"/>
    <w:rsid w:val="00CE45A4"/>
    <w:rsid w:val="00CE4704"/>
    <w:rsid w:val="00CE4CE9"/>
    <w:rsid w:val="00CE4D9D"/>
    <w:rsid w:val="00CE4DD6"/>
    <w:rsid w:val="00CE4FD1"/>
    <w:rsid w:val="00CE4FD2"/>
    <w:rsid w:val="00CE5122"/>
    <w:rsid w:val="00CE5189"/>
    <w:rsid w:val="00CE51D2"/>
    <w:rsid w:val="00CE5359"/>
    <w:rsid w:val="00CE54E8"/>
    <w:rsid w:val="00CE56D5"/>
    <w:rsid w:val="00CE578E"/>
    <w:rsid w:val="00CE58F8"/>
    <w:rsid w:val="00CE5AD2"/>
    <w:rsid w:val="00CE5B12"/>
    <w:rsid w:val="00CE5B8E"/>
    <w:rsid w:val="00CE5C1F"/>
    <w:rsid w:val="00CE5C7A"/>
    <w:rsid w:val="00CE628E"/>
    <w:rsid w:val="00CE6351"/>
    <w:rsid w:val="00CE638B"/>
    <w:rsid w:val="00CE640B"/>
    <w:rsid w:val="00CE650C"/>
    <w:rsid w:val="00CE6519"/>
    <w:rsid w:val="00CE67B6"/>
    <w:rsid w:val="00CE6864"/>
    <w:rsid w:val="00CE68C7"/>
    <w:rsid w:val="00CE6A55"/>
    <w:rsid w:val="00CE6FE6"/>
    <w:rsid w:val="00CE71A5"/>
    <w:rsid w:val="00CE71CE"/>
    <w:rsid w:val="00CE78B4"/>
    <w:rsid w:val="00CE7A27"/>
    <w:rsid w:val="00CE7C1D"/>
    <w:rsid w:val="00CE7DC1"/>
    <w:rsid w:val="00CF0277"/>
    <w:rsid w:val="00CF0365"/>
    <w:rsid w:val="00CF03D5"/>
    <w:rsid w:val="00CF0425"/>
    <w:rsid w:val="00CF0641"/>
    <w:rsid w:val="00CF0724"/>
    <w:rsid w:val="00CF0B21"/>
    <w:rsid w:val="00CF0B48"/>
    <w:rsid w:val="00CF0C78"/>
    <w:rsid w:val="00CF0CDD"/>
    <w:rsid w:val="00CF0E81"/>
    <w:rsid w:val="00CF0E9F"/>
    <w:rsid w:val="00CF0F75"/>
    <w:rsid w:val="00CF0FFE"/>
    <w:rsid w:val="00CF13A6"/>
    <w:rsid w:val="00CF1858"/>
    <w:rsid w:val="00CF1CCA"/>
    <w:rsid w:val="00CF200D"/>
    <w:rsid w:val="00CF220B"/>
    <w:rsid w:val="00CF23B9"/>
    <w:rsid w:val="00CF24C9"/>
    <w:rsid w:val="00CF2547"/>
    <w:rsid w:val="00CF25A9"/>
    <w:rsid w:val="00CF2695"/>
    <w:rsid w:val="00CF285D"/>
    <w:rsid w:val="00CF286B"/>
    <w:rsid w:val="00CF28EB"/>
    <w:rsid w:val="00CF2A2B"/>
    <w:rsid w:val="00CF2A69"/>
    <w:rsid w:val="00CF2C67"/>
    <w:rsid w:val="00CF2CEA"/>
    <w:rsid w:val="00CF2DA6"/>
    <w:rsid w:val="00CF2DE3"/>
    <w:rsid w:val="00CF2E08"/>
    <w:rsid w:val="00CF3059"/>
    <w:rsid w:val="00CF316C"/>
    <w:rsid w:val="00CF347B"/>
    <w:rsid w:val="00CF36EF"/>
    <w:rsid w:val="00CF372A"/>
    <w:rsid w:val="00CF3749"/>
    <w:rsid w:val="00CF37A2"/>
    <w:rsid w:val="00CF3A1E"/>
    <w:rsid w:val="00CF3A6D"/>
    <w:rsid w:val="00CF3B0C"/>
    <w:rsid w:val="00CF3BA9"/>
    <w:rsid w:val="00CF3D55"/>
    <w:rsid w:val="00CF3F71"/>
    <w:rsid w:val="00CF4064"/>
    <w:rsid w:val="00CF4415"/>
    <w:rsid w:val="00CF477C"/>
    <w:rsid w:val="00CF4A8E"/>
    <w:rsid w:val="00CF4CF1"/>
    <w:rsid w:val="00CF4E9F"/>
    <w:rsid w:val="00CF523D"/>
    <w:rsid w:val="00CF5274"/>
    <w:rsid w:val="00CF5341"/>
    <w:rsid w:val="00CF58B1"/>
    <w:rsid w:val="00CF58E9"/>
    <w:rsid w:val="00CF59CC"/>
    <w:rsid w:val="00CF59F7"/>
    <w:rsid w:val="00CF5B0E"/>
    <w:rsid w:val="00CF5CB3"/>
    <w:rsid w:val="00CF5DCB"/>
    <w:rsid w:val="00CF5F93"/>
    <w:rsid w:val="00CF6101"/>
    <w:rsid w:val="00CF6349"/>
    <w:rsid w:val="00CF6378"/>
    <w:rsid w:val="00CF63F6"/>
    <w:rsid w:val="00CF6438"/>
    <w:rsid w:val="00CF6523"/>
    <w:rsid w:val="00CF6582"/>
    <w:rsid w:val="00CF6704"/>
    <w:rsid w:val="00CF68DD"/>
    <w:rsid w:val="00CF6A49"/>
    <w:rsid w:val="00CF6A6E"/>
    <w:rsid w:val="00CF6AE1"/>
    <w:rsid w:val="00CF6C1B"/>
    <w:rsid w:val="00CF6C21"/>
    <w:rsid w:val="00CF6EE0"/>
    <w:rsid w:val="00CF6FB0"/>
    <w:rsid w:val="00CF70C1"/>
    <w:rsid w:val="00CF7184"/>
    <w:rsid w:val="00CF7398"/>
    <w:rsid w:val="00CF7466"/>
    <w:rsid w:val="00CF7493"/>
    <w:rsid w:val="00CF75B4"/>
    <w:rsid w:val="00CF76CD"/>
    <w:rsid w:val="00CF7874"/>
    <w:rsid w:val="00CF7A27"/>
    <w:rsid w:val="00CF7B55"/>
    <w:rsid w:val="00CF7B8B"/>
    <w:rsid w:val="00CF7BCD"/>
    <w:rsid w:val="00D00260"/>
    <w:rsid w:val="00D0039F"/>
    <w:rsid w:val="00D003BB"/>
    <w:rsid w:val="00D0056A"/>
    <w:rsid w:val="00D00679"/>
    <w:rsid w:val="00D009A1"/>
    <w:rsid w:val="00D01179"/>
    <w:rsid w:val="00D011D9"/>
    <w:rsid w:val="00D012DC"/>
    <w:rsid w:val="00D013DE"/>
    <w:rsid w:val="00D01548"/>
    <w:rsid w:val="00D015B4"/>
    <w:rsid w:val="00D01959"/>
    <w:rsid w:val="00D01BD0"/>
    <w:rsid w:val="00D01CCB"/>
    <w:rsid w:val="00D01D6F"/>
    <w:rsid w:val="00D01FE4"/>
    <w:rsid w:val="00D0209A"/>
    <w:rsid w:val="00D0212C"/>
    <w:rsid w:val="00D021F3"/>
    <w:rsid w:val="00D022BC"/>
    <w:rsid w:val="00D024F9"/>
    <w:rsid w:val="00D027AC"/>
    <w:rsid w:val="00D02EDE"/>
    <w:rsid w:val="00D02F3C"/>
    <w:rsid w:val="00D0304C"/>
    <w:rsid w:val="00D030EB"/>
    <w:rsid w:val="00D031C5"/>
    <w:rsid w:val="00D032A0"/>
    <w:rsid w:val="00D034AF"/>
    <w:rsid w:val="00D036A0"/>
    <w:rsid w:val="00D037D0"/>
    <w:rsid w:val="00D039F8"/>
    <w:rsid w:val="00D03ACB"/>
    <w:rsid w:val="00D03E60"/>
    <w:rsid w:val="00D04479"/>
    <w:rsid w:val="00D04680"/>
    <w:rsid w:val="00D04988"/>
    <w:rsid w:val="00D049B6"/>
    <w:rsid w:val="00D04A11"/>
    <w:rsid w:val="00D04A89"/>
    <w:rsid w:val="00D04CBC"/>
    <w:rsid w:val="00D04D48"/>
    <w:rsid w:val="00D0506B"/>
    <w:rsid w:val="00D050A5"/>
    <w:rsid w:val="00D0528F"/>
    <w:rsid w:val="00D0530A"/>
    <w:rsid w:val="00D0550F"/>
    <w:rsid w:val="00D05578"/>
    <w:rsid w:val="00D055B8"/>
    <w:rsid w:val="00D057D2"/>
    <w:rsid w:val="00D05AFB"/>
    <w:rsid w:val="00D05B5F"/>
    <w:rsid w:val="00D05CAB"/>
    <w:rsid w:val="00D05D7C"/>
    <w:rsid w:val="00D06034"/>
    <w:rsid w:val="00D060B9"/>
    <w:rsid w:val="00D061BD"/>
    <w:rsid w:val="00D061CC"/>
    <w:rsid w:val="00D06749"/>
    <w:rsid w:val="00D0681E"/>
    <w:rsid w:val="00D06FCF"/>
    <w:rsid w:val="00D07002"/>
    <w:rsid w:val="00D0714A"/>
    <w:rsid w:val="00D0760A"/>
    <w:rsid w:val="00D07A2F"/>
    <w:rsid w:val="00D07B08"/>
    <w:rsid w:val="00D07BEB"/>
    <w:rsid w:val="00D07CA7"/>
    <w:rsid w:val="00D07CF7"/>
    <w:rsid w:val="00D07E3D"/>
    <w:rsid w:val="00D10207"/>
    <w:rsid w:val="00D103DD"/>
    <w:rsid w:val="00D104B4"/>
    <w:rsid w:val="00D10844"/>
    <w:rsid w:val="00D10891"/>
    <w:rsid w:val="00D108E5"/>
    <w:rsid w:val="00D10EF4"/>
    <w:rsid w:val="00D11139"/>
    <w:rsid w:val="00D11267"/>
    <w:rsid w:val="00D115C3"/>
    <w:rsid w:val="00D115D6"/>
    <w:rsid w:val="00D11A5A"/>
    <w:rsid w:val="00D11A85"/>
    <w:rsid w:val="00D1209A"/>
    <w:rsid w:val="00D121DE"/>
    <w:rsid w:val="00D12317"/>
    <w:rsid w:val="00D123C0"/>
    <w:rsid w:val="00D1243D"/>
    <w:rsid w:val="00D126FE"/>
    <w:rsid w:val="00D1273B"/>
    <w:rsid w:val="00D1298B"/>
    <w:rsid w:val="00D12E94"/>
    <w:rsid w:val="00D1388E"/>
    <w:rsid w:val="00D13999"/>
    <w:rsid w:val="00D13DA9"/>
    <w:rsid w:val="00D13E61"/>
    <w:rsid w:val="00D13ED4"/>
    <w:rsid w:val="00D140F1"/>
    <w:rsid w:val="00D1437A"/>
    <w:rsid w:val="00D14607"/>
    <w:rsid w:val="00D14A81"/>
    <w:rsid w:val="00D14B76"/>
    <w:rsid w:val="00D14CAF"/>
    <w:rsid w:val="00D15072"/>
    <w:rsid w:val="00D1509D"/>
    <w:rsid w:val="00D15397"/>
    <w:rsid w:val="00D1547D"/>
    <w:rsid w:val="00D15793"/>
    <w:rsid w:val="00D15C8A"/>
    <w:rsid w:val="00D15EAF"/>
    <w:rsid w:val="00D15F12"/>
    <w:rsid w:val="00D16310"/>
    <w:rsid w:val="00D16349"/>
    <w:rsid w:val="00D1648C"/>
    <w:rsid w:val="00D16682"/>
    <w:rsid w:val="00D16C13"/>
    <w:rsid w:val="00D16D7F"/>
    <w:rsid w:val="00D16DAF"/>
    <w:rsid w:val="00D16EEA"/>
    <w:rsid w:val="00D177CE"/>
    <w:rsid w:val="00D17877"/>
    <w:rsid w:val="00D17BF8"/>
    <w:rsid w:val="00D17CB7"/>
    <w:rsid w:val="00D17D19"/>
    <w:rsid w:val="00D2059F"/>
    <w:rsid w:val="00D205DF"/>
    <w:rsid w:val="00D20677"/>
    <w:rsid w:val="00D206D0"/>
    <w:rsid w:val="00D206F7"/>
    <w:rsid w:val="00D208FF"/>
    <w:rsid w:val="00D20AAC"/>
    <w:rsid w:val="00D20C37"/>
    <w:rsid w:val="00D21076"/>
    <w:rsid w:val="00D213B1"/>
    <w:rsid w:val="00D214F4"/>
    <w:rsid w:val="00D2162D"/>
    <w:rsid w:val="00D21636"/>
    <w:rsid w:val="00D21724"/>
    <w:rsid w:val="00D21817"/>
    <w:rsid w:val="00D21857"/>
    <w:rsid w:val="00D21AD9"/>
    <w:rsid w:val="00D21B91"/>
    <w:rsid w:val="00D22280"/>
    <w:rsid w:val="00D22298"/>
    <w:rsid w:val="00D22879"/>
    <w:rsid w:val="00D228DB"/>
    <w:rsid w:val="00D229A9"/>
    <w:rsid w:val="00D23120"/>
    <w:rsid w:val="00D232C8"/>
    <w:rsid w:val="00D2344C"/>
    <w:rsid w:val="00D23568"/>
    <w:rsid w:val="00D23583"/>
    <w:rsid w:val="00D2370D"/>
    <w:rsid w:val="00D23C5D"/>
    <w:rsid w:val="00D23E48"/>
    <w:rsid w:val="00D23EDB"/>
    <w:rsid w:val="00D23FC7"/>
    <w:rsid w:val="00D240D2"/>
    <w:rsid w:val="00D2411E"/>
    <w:rsid w:val="00D243AC"/>
    <w:rsid w:val="00D2446F"/>
    <w:rsid w:val="00D24490"/>
    <w:rsid w:val="00D24566"/>
    <w:rsid w:val="00D245F8"/>
    <w:rsid w:val="00D24639"/>
    <w:rsid w:val="00D24731"/>
    <w:rsid w:val="00D2487F"/>
    <w:rsid w:val="00D24896"/>
    <w:rsid w:val="00D24947"/>
    <w:rsid w:val="00D24ABC"/>
    <w:rsid w:val="00D24C21"/>
    <w:rsid w:val="00D24CF7"/>
    <w:rsid w:val="00D24DB3"/>
    <w:rsid w:val="00D25416"/>
    <w:rsid w:val="00D258C9"/>
    <w:rsid w:val="00D25AA0"/>
    <w:rsid w:val="00D25DC5"/>
    <w:rsid w:val="00D25F43"/>
    <w:rsid w:val="00D26040"/>
    <w:rsid w:val="00D2608D"/>
    <w:rsid w:val="00D261DD"/>
    <w:rsid w:val="00D26466"/>
    <w:rsid w:val="00D265C8"/>
    <w:rsid w:val="00D2671A"/>
    <w:rsid w:val="00D2691F"/>
    <w:rsid w:val="00D269A9"/>
    <w:rsid w:val="00D26CF0"/>
    <w:rsid w:val="00D26DE1"/>
    <w:rsid w:val="00D26E2B"/>
    <w:rsid w:val="00D27037"/>
    <w:rsid w:val="00D27187"/>
    <w:rsid w:val="00D272D0"/>
    <w:rsid w:val="00D27339"/>
    <w:rsid w:val="00D27441"/>
    <w:rsid w:val="00D2746F"/>
    <w:rsid w:val="00D275B6"/>
    <w:rsid w:val="00D275F4"/>
    <w:rsid w:val="00D27658"/>
    <w:rsid w:val="00D276AF"/>
    <w:rsid w:val="00D278D0"/>
    <w:rsid w:val="00D27C57"/>
    <w:rsid w:val="00D27CE4"/>
    <w:rsid w:val="00D27D31"/>
    <w:rsid w:val="00D27D61"/>
    <w:rsid w:val="00D27E9C"/>
    <w:rsid w:val="00D3004D"/>
    <w:rsid w:val="00D30160"/>
    <w:rsid w:val="00D301CC"/>
    <w:rsid w:val="00D304D9"/>
    <w:rsid w:val="00D3069A"/>
    <w:rsid w:val="00D307E0"/>
    <w:rsid w:val="00D30A3D"/>
    <w:rsid w:val="00D30A72"/>
    <w:rsid w:val="00D30B75"/>
    <w:rsid w:val="00D30CD7"/>
    <w:rsid w:val="00D30CDB"/>
    <w:rsid w:val="00D30EE9"/>
    <w:rsid w:val="00D31189"/>
    <w:rsid w:val="00D316DD"/>
    <w:rsid w:val="00D318DF"/>
    <w:rsid w:val="00D31DB0"/>
    <w:rsid w:val="00D31E25"/>
    <w:rsid w:val="00D31EFB"/>
    <w:rsid w:val="00D321EE"/>
    <w:rsid w:val="00D322CF"/>
    <w:rsid w:val="00D3239C"/>
    <w:rsid w:val="00D32455"/>
    <w:rsid w:val="00D32720"/>
    <w:rsid w:val="00D3294D"/>
    <w:rsid w:val="00D3299C"/>
    <w:rsid w:val="00D32A12"/>
    <w:rsid w:val="00D3337F"/>
    <w:rsid w:val="00D3353A"/>
    <w:rsid w:val="00D336B2"/>
    <w:rsid w:val="00D33908"/>
    <w:rsid w:val="00D33D35"/>
    <w:rsid w:val="00D33DBE"/>
    <w:rsid w:val="00D33E38"/>
    <w:rsid w:val="00D3400E"/>
    <w:rsid w:val="00D3405F"/>
    <w:rsid w:val="00D341E2"/>
    <w:rsid w:val="00D3459F"/>
    <w:rsid w:val="00D347F2"/>
    <w:rsid w:val="00D34AA2"/>
    <w:rsid w:val="00D34B47"/>
    <w:rsid w:val="00D34B81"/>
    <w:rsid w:val="00D34BD9"/>
    <w:rsid w:val="00D34C0D"/>
    <w:rsid w:val="00D34C73"/>
    <w:rsid w:val="00D34D41"/>
    <w:rsid w:val="00D351A0"/>
    <w:rsid w:val="00D35468"/>
    <w:rsid w:val="00D35635"/>
    <w:rsid w:val="00D359D6"/>
    <w:rsid w:val="00D35AA6"/>
    <w:rsid w:val="00D35AD7"/>
    <w:rsid w:val="00D35D72"/>
    <w:rsid w:val="00D35E03"/>
    <w:rsid w:val="00D35F13"/>
    <w:rsid w:val="00D35FEC"/>
    <w:rsid w:val="00D35FF4"/>
    <w:rsid w:val="00D3601C"/>
    <w:rsid w:val="00D36165"/>
    <w:rsid w:val="00D36262"/>
    <w:rsid w:val="00D362D9"/>
    <w:rsid w:val="00D36535"/>
    <w:rsid w:val="00D36659"/>
    <w:rsid w:val="00D367EA"/>
    <w:rsid w:val="00D3693B"/>
    <w:rsid w:val="00D36C1D"/>
    <w:rsid w:val="00D36C80"/>
    <w:rsid w:val="00D36F0E"/>
    <w:rsid w:val="00D37300"/>
    <w:rsid w:val="00D3735C"/>
    <w:rsid w:val="00D377AD"/>
    <w:rsid w:val="00D37896"/>
    <w:rsid w:val="00D37953"/>
    <w:rsid w:val="00D379AC"/>
    <w:rsid w:val="00D379FD"/>
    <w:rsid w:val="00D37BE6"/>
    <w:rsid w:val="00D37CF7"/>
    <w:rsid w:val="00D37D4D"/>
    <w:rsid w:val="00D401EF"/>
    <w:rsid w:val="00D40404"/>
    <w:rsid w:val="00D4051E"/>
    <w:rsid w:val="00D40866"/>
    <w:rsid w:val="00D40A2C"/>
    <w:rsid w:val="00D40ADB"/>
    <w:rsid w:val="00D40D1D"/>
    <w:rsid w:val="00D40F9D"/>
    <w:rsid w:val="00D410F5"/>
    <w:rsid w:val="00D412F9"/>
    <w:rsid w:val="00D4161F"/>
    <w:rsid w:val="00D4167A"/>
    <w:rsid w:val="00D419F5"/>
    <w:rsid w:val="00D41C95"/>
    <w:rsid w:val="00D41D8B"/>
    <w:rsid w:val="00D422A6"/>
    <w:rsid w:val="00D422EF"/>
    <w:rsid w:val="00D423E8"/>
    <w:rsid w:val="00D4243A"/>
    <w:rsid w:val="00D42549"/>
    <w:rsid w:val="00D4271B"/>
    <w:rsid w:val="00D42823"/>
    <w:rsid w:val="00D4287A"/>
    <w:rsid w:val="00D42B8C"/>
    <w:rsid w:val="00D42DA6"/>
    <w:rsid w:val="00D42FF6"/>
    <w:rsid w:val="00D42FF8"/>
    <w:rsid w:val="00D430B8"/>
    <w:rsid w:val="00D431D3"/>
    <w:rsid w:val="00D434D0"/>
    <w:rsid w:val="00D43517"/>
    <w:rsid w:val="00D4359F"/>
    <w:rsid w:val="00D43FF6"/>
    <w:rsid w:val="00D444BF"/>
    <w:rsid w:val="00D44624"/>
    <w:rsid w:val="00D44788"/>
    <w:rsid w:val="00D447AB"/>
    <w:rsid w:val="00D4488E"/>
    <w:rsid w:val="00D44914"/>
    <w:rsid w:val="00D44C7B"/>
    <w:rsid w:val="00D44E02"/>
    <w:rsid w:val="00D45179"/>
    <w:rsid w:val="00D45194"/>
    <w:rsid w:val="00D45220"/>
    <w:rsid w:val="00D455AA"/>
    <w:rsid w:val="00D45642"/>
    <w:rsid w:val="00D45672"/>
    <w:rsid w:val="00D456AA"/>
    <w:rsid w:val="00D457E3"/>
    <w:rsid w:val="00D45A41"/>
    <w:rsid w:val="00D45B33"/>
    <w:rsid w:val="00D45D7E"/>
    <w:rsid w:val="00D45E0B"/>
    <w:rsid w:val="00D45FD6"/>
    <w:rsid w:val="00D461C6"/>
    <w:rsid w:val="00D462B2"/>
    <w:rsid w:val="00D4639B"/>
    <w:rsid w:val="00D464E8"/>
    <w:rsid w:val="00D4660E"/>
    <w:rsid w:val="00D466BC"/>
    <w:rsid w:val="00D467D9"/>
    <w:rsid w:val="00D4681C"/>
    <w:rsid w:val="00D4691A"/>
    <w:rsid w:val="00D46A6C"/>
    <w:rsid w:val="00D4708F"/>
    <w:rsid w:val="00D47126"/>
    <w:rsid w:val="00D471FD"/>
    <w:rsid w:val="00D47636"/>
    <w:rsid w:val="00D478C3"/>
    <w:rsid w:val="00D47985"/>
    <w:rsid w:val="00D47D36"/>
    <w:rsid w:val="00D47DF8"/>
    <w:rsid w:val="00D47E51"/>
    <w:rsid w:val="00D5019E"/>
    <w:rsid w:val="00D5044E"/>
    <w:rsid w:val="00D50805"/>
    <w:rsid w:val="00D508A8"/>
    <w:rsid w:val="00D50EE3"/>
    <w:rsid w:val="00D512B1"/>
    <w:rsid w:val="00D51693"/>
    <w:rsid w:val="00D5170B"/>
    <w:rsid w:val="00D51777"/>
    <w:rsid w:val="00D51B0C"/>
    <w:rsid w:val="00D51CD5"/>
    <w:rsid w:val="00D51CDC"/>
    <w:rsid w:val="00D51DDC"/>
    <w:rsid w:val="00D51DF5"/>
    <w:rsid w:val="00D51F7B"/>
    <w:rsid w:val="00D521E8"/>
    <w:rsid w:val="00D521EE"/>
    <w:rsid w:val="00D52311"/>
    <w:rsid w:val="00D523AF"/>
    <w:rsid w:val="00D523F8"/>
    <w:rsid w:val="00D525C1"/>
    <w:rsid w:val="00D526F2"/>
    <w:rsid w:val="00D52CB6"/>
    <w:rsid w:val="00D52CBC"/>
    <w:rsid w:val="00D52CC4"/>
    <w:rsid w:val="00D5329C"/>
    <w:rsid w:val="00D5332F"/>
    <w:rsid w:val="00D5348B"/>
    <w:rsid w:val="00D53539"/>
    <w:rsid w:val="00D535C6"/>
    <w:rsid w:val="00D53C96"/>
    <w:rsid w:val="00D541D5"/>
    <w:rsid w:val="00D542B8"/>
    <w:rsid w:val="00D543CD"/>
    <w:rsid w:val="00D54532"/>
    <w:rsid w:val="00D54779"/>
    <w:rsid w:val="00D54A88"/>
    <w:rsid w:val="00D54AEC"/>
    <w:rsid w:val="00D54CC6"/>
    <w:rsid w:val="00D54F2E"/>
    <w:rsid w:val="00D55155"/>
    <w:rsid w:val="00D552B0"/>
    <w:rsid w:val="00D5533B"/>
    <w:rsid w:val="00D554F9"/>
    <w:rsid w:val="00D555F4"/>
    <w:rsid w:val="00D55CA7"/>
    <w:rsid w:val="00D55FE4"/>
    <w:rsid w:val="00D56072"/>
    <w:rsid w:val="00D5609F"/>
    <w:rsid w:val="00D5638F"/>
    <w:rsid w:val="00D5649C"/>
    <w:rsid w:val="00D5671B"/>
    <w:rsid w:val="00D567B4"/>
    <w:rsid w:val="00D56B0A"/>
    <w:rsid w:val="00D56BD1"/>
    <w:rsid w:val="00D5707D"/>
    <w:rsid w:val="00D57352"/>
    <w:rsid w:val="00D5745A"/>
    <w:rsid w:val="00D57575"/>
    <w:rsid w:val="00D576B2"/>
    <w:rsid w:val="00D5772E"/>
    <w:rsid w:val="00D5785E"/>
    <w:rsid w:val="00D5791F"/>
    <w:rsid w:val="00D579BE"/>
    <w:rsid w:val="00D57ACA"/>
    <w:rsid w:val="00D57C2B"/>
    <w:rsid w:val="00D57D31"/>
    <w:rsid w:val="00D60279"/>
    <w:rsid w:val="00D60339"/>
    <w:rsid w:val="00D60625"/>
    <w:rsid w:val="00D6063F"/>
    <w:rsid w:val="00D60736"/>
    <w:rsid w:val="00D60AFB"/>
    <w:rsid w:val="00D60E10"/>
    <w:rsid w:val="00D6134F"/>
    <w:rsid w:val="00D61888"/>
    <w:rsid w:val="00D61896"/>
    <w:rsid w:val="00D619F0"/>
    <w:rsid w:val="00D61D00"/>
    <w:rsid w:val="00D61D14"/>
    <w:rsid w:val="00D61D26"/>
    <w:rsid w:val="00D61E21"/>
    <w:rsid w:val="00D62066"/>
    <w:rsid w:val="00D62187"/>
    <w:rsid w:val="00D623EE"/>
    <w:rsid w:val="00D62440"/>
    <w:rsid w:val="00D62964"/>
    <w:rsid w:val="00D62979"/>
    <w:rsid w:val="00D629BE"/>
    <w:rsid w:val="00D62AE9"/>
    <w:rsid w:val="00D62C82"/>
    <w:rsid w:val="00D62EA9"/>
    <w:rsid w:val="00D62ECC"/>
    <w:rsid w:val="00D630A5"/>
    <w:rsid w:val="00D6329D"/>
    <w:rsid w:val="00D6360F"/>
    <w:rsid w:val="00D63AF6"/>
    <w:rsid w:val="00D63C73"/>
    <w:rsid w:val="00D64041"/>
    <w:rsid w:val="00D64067"/>
    <w:rsid w:val="00D6412A"/>
    <w:rsid w:val="00D6415D"/>
    <w:rsid w:val="00D641CA"/>
    <w:rsid w:val="00D6434D"/>
    <w:rsid w:val="00D6455E"/>
    <w:rsid w:val="00D64B1D"/>
    <w:rsid w:val="00D64C60"/>
    <w:rsid w:val="00D64D0E"/>
    <w:rsid w:val="00D650BE"/>
    <w:rsid w:val="00D6532F"/>
    <w:rsid w:val="00D65708"/>
    <w:rsid w:val="00D65791"/>
    <w:rsid w:val="00D6579E"/>
    <w:rsid w:val="00D65850"/>
    <w:rsid w:val="00D6595B"/>
    <w:rsid w:val="00D65A1F"/>
    <w:rsid w:val="00D65AF2"/>
    <w:rsid w:val="00D65D7C"/>
    <w:rsid w:val="00D65F90"/>
    <w:rsid w:val="00D65FA4"/>
    <w:rsid w:val="00D6664E"/>
    <w:rsid w:val="00D66654"/>
    <w:rsid w:val="00D66682"/>
    <w:rsid w:val="00D667FA"/>
    <w:rsid w:val="00D66DF1"/>
    <w:rsid w:val="00D66EA4"/>
    <w:rsid w:val="00D66EF1"/>
    <w:rsid w:val="00D66FFC"/>
    <w:rsid w:val="00D67190"/>
    <w:rsid w:val="00D67304"/>
    <w:rsid w:val="00D6762A"/>
    <w:rsid w:val="00D676C6"/>
    <w:rsid w:val="00D676D9"/>
    <w:rsid w:val="00D676E2"/>
    <w:rsid w:val="00D67D32"/>
    <w:rsid w:val="00D67EBB"/>
    <w:rsid w:val="00D7017E"/>
    <w:rsid w:val="00D70262"/>
    <w:rsid w:val="00D70277"/>
    <w:rsid w:val="00D70332"/>
    <w:rsid w:val="00D70655"/>
    <w:rsid w:val="00D7076C"/>
    <w:rsid w:val="00D70BB8"/>
    <w:rsid w:val="00D70C4A"/>
    <w:rsid w:val="00D70D24"/>
    <w:rsid w:val="00D70D88"/>
    <w:rsid w:val="00D7116F"/>
    <w:rsid w:val="00D711F9"/>
    <w:rsid w:val="00D713FB"/>
    <w:rsid w:val="00D71479"/>
    <w:rsid w:val="00D71BD5"/>
    <w:rsid w:val="00D71C16"/>
    <w:rsid w:val="00D71D2E"/>
    <w:rsid w:val="00D71DC6"/>
    <w:rsid w:val="00D71EDE"/>
    <w:rsid w:val="00D720DF"/>
    <w:rsid w:val="00D721D8"/>
    <w:rsid w:val="00D7243B"/>
    <w:rsid w:val="00D72588"/>
    <w:rsid w:val="00D727BF"/>
    <w:rsid w:val="00D7286E"/>
    <w:rsid w:val="00D729B0"/>
    <w:rsid w:val="00D729FE"/>
    <w:rsid w:val="00D72AD7"/>
    <w:rsid w:val="00D72C57"/>
    <w:rsid w:val="00D72D1B"/>
    <w:rsid w:val="00D72F2C"/>
    <w:rsid w:val="00D72FFE"/>
    <w:rsid w:val="00D730D4"/>
    <w:rsid w:val="00D73347"/>
    <w:rsid w:val="00D73403"/>
    <w:rsid w:val="00D736E5"/>
    <w:rsid w:val="00D73723"/>
    <w:rsid w:val="00D737E7"/>
    <w:rsid w:val="00D73821"/>
    <w:rsid w:val="00D73847"/>
    <w:rsid w:val="00D73B5F"/>
    <w:rsid w:val="00D73BC3"/>
    <w:rsid w:val="00D73D87"/>
    <w:rsid w:val="00D73E8F"/>
    <w:rsid w:val="00D73F8B"/>
    <w:rsid w:val="00D74107"/>
    <w:rsid w:val="00D742E4"/>
    <w:rsid w:val="00D7437D"/>
    <w:rsid w:val="00D743F3"/>
    <w:rsid w:val="00D74414"/>
    <w:rsid w:val="00D746B4"/>
    <w:rsid w:val="00D746C1"/>
    <w:rsid w:val="00D747EB"/>
    <w:rsid w:val="00D74A14"/>
    <w:rsid w:val="00D74A89"/>
    <w:rsid w:val="00D74D15"/>
    <w:rsid w:val="00D74DC2"/>
    <w:rsid w:val="00D74DE6"/>
    <w:rsid w:val="00D752BB"/>
    <w:rsid w:val="00D752DB"/>
    <w:rsid w:val="00D75344"/>
    <w:rsid w:val="00D755EA"/>
    <w:rsid w:val="00D759B3"/>
    <w:rsid w:val="00D75DA4"/>
    <w:rsid w:val="00D7605C"/>
    <w:rsid w:val="00D76146"/>
    <w:rsid w:val="00D76173"/>
    <w:rsid w:val="00D7678D"/>
    <w:rsid w:val="00D76A78"/>
    <w:rsid w:val="00D76BB6"/>
    <w:rsid w:val="00D76D64"/>
    <w:rsid w:val="00D77037"/>
    <w:rsid w:val="00D77239"/>
    <w:rsid w:val="00D77271"/>
    <w:rsid w:val="00D772E9"/>
    <w:rsid w:val="00D77363"/>
    <w:rsid w:val="00D77518"/>
    <w:rsid w:val="00D77535"/>
    <w:rsid w:val="00D77576"/>
    <w:rsid w:val="00D775AC"/>
    <w:rsid w:val="00D776DF"/>
    <w:rsid w:val="00D776FB"/>
    <w:rsid w:val="00D77899"/>
    <w:rsid w:val="00D77B75"/>
    <w:rsid w:val="00D77C88"/>
    <w:rsid w:val="00D77F79"/>
    <w:rsid w:val="00D80205"/>
    <w:rsid w:val="00D802AC"/>
    <w:rsid w:val="00D805B3"/>
    <w:rsid w:val="00D80658"/>
    <w:rsid w:val="00D80912"/>
    <w:rsid w:val="00D80A93"/>
    <w:rsid w:val="00D80C31"/>
    <w:rsid w:val="00D80E04"/>
    <w:rsid w:val="00D81004"/>
    <w:rsid w:val="00D811BB"/>
    <w:rsid w:val="00D81315"/>
    <w:rsid w:val="00D81413"/>
    <w:rsid w:val="00D81422"/>
    <w:rsid w:val="00D8162D"/>
    <w:rsid w:val="00D81667"/>
    <w:rsid w:val="00D816DA"/>
    <w:rsid w:val="00D81716"/>
    <w:rsid w:val="00D817C0"/>
    <w:rsid w:val="00D81847"/>
    <w:rsid w:val="00D8197D"/>
    <w:rsid w:val="00D81CA3"/>
    <w:rsid w:val="00D81D0D"/>
    <w:rsid w:val="00D81EBF"/>
    <w:rsid w:val="00D82204"/>
    <w:rsid w:val="00D82352"/>
    <w:rsid w:val="00D82679"/>
    <w:rsid w:val="00D826DC"/>
    <w:rsid w:val="00D828A1"/>
    <w:rsid w:val="00D8290F"/>
    <w:rsid w:val="00D82B34"/>
    <w:rsid w:val="00D82B6A"/>
    <w:rsid w:val="00D82EBD"/>
    <w:rsid w:val="00D82EFE"/>
    <w:rsid w:val="00D830A1"/>
    <w:rsid w:val="00D83269"/>
    <w:rsid w:val="00D832B0"/>
    <w:rsid w:val="00D834DA"/>
    <w:rsid w:val="00D837B4"/>
    <w:rsid w:val="00D83D56"/>
    <w:rsid w:val="00D83EDC"/>
    <w:rsid w:val="00D83EE7"/>
    <w:rsid w:val="00D83F6E"/>
    <w:rsid w:val="00D84740"/>
    <w:rsid w:val="00D84E59"/>
    <w:rsid w:val="00D84E82"/>
    <w:rsid w:val="00D84EE9"/>
    <w:rsid w:val="00D850B5"/>
    <w:rsid w:val="00D8511D"/>
    <w:rsid w:val="00D851DC"/>
    <w:rsid w:val="00D85426"/>
    <w:rsid w:val="00D854BB"/>
    <w:rsid w:val="00D85890"/>
    <w:rsid w:val="00D858CC"/>
    <w:rsid w:val="00D859CA"/>
    <w:rsid w:val="00D859D2"/>
    <w:rsid w:val="00D85AD2"/>
    <w:rsid w:val="00D85DE9"/>
    <w:rsid w:val="00D86389"/>
    <w:rsid w:val="00D864E4"/>
    <w:rsid w:val="00D86A4D"/>
    <w:rsid w:val="00D86D61"/>
    <w:rsid w:val="00D8703C"/>
    <w:rsid w:val="00D871F3"/>
    <w:rsid w:val="00D87202"/>
    <w:rsid w:val="00D87277"/>
    <w:rsid w:val="00D873E8"/>
    <w:rsid w:val="00D87757"/>
    <w:rsid w:val="00D877FB"/>
    <w:rsid w:val="00D878C1"/>
    <w:rsid w:val="00D879EF"/>
    <w:rsid w:val="00D87A02"/>
    <w:rsid w:val="00D87B4C"/>
    <w:rsid w:val="00D87C4C"/>
    <w:rsid w:val="00D87D07"/>
    <w:rsid w:val="00D87D81"/>
    <w:rsid w:val="00D87F4E"/>
    <w:rsid w:val="00D90027"/>
    <w:rsid w:val="00D9063A"/>
    <w:rsid w:val="00D906DC"/>
    <w:rsid w:val="00D9070B"/>
    <w:rsid w:val="00D909DB"/>
    <w:rsid w:val="00D90CB8"/>
    <w:rsid w:val="00D90CC8"/>
    <w:rsid w:val="00D90CFB"/>
    <w:rsid w:val="00D9139B"/>
    <w:rsid w:val="00D9143C"/>
    <w:rsid w:val="00D9152E"/>
    <w:rsid w:val="00D915E8"/>
    <w:rsid w:val="00D9195F"/>
    <w:rsid w:val="00D91A47"/>
    <w:rsid w:val="00D91B18"/>
    <w:rsid w:val="00D91C03"/>
    <w:rsid w:val="00D91F30"/>
    <w:rsid w:val="00D9202E"/>
    <w:rsid w:val="00D920FD"/>
    <w:rsid w:val="00D923E0"/>
    <w:rsid w:val="00D924A4"/>
    <w:rsid w:val="00D92573"/>
    <w:rsid w:val="00D926FC"/>
    <w:rsid w:val="00D92863"/>
    <w:rsid w:val="00D92BDE"/>
    <w:rsid w:val="00D92C4C"/>
    <w:rsid w:val="00D92D37"/>
    <w:rsid w:val="00D92FBF"/>
    <w:rsid w:val="00D93004"/>
    <w:rsid w:val="00D934BB"/>
    <w:rsid w:val="00D937B7"/>
    <w:rsid w:val="00D93BDB"/>
    <w:rsid w:val="00D93E0E"/>
    <w:rsid w:val="00D940C1"/>
    <w:rsid w:val="00D94474"/>
    <w:rsid w:val="00D94476"/>
    <w:rsid w:val="00D944CD"/>
    <w:rsid w:val="00D94536"/>
    <w:rsid w:val="00D946C1"/>
    <w:rsid w:val="00D9480F"/>
    <w:rsid w:val="00D94AC4"/>
    <w:rsid w:val="00D94D7C"/>
    <w:rsid w:val="00D952B9"/>
    <w:rsid w:val="00D9562C"/>
    <w:rsid w:val="00D956C4"/>
    <w:rsid w:val="00D95887"/>
    <w:rsid w:val="00D95B96"/>
    <w:rsid w:val="00D95F99"/>
    <w:rsid w:val="00D96119"/>
    <w:rsid w:val="00D962E3"/>
    <w:rsid w:val="00D96369"/>
    <w:rsid w:val="00D964C1"/>
    <w:rsid w:val="00D96519"/>
    <w:rsid w:val="00D966C7"/>
    <w:rsid w:val="00D96824"/>
    <w:rsid w:val="00D9682A"/>
    <w:rsid w:val="00D96A0C"/>
    <w:rsid w:val="00D96D1E"/>
    <w:rsid w:val="00D97057"/>
    <w:rsid w:val="00D971FD"/>
    <w:rsid w:val="00D972D9"/>
    <w:rsid w:val="00D97598"/>
    <w:rsid w:val="00D97842"/>
    <w:rsid w:val="00D97961"/>
    <w:rsid w:val="00D97972"/>
    <w:rsid w:val="00D97B8D"/>
    <w:rsid w:val="00D97C30"/>
    <w:rsid w:val="00D97CA6"/>
    <w:rsid w:val="00DA01A2"/>
    <w:rsid w:val="00DA01F9"/>
    <w:rsid w:val="00DA0235"/>
    <w:rsid w:val="00DA0314"/>
    <w:rsid w:val="00DA0449"/>
    <w:rsid w:val="00DA045B"/>
    <w:rsid w:val="00DA054C"/>
    <w:rsid w:val="00DA07AB"/>
    <w:rsid w:val="00DA07D9"/>
    <w:rsid w:val="00DA0975"/>
    <w:rsid w:val="00DA0ED8"/>
    <w:rsid w:val="00DA10DB"/>
    <w:rsid w:val="00DA1261"/>
    <w:rsid w:val="00DA1289"/>
    <w:rsid w:val="00DA13AE"/>
    <w:rsid w:val="00DA1571"/>
    <w:rsid w:val="00DA16C8"/>
    <w:rsid w:val="00DA19AA"/>
    <w:rsid w:val="00DA1A6D"/>
    <w:rsid w:val="00DA1ACA"/>
    <w:rsid w:val="00DA1BF4"/>
    <w:rsid w:val="00DA1FF0"/>
    <w:rsid w:val="00DA2413"/>
    <w:rsid w:val="00DA2525"/>
    <w:rsid w:val="00DA2657"/>
    <w:rsid w:val="00DA2985"/>
    <w:rsid w:val="00DA2B78"/>
    <w:rsid w:val="00DA2F4D"/>
    <w:rsid w:val="00DA2FBF"/>
    <w:rsid w:val="00DA31F6"/>
    <w:rsid w:val="00DA33BB"/>
    <w:rsid w:val="00DA3511"/>
    <w:rsid w:val="00DA3B4E"/>
    <w:rsid w:val="00DA3B87"/>
    <w:rsid w:val="00DA419F"/>
    <w:rsid w:val="00DA430A"/>
    <w:rsid w:val="00DA465F"/>
    <w:rsid w:val="00DA4752"/>
    <w:rsid w:val="00DA4902"/>
    <w:rsid w:val="00DA4A2F"/>
    <w:rsid w:val="00DA4FAE"/>
    <w:rsid w:val="00DA53DE"/>
    <w:rsid w:val="00DA5483"/>
    <w:rsid w:val="00DA5555"/>
    <w:rsid w:val="00DA5651"/>
    <w:rsid w:val="00DA57A7"/>
    <w:rsid w:val="00DA588D"/>
    <w:rsid w:val="00DA5B10"/>
    <w:rsid w:val="00DA5C25"/>
    <w:rsid w:val="00DA5E17"/>
    <w:rsid w:val="00DA5E7B"/>
    <w:rsid w:val="00DA610F"/>
    <w:rsid w:val="00DA6248"/>
    <w:rsid w:val="00DA627A"/>
    <w:rsid w:val="00DA631B"/>
    <w:rsid w:val="00DA6492"/>
    <w:rsid w:val="00DA68E7"/>
    <w:rsid w:val="00DA6926"/>
    <w:rsid w:val="00DA6B84"/>
    <w:rsid w:val="00DA6C10"/>
    <w:rsid w:val="00DA6C8F"/>
    <w:rsid w:val="00DA6D95"/>
    <w:rsid w:val="00DA6E0E"/>
    <w:rsid w:val="00DA7124"/>
    <w:rsid w:val="00DA713D"/>
    <w:rsid w:val="00DA7314"/>
    <w:rsid w:val="00DA7328"/>
    <w:rsid w:val="00DA7371"/>
    <w:rsid w:val="00DA7567"/>
    <w:rsid w:val="00DA7617"/>
    <w:rsid w:val="00DA771C"/>
    <w:rsid w:val="00DA790E"/>
    <w:rsid w:val="00DA7B81"/>
    <w:rsid w:val="00DA7BD9"/>
    <w:rsid w:val="00DA7C8B"/>
    <w:rsid w:val="00DA7D7D"/>
    <w:rsid w:val="00DB0362"/>
    <w:rsid w:val="00DB043C"/>
    <w:rsid w:val="00DB0561"/>
    <w:rsid w:val="00DB0AFB"/>
    <w:rsid w:val="00DB0B14"/>
    <w:rsid w:val="00DB12AD"/>
    <w:rsid w:val="00DB1368"/>
    <w:rsid w:val="00DB13BB"/>
    <w:rsid w:val="00DB1499"/>
    <w:rsid w:val="00DB151A"/>
    <w:rsid w:val="00DB1800"/>
    <w:rsid w:val="00DB1AAB"/>
    <w:rsid w:val="00DB243E"/>
    <w:rsid w:val="00DB2670"/>
    <w:rsid w:val="00DB2A97"/>
    <w:rsid w:val="00DB2AB8"/>
    <w:rsid w:val="00DB2CFD"/>
    <w:rsid w:val="00DB2E5E"/>
    <w:rsid w:val="00DB37D2"/>
    <w:rsid w:val="00DB380C"/>
    <w:rsid w:val="00DB38CB"/>
    <w:rsid w:val="00DB38E0"/>
    <w:rsid w:val="00DB39DA"/>
    <w:rsid w:val="00DB39F1"/>
    <w:rsid w:val="00DB3A5E"/>
    <w:rsid w:val="00DB3ABD"/>
    <w:rsid w:val="00DB3BC6"/>
    <w:rsid w:val="00DB3C5D"/>
    <w:rsid w:val="00DB3CA1"/>
    <w:rsid w:val="00DB3E82"/>
    <w:rsid w:val="00DB4112"/>
    <w:rsid w:val="00DB41FE"/>
    <w:rsid w:val="00DB4762"/>
    <w:rsid w:val="00DB4879"/>
    <w:rsid w:val="00DB49CD"/>
    <w:rsid w:val="00DB4BA3"/>
    <w:rsid w:val="00DB4C0B"/>
    <w:rsid w:val="00DB4CA9"/>
    <w:rsid w:val="00DB4E56"/>
    <w:rsid w:val="00DB4F02"/>
    <w:rsid w:val="00DB5183"/>
    <w:rsid w:val="00DB51AC"/>
    <w:rsid w:val="00DB52B4"/>
    <w:rsid w:val="00DB5416"/>
    <w:rsid w:val="00DB542C"/>
    <w:rsid w:val="00DB5484"/>
    <w:rsid w:val="00DB5630"/>
    <w:rsid w:val="00DB572A"/>
    <w:rsid w:val="00DB5A84"/>
    <w:rsid w:val="00DB5B20"/>
    <w:rsid w:val="00DB5D36"/>
    <w:rsid w:val="00DB5F65"/>
    <w:rsid w:val="00DB5FDF"/>
    <w:rsid w:val="00DB6105"/>
    <w:rsid w:val="00DB6337"/>
    <w:rsid w:val="00DB635F"/>
    <w:rsid w:val="00DB6660"/>
    <w:rsid w:val="00DB6851"/>
    <w:rsid w:val="00DB6A0B"/>
    <w:rsid w:val="00DB6A4E"/>
    <w:rsid w:val="00DB6AAE"/>
    <w:rsid w:val="00DB6E86"/>
    <w:rsid w:val="00DB6F1C"/>
    <w:rsid w:val="00DB71F7"/>
    <w:rsid w:val="00DB76BE"/>
    <w:rsid w:val="00DB7843"/>
    <w:rsid w:val="00DB79E9"/>
    <w:rsid w:val="00DB7A09"/>
    <w:rsid w:val="00DB7CB4"/>
    <w:rsid w:val="00DB7DF5"/>
    <w:rsid w:val="00DC02DC"/>
    <w:rsid w:val="00DC0366"/>
    <w:rsid w:val="00DC063F"/>
    <w:rsid w:val="00DC0956"/>
    <w:rsid w:val="00DC0974"/>
    <w:rsid w:val="00DC09DB"/>
    <w:rsid w:val="00DC0CCB"/>
    <w:rsid w:val="00DC0FE9"/>
    <w:rsid w:val="00DC126B"/>
    <w:rsid w:val="00DC128F"/>
    <w:rsid w:val="00DC15CE"/>
    <w:rsid w:val="00DC1823"/>
    <w:rsid w:val="00DC1A22"/>
    <w:rsid w:val="00DC1AD4"/>
    <w:rsid w:val="00DC1C8F"/>
    <w:rsid w:val="00DC1F79"/>
    <w:rsid w:val="00DC2454"/>
    <w:rsid w:val="00DC28F9"/>
    <w:rsid w:val="00DC2A8F"/>
    <w:rsid w:val="00DC2B1C"/>
    <w:rsid w:val="00DC2C3F"/>
    <w:rsid w:val="00DC2EA8"/>
    <w:rsid w:val="00DC3270"/>
    <w:rsid w:val="00DC328E"/>
    <w:rsid w:val="00DC353B"/>
    <w:rsid w:val="00DC3609"/>
    <w:rsid w:val="00DC38BD"/>
    <w:rsid w:val="00DC3B22"/>
    <w:rsid w:val="00DC3CB3"/>
    <w:rsid w:val="00DC3E57"/>
    <w:rsid w:val="00DC404C"/>
    <w:rsid w:val="00DC422A"/>
    <w:rsid w:val="00DC44B1"/>
    <w:rsid w:val="00DC4894"/>
    <w:rsid w:val="00DC4B81"/>
    <w:rsid w:val="00DC5028"/>
    <w:rsid w:val="00DC5DC8"/>
    <w:rsid w:val="00DC5E15"/>
    <w:rsid w:val="00DC6207"/>
    <w:rsid w:val="00DC6262"/>
    <w:rsid w:val="00DC65D3"/>
    <w:rsid w:val="00DC669B"/>
    <w:rsid w:val="00DC6B56"/>
    <w:rsid w:val="00DC6CEA"/>
    <w:rsid w:val="00DC6E90"/>
    <w:rsid w:val="00DC6EC6"/>
    <w:rsid w:val="00DC705E"/>
    <w:rsid w:val="00DC73F8"/>
    <w:rsid w:val="00DC76C7"/>
    <w:rsid w:val="00DC7814"/>
    <w:rsid w:val="00DC7BFA"/>
    <w:rsid w:val="00DC7D3C"/>
    <w:rsid w:val="00DC7E16"/>
    <w:rsid w:val="00DC7E90"/>
    <w:rsid w:val="00DD0062"/>
    <w:rsid w:val="00DD02AE"/>
    <w:rsid w:val="00DD02EF"/>
    <w:rsid w:val="00DD0333"/>
    <w:rsid w:val="00DD043A"/>
    <w:rsid w:val="00DD0500"/>
    <w:rsid w:val="00DD07CE"/>
    <w:rsid w:val="00DD07F4"/>
    <w:rsid w:val="00DD091E"/>
    <w:rsid w:val="00DD0A1F"/>
    <w:rsid w:val="00DD0CA0"/>
    <w:rsid w:val="00DD0D93"/>
    <w:rsid w:val="00DD0DBE"/>
    <w:rsid w:val="00DD0DFC"/>
    <w:rsid w:val="00DD111B"/>
    <w:rsid w:val="00DD16BD"/>
    <w:rsid w:val="00DD17E5"/>
    <w:rsid w:val="00DD18B3"/>
    <w:rsid w:val="00DD1A02"/>
    <w:rsid w:val="00DD1A23"/>
    <w:rsid w:val="00DD1D4E"/>
    <w:rsid w:val="00DD1DAF"/>
    <w:rsid w:val="00DD1E3B"/>
    <w:rsid w:val="00DD1F05"/>
    <w:rsid w:val="00DD1FB0"/>
    <w:rsid w:val="00DD25DB"/>
    <w:rsid w:val="00DD263D"/>
    <w:rsid w:val="00DD28CB"/>
    <w:rsid w:val="00DD2B6D"/>
    <w:rsid w:val="00DD2D5C"/>
    <w:rsid w:val="00DD2D80"/>
    <w:rsid w:val="00DD308E"/>
    <w:rsid w:val="00DD30FB"/>
    <w:rsid w:val="00DD319B"/>
    <w:rsid w:val="00DD349A"/>
    <w:rsid w:val="00DD34A0"/>
    <w:rsid w:val="00DD397A"/>
    <w:rsid w:val="00DD39C0"/>
    <w:rsid w:val="00DD3A04"/>
    <w:rsid w:val="00DD3A22"/>
    <w:rsid w:val="00DD3AFB"/>
    <w:rsid w:val="00DD3C1D"/>
    <w:rsid w:val="00DD3F2F"/>
    <w:rsid w:val="00DD3FA5"/>
    <w:rsid w:val="00DD3FD2"/>
    <w:rsid w:val="00DD4245"/>
    <w:rsid w:val="00DD42FD"/>
    <w:rsid w:val="00DD4391"/>
    <w:rsid w:val="00DD4648"/>
    <w:rsid w:val="00DD4750"/>
    <w:rsid w:val="00DD478C"/>
    <w:rsid w:val="00DD4B83"/>
    <w:rsid w:val="00DD4CBB"/>
    <w:rsid w:val="00DD4E82"/>
    <w:rsid w:val="00DD4F96"/>
    <w:rsid w:val="00DD50F8"/>
    <w:rsid w:val="00DD5223"/>
    <w:rsid w:val="00DD52E8"/>
    <w:rsid w:val="00DD5795"/>
    <w:rsid w:val="00DD5A45"/>
    <w:rsid w:val="00DD5A5C"/>
    <w:rsid w:val="00DD5C4B"/>
    <w:rsid w:val="00DD5E15"/>
    <w:rsid w:val="00DD5FCE"/>
    <w:rsid w:val="00DD611A"/>
    <w:rsid w:val="00DD6707"/>
    <w:rsid w:val="00DD6A55"/>
    <w:rsid w:val="00DD6A62"/>
    <w:rsid w:val="00DD6B4F"/>
    <w:rsid w:val="00DD6B64"/>
    <w:rsid w:val="00DD6E2C"/>
    <w:rsid w:val="00DD6E8B"/>
    <w:rsid w:val="00DD6F68"/>
    <w:rsid w:val="00DD71B4"/>
    <w:rsid w:val="00DD71D6"/>
    <w:rsid w:val="00DD7305"/>
    <w:rsid w:val="00DD735B"/>
    <w:rsid w:val="00DD74DF"/>
    <w:rsid w:val="00DD7567"/>
    <w:rsid w:val="00DD76C9"/>
    <w:rsid w:val="00DD79F9"/>
    <w:rsid w:val="00DD7B83"/>
    <w:rsid w:val="00DD7BD7"/>
    <w:rsid w:val="00DE00AF"/>
    <w:rsid w:val="00DE0321"/>
    <w:rsid w:val="00DE048C"/>
    <w:rsid w:val="00DE0A81"/>
    <w:rsid w:val="00DE0BDF"/>
    <w:rsid w:val="00DE0C3B"/>
    <w:rsid w:val="00DE0D3F"/>
    <w:rsid w:val="00DE0E71"/>
    <w:rsid w:val="00DE0E9C"/>
    <w:rsid w:val="00DE15A8"/>
    <w:rsid w:val="00DE15AD"/>
    <w:rsid w:val="00DE1611"/>
    <w:rsid w:val="00DE16B8"/>
    <w:rsid w:val="00DE1841"/>
    <w:rsid w:val="00DE1E01"/>
    <w:rsid w:val="00DE1E6C"/>
    <w:rsid w:val="00DE2159"/>
    <w:rsid w:val="00DE21E0"/>
    <w:rsid w:val="00DE2278"/>
    <w:rsid w:val="00DE2750"/>
    <w:rsid w:val="00DE2827"/>
    <w:rsid w:val="00DE2E56"/>
    <w:rsid w:val="00DE2F22"/>
    <w:rsid w:val="00DE32DE"/>
    <w:rsid w:val="00DE3306"/>
    <w:rsid w:val="00DE3363"/>
    <w:rsid w:val="00DE378F"/>
    <w:rsid w:val="00DE39A6"/>
    <w:rsid w:val="00DE3A84"/>
    <w:rsid w:val="00DE3D17"/>
    <w:rsid w:val="00DE3DBE"/>
    <w:rsid w:val="00DE42AF"/>
    <w:rsid w:val="00DE42C7"/>
    <w:rsid w:val="00DE4422"/>
    <w:rsid w:val="00DE46C5"/>
    <w:rsid w:val="00DE4775"/>
    <w:rsid w:val="00DE48AF"/>
    <w:rsid w:val="00DE4959"/>
    <w:rsid w:val="00DE4995"/>
    <w:rsid w:val="00DE4B33"/>
    <w:rsid w:val="00DE4BEF"/>
    <w:rsid w:val="00DE4D06"/>
    <w:rsid w:val="00DE4D66"/>
    <w:rsid w:val="00DE4E6D"/>
    <w:rsid w:val="00DE4EE4"/>
    <w:rsid w:val="00DE5051"/>
    <w:rsid w:val="00DE5269"/>
    <w:rsid w:val="00DE5841"/>
    <w:rsid w:val="00DE5891"/>
    <w:rsid w:val="00DE5CEF"/>
    <w:rsid w:val="00DE5F7C"/>
    <w:rsid w:val="00DE5F81"/>
    <w:rsid w:val="00DE6021"/>
    <w:rsid w:val="00DE656F"/>
    <w:rsid w:val="00DE6642"/>
    <w:rsid w:val="00DE6766"/>
    <w:rsid w:val="00DE676E"/>
    <w:rsid w:val="00DE68C9"/>
    <w:rsid w:val="00DE68E7"/>
    <w:rsid w:val="00DE69A1"/>
    <w:rsid w:val="00DE6A03"/>
    <w:rsid w:val="00DE6B34"/>
    <w:rsid w:val="00DE6DCC"/>
    <w:rsid w:val="00DE6DE1"/>
    <w:rsid w:val="00DE6F47"/>
    <w:rsid w:val="00DE6F68"/>
    <w:rsid w:val="00DE7960"/>
    <w:rsid w:val="00DE79B6"/>
    <w:rsid w:val="00DF01E5"/>
    <w:rsid w:val="00DF04C2"/>
    <w:rsid w:val="00DF0764"/>
    <w:rsid w:val="00DF0B9D"/>
    <w:rsid w:val="00DF0C4A"/>
    <w:rsid w:val="00DF0D19"/>
    <w:rsid w:val="00DF0D3B"/>
    <w:rsid w:val="00DF1110"/>
    <w:rsid w:val="00DF11BF"/>
    <w:rsid w:val="00DF139D"/>
    <w:rsid w:val="00DF1484"/>
    <w:rsid w:val="00DF15C2"/>
    <w:rsid w:val="00DF15EA"/>
    <w:rsid w:val="00DF162A"/>
    <w:rsid w:val="00DF17D8"/>
    <w:rsid w:val="00DF1920"/>
    <w:rsid w:val="00DF2093"/>
    <w:rsid w:val="00DF2154"/>
    <w:rsid w:val="00DF21BA"/>
    <w:rsid w:val="00DF2241"/>
    <w:rsid w:val="00DF2503"/>
    <w:rsid w:val="00DF274C"/>
    <w:rsid w:val="00DF2922"/>
    <w:rsid w:val="00DF29A9"/>
    <w:rsid w:val="00DF2A1C"/>
    <w:rsid w:val="00DF2A3D"/>
    <w:rsid w:val="00DF2DFA"/>
    <w:rsid w:val="00DF2E3A"/>
    <w:rsid w:val="00DF3066"/>
    <w:rsid w:val="00DF3079"/>
    <w:rsid w:val="00DF30ED"/>
    <w:rsid w:val="00DF3115"/>
    <w:rsid w:val="00DF3372"/>
    <w:rsid w:val="00DF338D"/>
    <w:rsid w:val="00DF359B"/>
    <w:rsid w:val="00DF36B7"/>
    <w:rsid w:val="00DF39A3"/>
    <w:rsid w:val="00DF3E38"/>
    <w:rsid w:val="00DF3E3C"/>
    <w:rsid w:val="00DF3F42"/>
    <w:rsid w:val="00DF3F6B"/>
    <w:rsid w:val="00DF3F97"/>
    <w:rsid w:val="00DF3FE6"/>
    <w:rsid w:val="00DF419B"/>
    <w:rsid w:val="00DF4429"/>
    <w:rsid w:val="00DF44E4"/>
    <w:rsid w:val="00DF46D7"/>
    <w:rsid w:val="00DF4762"/>
    <w:rsid w:val="00DF476F"/>
    <w:rsid w:val="00DF4B25"/>
    <w:rsid w:val="00DF4D25"/>
    <w:rsid w:val="00DF4E45"/>
    <w:rsid w:val="00DF4F0F"/>
    <w:rsid w:val="00DF50B0"/>
    <w:rsid w:val="00DF52A4"/>
    <w:rsid w:val="00DF542C"/>
    <w:rsid w:val="00DF5663"/>
    <w:rsid w:val="00DF5D09"/>
    <w:rsid w:val="00DF5E62"/>
    <w:rsid w:val="00DF5FE5"/>
    <w:rsid w:val="00DF6285"/>
    <w:rsid w:val="00DF6345"/>
    <w:rsid w:val="00DF6514"/>
    <w:rsid w:val="00DF677C"/>
    <w:rsid w:val="00DF6904"/>
    <w:rsid w:val="00DF69F6"/>
    <w:rsid w:val="00DF6B06"/>
    <w:rsid w:val="00DF6BA6"/>
    <w:rsid w:val="00DF6CE9"/>
    <w:rsid w:val="00DF6E8E"/>
    <w:rsid w:val="00DF7049"/>
    <w:rsid w:val="00DF722C"/>
    <w:rsid w:val="00DF777A"/>
    <w:rsid w:val="00DF7E04"/>
    <w:rsid w:val="00E0083C"/>
    <w:rsid w:val="00E008DB"/>
    <w:rsid w:val="00E00B3B"/>
    <w:rsid w:val="00E00BA7"/>
    <w:rsid w:val="00E00BA8"/>
    <w:rsid w:val="00E00C7E"/>
    <w:rsid w:val="00E00EE0"/>
    <w:rsid w:val="00E0111B"/>
    <w:rsid w:val="00E0115D"/>
    <w:rsid w:val="00E01246"/>
    <w:rsid w:val="00E01862"/>
    <w:rsid w:val="00E01B9F"/>
    <w:rsid w:val="00E01C94"/>
    <w:rsid w:val="00E01D31"/>
    <w:rsid w:val="00E01DC9"/>
    <w:rsid w:val="00E01E81"/>
    <w:rsid w:val="00E020E3"/>
    <w:rsid w:val="00E021B4"/>
    <w:rsid w:val="00E0230D"/>
    <w:rsid w:val="00E024DB"/>
    <w:rsid w:val="00E027B2"/>
    <w:rsid w:val="00E027BF"/>
    <w:rsid w:val="00E02A98"/>
    <w:rsid w:val="00E02BC3"/>
    <w:rsid w:val="00E02DB8"/>
    <w:rsid w:val="00E02E50"/>
    <w:rsid w:val="00E03063"/>
    <w:rsid w:val="00E03221"/>
    <w:rsid w:val="00E033EB"/>
    <w:rsid w:val="00E03555"/>
    <w:rsid w:val="00E03794"/>
    <w:rsid w:val="00E0381D"/>
    <w:rsid w:val="00E039D6"/>
    <w:rsid w:val="00E03B51"/>
    <w:rsid w:val="00E03C20"/>
    <w:rsid w:val="00E03D9A"/>
    <w:rsid w:val="00E04314"/>
    <w:rsid w:val="00E04956"/>
    <w:rsid w:val="00E0497C"/>
    <w:rsid w:val="00E04BD5"/>
    <w:rsid w:val="00E04C52"/>
    <w:rsid w:val="00E04E3E"/>
    <w:rsid w:val="00E04EDD"/>
    <w:rsid w:val="00E04EE2"/>
    <w:rsid w:val="00E050ED"/>
    <w:rsid w:val="00E0528D"/>
    <w:rsid w:val="00E052F1"/>
    <w:rsid w:val="00E05399"/>
    <w:rsid w:val="00E055C0"/>
    <w:rsid w:val="00E05A28"/>
    <w:rsid w:val="00E0640A"/>
    <w:rsid w:val="00E068B0"/>
    <w:rsid w:val="00E07341"/>
    <w:rsid w:val="00E073E1"/>
    <w:rsid w:val="00E07723"/>
    <w:rsid w:val="00E07C07"/>
    <w:rsid w:val="00E07C0A"/>
    <w:rsid w:val="00E07E24"/>
    <w:rsid w:val="00E10164"/>
    <w:rsid w:val="00E1017F"/>
    <w:rsid w:val="00E101C9"/>
    <w:rsid w:val="00E105B2"/>
    <w:rsid w:val="00E10912"/>
    <w:rsid w:val="00E10E90"/>
    <w:rsid w:val="00E11030"/>
    <w:rsid w:val="00E11480"/>
    <w:rsid w:val="00E116DA"/>
    <w:rsid w:val="00E11872"/>
    <w:rsid w:val="00E118EA"/>
    <w:rsid w:val="00E11AD0"/>
    <w:rsid w:val="00E11AEA"/>
    <w:rsid w:val="00E11E32"/>
    <w:rsid w:val="00E11EF7"/>
    <w:rsid w:val="00E122FC"/>
    <w:rsid w:val="00E12415"/>
    <w:rsid w:val="00E12810"/>
    <w:rsid w:val="00E1284B"/>
    <w:rsid w:val="00E1296F"/>
    <w:rsid w:val="00E129BA"/>
    <w:rsid w:val="00E12AB0"/>
    <w:rsid w:val="00E12B4D"/>
    <w:rsid w:val="00E12B65"/>
    <w:rsid w:val="00E12DD6"/>
    <w:rsid w:val="00E12E1A"/>
    <w:rsid w:val="00E13287"/>
    <w:rsid w:val="00E137A9"/>
    <w:rsid w:val="00E1392E"/>
    <w:rsid w:val="00E13988"/>
    <w:rsid w:val="00E13A93"/>
    <w:rsid w:val="00E13ADD"/>
    <w:rsid w:val="00E13CBF"/>
    <w:rsid w:val="00E13DF7"/>
    <w:rsid w:val="00E140BC"/>
    <w:rsid w:val="00E1428F"/>
    <w:rsid w:val="00E1435D"/>
    <w:rsid w:val="00E1451B"/>
    <w:rsid w:val="00E1463A"/>
    <w:rsid w:val="00E149D6"/>
    <w:rsid w:val="00E14A2D"/>
    <w:rsid w:val="00E14B58"/>
    <w:rsid w:val="00E14D5D"/>
    <w:rsid w:val="00E15013"/>
    <w:rsid w:val="00E1536F"/>
    <w:rsid w:val="00E154C2"/>
    <w:rsid w:val="00E15624"/>
    <w:rsid w:val="00E1572A"/>
    <w:rsid w:val="00E158A6"/>
    <w:rsid w:val="00E159C6"/>
    <w:rsid w:val="00E15C0B"/>
    <w:rsid w:val="00E15CEC"/>
    <w:rsid w:val="00E161AA"/>
    <w:rsid w:val="00E161B4"/>
    <w:rsid w:val="00E16400"/>
    <w:rsid w:val="00E16817"/>
    <w:rsid w:val="00E16894"/>
    <w:rsid w:val="00E168A8"/>
    <w:rsid w:val="00E16B67"/>
    <w:rsid w:val="00E16CF5"/>
    <w:rsid w:val="00E16FD5"/>
    <w:rsid w:val="00E17338"/>
    <w:rsid w:val="00E1734B"/>
    <w:rsid w:val="00E1738C"/>
    <w:rsid w:val="00E175AD"/>
    <w:rsid w:val="00E175AF"/>
    <w:rsid w:val="00E176F8"/>
    <w:rsid w:val="00E17901"/>
    <w:rsid w:val="00E17A12"/>
    <w:rsid w:val="00E17D11"/>
    <w:rsid w:val="00E17F27"/>
    <w:rsid w:val="00E17FDC"/>
    <w:rsid w:val="00E20AE7"/>
    <w:rsid w:val="00E20B97"/>
    <w:rsid w:val="00E20F14"/>
    <w:rsid w:val="00E21142"/>
    <w:rsid w:val="00E21490"/>
    <w:rsid w:val="00E21775"/>
    <w:rsid w:val="00E2193B"/>
    <w:rsid w:val="00E21BC1"/>
    <w:rsid w:val="00E21C2C"/>
    <w:rsid w:val="00E21C85"/>
    <w:rsid w:val="00E21F48"/>
    <w:rsid w:val="00E22113"/>
    <w:rsid w:val="00E223D9"/>
    <w:rsid w:val="00E22408"/>
    <w:rsid w:val="00E22AF0"/>
    <w:rsid w:val="00E22B7C"/>
    <w:rsid w:val="00E22C5C"/>
    <w:rsid w:val="00E23410"/>
    <w:rsid w:val="00E235FD"/>
    <w:rsid w:val="00E23746"/>
    <w:rsid w:val="00E239E3"/>
    <w:rsid w:val="00E239E9"/>
    <w:rsid w:val="00E23AA5"/>
    <w:rsid w:val="00E23B47"/>
    <w:rsid w:val="00E23BD5"/>
    <w:rsid w:val="00E23F85"/>
    <w:rsid w:val="00E24068"/>
    <w:rsid w:val="00E2418D"/>
    <w:rsid w:val="00E24393"/>
    <w:rsid w:val="00E243E1"/>
    <w:rsid w:val="00E24459"/>
    <w:rsid w:val="00E245B1"/>
    <w:rsid w:val="00E24843"/>
    <w:rsid w:val="00E24968"/>
    <w:rsid w:val="00E24A2C"/>
    <w:rsid w:val="00E24AFE"/>
    <w:rsid w:val="00E24DDE"/>
    <w:rsid w:val="00E24FA5"/>
    <w:rsid w:val="00E2503C"/>
    <w:rsid w:val="00E2533D"/>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93C"/>
    <w:rsid w:val="00E26E00"/>
    <w:rsid w:val="00E26E24"/>
    <w:rsid w:val="00E26EC7"/>
    <w:rsid w:val="00E26FFA"/>
    <w:rsid w:val="00E26FFC"/>
    <w:rsid w:val="00E27045"/>
    <w:rsid w:val="00E270CD"/>
    <w:rsid w:val="00E2714A"/>
    <w:rsid w:val="00E272F7"/>
    <w:rsid w:val="00E27537"/>
    <w:rsid w:val="00E27595"/>
    <w:rsid w:val="00E27A2C"/>
    <w:rsid w:val="00E27B12"/>
    <w:rsid w:val="00E27E37"/>
    <w:rsid w:val="00E30182"/>
    <w:rsid w:val="00E301B5"/>
    <w:rsid w:val="00E301DB"/>
    <w:rsid w:val="00E30207"/>
    <w:rsid w:val="00E3041A"/>
    <w:rsid w:val="00E30428"/>
    <w:rsid w:val="00E30B25"/>
    <w:rsid w:val="00E30C34"/>
    <w:rsid w:val="00E30C4D"/>
    <w:rsid w:val="00E30C75"/>
    <w:rsid w:val="00E30E66"/>
    <w:rsid w:val="00E30E71"/>
    <w:rsid w:val="00E31000"/>
    <w:rsid w:val="00E311ED"/>
    <w:rsid w:val="00E313EF"/>
    <w:rsid w:val="00E3152E"/>
    <w:rsid w:val="00E31630"/>
    <w:rsid w:val="00E31803"/>
    <w:rsid w:val="00E3181C"/>
    <w:rsid w:val="00E3188B"/>
    <w:rsid w:val="00E319E6"/>
    <w:rsid w:val="00E31E25"/>
    <w:rsid w:val="00E31F0E"/>
    <w:rsid w:val="00E31F1A"/>
    <w:rsid w:val="00E32105"/>
    <w:rsid w:val="00E322DC"/>
    <w:rsid w:val="00E32718"/>
    <w:rsid w:val="00E3275F"/>
    <w:rsid w:val="00E32A17"/>
    <w:rsid w:val="00E32AF5"/>
    <w:rsid w:val="00E32CE4"/>
    <w:rsid w:val="00E32E40"/>
    <w:rsid w:val="00E3303C"/>
    <w:rsid w:val="00E33124"/>
    <w:rsid w:val="00E3325E"/>
    <w:rsid w:val="00E33385"/>
    <w:rsid w:val="00E333EC"/>
    <w:rsid w:val="00E33678"/>
    <w:rsid w:val="00E339BD"/>
    <w:rsid w:val="00E33AFB"/>
    <w:rsid w:val="00E33CA4"/>
    <w:rsid w:val="00E33DF6"/>
    <w:rsid w:val="00E33E66"/>
    <w:rsid w:val="00E34136"/>
    <w:rsid w:val="00E34170"/>
    <w:rsid w:val="00E341FD"/>
    <w:rsid w:val="00E343E1"/>
    <w:rsid w:val="00E343FF"/>
    <w:rsid w:val="00E3445D"/>
    <w:rsid w:val="00E3469F"/>
    <w:rsid w:val="00E34AAA"/>
    <w:rsid w:val="00E34CCD"/>
    <w:rsid w:val="00E35105"/>
    <w:rsid w:val="00E3514E"/>
    <w:rsid w:val="00E3516F"/>
    <w:rsid w:val="00E354B6"/>
    <w:rsid w:val="00E35508"/>
    <w:rsid w:val="00E3555C"/>
    <w:rsid w:val="00E35593"/>
    <w:rsid w:val="00E35752"/>
    <w:rsid w:val="00E357A9"/>
    <w:rsid w:val="00E35AC2"/>
    <w:rsid w:val="00E35C63"/>
    <w:rsid w:val="00E35D33"/>
    <w:rsid w:val="00E35D48"/>
    <w:rsid w:val="00E36087"/>
    <w:rsid w:val="00E36243"/>
    <w:rsid w:val="00E364D2"/>
    <w:rsid w:val="00E36569"/>
    <w:rsid w:val="00E3663E"/>
    <w:rsid w:val="00E366BB"/>
    <w:rsid w:val="00E36729"/>
    <w:rsid w:val="00E3674B"/>
    <w:rsid w:val="00E36C00"/>
    <w:rsid w:val="00E37045"/>
    <w:rsid w:val="00E374C4"/>
    <w:rsid w:val="00E375AA"/>
    <w:rsid w:val="00E37681"/>
    <w:rsid w:val="00E37795"/>
    <w:rsid w:val="00E37949"/>
    <w:rsid w:val="00E37B11"/>
    <w:rsid w:val="00E37C29"/>
    <w:rsid w:val="00E37FB2"/>
    <w:rsid w:val="00E40027"/>
    <w:rsid w:val="00E404D5"/>
    <w:rsid w:val="00E40560"/>
    <w:rsid w:val="00E40571"/>
    <w:rsid w:val="00E4057E"/>
    <w:rsid w:val="00E405E1"/>
    <w:rsid w:val="00E40803"/>
    <w:rsid w:val="00E409AB"/>
    <w:rsid w:val="00E40A2A"/>
    <w:rsid w:val="00E40C11"/>
    <w:rsid w:val="00E41197"/>
    <w:rsid w:val="00E414EE"/>
    <w:rsid w:val="00E4194A"/>
    <w:rsid w:val="00E41C2D"/>
    <w:rsid w:val="00E41CB8"/>
    <w:rsid w:val="00E4202B"/>
    <w:rsid w:val="00E42148"/>
    <w:rsid w:val="00E42230"/>
    <w:rsid w:val="00E424A2"/>
    <w:rsid w:val="00E42572"/>
    <w:rsid w:val="00E428D7"/>
    <w:rsid w:val="00E42953"/>
    <w:rsid w:val="00E429F1"/>
    <w:rsid w:val="00E42DB4"/>
    <w:rsid w:val="00E43415"/>
    <w:rsid w:val="00E43625"/>
    <w:rsid w:val="00E43649"/>
    <w:rsid w:val="00E438F9"/>
    <w:rsid w:val="00E43AA2"/>
    <w:rsid w:val="00E43B0B"/>
    <w:rsid w:val="00E43E24"/>
    <w:rsid w:val="00E4432D"/>
    <w:rsid w:val="00E4443F"/>
    <w:rsid w:val="00E44BFB"/>
    <w:rsid w:val="00E4537C"/>
    <w:rsid w:val="00E454CF"/>
    <w:rsid w:val="00E455C2"/>
    <w:rsid w:val="00E45739"/>
    <w:rsid w:val="00E45881"/>
    <w:rsid w:val="00E45F36"/>
    <w:rsid w:val="00E45F50"/>
    <w:rsid w:val="00E4619E"/>
    <w:rsid w:val="00E4649A"/>
    <w:rsid w:val="00E46540"/>
    <w:rsid w:val="00E4665A"/>
    <w:rsid w:val="00E466EB"/>
    <w:rsid w:val="00E467D1"/>
    <w:rsid w:val="00E46F95"/>
    <w:rsid w:val="00E46FB0"/>
    <w:rsid w:val="00E47091"/>
    <w:rsid w:val="00E47138"/>
    <w:rsid w:val="00E4715C"/>
    <w:rsid w:val="00E47255"/>
    <w:rsid w:val="00E47779"/>
    <w:rsid w:val="00E477FE"/>
    <w:rsid w:val="00E4799C"/>
    <w:rsid w:val="00E5062C"/>
    <w:rsid w:val="00E506FD"/>
    <w:rsid w:val="00E50968"/>
    <w:rsid w:val="00E50AEE"/>
    <w:rsid w:val="00E50CB7"/>
    <w:rsid w:val="00E50ED5"/>
    <w:rsid w:val="00E5104D"/>
    <w:rsid w:val="00E51142"/>
    <w:rsid w:val="00E51164"/>
    <w:rsid w:val="00E51500"/>
    <w:rsid w:val="00E5151A"/>
    <w:rsid w:val="00E51544"/>
    <w:rsid w:val="00E516E1"/>
    <w:rsid w:val="00E51C79"/>
    <w:rsid w:val="00E51D19"/>
    <w:rsid w:val="00E51DF3"/>
    <w:rsid w:val="00E51E58"/>
    <w:rsid w:val="00E5214C"/>
    <w:rsid w:val="00E52691"/>
    <w:rsid w:val="00E5275D"/>
    <w:rsid w:val="00E52BF2"/>
    <w:rsid w:val="00E52C90"/>
    <w:rsid w:val="00E52D46"/>
    <w:rsid w:val="00E52DA6"/>
    <w:rsid w:val="00E52F61"/>
    <w:rsid w:val="00E530A9"/>
    <w:rsid w:val="00E53148"/>
    <w:rsid w:val="00E536C4"/>
    <w:rsid w:val="00E537F5"/>
    <w:rsid w:val="00E5387B"/>
    <w:rsid w:val="00E53960"/>
    <w:rsid w:val="00E53BF2"/>
    <w:rsid w:val="00E53D1B"/>
    <w:rsid w:val="00E53DC7"/>
    <w:rsid w:val="00E53F07"/>
    <w:rsid w:val="00E5409A"/>
    <w:rsid w:val="00E542F2"/>
    <w:rsid w:val="00E5432E"/>
    <w:rsid w:val="00E543BB"/>
    <w:rsid w:val="00E54401"/>
    <w:rsid w:val="00E54493"/>
    <w:rsid w:val="00E5457C"/>
    <w:rsid w:val="00E54AA2"/>
    <w:rsid w:val="00E54ADF"/>
    <w:rsid w:val="00E54DD6"/>
    <w:rsid w:val="00E54FAC"/>
    <w:rsid w:val="00E55035"/>
    <w:rsid w:val="00E553E2"/>
    <w:rsid w:val="00E55AAB"/>
    <w:rsid w:val="00E5615D"/>
    <w:rsid w:val="00E56204"/>
    <w:rsid w:val="00E564C9"/>
    <w:rsid w:val="00E5653E"/>
    <w:rsid w:val="00E565D6"/>
    <w:rsid w:val="00E56967"/>
    <w:rsid w:val="00E56BB8"/>
    <w:rsid w:val="00E56E98"/>
    <w:rsid w:val="00E56EB5"/>
    <w:rsid w:val="00E5708C"/>
    <w:rsid w:val="00E576F4"/>
    <w:rsid w:val="00E578D6"/>
    <w:rsid w:val="00E57B7C"/>
    <w:rsid w:val="00E57CF1"/>
    <w:rsid w:val="00E57E96"/>
    <w:rsid w:val="00E60567"/>
    <w:rsid w:val="00E60710"/>
    <w:rsid w:val="00E60715"/>
    <w:rsid w:val="00E60849"/>
    <w:rsid w:val="00E608FE"/>
    <w:rsid w:val="00E60906"/>
    <w:rsid w:val="00E6093D"/>
    <w:rsid w:val="00E60BB8"/>
    <w:rsid w:val="00E60D34"/>
    <w:rsid w:val="00E60FAC"/>
    <w:rsid w:val="00E6177D"/>
    <w:rsid w:val="00E61AA7"/>
    <w:rsid w:val="00E61DEE"/>
    <w:rsid w:val="00E62056"/>
    <w:rsid w:val="00E62098"/>
    <w:rsid w:val="00E6216D"/>
    <w:rsid w:val="00E623E3"/>
    <w:rsid w:val="00E62592"/>
    <w:rsid w:val="00E62645"/>
    <w:rsid w:val="00E6264C"/>
    <w:rsid w:val="00E627F4"/>
    <w:rsid w:val="00E62A9B"/>
    <w:rsid w:val="00E62D45"/>
    <w:rsid w:val="00E62DC8"/>
    <w:rsid w:val="00E6339F"/>
    <w:rsid w:val="00E634E1"/>
    <w:rsid w:val="00E63664"/>
    <w:rsid w:val="00E63CAE"/>
    <w:rsid w:val="00E63CB2"/>
    <w:rsid w:val="00E63CBE"/>
    <w:rsid w:val="00E63D33"/>
    <w:rsid w:val="00E63F27"/>
    <w:rsid w:val="00E6408E"/>
    <w:rsid w:val="00E64860"/>
    <w:rsid w:val="00E64982"/>
    <w:rsid w:val="00E64BB6"/>
    <w:rsid w:val="00E652A3"/>
    <w:rsid w:val="00E65376"/>
    <w:rsid w:val="00E6549E"/>
    <w:rsid w:val="00E654DC"/>
    <w:rsid w:val="00E65B4C"/>
    <w:rsid w:val="00E66087"/>
    <w:rsid w:val="00E66088"/>
    <w:rsid w:val="00E66219"/>
    <w:rsid w:val="00E665A3"/>
    <w:rsid w:val="00E66729"/>
    <w:rsid w:val="00E668B9"/>
    <w:rsid w:val="00E66AA2"/>
    <w:rsid w:val="00E66C46"/>
    <w:rsid w:val="00E66EC5"/>
    <w:rsid w:val="00E6704D"/>
    <w:rsid w:val="00E67119"/>
    <w:rsid w:val="00E672D3"/>
    <w:rsid w:val="00E67390"/>
    <w:rsid w:val="00E67568"/>
    <w:rsid w:val="00E67590"/>
    <w:rsid w:val="00E6759B"/>
    <w:rsid w:val="00E675C9"/>
    <w:rsid w:val="00E6779B"/>
    <w:rsid w:val="00E67A7D"/>
    <w:rsid w:val="00E67BB6"/>
    <w:rsid w:val="00E67C6F"/>
    <w:rsid w:val="00E70114"/>
    <w:rsid w:val="00E703C1"/>
    <w:rsid w:val="00E70570"/>
    <w:rsid w:val="00E705CF"/>
    <w:rsid w:val="00E705E6"/>
    <w:rsid w:val="00E707C3"/>
    <w:rsid w:val="00E70906"/>
    <w:rsid w:val="00E70C14"/>
    <w:rsid w:val="00E70CD7"/>
    <w:rsid w:val="00E70E5E"/>
    <w:rsid w:val="00E70F91"/>
    <w:rsid w:val="00E712E0"/>
    <w:rsid w:val="00E71469"/>
    <w:rsid w:val="00E714F9"/>
    <w:rsid w:val="00E71571"/>
    <w:rsid w:val="00E7168D"/>
    <w:rsid w:val="00E718AB"/>
    <w:rsid w:val="00E71B4D"/>
    <w:rsid w:val="00E71D67"/>
    <w:rsid w:val="00E71F81"/>
    <w:rsid w:val="00E722D0"/>
    <w:rsid w:val="00E72818"/>
    <w:rsid w:val="00E7294D"/>
    <w:rsid w:val="00E72952"/>
    <w:rsid w:val="00E72A69"/>
    <w:rsid w:val="00E72A9D"/>
    <w:rsid w:val="00E72C1D"/>
    <w:rsid w:val="00E72C66"/>
    <w:rsid w:val="00E730C9"/>
    <w:rsid w:val="00E73113"/>
    <w:rsid w:val="00E733EF"/>
    <w:rsid w:val="00E73536"/>
    <w:rsid w:val="00E735A3"/>
    <w:rsid w:val="00E737AD"/>
    <w:rsid w:val="00E739AA"/>
    <w:rsid w:val="00E73AB3"/>
    <w:rsid w:val="00E73CE1"/>
    <w:rsid w:val="00E73DD2"/>
    <w:rsid w:val="00E74461"/>
    <w:rsid w:val="00E744A8"/>
    <w:rsid w:val="00E74563"/>
    <w:rsid w:val="00E749A5"/>
    <w:rsid w:val="00E74C30"/>
    <w:rsid w:val="00E753BE"/>
    <w:rsid w:val="00E75851"/>
    <w:rsid w:val="00E75A42"/>
    <w:rsid w:val="00E75A89"/>
    <w:rsid w:val="00E76032"/>
    <w:rsid w:val="00E763A4"/>
    <w:rsid w:val="00E764D9"/>
    <w:rsid w:val="00E768C0"/>
    <w:rsid w:val="00E76C47"/>
    <w:rsid w:val="00E76DCB"/>
    <w:rsid w:val="00E76DF3"/>
    <w:rsid w:val="00E7704D"/>
    <w:rsid w:val="00E7736A"/>
    <w:rsid w:val="00E77624"/>
    <w:rsid w:val="00E7763B"/>
    <w:rsid w:val="00E77677"/>
    <w:rsid w:val="00E776B4"/>
    <w:rsid w:val="00E776DD"/>
    <w:rsid w:val="00E7773A"/>
    <w:rsid w:val="00E77809"/>
    <w:rsid w:val="00E77AA9"/>
    <w:rsid w:val="00E77ADA"/>
    <w:rsid w:val="00E77B29"/>
    <w:rsid w:val="00E77C46"/>
    <w:rsid w:val="00E80226"/>
    <w:rsid w:val="00E8034E"/>
    <w:rsid w:val="00E80355"/>
    <w:rsid w:val="00E8076F"/>
    <w:rsid w:val="00E80A33"/>
    <w:rsid w:val="00E80CBD"/>
    <w:rsid w:val="00E80E2B"/>
    <w:rsid w:val="00E80EED"/>
    <w:rsid w:val="00E80F5A"/>
    <w:rsid w:val="00E80FE1"/>
    <w:rsid w:val="00E81094"/>
    <w:rsid w:val="00E81263"/>
    <w:rsid w:val="00E81579"/>
    <w:rsid w:val="00E81603"/>
    <w:rsid w:val="00E8160E"/>
    <w:rsid w:val="00E81B8D"/>
    <w:rsid w:val="00E81F87"/>
    <w:rsid w:val="00E823CC"/>
    <w:rsid w:val="00E82716"/>
    <w:rsid w:val="00E82862"/>
    <w:rsid w:val="00E829C7"/>
    <w:rsid w:val="00E82AF7"/>
    <w:rsid w:val="00E82BD1"/>
    <w:rsid w:val="00E82DBD"/>
    <w:rsid w:val="00E82DBF"/>
    <w:rsid w:val="00E82FD1"/>
    <w:rsid w:val="00E830E8"/>
    <w:rsid w:val="00E832E4"/>
    <w:rsid w:val="00E833FB"/>
    <w:rsid w:val="00E83499"/>
    <w:rsid w:val="00E835F9"/>
    <w:rsid w:val="00E8373C"/>
    <w:rsid w:val="00E837AC"/>
    <w:rsid w:val="00E83954"/>
    <w:rsid w:val="00E83A08"/>
    <w:rsid w:val="00E83D22"/>
    <w:rsid w:val="00E83E33"/>
    <w:rsid w:val="00E8417D"/>
    <w:rsid w:val="00E841E4"/>
    <w:rsid w:val="00E84337"/>
    <w:rsid w:val="00E84385"/>
    <w:rsid w:val="00E8454A"/>
    <w:rsid w:val="00E8459F"/>
    <w:rsid w:val="00E846E4"/>
    <w:rsid w:val="00E848C7"/>
    <w:rsid w:val="00E84949"/>
    <w:rsid w:val="00E849EF"/>
    <w:rsid w:val="00E84D06"/>
    <w:rsid w:val="00E84F95"/>
    <w:rsid w:val="00E850B5"/>
    <w:rsid w:val="00E856B7"/>
    <w:rsid w:val="00E857C8"/>
    <w:rsid w:val="00E85BCF"/>
    <w:rsid w:val="00E85CC0"/>
    <w:rsid w:val="00E86119"/>
    <w:rsid w:val="00E86209"/>
    <w:rsid w:val="00E86212"/>
    <w:rsid w:val="00E866BF"/>
    <w:rsid w:val="00E86C06"/>
    <w:rsid w:val="00E86C2F"/>
    <w:rsid w:val="00E870C8"/>
    <w:rsid w:val="00E87117"/>
    <w:rsid w:val="00E872D8"/>
    <w:rsid w:val="00E8738E"/>
    <w:rsid w:val="00E8752C"/>
    <w:rsid w:val="00E87A0F"/>
    <w:rsid w:val="00E87A1E"/>
    <w:rsid w:val="00E87BB0"/>
    <w:rsid w:val="00E87C2C"/>
    <w:rsid w:val="00E87D34"/>
    <w:rsid w:val="00E87D8E"/>
    <w:rsid w:val="00E87F3D"/>
    <w:rsid w:val="00E87F3E"/>
    <w:rsid w:val="00E9021C"/>
    <w:rsid w:val="00E90348"/>
    <w:rsid w:val="00E9070D"/>
    <w:rsid w:val="00E90B3F"/>
    <w:rsid w:val="00E90D64"/>
    <w:rsid w:val="00E90D6C"/>
    <w:rsid w:val="00E90EA6"/>
    <w:rsid w:val="00E90F41"/>
    <w:rsid w:val="00E9112E"/>
    <w:rsid w:val="00E9131A"/>
    <w:rsid w:val="00E91920"/>
    <w:rsid w:val="00E91AAB"/>
    <w:rsid w:val="00E91B99"/>
    <w:rsid w:val="00E91DF6"/>
    <w:rsid w:val="00E91F43"/>
    <w:rsid w:val="00E92192"/>
    <w:rsid w:val="00E9223B"/>
    <w:rsid w:val="00E92422"/>
    <w:rsid w:val="00E9246A"/>
    <w:rsid w:val="00E92537"/>
    <w:rsid w:val="00E9259F"/>
    <w:rsid w:val="00E9263A"/>
    <w:rsid w:val="00E92B19"/>
    <w:rsid w:val="00E92B33"/>
    <w:rsid w:val="00E92BB6"/>
    <w:rsid w:val="00E92BBF"/>
    <w:rsid w:val="00E92BD4"/>
    <w:rsid w:val="00E92D08"/>
    <w:rsid w:val="00E92D2E"/>
    <w:rsid w:val="00E92DBF"/>
    <w:rsid w:val="00E92FBB"/>
    <w:rsid w:val="00E93817"/>
    <w:rsid w:val="00E93B68"/>
    <w:rsid w:val="00E93C0F"/>
    <w:rsid w:val="00E93CE5"/>
    <w:rsid w:val="00E93D16"/>
    <w:rsid w:val="00E93D56"/>
    <w:rsid w:val="00E93FC3"/>
    <w:rsid w:val="00E93FD8"/>
    <w:rsid w:val="00E94113"/>
    <w:rsid w:val="00E9457C"/>
    <w:rsid w:val="00E9469A"/>
    <w:rsid w:val="00E948A2"/>
    <w:rsid w:val="00E94C2D"/>
    <w:rsid w:val="00E94EAE"/>
    <w:rsid w:val="00E9501F"/>
    <w:rsid w:val="00E95154"/>
    <w:rsid w:val="00E95155"/>
    <w:rsid w:val="00E95329"/>
    <w:rsid w:val="00E9536A"/>
    <w:rsid w:val="00E95705"/>
    <w:rsid w:val="00E95983"/>
    <w:rsid w:val="00E95A16"/>
    <w:rsid w:val="00E95B3C"/>
    <w:rsid w:val="00E96182"/>
    <w:rsid w:val="00E963FB"/>
    <w:rsid w:val="00E96674"/>
    <w:rsid w:val="00E96697"/>
    <w:rsid w:val="00E9669A"/>
    <w:rsid w:val="00E966DC"/>
    <w:rsid w:val="00E96959"/>
    <w:rsid w:val="00E969DF"/>
    <w:rsid w:val="00E96AB1"/>
    <w:rsid w:val="00E96CD0"/>
    <w:rsid w:val="00E96D32"/>
    <w:rsid w:val="00E96F13"/>
    <w:rsid w:val="00E97A82"/>
    <w:rsid w:val="00E97ABC"/>
    <w:rsid w:val="00E97DBA"/>
    <w:rsid w:val="00E97F07"/>
    <w:rsid w:val="00EA022B"/>
    <w:rsid w:val="00EA07A8"/>
    <w:rsid w:val="00EA0852"/>
    <w:rsid w:val="00EA0A05"/>
    <w:rsid w:val="00EA0B9B"/>
    <w:rsid w:val="00EA0DE0"/>
    <w:rsid w:val="00EA0E30"/>
    <w:rsid w:val="00EA1021"/>
    <w:rsid w:val="00EA1026"/>
    <w:rsid w:val="00EA1662"/>
    <w:rsid w:val="00EA170E"/>
    <w:rsid w:val="00EA18D9"/>
    <w:rsid w:val="00EA1A4A"/>
    <w:rsid w:val="00EA1A6A"/>
    <w:rsid w:val="00EA1D10"/>
    <w:rsid w:val="00EA1D76"/>
    <w:rsid w:val="00EA1EE4"/>
    <w:rsid w:val="00EA20C3"/>
    <w:rsid w:val="00EA23E8"/>
    <w:rsid w:val="00EA2526"/>
    <w:rsid w:val="00EA2542"/>
    <w:rsid w:val="00EA25F0"/>
    <w:rsid w:val="00EA2968"/>
    <w:rsid w:val="00EA2CEC"/>
    <w:rsid w:val="00EA2E62"/>
    <w:rsid w:val="00EA32B5"/>
    <w:rsid w:val="00EA3500"/>
    <w:rsid w:val="00EA3813"/>
    <w:rsid w:val="00EA385D"/>
    <w:rsid w:val="00EA38F7"/>
    <w:rsid w:val="00EA3967"/>
    <w:rsid w:val="00EA3A74"/>
    <w:rsid w:val="00EA3ABE"/>
    <w:rsid w:val="00EA3FD4"/>
    <w:rsid w:val="00EA406A"/>
    <w:rsid w:val="00EA4218"/>
    <w:rsid w:val="00EA43B7"/>
    <w:rsid w:val="00EA445B"/>
    <w:rsid w:val="00EA44D7"/>
    <w:rsid w:val="00EA47A2"/>
    <w:rsid w:val="00EA4BFC"/>
    <w:rsid w:val="00EA4DAB"/>
    <w:rsid w:val="00EA50D3"/>
    <w:rsid w:val="00EA5AAF"/>
    <w:rsid w:val="00EA5D10"/>
    <w:rsid w:val="00EA601A"/>
    <w:rsid w:val="00EA6027"/>
    <w:rsid w:val="00EA60D5"/>
    <w:rsid w:val="00EA6366"/>
    <w:rsid w:val="00EA6724"/>
    <w:rsid w:val="00EA6948"/>
    <w:rsid w:val="00EA69E5"/>
    <w:rsid w:val="00EA6A79"/>
    <w:rsid w:val="00EA6BEA"/>
    <w:rsid w:val="00EA6C08"/>
    <w:rsid w:val="00EA6C5C"/>
    <w:rsid w:val="00EA6CC3"/>
    <w:rsid w:val="00EA6D60"/>
    <w:rsid w:val="00EA6E24"/>
    <w:rsid w:val="00EA7025"/>
    <w:rsid w:val="00EA7174"/>
    <w:rsid w:val="00EA72DB"/>
    <w:rsid w:val="00EA7420"/>
    <w:rsid w:val="00EA74A0"/>
    <w:rsid w:val="00EA76E8"/>
    <w:rsid w:val="00EA7734"/>
    <w:rsid w:val="00EA7770"/>
    <w:rsid w:val="00EA7DEC"/>
    <w:rsid w:val="00EB0038"/>
    <w:rsid w:val="00EB01C5"/>
    <w:rsid w:val="00EB03F3"/>
    <w:rsid w:val="00EB03F9"/>
    <w:rsid w:val="00EB0691"/>
    <w:rsid w:val="00EB06F2"/>
    <w:rsid w:val="00EB0DDB"/>
    <w:rsid w:val="00EB0EE6"/>
    <w:rsid w:val="00EB0F9E"/>
    <w:rsid w:val="00EB0FE8"/>
    <w:rsid w:val="00EB1021"/>
    <w:rsid w:val="00EB1497"/>
    <w:rsid w:val="00EB1AF1"/>
    <w:rsid w:val="00EB1B5D"/>
    <w:rsid w:val="00EB1EA0"/>
    <w:rsid w:val="00EB2055"/>
    <w:rsid w:val="00EB208E"/>
    <w:rsid w:val="00EB20CE"/>
    <w:rsid w:val="00EB2125"/>
    <w:rsid w:val="00EB23C4"/>
    <w:rsid w:val="00EB285A"/>
    <w:rsid w:val="00EB286D"/>
    <w:rsid w:val="00EB2A38"/>
    <w:rsid w:val="00EB2CBF"/>
    <w:rsid w:val="00EB2DB3"/>
    <w:rsid w:val="00EB32A6"/>
    <w:rsid w:val="00EB32E3"/>
    <w:rsid w:val="00EB34FA"/>
    <w:rsid w:val="00EB3538"/>
    <w:rsid w:val="00EB3657"/>
    <w:rsid w:val="00EB3724"/>
    <w:rsid w:val="00EB3766"/>
    <w:rsid w:val="00EB3862"/>
    <w:rsid w:val="00EB3904"/>
    <w:rsid w:val="00EB3C6E"/>
    <w:rsid w:val="00EB3D75"/>
    <w:rsid w:val="00EB410E"/>
    <w:rsid w:val="00EB436F"/>
    <w:rsid w:val="00EB453B"/>
    <w:rsid w:val="00EB4642"/>
    <w:rsid w:val="00EB465C"/>
    <w:rsid w:val="00EB48A1"/>
    <w:rsid w:val="00EB4C1D"/>
    <w:rsid w:val="00EB4D18"/>
    <w:rsid w:val="00EB4E88"/>
    <w:rsid w:val="00EB4FE7"/>
    <w:rsid w:val="00EB518E"/>
    <w:rsid w:val="00EB55BF"/>
    <w:rsid w:val="00EB58B9"/>
    <w:rsid w:val="00EB5B3D"/>
    <w:rsid w:val="00EB5B77"/>
    <w:rsid w:val="00EB5BE4"/>
    <w:rsid w:val="00EB5DF7"/>
    <w:rsid w:val="00EB5E98"/>
    <w:rsid w:val="00EB5EE4"/>
    <w:rsid w:val="00EB5F0B"/>
    <w:rsid w:val="00EB5F2C"/>
    <w:rsid w:val="00EB60A3"/>
    <w:rsid w:val="00EB61DF"/>
    <w:rsid w:val="00EB61E6"/>
    <w:rsid w:val="00EB62C0"/>
    <w:rsid w:val="00EB62CE"/>
    <w:rsid w:val="00EB631A"/>
    <w:rsid w:val="00EB6370"/>
    <w:rsid w:val="00EB6427"/>
    <w:rsid w:val="00EB6447"/>
    <w:rsid w:val="00EB670D"/>
    <w:rsid w:val="00EB6FAE"/>
    <w:rsid w:val="00EB70FC"/>
    <w:rsid w:val="00EB7196"/>
    <w:rsid w:val="00EB79C5"/>
    <w:rsid w:val="00EB7CDD"/>
    <w:rsid w:val="00EC00D7"/>
    <w:rsid w:val="00EC0102"/>
    <w:rsid w:val="00EC03AB"/>
    <w:rsid w:val="00EC0422"/>
    <w:rsid w:val="00EC0745"/>
    <w:rsid w:val="00EC07CB"/>
    <w:rsid w:val="00EC0948"/>
    <w:rsid w:val="00EC094E"/>
    <w:rsid w:val="00EC0976"/>
    <w:rsid w:val="00EC0B0D"/>
    <w:rsid w:val="00EC0F6F"/>
    <w:rsid w:val="00EC11AD"/>
    <w:rsid w:val="00EC13C4"/>
    <w:rsid w:val="00EC188D"/>
    <w:rsid w:val="00EC1DFF"/>
    <w:rsid w:val="00EC214B"/>
    <w:rsid w:val="00EC21D1"/>
    <w:rsid w:val="00EC22BF"/>
    <w:rsid w:val="00EC274C"/>
    <w:rsid w:val="00EC28FE"/>
    <w:rsid w:val="00EC2C40"/>
    <w:rsid w:val="00EC2DB1"/>
    <w:rsid w:val="00EC2FC9"/>
    <w:rsid w:val="00EC2FEF"/>
    <w:rsid w:val="00EC3040"/>
    <w:rsid w:val="00EC3165"/>
    <w:rsid w:val="00EC33D5"/>
    <w:rsid w:val="00EC34FE"/>
    <w:rsid w:val="00EC352F"/>
    <w:rsid w:val="00EC35C0"/>
    <w:rsid w:val="00EC38B2"/>
    <w:rsid w:val="00EC39F1"/>
    <w:rsid w:val="00EC3CAF"/>
    <w:rsid w:val="00EC3D37"/>
    <w:rsid w:val="00EC3E3B"/>
    <w:rsid w:val="00EC3F28"/>
    <w:rsid w:val="00EC3F86"/>
    <w:rsid w:val="00EC4039"/>
    <w:rsid w:val="00EC44AD"/>
    <w:rsid w:val="00EC475B"/>
    <w:rsid w:val="00EC4860"/>
    <w:rsid w:val="00EC48D0"/>
    <w:rsid w:val="00EC4928"/>
    <w:rsid w:val="00EC4AE0"/>
    <w:rsid w:val="00EC4BFF"/>
    <w:rsid w:val="00EC54B7"/>
    <w:rsid w:val="00EC5580"/>
    <w:rsid w:val="00EC563A"/>
    <w:rsid w:val="00EC56B1"/>
    <w:rsid w:val="00EC5800"/>
    <w:rsid w:val="00EC5900"/>
    <w:rsid w:val="00EC5DCE"/>
    <w:rsid w:val="00EC5FA1"/>
    <w:rsid w:val="00EC5FAA"/>
    <w:rsid w:val="00EC6050"/>
    <w:rsid w:val="00EC692B"/>
    <w:rsid w:val="00EC69CC"/>
    <w:rsid w:val="00EC6AE2"/>
    <w:rsid w:val="00EC6ECF"/>
    <w:rsid w:val="00EC6EEE"/>
    <w:rsid w:val="00EC6EFE"/>
    <w:rsid w:val="00EC6FA8"/>
    <w:rsid w:val="00EC7116"/>
    <w:rsid w:val="00EC72DC"/>
    <w:rsid w:val="00EC74B5"/>
    <w:rsid w:val="00EC75A7"/>
    <w:rsid w:val="00EC7644"/>
    <w:rsid w:val="00EC7880"/>
    <w:rsid w:val="00EC7A0B"/>
    <w:rsid w:val="00EC7AE7"/>
    <w:rsid w:val="00EC7B47"/>
    <w:rsid w:val="00EC7D24"/>
    <w:rsid w:val="00EC7E0D"/>
    <w:rsid w:val="00EC7EA9"/>
    <w:rsid w:val="00ED003B"/>
    <w:rsid w:val="00ED00C2"/>
    <w:rsid w:val="00ED0530"/>
    <w:rsid w:val="00ED0966"/>
    <w:rsid w:val="00ED0DB5"/>
    <w:rsid w:val="00ED0F6F"/>
    <w:rsid w:val="00ED13FB"/>
    <w:rsid w:val="00ED163A"/>
    <w:rsid w:val="00ED1756"/>
    <w:rsid w:val="00ED23D7"/>
    <w:rsid w:val="00ED25F1"/>
    <w:rsid w:val="00ED264C"/>
    <w:rsid w:val="00ED2936"/>
    <w:rsid w:val="00ED2A78"/>
    <w:rsid w:val="00ED2D82"/>
    <w:rsid w:val="00ED2DC2"/>
    <w:rsid w:val="00ED2DD7"/>
    <w:rsid w:val="00ED3133"/>
    <w:rsid w:val="00ED315C"/>
    <w:rsid w:val="00ED3183"/>
    <w:rsid w:val="00ED31E3"/>
    <w:rsid w:val="00ED3320"/>
    <w:rsid w:val="00ED338C"/>
    <w:rsid w:val="00ED3425"/>
    <w:rsid w:val="00ED3590"/>
    <w:rsid w:val="00ED3923"/>
    <w:rsid w:val="00ED3A10"/>
    <w:rsid w:val="00ED4175"/>
    <w:rsid w:val="00ED41CA"/>
    <w:rsid w:val="00ED436D"/>
    <w:rsid w:val="00ED43B7"/>
    <w:rsid w:val="00ED446A"/>
    <w:rsid w:val="00ED44B6"/>
    <w:rsid w:val="00ED45AA"/>
    <w:rsid w:val="00ED4749"/>
    <w:rsid w:val="00ED479A"/>
    <w:rsid w:val="00ED4B0B"/>
    <w:rsid w:val="00ED4B18"/>
    <w:rsid w:val="00ED4B86"/>
    <w:rsid w:val="00ED4CD5"/>
    <w:rsid w:val="00ED4E75"/>
    <w:rsid w:val="00ED51E0"/>
    <w:rsid w:val="00ED52EA"/>
    <w:rsid w:val="00ED5300"/>
    <w:rsid w:val="00ED538A"/>
    <w:rsid w:val="00ED53A7"/>
    <w:rsid w:val="00ED550D"/>
    <w:rsid w:val="00ED5759"/>
    <w:rsid w:val="00ED5807"/>
    <w:rsid w:val="00ED586E"/>
    <w:rsid w:val="00ED5924"/>
    <w:rsid w:val="00ED5B70"/>
    <w:rsid w:val="00ED6146"/>
    <w:rsid w:val="00ED68A8"/>
    <w:rsid w:val="00ED68E6"/>
    <w:rsid w:val="00ED6AE8"/>
    <w:rsid w:val="00ED6C2B"/>
    <w:rsid w:val="00ED6CAB"/>
    <w:rsid w:val="00ED6D5F"/>
    <w:rsid w:val="00ED6F1D"/>
    <w:rsid w:val="00ED7083"/>
    <w:rsid w:val="00ED725B"/>
    <w:rsid w:val="00ED741A"/>
    <w:rsid w:val="00ED74C5"/>
    <w:rsid w:val="00ED750C"/>
    <w:rsid w:val="00ED75AC"/>
    <w:rsid w:val="00ED7638"/>
    <w:rsid w:val="00ED7780"/>
    <w:rsid w:val="00ED78C3"/>
    <w:rsid w:val="00ED799F"/>
    <w:rsid w:val="00ED79C6"/>
    <w:rsid w:val="00ED7DCD"/>
    <w:rsid w:val="00ED82BB"/>
    <w:rsid w:val="00EE01EE"/>
    <w:rsid w:val="00EE066B"/>
    <w:rsid w:val="00EE08F4"/>
    <w:rsid w:val="00EE0962"/>
    <w:rsid w:val="00EE1007"/>
    <w:rsid w:val="00EE119E"/>
    <w:rsid w:val="00EE11F1"/>
    <w:rsid w:val="00EE151F"/>
    <w:rsid w:val="00EE15ED"/>
    <w:rsid w:val="00EE1B43"/>
    <w:rsid w:val="00EE1CED"/>
    <w:rsid w:val="00EE1EC5"/>
    <w:rsid w:val="00EE1F9C"/>
    <w:rsid w:val="00EE215A"/>
    <w:rsid w:val="00EE21CF"/>
    <w:rsid w:val="00EE222B"/>
    <w:rsid w:val="00EE2359"/>
    <w:rsid w:val="00EE24AD"/>
    <w:rsid w:val="00EE255A"/>
    <w:rsid w:val="00EE25F0"/>
    <w:rsid w:val="00EE26AF"/>
    <w:rsid w:val="00EE288A"/>
    <w:rsid w:val="00EE2D24"/>
    <w:rsid w:val="00EE30CB"/>
    <w:rsid w:val="00EE30D0"/>
    <w:rsid w:val="00EE30EE"/>
    <w:rsid w:val="00EE3462"/>
    <w:rsid w:val="00EE358A"/>
    <w:rsid w:val="00EE395F"/>
    <w:rsid w:val="00EE3B0C"/>
    <w:rsid w:val="00EE3EEA"/>
    <w:rsid w:val="00EE417F"/>
    <w:rsid w:val="00EE45C3"/>
    <w:rsid w:val="00EE4703"/>
    <w:rsid w:val="00EE4804"/>
    <w:rsid w:val="00EE4869"/>
    <w:rsid w:val="00EE4F80"/>
    <w:rsid w:val="00EE52C8"/>
    <w:rsid w:val="00EE5523"/>
    <w:rsid w:val="00EE56AB"/>
    <w:rsid w:val="00EE5868"/>
    <w:rsid w:val="00EE58A2"/>
    <w:rsid w:val="00EE596D"/>
    <w:rsid w:val="00EE5A39"/>
    <w:rsid w:val="00EE5A42"/>
    <w:rsid w:val="00EE5EC9"/>
    <w:rsid w:val="00EE5F31"/>
    <w:rsid w:val="00EE5F7F"/>
    <w:rsid w:val="00EE603E"/>
    <w:rsid w:val="00EE60B5"/>
    <w:rsid w:val="00EE6398"/>
    <w:rsid w:val="00EE6506"/>
    <w:rsid w:val="00EE669A"/>
    <w:rsid w:val="00EE67EF"/>
    <w:rsid w:val="00EE684D"/>
    <w:rsid w:val="00EE6BA9"/>
    <w:rsid w:val="00EE6D96"/>
    <w:rsid w:val="00EE6DDA"/>
    <w:rsid w:val="00EE71B2"/>
    <w:rsid w:val="00EE7241"/>
    <w:rsid w:val="00EE72E6"/>
    <w:rsid w:val="00EE741C"/>
    <w:rsid w:val="00EE748B"/>
    <w:rsid w:val="00EE752F"/>
    <w:rsid w:val="00EE76F3"/>
    <w:rsid w:val="00EE7970"/>
    <w:rsid w:val="00EE7A91"/>
    <w:rsid w:val="00EE7B0C"/>
    <w:rsid w:val="00EE7E7D"/>
    <w:rsid w:val="00EE7F6A"/>
    <w:rsid w:val="00EF041F"/>
    <w:rsid w:val="00EF05AF"/>
    <w:rsid w:val="00EF08A7"/>
    <w:rsid w:val="00EF111E"/>
    <w:rsid w:val="00EF117E"/>
    <w:rsid w:val="00EF132A"/>
    <w:rsid w:val="00EF13DB"/>
    <w:rsid w:val="00EF1700"/>
    <w:rsid w:val="00EF1790"/>
    <w:rsid w:val="00EF19DF"/>
    <w:rsid w:val="00EF1B28"/>
    <w:rsid w:val="00EF1BFC"/>
    <w:rsid w:val="00EF1D0C"/>
    <w:rsid w:val="00EF1D94"/>
    <w:rsid w:val="00EF1E27"/>
    <w:rsid w:val="00EF2072"/>
    <w:rsid w:val="00EF20D0"/>
    <w:rsid w:val="00EF21D8"/>
    <w:rsid w:val="00EF2332"/>
    <w:rsid w:val="00EF24F8"/>
    <w:rsid w:val="00EF26C5"/>
    <w:rsid w:val="00EF2A84"/>
    <w:rsid w:val="00EF2E80"/>
    <w:rsid w:val="00EF314D"/>
    <w:rsid w:val="00EF3206"/>
    <w:rsid w:val="00EF3286"/>
    <w:rsid w:val="00EF329D"/>
    <w:rsid w:val="00EF3334"/>
    <w:rsid w:val="00EF3497"/>
    <w:rsid w:val="00EF354B"/>
    <w:rsid w:val="00EF360C"/>
    <w:rsid w:val="00EF3D69"/>
    <w:rsid w:val="00EF3FC7"/>
    <w:rsid w:val="00EF4166"/>
    <w:rsid w:val="00EF42D0"/>
    <w:rsid w:val="00EF42F9"/>
    <w:rsid w:val="00EF4387"/>
    <w:rsid w:val="00EF4421"/>
    <w:rsid w:val="00EF45EA"/>
    <w:rsid w:val="00EF4809"/>
    <w:rsid w:val="00EF4846"/>
    <w:rsid w:val="00EF4DB7"/>
    <w:rsid w:val="00EF4F34"/>
    <w:rsid w:val="00EF4F60"/>
    <w:rsid w:val="00EF5368"/>
    <w:rsid w:val="00EF540C"/>
    <w:rsid w:val="00EF58AC"/>
    <w:rsid w:val="00EF58D7"/>
    <w:rsid w:val="00EF5AB5"/>
    <w:rsid w:val="00EF5AD8"/>
    <w:rsid w:val="00EF5E41"/>
    <w:rsid w:val="00EF5F3A"/>
    <w:rsid w:val="00EF5F75"/>
    <w:rsid w:val="00EF623C"/>
    <w:rsid w:val="00EF6301"/>
    <w:rsid w:val="00EF64F0"/>
    <w:rsid w:val="00EF69A2"/>
    <w:rsid w:val="00EF6BD2"/>
    <w:rsid w:val="00EF6DF9"/>
    <w:rsid w:val="00EF732E"/>
    <w:rsid w:val="00EF7474"/>
    <w:rsid w:val="00EF74FA"/>
    <w:rsid w:val="00EF75E9"/>
    <w:rsid w:val="00EF774C"/>
    <w:rsid w:val="00EF77BA"/>
    <w:rsid w:val="00EF7B08"/>
    <w:rsid w:val="00EF7C18"/>
    <w:rsid w:val="00EF7C85"/>
    <w:rsid w:val="00EF7CB9"/>
    <w:rsid w:val="00F000A7"/>
    <w:rsid w:val="00F0014F"/>
    <w:rsid w:val="00F00598"/>
    <w:rsid w:val="00F005A3"/>
    <w:rsid w:val="00F007A1"/>
    <w:rsid w:val="00F00AB4"/>
    <w:rsid w:val="00F00B80"/>
    <w:rsid w:val="00F00D18"/>
    <w:rsid w:val="00F00D67"/>
    <w:rsid w:val="00F00DC2"/>
    <w:rsid w:val="00F00DD4"/>
    <w:rsid w:val="00F010EA"/>
    <w:rsid w:val="00F012BE"/>
    <w:rsid w:val="00F01400"/>
    <w:rsid w:val="00F017B8"/>
    <w:rsid w:val="00F01A00"/>
    <w:rsid w:val="00F01A20"/>
    <w:rsid w:val="00F01A4F"/>
    <w:rsid w:val="00F01B91"/>
    <w:rsid w:val="00F01F86"/>
    <w:rsid w:val="00F0211A"/>
    <w:rsid w:val="00F02412"/>
    <w:rsid w:val="00F0243A"/>
    <w:rsid w:val="00F0278E"/>
    <w:rsid w:val="00F027A3"/>
    <w:rsid w:val="00F02894"/>
    <w:rsid w:val="00F0290B"/>
    <w:rsid w:val="00F0291B"/>
    <w:rsid w:val="00F02C7E"/>
    <w:rsid w:val="00F02D17"/>
    <w:rsid w:val="00F02D38"/>
    <w:rsid w:val="00F02F70"/>
    <w:rsid w:val="00F02F99"/>
    <w:rsid w:val="00F0314B"/>
    <w:rsid w:val="00F032FC"/>
    <w:rsid w:val="00F03420"/>
    <w:rsid w:val="00F03618"/>
    <w:rsid w:val="00F03801"/>
    <w:rsid w:val="00F03DA7"/>
    <w:rsid w:val="00F03E7B"/>
    <w:rsid w:val="00F045D6"/>
    <w:rsid w:val="00F0462D"/>
    <w:rsid w:val="00F046B4"/>
    <w:rsid w:val="00F04A17"/>
    <w:rsid w:val="00F04A77"/>
    <w:rsid w:val="00F04AA6"/>
    <w:rsid w:val="00F05095"/>
    <w:rsid w:val="00F0513F"/>
    <w:rsid w:val="00F051B1"/>
    <w:rsid w:val="00F055AB"/>
    <w:rsid w:val="00F05846"/>
    <w:rsid w:val="00F05908"/>
    <w:rsid w:val="00F05969"/>
    <w:rsid w:val="00F05B57"/>
    <w:rsid w:val="00F05E1E"/>
    <w:rsid w:val="00F05F92"/>
    <w:rsid w:val="00F062A5"/>
    <w:rsid w:val="00F062EA"/>
    <w:rsid w:val="00F06388"/>
    <w:rsid w:val="00F06393"/>
    <w:rsid w:val="00F063CA"/>
    <w:rsid w:val="00F065A4"/>
    <w:rsid w:val="00F0660C"/>
    <w:rsid w:val="00F066A0"/>
    <w:rsid w:val="00F066A2"/>
    <w:rsid w:val="00F067D3"/>
    <w:rsid w:val="00F06822"/>
    <w:rsid w:val="00F068BE"/>
    <w:rsid w:val="00F06BEE"/>
    <w:rsid w:val="00F06C07"/>
    <w:rsid w:val="00F06C0C"/>
    <w:rsid w:val="00F06CB1"/>
    <w:rsid w:val="00F06FBA"/>
    <w:rsid w:val="00F07056"/>
    <w:rsid w:val="00F070A6"/>
    <w:rsid w:val="00F07427"/>
    <w:rsid w:val="00F07AE5"/>
    <w:rsid w:val="00F07E27"/>
    <w:rsid w:val="00F07EBF"/>
    <w:rsid w:val="00F07F07"/>
    <w:rsid w:val="00F10218"/>
    <w:rsid w:val="00F10266"/>
    <w:rsid w:val="00F10384"/>
    <w:rsid w:val="00F103C1"/>
    <w:rsid w:val="00F10786"/>
    <w:rsid w:val="00F107CD"/>
    <w:rsid w:val="00F10DF6"/>
    <w:rsid w:val="00F10E9A"/>
    <w:rsid w:val="00F10F15"/>
    <w:rsid w:val="00F111C5"/>
    <w:rsid w:val="00F11289"/>
    <w:rsid w:val="00F1133C"/>
    <w:rsid w:val="00F1138D"/>
    <w:rsid w:val="00F1143C"/>
    <w:rsid w:val="00F1158C"/>
    <w:rsid w:val="00F116E7"/>
    <w:rsid w:val="00F1187C"/>
    <w:rsid w:val="00F11935"/>
    <w:rsid w:val="00F11AEC"/>
    <w:rsid w:val="00F11E67"/>
    <w:rsid w:val="00F12085"/>
    <w:rsid w:val="00F120B6"/>
    <w:rsid w:val="00F1231E"/>
    <w:rsid w:val="00F123E9"/>
    <w:rsid w:val="00F12659"/>
    <w:rsid w:val="00F12BCF"/>
    <w:rsid w:val="00F12C27"/>
    <w:rsid w:val="00F12DA2"/>
    <w:rsid w:val="00F12E3E"/>
    <w:rsid w:val="00F12E90"/>
    <w:rsid w:val="00F12FF4"/>
    <w:rsid w:val="00F131DE"/>
    <w:rsid w:val="00F132DF"/>
    <w:rsid w:val="00F137D0"/>
    <w:rsid w:val="00F137ED"/>
    <w:rsid w:val="00F1398F"/>
    <w:rsid w:val="00F13AA4"/>
    <w:rsid w:val="00F13D0A"/>
    <w:rsid w:val="00F13DBB"/>
    <w:rsid w:val="00F13EEA"/>
    <w:rsid w:val="00F13F65"/>
    <w:rsid w:val="00F1404B"/>
    <w:rsid w:val="00F1405E"/>
    <w:rsid w:val="00F1437B"/>
    <w:rsid w:val="00F143B3"/>
    <w:rsid w:val="00F143BF"/>
    <w:rsid w:val="00F144DA"/>
    <w:rsid w:val="00F14515"/>
    <w:rsid w:val="00F146D4"/>
    <w:rsid w:val="00F152B4"/>
    <w:rsid w:val="00F15442"/>
    <w:rsid w:val="00F15449"/>
    <w:rsid w:val="00F157C7"/>
    <w:rsid w:val="00F157F0"/>
    <w:rsid w:val="00F159BD"/>
    <w:rsid w:val="00F15CE7"/>
    <w:rsid w:val="00F15D03"/>
    <w:rsid w:val="00F15F6D"/>
    <w:rsid w:val="00F16208"/>
    <w:rsid w:val="00F1664E"/>
    <w:rsid w:val="00F1668F"/>
    <w:rsid w:val="00F16B89"/>
    <w:rsid w:val="00F16D43"/>
    <w:rsid w:val="00F16D89"/>
    <w:rsid w:val="00F16DB9"/>
    <w:rsid w:val="00F16E96"/>
    <w:rsid w:val="00F1716C"/>
    <w:rsid w:val="00F171B3"/>
    <w:rsid w:val="00F171E5"/>
    <w:rsid w:val="00F171FE"/>
    <w:rsid w:val="00F17292"/>
    <w:rsid w:val="00F17308"/>
    <w:rsid w:val="00F17459"/>
    <w:rsid w:val="00F17718"/>
    <w:rsid w:val="00F178D5"/>
    <w:rsid w:val="00F1792F"/>
    <w:rsid w:val="00F17BE8"/>
    <w:rsid w:val="00F17EA3"/>
    <w:rsid w:val="00F20087"/>
    <w:rsid w:val="00F20285"/>
    <w:rsid w:val="00F203B3"/>
    <w:rsid w:val="00F20531"/>
    <w:rsid w:val="00F205A0"/>
    <w:rsid w:val="00F2063C"/>
    <w:rsid w:val="00F20715"/>
    <w:rsid w:val="00F20BCF"/>
    <w:rsid w:val="00F20C23"/>
    <w:rsid w:val="00F20C50"/>
    <w:rsid w:val="00F20C68"/>
    <w:rsid w:val="00F20E95"/>
    <w:rsid w:val="00F21158"/>
    <w:rsid w:val="00F2142F"/>
    <w:rsid w:val="00F21447"/>
    <w:rsid w:val="00F215E1"/>
    <w:rsid w:val="00F2181C"/>
    <w:rsid w:val="00F21891"/>
    <w:rsid w:val="00F21A05"/>
    <w:rsid w:val="00F21F7C"/>
    <w:rsid w:val="00F2218D"/>
    <w:rsid w:val="00F2249F"/>
    <w:rsid w:val="00F2253A"/>
    <w:rsid w:val="00F2291B"/>
    <w:rsid w:val="00F229A0"/>
    <w:rsid w:val="00F22B58"/>
    <w:rsid w:val="00F22BF4"/>
    <w:rsid w:val="00F22C9D"/>
    <w:rsid w:val="00F23065"/>
    <w:rsid w:val="00F23296"/>
    <w:rsid w:val="00F232AE"/>
    <w:rsid w:val="00F23340"/>
    <w:rsid w:val="00F23458"/>
    <w:rsid w:val="00F23613"/>
    <w:rsid w:val="00F2392C"/>
    <w:rsid w:val="00F2395A"/>
    <w:rsid w:val="00F23BCB"/>
    <w:rsid w:val="00F23D35"/>
    <w:rsid w:val="00F24039"/>
    <w:rsid w:val="00F24497"/>
    <w:rsid w:val="00F2457A"/>
    <w:rsid w:val="00F246BA"/>
    <w:rsid w:val="00F24729"/>
    <w:rsid w:val="00F2476D"/>
    <w:rsid w:val="00F2482F"/>
    <w:rsid w:val="00F24A98"/>
    <w:rsid w:val="00F24C7D"/>
    <w:rsid w:val="00F24CCE"/>
    <w:rsid w:val="00F24CF4"/>
    <w:rsid w:val="00F24D42"/>
    <w:rsid w:val="00F24D67"/>
    <w:rsid w:val="00F250A4"/>
    <w:rsid w:val="00F251D7"/>
    <w:rsid w:val="00F2533F"/>
    <w:rsid w:val="00F2566B"/>
    <w:rsid w:val="00F256FB"/>
    <w:rsid w:val="00F25766"/>
    <w:rsid w:val="00F259F4"/>
    <w:rsid w:val="00F25A2A"/>
    <w:rsid w:val="00F25C66"/>
    <w:rsid w:val="00F2601F"/>
    <w:rsid w:val="00F26329"/>
    <w:rsid w:val="00F264FC"/>
    <w:rsid w:val="00F26567"/>
    <w:rsid w:val="00F2698F"/>
    <w:rsid w:val="00F26A5E"/>
    <w:rsid w:val="00F26C47"/>
    <w:rsid w:val="00F26DEF"/>
    <w:rsid w:val="00F26EB8"/>
    <w:rsid w:val="00F26F3C"/>
    <w:rsid w:val="00F27269"/>
    <w:rsid w:val="00F27287"/>
    <w:rsid w:val="00F2731B"/>
    <w:rsid w:val="00F2731E"/>
    <w:rsid w:val="00F273A3"/>
    <w:rsid w:val="00F27413"/>
    <w:rsid w:val="00F27416"/>
    <w:rsid w:val="00F274EF"/>
    <w:rsid w:val="00F2769A"/>
    <w:rsid w:val="00F27813"/>
    <w:rsid w:val="00F27876"/>
    <w:rsid w:val="00F27C1A"/>
    <w:rsid w:val="00F27CF7"/>
    <w:rsid w:val="00F27F07"/>
    <w:rsid w:val="00F30222"/>
    <w:rsid w:val="00F302F7"/>
    <w:rsid w:val="00F3065B"/>
    <w:rsid w:val="00F30860"/>
    <w:rsid w:val="00F30AF9"/>
    <w:rsid w:val="00F30F8E"/>
    <w:rsid w:val="00F31162"/>
    <w:rsid w:val="00F31334"/>
    <w:rsid w:val="00F3161F"/>
    <w:rsid w:val="00F3168A"/>
    <w:rsid w:val="00F31778"/>
    <w:rsid w:val="00F318E6"/>
    <w:rsid w:val="00F31F25"/>
    <w:rsid w:val="00F31FDB"/>
    <w:rsid w:val="00F321A2"/>
    <w:rsid w:val="00F32255"/>
    <w:rsid w:val="00F32645"/>
    <w:rsid w:val="00F326F7"/>
    <w:rsid w:val="00F32ADE"/>
    <w:rsid w:val="00F32BDA"/>
    <w:rsid w:val="00F32F5A"/>
    <w:rsid w:val="00F32F72"/>
    <w:rsid w:val="00F33B62"/>
    <w:rsid w:val="00F33F89"/>
    <w:rsid w:val="00F34053"/>
    <w:rsid w:val="00F340C2"/>
    <w:rsid w:val="00F340EE"/>
    <w:rsid w:val="00F342E1"/>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703"/>
    <w:rsid w:val="00F35754"/>
    <w:rsid w:val="00F35787"/>
    <w:rsid w:val="00F35902"/>
    <w:rsid w:val="00F35A1A"/>
    <w:rsid w:val="00F35A84"/>
    <w:rsid w:val="00F35BA5"/>
    <w:rsid w:val="00F3603E"/>
    <w:rsid w:val="00F36286"/>
    <w:rsid w:val="00F36972"/>
    <w:rsid w:val="00F36B3E"/>
    <w:rsid w:val="00F36E9D"/>
    <w:rsid w:val="00F36FF3"/>
    <w:rsid w:val="00F3713F"/>
    <w:rsid w:val="00F372B0"/>
    <w:rsid w:val="00F375C4"/>
    <w:rsid w:val="00F3762F"/>
    <w:rsid w:val="00F377C7"/>
    <w:rsid w:val="00F378E7"/>
    <w:rsid w:val="00F37A8D"/>
    <w:rsid w:val="00F37B50"/>
    <w:rsid w:val="00F37E19"/>
    <w:rsid w:val="00F37FAB"/>
    <w:rsid w:val="00F37FE2"/>
    <w:rsid w:val="00F401C8"/>
    <w:rsid w:val="00F40245"/>
    <w:rsid w:val="00F40295"/>
    <w:rsid w:val="00F40344"/>
    <w:rsid w:val="00F40449"/>
    <w:rsid w:val="00F40718"/>
    <w:rsid w:val="00F40A34"/>
    <w:rsid w:val="00F40ADD"/>
    <w:rsid w:val="00F40D2B"/>
    <w:rsid w:val="00F40D40"/>
    <w:rsid w:val="00F40D61"/>
    <w:rsid w:val="00F40DAF"/>
    <w:rsid w:val="00F41339"/>
    <w:rsid w:val="00F41360"/>
    <w:rsid w:val="00F4161A"/>
    <w:rsid w:val="00F416BF"/>
    <w:rsid w:val="00F418F5"/>
    <w:rsid w:val="00F41A38"/>
    <w:rsid w:val="00F41B85"/>
    <w:rsid w:val="00F41BFC"/>
    <w:rsid w:val="00F41D83"/>
    <w:rsid w:val="00F42383"/>
    <w:rsid w:val="00F425D8"/>
    <w:rsid w:val="00F42873"/>
    <w:rsid w:val="00F42916"/>
    <w:rsid w:val="00F429C1"/>
    <w:rsid w:val="00F42A13"/>
    <w:rsid w:val="00F42A55"/>
    <w:rsid w:val="00F42AE9"/>
    <w:rsid w:val="00F433F4"/>
    <w:rsid w:val="00F433F9"/>
    <w:rsid w:val="00F4351E"/>
    <w:rsid w:val="00F43539"/>
    <w:rsid w:val="00F4365E"/>
    <w:rsid w:val="00F436C3"/>
    <w:rsid w:val="00F43948"/>
    <w:rsid w:val="00F43C24"/>
    <w:rsid w:val="00F43C49"/>
    <w:rsid w:val="00F43D38"/>
    <w:rsid w:val="00F43D94"/>
    <w:rsid w:val="00F440FB"/>
    <w:rsid w:val="00F44145"/>
    <w:rsid w:val="00F4437B"/>
    <w:rsid w:val="00F443F6"/>
    <w:rsid w:val="00F4475E"/>
    <w:rsid w:val="00F4480E"/>
    <w:rsid w:val="00F4490D"/>
    <w:rsid w:val="00F44C0E"/>
    <w:rsid w:val="00F44CFB"/>
    <w:rsid w:val="00F44DB2"/>
    <w:rsid w:val="00F44E76"/>
    <w:rsid w:val="00F4515D"/>
    <w:rsid w:val="00F452B5"/>
    <w:rsid w:val="00F45381"/>
    <w:rsid w:val="00F453B4"/>
    <w:rsid w:val="00F45516"/>
    <w:rsid w:val="00F45538"/>
    <w:rsid w:val="00F45592"/>
    <w:rsid w:val="00F456BC"/>
    <w:rsid w:val="00F456D2"/>
    <w:rsid w:val="00F458A5"/>
    <w:rsid w:val="00F458C9"/>
    <w:rsid w:val="00F4593F"/>
    <w:rsid w:val="00F45F56"/>
    <w:rsid w:val="00F46026"/>
    <w:rsid w:val="00F4636A"/>
    <w:rsid w:val="00F46498"/>
    <w:rsid w:val="00F464E2"/>
    <w:rsid w:val="00F467F6"/>
    <w:rsid w:val="00F46BA5"/>
    <w:rsid w:val="00F475E8"/>
    <w:rsid w:val="00F47A70"/>
    <w:rsid w:val="00F47DEA"/>
    <w:rsid w:val="00F47ED9"/>
    <w:rsid w:val="00F50236"/>
    <w:rsid w:val="00F50559"/>
    <w:rsid w:val="00F505D1"/>
    <w:rsid w:val="00F507C7"/>
    <w:rsid w:val="00F5080C"/>
    <w:rsid w:val="00F50823"/>
    <w:rsid w:val="00F509AF"/>
    <w:rsid w:val="00F509FA"/>
    <w:rsid w:val="00F50C5A"/>
    <w:rsid w:val="00F50EC6"/>
    <w:rsid w:val="00F50F0F"/>
    <w:rsid w:val="00F50FCC"/>
    <w:rsid w:val="00F50FCF"/>
    <w:rsid w:val="00F51053"/>
    <w:rsid w:val="00F511F2"/>
    <w:rsid w:val="00F5124D"/>
    <w:rsid w:val="00F512F1"/>
    <w:rsid w:val="00F51361"/>
    <w:rsid w:val="00F51672"/>
    <w:rsid w:val="00F51692"/>
    <w:rsid w:val="00F5171A"/>
    <w:rsid w:val="00F5192E"/>
    <w:rsid w:val="00F5194C"/>
    <w:rsid w:val="00F51CCB"/>
    <w:rsid w:val="00F51D61"/>
    <w:rsid w:val="00F51FB4"/>
    <w:rsid w:val="00F521F5"/>
    <w:rsid w:val="00F5223F"/>
    <w:rsid w:val="00F524DA"/>
    <w:rsid w:val="00F52A43"/>
    <w:rsid w:val="00F52B03"/>
    <w:rsid w:val="00F52B88"/>
    <w:rsid w:val="00F52D2A"/>
    <w:rsid w:val="00F52D60"/>
    <w:rsid w:val="00F52E0A"/>
    <w:rsid w:val="00F52EB4"/>
    <w:rsid w:val="00F53103"/>
    <w:rsid w:val="00F533C1"/>
    <w:rsid w:val="00F53591"/>
    <w:rsid w:val="00F53764"/>
    <w:rsid w:val="00F539E6"/>
    <w:rsid w:val="00F53B63"/>
    <w:rsid w:val="00F53E56"/>
    <w:rsid w:val="00F53E58"/>
    <w:rsid w:val="00F540B2"/>
    <w:rsid w:val="00F541E8"/>
    <w:rsid w:val="00F5420A"/>
    <w:rsid w:val="00F5428A"/>
    <w:rsid w:val="00F5429E"/>
    <w:rsid w:val="00F54441"/>
    <w:rsid w:val="00F545A5"/>
    <w:rsid w:val="00F5468C"/>
    <w:rsid w:val="00F5486B"/>
    <w:rsid w:val="00F54937"/>
    <w:rsid w:val="00F54D6C"/>
    <w:rsid w:val="00F54F33"/>
    <w:rsid w:val="00F55070"/>
    <w:rsid w:val="00F550F6"/>
    <w:rsid w:val="00F5514F"/>
    <w:rsid w:val="00F5524D"/>
    <w:rsid w:val="00F553FB"/>
    <w:rsid w:val="00F5566C"/>
    <w:rsid w:val="00F559F6"/>
    <w:rsid w:val="00F559FC"/>
    <w:rsid w:val="00F55CE7"/>
    <w:rsid w:val="00F55FD2"/>
    <w:rsid w:val="00F5615A"/>
    <w:rsid w:val="00F56364"/>
    <w:rsid w:val="00F5655E"/>
    <w:rsid w:val="00F56793"/>
    <w:rsid w:val="00F56870"/>
    <w:rsid w:val="00F56D01"/>
    <w:rsid w:val="00F56D04"/>
    <w:rsid w:val="00F56E91"/>
    <w:rsid w:val="00F56FE8"/>
    <w:rsid w:val="00F57504"/>
    <w:rsid w:val="00F57529"/>
    <w:rsid w:val="00F5772A"/>
    <w:rsid w:val="00F57777"/>
    <w:rsid w:val="00F579E1"/>
    <w:rsid w:val="00F57A69"/>
    <w:rsid w:val="00F57AF7"/>
    <w:rsid w:val="00F57C73"/>
    <w:rsid w:val="00F57F16"/>
    <w:rsid w:val="00F6016D"/>
    <w:rsid w:val="00F6020C"/>
    <w:rsid w:val="00F6032A"/>
    <w:rsid w:val="00F6038E"/>
    <w:rsid w:val="00F604BC"/>
    <w:rsid w:val="00F604D0"/>
    <w:rsid w:val="00F6053F"/>
    <w:rsid w:val="00F605D6"/>
    <w:rsid w:val="00F607DD"/>
    <w:rsid w:val="00F60F41"/>
    <w:rsid w:val="00F61076"/>
    <w:rsid w:val="00F612A4"/>
    <w:rsid w:val="00F61329"/>
    <w:rsid w:val="00F614E0"/>
    <w:rsid w:val="00F61552"/>
    <w:rsid w:val="00F61656"/>
    <w:rsid w:val="00F616AC"/>
    <w:rsid w:val="00F618E9"/>
    <w:rsid w:val="00F61ADB"/>
    <w:rsid w:val="00F61DDE"/>
    <w:rsid w:val="00F625F1"/>
    <w:rsid w:val="00F62731"/>
    <w:rsid w:val="00F6324A"/>
    <w:rsid w:val="00F632F9"/>
    <w:rsid w:val="00F635E8"/>
    <w:rsid w:val="00F635EF"/>
    <w:rsid w:val="00F636F9"/>
    <w:rsid w:val="00F63963"/>
    <w:rsid w:val="00F63B7B"/>
    <w:rsid w:val="00F63BA2"/>
    <w:rsid w:val="00F63DFB"/>
    <w:rsid w:val="00F63F43"/>
    <w:rsid w:val="00F642D1"/>
    <w:rsid w:val="00F64361"/>
    <w:rsid w:val="00F6437D"/>
    <w:rsid w:val="00F645FC"/>
    <w:rsid w:val="00F645FE"/>
    <w:rsid w:val="00F64628"/>
    <w:rsid w:val="00F64629"/>
    <w:rsid w:val="00F64650"/>
    <w:rsid w:val="00F64A42"/>
    <w:rsid w:val="00F64BF6"/>
    <w:rsid w:val="00F64CCF"/>
    <w:rsid w:val="00F64DAC"/>
    <w:rsid w:val="00F64FC7"/>
    <w:rsid w:val="00F65254"/>
    <w:rsid w:val="00F65267"/>
    <w:rsid w:val="00F65335"/>
    <w:rsid w:val="00F655EF"/>
    <w:rsid w:val="00F6579E"/>
    <w:rsid w:val="00F657B7"/>
    <w:rsid w:val="00F6583F"/>
    <w:rsid w:val="00F65B2C"/>
    <w:rsid w:val="00F65C7F"/>
    <w:rsid w:val="00F65F34"/>
    <w:rsid w:val="00F66120"/>
    <w:rsid w:val="00F661E3"/>
    <w:rsid w:val="00F662E1"/>
    <w:rsid w:val="00F6661A"/>
    <w:rsid w:val="00F666D0"/>
    <w:rsid w:val="00F6672D"/>
    <w:rsid w:val="00F667D8"/>
    <w:rsid w:val="00F66A10"/>
    <w:rsid w:val="00F66C60"/>
    <w:rsid w:val="00F66CA6"/>
    <w:rsid w:val="00F66CD0"/>
    <w:rsid w:val="00F66DA7"/>
    <w:rsid w:val="00F66EBE"/>
    <w:rsid w:val="00F66FBE"/>
    <w:rsid w:val="00F67281"/>
    <w:rsid w:val="00F674F6"/>
    <w:rsid w:val="00F677C2"/>
    <w:rsid w:val="00F6782B"/>
    <w:rsid w:val="00F67944"/>
    <w:rsid w:val="00F700E1"/>
    <w:rsid w:val="00F7046E"/>
    <w:rsid w:val="00F706E5"/>
    <w:rsid w:val="00F70875"/>
    <w:rsid w:val="00F7096A"/>
    <w:rsid w:val="00F70988"/>
    <w:rsid w:val="00F70D51"/>
    <w:rsid w:val="00F71144"/>
    <w:rsid w:val="00F7119A"/>
    <w:rsid w:val="00F713BD"/>
    <w:rsid w:val="00F718E9"/>
    <w:rsid w:val="00F719E6"/>
    <w:rsid w:val="00F71B94"/>
    <w:rsid w:val="00F71DE5"/>
    <w:rsid w:val="00F720F6"/>
    <w:rsid w:val="00F7235F"/>
    <w:rsid w:val="00F724C4"/>
    <w:rsid w:val="00F72504"/>
    <w:rsid w:val="00F726FF"/>
    <w:rsid w:val="00F7270F"/>
    <w:rsid w:val="00F727F3"/>
    <w:rsid w:val="00F729DB"/>
    <w:rsid w:val="00F72D36"/>
    <w:rsid w:val="00F72DB6"/>
    <w:rsid w:val="00F72FAC"/>
    <w:rsid w:val="00F72FC8"/>
    <w:rsid w:val="00F7311C"/>
    <w:rsid w:val="00F73199"/>
    <w:rsid w:val="00F73512"/>
    <w:rsid w:val="00F7352B"/>
    <w:rsid w:val="00F73814"/>
    <w:rsid w:val="00F73865"/>
    <w:rsid w:val="00F73874"/>
    <w:rsid w:val="00F738B7"/>
    <w:rsid w:val="00F73BA2"/>
    <w:rsid w:val="00F73BA8"/>
    <w:rsid w:val="00F740DA"/>
    <w:rsid w:val="00F74367"/>
    <w:rsid w:val="00F7440D"/>
    <w:rsid w:val="00F744E3"/>
    <w:rsid w:val="00F745BE"/>
    <w:rsid w:val="00F745E1"/>
    <w:rsid w:val="00F7464E"/>
    <w:rsid w:val="00F74BCF"/>
    <w:rsid w:val="00F74C0D"/>
    <w:rsid w:val="00F74D22"/>
    <w:rsid w:val="00F74D8D"/>
    <w:rsid w:val="00F75411"/>
    <w:rsid w:val="00F755FB"/>
    <w:rsid w:val="00F7568F"/>
    <w:rsid w:val="00F756AD"/>
    <w:rsid w:val="00F75768"/>
    <w:rsid w:val="00F7589D"/>
    <w:rsid w:val="00F758EF"/>
    <w:rsid w:val="00F75AB2"/>
    <w:rsid w:val="00F75ADF"/>
    <w:rsid w:val="00F75B5D"/>
    <w:rsid w:val="00F75D2F"/>
    <w:rsid w:val="00F75D87"/>
    <w:rsid w:val="00F75E18"/>
    <w:rsid w:val="00F760AC"/>
    <w:rsid w:val="00F76101"/>
    <w:rsid w:val="00F76320"/>
    <w:rsid w:val="00F76379"/>
    <w:rsid w:val="00F76443"/>
    <w:rsid w:val="00F76D73"/>
    <w:rsid w:val="00F76D88"/>
    <w:rsid w:val="00F76E5F"/>
    <w:rsid w:val="00F772F5"/>
    <w:rsid w:val="00F774B8"/>
    <w:rsid w:val="00F77605"/>
    <w:rsid w:val="00F77851"/>
    <w:rsid w:val="00F77A68"/>
    <w:rsid w:val="00F77AD1"/>
    <w:rsid w:val="00F77B56"/>
    <w:rsid w:val="00F802A1"/>
    <w:rsid w:val="00F807DD"/>
    <w:rsid w:val="00F80A2B"/>
    <w:rsid w:val="00F80D8F"/>
    <w:rsid w:val="00F80D94"/>
    <w:rsid w:val="00F810EF"/>
    <w:rsid w:val="00F81510"/>
    <w:rsid w:val="00F815FB"/>
    <w:rsid w:val="00F8168E"/>
    <w:rsid w:val="00F8169B"/>
    <w:rsid w:val="00F819FD"/>
    <w:rsid w:val="00F81B2E"/>
    <w:rsid w:val="00F81F01"/>
    <w:rsid w:val="00F82162"/>
    <w:rsid w:val="00F82528"/>
    <w:rsid w:val="00F828F9"/>
    <w:rsid w:val="00F82AB2"/>
    <w:rsid w:val="00F82ABB"/>
    <w:rsid w:val="00F82B00"/>
    <w:rsid w:val="00F82D8D"/>
    <w:rsid w:val="00F82FCE"/>
    <w:rsid w:val="00F8351A"/>
    <w:rsid w:val="00F83786"/>
    <w:rsid w:val="00F83891"/>
    <w:rsid w:val="00F83A4C"/>
    <w:rsid w:val="00F83B83"/>
    <w:rsid w:val="00F83DEE"/>
    <w:rsid w:val="00F83F7E"/>
    <w:rsid w:val="00F840B9"/>
    <w:rsid w:val="00F84205"/>
    <w:rsid w:val="00F84295"/>
    <w:rsid w:val="00F843F6"/>
    <w:rsid w:val="00F844C0"/>
    <w:rsid w:val="00F84535"/>
    <w:rsid w:val="00F845EF"/>
    <w:rsid w:val="00F84B29"/>
    <w:rsid w:val="00F84B82"/>
    <w:rsid w:val="00F84C91"/>
    <w:rsid w:val="00F84F27"/>
    <w:rsid w:val="00F8514B"/>
    <w:rsid w:val="00F85280"/>
    <w:rsid w:val="00F85364"/>
    <w:rsid w:val="00F853BF"/>
    <w:rsid w:val="00F854D3"/>
    <w:rsid w:val="00F855A2"/>
    <w:rsid w:val="00F85680"/>
    <w:rsid w:val="00F857AE"/>
    <w:rsid w:val="00F857FC"/>
    <w:rsid w:val="00F85985"/>
    <w:rsid w:val="00F85AFC"/>
    <w:rsid w:val="00F85CB5"/>
    <w:rsid w:val="00F85F35"/>
    <w:rsid w:val="00F86238"/>
    <w:rsid w:val="00F8644E"/>
    <w:rsid w:val="00F8650B"/>
    <w:rsid w:val="00F865D1"/>
    <w:rsid w:val="00F8662F"/>
    <w:rsid w:val="00F86668"/>
    <w:rsid w:val="00F86682"/>
    <w:rsid w:val="00F86737"/>
    <w:rsid w:val="00F86A39"/>
    <w:rsid w:val="00F86A99"/>
    <w:rsid w:val="00F86B23"/>
    <w:rsid w:val="00F86DFD"/>
    <w:rsid w:val="00F86F04"/>
    <w:rsid w:val="00F8702F"/>
    <w:rsid w:val="00F874FA"/>
    <w:rsid w:val="00F87688"/>
    <w:rsid w:val="00F876DB"/>
    <w:rsid w:val="00F877D8"/>
    <w:rsid w:val="00F87C42"/>
    <w:rsid w:val="00F87E90"/>
    <w:rsid w:val="00F902A7"/>
    <w:rsid w:val="00F90419"/>
    <w:rsid w:val="00F904A5"/>
    <w:rsid w:val="00F90759"/>
    <w:rsid w:val="00F908F4"/>
    <w:rsid w:val="00F90A5C"/>
    <w:rsid w:val="00F90B4F"/>
    <w:rsid w:val="00F90E49"/>
    <w:rsid w:val="00F90E83"/>
    <w:rsid w:val="00F90EB5"/>
    <w:rsid w:val="00F91224"/>
    <w:rsid w:val="00F9142F"/>
    <w:rsid w:val="00F91483"/>
    <w:rsid w:val="00F9149A"/>
    <w:rsid w:val="00F91D53"/>
    <w:rsid w:val="00F92018"/>
    <w:rsid w:val="00F92030"/>
    <w:rsid w:val="00F922B4"/>
    <w:rsid w:val="00F92404"/>
    <w:rsid w:val="00F925EB"/>
    <w:rsid w:val="00F92739"/>
    <w:rsid w:val="00F92A08"/>
    <w:rsid w:val="00F92AA3"/>
    <w:rsid w:val="00F92B25"/>
    <w:rsid w:val="00F92F30"/>
    <w:rsid w:val="00F92F40"/>
    <w:rsid w:val="00F92FD1"/>
    <w:rsid w:val="00F930D6"/>
    <w:rsid w:val="00F931BB"/>
    <w:rsid w:val="00F931E9"/>
    <w:rsid w:val="00F932CE"/>
    <w:rsid w:val="00F9369A"/>
    <w:rsid w:val="00F93715"/>
    <w:rsid w:val="00F93943"/>
    <w:rsid w:val="00F939BD"/>
    <w:rsid w:val="00F93AD8"/>
    <w:rsid w:val="00F93D41"/>
    <w:rsid w:val="00F93D45"/>
    <w:rsid w:val="00F93E5B"/>
    <w:rsid w:val="00F93E98"/>
    <w:rsid w:val="00F93EEA"/>
    <w:rsid w:val="00F93FC1"/>
    <w:rsid w:val="00F941C6"/>
    <w:rsid w:val="00F94296"/>
    <w:rsid w:val="00F943BF"/>
    <w:rsid w:val="00F943EF"/>
    <w:rsid w:val="00F944F1"/>
    <w:rsid w:val="00F94513"/>
    <w:rsid w:val="00F9463F"/>
    <w:rsid w:val="00F948B0"/>
    <w:rsid w:val="00F94F4C"/>
    <w:rsid w:val="00F95101"/>
    <w:rsid w:val="00F95448"/>
    <w:rsid w:val="00F95EEE"/>
    <w:rsid w:val="00F96120"/>
    <w:rsid w:val="00F9686A"/>
    <w:rsid w:val="00F96982"/>
    <w:rsid w:val="00F96CCF"/>
    <w:rsid w:val="00F96F58"/>
    <w:rsid w:val="00F96FB0"/>
    <w:rsid w:val="00F97373"/>
    <w:rsid w:val="00F97380"/>
    <w:rsid w:val="00F97426"/>
    <w:rsid w:val="00F97505"/>
    <w:rsid w:val="00F976D6"/>
    <w:rsid w:val="00F97996"/>
    <w:rsid w:val="00F979FD"/>
    <w:rsid w:val="00F97B9C"/>
    <w:rsid w:val="00F97E0E"/>
    <w:rsid w:val="00FA022C"/>
    <w:rsid w:val="00FA0335"/>
    <w:rsid w:val="00FA0620"/>
    <w:rsid w:val="00FA08A6"/>
    <w:rsid w:val="00FA093B"/>
    <w:rsid w:val="00FA097D"/>
    <w:rsid w:val="00FA0A2E"/>
    <w:rsid w:val="00FA0BE1"/>
    <w:rsid w:val="00FA0CD1"/>
    <w:rsid w:val="00FA0EE2"/>
    <w:rsid w:val="00FA10A6"/>
    <w:rsid w:val="00FA1483"/>
    <w:rsid w:val="00FA18C1"/>
    <w:rsid w:val="00FA196D"/>
    <w:rsid w:val="00FA1BBF"/>
    <w:rsid w:val="00FA1BE1"/>
    <w:rsid w:val="00FA1D14"/>
    <w:rsid w:val="00FA207A"/>
    <w:rsid w:val="00FA2373"/>
    <w:rsid w:val="00FA2431"/>
    <w:rsid w:val="00FA278E"/>
    <w:rsid w:val="00FA27BB"/>
    <w:rsid w:val="00FA2D8E"/>
    <w:rsid w:val="00FA305E"/>
    <w:rsid w:val="00FA3074"/>
    <w:rsid w:val="00FA3717"/>
    <w:rsid w:val="00FA3977"/>
    <w:rsid w:val="00FA39AD"/>
    <w:rsid w:val="00FA3BAE"/>
    <w:rsid w:val="00FA3CCD"/>
    <w:rsid w:val="00FA3F08"/>
    <w:rsid w:val="00FA4037"/>
    <w:rsid w:val="00FA41D6"/>
    <w:rsid w:val="00FA43F7"/>
    <w:rsid w:val="00FA4749"/>
    <w:rsid w:val="00FA4BCF"/>
    <w:rsid w:val="00FA4C25"/>
    <w:rsid w:val="00FA4C8C"/>
    <w:rsid w:val="00FA4E43"/>
    <w:rsid w:val="00FA4F63"/>
    <w:rsid w:val="00FA4F70"/>
    <w:rsid w:val="00FA504A"/>
    <w:rsid w:val="00FA5399"/>
    <w:rsid w:val="00FA585F"/>
    <w:rsid w:val="00FA595C"/>
    <w:rsid w:val="00FA5965"/>
    <w:rsid w:val="00FA5C14"/>
    <w:rsid w:val="00FA5C29"/>
    <w:rsid w:val="00FA5CA4"/>
    <w:rsid w:val="00FA5ECD"/>
    <w:rsid w:val="00FA6325"/>
    <w:rsid w:val="00FA645A"/>
    <w:rsid w:val="00FA67F7"/>
    <w:rsid w:val="00FA6C0D"/>
    <w:rsid w:val="00FA6DB5"/>
    <w:rsid w:val="00FA7453"/>
    <w:rsid w:val="00FA765F"/>
    <w:rsid w:val="00FA7AC4"/>
    <w:rsid w:val="00FA7C5B"/>
    <w:rsid w:val="00FA7C97"/>
    <w:rsid w:val="00FA7FC8"/>
    <w:rsid w:val="00FB0057"/>
    <w:rsid w:val="00FB011B"/>
    <w:rsid w:val="00FB021D"/>
    <w:rsid w:val="00FB053E"/>
    <w:rsid w:val="00FB0621"/>
    <w:rsid w:val="00FB06C8"/>
    <w:rsid w:val="00FB088C"/>
    <w:rsid w:val="00FB0A91"/>
    <w:rsid w:val="00FB0F8A"/>
    <w:rsid w:val="00FB11C3"/>
    <w:rsid w:val="00FB12B8"/>
    <w:rsid w:val="00FB138D"/>
    <w:rsid w:val="00FB143F"/>
    <w:rsid w:val="00FB14AB"/>
    <w:rsid w:val="00FB1BD2"/>
    <w:rsid w:val="00FB1CCA"/>
    <w:rsid w:val="00FB1E1E"/>
    <w:rsid w:val="00FB20CE"/>
    <w:rsid w:val="00FB2123"/>
    <w:rsid w:val="00FB2554"/>
    <w:rsid w:val="00FB2876"/>
    <w:rsid w:val="00FB28A8"/>
    <w:rsid w:val="00FB28D5"/>
    <w:rsid w:val="00FB2A4F"/>
    <w:rsid w:val="00FB2BCE"/>
    <w:rsid w:val="00FB2D37"/>
    <w:rsid w:val="00FB2D47"/>
    <w:rsid w:val="00FB2E0C"/>
    <w:rsid w:val="00FB2ECF"/>
    <w:rsid w:val="00FB2F71"/>
    <w:rsid w:val="00FB3160"/>
    <w:rsid w:val="00FB3674"/>
    <w:rsid w:val="00FB3717"/>
    <w:rsid w:val="00FB3743"/>
    <w:rsid w:val="00FB3752"/>
    <w:rsid w:val="00FB377C"/>
    <w:rsid w:val="00FB37FF"/>
    <w:rsid w:val="00FB39BC"/>
    <w:rsid w:val="00FB3BAD"/>
    <w:rsid w:val="00FB3FAF"/>
    <w:rsid w:val="00FB40B8"/>
    <w:rsid w:val="00FB45CD"/>
    <w:rsid w:val="00FB46B3"/>
    <w:rsid w:val="00FB498F"/>
    <w:rsid w:val="00FB4AFE"/>
    <w:rsid w:val="00FB4E14"/>
    <w:rsid w:val="00FB4EF4"/>
    <w:rsid w:val="00FB4F0A"/>
    <w:rsid w:val="00FB5174"/>
    <w:rsid w:val="00FB5298"/>
    <w:rsid w:val="00FB5413"/>
    <w:rsid w:val="00FB54B3"/>
    <w:rsid w:val="00FB5812"/>
    <w:rsid w:val="00FB5885"/>
    <w:rsid w:val="00FB588E"/>
    <w:rsid w:val="00FB5963"/>
    <w:rsid w:val="00FB5A67"/>
    <w:rsid w:val="00FB5BC2"/>
    <w:rsid w:val="00FB5D5A"/>
    <w:rsid w:val="00FB5E96"/>
    <w:rsid w:val="00FB61E9"/>
    <w:rsid w:val="00FB63A1"/>
    <w:rsid w:val="00FB6616"/>
    <w:rsid w:val="00FB67E5"/>
    <w:rsid w:val="00FB68CC"/>
    <w:rsid w:val="00FB6CDF"/>
    <w:rsid w:val="00FB6D5B"/>
    <w:rsid w:val="00FB72D2"/>
    <w:rsid w:val="00FB72FC"/>
    <w:rsid w:val="00FB7652"/>
    <w:rsid w:val="00FB77E7"/>
    <w:rsid w:val="00FB7934"/>
    <w:rsid w:val="00FB7CDC"/>
    <w:rsid w:val="00FB7D54"/>
    <w:rsid w:val="00FB7DA1"/>
    <w:rsid w:val="00FC01B1"/>
    <w:rsid w:val="00FC060C"/>
    <w:rsid w:val="00FC0806"/>
    <w:rsid w:val="00FC0AF1"/>
    <w:rsid w:val="00FC0C7A"/>
    <w:rsid w:val="00FC0CFE"/>
    <w:rsid w:val="00FC0EED"/>
    <w:rsid w:val="00FC125D"/>
    <w:rsid w:val="00FC1587"/>
    <w:rsid w:val="00FC19E3"/>
    <w:rsid w:val="00FC1C37"/>
    <w:rsid w:val="00FC1D1C"/>
    <w:rsid w:val="00FC1E1C"/>
    <w:rsid w:val="00FC1E8A"/>
    <w:rsid w:val="00FC2251"/>
    <w:rsid w:val="00FC2390"/>
    <w:rsid w:val="00FC24EC"/>
    <w:rsid w:val="00FC25EE"/>
    <w:rsid w:val="00FC268A"/>
    <w:rsid w:val="00FC28BB"/>
    <w:rsid w:val="00FC2A81"/>
    <w:rsid w:val="00FC2CC2"/>
    <w:rsid w:val="00FC3234"/>
    <w:rsid w:val="00FC3381"/>
    <w:rsid w:val="00FC35A5"/>
    <w:rsid w:val="00FC35E5"/>
    <w:rsid w:val="00FC3775"/>
    <w:rsid w:val="00FC378E"/>
    <w:rsid w:val="00FC3AE3"/>
    <w:rsid w:val="00FC3CA0"/>
    <w:rsid w:val="00FC3D14"/>
    <w:rsid w:val="00FC3FF0"/>
    <w:rsid w:val="00FC40A7"/>
    <w:rsid w:val="00FC4182"/>
    <w:rsid w:val="00FC41B8"/>
    <w:rsid w:val="00FC421B"/>
    <w:rsid w:val="00FC42B2"/>
    <w:rsid w:val="00FC43BD"/>
    <w:rsid w:val="00FC4438"/>
    <w:rsid w:val="00FC4492"/>
    <w:rsid w:val="00FC456C"/>
    <w:rsid w:val="00FC4ABA"/>
    <w:rsid w:val="00FC4B11"/>
    <w:rsid w:val="00FC4DA2"/>
    <w:rsid w:val="00FC4E96"/>
    <w:rsid w:val="00FC500D"/>
    <w:rsid w:val="00FC53BF"/>
    <w:rsid w:val="00FC5595"/>
    <w:rsid w:val="00FC568B"/>
    <w:rsid w:val="00FC569F"/>
    <w:rsid w:val="00FC58CD"/>
    <w:rsid w:val="00FC592C"/>
    <w:rsid w:val="00FC59D4"/>
    <w:rsid w:val="00FC5AAB"/>
    <w:rsid w:val="00FC5B11"/>
    <w:rsid w:val="00FC5E15"/>
    <w:rsid w:val="00FC5F0F"/>
    <w:rsid w:val="00FC6218"/>
    <w:rsid w:val="00FC6351"/>
    <w:rsid w:val="00FC638B"/>
    <w:rsid w:val="00FC645C"/>
    <w:rsid w:val="00FC647C"/>
    <w:rsid w:val="00FC64C3"/>
    <w:rsid w:val="00FC64D3"/>
    <w:rsid w:val="00FC6577"/>
    <w:rsid w:val="00FC68F3"/>
    <w:rsid w:val="00FC68F9"/>
    <w:rsid w:val="00FC698A"/>
    <w:rsid w:val="00FC6A61"/>
    <w:rsid w:val="00FC6AFF"/>
    <w:rsid w:val="00FC6BD0"/>
    <w:rsid w:val="00FC6CA0"/>
    <w:rsid w:val="00FC6EDE"/>
    <w:rsid w:val="00FC6F27"/>
    <w:rsid w:val="00FC7040"/>
    <w:rsid w:val="00FC7149"/>
    <w:rsid w:val="00FC73AB"/>
    <w:rsid w:val="00FC784B"/>
    <w:rsid w:val="00FC7A09"/>
    <w:rsid w:val="00FC7BC2"/>
    <w:rsid w:val="00FC7D5B"/>
    <w:rsid w:val="00FC7DD2"/>
    <w:rsid w:val="00FC7FC8"/>
    <w:rsid w:val="00FD0008"/>
    <w:rsid w:val="00FD00EF"/>
    <w:rsid w:val="00FD00F8"/>
    <w:rsid w:val="00FD0644"/>
    <w:rsid w:val="00FD07B9"/>
    <w:rsid w:val="00FD08A8"/>
    <w:rsid w:val="00FD0E2D"/>
    <w:rsid w:val="00FD1468"/>
    <w:rsid w:val="00FD1525"/>
    <w:rsid w:val="00FD15CD"/>
    <w:rsid w:val="00FD1694"/>
    <w:rsid w:val="00FD176F"/>
    <w:rsid w:val="00FD1787"/>
    <w:rsid w:val="00FD196E"/>
    <w:rsid w:val="00FD19E4"/>
    <w:rsid w:val="00FD1A74"/>
    <w:rsid w:val="00FD1FC5"/>
    <w:rsid w:val="00FD2002"/>
    <w:rsid w:val="00FD2078"/>
    <w:rsid w:val="00FD2292"/>
    <w:rsid w:val="00FD2372"/>
    <w:rsid w:val="00FD276C"/>
    <w:rsid w:val="00FD27B4"/>
    <w:rsid w:val="00FD290D"/>
    <w:rsid w:val="00FD29FF"/>
    <w:rsid w:val="00FD2B46"/>
    <w:rsid w:val="00FD2CEC"/>
    <w:rsid w:val="00FD2E5E"/>
    <w:rsid w:val="00FD2F65"/>
    <w:rsid w:val="00FD33BA"/>
    <w:rsid w:val="00FD33C7"/>
    <w:rsid w:val="00FD3523"/>
    <w:rsid w:val="00FD35C5"/>
    <w:rsid w:val="00FD36DB"/>
    <w:rsid w:val="00FD3721"/>
    <w:rsid w:val="00FD3776"/>
    <w:rsid w:val="00FD378A"/>
    <w:rsid w:val="00FD3843"/>
    <w:rsid w:val="00FD38AA"/>
    <w:rsid w:val="00FD3AF3"/>
    <w:rsid w:val="00FD3CD0"/>
    <w:rsid w:val="00FD412D"/>
    <w:rsid w:val="00FD479C"/>
    <w:rsid w:val="00FD4B04"/>
    <w:rsid w:val="00FD4B8B"/>
    <w:rsid w:val="00FD4BF4"/>
    <w:rsid w:val="00FD4D3B"/>
    <w:rsid w:val="00FD4FC8"/>
    <w:rsid w:val="00FD513E"/>
    <w:rsid w:val="00FD514A"/>
    <w:rsid w:val="00FD522A"/>
    <w:rsid w:val="00FD5278"/>
    <w:rsid w:val="00FD533D"/>
    <w:rsid w:val="00FD540C"/>
    <w:rsid w:val="00FD5650"/>
    <w:rsid w:val="00FD56E6"/>
    <w:rsid w:val="00FD58E0"/>
    <w:rsid w:val="00FD5AB1"/>
    <w:rsid w:val="00FD5D36"/>
    <w:rsid w:val="00FD5DFD"/>
    <w:rsid w:val="00FD5E08"/>
    <w:rsid w:val="00FD5ECE"/>
    <w:rsid w:val="00FD6025"/>
    <w:rsid w:val="00FD6247"/>
    <w:rsid w:val="00FD628A"/>
    <w:rsid w:val="00FD64BF"/>
    <w:rsid w:val="00FD6695"/>
    <w:rsid w:val="00FD6BE0"/>
    <w:rsid w:val="00FD6BF0"/>
    <w:rsid w:val="00FD6EEC"/>
    <w:rsid w:val="00FD6F07"/>
    <w:rsid w:val="00FD6FF8"/>
    <w:rsid w:val="00FD72A0"/>
    <w:rsid w:val="00FD72B9"/>
    <w:rsid w:val="00FD7344"/>
    <w:rsid w:val="00FD756A"/>
    <w:rsid w:val="00FD7882"/>
    <w:rsid w:val="00FD78A5"/>
    <w:rsid w:val="00FD7992"/>
    <w:rsid w:val="00FD7F2E"/>
    <w:rsid w:val="00FE06F9"/>
    <w:rsid w:val="00FE0877"/>
    <w:rsid w:val="00FE0D0E"/>
    <w:rsid w:val="00FE0E8F"/>
    <w:rsid w:val="00FE0FEB"/>
    <w:rsid w:val="00FE11FB"/>
    <w:rsid w:val="00FE1617"/>
    <w:rsid w:val="00FE17D0"/>
    <w:rsid w:val="00FE17D1"/>
    <w:rsid w:val="00FE1DB9"/>
    <w:rsid w:val="00FE212C"/>
    <w:rsid w:val="00FE21C8"/>
    <w:rsid w:val="00FE2512"/>
    <w:rsid w:val="00FE2766"/>
    <w:rsid w:val="00FE284F"/>
    <w:rsid w:val="00FE2881"/>
    <w:rsid w:val="00FE2885"/>
    <w:rsid w:val="00FE2C7D"/>
    <w:rsid w:val="00FE2C7F"/>
    <w:rsid w:val="00FE2D72"/>
    <w:rsid w:val="00FE326B"/>
    <w:rsid w:val="00FE3393"/>
    <w:rsid w:val="00FE3401"/>
    <w:rsid w:val="00FE3595"/>
    <w:rsid w:val="00FE36B0"/>
    <w:rsid w:val="00FE3776"/>
    <w:rsid w:val="00FE385B"/>
    <w:rsid w:val="00FE3AB9"/>
    <w:rsid w:val="00FE3B43"/>
    <w:rsid w:val="00FE3D9D"/>
    <w:rsid w:val="00FE3FA7"/>
    <w:rsid w:val="00FE405D"/>
    <w:rsid w:val="00FE40E6"/>
    <w:rsid w:val="00FE4170"/>
    <w:rsid w:val="00FE44E7"/>
    <w:rsid w:val="00FE471B"/>
    <w:rsid w:val="00FE4B19"/>
    <w:rsid w:val="00FE4BED"/>
    <w:rsid w:val="00FE4D48"/>
    <w:rsid w:val="00FE4E3C"/>
    <w:rsid w:val="00FE508D"/>
    <w:rsid w:val="00FE50E6"/>
    <w:rsid w:val="00FE5365"/>
    <w:rsid w:val="00FE53B3"/>
    <w:rsid w:val="00FE545B"/>
    <w:rsid w:val="00FE548E"/>
    <w:rsid w:val="00FE54E4"/>
    <w:rsid w:val="00FE572F"/>
    <w:rsid w:val="00FE591D"/>
    <w:rsid w:val="00FE5986"/>
    <w:rsid w:val="00FE5BDD"/>
    <w:rsid w:val="00FE5F4B"/>
    <w:rsid w:val="00FE610A"/>
    <w:rsid w:val="00FE610B"/>
    <w:rsid w:val="00FE615A"/>
    <w:rsid w:val="00FE618E"/>
    <w:rsid w:val="00FE6529"/>
    <w:rsid w:val="00FE6740"/>
    <w:rsid w:val="00FE6A88"/>
    <w:rsid w:val="00FE6B9D"/>
    <w:rsid w:val="00FE6C14"/>
    <w:rsid w:val="00FE6D90"/>
    <w:rsid w:val="00FE6E5B"/>
    <w:rsid w:val="00FE6EE3"/>
    <w:rsid w:val="00FE6F3E"/>
    <w:rsid w:val="00FE6F48"/>
    <w:rsid w:val="00FE70E7"/>
    <w:rsid w:val="00FE7114"/>
    <w:rsid w:val="00FE711F"/>
    <w:rsid w:val="00FE71F1"/>
    <w:rsid w:val="00FE7220"/>
    <w:rsid w:val="00FE7290"/>
    <w:rsid w:val="00FE775A"/>
    <w:rsid w:val="00FE78B8"/>
    <w:rsid w:val="00FE79D7"/>
    <w:rsid w:val="00FE7A67"/>
    <w:rsid w:val="00FE7A9E"/>
    <w:rsid w:val="00FE7C0B"/>
    <w:rsid w:val="00FE7C5C"/>
    <w:rsid w:val="00FE7EC0"/>
    <w:rsid w:val="00FF0182"/>
    <w:rsid w:val="00FF06EB"/>
    <w:rsid w:val="00FF0AA6"/>
    <w:rsid w:val="00FF0AEE"/>
    <w:rsid w:val="00FF0C05"/>
    <w:rsid w:val="00FF0D3F"/>
    <w:rsid w:val="00FF0EBB"/>
    <w:rsid w:val="00FF0EDD"/>
    <w:rsid w:val="00FF0F6E"/>
    <w:rsid w:val="00FF1034"/>
    <w:rsid w:val="00FF1261"/>
    <w:rsid w:val="00FF131C"/>
    <w:rsid w:val="00FF16D8"/>
    <w:rsid w:val="00FF1842"/>
    <w:rsid w:val="00FF19B7"/>
    <w:rsid w:val="00FF1B71"/>
    <w:rsid w:val="00FF1DF7"/>
    <w:rsid w:val="00FF1F62"/>
    <w:rsid w:val="00FF278F"/>
    <w:rsid w:val="00FF2815"/>
    <w:rsid w:val="00FF2A1C"/>
    <w:rsid w:val="00FF2A39"/>
    <w:rsid w:val="00FF2A69"/>
    <w:rsid w:val="00FF2B25"/>
    <w:rsid w:val="00FF2E0D"/>
    <w:rsid w:val="00FF3530"/>
    <w:rsid w:val="00FF3730"/>
    <w:rsid w:val="00FF3864"/>
    <w:rsid w:val="00FF3A17"/>
    <w:rsid w:val="00FF3C4A"/>
    <w:rsid w:val="00FF3D10"/>
    <w:rsid w:val="00FF4230"/>
    <w:rsid w:val="00FF4314"/>
    <w:rsid w:val="00FF4497"/>
    <w:rsid w:val="00FF44A2"/>
    <w:rsid w:val="00FF45A0"/>
    <w:rsid w:val="00FF46C7"/>
    <w:rsid w:val="00FF4864"/>
    <w:rsid w:val="00FF48F7"/>
    <w:rsid w:val="00FF4EB6"/>
    <w:rsid w:val="00FF5133"/>
    <w:rsid w:val="00FF5151"/>
    <w:rsid w:val="00FF5187"/>
    <w:rsid w:val="00FF5290"/>
    <w:rsid w:val="00FF5498"/>
    <w:rsid w:val="00FF5706"/>
    <w:rsid w:val="00FF5827"/>
    <w:rsid w:val="00FF59C1"/>
    <w:rsid w:val="00FF5B62"/>
    <w:rsid w:val="00FF5E75"/>
    <w:rsid w:val="00FF6226"/>
    <w:rsid w:val="00FF6281"/>
    <w:rsid w:val="00FF65E5"/>
    <w:rsid w:val="00FF6735"/>
    <w:rsid w:val="00FF690D"/>
    <w:rsid w:val="00FF6994"/>
    <w:rsid w:val="00FF6AA7"/>
    <w:rsid w:val="00FF704D"/>
    <w:rsid w:val="00FF708A"/>
    <w:rsid w:val="00FF7107"/>
    <w:rsid w:val="00FF7317"/>
    <w:rsid w:val="00FF7444"/>
    <w:rsid w:val="00FF7554"/>
    <w:rsid w:val="00FF7A29"/>
    <w:rsid w:val="00FF7B7F"/>
    <w:rsid w:val="00FF7B94"/>
    <w:rsid w:val="00FF7BD9"/>
    <w:rsid w:val="00FF7BDE"/>
    <w:rsid w:val="00FF7DCD"/>
    <w:rsid w:val="00FF7E78"/>
    <w:rsid w:val="00FF7F79"/>
    <w:rsid w:val="0219D24D"/>
    <w:rsid w:val="02B8CDA8"/>
    <w:rsid w:val="02DEE9C3"/>
    <w:rsid w:val="0438B88D"/>
    <w:rsid w:val="0482A7AA"/>
    <w:rsid w:val="04B4937E"/>
    <w:rsid w:val="0590F2C5"/>
    <w:rsid w:val="059FF745"/>
    <w:rsid w:val="06B68A65"/>
    <w:rsid w:val="0814B84E"/>
    <w:rsid w:val="0906A3FC"/>
    <w:rsid w:val="0B2FFAD3"/>
    <w:rsid w:val="0B90E5B9"/>
    <w:rsid w:val="0BA22090"/>
    <w:rsid w:val="0C53A3D8"/>
    <w:rsid w:val="0C6D8D43"/>
    <w:rsid w:val="0D057B0C"/>
    <w:rsid w:val="1071DCC8"/>
    <w:rsid w:val="11480255"/>
    <w:rsid w:val="1156700D"/>
    <w:rsid w:val="120C8A3F"/>
    <w:rsid w:val="12F3EA30"/>
    <w:rsid w:val="131C9E84"/>
    <w:rsid w:val="154902D6"/>
    <w:rsid w:val="163A5F85"/>
    <w:rsid w:val="16434C71"/>
    <w:rsid w:val="167ECA4F"/>
    <w:rsid w:val="1831FAAE"/>
    <w:rsid w:val="19AAF8F4"/>
    <w:rsid w:val="1A34EF1D"/>
    <w:rsid w:val="1AD71F4A"/>
    <w:rsid w:val="1B7C453D"/>
    <w:rsid w:val="1B9E7BF4"/>
    <w:rsid w:val="1C2627A3"/>
    <w:rsid w:val="1CA3DD59"/>
    <w:rsid w:val="1D42D9E4"/>
    <w:rsid w:val="1D891D82"/>
    <w:rsid w:val="1E26855D"/>
    <w:rsid w:val="1E369CD7"/>
    <w:rsid w:val="1E602E41"/>
    <w:rsid w:val="2008EA99"/>
    <w:rsid w:val="20640B87"/>
    <w:rsid w:val="208583C7"/>
    <w:rsid w:val="215E261F"/>
    <w:rsid w:val="22215428"/>
    <w:rsid w:val="2353F47E"/>
    <w:rsid w:val="243C1180"/>
    <w:rsid w:val="2449871B"/>
    <w:rsid w:val="24D8561E"/>
    <w:rsid w:val="25919314"/>
    <w:rsid w:val="2628865F"/>
    <w:rsid w:val="26319742"/>
    <w:rsid w:val="26F6CD52"/>
    <w:rsid w:val="27AFFE0D"/>
    <w:rsid w:val="29794F7E"/>
    <w:rsid w:val="29F7435E"/>
    <w:rsid w:val="2B21F184"/>
    <w:rsid w:val="2B6054C9"/>
    <w:rsid w:val="2C7D7DAA"/>
    <w:rsid w:val="2D60A524"/>
    <w:rsid w:val="2EE1939D"/>
    <w:rsid w:val="2F0608E6"/>
    <w:rsid w:val="2F5ABB68"/>
    <w:rsid w:val="2F7FAFE7"/>
    <w:rsid w:val="2FAB55D4"/>
    <w:rsid w:val="3056D106"/>
    <w:rsid w:val="3092F0BD"/>
    <w:rsid w:val="3173268C"/>
    <w:rsid w:val="31959C3A"/>
    <w:rsid w:val="3212DB79"/>
    <w:rsid w:val="322EC11E"/>
    <w:rsid w:val="33FEE45C"/>
    <w:rsid w:val="349D5B50"/>
    <w:rsid w:val="34BC0225"/>
    <w:rsid w:val="34EFB2AA"/>
    <w:rsid w:val="35704D43"/>
    <w:rsid w:val="35A51603"/>
    <w:rsid w:val="35DF15ED"/>
    <w:rsid w:val="3670964D"/>
    <w:rsid w:val="368235BA"/>
    <w:rsid w:val="37190851"/>
    <w:rsid w:val="37857152"/>
    <w:rsid w:val="38C61389"/>
    <w:rsid w:val="392E26FB"/>
    <w:rsid w:val="3ADCB87D"/>
    <w:rsid w:val="3BEB8CF6"/>
    <w:rsid w:val="3D0BFF66"/>
    <w:rsid w:val="3DA0896B"/>
    <w:rsid w:val="3E957193"/>
    <w:rsid w:val="3FFEB4CC"/>
    <w:rsid w:val="4063B2FC"/>
    <w:rsid w:val="419E245C"/>
    <w:rsid w:val="426A04AD"/>
    <w:rsid w:val="430E5A4C"/>
    <w:rsid w:val="43377554"/>
    <w:rsid w:val="44E5768E"/>
    <w:rsid w:val="46017532"/>
    <w:rsid w:val="4772BBAA"/>
    <w:rsid w:val="48D92EE9"/>
    <w:rsid w:val="4929E8D1"/>
    <w:rsid w:val="49B8DEB5"/>
    <w:rsid w:val="4A5F19AF"/>
    <w:rsid w:val="4A995A05"/>
    <w:rsid w:val="4B19051A"/>
    <w:rsid w:val="4B35932C"/>
    <w:rsid w:val="4B6EE130"/>
    <w:rsid w:val="4B969E26"/>
    <w:rsid w:val="4BD23435"/>
    <w:rsid w:val="4C8B15A1"/>
    <w:rsid w:val="4C9E7EB4"/>
    <w:rsid w:val="4D252821"/>
    <w:rsid w:val="4E4CE854"/>
    <w:rsid w:val="4EC9144E"/>
    <w:rsid w:val="51B1E32D"/>
    <w:rsid w:val="51D31EA5"/>
    <w:rsid w:val="533D9246"/>
    <w:rsid w:val="5413F1CF"/>
    <w:rsid w:val="54173F1A"/>
    <w:rsid w:val="5462B1F9"/>
    <w:rsid w:val="55E2B9B6"/>
    <w:rsid w:val="56890667"/>
    <w:rsid w:val="56A3C2A9"/>
    <w:rsid w:val="56E0F375"/>
    <w:rsid w:val="5782FC56"/>
    <w:rsid w:val="57E73635"/>
    <w:rsid w:val="5806C21E"/>
    <w:rsid w:val="58394F46"/>
    <w:rsid w:val="589A6725"/>
    <w:rsid w:val="593364CB"/>
    <w:rsid w:val="59CCF5B3"/>
    <w:rsid w:val="5A409F04"/>
    <w:rsid w:val="5A8E2B7E"/>
    <w:rsid w:val="5B578B3D"/>
    <w:rsid w:val="5B7B95E3"/>
    <w:rsid w:val="5BD60483"/>
    <w:rsid w:val="5C5C8907"/>
    <w:rsid w:val="5DD5E3BA"/>
    <w:rsid w:val="5E871AF6"/>
    <w:rsid w:val="5E8F2BFF"/>
    <w:rsid w:val="5F096386"/>
    <w:rsid w:val="5FD1BC5E"/>
    <w:rsid w:val="61B33F90"/>
    <w:rsid w:val="61F959E9"/>
    <w:rsid w:val="62C0F4AB"/>
    <w:rsid w:val="63BF6F00"/>
    <w:rsid w:val="64EDB15A"/>
    <w:rsid w:val="65D2D663"/>
    <w:rsid w:val="66468B47"/>
    <w:rsid w:val="669A6FF1"/>
    <w:rsid w:val="68D720AF"/>
    <w:rsid w:val="6955D5D6"/>
    <w:rsid w:val="6B5AF74A"/>
    <w:rsid w:val="6C370EC6"/>
    <w:rsid w:val="6CE061D5"/>
    <w:rsid w:val="6FCBCE9A"/>
    <w:rsid w:val="70108B40"/>
    <w:rsid w:val="705399FD"/>
    <w:rsid w:val="706D47DA"/>
    <w:rsid w:val="70A8997F"/>
    <w:rsid w:val="71E51A7F"/>
    <w:rsid w:val="72CB2492"/>
    <w:rsid w:val="72E6A325"/>
    <w:rsid w:val="72F7FD3F"/>
    <w:rsid w:val="74153274"/>
    <w:rsid w:val="7535E39E"/>
    <w:rsid w:val="763CAB0B"/>
    <w:rsid w:val="763DEA18"/>
    <w:rsid w:val="76C9C679"/>
    <w:rsid w:val="77644382"/>
    <w:rsid w:val="787690B1"/>
    <w:rsid w:val="78A4BA36"/>
    <w:rsid w:val="792C1EE2"/>
    <w:rsid w:val="798761B5"/>
    <w:rsid w:val="7A01673B"/>
    <w:rsid w:val="7A4D1CC0"/>
    <w:rsid w:val="7AC7AF19"/>
    <w:rsid w:val="7ADE2CA4"/>
    <w:rsid w:val="7B678303"/>
    <w:rsid w:val="7BE00474"/>
    <w:rsid w:val="7C7E2295"/>
    <w:rsid w:val="7D1FA332"/>
    <w:rsid w:val="7E2CCAF0"/>
    <w:rsid w:val="7EF9688E"/>
    <w:rsid w:val="7F6401F0"/>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29010B"/>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A406F3"/>
    <w:pPr>
      <w:keepNext/>
      <w:numPr>
        <w:numId w:val="7"/>
      </w:numPr>
      <w:tabs>
        <w:tab w:val="left" w:pos="1134"/>
      </w:tabs>
      <w:spacing w:before="240" w:after="120"/>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A406F3"/>
    <w:pPr>
      <w:numPr>
        <w:ilvl w:val="1"/>
      </w:numPr>
      <w:ind w:left="851"/>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A406F3"/>
    <w:pPr>
      <w:keepLines/>
      <w:numPr>
        <w:ilvl w:val="2"/>
      </w:numPr>
      <w:ind w:left="851"/>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A406F3"/>
    <w:pPr>
      <w:numPr>
        <w:ilvl w:val="3"/>
      </w:numPr>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A406F3"/>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A406F3"/>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A406F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A406F3"/>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A406F3"/>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406F3"/>
    <w:pPr>
      <w:tabs>
        <w:tab w:val="center" w:pos="4680"/>
        <w:tab w:val="right" w:pos="9360"/>
      </w:tabs>
      <w:spacing w:after="0"/>
    </w:pPr>
  </w:style>
  <w:style w:type="character" w:customStyle="1" w:styleId="FooterChar">
    <w:name w:val="Footer Char"/>
    <w:basedOn w:val="DefaultParagraphFont"/>
    <w:link w:val="Footer"/>
    <w:uiPriority w:val="99"/>
    <w:rsid w:val="00A406F3"/>
    <w:rPr>
      <w:sz w:val="22"/>
      <w:szCs w:val="20"/>
      <w:lang w:val="en-US"/>
    </w:rPr>
  </w:style>
  <w:style w:type="paragraph" w:customStyle="1" w:styleId="StyleArial16ptBoldUPPERCASERight">
    <w:name w:val="Style Arial 16 pt Bold UPPER CASE Right"/>
    <w:basedOn w:val="Normal"/>
    <w:rsid w:val="00A406F3"/>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A406F3"/>
    <w:pPr>
      <w:tabs>
        <w:tab w:val="center" w:pos="4513"/>
        <w:tab w:val="right" w:pos="9026"/>
      </w:tabs>
    </w:pPr>
  </w:style>
  <w:style w:type="character" w:customStyle="1" w:styleId="HeaderChar">
    <w:name w:val="Header Char"/>
    <w:basedOn w:val="DefaultParagraphFont"/>
    <w:link w:val="Header"/>
    <w:uiPriority w:val="99"/>
    <w:rsid w:val="00A406F3"/>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A406F3"/>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A406F3"/>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A406F3"/>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A406F3"/>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A406F3"/>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A406F3"/>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A406F3"/>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A406F3"/>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A406F3"/>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A406F3"/>
    <w:pPr>
      <w:ind w:left="720"/>
    </w:pPr>
  </w:style>
  <w:style w:type="paragraph" w:styleId="ListParagraph">
    <w:name w:val="List Paragraph"/>
    <w:aliases w:val="Bullet 4"/>
    <w:basedOn w:val="Normal"/>
    <w:link w:val="ListParagraphChar"/>
    <w:uiPriority w:val="34"/>
    <w:unhideWhenUsed/>
    <w:rsid w:val="00A406F3"/>
    <w:pPr>
      <w:ind w:left="720"/>
      <w:contextualSpacing/>
    </w:pPr>
  </w:style>
  <w:style w:type="character" w:customStyle="1" w:styleId="NormalParaIndentChar">
    <w:name w:val="Normal Para Indent Char"/>
    <w:basedOn w:val="DefaultParagraphFont"/>
    <w:link w:val="NormalParaIndent"/>
    <w:rsid w:val="00A406F3"/>
    <w:rPr>
      <w:sz w:val="22"/>
      <w:szCs w:val="20"/>
      <w:lang w:val="en-US"/>
    </w:rPr>
  </w:style>
  <w:style w:type="paragraph" w:customStyle="1" w:styleId="Bullet1">
    <w:name w:val="Bullet1"/>
    <w:basedOn w:val="ListParagraph"/>
    <w:link w:val="Bullet1Char"/>
    <w:unhideWhenUsed/>
    <w:rsid w:val="00A406F3"/>
    <w:pPr>
      <w:tabs>
        <w:tab w:val="left" w:pos="426"/>
      </w:tabs>
      <w:ind w:hanging="360"/>
    </w:pPr>
  </w:style>
  <w:style w:type="paragraph" w:customStyle="1" w:styleId="Bullet2">
    <w:name w:val="Bullet2"/>
    <w:basedOn w:val="ListParagraph"/>
    <w:link w:val="Bullet2Char"/>
    <w:rsid w:val="00A406F3"/>
    <w:pPr>
      <w:tabs>
        <w:tab w:val="left" w:pos="851"/>
      </w:tabs>
      <w:ind w:left="850" w:hanging="425"/>
    </w:pPr>
  </w:style>
  <w:style w:type="character" w:customStyle="1" w:styleId="ListParagraphChar">
    <w:name w:val="List Paragraph Char"/>
    <w:aliases w:val="Bullet 4 Char"/>
    <w:basedOn w:val="DefaultParagraphFont"/>
    <w:link w:val="ListParagraph"/>
    <w:uiPriority w:val="34"/>
    <w:rsid w:val="00A406F3"/>
    <w:rPr>
      <w:sz w:val="22"/>
      <w:szCs w:val="20"/>
      <w:lang w:val="en-US"/>
    </w:rPr>
  </w:style>
  <w:style w:type="character" w:customStyle="1" w:styleId="Bullet1Char">
    <w:name w:val="Bullet1 Char"/>
    <w:basedOn w:val="ListParagraphChar"/>
    <w:link w:val="Bullet1"/>
    <w:rsid w:val="00A406F3"/>
    <w:rPr>
      <w:sz w:val="22"/>
      <w:szCs w:val="20"/>
      <w:lang w:val="en-US"/>
    </w:rPr>
  </w:style>
  <w:style w:type="paragraph" w:customStyle="1" w:styleId="Bullet1Indent">
    <w:name w:val="Bullet1 Indent"/>
    <w:basedOn w:val="Bullet1"/>
    <w:link w:val="Bullet1IndentChar"/>
    <w:rsid w:val="00A406F3"/>
    <w:pPr>
      <w:tabs>
        <w:tab w:val="left" w:pos="1440"/>
      </w:tabs>
      <w:ind w:left="1440"/>
    </w:pPr>
  </w:style>
  <w:style w:type="character" w:customStyle="1" w:styleId="Bullet2Char">
    <w:name w:val="Bullet2 Char"/>
    <w:basedOn w:val="ListParagraphChar"/>
    <w:link w:val="Bullet2"/>
    <w:rsid w:val="00A406F3"/>
    <w:rPr>
      <w:sz w:val="22"/>
      <w:szCs w:val="20"/>
      <w:lang w:val="en-US"/>
    </w:rPr>
  </w:style>
  <w:style w:type="paragraph" w:customStyle="1" w:styleId="Bullet2Indent">
    <w:name w:val="Bullet2 Indent"/>
    <w:basedOn w:val="Bullet2"/>
    <w:link w:val="Bullet2IndentChar"/>
    <w:rsid w:val="00A406F3"/>
    <w:pPr>
      <w:tabs>
        <w:tab w:val="left" w:pos="2160"/>
      </w:tabs>
      <w:ind w:left="2160" w:hanging="720"/>
    </w:pPr>
  </w:style>
  <w:style w:type="character" w:customStyle="1" w:styleId="Bullet1IndentChar">
    <w:name w:val="Bullet1 Indent Char"/>
    <w:basedOn w:val="Bullet1Char"/>
    <w:link w:val="Bullet1Indent"/>
    <w:rsid w:val="00A406F3"/>
    <w:rPr>
      <w:sz w:val="22"/>
      <w:szCs w:val="20"/>
      <w:lang w:val="en-US"/>
    </w:rPr>
  </w:style>
  <w:style w:type="paragraph" w:customStyle="1" w:styleId="NoteSource">
    <w:name w:val="Note/Source"/>
    <w:basedOn w:val="Normal"/>
    <w:link w:val="NoteSourceChar"/>
    <w:unhideWhenUsed/>
    <w:rsid w:val="00A406F3"/>
    <w:pPr>
      <w:spacing w:before="60"/>
      <w:contextualSpacing/>
    </w:pPr>
    <w:rPr>
      <w:sz w:val="18"/>
      <w:szCs w:val="18"/>
    </w:rPr>
  </w:style>
  <w:style w:type="character" w:customStyle="1" w:styleId="Bullet2IndentChar">
    <w:name w:val="Bullet2 Indent Char"/>
    <w:basedOn w:val="Bullet2Char"/>
    <w:link w:val="Bullet2Indent"/>
    <w:rsid w:val="00A406F3"/>
    <w:rPr>
      <w:sz w:val="22"/>
      <w:szCs w:val="20"/>
      <w:lang w:val="en-US"/>
    </w:rPr>
  </w:style>
  <w:style w:type="table" w:styleId="TableGrid">
    <w:name w:val="Table Grid"/>
    <w:aliases w:val="Report Table,SGS Table Basic 1"/>
    <w:basedOn w:val="TableNormal"/>
    <w:uiPriority w:val="39"/>
    <w:rsid w:val="00A406F3"/>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A406F3"/>
    <w:rPr>
      <w:sz w:val="18"/>
      <w:szCs w:val="18"/>
      <w:lang w:val="en-US"/>
    </w:rPr>
  </w:style>
  <w:style w:type="paragraph" w:customStyle="1" w:styleId="TableText">
    <w:name w:val="Table Text"/>
    <w:aliases w:val="xtt,tabletext,tt"/>
    <w:basedOn w:val="Normal"/>
    <w:link w:val="tabletextChar1"/>
    <w:rsid w:val="00A406F3"/>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 Char,Figure Caption,Item,CDM B/Caption,Def_Title,Figures,Caption-Table &amp; Figure Title,Titles-1,Titles,CaptionTable"/>
    <w:basedOn w:val="Normal"/>
    <w:next w:val="Normal"/>
    <w:link w:val="CaptionChar"/>
    <w:uiPriority w:val="10"/>
    <w:unhideWhenUsed/>
    <w:qFormat/>
    <w:rsid w:val="00A406F3"/>
    <w:pPr>
      <w:spacing w:after="200"/>
    </w:pPr>
    <w:rPr>
      <w:b/>
      <w:bCs/>
      <w:iCs/>
      <w:sz w:val="18"/>
      <w:szCs w:val="18"/>
    </w:rPr>
  </w:style>
  <w:style w:type="character" w:customStyle="1" w:styleId="TableTextChar">
    <w:name w:val="Table Text Char"/>
    <w:basedOn w:val="DefaultParagraphFont"/>
    <w:rsid w:val="00A406F3"/>
    <w:rPr>
      <w:sz w:val="22"/>
      <w:szCs w:val="20"/>
      <w:lang w:val="en-US"/>
    </w:rPr>
  </w:style>
  <w:style w:type="paragraph" w:styleId="TOC2">
    <w:name w:val="toc 2"/>
    <w:basedOn w:val="Normal"/>
    <w:next w:val="Normal"/>
    <w:uiPriority w:val="39"/>
    <w:unhideWhenUsed/>
    <w:rsid w:val="00A406F3"/>
    <w:pPr>
      <w:tabs>
        <w:tab w:val="left" w:pos="720"/>
        <w:tab w:val="right" w:leader="dot" w:pos="9412"/>
      </w:tabs>
      <w:jc w:val="left"/>
    </w:pPr>
  </w:style>
  <w:style w:type="paragraph" w:styleId="TOC1">
    <w:name w:val="toc 1"/>
    <w:basedOn w:val="Normal"/>
    <w:next w:val="Normal"/>
    <w:uiPriority w:val="39"/>
    <w:unhideWhenUsed/>
    <w:rsid w:val="00A406F3"/>
    <w:pPr>
      <w:tabs>
        <w:tab w:val="left" w:pos="720"/>
        <w:tab w:val="right" w:leader="dot" w:pos="9412"/>
      </w:tabs>
      <w:jc w:val="left"/>
    </w:pPr>
    <w:rPr>
      <w:b/>
    </w:rPr>
  </w:style>
  <w:style w:type="paragraph" w:styleId="TOC3">
    <w:name w:val="toc 3"/>
    <w:basedOn w:val="Normal"/>
    <w:next w:val="Normal"/>
    <w:uiPriority w:val="39"/>
    <w:unhideWhenUsed/>
    <w:rsid w:val="00A406F3"/>
    <w:pPr>
      <w:ind w:left="357"/>
      <w:jc w:val="left"/>
    </w:pPr>
  </w:style>
  <w:style w:type="character" w:styleId="Hyperlink">
    <w:name w:val="Hyperlink"/>
    <w:basedOn w:val="DefaultParagraphFont"/>
    <w:uiPriority w:val="99"/>
    <w:unhideWhenUsed/>
    <w:rsid w:val="00A406F3"/>
    <w:rPr>
      <w:color w:val="0563C1" w:themeColor="hyperlink"/>
      <w:u w:val="single"/>
    </w:rPr>
  </w:style>
  <w:style w:type="paragraph" w:styleId="BodyText">
    <w:name w:val="Body Text"/>
    <w:aliases w:val="bt"/>
    <w:basedOn w:val="Normal"/>
    <w:link w:val="BodyTextChar"/>
    <w:uiPriority w:val="99"/>
    <w:rsid w:val="00A406F3"/>
    <w:pPr>
      <w:tabs>
        <w:tab w:val="left" w:pos="720"/>
      </w:tabs>
    </w:pPr>
    <w:rPr>
      <w:rFonts w:cs="Times New Roman"/>
      <w:lang w:eastAsia="en-US"/>
    </w:rPr>
  </w:style>
  <w:style w:type="paragraph" w:styleId="TableofFigures">
    <w:name w:val="table of figures"/>
    <w:basedOn w:val="Normal"/>
    <w:next w:val="Normal"/>
    <w:uiPriority w:val="99"/>
    <w:rsid w:val="00A406F3"/>
    <w:pPr>
      <w:jc w:val="left"/>
    </w:pPr>
  </w:style>
  <w:style w:type="character" w:customStyle="1" w:styleId="BodyTextChar">
    <w:name w:val="Body Text Char"/>
    <w:aliases w:val="bt Char"/>
    <w:basedOn w:val="DefaultParagraphFont"/>
    <w:link w:val="BodyText"/>
    <w:uiPriority w:val="99"/>
    <w:rsid w:val="00A406F3"/>
    <w:rPr>
      <w:rFonts w:cs="Times New Roman"/>
      <w:sz w:val="22"/>
      <w:szCs w:val="20"/>
      <w:lang w:val="en-US" w:eastAsia="en-US"/>
    </w:rPr>
  </w:style>
  <w:style w:type="paragraph" w:styleId="BalloonText">
    <w:name w:val="Balloon Text"/>
    <w:basedOn w:val="Normal"/>
    <w:link w:val="BalloonTextChar"/>
    <w:uiPriority w:val="99"/>
    <w:rsid w:val="00A406F3"/>
    <w:rPr>
      <w:rFonts w:ascii="Tahoma" w:hAnsi="Tahoma" w:cs="Tahoma"/>
      <w:sz w:val="16"/>
      <w:szCs w:val="16"/>
    </w:rPr>
  </w:style>
  <w:style w:type="character" w:customStyle="1" w:styleId="BalloonTextChar">
    <w:name w:val="Balloon Text Char"/>
    <w:basedOn w:val="DefaultParagraphFont"/>
    <w:link w:val="BalloonText"/>
    <w:uiPriority w:val="99"/>
    <w:rsid w:val="00A406F3"/>
    <w:rPr>
      <w:rFonts w:ascii="Tahoma" w:hAnsi="Tahoma" w:cs="Tahoma"/>
      <w:sz w:val="16"/>
      <w:szCs w:val="16"/>
      <w:lang w:val="en-US"/>
    </w:rPr>
  </w:style>
  <w:style w:type="paragraph" w:customStyle="1" w:styleId="ParaText">
    <w:name w:val="Para Text"/>
    <w:basedOn w:val="Normal"/>
    <w:link w:val="ParaTextChar"/>
    <w:autoRedefine/>
    <w:rsid w:val="00A406F3"/>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A406F3"/>
    <w:rPr>
      <w:rFonts w:cs="Times New Roman"/>
      <w:sz w:val="22"/>
      <w:szCs w:val="20"/>
      <w:lang w:val="en-US" w:eastAsia="en-US"/>
    </w:rPr>
  </w:style>
  <w:style w:type="paragraph" w:customStyle="1" w:styleId="CaptionAppendix">
    <w:name w:val="Caption Appendix"/>
    <w:basedOn w:val="Caption"/>
    <w:link w:val="CaptionAppendixChar"/>
    <w:rsid w:val="00A406F3"/>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 Char Char,Figure Caption Char,Item Char,Def_Title Char"/>
    <w:basedOn w:val="DefaultParagraphFont"/>
    <w:link w:val="Caption"/>
    <w:uiPriority w:val="10"/>
    <w:rsid w:val="00A406F3"/>
    <w:rPr>
      <w:b/>
      <w:bCs/>
      <w:iCs/>
      <w:sz w:val="18"/>
      <w:szCs w:val="18"/>
      <w:lang w:val="en-US"/>
    </w:rPr>
  </w:style>
  <w:style w:type="character" w:customStyle="1" w:styleId="CaptionAppendixChar">
    <w:name w:val="Caption Appendix Char"/>
    <w:basedOn w:val="DefaultParagraphFont"/>
    <w:link w:val="CaptionAppendix"/>
    <w:rsid w:val="00A406F3"/>
    <w:rPr>
      <w:rFonts w:ascii="Arial Bold" w:hAnsi="Arial Bold"/>
      <w:b/>
      <w:bCs/>
      <w:iCs/>
      <w:caps/>
      <w:sz w:val="32"/>
      <w:szCs w:val="32"/>
      <w:lang w:val="en-US"/>
    </w:rPr>
  </w:style>
  <w:style w:type="paragraph" w:styleId="TOC4">
    <w:name w:val="toc 4"/>
    <w:basedOn w:val="Normal"/>
    <w:next w:val="Normal"/>
    <w:autoRedefine/>
    <w:uiPriority w:val="39"/>
    <w:rsid w:val="00A406F3"/>
    <w:pPr>
      <w:spacing w:after="100"/>
      <w:ind w:left="660"/>
    </w:pPr>
  </w:style>
  <w:style w:type="paragraph" w:customStyle="1" w:styleId="Bullet3">
    <w:name w:val="Bullet3"/>
    <w:basedOn w:val="Bullet2"/>
    <w:link w:val="Bullet3Char"/>
    <w:rsid w:val="00A406F3"/>
    <w:pPr>
      <w:ind w:left="1418" w:hanging="567"/>
    </w:pPr>
  </w:style>
  <w:style w:type="character" w:customStyle="1" w:styleId="Bullet3Char">
    <w:name w:val="Bullet3 Char"/>
    <w:basedOn w:val="Bullet2Char"/>
    <w:link w:val="Bullet3"/>
    <w:rsid w:val="00A406F3"/>
    <w:rPr>
      <w:sz w:val="22"/>
      <w:szCs w:val="20"/>
      <w:lang w:val="en-US"/>
    </w:rPr>
  </w:style>
  <w:style w:type="paragraph" w:styleId="Title">
    <w:name w:val="Title"/>
    <w:basedOn w:val="Normal"/>
    <w:next w:val="Normal"/>
    <w:link w:val="TitleChar"/>
    <w:uiPriority w:val="10"/>
    <w:rsid w:val="00A406F3"/>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A406F3"/>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A406F3"/>
    <w:rPr>
      <w:i/>
      <w:iCs/>
    </w:rPr>
  </w:style>
  <w:style w:type="paragraph" w:customStyle="1" w:styleId="Draft-Header">
    <w:name w:val="Draft - Header"/>
    <w:basedOn w:val="Header"/>
    <w:link w:val="Draft-HeaderChar"/>
    <w:uiPriority w:val="1"/>
    <w:semiHidden/>
    <w:qFormat/>
    <w:rsid w:val="00A406F3"/>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A406F3"/>
    <w:rPr>
      <w:rFonts w:eastAsiaTheme="minorHAnsi" w:cs="Times New Roman"/>
      <w:sz w:val="28"/>
      <w:szCs w:val="28"/>
      <w:lang w:val="en-US" w:eastAsia="en-US"/>
    </w:rPr>
  </w:style>
  <w:style w:type="character" w:styleId="CommentReference">
    <w:name w:val="annotation reference"/>
    <w:basedOn w:val="DefaultParagraphFont"/>
    <w:semiHidden/>
    <w:unhideWhenUsed/>
    <w:rsid w:val="00A406F3"/>
    <w:rPr>
      <w:sz w:val="16"/>
      <w:szCs w:val="16"/>
    </w:rPr>
  </w:style>
  <w:style w:type="paragraph" w:styleId="CommentText">
    <w:name w:val="annotation text"/>
    <w:basedOn w:val="Normal"/>
    <w:link w:val="CommentTextChar"/>
    <w:uiPriority w:val="99"/>
    <w:rsid w:val="00A406F3"/>
    <w:pPr>
      <w:spacing w:after="200"/>
    </w:pPr>
    <w:rPr>
      <w:rFonts w:eastAsiaTheme="minorHAnsi"/>
      <w:lang w:eastAsia="en-US"/>
    </w:rPr>
  </w:style>
  <w:style w:type="character" w:customStyle="1" w:styleId="CommentTextChar">
    <w:name w:val="Comment Text Char"/>
    <w:basedOn w:val="DefaultParagraphFont"/>
    <w:link w:val="CommentText"/>
    <w:uiPriority w:val="99"/>
    <w:rsid w:val="00A406F3"/>
    <w:rPr>
      <w:rFonts w:eastAsiaTheme="minorHAnsi"/>
      <w:sz w:val="22"/>
      <w:szCs w:val="20"/>
      <w:lang w:val="en-US" w:eastAsia="en-US"/>
    </w:rPr>
  </w:style>
  <w:style w:type="character" w:styleId="PlaceholderText">
    <w:name w:val="Placeholder Text"/>
    <w:basedOn w:val="DefaultParagraphFont"/>
    <w:uiPriority w:val="99"/>
    <w:semiHidden/>
    <w:rsid w:val="00A406F3"/>
    <w:rPr>
      <w:color w:val="808080"/>
    </w:rPr>
  </w:style>
  <w:style w:type="numbering" w:customStyle="1" w:styleId="Headings">
    <w:name w:val="Headings"/>
    <w:uiPriority w:val="99"/>
    <w:rsid w:val="00A406F3"/>
    <w:pPr>
      <w:numPr>
        <w:numId w:val="5"/>
      </w:numPr>
    </w:pPr>
  </w:style>
  <w:style w:type="numbering" w:customStyle="1" w:styleId="NumLists">
    <w:name w:val="NumLists"/>
    <w:uiPriority w:val="99"/>
    <w:rsid w:val="00A406F3"/>
    <w:pPr>
      <w:numPr>
        <w:numId w:val="6"/>
      </w:numPr>
    </w:pPr>
  </w:style>
  <w:style w:type="paragraph" w:styleId="CommentSubject">
    <w:name w:val="annotation subject"/>
    <w:basedOn w:val="CommentText"/>
    <w:next w:val="CommentText"/>
    <w:link w:val="CommentSubjectChar"/>
    <w:uiPriority w:val="99"/>
    <w:semiHidden/>
    <w:unhideWhenUsed/>
    <w:rsid w:val="00A406F3"/>
    <w:pPr>
      <w:spacing w:after="120"/>
    </w:pPr>
    <w:rPr>
      <w:b/>
      <w:bCs/>
    </w:rPr>
  </w:style>
  <w:style w:type="character" w:customStyle="1" w:styleId="CommentSubjectChar">
    <w:name w:val="Comment Subject Char"/>
    <w:basedOn w:val="CommentTextChar"/>
    <w:link w:val="CommentSubject"/>
    <w:uiPriority w:val="99"/>
    <w:semiHidden/>
    <w:rsid w:val="00A406F3"/>
    <w:rPr>
      <w:rFonts w:eastAsiaTheme="minorHAnsi"/>
      <w:b/>
      <w:bCs/>
      <w:sz w:val="22"/>
      <w:szCs w:val="20"/>
      <w:lang w:val="en-US" w:eastAsia="en-US"/>
    </w:rPr>
  </w:style>
  <w:style w:type="paragraph" w:styleId="Revision">
    <w:name w:val="Revision"/>
    <w:hidden/>
    <w:uiPriority w:val="99"/>
    <w:semiHidden/>
    <w:rsid w:val="00A406F3"/>
    <w:rPr>
      <w:sz w:val="22"/>
    </w:rPr>
  </w:style>
  <w:style w:type="character" w:customStyle="1" w:styleId="Glossaryterm">
    <w:name w:val="Glossary term"/>
    <w:aliases w:val="gt"/>
    <w:basedOn w:val="BodyTextChar"/>
    <w:uiPriority w:val="3"/>
    <w:rsid w:val="00A406F3"/>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A406F3"/>
    <w:pPr>
      <w:spacing w:after="0"/>
    </w:pPr>
  </w:style>
  <w:style w:type="character" w:customStyle="1" w:styleId="FootnoteTextChar">
    <w:name w:val="Footnote Text Char"/>
    <w:basedOn w:val="DefaultParagraphFont"/>
    <w:link w:val="FootnoteText"/>
    <w:uiPriority w:val="99"/>
    <w:rsid w:val="00A406F3"/>
    <w:rPr>
      <w:sz w:val="22"/>
      <w:szCs w:val="20"/>
      <w:lang w:val="en-US"/>
    </w:rPr>
  </w:style>
  <w:style w:type="character" w:styleId="FootnoteReference">
    <w:name w:val="footnote reference"/>
    <w:basedOn w:val="DefaultParagraphFont"/>
    <w:uiPriority w:val="99"/>
    <w:rsid w:val="00A406F3"/>
    <w:rPr>
      <w:vertAlign w:val="superscript"/>
    </w:rPr>
  </w:style>
  <w:style w:type="paragraph" w:styleId="ListBullet">
    <w:name w:val="List Bullet"/>
    <w:basedOn w:val="Normal"/>
    <w:uiPriority w:val="99"/>
    <w:unhideWhenUsed/>
    <w:rsid w:val="00A406F3"/>
    <w:pPr>
      <w:tabs>
        <w:tab w:val="num" w:pos="397"/>
      </w:tabs>
      <w:spacing w:line="264" w:lineRule="auto"/>
      <w:ind w:left="397" w:hanging="397"/>
    </w:pPr>
    <w:rPr>
      <w:rFonts w:cs="Times New Roman"/>
    </w:rPr>
  </w:style>
  <w:style w:type="paragraph" w:styleId="ListBullet2">
    <w:name w:val="List Bullet 2"/>
    <w:basedOn w:val="ListBullet"/>
    <w:uiPriority w:val="99"/>
    <w:rsid w:val="00A406F3"/>
  </w:style>
  <w:style w:type="paragraph" w:styleId="ListBullet3">
    <w:name w:val="List Bullet 3"/>
    <w:basedOn w:val="ListBullet"/>
    <w:uiPriority w:val="99"/>
    <w:rsid w:val="00A406F3"/>
  </w:style>
  <w:style w:type="paragraph" w:styleId="ListBullet4">
    <w:name w:val="List Bullet 4"/>
    <w:basedOn w:val="ListBullet"/>
    <w:uiPriority w:val="99"/>
    <w:rsid w:val="00A406F3"/>
  </w:style>
  <w:style w:type="paragraph" w:styleId="ListBullet5">
    <w:name w:val="List Bullet 5"/>
    <w:basedOn w:val="ListBullet"/>
    <w:uiPriority w:val="19"/>
    <w:rsid w:val="00A406F3"/>
  </w:style>
  <w:style w:type="paragraph" w:customStyle="1" w:styleId="ListAlpha0">
    <w:name w:val="List Alpha"/>
    <w:basedOn w:val="BodyText"/>
    <w:rsid w:val="00A406F3"/>
    <w:pPr>
      <w:numPr>
        <w:numId w:val="10"/>
      </w:numPr>
      <w:tabs>
        <w:tab w:val="clear" w:pos="720"/>
      </w:tabs>
      <w:spacing w:line="264" w:lineRule="auto"/>
    </w:pPr>
    <w:rPr>
      <w:szCs w:val="24"/>
      <w:lang w:eastAsia="en-AU"/>
    </w:rPr>
  </w:style>
  <w:style w:type="numbering" w:customStyle="1" w:styleId="ListAlpha">
    <w:name w:val="List_Alpha"/>
    <w:uiPriority w:val="99"/>
    <w:rsid w:val="00A406F3"/>
    <w:pPr>
      <w:numPr>
        <w:numId w:val="9"/>
      </w:numPr>
    </w:pPr>
  </w:style>
  <w:style w:type="paragraph" w:customStyle="1" w:styleId="ListAlpha2">
    <w:name w:val="List Alpha 2"/>
    <w:basedOn w:val="ListAlpha0"/>
    <w:rsid w:val="00A406F3"/>
    <w:pPr>
      <w:numPr>
        <w:ilvl w:val="1"/>
      </w:numPr>
    </w:pPr>
  </w:style>
  <w:style w:type="paragraph" w:customStyle="1" w:styleId="ListAlpha3">
    <w:name w:val="List Alpha 3"/>
    <w:basedOn w:val="ListAlpha2"/>
    <w:rsid w:val="00A406F3"/>
    <w:pPr>
      <w:numPr>
        <w:ilvl w:val="2"/>
      </w:numPr>
    </w:pPr>
  </w:style>
  <w:style w:type="paragraph" w:customStyle="1" w:styleId="ListAlpha4">
    <w:name w:val="List Alpha 4"/>
    <w:basedOn w:val="ListAlpha3"/>
    <w:uiPriority w:val="19"/>
    <w:rsid w:val="00A406F3"/>
    <w:pPr>
      <w:numPr>
        <w:ilvl w:val="3"/>
      </w:numPr>
    </w:pPr>
  </w:style>
  <w:style w:type="paragraph" w:customStyle="1" w:styleId="ListAlpha6">
    <w:name w:val="List Alpha 6"/>
    <w:basedOn w:val="ListAlpha5"/>
    <w:uiPriority w:val="19"/>
    <w:rsid w:val="00A406F3"/>
    <w:pPr>
      <w:numPr>
        <w:ilvl w:val="5"/>
      </w:numPr>
    </w:pPr>
  </w:style>
  <w:style w:type="paragraph" w:customStyle="1" w:styleId="ListAlpha5">
    <w:name w:val="List Alpha 5"/>
    <w:basedOn w:val="ListAlpha4"/>
    <w:uiPriority w:val="19"/>
    <w:rsid w:val="00A406F3"/>
    <w:pPr>
      <w:numPr>
        <w:ilvl w:val="4"/>
      </w:numPr>
    </w:pPr>
  </w:style>
  <w:style w:type="paragraph" w:customStyle="1" w:styleId="TableHeading">
    <w:name w:val="Table Heading"/>
    <w:basedOn w:val="EESTabletextbody"/>
    <w:next w:val="BodyText"/>
    <w:link w:val="TableHeadingChar"/>
    <w:uiPriority w:val="3"/>
    <w:rsid w:val="00A406F3"/>
    <w:pPr>
      <w:keepNext/>
    </w:pPr>
    <w:rPr>
      <w:b/>
      <w:bCs/>
    </w:rPr>
  </w:style>
  <w:style w:type="table" w:customStyle="1" w:styleId="BlueTable">
    <w:name w:val="Blue Table"/>
    <w:basedOn w:val="TableNormal"/>
    <w:uiPriority w:val="99"/>
    <w:rsid w:val="00A406F3"/>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A406F3"/>
    <w:rPr>
      <w:b/>
      <w:bCs/>
      <w:sz w:val="18"/>
      <w:szCs w:val="18"/>
      <w:lang w:val="en-US"/>
    </w:rPr>
  </w:style>
  <w:style w:type="paragraph" w:customStyle="1" w:styleId="TableBullet0">
    <w:name w:val="Table Bullet"/>
    <w:basedOn w:val="Normal"/>
    <w:uiPriority w:val="4"/>
    <w:rsid w:val="00A406F3"/>
    <w:pPr>
      <w:numPr>
        <w:numId w:val="12"/>
      </w:numPr>
      <w:spacing w:before="60" w:after="60"/>
    </w:pPr>
    <w:rPr>
      <w:rFonts w:cs="Times New Roman"/>
      <w:szCs w:val="24"/>
    </w:rPr>
  </w:style>
  <w:style w:type="numbering" w:customStyle="1" w:styleId="ListTableBullet">
    <w:name w:val="List_TableBullet"/>
    <w:uiPriority w:val="99"/>
    <w:rsid w:val="00A406F3"/>
    <w:pPr>
      <w:numPr>
        <w:numId w:val="11"/>
      </w:numPr>
    </w:pPr>
  </w:style>
  <w:style w:type="paragraph" w:customStyle="1" w:styleId="TableBullet2">
    <w:name w:val="Table Bullet 2"/>
    <w:basedOn w:val="Normal"/>
    <w:uiPriority w:val="19"/>
    <w:rsid w:val="00A406F3"/>
    <w:pPr>
      <w:numPr>
        <w:ilvl w:val="1"/>
        <w:numId w:val="38"/>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A406F3"/>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A406F3"/>
    <w:rPr>
      <w:rFonts w:ascii="Arial" w:eastAsiaTheme="minorHAnsi" w:hAnsi="Arial"/>
      <w:sz w:val="22"/>
      <w:szCs w:val="22"/>
      <w:lang w:val="en-US" w:eastAsia="en-US"/>
    </w:rPr>
  </w:style>
  <w:style w:type="paragraph" w:customStyle="1" w:styleId="AlphaList">
    <w:name w:val="Alpha_List"/>
    <w:basedOn w:val="Normal"/>
    <w:rsid w:val="00A406F3"/>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3"/>
      </w:numPr>
      <w:tabs>
        <w:tab w:val="left" w:pos="964"/>
      </w:tabs>
    </w:pPr>
  </w:style>
  <w:style w:type="paragraph" w:customStyle="1" w:styleId="NumberedLev2">
    <w:name w:val="Numbered Lev2"/>
    <w:basedOn w:val="Normal"/>
    <w:semiHidden/>
    <w:rsid w:val="00A406F3"/>
  </w:style>
  <w:style w:type="paragraph" w:customStyle="1" w:styleId="NumberedLev3">
    <w:name w:val="Numbered Lev3"/>
    <w:basedOn w:val="Normal"/>
    <w:semiHidden/>
    <w:rsid w:val="00A406F3"/>
  </w:style>
  <w:style w:type="paragraph" w:customStyle="1" w:styleId="NumberedLev4">
    <w:name w:val="Numbered Lev4"/>
    <w:basedOn w:val="Normal"/>
    <w:semiHidden/>
    <w:rsid w:val="00A406F3"/>
  </w:style>
  <w:style w:type="paragraph" w:customStyle="1" w:styleId="NumberedLev5">
    <w:name w:val="Numbered Lev5"/>
    <w:basedOn w:val="Normal"/>
    <w:semiHidden/>
    <w:rsid w:val="00A406F3"/>
  </w:style>
  <w:style w:type="paragraph" w:customStyle="1" w:styleId="RestartAlphaList">
    <w:name w:val="RestartAlphaList"/>
    <w:basedOn w:val="Normal"/>
    <w:next w:val="Normal"/>
    <w:semiHidden/>
    <w:rsid w:val="00A406F3"/>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A406F3"/>
    <w:pPr>
      <w:tabs>
        <w:tab w:val="right" w:pos="6804"/>
      </w:tabs>
      <w:spacing w:after="120"/>
    </w:pPr>
    <w:rPr>
      <w:rFonts w:eastAsiaTheme="minorHAnsi"/>
      <w:b w:val="0"/>
      <w:bCs w:val="0"/>
      <w:iCs w:val="0"/>
      <w:lang w:eastAsia="en-US"/>
    </w:rPr>
  </w:style>
  <w:style w:type="character" w:customStyle="1" w:styleId="Caption2Char">
    <w:name w:val="Caption 2 Char"/>
    <w:basedOn w:val="DefaultParagraphFont"/>
    <w:link w:val="Caption2"/>
    <w:rsid w:val="00A406F3"/>
    <w:rPr>
      <w:rFonts w:eastAsiaTheme="minorHAnsi"/>
      <w:sz w:val="18"/>
      <w:szCs w:val="18"/>
      <w:lang w:val="en-US" w:eastAsia="en-US"/>
    </w:rPr>
  </w:style>
  <w:style w:type="paragraph" w:styleId="ListNumber">
    <w:name w:val="List Number"/>
    <w:basedOn w:val="Normal"/>
    <w:uiPriority w:val="99"/>
    <w:rsid w:val="00A406F3"/>
    <w:pPr>
      <w:numPr>
        <w:numId w:val="16"/>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A406F3"/>
    <w:pPr>
      <w:numPr>
        <w:ilvl w:val="1"/>
        <w:numId w:val="1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A406F3"/>
    <w:pPr>
      <w:numPr>
        <w:numId w:val="15"/>
      </w:numPr>
    </w:pPr>
  </w:style>
  <w:style w:type="paragraph" w:styleId="ListNumber2">
    <w:name w:val="List Number 2"/>
    <w:basedOn w:val="Normal"/>
    <w:uiPriority w:val="99"/>
    <w:rsid w:val="00A406F3"/>
    <w:pPr>
      <w:ind w:left="357" w:hanging="357"/>
      <w:contextualSpacing/>
    </w:pPr>
  </w:style>
  <w:style w:type="table" w:customStyle="1" w:styleId="MTTable1">
    <w:name w:val="MT Table 1"/>
    <w:basedOn w:val="TableNormal"/>
    <w:uiPriority w:val="99"/>
    <w:rsid w:val="00A406F3"/>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A406F3"/>
    <w:rPr>
      <w:rFonts w:ascii="BentonSans Medium" w:hAnsi="BentonSans Medium" w:cs="Arial"/>
      <w:color w:val="FFFFFF" w:themeColor="background1"/>
      <w:lang w:val="en-AU"/>
    </w:rPr>
  </w:style>
  <w:style w:type="paragraph" w:styleId="NoSpacing">
    <w:name w:val="No Spacing"/>
    <w:link w:val="NoSpacingChar"/>
    <w:uiPriority w:val="1"/>
    <w:rsid w:val="00A406F3"/>
    <w:rPr>
      <w:rFonts w:eastAsiaTheme="minorEastAsia"/>
      <w:sz w:val="22"/>
      <w:szCs w:val="22"/>
      <w:lang w:val="en-US" w:eastAsia="en-US"/>
    </w:rPr>
  </w:style>
  <w:style w:type="paragraph" w:customStyle="1" w:styleId="DearName">
    <w:name w:val="Dear [Name]"/>
    <w:basedOn w:val="Normal"/>
    <w:rsid w:val="00A406F3"/>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A406F3"/>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A406F3"/>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A406F3"/>
    <w:rPr>
      <w:rFonts w:asciiTheme="minorHAnsi" w:hAnsiTheme="minorHAnsi"/>
    </w:rPr>
  </w:style>
  <w:style w:type="paragraph" w:customStyle="1" w:styleId="FooterA3">
    <w:name w:val="Footer A3"/>
    <w:basedOn w:val="Footer"/>
    <w:rsid w:val="00A406F3"/>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A406F3"/>
    <w:rPr>
      <w:rFonts w:ascii="ARS Maquette" w:hAnsi="ARS Maquette"/>
      <w:b/>
      <w:bCs/>
      <w:i w:val="0"/>
    </w:rPr>
  </w:style>
  <w:style w:type="paragraph" w:customStyle="1" w:styleId="HeaderBold">
    <w:name w:val="Header Bold"/>
    <w:basedOn w:val="Header"/>
    <w:rsid w:val="00A406F3"/>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A406F3"/>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A406F3"/>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A406F3"/>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A406F3"/>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A406F3"/>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A406F3"/>
    <w:rPr>
      <w:rFonts w:eastAsiaTheme="minorHAnsi"/>
      <w:i/>
      <w:iCs/>
      <w:color w:val="000000" w:themeColor="text1"/>
      <w:sz w:val="22"/>
      <w:szCs w:val="20"/>
      <w:lang w:val="en-US" w:eastAsia="en-US"/>
    </w:rPr>
  </w:style>
  <w:style w:type="paragraph" w:styleId="TOCHeading">
    <w:name w:val="TOC Heading"/>
    <w:basedOn w:val="Normal"/>
    <w:next w:val="Normal"/>
    <w:uiPriority w:val="39"/>
    <w:qFormat/>
    <w:rsid w:val="00A406F3"/>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A406F3"/>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A406F3"/>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A406F3"/>
    <w:pPr>
      <w:numPr>
        <w:numId w:val="0"/>
      </w:numPr>
      <w:ind w:left="357" w:hanging="357"/>
    </w:pPr>
  </w:style>
  <w:style w:type="character" w:customStyle="1" w:styleId="EWBodyTextChar">
    <w:name w:val="EW Body Text Char"/>
    <w:basedOn w:val="DefaultParagraphFont"/>
    <w:link w:val="EWBodyText"/>
    <w:rsid w:val="00A406F3"/>
    <w:rPr>
      <w:rFonts w:eastAsiaTheme="minorHAnsi"/>
      <w:sz w:val="22"/>
      <w:szCs w:val="20"/>
      <w:lang w:val="en-US" w:eastAsia="en-US"/>
    </w:rPr>
  </w:style>
  <w:style w:type="paragraph" w:customStyle="1" w:styleId="Source">
    <w:name w:val="Source"/>
    <w:basedOn w:val="Caption2"/>
    <w:next w:val="Normal"/>
    <w:link w:val="SourceChar"/>
    <w:rsid w:val="00A406F3"/>
  </w:style>
  <w:style w:type="character" w:customStyle="1" w:styleId="SourceChar">
    <w:name w:val="Source Char"/>
    <w:basedOn w:val="Caption2Char"/>
    <w:link w:val="Source"/>
    <w:rsid w:val="00A406F3"/>
    <w:rPr>
      <w:rFonts w:eastAsiaTheme="minorHAnsi"/>
      <w:sz w:val="18"/>
      <w:szCs w:val="18"/>
      <w:lang w:val="en-US" w:eastAsia="en-US"/>
    </w:rPr>
  </w:style>
  <w:style w:type="paragraph" w:customStyle="1" w:styleId="NextPage">
    <w:name w:val="Next Page"/>
    <w:basedOn w:val="Normal"/>
    <w:next w:val="Normal"/>
    <w:link w:val="NextPageChar"/>
    <w:qFormat/>
    <w:rsid w:val="00A406F3"/>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A406F3"/>
    <w:rPr>
      <w:rFonts w:eastAsiaTheme="minorHAnsi"/>
      <w:sz w:val="22"/>
      <w:szCs w:val="20"/>
      <w:lang w:val="en-US" w:eastAsia="en-US"/>
    </w:rPr>
  </w:style>
  <w:style w:type="paragraph" w:styleId="List2">
    <w:name w:val="List 2"/>
    <w:basedOn w:val="Normal"/>
    <w:uiPriority w:val="99"/>
    <w:rsid w:val="00A406F3"/>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A406F3"/>
    <w:pPr>
      <w:spacing w:after="0"/>
      <w:ind w:left="600" w:hanging="200"/>
    </w:pPr>
    <w:rPr>
      <w:rFonts w:eastAsiaTheme="minorHAnsi"/>
      <w:lang w:eastAsia="en-US"/>
    </w:rPr>
  </w:style>
  <w:style w:type="paragraph" w:styleId="List5">
    <w:name w:val="List 5"/>
    <w:basedOn w:val="Normal"/>
    <w:uiPriority w:val="99"/>
    <w:rsid w:val="00A406F3"/>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9"/>
      </w:numPr>
    </w:pPr>
  </w:style>
  <w:style w:type="numbering" w:styleId="ArticleSection">
    <w:name w:val="Outline List 3"/>
    <w:basedOn w:val="NoList"/>
    <w:semiHidden/>
    <w:rsid w:val="00B4672E"/>
    <w:pPr>
      <w:numPr>
        <w:numId w:val="18"/>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A406F3"/>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after="12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20"/>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21"/>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A406F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A406F3"/>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A406F3"/>
    <w:pPr>
      <w:autoSpaceDE w:val="0"/>
      <w:autoSpaceDN w:val="0"/>
      <w:adjustRightInd w:val="0"/>
    </w:pPr>
    <w:rPr>
      <w:rFonts w:ascii="Calibri" w:hAnsi="Calibri" w:cs="Calibri"/>
      <w:color w:val="000000"/>
    </w:rPr>
  </w:style>
  <w:style w:type="character" w:styleId="FollowedHyperlink">
    <w:name w:val="FollowedHyperlink"/>
    <w:basedOn w:val="DefaultParagraphFont"/>
    <w:semiHidden/>
    <w:unhideWhenUsed/>
    <w:rsid w:val="00A406F3"/>
    <w:rPr>
      <w:color w:val="954F72" w:themeColor="followedHyperlink"/>
      <w:u w:val="single"/>
    </w:rPr>
  </w:style>
  <w:style w:type="paragraph" w:customStyle="1" w:styleId="TableParagraph">
    <w:name w:val="Table Paragraph"/>
    <w:basedOn w:val="Normal"/>
    <w:uiPriority w:val="1"/>
    <w:qFormat/>
    <w:rsid w:val="00A243D3"/>
    <w:pPr>
      <w:widowControl w:val="0"/>
      <w:autoSpaceDE w:val="0"/>
      <w:autoSpaceDN w:val="0"/>
      <w:spacing w:before="80" w:after="0"/>
      <w:ind w:left="107"/>
    </w:pPr>
    <w:rPr>
      <w:rFonts w:ascii="Calibri" w:eastAsia="Calibri" w:hAnsi="Calibri" w:cs="Calibri"/>
      <w:szCs w:val="22"/>
      <w:lang w:eastAsia="en-US"/>
    </w:rPr>
  </w:style>
  <w:style w:type="character" w:styleId="UnresolvedMention">
    <w:name w:val="Unresolved Mention"/>
    <w:basedOn w:val="DefaultParagraphFont"/>
    <w:uiPriority w:val="99"/>
    <w:semiHidden/>
    <w:unhideWhenUsed/>
    <w:rsid w:val="00A406F3"/>
    <w:rPr>
      <w:color w:val="605E5C"/>
      <w:shd w:val="clear" w:color="auto" w:fill="E1DFDD"/>
    </w:rPr>
  </w:style>
  <w:style w:type="paragraph" w:customStyle="1" w:styleId="EESTabletextbody">
    <w:name w:val="EES Table text body"/>
    <w:basedOn w:val="Normal"/>
    <w:link w:val="EESTabletextbodyChar"/>
    <w:qFormat/>
    <w:rsid w:val="00313BEE"/>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313BEE"/>
    <w:rPr>
      <w:sz w:val="18"/>
      <w:szCs w:val="18"/>
      <w:lang w:val="en-US"/>
    </w:rPr>
  </w:style>
  <w:style w:type="paragraph" w:customStyle="1" w:styleId="ListBullet1">
    <w:name w:val="List Bullet 1"/>
    <w:basedOn w:val="Normal"/>
    <w:semiHidden/>
    <w:rsid w:val="00A406F3"/>
    <w:pPr>
      <w:numPr>
        <w:numId w:val="27"/>
      </w:numPr>
    </w:pPr>
  </w:style>
  <w:style w:type="numbering" w:customStyle="1" w:styleId="Bullets">
    <w:name w:val="Bullets"/>
    <w:uiPriority w:val="99"/>
    <w:rsid w:val="00A406F3"/>
    <w:pPr>
      <w:numPr>
        <w:numId w:val="28"/>
      </w:numPr>
    </w:pPr>
  </w:style>
  <w:style w:type="table" w:customStyle="1" w:styleId="ReportTable1">
    <w:name w:val="Report Table1"/>
    <w:basedOn w:val="TableNormal"/>
    <w:next w:val="TableGrid"/>
    <w:rsid w:val="00A406F3"/>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semiHidden/>
    <w:locked/>
    <w:rsid w:val="00A406F3"/>
    <w:rPr>
      <w:rFonts w:ascii="Arial" w:hAnsi="Arial" w:cs="Arial"/>
      <w:sz w:val="18"/>
      <w:szCs w:val="20"/>
      <w:lang w:val="en-US"/>
    </w:rPr>
  </w:style>
  <w:style w:type="paragraph" w:customStyle="1" w:styleId="Tablebodytext">
    <w:name w:val="Table body text"/>
    <w:basedOn w:val="Normal"/>
    <w:link w:val="TablebodytextChar"/>
    <w:uiPriority w:val="4"/>
    <w:semiHidden/>
    <w:rsid w:val="00A406F3"/>
    <w:pPr>
      <w:spacing w:before="60" w:after="60"/>
    </w:pPr>
    <w:rPr>
      <w:rFonts w:ascii="Arial" w:hAnsi="Arial" w:cs="Arial"/>
      <w:sz w:val="18"/>
    </w:rPr>
  </w:style>
  <w:style w:type="paragraph" w:customStyle="1" w:styleId="tableheading0">
    <w:name w:val="tableheading"/>
    <w:aliases w:val="xth"/>
    <w:basedOn w:val="TableText"/>
    <w:semiHidden/>
    <w:rsid w:val="00A406F3"/>
    <w:pPr>
      <w:jc w:val="center"/>
    </w:pPr>
    <w:rPr>
      <w:b/>
    </w:rPr>
  </w:style>
  <w:style w:type="paragraph" w:customStyle="1" w:styleId="tablebullet1">
    <w:name w:val="tablebullet"/>
    <w:aliases w:val="xtb"/>
    <w:basedOn w:val="TableText"/>
    <w:semiHidden/>
    <w:rsid w:val="00A406F3"/>
    <w:pPr>
      <w:ind w:left="170" w:hanging="170"/>
    </w:pPr>
  </w:style>
  <w:style w:type="character" w:customStyle="1" w:styleId="tabletextChar1">
    <w:name w:val="tabletext Char1"/>
    <w:aliases w:val="xtt Char1,tt Char"/>
    <w:link w:val="TableText"/>
    <w:locked/>
    <w:rsid w:val="00A406F3"/>
    <w:rPr>
      <w:rFonts w:ascii="Arial" w:hAnsi="Arial" w:cs="Times New Roman"/>
      <w:sz w:val="18"/>
      <w:szCs w:val="20"/>
      <w:lang w:val="en-US" w:eastAsia="en-US"/>
    </w:rPr>
  </w:style>
  <w:style w:type="paragraph" w:customStyle="1" w:styleId="pf0">
    <w:name w:val="pf0"/>
    <w:basedOn w:val="Normal"/>
    <w:semiHidden/>
    <w:rsid w:val="00A406F3"/>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A406F3"/>
    <w:rPr>
      <w:rFonts w:ascii="Segoe UI" w:hAnsi="Segoe UI" w:cs="Segoe UI" w:hint="default"/>
      <w:sz w:val="18"/>
      <w:szCs w:val="18"/>
    </w:rPr>
  </w:style>
  <w:style w:type="character" w:customStyle="1" w:styleId="definitiondefinitionp6txw">
    <w:name w:val="definition_definition__p6txw"/>
    <w:basedOn w:val="DefaultParagraphFont"/>
    <w:semiHidden/>
    <w:rsid w:val="00A406F3"/>
  </w:style>
  <w:style w:type="paragraph" w:customStyle="1" w:styleId="Pa8">
    <w:name w:val="Pa8"/>
    <w:basedOn w:val="Default"/>
    <w:next w:val="Default"/>
    <w:uiPriority w:val="99"/>
    <w:semiHidden/>
    <w:rsid w:val="00A406F3"/>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A406F3"/>
    <w:pPr>
      <w:numPr>
        <w:numId w:val="36"/>
      </w:numPr>
      <w:spacing w:after="60"/>
      <w:ind w:left="714" w:hanging="357"/>
      <w:contextualSpacing w:val="0"/>
    </w:pPr>
  </w:style>
  <w:style w:type="character" w:customStyle="1" w:styleId="EESBullet1Char">
    <w:name w:val="EES Bullet 1 Char"/>
    <w:basedOn w:val="DefaultParagraphFont"/>
    <w:link w:val="EESBullet1"/>
    <w:locked/>
    <w:rsid w:val="00A406F3"/>
    <w:rPr>
      <w:sz w:val="22"/>
      <w:szCs w:val="20"/>
      <w:lang w:val="en-US"/>
    </w:rPr>
  </w:style>
  <w:style w:type="paragraph" w:customStyle="1" w:styleId="Tablebullet">
    <w:name w:val="Table bullet"/>
    <w:basedOn w:val="ListBullet"/>
    <w:semiHidden/>
    <w:rsid w:val="00A406F3"/>
    <w:pPr>
      <w:numPr>
        <w:numId w:val="37"/>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A406F3"/>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A406F3"/>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A406F3"/>
    <w:rPr>
      <w:rFonts w:eastAsiaTheme="minorEastAsia"/>
      <w:sz w:val="22"/>
      <w:szCs w:val="22"/>
      <w:lang w:val="en-US" w:eastAsia="en-US"/>
    </w:rPr>
  </w:style>
  <w:style w:type="table" w:styleId="TableGridLight">
    <w:name w:val="Grid Table Light"/>
    <w:basedOn w:val="TableNormal"/>
    <w:uiPriority w:val="40"/>
    <w:rsid w:val="00A406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A406F3"/>
    <w:pPr>
      <w:keepNext/>
      <w:spacing w:before="20" w:after="20"/>
      <w:contextualSpacing/>
    </w:pPr>
    <w:rPr>
      <w:b/>
      <w:sz w:val="18"/>
    </w:rPr>
  </w:style>
  <w:style w:type="character" w:customStyle="1" w:styleId="TabletextChar0">
    <w:name w:val="Table text Char"/>
    <w:basedOn w:val="DefaultParagraphFont"/>
    <w:link w:val="Tabletext0"/>
    <w:semiHidden/>
    <w:rsid w:val="00A406F3"/>
    <w:rPr>
      <w:b/>
      <w:sz w:val="18"/>
      <w:szCs w:val="20"/>
      <w:lang w:val="en-US"/>
    </w:rPr>
  </w:style>
  <w:style w:type="paragraph" w:customStyle="1" w:styleId="EESHeader4">
    <w:name w:val="EES Header 4"/>
    <w:basedOn w:val="Heading4"/>
    <w:uiPriority w:val="9"/>
    <w:qFormat/>
    <w:rsid w:val="00A406F3"/>
    <w:pPr>
      <w:numPr>
        <w:ilvl w:val="0"/>
        <w:numId w:val="0"/>
      </w:numPr>
    </w:pPr>
  </w:style>
  <w:style w:type="paragraph" w:customStyle="1" w:styleId="EESBullet2">
    <w:name w:val="EES Bullet 2"/>
    <w:basedOn w:val="Bullet1"/>
    <w:qFormat/>
    <w:rsid w:val="008E7892"/>
    <w:pPr>
      <w:numPr>
        <w:numId w:val="39"/>
      </w:numPr>
      <w:spacing w:before="0" w:after="60"/>
      <w:ind w:left="1134" w:hanging="357"/>
    </w:pPr>
  </w:style>
  <w:style w:type="paragraph" w:customStyle="1" w:styleId="EESListAlpha">
    <w:name w:val="EES List Alpha"/>
    <w:basedOn w:val="Normal"/>
    <w:qFormat/>
    <w:rsid w:val="00A406F3"/>
    <w:pPr>
      <w:numPr>
        <w:numId w:val="30"/>
      </w:numPr>
      <w:spacing w:before="60" w:after="60" w:line="250" w:lineRule="auto"/>
      <w:ind w:hanging="425"/>
    </w:pPr>
  </w:style>
  <w:style w:type="paragraph" w:customStyle="1" w:styleId="EESListNum">
    <w:name w:val="EES List Num"/>
    <w:basedOn w:val="Normal"/>
    <w:qFormat/>
    <w:rsid w:val="00A406F3"/>
    <w:pPr>
      <w:numPr>
        <w:numId w:val="29"/>
      </w:numPr>
      <w:spacing w:before="60" w:after="60" w:line="250" w:lineRule="auto"/>
      <w:ind w:hanging="425"/>
    </w:pPr>
  </w:style>
  <w:style w:type="paragraph" w:styleId="Date">
    <w:name w:val="Date"/>
    <w:basedOn w:val="Normal"/>
    <w:next w:val="Normal"/>
    <w:link w:val="DateChar"/>
    <w:semiHidden/>
    <w:unhideWhenUsed/>
    <w:rsid w:val="008C3B58"/>
  </w:style>
  <w:style w:type="character" w:customStyle="1" w:styleId="DateChar">
    <w:name w:val="Date Char"/>
    <w:basedOn w:val="DefaultParagraphFont"/>
    <w:link w:val="Date"/>
    <w:semiHidden/>
    <w:rsid w:val="008C3B58"/>
    <w:rPr>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38830069">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728719462">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theme" Target="theme/theme1.xml"/><Relationship Id="rId30"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der0 xmlns="9fede21a-ef35-4ed3-b7ec-915c5a145c52">7</Order0>
  </documentManagement>
</p:properties>
</file>

<file path=customXml/itemProps1.xml><?xml version="1.0" encoding="utf-8"?>
<ds:datastoreItem xmlns:ds="http://schemas.openxmlformats.org/officeDocument/2006/customXml" ds:itemID="{C2D00EC7-1469-4013-8970-33D0D86487C6}"/>
</file>

<file path=customXml/itemProps2.xml><?xml version="1.0" encoding="utf-8"?>
<ds:datastoreItem xmlns:ds="http://schemas.openxmlformats.org/officeDocument/2006/customXml" ds:itemID="{AFBE0422-4052-4C02-858E-9B8A3E98CA8D}"/>
</file>

<file path=customXml/itemProps3.xml><?xml version="1.0" encoding="utf-8"?>
<ds:datastoreItem xmlns:ds="http://schemas.openxmlformats.org/officeDocument/2006/customXml" ds:itemID="{3132FDFC-51DB-480E-8F4B-6C89783524E6}"/>
</file>

<file path=docProps/app.xml><?xml version="1.0" encoding="utf-8"?>
<Properties xmlns="http://schemas.openxmlformats.org/officeDocument/2006/extended-properties" xmlns:vt="http://schemas.openxmlformats.org/officeDocument/2006/docPropsVTypes">
  <Template>Normal</Template>
  <TotalTime>0</TotalTime>
  <Pages>17</Pages>
  <Words>4067</Words>
  <Characters>23183</Characters>
  <Application>Microsoft Office Word</Application>
  <DocSecurity>8</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27196</CharactersWithSpaces>
  <SharedDoc>false</SharedDoc>
  <HLinks>
    <vt:vector size="216" baseType="variant">
      <vt:variant>
        <vt:i4>1376310</vt:i4>
      </vt:variant>
      <vt:variant>
        <vt:i4>197</vt:i4>
      </vt:variant>
      <vt:variant>
        <vt:i4>0</vt:i4>
      </vt:variant>
      <vt:variant>
        <vt:i4>5</vt:i4>
      </vt:variant>
      <vt:variant>
        <vt:lpwstr/>
      </vt:variant>
      <vt:variant>
        <vt:lpwstr>_Toc119074971</vt:lpwstr>
      </vt:variant>
      <vt:variant>
        <vt:i4>1376310</vt:i4>
      </vt:variant>
      <vt:variant>
        <vt:i4>191</vt:i4>
      </vt:variant>
      <vt:variant>
        <vt:i4>0</vt:i4>
      </vt:variant>
      <vt:variant>
        <vt:i4>5</vt:i4>
      </vt:variant>
      <vt:variant>
        <vt:lpwstr/>
      </vt:variant>
      <vt:variant>
        <vt:lpwstr>_Toc119074970</vt:lpwstr>
      </vt:variant>
      <vt:variant>
        <vt:i4>1310774</vt:i4>
      </vt:variant>
      <vt:variant>
        <vt:i4>185</vt:i4>
      </vt:variant>
      <vt:variant>
        <vt:i4>0</vt:i4>
      </vt:variant>
      <vt:variant>
        <vt:i4>5</vt:i4>
      </vt:variant>
      <vt:variant>
        <vt:lpwstr/>
      </vt:variant>
      <vt:variant>
        <vt:lpwstr>_Toc119074969</vt:lpwstr>
      </vt:variant>
      <vt:variant>
        <vt:i4>1310774</vt:i4>
      </vt:variant>
      <vt:variant>
        <vt:i4>179</vt:i4>
      </vt:variant>
      <vt:variant>
        <vt:i4>0</vt:i4>
      </vt:variant>
      <vt:variant>
        <vt:i4>5</vt:i4>
      </vt:variant>
      <vt:variant>
        <vt:lpwstr/>
      </vt:variant>
      <vt:variant>
        <vt:lpwstr>_Toc119074968</vt:lpwstr>
      </vt:variant>
      <vt:variant>
        <vt:i4>1310774</vt:i4>
      </vt:variant>
      <vt:variant>
        <vt:i4>173</vt:i4>
      </vt:variant>
      <vt:variant>
        <vt:i4>0</vt:i4>
      </vt:variant>
      <vt:variant>
        <vt:i4>5</vt:i4>
      </vt:variant>
      <vt:variant>
        <vt:lpwstr/>
      </vt:variant>
      <vt:variant>
        <vt:lpwstr>_Toc119074967</vt:lpwstr>
      </vt:variant>
      <vt:variant>
        <vt:i4>1310774</vt:i4>
      </vt:variant>
      <vt:variant>
        <vt:i4>167</vt:i4>
      </vt:variant>
      <vt:variant>
        <vt:i4>0</vt:i4>
      </vt:variant>
      <vt:variant>
        <vt:i4>5</vt:i4>
      </vt:variant>
      <vt:variant>
        <vt:lpwstr/>
      </vt:variant>
      <vt:variant>
        <vt:lpwstr>_Toc119074966</vt:lpwstr>
      </vt:variant>
      <vt:variant>
        <vt:i4>1310774</vt:i4>
      </vt:variant>
      <vt:variant>
        <vt:i4>161</vt:i4>
      </vt:variant>
      <vt:variant>
        <vt:i4>0</vt:i4>
      </vt:variant>
      <vt:variant>
        <vt:i4>5</vt:i4>
      </vt:variant>
      <vt:variant>
        <vt:lpwstr/>
      </vt:variant>
      <vt:variant>
        <vt:lpwstr>_Toc119074965</vt:lpwstr>
      </vt:variant>
      <vt:variant>
        <vt:i4>1310774</vt:i4>
      </vt:variant>
      <vt:variant>
        <vt:i4>155</vt:i4>
      </vt:variant>
      <vt:variant>
        <vt:i4>0</vt:i4>
      </vt:variant>
      <vt:variant>
        <vt:i4>5</vt:i4>
      </vt:variant>
      <vt:variant>
        <vt:lpwstr/>
      </vt:variant>
      <vt:variant>
        <vt:lpwstr>_Toc119074964</vt:lpwstr>
      </vt:variant>
      <vt:variant>
        <vt:i4>1310774</vt:i4>
      </vt:variant>
      <vt:variant>
        <vt:i4>149</vt:i4>
      </vt:variant>
      <vt:variant>
        <vt:i4>0</vt:i4>
      </vt:variant>
      <vt:variant>
        <vt:i4>5</vt:i4>
      </vt:variant>
      <vt:variant>
        <vt:lpwstr/>
      </vt:variant>
      <vt:variant>
        <vt:lpwstr>_Toc119074963</vt:lpwstr>
      </vt:variant>
      <vt:variant>
        <vt:i4>1310774</vt:i4>
      </vt:variant>
      <vt:variant>
        <vt:i4>143</vt:i4>
      </vt:variant>
      <vt:variant>
        <vt:i4>0</vt:i4>
      </vt:variant>
      <vt:variant>
        <vt:i4>5</vt:i4>
      </vt:variant>
      <vt:variant>
        <vt:lpwstr/>
      </vt:variant>
      <vt:variant>
        <vt:lpwstr>_Toc119074962</vt:lpwstr>
      </vt:variant>
      <vt:variant>
        <vt:i4>1179710</vt:i4>
      </vt:variant>
      <vt:variant>
        <vt:i4>134</vt:i4>
      </vt:variant>
      <vt:variant>
        <vt:i4>0</vt:i4>
      </vt:variant>
      <vt:variant>
        <vt:i4>5</vt:i4>
      </vt:variant>
      <vt:variant>
        <vt:lpwstr/>
      </vt:variant>
      <vt:variant>
        <vt:lpwstr>_Toc119075113</vt:lpwstr>
      </vt:variant>
      <vt:variant>
        <vt:i4>1179710</vt:i4>
      </vt:variant>
      <vt:variant>
        <vt:i4>128</vt:i4>
      </vt:variant>
      <vt:variant>
        <vt:i4>0</vt:i4>
      </vt:variant>
      <vt:variant>
        <vt:i4>5</vt:i4>
      </vt:variant>
      <vt:variant>
        <vt:lpwstr/>
      </vt:variant>
      <vt:variant>
        <vt:lpwstr>_Toc119075112</vt:lpwstr>
      </vt:variant>
      <vt:variant>
        <vt:i4>1179710</vt:i4>
      </vt:variant>
      <vt:variant>
        <vt:i4>122</vt:i4>
      </vt:variant>
      <vt:variant>
        <vt:i4>0</vt:i4>
      </vt:variant>
      <vt:variant>
        <vt:i4>5</vt:i4>
      </vt:variant>
      <vt:variant>
        <vt:lpwstr/>
      </vt:variant>
      <vt:variant>
        <vt:lpwstr>_Toc119075111</vt:lpwstr>
      </vt:variant>
      <vt:variant>
        <vt:i4>1179710</vt:i4>
      </vt:variant>
      <vt:variant>
        <vt:i4>116</vt:i4>
      </vt:variant>
      <vt:variant>
        <vt:i4>0</vt:i4>
      </vt:variant>
      <vt:variant>
        <vt:i4>5</vt:i4>
      </vt:variant>
      <vt:variant>
        <vt:lpwstr/>
      </vt:variant>
      <vt:variant>
        <vt:lpwstr>_Toc119075110</vt:lpwstr>
      </vt:variant>
      <vt:variant>
        <vt:i4>1245246</vt:i4>
      </vt:variant>
      <vt:variant>
        <vt:i4>110</vt:i4>
      </vt:variant>
      <vt:variant>
        <vt:i4>0</vt:i4>
      </vt:variant>
      <vt:variant>
        <vt:i4>5</vt:i4>
      </vt:variant>
      <vt:variant>
        <vt:lpwstr/>
      </vt:variant>
      <vt:variant>
        <vt:lpwstr>_Toc119075109</vt:lpwstr>
      </vt:variant>
      <vt:variant>
        <vt:i4>1245246</vt:i4>
      </vt:variant>
      <vt:variant>
        <vt:i4>104</vt:i4>
      </vt:variant>
      <vt:variant>
        <vt:i4>0</vt:i4>
      </vt:variant>
      <vt:variant>
        <vt:i4>5</vt:i4>
      </vt:variant>
      <vt:variant>
        <vt:lpwstr/>
      </vt:variant>
      <vt:variant>
        <vt:lpwstr>_Toc119075108</vt:lpwstr>
      </vt:variant>
      <vt:variant>
        <vt:i4>1245246</vt:i4>
      </vt:variant>
      <vt:variant>
        <vt:i4>98</vt:i4>
      </vt:variant>
      <vt:variant>
        <vt:i4>0</vt:i4>
      </vt:variant>
      <vt:variant>
        <vt:i4>5</vt:i4>
      </vt:variant>
      <vt:variant>
        <vt:lpwstr/>
      </vt:variant>
      <vt:variant>
        <vt:lpwstr>_Toc119075107</vt:lpwstr>
      </vt:variant>
      <vt:variant>
        <vt:i4>1245246</vt:i4>
      </vt:variant>
      <vt:variant>
        <vt:i4>92</vt:i4>
      </vt:variant>
      <vt:variant>
        <vt:i4>0</vt:i4>
      </vt:variant>
      <vt:variant>
        <vt:i4>5</vt:i4>
      </vt:variant>
      <vt:variant>
        <vt:lpwstr/>
      </vt:variant>
      <vt:variant>
        <vt:lpwstr>_Toc119075106</vt:lpwstr>
      </vt:variant>
      <vt:variant>
        <vt:i4>1245246</vt:i4>
      </vt:variant>
      <vt:variant>
        <vt:i4>86</vt:i4>
      </vt:variant>
      <vt:variant>
        <vt:i4>0</vt:i4>
      </vt:variant>
      <vt:variant>
        <vt:i4>5</vt:i4>
      </vt:variant>
      <vt:variant>
        <vt:lpwstr/>
      </vt:variant>
      <vt:variant>
        <vt:lpwstr>_Toc119075105</vt:lpwstr>
      </vt:variant>
      <vt:variant>
        <vt:i4>1245246</vt:i4>
      </vt:variant>
      <vt:variant>
        <vt:i4>80</vt:i4>
      </vt:variant>
      <vt:variant>
        <vt:i4>0</vt:i4>
      </vt:variant>
      <vt:variant>
        <vt:i4>5</vt:i4>
      </vt:variant>
      <vt:variant>
        <vt:lpwstr/>
      </vt:variant>
      <vt:variant>
        <vt:lpwstr>_Toc119075104</vt:lpwstr>
      </vt:variant>
      <vt:variant>
        <vt:i4>1245246</vt:i4>
      </vt:variant>
      <vt:variant>
        <vt:i4>74</vt:i4>
      </vt:variant>
      <vt:variant>
        <vt:i4>0</vt:i4>
      </vt:variant>
      <vt:variant>
        <vt:i4>5</vt:i4>
      </vt:variant>
      <vt:variant>
        <vt:lpwstr/>
      </vt:variant>
      <vt:variant>
        <vt:lpwstr>_Toc119075103</vt:lpwstr>
      </vt:variant>
      <vt:variant>
        <vt:i4>1245246</vt:i4>
      </vt:variant>
      <vt:variant>
        <vt:i4>68</vt:i4>
      </vt:variant>
      <vt:variant>
        <vt:i4>0</vt:i4>
      </vt:variant>
      <vt:variant>
        <vt:i4>5</vt:i4>
      </vt:variant>
      <vt:variant>
        <vt:lpwstr/>
      </vt:variant>
      <vt:variant>
        <vt:lpwstr>_Toc119075102</vt:lpwstr>
      </vt:variant>
      <vt:variant>
        <vt:i4>1245246</vt:i4>
      </vt:variant>
      <vt:variant>
        <vt:i4>62</vt:i4>
      </vt:variant>
      <vt:variant>
        <vt:i4>0</vt:i4>
      </vt:variant>
      <vt:variant>
        <vt:i4>5</vt:i4>
      </vt:variant>
      <vt:variant>
        <vt:lpwstr/>
      </vt:variant>
      <vt:variant>
        <vt:lpwstr>_Toc119075101</vt:lpwstr>
      </vt:variant>
      <vt:variant>
        <vt:i4>1245246</vt:i4>
      </vt:variant>
      <vt:variant>
        <vt:i4>56</vt:i4>
      </vt:variant>
      <vt:variant>
        <vt:i4>0</vt:i4>
      </vt:variant>
      <vt:variant>
        <vt:i4>5</vt:i4>
      </vt:variant>
      <vt:variant>
        <vt:lpwstr/>
      </vt:variant>
      <vt:variant>
        <vt:lpwstr>_Toc119075100</vt:lpwstr>
      </vt:variant>
      <vt:variant>
        <vt:i4>1703999</vt:i4>
      </vt:variant>
      <vt:variant>
        <vt:i4>50</vt:i4>
      </vt:variant>
      <vt:variant>
        <vt:i4>0</vt:i4>
      </vt:variant>
      <vt:variant>
        <vt:i4>5</vt:i4>
      </vt:variant>
      <vt:variant>
        <vt:lpwstr/>
      </vt:variant>
      <vt:variant>
        <vt:lpwstr>_Toc119075099</vt:lpwstr>
      </vt:variant>
      <vt:variant>
        <vt:i4>1703999</vt:i4>
      </vt:variant>
      <vt:variant>
        <vt:i4>44</vt:i4>
      </vt:variant>
      <vt:variant>
        <vt:i4>0</vt:i4>
      </vt:variant>
      <vt:variant>
        <vt:i4>5</vt:i4>
      </vt:variant>
      <vt:variant>
        <vt:lpwstr/>
      </vt:variant>
      <vt:variant>
        <vt:lpwstr>_Toc119075098</vt:lpwstr>
      </vt:variant>
      <vt:variant>
        <vt:i4>1703999</vt:i4>
      </vt:variant>
      <vt:variant>
        <vt:i4>38</vt:i4>
      </vt:variant>
      <vt:variant>
        <vt:i4>0</vt:i4>
      </vt:variant>
      <vt:variant>
        <vt:i4>5</vt:i4>
      </vt:variant>
      <vt:variant>
        <vt:lpwstr/>
      </vt:variant>
      <vt:variant>
        <vt:lpwstr>_Toc119075096</vt:lpwstr>
      </vt:variant>
      <vt:variant>
        <vt:i4>1703999</vt:i4>
      </vt:variant>
      <vt:variant>
        <vt:i4>32</vt:i4>
      </vt:variant>
      <vt:variant>
        <vt:i4>0</vt:i4>
      </vt:variant>
      <vt:variant>
        <vt:i4>5</vt:i4>
      </vt:variant>
      <vt:variant>
        <vt:lpwstr/>
      </vt:variant>
      <vt:variant>
        <vt:lpwstr>_Toc119075095</vt:lpwstr>
      </vt:variant>
      <vt:variant>
        <vt:i4>1703999</vt:i4>
      </vt:variant>
      <vt:variant>
        <vt:i4>26</vt:i4>
      </vt:variant>
      <vt:variant>
        <vt:i4>0</vt:i4>
      </vt:variant>
      <vt:variant>
        <vt:i4>5</vt:i4>
      </vt:variant>
      <vt:variant>
        <vt:lpwstr/>
      </vt:variant>
      <vt:variant>
        <vt:lpwstr>_Toc119075094</vt:lpwstr>
      </vt:variant>
      <vt:variant>
        <vt:i4>1703999</vt:i4>
      </vt:variant>
      <vt:variant>
        <vt:i4>20</vt:i4>
      </vt:variant>
      <vt:variant>
        <vt:i4>0</vt:i4>
      </vt:variant>
      <vt:variant>
        <vt:i4>5</vt:i4>
      </vt:variant>
      <vt:variant>
        <vt:lpwstr/>
      </vt:variant>
      <vt:variant>
        <vt:lpwstr>_Toc119075093</vt:lpwstr>
      </vt:variant>
      <vt:variant>
        <vt:i4>1703999</vt:i4>
      </vt:variant>
      <vt:variant>
        <vt:i4>14</vt:i4>
      </vt:variant>
      <vt:variant>
        <vt:i4>0</vt:i4>
      </vt:variant>
      <vt:variant>
        <vt:i4>5</vt:i4>
      </vt:variant>
      <vt:variant>
        <vt:lpwstr/>
      </vt:variant>
      <vt:variant>
        <vt:lpwstr>_Toc119075092</vt:lpwstr>
      </vt:variant>
      <vt:variant>
        <vt:i4>1703999</vt:i4>
      </vt:variant>
      <vt:variant>
        <vt:i4>8</vt:i4>
      </vt:variant>
      <vt:variant>
        <vt:i4>0</vt:i4>
      </vt:variant>
      <vt:variant>
        <vt:i4>5</vt:i4>
      </vt:variant>
      <vt:variant>
        <vt:lpwstr/>
      </vt:variant>
      <vt:variant>
        <vt:lpwstr>_Toc119075091</vt:lpwstr>
      </vt:variant>
      <vt:variant>
        <vt:i4>2293841</vt:i4>
      </vt:variant>
      <vt:variant>
        <vt:i4>3</vt:i4>
      </vt:variant>
      <vt:variant>
        <vt:i4>0</vt:i4>
      </vt:variant>
      <vt:variant>
        <vt:i4>5</vt:i4>
      </vt:variant>
      <vt:variant>
        <vt:lpwstr/>
      </vt:variant>
      <vt:variant>
        <vt:lpwstr>_bookmark1</vt:lpwstr>
      </vt:variant>
      <vt:variant>
        <vt:i4>2293841</vt:i4>
      </vt:variant>
      <vt:variant>
        <vt:i4>0</vt:i4>
      </vt:variant>
      <vt:variant>
        <vt:i4>0</vt:i4>
      </vt:variant>
      <vt:variant>
        <vt:i4>5</vt:i4>
      </vt:variant>
      <vt:variant>
        <vt:lpwstr/>
      </vt:variant>
      <vt:variant>
        <vt:lpwstr>_bookmark1</vt:lpwstr>
      </vt:variant>
      <vt:variant>
        <vt:i4>2293841</vt:i4>
      </vt:variant>
      <vt:variant>
        <vt:i4>3</vt:i4>
      </vt:variant>
      <vt:variant>
        <vt:i4>0</vt:i4>
      </vt:variant>
      <vt:variant>
        <vt:i4>5</vt:i4>
      </vt:variant>
      <vt:variant>
        <vt:lpwstr/>
      </vt:variant>
      <vt:variant>
        <vt:lpwstr>_bookmark1</vt:lpwstr>
      </vt:variant>
      <vt:variant>
        <vt:i4>2293841</vt:i4>
      </vt:variant>
      <vt:variant>
        <vt:i4>0</vt:i4>
      </vt:variant>
      <vt:variant>
        <vt:i4>0</vt:i4>
      </vt:variant>
      <vt:variant>
        <vt:i4>5</vt:i4>
      </vt:variant>
      <vt:variant>
        <vt:lpwstr/>
      </vt:variant>
      <vt:variant>
        <vt:lpwstr>_bookmark1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2023-03-22T20:36:00Z</dcterms:created>
  <dcterms:modified xsi:type="dcterms:W3CDTF">2023-03-22T20:36:00Z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0x0101001BEC3BD6442AC34DA8374682C94B4981</vt:lpwstr>
  </property>
</Properties>
</file>