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sz w:val="28"/>
          <w:szCs w:val="26"/>
        </w:rPr>
        <w:id w:val="1515032659"/>
        <w:docPartObj>
          <w:docPartGallery w:val="Cover Pages"/>
          <w:docPartUnique/>
        </w:docPartObj>
      </w:sdtPr>
      <w:sdtEndPr>
        <w:rPr>
          <w:rFonts w:asciiTheme="minorHAnsi" w:eastAsia="Times New Roman" w:hAnsiTheme="minorHAnsi" w:cstheme="minorBidi"/>
          <w:sz w:val="22"/>
          <w:szCs w:val="20"/>
        </w:rPr>
      </w:sdtEndPr>
      <w:sdtContent>
        <w:p w14:paraId="75D214F4" w14:textId="6C164376" w:rsidR="006149F9" w:rsidRPr="006149F9" w:rsidRDefault="006149F9">
          <w:pPr>
            <w:spacing w:after="0"/>
            <w:rPr>
              <w:rFonts w:asciiTheme="majorHAnsi" w:eastAsiaTheme="majorEastAsia" w:hAnsiTheme="majorHAnsi" w:cstheme="majorBidi"/>
              <w:b/>
              <w:sz w:val="28"/>
              <w:szCs w:val="26"/>
            </w:rPr>
          </w:pPr>
        </w:p>
        <w:p w14:paraId="177AD54C" w14:textId="77777777" w:rsidR="006149F9" w:rsidRPr="006149F9" w:rsidRDefault="006149F9">
          <w:pPr>
            <w:spacing w:after="0"/>
            <w:rPr>
              <w:rFonts w:asciiTheme="majorHAnsi" w:eastAsiaTheme="majorEastAsia" w:hAnsiTheme="majorHAnsi" w:cstheme="majorBidi"/>
              <w:b/>
              <w:sz w:val="28"/>
              <w:szCs w:val="26"/>
            </w:rPr>
          </w:pPr>
        </w:p>
        <w:p w14:paraId="5E557370" w14:textId="77777777" w:rsidR="006149F9" w:rsidRPr="006149F9" w:rsidRDefault="006149F9">
          <w:pPr>
            <w:spacing w:after="0"/>
            <w:rPr>
              <w:rFonts w:asciiTheme="majorHAnsi" w:eastAsiaTheme="majorEastAsia" w:hAnsiTheme="majorHAnsi" w:cstheme="majorBidi"/>
              <w:b/>
              <w:sz w:val="28"/>
              <w:szCs w:val="26"/>
            </w:rPr>
          </w:pPr>
        </w:p>
        <w:p w14:paraId="0F3A7DAF" w14:textId="77777777" w:rsidR="006149F9" w:rsidRPr="006149F9" w:rsidRDefault="006149F9">
          <w:pPr>
            <w:spacing w:after="0"/>
            <w:rPr>
              <w:rFonts w:asciiTheme="majorHAnsi" w:eastAsiaTheme="majorEastAsia" w:hAnsiTheme="majorHAnsi" w:cstheme="majorBidi"/>
              <w:b/>
              <w:sz w:val="28"/>
              <w:szCs w:val="26"/>
            </w:rPr>
          </w:pPr>
        </w:p>
        <w:p w14:paraId="51F46EED" w14:textId="77777777" w:rsidR="006149F9" w:rsidRPr="006149F9" w:rsidRDefault="006149F9">
          <w:pPr>
            <w:spacing w:after="0"/>
            <w:rPr>
              <w:rFonts w:asciiTheme="majorHAnsi" w:eastAsiaTheme="majorEastAsia" w:hAnsiTheme="majorHAnsi" w:cstheme="majorBidi"/>
              <w:b/>
              <w:sz w:val="28"/>
              <w:szCs w:val="26"/>
            </w:rPr>
          </w:pPr>
        </w:p>
        <w:p w14:paraId="29505776" w14:textId="77777777" w:rsidR="006149F9" w:rsidRPr="006149F9" w:rsidRDefault="006149F9">
          <w:pPr>
            <w:spacing w:after="0"/>
            <w:rPr>
              <w:rFonts w:asciiTheme="majorHAnsi" w:eastAsiaTheme="majorEastAsia" w:hAnsiTheme="majorHAnsi" w:cstheme="majorBidi"/>
              <w:b/>
              <w:sz w:val="28"/>
              <w:szCs w:val="24"/>
            </w:rPr>
          </w:pPr>
        </w:p>
        <w:p w14:paraId="0A3809C9" w14:textId="77777777" w:rsidR="006149F9" w:rsidRPr="006149F9" w:rsidRDefault="006149F9">
          <w:pPr>
            <w:spacing w:after="0"/>
            <w:rPr>
              <w:rFonts w:asciiTheme="majorHAnsi" w:eastAsiaTheme="majorEastAsia" w:hAnsiTheme="majorHAnsi" w:cstheme="majorBidi"/>
              <w:b/>
              <w:sz w:val="28"/>
              <w:szCs w:val="24"/>
            </w:rPr>
          </w:pPr>
        </w:p>
        <w:p w14:paraId="22DC152D" w14:textId="77777777" w:rsidR="006149F9" w:rsidRPr="006149F9" w:rsidRDefault="006149F9">
          <w:pPr>
            <w:spacing w:after="0"/>
            <w:rPr>
              <w:rFonts w:asciiTheme="majorHAnsi" w:eastAsiaTheme="majorEastAsia" w:hAnsiTheme="majorHAnsi" w:cstheme="majorBidi"/>
              <w:b/>
              <w:sz w:val="28"/>
              <w:szCs w:val="24"/>
            </w:rPr>
          </w:pPr>
        </w:p>
        <w:p w14:paraId="702518D1" w14:textId="77777777" w:rsidR="006149F9" w:rsidRPr="006149F9" w:rsidRDefault="006149F9" w:rsidP="00380D0A">
          <w:pPr>
            <w:rPr>
              <w:rFonts w:asciiTheme="majorHAnsi" w:eastAsiaTheme="majorEastAsia" w:hAnsiTheme="majorHAnsi" w:cstheme="majorBidi"/>
              <w:b/>
              <w:sz w:val="56"/>
              <w:szCs w:val="52"/>
            </w:rPr>
          </w:pPr>
          <w:r w:rsidRPr="006149F9">
            <w:rPr>
              <w:rFonts w:asciiTheme="majorHAnsi" w:eastAsiaTheme="majorEastAsia" w:hAnsiTheme="majorHAnsi" w:cstheme="majorBidi"/>
              <w:b/>
              <w:sz w:val="56"/>
              <w:szCs w:val="52"/>
            </w:rPr>
            <w:t>Avonbank Mineral Sands Project</w:t>
          </w:r>
        </w:p>
        <w:p w14:paraId="5A35EFFA" w14:textId="77777777" w:rsidR="006149F9" w:rsidRPr="006149F9" w:rsidRDefault="006149F9" w:rsidP="00380D0A">
          <w:pPr>
            <w:rPr>
              <w:rFonts w:asciiTheme="majorHAnsi" w:eastAsiaTheme="majorEastAsia" w:hAnsiTheme="majorHAnsi" w:cstheme="majorBidi"/>
              <w:b/>
              <w:sz w:val="40"/>
              <w:szCs w:val="36"/>
            </w:rPr>
          </w:pPr>
          <w:r w:rsidRPr="006149F9">
            <w:rPr>
              <w:rFonts w:asciiTheme="majorHAnsi" w:eastAsiaTheme="majorEastAsia" w:hAnsiTheme="majorHAnsi" w:cstheme="majorBidi"/>
              <w:b/>
              <w:sz w:val="40"/>
              <w:szCs w:val="36"/>
            </w:rPr>
            <w:t xml:space="preserve">Environment Effects Statement </w:t>
          </w:r>
        </w:p>
        <w:p w14:paraId="624432F1" w14:textId="77777777" w:rsidR="006149F9" w:rsidRPr="006149F9" w:rsidRDefault="006149F9" w:rsidP="00380D0A">
          <w:pPr>
            <w:rPr>
              <w:rFonts w:asciiTheme="majorHAnsi" w:eastAsiaTheme="majorEastAsia" w:hAnsiTheme="majorHAnsi" w:cstheme="majorBidi"/>
              <w:b/>
              <w:sz w:val="40"/>
              <w:szCs w:val="36"/>
            </w:rPr>
          </w:pPr>
        </w:p>
        <w:p w14:paraId="246E6809" w14:textId="0A17C2BB" w:rsidR="00927905" w:rsidRPr="00F07C09" w:rsidRDefault="006149F9" w:rsidP="006149F9">
          <w:pPr>
            <w:rPr>
              <w:highlight w:val="lightGray"/>
            </w:rPr>
          </w:pPr>
          <w:r w:rsidRPr="006149F9">
            <w:rPr>
              <w:rFonts w:asciiTheme="majorHAnsi" w:eastAsiaTheme="majorEastAsia" w:hAnsiTheme="majorHAnsi" w:cstheme="majorBidi"/>
              <w:b/>
              <w:sz w:val="48"/>
              <w:szCs w:val="44"/>
            </w:rPr>
            <w:t>Chapter 23 – Aboriginal Cultural Heritage</w:t>
          </w:r>
          <w:r w:rsidRPr="006149F9">
            <w:rPr>
              <w:rFonts w:asciiTheme="majorHAnsi" w:eastAsiaTheme="majorEastAsia" w:hAnsiTheme="majorHAnsi" w:cstheme="majorBidi"/>
              <w:b/>
              <w:noProof/>
              <w:sz w:val="28"/>
              <w:szCs w:val="26"/>
            </w:rPr>
            <w:drawing>
              <wp:anchor distT="0" distB="0" distL="114300" distR="114300" simplePos="0" relativeHeight="251660288" behindDoc="1" locked="1" layoutInCell="1" allowOverlap="1" wp14:anchorId="6E78DF56" wp14:editId="2E1CE9D1">
                <wp:simplePos x="0" y="0"/>
                <wp:positionH relativeFrom="page">
                  <wp:align>left</wp:align>
                </wp:positionH>
                <wp:positionV relativeFrom="page">
                  <wp:posOffset>-3810</wp:posOffset>
                </wp:positionV>
                <wp:extent cx="7567200" cy="10699200"/>
                <wp:effectExtent l="0" t="0" r="0" b="6985"/>
                <wp:wrapNone/>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32D951F5" w14:textId="3F5C5B9A" w:rsidR="00927905" w:rsidRDefault="00927905" w:rsidP="00927905">
      <w:pPr>
        <w:rPr>
          <w:highlight w:val="lightGray"/>
        </w:rPr>
      </w:pPr>
    </w:p>
    <w:p w14:paraId="5532F477" w14:textId="410DAAA4" w:rsidR="00BA306E" w:rsidRDefault="00BA306E" w:rsidP="00927905">
      <w:pPr>
        <w:rPr>
          <w:highlight w:val="lightGray"/>
        </w:rPr>
      </w:pPr>
    </w:p>
    <w:p w14:paraId="0161BC8D" w14:textId="77777777" w:rsidR="00BA306E" w:rsidRDefault="00BA306E" w:rsidP="00927905">
      <w:pPr>
        <w:rPr>
          <w:highlight w:val="lightGray"/>
        </w:rPr>
      </w:pPr>
    </w:p>
    <w:p w14:paraId="6DC9F3CD" w14:textId="77777777" w:rsidR="00BA306E" w:rsidRDefault="00BA306E" w:rsidP="00927905">
      <w:pPr>
        <w:rPr>
          <w:highlight w:val="lightGray"/>
        </w:rPr>
      </w:pPr>
    </w:p>
    <w:p w14:paraId="3A99F125" w14:textId="4F3EAF56" w:rsidR="006149F9" w:rsidRPr="00F07C09" w:rsidRDefault="006149F9" w:rsidP="00927905">
      <w:pPr>
        <w:rPr>
          <w:highlight w:val="lightGray"/>
        </w:rPr>
        <w:sectPr w:rsidR="006149F9" w:rsidRPr="00F07C09" w:rsidSect="00BA306E">
          <w:footerReference w:type="default" r:id="rId9"/>
          <w:pgSz w:w="11906" w:h="16838"/>
          <w:pgMar w:top="1134" w:right="1134" w:bottom="1134" w:left="1134" w:header="709" w:footer="709" w:gutter="0"/>
          <w:cols w:space="708"/>
          <w:titlePg/>
          <w:docGrid w:linePitch="360"/>
        </w:sectPr>
      </w:pPr>
    </w:p>
    <w:p w14:paraId="7D1E0B51" w14:textId="3EAFFAD9" w:rsidR="00927905" w:rsidRPr="00F07C09" w:rsidRDefault="00927905" w:rsidP="343E1259">
      <w:pPr>
        <w:rPr>
          <w:b/>
          <w:bCs/>
        </w:rPr>
      </w:pPr>
      <w:r w:rsidRPr="343E1259">
        <w:rPr>
          <w:b/>
          <w:bCs/>
        </w:rPr>
        <w:lastRenderedPageBreak/>
        <w:t>TABLE OF CONTENTS</w:t>
      </w:r>
    </w:p>
    <w:p w14:paraId="3536D428" w14:textId="20CF864B" w:rsidR="00241B95" w:rsidRDefault="00732713">
      <w:pPr>
        <w:pStyle w:val="TOC1"/>
        <w:rPr>
          <w:rFonts w:eastAsiaTheme="minorEastAsia"/>
          <w:b w:val="0"/>
          <w:noProof/>
          <w:szCs w:val="22"/>
          <w:lang w:val="en-AU" w:eastAsia="zh-CN"/>
        </w:rPr>
      </w:pPr>
      <w:r>
        <w:fldChar w:fldCharType="begin"/>
      </w:r>
      <w:r w:rsidR="001F5E42">
        <w:instrText>TOC \o "1-3" \h \z \u</w:instrText>
      </w:r>
      <w:r>
        <w:fldChar w:fldCharType="separate"/>
      </w:r>
      <w:hyperlink w:anchor="_Toc127262558" w:history="1">
        <w:r w:rsidR="00241B95" w:rsidRPr="00506596">
          <w:rPr>
            <w:rStyle w:val="Hyperlink"/>
            <w:rFonts w:eastAsiaTheme="majorEastAsia"/>
            <w:noProof/>
          </w:rPr>
          <w:t>23</w:t>
        </w:r>
        <w:r w:rsidR="00241B95">
          <w:rPr>
            <w:rFonts w:eastAsiaTheme="minorEastAsia"/>
            <w:b w:val="0"/>
            <w:noProof/>
            <w:szCs w:val="22"/>
            <w:lang w:val="en-AU" w:eastAsia="zh-CN"/>
          </w:rPr>
          <w:tab/>
        </w:r>
        <w:r w:rsidR="00241B95" w:rsidRPr="00506596">
          <w:rPr>
            <w:rStyle w:val="Hyperlink"/>
            <w:rFonts w:eastAsiaTheme="majorEastAsia"/>
            <w:noProof/>
          </w:rPr>
          <w:t>Aboriginal Cultural Heritage</w:t>
        </w:r>
        <w:r w:rsidR="00241B95">
          <w:rPr>
            <w:noProof/>
            <w:webHidden/>
          </w:rPr>
          <w:tab/>
        </w:r>
        <w:r w:rsidR="00241B95">
          <w:rPr>
            <w:noProof/>
            <w:webHidden/>
          </w:rPr>
          <w:fldChar w:fldCharType="begin"/>
        </w:r>
        <w:r w:rsidR="00241B95">
          <w:rPr>
            <w:noProof/>
            <w:webHidden/>
          </w:rPr>
          <w:instrText xml:space="preserve"> PAGEREF _Toc127262558 \h </w:instrText>
        </w:r>
        <w:r w:rsidR="00241B95">
          <w:rPr>
            <w:noProof/>
            <w:webHidden/>
          </w:rPr>
        </w:r>
        <w:r w:rsidR="00241B95">
          <w:rPr>
            <w:noProof/>
            <w:webHidden/>
          </w:rPr>
          <w:fldChar w:fldCharType="separate"/>
        </w:r>
        <w:r w:rsidR="00917CCA">
          <w:rPr>
            <w:noProof/>
            <w:webHidden/>
          </w:rPr>
          <w:t>23-1</w:t>
        </w:r>
        <w:r w:rsidR="00241B95">
          <w:rPr>
            <w:noProof/>
            <w:webHidden/>
          </w:rPr>
          <w:fldChar w:fldCharType="end"/>
        </w:r>
      </w:hyperlink>
    </w:p>
    <w:p w14:paraId="1375C406" w14:textId="1E7E4B85" w:rsidR="00241B95" w:rsidRDefault="00E95F15">
      <w:pPr>
        <w:pStyle w:val="TOC2"/>
        <w:rPr>
          <w:rFonts w:eastAsiaTheme="minorEastAsia"/>
          <w:noProof/>
          <w:szCs w:val="22"/>
          <w:lang w:val="en-AU" w:eastAsia="zh-CN"/>
        </w:rPr>
      </w:pPr>
      <w:hyperlink w:anchor="_Toc127262559" w:history="1">
        <w:r w:rsidR="00241B95" w:rsidRPr="00506596">
          <w:rPr>
            <w:rStyle w:val="Hyperlink"/>
            <w:rFonts w:eastAsiaTheme="majorEastAsia"/>
            <w:noProof/>
          </w:rPr>
          <w:t>23.1</w:t>
        </w:r>
        <w:r w:rsidR="00241B95">
          <w:rPr>
            <w:rFonts w:eastAsiaTheme="minorEastAsia"/>
            <w:noProof/>
            <w:szCs w:val="22"/>
            <w:lang w:val="en-AU" w:eastAsia="zh-CN"/>
          </w:rPr>
          <w:tab/>
        </w:r>
        <w:r w:rsidR="00241B95" w:rsidRPr="00506596">
          <w:rPr>
            <w:rStyle w:val="Hyperlink"/>
            <w:rFonts w:eastAsiaTheme="majorEastAsia"/>
            <w:noProof/>
          </w:rPr>
          <w:t>Introduction</w:t>
        </w:r>
        <w:r w:rsidR="00241B95">
          <w:rPr>
            <w:noProof/>
            <w:webHidden/>
          </w:rPr>
          <w:tab/>
        </w:r>
        <w:r w:rsidR="00241B95">
          <w:rPr>
            <w:noProof/>
            <w:webHidden/>
          </w:rPr>
          <w:fldChar w:fldCharType="begin"/>
        </w:r>
        <w:r w:rsidR="00241B95">
          <w:rPr>
            <w:noProof/>
            <w:webHidden/>
          </w:rPr>
          <w:instrText xml:space="preserve"> PAGEREF _Toc127262559 \h </w:instrText>
        </w:r>
        <w:r w:rsidR="00241B95">
          <w:rPr>
            <w:noProof/>
            <w:webHidden/>
          </w:rPr>
        </w:r>
        <w:r w:rsidR="00241B95">
          <w:rPr>
            <w:noProof/>
            <w:webHidden/>
          </w:rPr>
          <w:fldChar w:fldCharType="separate"/>
        </w:r>
        <w:r w:rsidR="00917CCA">
          <w:rPr>
            <w:noProof/>
            <w:webHidden/>
          </w:rPr>
          <w:t>23-1</w:t>
        </w:r>
        <w:r w:rsidR="00241B95">
          <w:rPr>
            <w:noProof/>
            <w:webHidden/>
          </w:rPr>
          <w:fldChar w:fldCharType="end"/>
        </w:r>
      </w:hyperlink>
    </w:p>
    <w:p w14:paraId="27EDC437" w14:textId="292673B3" w:rsidR="00241B95" w:rsidRDefault="00E95F15">
      <w:pPr>
        <w:pStyle w:val="TOC2"/>
        <w:rPr>
          <w:rFonts w:eastAsiaTheme="minorEastAsia"/>
          <w:noProof/>
          <w:szCs w:val="22"/>
          <w:lang w:val="en-AU" w:eastAsia="zh-CN"/>
        </w:rPr>
      </w:pPr>
      <w:hyperlink w:anchor="_Toc127262560" w:history="1">
        <w:r w:rsidR="00241B95" w:rsidRPr="00506596">
          <w:rPr>
            <w:rStyle w:val="Hyperlink"/>
            <w:rFonts w:eastAsiaTheme="majorEastAsia"/>
            <w:noProof/>
          </w:rPr>
          <w:t>23.2</w:t>
        </w:r>
        <w:r w:rsidR="00241B95">
          <w:rPr>
            <w:rFonts w:eastAsiaTheme="minorEastAsia"/>
            <w:noProof/>
            <w:szCs w:val="22"/>
            <w:lang w:val="en-AU" w:eastAsia="zh-CN"/>
          </w:rPr>
          <w:tab/>
        </w:r>
        <w:r w:rsidR="00241B95" w:rsidRPr="00506596">
          <w:rPr>
            <w:rStyle w:val="Hyperlink"/>
            <w:rFonts w:eastAsiaTheme="majorEastAsia"/>
            <w:noProof/>
          </w:rPr>
          <w:t>Methodology</w:t>
        </w:r>
        <w:r w:rsidR="00241B95">
          <w:rPr>
            <w:noProof/>
            <w:webHidden/>
          </w:rPr>
          <w:tab/>
        </w:r>
        <w:r w:rsidR="00241B95">
          <w:rPr>
            <w:noProof/>
            <w:webHidden/>
          </w:rPr>
          <w:fldChar w:fldCharType="begin"/>
        </w:r>
        <w:r w:rsidR="00241B95">
          <w:rPr>
            <w:noProof/>
            <w:webHidden/>
          </w:rPr>
          <w:instrText xml:space="preserve"> PAGEREF _Toc127262560 \h </w:instrText>
        </w:r>
        <w:r w:rsidR="00241B95">
          <w:rPr>
            <w:noProof/>
            <w:webHidden/>
          </w:rPr>
        </w:r>
        <w:r w:rsidR="00241B95">
          <w:rPr>
            <w:noProof/>
            <w:webHidden/>
          </w:rPr>
          <w:fldChar w:fldCharType="separate"/>
        </w:r>
        <w:r w:rsidR="00917CCA">
          <w:rPr>
            <w:noProof/>
            <w:webHidden/>
          </w:rPr>
          <w:t>23-1</w:t>
        </w:r>
        <w:r w:rsidR="00241B95">
          <w:rPr>
            <w:noProof/>
            <w:webHidden/>
          </w:rPr>
          <w:fldChar w:fldCharType="end"/>
        </w:r>
      </w:hyperlink>
    </w:p>
    <w:p w14:paraId="678D47FF" w14:textId="022DC585" w:rsidR="00241B95" w:rsidRDefault="00E95F15">
      <w:pPr>
        <w:pStyle w:val="TOC3"/>
        <w:tabs>
          <w:tab w:val="left" w:pos="1320"/>
          <w:tab w:val="right" w:leader="dot" w:pos="9402"/>
        </w:tabs>
        <w:rPr>
          <w:rFonts w:eastAsiaTheme="minorEastAsia"/>
          <w:noProof/>
          <w:szCs w:val="22"/>
          <w:lang w:val="en-AU" w:eastAsia="zh-CN"/>
        </w:rPr>
      </w:pPr>
      <w:hyperlink w:anchor="_Toc127262561" w:history="1">
        <w:r w:rsidR="00241B95" w:rsidRPr="00506596">
          <w:rPr>
            <w:rStyle w:val="Hyperlink"/>
            <w:rFonts w:eastAsiaTheme="majorEastAsia"/>
            <w:noProof/>
          </w:rPr>
          <w:t>23.2.1</w:t>
        </w:r>
        <w:r w:rsidR="00241B95">
          <w:rPr>
            <w:rFonts w:eastAsiaTheme="minorEastAsia"/>
            <w:noProof/>
            <w:szCs w:val="22"/>
            <w:lang w:val="en-AU" w:eastAsia="zh-CN"/>
          </w:rPr>
          <w:tab/>
        </w:r>
        <w:r w:rsidR="00241B95" w:rsidRPr="00506596">
          <w:rPr>
            <w:rStyle w:val="Hyperlink"/>
            <w:rFonts w:eastAsiaTheme="majorEastAsia"/>
            <w:noProof/>
          </w:rPr>
          <w:t>Scope and Study Area</w:t>
        </w:r>
        <w:r w:rsidR="00241B95">
          <w:rPr>
            <w:noProof/>
            <w:webHidden/>
          </w:rPr>
          <w:tab/>
        </w:r>
        <w:r w:rsidR="00241B95">
          <w:rPr>
            <w:noProof/>
            <w:webHidden/>
          </w:rPr>
          <w:fldChar w:fldCharType="begin"/>
        </w:r>
        <w:r w:rsidR="00241B95">
          <w:rPr>
            <w:noProof/>
            <w:webHidden/>
          </w:rPr>
          <w:instrText xml:space="preserve"> PAGEREF _Toc127262561 \h </w:instrText>
        </w:r>
        <w:r w:rsidR="00241B95">
          <w:rPr>
            <w:noProof/>
            <w:webHidden/>
          </w:rPr>
        </w:r>
        <w:r w:rsidR="00241B95">
          <w:rPr>
            <w:noProof/>
            <w:webHidden/>
          </w:rPr>
          <w:fldChar w:fldCharType="separate"/>
        </w:r>
        <w:r w:rsidR="00917CCA">
          <w:rPr>
            <w:noProof/>
            <w:webHidden/>
          </w:rPr>
          <w:t>23-1</w:t>
        </w:r>
        <w:r w:rsidR="00241B95">
          <w:rPr>
            <w:noProof/>
            <w:webHidden/>
          </w:rPr>
          <w:fldChar w:fldCharType="end"/>
        </w:r>
      </w:hyperlink>
    </w:p>
    <w:p w14:paraId="320FEF8F" w14:textId="557E1607" w:rsidR="00241B95" w:rsidRDefault="00E95F15">
      <w:pPr>
        <w:pStyle w:val="TOC3"/>
        <w:tabs>
          <w:tab w:val="left" w:pos="1320"/>
          <w:tab w:val="right" w:leader="dot" w:pos="9402"/>
        </w:tabs>
        <w:rPr>
          <w:rFonts w:eastAsiaTheme="minorEastAsia"/>
          <w:noProof/>
          <w:szCs w:val="22"/>
          <w:lang w:val="en-AU" w:eastAsia="zh-CN"/>
        </w:rPr>
      </w:pPr>
      <w:hyperlink w:anchor="_Toc127262562" w:history="1">
        <w:r w:rsidR="00241B95" w:rsidRPr="00506596">
          <w:rPr>
            <w:rStyle w:val="Hyperlink"/>
            <w:rFonts w:eastAsiaTheme="majorEastAsia"/>
            <w:noProof/>
          </w:rPr>
          <w:t>23.2.2</w:t>
        </w:r>
        <w:r w:rsidR="00241B95">
          <w:rPr>
            <w:rFonts w:eastAsiaTheme="minorEastAsia"/>
            <w:noProof/>
            <w:szCs w:val="22"/>
            <w:lang w:val="en-AU" w:eastAsia="zh-CN"/>
          </w:rPr>
          <w:tab/>
        </w:r>
        <w:r w:rsidR="00241B95" w:rsidRPr="00506596">
          <w:rPr>
            <w:rStyle w:val="Hyperlink"/>
            <w:rFonts w:eastAsiaTheme="majorEastAsia"/>
            <w:noProof/>
          </w:rPr>
          <w:t>Assessments</w:t>
        </w:r>
        <w:r w:rsidR="00241B95">
          <w:rPr>
            <w:noProof/>
            <w:webHidden/>
          </w:rPr>
          <w:tab/>
        </w:r>
        <w:r w:rsidR="00241B95">
          <w:rPr>
            <w:noProof/>
            <w:webHidden/>
          </w:rPr>
          <w:fldChar w:fldCharType="begin"/>
        </w:r>
        <w:r w:rsidR="00241B95">
          <w:rPr>
            <w:noProof/>
            <w:webHidden/>
          </w:rPr>
          <w:instrText xml:space="preserve"> PAGEREF _Toc127262562 \h </w:instrText>
        </w:r>
        <w:r w:rsidR="00241B95">
          <w:rPr>
            <w:noProof/>
            <w:webHidden/>
          </w:rPr>
        </w:r>
        <w:r w:rsidR="00241B95">
          <w:rPr>
            <w:noProof/>
            <w:webHidden/>
          </w:rPr>
          <w:fldChar w:fldCharType="separate"/>
        </w:r>
        <w:r w:rsidR="00917CCA">
          <w:rPr>
            <w:noProof/>
            <w:webHidden/>
          </w:rPr>
          <w:t>23-2</w:t>
        </w:r>
        <w:r w:rsidR="00241B95">
          <w:rPr>
            <w:noProof/>
            <w:webHidden/>
          </w:rPr>
          <w:fldChar w:fldCharType="end"/>
        </w:r>
      </w:hyperlink>
    </w:p>
    <w:p w14:paraId="28660656" w14:textId="75A710EC" w:rsidR="00241B95" w:rsidRDefault="00E95F15">
      <w:pPr>
        <w:pStyle w:val="TOC3"/>
        <w:tabs>
          <w:tab w:val="left" w:pos="1320"/>
          <w:tab w:val="right" w:leader="dot" w:pos="9402"/>
        </w:tabs>
        <w:rPr>
          <w:rFonts w:eastAsiaTheme="minorEastAsia"/>
          <w:noProof/>
          <w:szCs w:val="22"/>
          <w:lang w:val="en-AU" w:eastAsia="zh-CN"/>
        </w:rPr>
      </w:pPr>
      <w:hyperlink w:anchor="_Toc127262563" w:history="1">
        <w:r w:rsidR="00241B95" w:rsidRPr="00506596">
          <w:rPr>
            <w:rStyle w:val="Hyperlink"/>
            <w:rFonts w:eastAsiaTheme="majorEastAsia"/>
            <w:noProof/>
          </w:rPr>
          <w:t>23.2.3</w:t>
        </w:r>
        <w:r w:rsidR="00241B95">
          <w:rPr>
            <w:rFonts w:eastAsiaTheme="minorEastAsia"/>
            <w:noProof/>
            <w:szCs w:val="22"/>
            <w:lang w:val="en-AU" w:eastAsia="zh-CN"/>
          </w:rPr>
          <w:tab/>
        </w:r>
        <w:r w:rsidR="00241B95" w:rsidRPr="00506596">
          <w:rPr>
            <w:rStyle w:val="Hyperlink"/>
            <w:rFonts w:eastAsiaTheme="majorEastAsia"/>
            <w:noProof/>
          </w:rPr>
          <w:t>Record of Consultation</w:t>
        </w:r>
        <w:r w:rsidR="00241B95">
          <w:rPr>
            <w:noProof/>
            <w:webHidden/>
          </w:rPr>
          <w:tab/>
        </w:r>
        <w:r w:rsidR="00241B95">
          <w:rPr>
            <w:noProof/>
            <w:webHidden/>
          </w:rPr>
          <w:fldChar w:fldCharType="begin"/>
        </w:r>
        <w:r w:rsidR="00241B95">
          <w:rPr>
            <w:noProof/>
            <w:webHidden/>
          </w:rPr>
          <w:instrText xml:space="preserve"> PAGEREF _Toc127262563 \h </w:instrText>
        </w:r>
        <w:r w:rsidR="00241B95">
          <w:rPr>
            <w:noProof/>
            <w:webHidden/>
          </w:rPr>
        </w:r>
        <w:r w:rsidR="00241B95">
          <w:rPr>
            <w:noProof/>
            <w:webHidden/>
          </w:rPr>
          <w:fldChar w:fldCharType="separate"/>
        </w:r>
        <w:r w:rsidR="00917CCA">
          <w:rPr>
            <w:noProof/>
            <w:webHidden/>
          </w:rPr>
          <w:t>23-5</w:t>
        </w:r>
        <w:r w:rsidR="00241B95">
          <w:rPr>
            <w:noProof/>
            <w:webHidden/>
          </w:rPr>
          <w:fldChar w:fldCharType="end"/>
        </w:r>
      </w:hyperlink>
    </w:p>
    <w:p w14:paraId="6D0DCC5C" w14:textId="42F5E77E" w:rsidR="00241B95" w:rsidRDefault="00E95F15">
      <w:pPr>
        <w:pStyle w:val="TOC2"/>
        <w:rPr>
          <w:rFonts w:eastAsiaTheme="minorEastAsia"/>
          <w:noProof/>
          <w:szCs w:val="22"/>
          <w:lang w:val="en-AU" w:eastAsia="zh-CN"/>
        </w:rPr>
      </w:pPr>
      <w:hyperlink w:anchor="_Toc127262564" w:history="1">
        <w:r w:rsidR="00241B95" w:rsidRPr="00506596">
          <w:rPr>
            <w:rStyle w:val="Hyperlink"/>
            <w:rFonts w:eastAsiaTheme="majorEastAsia"/>
            <w:noProof/>
          </w:rPr>
          <w:t>23.3</w:t>
        </w:r>
        <w:r w:rsidR="00241B95">
          <w:rPr>
            <w:rFonts w:eastAsiaTheme="minorEastAsia"/>
            <w:noProof/>
            <w:szCs w:val="22"/>
            <w:lang w:val="en-AU" w:eastAsia="zh-CN"/>
          </w:rPr>
          <w:tab/>
        </w:r>
        <w:r w:rsidR="00241B95" w:rsidRPr="00506596">
          <w:rPr>
            <w:rStyle w:val="Hyperlink"/>
            <w:rFonts w:eastAsiaTheme="majorEastAsia"/>
            <w:noProof/>
          </w:rPr>
          <w:t>Operational Context</w:t>
        </w:r>
        <w:r w:rsidR="00241B95">
          <w:rPr>
            <w:noProof/>
            <w:webHidden/>
          </w:rPr>
          <w:tab/>
        </w:r>
        <w:r w:rsidR="00241B95">
          <w:rPr>
            <w:noProof/>
            <w:webHidden/>
          </w:rPr>
          <w:fldChar w:fldCharType="begin"/>
        </w:r>
        <w:r w:rsidR="00241B95">
          <w:rPr>
            <w:noProof/>
            <w:webHidden/>
          </w:rPr>
          <w:instrText xml:space="preserve"> PAGEREF _Toc127262564 \h </w:instrText>
        </w:r>
        <w:r w:rsidR="00241B95">
          <w:rPr>
            <w:noProof/>
            <w:webHidden/>
          </w:rPr>
        </w:r>
        <w:r w:rsidR="00241B95">
          <w:rPr>
            <w:noProof/>
            <w:webHidden/>
          </w:rPr>
          <w:fldChar w:fldCharType="separate"/>
        </w:r>
        <w:r w:rsidR="00917CCA">
          <w:rPr>
            <w:noProof/>
            <w:webHidden/>
          </w:rPr>
          <w:t>23-5</w:t>
        </w:r>
        <w:r w:rsidR="00241B95">
          <w:rPr>
            <w:noProof/>
            <w:webHidden/>
          </w:rPr>
          <w:fldChar w:fldCharType="end"/>
        </w:r>
      </w:hyperlink>
    </w:p>
    <w:p w14:paraId="4565CB53" w14:textId="4DC6BFA7" w:rsidR="00241B95" w:rsidRDefault="00E95F15">
      <w:pPr>
        <w:pStyle w:val="TOC2"/>
        <w:rPr>
          <w:rFonts w:eastAsiaTheme="minorEastAsia"/>
          <w:noProof/>
          <w:szCs w:val="22"/>
          <w:lang w:val="en-AU" w:eastAsia="zh-CN"/>
        </w:rPr>
      </w:pPr>
      <w:hyperlink w:anchor="_Toc127262565" w:history="1">
        <w:r w:rsidR="00241B95" w:rsidRPr="00506596">
          <w:rPr>
            <w:rStyle w:val="Hyperlink"/>
            <w:rFonts w:eastAsiaTheme="majorEastAsia"/>
            <w:noProof/>
          </w:rPr>
          <w:t>23.4</w:t>
        </w:r>
        <w:r w:rsidR="00241B95">
          <w:rPr>
            <w:rFonts w:eastAsiaTheme="minorEastAsia"/>
            <w:noProof/>
            <w:szCs w:val="22"/>
            <w:lang w:val="en-AU" w:eastAsia="zh-CN"/>
          </w:rPr>
          <w:tab/>
        </w:r>
        <w:r w:rsidR="00241B95" w:rsidRPr="00506596">
          <w:rPr>
            <w:rStyle w:val="Hyperlink"/>
            <w:rFonts w:eastAsiaTheme="majorEastAsia"/>
            <w:noProof/>
          </w:rPr>
          <w:t>Existing Conditions</w:t>
        </w:r>
        <w:r w:rsidR="00241B95">
          <w:rPr>
            <w:noProof/>
            <w:webHidden/>
          </w:rPr>
          <w:tab/>
        </w:r>
        <w:r w:rsidR="00241B95">
          <w:rPr>
            <w:noProof/>
            <w:webHidden/>
          </w:rPr>
          <w:fldChar w:fldCharType="begin"/>
        </w:r>
        <w:r w:rsidR="00241B95">
          <w:rPr>
            <w:noProof/>
            <w:webHidden/>
          </w:rPr>
          <w:instrText xml:space="preserve"> PAGEREF _Toc127262565 \h </w:instrText>
        </w:r>
        <w:r w:rsidR="00241B95">
          <w:rPr>
            <w:noProof/>
            <w:webHidden/>
          </w:rPr>
        </w:r>
        <w:r w:rsidR="00241B95">
          <w:rPr>
            <w:noProof/>
            <w:webHidden/>
          </w:rPr>
          <w:fldChar w:fldCharType="separate"/>
        </w:r>
        <w:r w:rsidR="00917CCA">
          <w:rPr>
            <w:noProof/>
            <w:webHidden/>
          </w:rPr>
          <w:t>23-6</w:t>
        </w:r>
        <w:r w:rsidR="00241B95">
          <w:rPr>
            <w:noProof/>
            <w:webHidden/>
          </w:rPr>
          <w:fldChar w:fldCharType="end"/>
        </w:r>
      </w:hyperlink>
    </w:p>
    <w:p w14:paraId="6D360A30" w14:textId="4D95FB1C" w:rsidR="00241B95" w:rsidRDefault="00E95F15">
      <w:pPr>
        <w:pStyle w:val="TOC3"/>
        <w:tabs>
          <w:tab w:val="left" w:pos="1320"/>
          <w:tab w:val="right" w:leader="dot" w:pos="9402"/>
        </w:tabs>
        <w:rPr>
          <w:rFonts w:eastAsiaTheme="minorEastAsia"/>
          <w:noProof/>
          <w:szCs w:val="22"/>
          <w:lang w:val="en-AU" w:eastAsia="zh-CN"/>
        </w:rPr>
      </w:pPr>
      <w:hyperlink w:anchor="_Toc127262566" w:history="1">
        <w:r w:rsidR="00241B95" w:rsidRPr="00506596">
          <w:rPr>
            <w:rStyle w:val="Hyperlink"/>
            <w:rFonts w:eastAsiaTheme="majorEastAsia"/>
            <w:noProof/>
          </w:rPr>
          <w:t>23.4.1</w:t>
        </w:r>
        <w:r w:rsidR="00241B95">
          <w:rPr>
            <w:rFonts w:eastAsiaTheme="minorEastAsia"/>
            <w:noProof/>
            <w:szCs w:val="22"/>
            <w:lang w:val="en-AU" w:eastAsia="zh-CN"/>
          </w:rPr>
          <w:tab/>
        </w:r>
        <w:r w:rsidR="00241B95" w:rsidRPr="00506596">
          <w:rPr>
            <w:rStyle w:val="Hyperlink"/>
            <w:rFonts w:eastAsiaTheme="majorEastAsia"/>
            <w:noProof/>
          </w:rPr>
          <w:t>Environmental Context</w:t>
        </w:r>
        <w:r w:rsidR="00241B95">
          <w:rPr>
            <w:noProof/>
            <w:webHidden/>
          </w:rPr>
          <w:tab/>
        </w:r>
        <w:r w:rsidR="00241B95">
          <w:rPr>
            <w:noProof/>
            <w:webHidden/>
          </w:rPr>
          <w:fldChar w:fldCharType="begin"/>
        </w:r>
        <w:r w:rsidR="00241B95">
          <w:rPr>
            <w:noProof/>
            <w:webHidden/>
          </w:rPr>
          <w:instrText xml:space="preserve"> PAGEREF _Toc127262566 \h </w:instrText>
        </w:r>
        <w:r w:rsidR="00241B95">
          <w:rPr>
            <w:noProof/>
            <w:webHidden/>
          </w:rPr>
        </w:r>
        <w:r w:rsidR="00241B95">
          <w:rPr>
            <w:noProof/>
            <w:webHidden/>
          </w:rPr>
          <w:fldChar w:fldCharType="separate"/>
        </w:r>
        <w:r w:rsidR="00917CCA">
          <w:rPr>
            <w:noProof/>
            <w:webHidden/>
          </w:rPr>
          <w:t>23-6</w:t>
        </w:r>
        <w:r w:rsidR="00241B95">
          <w:rPr>
            <w:noProof/>
            <w:webHidden/>
          </w:rPr>
          <w:fldChar w:fldCharType="end"/>
        </w:r>
      </w:hyperlink>
    </w:p>
    <w:p w14:paraId="4D31C7E0" w14:textId="6ADD13D6" w:rsidR="00241B95" w:rsidRDefault="00E95F15">
      <w:pPr>
        <w:pStyle w:val="TOC3"/>
        <w:tabs>
          <w:tab w:val="left" w:pos="1320"/>
          <w:tab w:val="right" w:leader="dot" w:pos="9402"/>
        </w:tabs>
        <w:rPr>
          <w:rFonts w:eastAsiaTheme="minorEastAsia"/>
          <w:noProof/>
          <w:szCs w:val="22"/>
          <w:lang w:val="en-AU" w:eastAsia="zh-CN"/>
        </w:rPr>
      </w:pPr>
      <w:hyperlink w:anchor="_Toc127262567" w:history="1">
        <w:r w:rsidR="00241B95" w:rsidRPr="00506596">
          <w:rPr>
            <w:rStyle w:val="Hyperlink"/>
            <w:rFonts w:eastAsiaTheme="majorEastAsia"/>
            <w:noProof/>
          </w:rPr>
          <w:t>23.4.2</w:t>
        </w:r>
        <w:r w:rsidR="00241B95">
          <w:rPr>
            <w:rFonts w:eastAsiaTheme="minorEastAsia"/>
            <w:noProof/>
            <w:szCs w:val="22"/>
            <w:lang w:val="en-AU" w:eastAsia="zh-CN"/>
          </w:rPr>
          <w:tab/>
        </w:r>
        <w:r w:rsidR="00241B95" w:rsidRPr="00506596">
          <w:rPr>
            <w:rStyle w:val="Hyperlink"/>
            <w:rFonts w:eastAsiaTheme="majorEastAsia"/>
            <w:noProof/>
          </w:rPr>
          <w:t>Ethno-history</w:t>
        </w:r>
        <w:r w:rsidR="00241B95">
          <w:rPr>
            <w:noProof/>
            <w:webHidden/>
          </w:rPr>
          <w:tab/>
        </w:r>
        <w:r w:rsidR="00241B95">
          <w:rPr>
            <w:noProof/>
            <w:webHidden/>
          </w:rPr>
          <w:fldChar w:fldCharType="begin"/>
        </w:r>
        <w:r w:rsidR="00241B95">
          <w:rPr>
            <w:noProof/>
            <w:webHidden/>
          </w:rPr>
          <w:instrText xml:space="preserve"> PAGEREF _Toc127262567 \h </w:instrText>
        </w:r>
        <w:r w:rsidR="00241B95">
          <w:rPr>
            <w:noProof/>
            <w:webHidden/>
          </w:rPr>
        </w:r>
        <w:r w:rsidR="00241B95">
          <w:rPr>
            <w:noProof/>
            <w:webHidden/>
          </w:rPr>
          <w:fldChar w:fldCharType="separate"/>
        </w:r>
        <w:r w:rsidR="00917CCA">
          <w:rPr>
            <w:noProof/>
            <w:webHidden/>
          </w:rPr>
          <w:t>23-7</w:t>
        </w:r>
        <w:r w:rsidR="00241B95">
          <w:rPr>
            <w:noProof/>
            <w:webHidden/>
          </w:rPr>
          <w:fldChar w:fldCharType="end"/>
        </w:r>
      </w:hyperlink>
    </w:p>
    <w:p w14:paraId="09CDC0B5" w14:textId="0930D7DD" w:rsidR="00241B95" w:rsidRDefault="00E95F15">
      <w:pPr>
        <w:pStyle w:val="TOC3"/>
        <w:tabs>
          <w:tab w:val="left" w:pos="1320"/>
          <w:tab w:val="right" w:leader="dot" w:pos="9402"/>
        </w:tabs>
        <w:rPr>
          <w:rFonts w:eastAsiaTheme="minorEastAsia"/>
          <w:noProof/>
          <w:szCs w:val="22"/>
          <w:lang w:val="en-AU" w:eastAsia="zh-CN"/>
        </w:rPr>
      </w:pPr>
      <w:hyperlink w:anchor="_Toc127262568" w:history="1">
        <w:r w:rsidR="00241B95" w:rsidRPr="00506596">
          <w:rPr>
            <w:rStyle w:val="Hyperlink"/>
            <w:rFonts w:eastAsiaTheme="majorEastAsia"/>
            <w:noProof/>
          </w:rPr>
          <w:t>23.4.3</w:t>
        </w:r>
        <w:r w:rsidR="00241B95">
          <w:rPr>
            <w:rFonts w:eastAsiaTheme="minorEastAsia"/>
            <w:noProof/>
            <w:szCs w:val="22"/>
            <w:lang w:val="en-AU" w:eastAsia="zh-CN"/>
          </w:rPr>
          <w:tab/>
        </w:r>
        <w:r w:rsidR="00241B95" w:rsidRPr="00506596">
          <w:rPr>
            <w:rStyle w:val="Hyperlink"/>
            <w:rFonts w:eastAsiaTheme="majorEastAsia"/>
            <w:noProof/>
          </w:rPr>
          <w:t>Background Archaeology</w:t>
        </w:r>
        <w:r w:rsidR="00241B95">
          <w:rPr>
            <w:noProof/>
            <w:webHidden/>
          </w:rPr>
          <w:tab/>
        </w:r>
        <w:r w:rsidR="00241B95">
          <w:rPr>
            <w:noProof/>
            <w:webHidden/>
          </w:rPr>
          <w:fldChar w:fldCharType="begin"/>
        </w:r>
        <w:r w:rsidR="00241B95">
          <w:rPr>
            <w:noProof/>
            <w:webHidden/>
          </w:rPr>
          <w:instrText xml:space="preserve"> PAGEREF _Toc127262568 \h </w:instrText>
        </w:r>
        <w:r w:rsidR="00241B95">
          <w:rPr>
            <w:noProof/>
            <w:webHidden/>
          </w:rPr>
        </w:r>
        <w:r w:rsidR="00241B95">
          <w:rPr>
            <w:noProof/>
            <w:webHidden/>
          </w:rPr>
          <w:fldChar w:fldCharType="separate"/>
        </w:r>
        <w:r w:rsidR="00917CCA">
          <w:rPr>
            <w:noProof/>
            <w:webHidden/>
          </w:rPr>
          <w:t>23-8</w:t>
        </w:r>
        <w:r w:rsidR="00241B95">
          <w:rPr>
            <w:noProof/>
            <w:webHidden/>
          </w:rPr>
          <w:fldChar w:fldCharType="end"/>
        </w:r>
      </w:hyperlink>
    </w:p>
    <w:p w14:paraId="35669B8C" w14:textId="6D5C3768" w:rsidR="00241B95" w:rsidRDefault="00E95F15">
      <w:pPr>
        <w:pStyle w:val="TOC3"/>
        <w:tabs>
          <w:tab w:val="left" w:pos="1320"/>
          <w:tab w:val="right" w:leader="dot" w:pos="9402"/>
        </w:tabs>
        <w:rPr>
          <w:rFonts w:eastAsiaTheme="minorEastAsia"/>
          <w:noProof/>
          <w:szCs w:val="22"/>
          <w:lang w:val="en-AU" w:eastAsia="zh-CN"/>
        </w:rPr>
      </w:pPr>
      <w:hyperlink w:anchor="_Toc127262569" w:history="1">
        <w:r w:rsidR="00241B95" w:rsidRPr="00506596">
          <w:rPr>
            <w:rStyle w:val="Hyperlink"/>
            <w:rFonts w:eastAsiaTheme="majorEastAsia"/>
            <w:noProof/>
          </w:rPr>
          <w:t>23.4.4</w:t>
        </w:r>
        <w:r w:rsidR="00241B95">
          <w:rPr>
            <w:rFonts w:eastAsiaTheme="minorEastAsia"/>
            <w:noProof/>
            <w:szCs w:val="22"/>
            <w:lang w:val="en-AU" w:eastAsia="zh-CN"/>
          </w:rPr>
          <w:tab/>
        </w:r>
        <w:r w:rsidR="00241B95" w:rsidRPr="00506596">
          <w:rPr>
            <w:rStyle w:val="Hyperlink"/>
            <w:rFonts w:eastAsiaTheme="majorEastAsia"/>
            <w:noProof/>
          </w:rPr>
          <w:t>Previously Identified Aboriginal Cultural Heritage</w:t>
        </w:r>
        <w:r w:rsidR="00241B95">
          <w:rPr>
            <w:noProof/>
            <w:webHidden/>
          </w:rPr>
          <w:tab/>
        </w:r>
        <w:r w:rsidR="00241B95">
          <w:rPr>
            <w:noProof/>
            <w:webHidden/>
          </w:rPr>
          <w:fldChar w:fldCharType="begin"/>
        </w:r>
        <w:r w:rsidR="00241B95">
          <w:rPr>
            <w:noProof/>
            <w:webHidden/>
          </w:rPr>
          <w:instrText xml:space="preserve"> PAGEREF _Toc127262569 \h </w:instrText>
        </w:r>
        <w:r w:rsidR="00241B95">
          <w:rPr>
            <w:noProof/>
            <w:webHidden/>
          </w:rPr>
        </w:r>
        <w:r w:rsidR="00241B95">
          <w:rPr>
            <w:noProof/>
            <w:webHidden/>
          </w:rPr>
          <w:fldChar w:fldCharType="separate"/>
        </w:r>
        <w:r w:rsidR="00917CCA">
          <w:rPr>
            <w:noProof/>
            <w:webHidden/>
          </w:rPr>
          <w:t>23-8</w:t>
        </w:r>
        <w:r w:rsidR="00241B95">
          <w:rPr>
            <w:noProof/>
            <w:webHidden/>
          </w:rPr>
          <w:fldChar w:fldCharType="end"/>
        </w:r>
      </w:hyperlink>
    </w:p>
    <w:p w14:paraId="3C6A21C0" w14:textId="4D5005DF" w:rsidR="00241B95" w:rsidRDefault="00E95F15">
      <w:pPr>
        <w:pStyle w:val="TOC2"/>
        <w:rPr>
          <w:rFonts w:eastAsiaTheme="minorEastAsia"/>
          <w:noProof/>
          <w:szCs w:val="22"/>
          <w:lang w:val="en-AU" w:eastAsia="zh-CN"/>
        </w:rPr>
      </w:pPr>
      <w:hyperlink w:anchor="_Toc127262570" w:history="1">
        <w:r w:rsidR="00241B95" w:rsidRPr="00506596">
          <w:rPr>
            <w:rStyle w:val="Hyperlink"/>
            <w:rFonts w:eastAsiaTheme="majorEastAsia"/>
            <w:noProof/>
          </w:rPr>
          <w:t>23.5</w:t>
        </w:r>
        <w:r w:rsidR="00241B95">
          <w:rPr>
            <w:rFonts w:eastAsiaTheme="minorEastAsia"/>
            <w:noProof/>
            <w:szCs w:val="22"/>
            <w:lang w:val="en-AU" w:eastAsia="zh-CN"/>
          </w:rPr>
          <w:tab/>
        </w:r>
        <w:r w:rsidR="00241B95" w:rsidRPr="00506596">
          <w:rPr>
            <w:rStyle w:val="Hyperlink"/>
            <w:rFonts w:eastAsiaTheme="majorEastAsia"/>
            <w:noProof/>
          </w:rPr>
          <w:t>CHMP Assessment Findings</w:t>
        </w:r>
        <w:r w:rsidR="00241B95">
          <w:rPr>
            <w:noProof/>
            <w:webHidden/>
          </w:rPr>
          <w:tab/>
        </w:r>
        <w:r w:rsidR="00241B95">
          <w:rPr>
            <w:noProof/>
            <w:webHidden/>
          </w:rPr>
          <w:fldChar w:fldCharType="begin"/>
        </w:r>
        <w:r w:rsidR="00241B95">
          <w:rPr>
            <w:noProof/>
            <w:webHidden/>
          </w:rPr>
          <w:instrText xml:space="preserve"> PAGEREF _Toc127262570 \h </w:instrText>
        </w:r>
        <w:r w:rsidR="00241B95">
          <w:rPr>
            <w:noProof/>
            <w:webHidden/>
          </w:rPr>
        </w:r>
        <w:r w:rsidR="00241B95">
          <w:rPr>
            <w:noProof/>
            <w:webHidden/>
          </w:rPr>
          <w:fldChar w:fldCharType="separate"/>
        </w:r>
        <w:r w:rsidR="00917CCA">
          <w:rPr>
            <w:noProof/>
            <w:webHidden/>
          </w:rPr>
          <w:t>23-9</w:t>
        </w:r>
        <w:r w:rsidR="00241B95">
          <w:rPr>
            <w:noProof/>
            <w:webHidden/>
          </w:rPr>
          <w:fldChar w:fldCharType="end"/>
        </w:r>
      </w:hyperlink>
    </w:p>
    <w:p w14:paraId="4E9D9F10" w14:textId="4867F733" w:rsidR="00241B95" w:rsidRDefault="00E95F15">
      <w:pPr>
        <w:pStyle w:val="TOC3"/>
        <w:tabs>
          <w:tab w:val="left" w:pos="1320"/>
          <w:tab w:val="right" w:leader="dot" w:pos="9402"/>
        </w:tabs>
        <w:rPr>
          <w:rFonts w:eastAsiaTheme="minorEastAsia"/>
          <w:noProof/>
          <w:szCs w:val="22"/>
          <w:lang w:val="en-AU" w:eastAsia="zh-CN"/>
        </w:rPr>
      </w:pPr>
      <w:hyperlink w:anchor="_Toc127262571" w:history="1">
        <w:r w:rsidR="00241B95" w:rsidRPr="00506596">
          <w:rPr>
            <w:rStyle w:val="Hyperlink"/>
            <w:rFonts w:eastAsiaTheme="majorEastAsia"/>
            <w:noProof/>
          </w:rPr>
          <w:t>23.5.1</w:t>
        </w:r>
        <w:r w:rsidR="00241B95">
          <w:rPr>
            <w:rFonts w:eastAsiaTheme="minorEastAsia"/>
            <w:noProof/>
            <w:szCs w:val="22"/>
            <w:lang w:val="en-AU" w:eastAsia="zh-CN"/>
          </w:rPr>
          <w:tab/>
        </w:r>
        <w:r w:rsidR="00241B95" w:rsidRPr="00506596">
          <w:rPr>
            <w:rStyle w:val="Hyperlink"/>
            <w:rFonts w:eastAsiaTheme="majorEastAsia"/>
            <w:noProof/>
          </w:rPr>
          <w:t>Desktop Assessment</w:t>
        </w:r>
        <w:r w:rsidR="00241B95">
          <w:rPr>
            <w:noProof/>
            <w:webHidden/>
          </w:rPr>
          <w:tab/>
        </w:r>
        <w:r w:rsidR="00241B95">
          <w:rPr>
            <w:noProof/>
            <w:webHidden/>
          </w:rPr>
          <w:fldChar w:fldCharType="begin"/>
        </w:r>
        <w:r w:rsidR="00241B95">
          <w:rPr>
            <w:noProof/>
            <w:webHidden/>
          </w:rPr>
          <w:instrText xml:space="preserve"> PAGEREF _Toc127262571 \h </w:instrText>
        </w:r>
        <w:r w:rsidR="00241B95">
          <w:rPr>
            <w:noProof/>
            <w:webHidden/>
          </w:rPr>
        </w:r>
        <w:r w:rsidR="00241B95">
          <w:rPr>
            <w:noProof/>
            <w:webHidden/>
          </w:rPr>
          <w:fldChar w:fldCharType="separate"/>
        </w:r>
        <w:r w:rsidR="00917CCA">
          <w:rPr>
            <w:noProof/>
            <w:webHidden/>
          </w:rPr>
          <w:t>23-9</w:t>
        </w:r>
        <w:r w:rsidR="00241B95">
          <w:rPr>
            <w:noProof/>
            <w:webHidden/>
          </w:rPr>
          <w:fldChar w:fldCharType="end"/>
        </w:r>
      </w:hyperlink>
    </w:p>
    <w:p w14:paraId="0FEBFA43" w14:textId="675C1D0D" w:rsidR="00241B95" w:rsidRDefault="00E95F15">
      <w:pPr>
        <w:pStyle w:val="TOC3"/>
        <w:tabs>
          <w:tab w:val="left" w:pos="1320"/>
          <w:tab w:val="right" w:leader="dot" w:pos="9402"/>
        </w:tabs>
        <w:rPr>
          <w:rFonts w:eastAsiaTheme="minorEastAsia"/>
          <w:noProof/>
          <w:szCs w:val="22"/>
          <w:lang w:val="en-AU" w:eastAsia="zh-CN"/>
        </w:rPr>
      </w:pPr>
      <w:hyperlink w:anchor="_Toc127262572" w:history="1">
        <w:r w:rsidR="00241B95" w:rsidRPr="00506596">
          <w:rPr>
            <w:rStyle w:val="Hyperlink"/>
            <w:rFonts w:eastAsiaTheme="majorEastAsia"/>
            <w:noProof/>
          </w:rPr>
          <w:t>23.5.2</w:t>
        </w:r>
        <w:r w:rsidR="00241B95">
          <w:rPr>
            <w:rFonts w:eastAsiaTheme="minorEastAsia"/>
            <w:noProof/>
            <w:szCs w:val="22"/>
            <w:lang w:val="en-AU" w:eastAsia="zh-CN"/>
          </w:rPr>
          <w:tab/>
        </w:r>
        <w:r w:rsidR="00241B95" w:rsidRPr="00506596">
          <w:rPr>
            <w:rStyle w:val="Hyperlink"/>
            <w:rFonts w:eastAsiaTheme="majorEastAsia"/>
            <w:noProof/>
          </w:rPr>
          <w:t>Standard and Complex Assessment</w:t>
        </w:r>
        <w:r w:rsidR="00241B95">
          <w:rPr>
            <w:noProof/>
            <w:webHidden/>
          </w:rPr>
          <w:tab/>
        </w:r>
        <w:r w:rsidR="00241B95">
          <w:rPr>
            <w:noProof/>
            <w:webHidden/>
          </w:rPr>
          <w:fldChar w:fldCharType="begin"/>
        </w:r>
        <w:r w:rsidR="00241B95">
          <w:rPr>
            <w:noProof/>
            <w:webHidden/>
          </w:rPr>
          <w:instrText xml:space="preserve"> PAGEREF _Toc127262572 \h </w:instrText>
        </w:r>
        <w:r w:rsidR="00241B95">
          <w:rPr>
            <w:noProof/>
            <w:webHidden/>
          </w:rPr>
        </w:r>
        <w:r w:rsidR="00241B95">
          <w:rPr>
            <w:noProof/>
            <w:webHidden/>
          </w:rPr>
          <w:fldChar w:fldCharType="separate"/>
        </w:r>
        <w:r w:rsidR="00917CCA">
          <w:rPr>
            <w:noProof/>
            <w:webHidden/>
          </w:rPr>
          <w:t>23-9</w:t>
        </w:r>
        <w:r w:rsidR="00241B95">
          <w:rPr>
            <w:noProof/>
            <w:webHidden/>
          </w:rPr>
          <w:fldChar w:fldCharType="end"/>
        </w:r>
      </w:hyperlink>
    </w:p>
    <w:p w14:paraId="6AECA0D2" w14:textId="695D4F44" w:rsidR="00241B95" w:rsidRDefault="00E95F15">
      <w:pPr>
        <w:pStyle w:val="TOC3"/>
        <w:tabs>
          <w:tab w:val="left" w:pos="1320"/>
          <w:tab w:val="right" w:leader="dot" w:pos="9402"/>
        </w:tabs>
        <w:rPr>
          <w:rFonts w:eastAsiaTheme="minorEastAsia"/>
          <w:noProof/>
          <w:szCs w:val="22"/>
          <w:lang w:val="en-AU" w:eastAsia="zh-CN"/>
        </w:rPr>
      </w:pPr>
      <w:hyperlink w:anchor="_Toc127262573" w:history="1">
        <w:r w:rsidR="00241B95" w:rsidRPr="00506596">
          <w:rPr>
            <w:rStyle w:val="Hyperlink"/>
            <w:rFonts w:eastAsiaTheme="majorEastAsia"/>
            <w:noProof/>
          </w:rPr>
          <w:t>23.5.3</w:t>
        </w:r>
        <w:r w:rsidR="00241B95">
          <w:rPr>
            <w:rFonts w:eastAsiaTheme="minorEastAsia"/>
            <w:noProof/>
            <w:szCs w:val="22"/>
            <w:lang w:val="en-AU" w:eastAsia="zh-CN"/>
          </w:rPr>
          <w:tab/>
        </w:r>
        <w:r w:rsidR="00241B95" w:rsidRPr="00506596">
          <w:rPr>
            <w:rStyle w:val="Hyperlink"/>
            <w:rFonts w:eastAsiaTheme="majorEastAsia"/>
            <w:noProof/>
          </w:rPr>
          <w:t>Aboriginal Cultural Values</w:t>
        </w:r>
        <w:r w:rsidR="00241B95">
          <w:rPr>
            <w:noProof/>
            <w:webHidden/>
          </w:rPr>
          <w:tab/>
        </w:r>
        <w:r w:rsidR="00241B95">
          <w:rPr>
            <w:noProof/>
            <w:webHidden/>
          </w:rPr>
          <w:fldChar w:fldCharType="begin"/>
        </w:r>
        <w:r w:rsidR="00241B95">
          <w:rPr>
            <w:noProof/>
            <w:webHidden/>
          </w:rPr>
          <w:instrText xml:space="preserve"> PAGEREF _Toc127262573 \h </w:instrText>
        </w:r>
        <w:r w:rsidR="00241B95">
          <w:rPr>
            <w:noProof/>
            <w:webHidden/>
          </w:rPr>
        </w:r>
        <w:r w:rsidR="00241B95">
          <w:rPr>
            <w:noProof/>
            <w:webHidden/>
          </w:rPr>
          <w:fldChar w:fldCharType="separate"/>
        </w:r>
        <w:r w:rsidR="00917CCA">
          <w:rPr>
            <w:noProof/>
            <w:webHidden/>
          </w:rPr>
          <w:t>23-10</w:t>
        </w:r>
        <w:r w:rsidR="00241B95">
          <w:rPr>
            <w:noProof/>
            <w:webHidden/>
          </w:rPr>
          <w:fldChar w:fldCharType="end"/>
        </w:r>
      </w:hyperlink>
    </w:p>
    <w:p w14:paraId="12E2993E" w14:textId="5E5751CA" w:rsidR="00241B95" w:rsidRDefault="00E95F15">
      <w:pPr>
        <w:pStyle w:val="TOC2"/>
        <w:rPr>
          <w:rFonts w:eastAsiaTheme="minorEastAsia"/>
          <w:noProof/>
          <w:szCs w:val="22"/>
          <w:lang w:val="en-AU" w:eastAsia="zh-CN"/>
        </w:rPr>
      </w:pPr>
      <w:hyperlink w:anchor="_Toc127262574" w:history="1">
        <w:r w:rsidR="00241B95" w:rsidRPr="00506596">
          <w:rPr>
            <w:rStyle w:val="Hyperlink"/>
            <w:rFonts w:eastAsiaTheme="majorEastAsia"/>
            <w:noProof/>
          </w:rPr>
          <w:t>23.6</w:t>
        </w:r>
        <w:r w:rsidR="00241B95">
          <w:rPr>
            <w:rFonts w:eastAsiaTheme="minorEastAsia"/>
            <w:noProof/>
            <w:szCs w:val="22"/>
            <w:lang w:val="en-AU" w:eastAsia="zh-CN"/>
          </w:rPr>
          <w:tab/>
        </w:r>
        <w:r w:rsidR="00241B95" w:rsidRPr="00506596">
          <w:rPr>
            <w:rStyle w:val="Hyperlink"/>
            <w:rFonts w:eastAsiaTheme="majorEastAsia"/>
            <w:noProof/>
          </w:rPr>
          <w:t>CHMP Impact Assessment</w:t>
        </w:r>
        <w:r w:rsidR="00241B95">
          <w:rPr>
            <w:noProof/>
            <w:webHidden/>
          </w:rPr>
          <w:tab/>
        </w:r>
        <w:r w:rsidR="00241B95">
          <w:rPr>
            <w:noProof/>
            <w:webHidden/>
          </w:rPr>
          <w:fldChar w:fldCharType="begin"/>
        </w:r>
        <w:r w:rsidR="00241B95">
          <w:rPr>
            <w:noProof/>
            <w:webHidden/>
          </w:rPr>
          <w:instrText xml:space="preserve"> PAGEREF _Toc127262574 \h </w:instrText>
        </w:r>
        <w:r w:rsidR="00241B95">
          <w:rPr>
            <w:noProof/>
            <w:webHidden/>
          </w:rPr>
        </w:r>
        <w:r w:rsidR="00241B95">
          <w:rPr>
            <w:noProof/>
            <w:webHidden/>
          </w:rPr>
          <w:fldChar w:fldCharType="separate"/>
        </w:r>
        <w:r w:rsidR="00917CCA">
          <w:rPr>
            <w:noProof/>
            <w:webHidden/>
          </w:rPr>
          <w:t>23-10</w:t>
        </w:r>
        <w:r w:rsidR="00241B95">
          <w:rPr>
            <w:noProof/>
            <w:webHidden/>
          </w:rPr>
          <w:fldChar w:fldCharType="end"/>
        </w:r>
      </w:hyperlink>
    </w:p>
    <w:p w14:paraId="1A1DAA3B" w14:textId="56E9AB04" w:rsidR="00241B95" w:rsidRDefault="00E95F15">
      <w:pPr>
        <w:pStyle w:val="TOC3"/>
        <w:tabs>
          <w:tab w:val="left" w:pos="1320"/>
          <w:tab w:val="right" w:leader="dot" w:pos="9402"/>
        </w:tabs>
        <w:rPr>
          <w:rFonts w:eastAsiaTheme="minorEastAsia"/>
          <w:noProof/>
          <w:szCs w:val="22"/>
          <w:lang w:val="en-AU" w:eastAsia="zh-CN"/>
        </w:rPr>
      </w:pPr>
      <w:hyperlink w:anchor="_Toc127262575" w:history="1">
        <w:r w:rsidR="00241B95" w:rsidRPr="00506596">
          <w:rPr>
            <w:rStyle w:val="Hyperlink"/>
            <w:rFonts w:eastAsiaTheme="majorEastAsia"/>
            <w:noProof/>
            <w:lang w:eastAsia="en-US"/>
          </w:rPr>
          <w:t>23.6.1</w:t>
        </w:r>
        <w:r w:rsidR="00241B95">
          <w:rPr>
            <w:rFonts w:eastAsiaTheme="minorEastAsia"/>
            <w:noProof/>
            <w:szCs w:val="22"/>
            <w:lang w:val="en-AU" w:eastAsia="zh-CN"/>
          </w:rPr>
          <w:tab/>
        </w:r>
        <w:r w:rsidR="00241B95" w:rsidRPr="00506596">
          <w:rPr>
            <w:rStyle w:val="Hyperlink"/>
            <w:rFonts w:eastAsiaTheme="majorEastAsia"/>
            <w:noProof/>
            <w:lang w:eastAsia="en-US"/>
          </w:rPr>
          <w:t>Summary</w:t>
        </w:r>
        <w:r w:rsidR="00241B95">
          <w:rPr>
            <w:noProof/>
            <w:webHidden/>
          </w:rPr>
          <w:tab/>
        </w:r>
        <w:r w:rsidR="00241B95">
          <w:rPr>
            <w:noProof/>
            <w:webHidden/>
          </w:rPr>
          <w:fldChar w:fldCharType="begin"/>
        </w:r>
        <w:r w:rsidR="00241B95">
          <w:rPr>
            <w:noProof/>
            <w:webHidden/>
          </w:rPr>
          <w:instrText xml:space="preserve"> PAGEREF _Toc127262575 \h </w:instrText>
        </w:r>
        <w:r w:rsidR="00241B95">
          <w:rPr>
            <w:noProof/>
            <w:webHidden/>
          </w:rPr>
        </w:r>
        <w:r w:rsidR="00241B95">
          <w:rPr>
            <w:noProof/>
            <w:webHidden/>
          </w:rPr>
          <w:fldChar w:fldCharType="separate"/>
        </w:r>
        <w:r w:rsidR="00917CCA">
          <w:rPr>
            <w:noProof/>
            <w:webHidden/>
          </w:rPr>
          <w:t>23-10</w:t>
        </w:r>
        <w:r w:rsidR="00241B95">
          <w:rPr>
            <w:noProof/>
            <w:webHidden/>
          </w:rPr>
          <w:fldChar w:fldCharType="end"/>
        </w:r>
      </w:hyperlink>
    </w:p>
    <w:p w14:paraId="7F185094" w14:textId="3475DE05" w:rsidR="00241B95" w:rsidRDefault="00E95F15">
      <w:pPr>
        <w:pStyle w:val="TOC3"/>
        <w:tabs>
          <w:tab w:val="left" w:pos="1320"/>
          <w:tab w:val="right" w:leader="dot" w:pos="9402"/>
        </w:tabs>
        <w:rPr>
          <w:rFonts w:eastAsiaTheme="minorEastAsia"/>
          <w:noProof/>
          <w:szCs w:val="22"/>
          <w:lang w:val="en-AU" w:eastAsia="zh-CN"/>
        </w:rPr>
      </w:pPr>
      <w:hyperlink w:anchor="_Toc127262576" w:history="1">
        <w:r w:rsidR="00241B95" w:rsidRPr="00506596">
          <w:rPr>
            <w:rStyle w:val="Hyperlink"/>
            <w:rFonts w:eastAsiaTheme="majorEastAsia"/>
            <w:noProof/>
          </w:rPr>
          <w:t>23.6.2</w:t>
        </w:r>
        <w:r w:rsidR="00241B95">
          <w:rPr>
            <w:rFonts w:eastAsiaTheme="minorEastAsia"/>
            <w:noProof/>
            <w:szCs w:val="22"/>
            <w:lang w:val="en-AU" w:eastAsia="zh-CN"/>
          </w:rPr>
          <w:tab/>
        </w:r>
        <w:r w:rsidR="00241B95" w:rsidRPr="00506596">
          <w:rPr>
            <w:rStyle w:val="Hyperlink"/>
            <w:rFonts w:eastAsiaTheme="majorEastAsia"/>
            <w:noProof/>
          </w:rPr>
          <w:t xml:space="preserve">Consideration of </w:t>
        </w:r>
        <w:r w:rsidR="00241B95" w:rsidRPr="00506596">
          <w:rPr>
            <w:rStyle w:val="Hyperlink"/>
            <w:rFonts w:eastAsiaTheme="majorEastAsia"/>
            <w:i/>
            <w:iCs/>
            <w:noProof/>
          </w:rPr>
          <w:t>Aboriginal Heritage Act 2006</w:t>
        </w:r>
        <w:r w:rsidR="00241B95">
          <w:rPr>
            <w:noProof/>
            <w:webHidden/>
          </w:rPr>
          <w:tab/>
        </w:r>
        <w:r w:rsidR="00241B95">
          <w:rPr>
            <w:noProof/>
            <w:webHidden/>
          </w:rPr>
          <w:fldChar w:fldCharType="begin"/>
        </w:r>
        <w:r w:rsidR="00241B95">
          <w:rPr>
            <w:noProof/>
            <w:webHidden/>
          </w:rPr>
          <w:instrText xml:space="preserve"> PAGEREF _Toc127262576 \h </w:instrText>
        </w:r>
        <w:r w:rsidR="00241B95">
          <w:rPr>
            <w:noProof/>
            <w:webHidden/>
          </w:rPr>
        </w:r>
        <w:r w:rsidR="00241B95">
          <w:rPr>
            <w:noProof/>
            <w:webHidden/>
          </w:rPr>
          <w:fldChar w:fldCharType="separate"/>
        </w:r>
        <w:r w:rsidR="00917CCA">
          <w:rPr>
            <w:noProof/>
            <w:webHidden/>
          </w:rPr>
          <w:t>23-11</w:t>
        </w:r>
        <w:r w:rsidR="00241B95">
          <w:rPr>
            <w:noProof/>
            <w:webHidden/>
          </w:rPr>
          <w:fldChar w:fldCharType="end"/>
        </w:r>
      </w:hyperlink>
    </w:p>
    <w:p w14:paraId="62D831FA" w14:textId="188B0AEB" w:rsidR="00241B95" w:rsidRDefault="00E95F15">
      <w:pPr>
        <w:pStyle w:val="TOC2"/>
        <w:rPr>
          <w:rFonts w:eastAsiaTheme="minorEastAsia"/>
          <w:noProof/>
          <w:szCs w:val="22"/>
          <w:lang w:val="en-AU" w:eastAsia="zh-CN"/>
        </w:rPr>
      </w:pPr>
      <w:hyperlink w:anchor="_Toc127262577" w:history="1">
        <w:r w:rsidR="00241B95" w:rsidRPr="00506596">
          <w:rPr>
            <w:rStyle w:val="Hyperlink"/>
            <w:rFonts w:eastAsiaTheme="majorEastAsia"/>
            <w:noProof/>
          </w:rPr>
          <w:t>23.7</w:t>
        </w:r>
        <w:r w:rsidR="00241B95">
          <w:rPr>
            <w:rFonts w:eastAsiaTheme="minorEastAsia"/>
            <w:noProof/>
            <w:szCs w:val="22"/>
            <w:lang w:val="en-AU" w:eastAsia="zh-CN"/>
          </w:rPr>
          <w:tab/>
        </w:r>
        <w:r w:rsidR="00241B95" w:rsidRPr="00506596">
          <w:rPr>
            <w:rStyle w:val="Hyperlink"/>
            <w:rFonts w:eastAsiaTheme="majorEastAsia"/>
            <w:noProof/>
          </w:rPr>
          <w:t>Management Framework</w:t>
        </w:r>
        <w:r w:rsidR="00241B95">
          <w:rPr>
            <w:noProof/>
            <w:webHidden/>
          </w:rPr>
          <w:tab/>
        </w:r>
        <w:r w:rsidR="00241B95">
          <w:rPr>
            <w:noProof/>
            <w:webHidden/>
          </w:rPr>
          <w:fldChar w:fldCharType="begin"/>
        </w:r>
        <w:r w:rsidR="00241B95">
          <w:rPr>
            <w:noProof/>
            <w:webHidden/>
          </w:rPr>
          <w:instrText xml:space="preserve"> PAGEREF _Toc127262577 \h </w:instrText>
        </w:r>
        <w:r w:rsidR="00241B95">
          <w:rPr>
            <w:noProof/>
            <w:webHidden/>
          </w:rPr>
        </w:r>
        <w:r w:rsidR="00241B95">
          <w:rPr>
            <w:noProof/>
            <w:webHidden/>
          </w:rPr>
          <w:fldChar w:fldCharType="separate"/>
        </w:r>
        <w:r w:rsidR="00917CCA">
          <w:rPr>
            <w:noProof/>
            <w:webHidden/>
          </w:rPr>
          <w:t>23-12</w:t>
        </w:r>
        <w:r w:rsidR="00241B95">
          <w:rPr>
            <w:noProof/>
            <w:webHidden/>
          </w:rPr>
          <w:fldChar w:fldCharType="end"/>
        </w:r>
      </w:hyperlink>
    </w:p>
    <w:p w14:paraId="1B023989" w14:textId="410DFBCE" w:rsidR="00241B95" w:rsidRDefault="00E95F15">
      <w:pPr>
        <w:pStyle w:val="TOC3"/>
        <w:tabs>
          <w:tab w:val="left" w:pos="1320"/>
          <w:tab w:val="right" w:leader="dot" w:pos="9402"/>
        </w:tabs>
        <w:rPr>
          <w:rFonts w:eastAsiaTheme="minorEastAsia"/>
          <w:noProof/>
          <w:szCs w:val="22"/>
          <w:lang w:val="en-AU" w:eastAsia="zh-CN"/>
        </w:rPr>
      </w:pPr>
      <w:hyperlink w:anchor="_Toc127262578" w:history="1">
        <w:r w:rsidR="00241B95" w:rsidRPr="00506596">
          <w:rPr>
            <w:rStyle w:val="Hyperlink"/>
            <w:rFonts w:eastAsiaTheme="majorEastAsia"/>
            <w:noProof/>
          </w:rPr>
          <w:t>23.7.1</w:t>
        </w:r>
        <w:r w:rsidR="00241B95">
          <w:rPr>
            <w:rFonts w:eastAsiaTheme="minorEastAsia"/>
            <w:noProof/>
            <w:szCs w:val="22"/>
            <w:lang w:val="en-AU" w:eastAsia="zh-CN"/>
          </w:rPr>
          <w:tab/>
        </w:r>
        <w:r w:rsidR="00241B95" w:rsidRPr="00506596">
          <w:rPr>
            <w:rStyle w:val="Hyperlink"/>
            <w:rFonts w:eastAsiaTheme="majorEastAsia"/>
            <w:noProof/>
          </w:rPr>
          <w:t>Environmental Objectives</w:t>
        </w:r>
        <w:r w:rsidR="00241B95">
          <w:rPr>
            <w:noProof/>
            <w:webHidden/>
          </w:rPr>
          <w:tab/>
        </w:r>
        <w:r w:rsidR="00241B95">
          <w:rPr>
            <w:noProof/>
            <w:webHidden/>
          </w:rPr>
          <w:fldChar w:fldCharType="begin"/>
        </w:r>
        <w:r w:rsidR="00241B95">
          <w:rPr>
            <w:noProof/>
            <w:webHidden/>
          </w:rPr>
          <w:instrText xml:space="preserve"> PAGEREF _Toc127262578 \h </w:instrText>
        </w:r>
        <w:r w:rsidR="00241B95">
          <w:rPr>
            <w:noProof/>
            <w:webHidden/>
          </w:rPr>
        </w:r>
        <w:r w:rsidR="00241B95">
          <w:rPr>
            <w:noProof/>
            <w:webHidden/>
          </w:rPr>
          <w:fldChar w:fldCharType="separate"/>
        </w:r>
        <w:r w:rsidR="00917CCA">
          <w:rPr>
            <w:noProof/>
            <w:webHidden/>
          </w:rPr>
          <w:t>23-12</w:t>
        </w:r>
        <w:r w:rsidR="00241B95">
          <w:rPr>
            <w:noProof/>
            <w:webHidden/>
          </w:rPr>
          <w:fldChar w:fldCharType="end"/>
        </w:r>
      </w:hyperlink>
    </w:p>
    <w:p w14:paraId="3F65FDF5" w14:textId="11E684A8" w:rsidR="00241B95" w:rsidRDefault="00E95F15">
      <w:pPr>
        <w:pStyle w:val="TOC3"/>
        <w:tabs>
          <w:tab w:val="left" w:pos="1320"/>
          <w:tab w:val="right" w:leader="dot" w:pos="9402"/>
        </w:tabs>
        <w:rPr>
          <w:rFonts w:eastAsiaTheme="minorEastAsia"/>
          <w:noProof/>
          <w:szCs w:val="22"/>
          <w:lang w:val="en-AU" w:eastAsia="zh-CN"/>
        </w:rPr>
      </w:pPr>
      <w:hyperlink w:anchor="_Toc127262579" w:history="1">
        <w:r w:rsidR="00241B95" w:rsidRPr="00506596">
          <w:rPr>
            <w:rStyle w:val="Hyperlink"/>
            <w:rFonts w:eastAsiaTheme="majorEastAsia"/>
            <w:noProof/>
          </w:rPr>
          <w:t>23.7.2</w:t>
        </w:r>
        <w:r w:rsidR="00241B95">
          <w:rPr>
            <w:rFonts w:eastAsiaTheme="minorEastAsia"/>
            <w:noProof/>
            <w:szCs w:val="22"/>
            <w:lang w:val="en-AU" w:eastAsia="zh-CN"/>
          </w:rPr>
          <w:tab/>
        </w:r>
        <w:r w:rsidR="00241B95" w:rsidRPr="00506596">
          <w:rPr>
            <w:rStyle w:val="Hyperlink"/>
            <w:rFonts w:eastAsiaTheme="majorEastAsia"/>
            <w:noProof/>
          </w:rPr>
          <w:t>Cultural Heritage Management Conditions</w:t>
        </w:r>
        <w:r w:rsidR="00241B95">
          <w:rPr>
            <w:noProof/>
            <w:webHidden/>
          </w:rPr>
          <w:tab/>
        </w:r>
        <w:r w:rsidR="00241B95">
          <w:rPr>
            <w:noProof/>
            <w:webHidden/>
          </w:rPr>
          <w:fldChar w:fldCharType="begin"/>
        </w:r>
        <w:r w:rsidR="00241B95">
          <w:rPr>
            <w:noProof/>
            <w:webHidden/>
          </w:rPr>
          <w:instrText xml:space="preserve"> PAGEREF _Toc127262579 \h </w:instrText>
        </w:r>
        <w:r w:rsidR="00241B95">
          <w:rPr>
            <w:noProof/>
            <w:webHidden/>
          </w:rPr>
        </w:r>
        <w:r w:rsidR="00241B95">
          <w:rPr>
            <w:noProof/>
            <w:webHidden/>
          </w:rPr>
          <w:fldChar w:fldCharType="separate"/>
        </w:r>
        <w:r w:rsidR="00917CCA">
          <w:rPr>
            <w:noProof/>
            <w:webHidden/>
          </w:rPr>
          <w:t>23-12</w:t>
        </w:r>
        <w:r w:rsidR="00241B95">
          <w:rPr>
            <w:noProof/>
            <w:webHidden/>
          </w:rPr>
          <w:fldChar w:fldCharType="end"/>
        </w:r>
      </w:hyperlink>
    </w:p>
    <w:p w14:paraId="46CC7AE4" w14:textId="797BEAD1" w:rsidR="00241B95" w:rsidRDefault="00E95F15">
      <w:pPr>
        <w:pStyle w:val="TOC3"/>
        <w:tabs>
          <w:tab w:val="left" w:pos="1320"/>
          <w:tab w:val="right" w:leader="dot" w:pos="9402"/>
        </w:tabs>
        <w:rPr>
          <w:rFonts w:eastAsiaTheme="minorEastAsia"/>
          <w:noProof/>
          <w:szCs w:val="22"/>
          <w:lang w:val="en-AU" w:eastAsia="zh-CN"/>
        </w:rPr>
      </w:pPr>
      <w:hyperlink w:anchor="_Toc127262580" w:history="1">
        <w:r w:rsidR="00241B95" w:rsidRPr="00506596">
          <w:rPr>
            <w:rStyle w:val="Hyperlink"/>
            <w:rFonts w:eastAsiaTheme="majorEastAsia"/>
            <w:noProof/>
          </w:rPr>
          <w:t>23.7.3</w:t>
        </w:r>
        <w:r w:rsidR="00241B95">
          <w:rPr>
            <w:rFonts w:eastAsiaTheme="minorEastAsia"/>
            <w:noProof/>
            <w:szCs w:val="22"/>
            <w:lang w:val="en-AU" w:eastAsia="zh-CN"/>
          </w:rPr>
          <w:tab/>
        </w:r>
        <w:r w:rsidR="00241B95" w:rsidRPr="00506596">
          <w:rPr>
            <w:rStyle w:val="Hyperlink"/>
            <w:rFonts w:eastAsiaTheme="majorEastAsia"/>
            <w:noProof/>
          </w:rPr>
          <w:t>Contingency Plans</w:t>
        </w:r>
        <w:r w:rsidR="00241B95">
          <w:rPr>
            <w:noProof/>
            <w:webHidden/>
          </w:rPr>
          <w:tab/>
        </w:r>
        <w:r w:rsidR="00241B95">
          <w:rPr>
            <w:noProof/>
            <w:webHidden/>
          </w:rPr>
          <w:fldChar w:fldCharType="begin"/>
        </w:r>
        <w:r w:rsidR="00241B95">
          <w:rPr>
            <w:noProof/>
            <w:webHidden/>
          </w:rPr>
          <w:instrText xml:space="preserve"> PAGEREF _Toc127262580 \h </w:instrText>
        </w:r>
        <w:r w:rsidR="00241B95">
          <w:rPr>
            <w:noProof/>
            <w:webHidden/>
          </w:rPr>
        </w:r>
        <w:r w:rsidR="00241B95">
          <w:rPr>
            <w:noProof/>
            <w:webHidden/>
          </w:rPr>
          <w:fldChar w:fldCharType="separate"/>
        </w:r>
        <w:r w:rsidR="00917CCA">
          <w:rPr>
            <w:noProof/>
            <w:webHidden/>
          </w:rPr>
          <w:t>23-12</w:t>
        </w:r>
        <w:r w:rsidR="00241B95">
          <w:rPr>
            <w:noProof/>
            <w:webHidden/>
          </w:rPr>
          <w:fldChar w:fldCharType="end"/>
        </w:r>
      </w:hyperlink>
    </w:p>
    <w:p w14:paraId="2D936355" w14:textId="44A20BEA" w:rsidR="00241B95" w:rsidRDefault="00E95F15">
      <w:pPr>
        <w:pStyle w:val="TOC3"/>
        <w:tabs>
          <w:tab w:val="left" w:pos="1320"/>
          <w:tab w:val="right" w:leader="dot" w:pos="9402"/>
        </w:tabs>
        <w:rPr>
          <w:rFonts w:eastAsiaTheme="minorEastAsia"/>
          <w:noProof/>
          <w:szCs w:val="22"/>
          <w:lang w:val="en-AU" w:eastAsia="zh-CN"/>
        </w:rPr>
      </w:pPr>
      <w:hyperlink w:anchor="_Toc127262581" w:history="1">
        <w:r w:rsidR="00241B95" w:rsidRPr="00506596">
          <w:rPr>
            <w:rStyle w:val="Hyperlink"/>
            <w:rFonts w:eastAsiaTheme="majorEastAsia"/>
            <w:noProof/>
          </w:rPr>
          <w:t>23.7.4</w:t>
        </w:r>
        <w:r w:rsidR="00241B95">
          <w:rPr>
            <w:rFonts w:eastAsiaTheme="minorEastAsia"/>
            <w:noProof/>
            <w:szCs w:val="22"/>
            <w:lang w:val="en-AU" w:eastAsia="zh-CN"/>
          </w:rPr>
          <w:tab/>
        </w:r>
        <w:r w:rsidR="00241B95" w:rsidRPr="00506596">
          <w:rPr>
            <w:rStyle w:val="Hyperlink"/>
            <w:rFonts w:eastAsiaTheme="majorEastAsia"/>
            <w:noProof/>
          </w:rPr>
          <w:t>Compliance</w:t>
        </w:r>
        <w:r w:rsidR="00241B95">
          <w:rPr>
            <w:noProof/>
            <w:webHidden/>
          </w:rPr>
          <w:tab/>
        </w:r>
        <w:r w:rsidR="00241B95">
          <w:rPr>
            <w:noProof/>
            <w:webHidden/>
          </w:rPr>
          <w:fldChar w:fldCharType="begin"/>
        </w:r>
        <w:r w:rsidR="00241B95">
          <w:rPr>
            <w:noProof/>
            <w:webHidden/>
          </w:rPr>
          <w:instrText xml:space="preserve"> PAGEREF _Toc127262581 \h </w:instrText>
        </w:r>
        <w:r w:rsidR="00241B95">
          <w:rPr>
            <w:noProof/>
            <w:webHidden/>
          </w:rPr>
        </w:r>
        <w:r w:rsidR="00241B95">
          <w:rPr>
            <w:noProof/>
            <w:webHidden/>
          </w:rPr>
          <w:fldChar w:fldCharType="separate"/>
        </w:r>
        <w:r w:rsidR="00917CCA">
          <w:rPr>
            <w:noProof/>
            <w:webHidden/>
          </w:rPr>
          <w:t>23-13</w:t>
        </w:r>
        <w:r w:rsidR="00241B95">
          <w:rPr>
            <w:noProof/>
            <w:webHidden/>
          </w:rPr>
          <w:fldChar w:fldCharType="end"/>
        </w:r>
      </w:hyperlink>
    </w:p>
    <w:p w14:paraId="0A5679F1" w14:textId="5AB9C8A7" w:rsidR="00241B95" w:rsidRDefault="00E95F15">
      <w:pPr>
        <w:pStyle w:val="TOC2"/>
        <w:rPr>
          <w:rFonts w:eastAsiaTheme="minorEastAsia"/>
          <w:noProof/>
          <w:szCs w:val="22"/>
          <w:lang w:val="en-AU" w:eastAsia="zh-CN"/>
        </w:rPr>
      </w:pPr>
      <w:hyperlink w:anchor="_Toc127262582" w:history="1">
        <w:r w:rsidR="00241B95" w:rsidRPr="00506596">
          <w:rPr>
            <w:rStyle w:val="Hyperlink"/>
            <w:rFonts w:eastAsiaTheme="majorEastAsia"/>
            <w:noProof/>
          </w:rPr>
          <w:t>23.8</w:t>
        </w:r>
        <w:r w:rsidR="00241B95">
          <w:rPr>
            <w:rFonts w:eastAsiaTheme="minorEastAsia"/>
            <w:noProof/>
            <w:szCs w:val="22"/>
            <w:lang w:val="en-AU" w:eastAsia="zh-CN"/>
          </w:rPr>
          <w:tab/>
        </w:r>
        <w:r w:rsidR="00241B95" w:rsidRPr="00506596">
          <w:rPr>
            <w:rStyle w:val="Hyperlink"/>
            <w:rFonts w:eastAsiaTheme="majorEastAsia"/>
            <w:noProof/>
          </w:rPr>
          <w:t>Conclusion</w:t>
        </w:r>
        <w:r w:rsidR="00241B95">
          <w:rPr>
            <w:noProof/>
            <w:webHidden/>
          </w:rPr>
          <w:tab/>
        </w:r>
        <w:r w:rsidR="00241B95">
          <w:rPr>
            <w:noProof/>
            <w:webHidden/>
          </w:rPr>
          <w:fldChar w:fldCharType="begin"/>
        </w:r>
        <w:r w:rsidR="00241B95">
          <w:rPr>
            <w:noProof/>
            <w:webHidden/>
          </w:rPr>
          <w:instrText xml:space="preserve"> PAGEREF _Toc127262582 \h </w:instrText>
        </w:r>
        <w:r w:rsidR="00241B95">
          <w:rPr>
            <w:noProof/>
            <w:webHidden/>
          </w:rPr>
        </w:r>
        <w:r w:rsidR="00241B95">
          <w:rPr>
            <w:noProof/>
            <w:webHidden/>
          </w:rPr>
          <w:fldChar w:fldCharType="separate"/>
        </w:r>
        <w:r w:rsidR="00917CCA">
          <w:rPr>
            <w:noProof/>
            <w:webHidden/>
          </w:rPr>
          <w:t>23-13</w:t>
        </w:r>
        <w:r w:rsidR="00241B95">
          <w:rPr>
            <w:noProof/>
            <w:webHidden/>
          </w:rPr>
          <w:fldChar w:fldCharType="end"/>
        </w:r>
      </w:hyperlink>
    </w:p>
    <w:p w14:paraId="4FB50417" w14:textId="14A31F7C" w:rsidR="00927905" w:rsidRPr="00C06FFD" w:rsidRDefault="00732713" w:rsidP="00C06FFD">
      <w:pPr>
        <w:pStyle w:val="TOC1"/>
        <w:tabs>
          <w:tab w:val="left" w:pos="435"/>
        </w:tabs>
        <w:rPr>
          <w:bCs/>
          <w:noProof/>
          <w:szCs w:val="22"/>
        </w:rPr>
      </w:pPr>
      <w:r>
        <w:fldChar w:fldCharType="end"/>
      </w:r>
    </w:p>
    <w:p w14:paraId="6E6AB4F4" w14:textId="77777777" w:rsidR="00927905" w:rsidRPr="00F07C09" w:rsidRDefault="00927905" w:rsidP="343E1259">
      <w:pPr>
        <w:rPr>
          <w:b/>
          <w:bCs/>
        </w:rPr>
      </w:pPr>
      <w:r w:rsidRPr="343E1259">
        <w:rPr>
          <w:b/>
          <w:bCs/>
        </w:rPr>
        <w:t>TABLES</w:t>
      </w:r>
    </w:p>
    <w:p w14:paraId="27CBC01B" w14:textId="15367B81" w:rsidR="00917CCA" w:rsidRDefault="002910E4">
      <w:pPr>
        <w:pStyle w:val="TableofFigures"/>
        <w:tabs>
          <w:tab w:val="right" w:leader="dot" w:pos="9402"/>
        </w:tabs>
        <w:rPr>
          <w:rFonts w:eastAsiaTheme="minorEastAsia"/>
          <w:noProof/>
          <w:szCs w:val="22"/>
          <w:lang w:val="en-AU"/>
        </w:rPr>
      </w:pPr>
      <w:r w:rsidRPr="343E1259">
        <w:rPr>
          <w:highlight w:val="lightGray"/>
        </w:rPr>
        <w:fldChar w:fldCharType="begin"/>
      </w:r>
      <w:r w:rsidRPr="00F07C09">
        <w:rPr>
          <w:highlight w:val="lightGray"/>
        </w:rPr>
        <w:instrText xml:space="preserve"> TOC \h \z \c "Table" </w:instrText>
      </w:r>
      <w:r w:rsidRPr="343E1259">
        <w:rPr>
          <w:highlight w:val="lightGray"/>
        </w:rPr>
        <w:fldChar w:fldCharType="separate"/>
      </w:r>
      <w:hyperlink w:anchor="_Toc129175467" w:history="1">
        <w:r w:rsidR="00917CCA" w:rsidRPr="00EC53E4">
          <w:rPr>
            <w:rStyle w:val="Hyperlink"/>
            <w:noProof/>
          </w:rPr>
          <w:t>Table 23</w:t>
        </w:r>
        <w:r w:rsidR="00917CCA" w:rsidRPr="00EC53E4">
          <w:rPr>
            <w:rStyle w:val="Hyperlink"/>
            <w:noProof/>
          </w:rPr>
          <w:noBreakHyphen/>
          <w:t>1: Desktop predictive model</w:t>
        </w:r>
        <w:r w:rsidR="00917CCA">
          <w:rPr>
            <w:noProof/>
            <w:webHidden/>
          </w:rPr>
          <w:tab/>
        </w:r>
        <w:r w:rsidR="00917CCA">
          <w:rPr>
            <w:noProof/>
            <w:webHidden/>
          </w:rPr>
          <w:fldChar w:fldCharType="begin"/>
        </w:r>
        <w:r w:rsidR="00917CCA">
          <w:rPr>
            <w:noProof/>
            <w:webHidden/>
          </w:rPr>
          <w:instrText xml:space="preserve"> PAGEREF _Toc129175467 \h </w:instrText>
        </w:r>
        <w:r w:rsidR="00917CCA">
          <w:rPr>
            <w:noProof/>
            <w:webHidden/>
          </w:rPr>
        </w:r>
        <w:r w:rsidR="00917CCA">
          <w:rPr>
            <w:noProof/>
            <w:webHidden/>
          </w:rPr>
          <w:fldChar w:fldCharType="separate"/>
        </w:r>
        <w:r w:rsidR="00917CCA">
          <w:rPr>
            <w:noProof/>
            <w:webHidden/>
          </w:rPr>
          <w:t>23-9</w:t>
        </w:r>
        <w:r w:rsidR="00917CCA">
          <w:rPr>
            <w:noProof/>
            <w:webHidden/>
          </w:rPr>
          <w:fldChar w:fldCharType="end"/>
        </w:r>
      </w:hyperlink>
    </w:p>
    <w:p w14:paraId="4E95A4F9" w14:textId="67775268" w:rsidR="00917CCA" w:rsidRDefault="00E95F15">
      <w:pPr>
        <w:pStyle w:val="TableofFigures"/>
        <w:tabs>
          <w:tab w:val="right" w:leader="dot" w:pos="9402"/>
        </w:tabs>
        <w:rPr>
          <w:rFonts w:eastAsiaTheme="minorEastAsia"/>
          <w:noProof/>
          <w:szCs w:val="22"/>
          <w:lang w:val="en-AU"/>
        </w:rPr>
      </w:pPr>
      <w:hyperlink w:anchor="_Toc129175468" w:history="1">
        <w:r w:rsidR="00917CCA" w:rsidRPr="00EC53E4">
          <w:rPr>
            <w:rStyle w:val="Hyperlink"/>
            <w:noProof/>
          </w:rPr>
          <w:t>Table 23</w:t>
        </w:r>
        <w:r w:rsidR="00917CCA" w:rsidRPr="00EC53E4">
          <w:rPr>
            <w:rStyle w:val="Hyperlink"/>
            <w:noProof/>
          </w:rPr>
          <w:noBreakHyphen/>
          <w:t>2: Standard assessment: conditions summary</w:t>
        </w:r>
        <w:r w:rsidR="00917CCA">
          <w:rPr>
            <w:noProof/>
            <w:webHidden/>
          </w:rPr>
          <w:tab/>
        </w:r>
        <w:r w:rsidR="00917CCA">
          <w:rPr>
            <w:noProof/>
            <w:webHidden/>
          </w:rPr>
          <w:fldChar w:fldCharType="begin"/>
        </w:r>
        <w:r w:rsidR="00917CCA">
          <w:rPr>
            <w:noProof/>
            <w:webHidden/>
          </w:rPr>
          <w:instrText xml:space="preserve"> PAGEREF _Toc129175468 \h </w:instrText>
        </w:r>
        <w:r w:rsidR="00917CCA">
          <w:rPr>
            <w:noProof/>
            <w:webHidden/>
          </w:rPr>
        </w:r>
        <w:r w:rsidR="00917CCA">
          <w:rPr>
            <w:noProof/>
            <w:webHidden/>
          </w:rPr>
          <w:fldChar w:fldCharType="separate"/>
        </w:r>
        <w:r w:rsidR="00917CCA">
          <w:rPr>
            <w:noProof/>
            <w:webHidden/>
          </w:rPr>
          <w:t>23-10</w:t>
        </w:r>
        <w:r w:rsidR="00917CCA">
          <w:rPr>
            <w:noProof/>
            <w:webHidden/>
          </w:rPr>
          <w:fldChar w:fldCharType="end"/>
        </w:r>
      </w:hyperlink>
    </w:p>
    <w:p w14:paraId="36E90E2A" w14:textId="33D61FB4" w:rsidR="00D321EE" w:rsidRPr="00F07C09" w:rsidRDefault="002910E4" w:rsidP="343E1259">
      <w:r w:rsidRPr="343E1259">
        <w:rPr>
          <w:highlight w:val="lightGray"/>
        </w:rPr>
        <w:fldChar w:fldCharType="end"/>
      </w:r>
    </w:p>
    <w:p w14:paraId="25D1242C" w14:textId="77777777" w:rsidR="00927905" w:rsidRPr="00F07C09" w:rsidRDefault="00927905" w:rsidP="343E1259">
      <w:pPr>
        <w:rPr>
          <w:b/>
          <w:bCs/>
        </w:rPr>
      </w:pPr>
      <w:r w:rsidRPr="343E1259">
        <w:rPr>
          <w:b/>
          <w:bCs/>
        </w:rPr>
        <w:t>FIGURES</w:t>
      </w:r>
    </w:p>
    <w:p w14:paraId="1BF86C62" w14:textId="45B1BB55" w:rsidR="00241B95" w:rsidRDefault="002910E4">
      <w:pPr>
        <w:pStyle w:val="TableofFigures"/>
        <w:tabs>
          <w:tab w:val="right" w:leader="dot" w:pos="9402"/>
        </w:tabs>
        <w:rPr>
          <w:rFonts w:eastAsiaTheme="minorEastAsia"/>
          <w:noProof/>
          <w:szCs w:val="22"/>
          <w:lang w:val="en-AU" w:eastAsia="zh-CN"/>
        </w:rPr>
      </w:pPr>
      <w:r w:rsidRPr="343E1259">
        <w:rPr>
          <w:highlight w:val="lightGray"/>
        </w:rPr>
        <w:fldChar w:fldCharType="begin"/>
      </w:r>
      <w:r w:rsidRPr="343E1259">
        <w:rPr>
          <w:highlight w:val="lightGray"/>
        </w:rPr>
        <w:instrText xml:space="preserve"> TOC \h \z \c "Figure" </w:instrText>
      </w:r>
      <w:r w:rsidRPr="343E1259">
        <w:rPr>
          <w:highlight w:val="lightGray"/>
        </w:rPr>
        <w:fldChar w:fldCharType="separate"/>
      </w:r>
      <w:hyperlink w:anchor="_Toc127262585" w:history="1">
        <w:r w:rsidR="00241B95" w:rsidRPr="00D92505">
          <w:rPr>
            <w:rStyle w:val="Hyperlink"/>
            <w:noProof/>
          </w:rPr>
          <w:t>Figure 23</w:t>
        </w:r>
        <w:r w:rsidR="00241B95" w:rsidRPr="00D92505">
          <w:rPr>
            <w:rStyle w:val="Hyperlink"/>
            <w:noProof/>
          </w:rPr>
          <w:noBreakHyphen/>
          <w:t>1: Study area</w:t>
        </w:r>
        <w:r w:rsidR="00241B95">
          <w:rPr>
            <w:noProof/>
            <w:webHidden/>
          </w:rPr>
          <w:tab/>
        </w:r>
        <w:r w:rsidR="00241B95">
          <w:rPr>
            <w:noProof/>
            <w:webHidden/>
          </w:rPr>
          <w:fldChar w:fldCharType="begin"/>
        </w:r>
        <w:r w:rsidR="00241B95">
          <w:rPr>
            <w:noProof/>
            <w:webHidden/>
          </w:rPr>
          <w:instrText xml:space="preserve"> PAGEREF _Toc127262585 \h </w:instrText>
        </w:r>
        <w:r w:rsidR="00241B95">
          <w:rPr>
            <w:noProof/>
            <w:webHidden/>
          </w:rPr>
        </w:r>
        <w:r w:rsidR="00241B95">
          <w:rPr>
            <w:noProof/>
            <w:webHidden/>
          </w:rPr>
          <w:fldChar w:fldCharType="separate"/>
        </w:r>
        <w:r w:rsidR="00917CCA">
          <w:rPr>
            <w:noProof/>
            <w:webHidden/>
          </w:rPr>
          <w:t>23-3</w:t>
        </w:r>
        <w:r w:rsidR="00241B95">
          <w:rPr>
            <w:noProof/>
            <w:webHidden/>
          </w:rPr>
          <w:fldChar w:fldCharType="end"/>
        </w:r>
      </w:hyperlink>
    </w:p>
    <w:p w14:paraId="4A8328F0" w14:textId="404AA74B" w:rsidR="00BA306E" w:rsidRDefault="002910E4" w:rsidP="343E1259">
      <w:r w:rsidRPr="343E1259">
        <w:rPr>
          <w:highlight w:val="lightGray"/>
        </w:rPr>
        <w:fldChar w:fldCharType="end"/>
      </w:r>
    </w:p>
    <w:p w14:paraId="2B83A00A" w14:textId="77777777" w:rsidR="00BA306E" w:rsidRPr="00F07C09" w:rsidRDefault="00BA306E" w:rsidP="343E1259"/>
    <w:p w14:paraId="45806B64" w14:textId="77777777" w:rsidR="001F5E42" w:rsidRPr="00F07C09" w:rsidRDefault="001F5E42">
      <w:pPr>
        <w:rPr>
          <w:highlight w:val="lightGray"/>
        </w:rPr>
        <w:sectPr w:rsidR="001F5E42" w:rsidRPr="00F07C09" w:rsidSect="00BA306E">
          <w:headerReference w:type="even" r:id="rId10"/>
          <w:headerReference w:type="default" r:id="rId11"/>
          <w:footerReference w:type="even" r:id="rId12"/>
          <w:footerReference w:type="default" r:id="rId13"/>
          <w:headerReference w:type="first" r:id="rId14"/>
          <w:pgSz w:w="11906" w:h="16838" w:code="9"/>
          <w:pgMar w:top="1372" w:right="1247" w:bottom="1247" w:left="1247" w:header="567" w:footer="454" w:gutter="0"/>
          <w:pgNumType w:fmt="lowerRoman" w:start="1"/>
          <w:cols w:space="708"/>
          <w:docGrid w:linePitch="360"/>
        </w:sectPr>
      </w:pPr>
    </w:p>
    <w:p w14:paraId="6890C92F" w14:textId="348C9A4E" w:rsidR="00AA232B" w:rsidRDefault="00AA232B" w:rsidP="00AA232B">
      <w:pPr>
        <w:pStyle w:val="Heading1"/>
      </w:pPr>
      <w:bookmarkStart w:id="0" w:name="_Toc127262558"/>
      <w:bookmarkStart w:id="1" w:name="_Ref78695736"/>
      <w:bookmarkStart w:id="2" w:name="_Toc93327437"/>
      <w:bookmarkStart w:id="3" w:name="_Hlk69201574"/>
      <w:r>
        <w:lastRenderedPageBreak/>
        <w:t>Aboriginal Cultural Heritage</w:t>
      </w:r>
      <w:bookmarkEnd w:id="0"/>
    </w:p>
    <w:p w14:paraId="6AA4A521" w14:textId="50019A7F" w:rsidR="00927905" w:rsidRPr="00F07C09" w:rsidRDefault="007A764B" w:rsidP="00AA232B">
      <w:pPr>
        <w:pStyle w:val="Heading2"/>
      </w:pPr>
      <w:bookmarkStart w:id="4" w:name="_Toc127262559"/>
      <w:r>
        <w:t>Introduction</w:t>
      </w:r>
      <w:bookmarkEnd w:id="1"/>
      <w:bookmarkEnd w:id="2"/>
      <w:bookmarkEnd w:id="4"/>
    </w:p>
    <w:p w14:paraId="2C5C7984" w14:textId="2B363B32" w:rsidR="00D661D0" w:rsidRDefault="005A1762" w:rsidP="005A1762">
      <w:bookmarkStart w:id="5" w:name="_Ref69190297"/>
      <w:bookmarkEnd w:id="3"/>
      <w:r w:rsidRPr="00AA449D">
        <w:t xml:space="preserve">This Chapter </w:t>
      </w:r>
      <w:r w:rsidR="004E7400">
        <w:t>provide</w:t>
      </w:r>
      <w:r w:rsidR="00DC7F90">
        <w:t>s</w:t>
      </w:r>
      <w:r w:rsidR="004E7400">
        <w:t xml:space="preserve"> an overview of the</w:t>
      </w:r>
      <w:r>
        <w:t xml:space="preserve"> </w:t>
      </w:r>
      <w:r w:rsidR="004E7400">
        <w:t xml:space="preserve">Aboriginal </w:t>
      </w:r>
      <w:r>
        <w:t xml:space="preserve">cultural heritage assessment and </w:t>
      </w:r>
      <w:r w:rsidR="004E7400">
        <w:t>associated</w:t>
      </w:r>
      <w:r w:rsidRPr="00AA449D">
        <w:t xml:space="preserve"> </w:t>
      </w:r>
      <w:r>
        <w:t xml:space="preserve">Cultural Heritage Management Plan </w:t>
      </w:r>
      <w:r w:rsidR="001836FB">
        <w:t>(number: 17043) (CHMP)</w:t>
      </w:r>
      <w:r w:rsidRPr="00AA449D">
        <w:t xml:space="preserve"> </w:t>
      </w:r>
      <w:r w:rsidR="004E7400">
        <w:t>conducted</w:t>
      </w:r>
      <w:r w:rsidRPr="00AA449D">
        <w:t xml:space="preserve"> for the Avonbank Mineral Sands Project (the Project). </w:t>
      </w:r>
      <w:r w:rsidR="00D661D0">
        <w:t xml:space="preserve">It has been </w:t>
      </w:r>
      <w:r w:rsidRPr="00AA449D">
        <w:t>prepared to address the Environment Effects Statement (EES) Scoping Requirements (DELWP,</w:t>
      </w:r>
      <w:r w:rsidR="00246C78">
        <w:t xml:space="preserve"> </w:t>
      </w:r>
      <w:r w:rsidRPr="00AA449D">
        <w:t>2020).</w:t>
      </w:r>
    </w:p>
    <w:p w14:paraId="28DA2FAA" w14:textId="5A89B6F8" w:rsidR="00BD2C90" w:rsidRDefault="00D661D0" w:rsidP="005A1762">
      <w:r w:rsidRPr="00B0046D">
        <w:t xml:space="preserve">The key evaluation objective relating to </w:t>
      </w:r>
      <w:r w:rsidR="00DC4AC7">
        <w:t>A</w:t>
      </w:r>
      <w:r>
        <w:t>boriginal heritage</w:t>
      </w:r>
      <w:r w:rsidRPr="00B0046D">
        <w:t xml:space="preserve"> defined in the Scoping Requirements is to </w:t>
      </w:r>
      <w:r w:rsidRPr="00D661D0">
        <w:t xml:space="preserve">‘Avoid or </w:t>
      </w:r>
      <w:proofErr w:type="spellStart"/>
      <w:r w:rsidRPr="00D661D0">
        <w:t>minimise</w:t>
      </w:r>
      <w:proofErr w:type="spellEnd"/>
      <w:r w:rsidRPr="00D661D0">
        <w:t xml:space="preserve"> adverse effects on Aboriginal and historical cultural </w:t>
      </w:r>
      <w:r w:rsidR="00CD1348">
        <w:t>heritage</w:t>
      </w:r>
      <w:r w:rsidRPr="00B0046D">
        <w:t xml:space="preserve">. The associated issues and Project </w:t>
      </w:r>
      <w:r w:rsidR="00390EC1">
        <w:t>Scoping Requirements</w:t>
      </w:r>
      <w:r w:rsidRPr="00B0046D">
        <w:t xml:space="preserve"> are detailed in </w:t>
      </w:r>
      <w:r>
        <w:t>Appendix </w:t>
      </w:r>
      <w:r w:rsidRPr="00B0046D">
        <w:t>A of this EES.</w:t>
      </w:r>
    </w:p>
    <w:p w14:paraId="4AD045E4" w14:textId="703D1EB5" w:rsidR="005A1762" w:rsidRDefault="005A1762" w:rsidP="006B70DF">
      <w:r>
        <w:t>Aboriginal cultural heritage consists of places and items that are of significance to Aboriginal people because of their traditions, observances, beliefs and history. Cultural heritage can include both physical elements like stone artefacts and shell middens and non-physical elements such as memories, stories and associations that a particular feature or place may engender in Aboriginal people.</w:t>
      </w:r>
    </w:p>
    <w:p w14:paraId="4EB36C9F" w14:textId="193B0FFD" w:rsidR="00D661D0" w:rsidRDefault="004D1CD1" w:rsidP="006B70DF">
      <w:r w:rsidRPr="30DC03F8">
        <w:rPr>
          <w:szCs w:val="22"/>
        </w:rPr>
        <w:t xml:space="preserve">The </w:t>
      </w:r>
      <w:proofErr w:type="spellStart"/>
      <w:r w:rsidRPr="30DC03F8">
        <w:rPr>
          <w:szCs w:val="22"/>
        </w:rPr>
        <w:t>Wotjobaluk</w:t>
      </w:r>
      <w:proofErr w:type="spellEnd"/>
      <w:r w:rsidRPr="30DC03F8">
        <w:rPr>
          <w:szCs w:val="22"/>
        </w:rPr>
        <w:t xml:space="preserve">, </w:t>
      </w:r>
      <w:proofErr w:type="spellStart"/>
      <w:r w:rsidRPr="30DC03F8">
        <w:rPr>
          <w:szCs w:val="22"/>
        </w:rPr>
        <w:t>Jaadwa</w:t>
      </w:r>
      <w:proofErr w:type="spellEnd"/>
      <w:r w:rsidRPr="30DC03F8">
        <w:rPr>
          <w:szCs w:val="22"/>
        </w:rPr>
        <w:t xml:space="preserve">, </w:t>
      </w:r>
      <w:proofErr w:type="spellStart"/>
      <w:r w:rsidRPr="30DC03F8">
        <w:rPr>
          <w:szCs w:val="22"/>
        </w:rPr>
        <w:t>Jadawadjali</w:t>
      </w:r>
      <w:proofErr w:type="spellEnd"/>
      <w:r w:rsidRPr="30DC03F8">
        <w:rPr>
          <w:szCs w:val="22"/>
        </w:rPr>
        <w:t xml:space="preserve">, </w:t>
      </w:r>
      <w:proofErr w:type="spellStart"/>
      <w:r w:rsidRPr="30DC03F8">
        <w:rPr>
          <w:szCs w:val="22"/>
        </w:rPr>
        <w:t>Wergaia</w:t>
      </w:r>
      <w:proofErr w:type="spellEnd"/>
      <w:r w:rsidRPr="30DC03F8">
        <w:rPr>
          <w:szCs w:val="22"/>
        </w:rPr>
        <w:t xml:space="preserve"> and </w:t>
      </w:r>
      <w:proofErr w:type="spellStart"/>
      <w:r w:rsidRPr="30DC03F8">
        <w:rPr>
          <w:szCs w:val="22"/>
        </w:rPr>
        <w:t>Jupagalk</w:t>
      </w:r>
      <w:proofErr w:type="spellEnd"/>
      <w:r w:rsidRPr="30DC03F8">
        <w:rPr>
          <w:szCs w:val="22"/>
        </w:rPr>
        <w:t xml:space="preserve"> peoples are the </w:t>
      </w:r>
      <w:proofErr w:type="spellStart"/>
      <w:r w:rsidRPr="30DC03F8">
        <w:rPr>
          <w:szCs w:val="22"/>
        </w:rPr>
        <w:t>recognised</w:t>
      </w:r>
      <w:proofErr w:type="spellEnd"/>
      <w:r w:rsidRPr="30DC03F8">
        <w:rPr>
          <w:szCs w:val="22"/>
        </w:rPr>
        <w:t xml:space="preserve"> original inhabitants of </w:t>
      </w:r>
      <w:r w:rsidR="00210374">
        <w:rPr>
          <w:szCs w:val="22"/>
        </w:rPr>
        <w:t>the</w:t>
      </w:r>
      <w:r w:rsidRPr="30DC03F8">
        <w:rPr>
          <w:szCs w:val="22"/>
        </w:rPr>
        <w:t xml:space="preserve"> area of </w:t>
      </w:r>
      <w:r w:rsidR="00D11C64">
        <w:rPr>
          <w:szCs w:val="22"/>
        </w:rPr>
        <w:t>W</w:t>
      </w:r>
      <w:r w:rsidRPr="30DC03F8">
        <w:rPr>
          <w:szCs w:val="22"/>
        </w:rPr>
        <w:t>estern Victoria</w:t>
      </w:r>
      <w:r w:rsidR="00DE27B0">
        <w:rPr>
          <w:szCs w:val="22"/>
        </w:rPr>
        <w:t>,</w:t>
      </w:r>
      <w:r w:rsidRPr="30DC03F8">
        <w:rPr>
          <w:szCs w:val="22"/>
        </w:rPr>
        <w:t xml:space="preserve"> which encompasses the </w:t>
      </w:r>
      <w:r w:rsidR="003C05A2">
        <w:rPr>
          <w:szCs w:val="22"/>
        </w:rPr>
        <w:t>Study</w:t>
      </w:r>
      <w:r w:rsidRPr="30DC03F8">
        <w:rPr>
          <w:szCs w:val="22"/>
        </w:rPr>
        <w:t xml:space="preserve"> </w:t>
      </w:r>
      <w:r w:rsidR="00246C78">
        <w:rPr>
          <w:szCs w:val="22"/>
        </w:rPr>
        <w:t>area</w:t>
      </w:r>
      <w:r w:rsidRPr="30DC03F8">
        <w:rPr>
          <w:szCs w:val="22"/>
        </w:rPr>
        <w:t>.</w:t>
      </w:r>
      <w:r w:rsidR="00097BFF">
        <w:rPr>
          <w:szCs w:val="22"/>
        </w:rPr>
        <w:t xml:space="preserve"> These people</w:t>
      </w:r>
      <w:r w:rsidR="00EA4334">
        <w:rPr>
          <w:szCs w:val="22"/>
        </w:rPr>
        <w:t>s</w:t>
      </w:r>
      <w:r w:rsidR="00097BFF">
        <w:rPr>
          <w:szCs w:val="22"/>
        </w:rPr>
        <w:t xml:space="preserve"> </w:t>
      </w:r>
      <w:r w:rsidR="00E63225">
        <w:rPr>
          <w:szCs w:val="22"/>
        </w:rPr>
        <w:t xml:space="preserve">are therefore the custodians </w:t>
      </w:r>
      <w:r w:rsidR="00E63225">
        <w:t xml:space="preserve">of Aboriginal cultural heritage in the </w:t>
      </w:r>
      <w:r w:rsidR="006F1FF1">
        <w:t xml:space="preserve">study </w:t>
      </w:r>
      <w:r w:rsidR="00E63225">
        <w:t xml:space="preserve">area. They </w:t>
      </w:r>
      <w:r w:rsidR="00097BFF">
        <w:rPr>
          <w:szCs w:val="22"/>
        </w:rPr>
        <w:t xml:space="preserve">are represented by a body corporate, the </w:t>
      </w:r>
      <w:proofErr w:type="spellStart"/>
      <w:r w:rsidR="00097BFF" w:rsidRPr="30DC03F8">
        <w:rPr>
          <w:rFonts w:ascii="Calibri" w:eastAsia="Calibri" w:hAnsi="Calibri" w:cs="Calibri"/>
          <w:szCs w:val="22"/>
        </w:rPr>
        <w:t>Barengi</w:t>
      </w:r>
      <w:proofErr w:type="spellEnd"/>
      <w:r w:rsidR="00097BFF" w:rsidRPr="30DC03F8">
        <w:rPr>
          <w:rFonts w:ascii="Calibri" w:eastAsia="Calibri" w:hAnsi="Calibri" w:cs="Calibri"/>
          <w:szCs w:val="22"/>
        </w:rPr>
        <w:t xml:space="preserve"> </w:t>
      </w:r>
      <w:proofErr w:type="spellStart"/>
      <w:r w:rsidR="00097BFF" w:rsidRPr="30DC03F8">
        <w:rPr>
          <w:rFonts w:ascii="Calibri" w:eastAsia="Calibri" w:hAnsi="Calibri" w:cs="Calibri"/>
          <w:szCs w:val="22"/>
        </w:rPr>
        <w:t>Gadjin</w:t>
      </w:r>
      <w:proofErr w:type="spellEnd"/>
      <w:r w:rsidR="00097BFF" w:rsidRPr="30DC03F8">
        <w:rPr>
          <w:rFonts w:ascii="Calibri" w:eastAsia="Calibri" w:hAnsi="Calibri" w:cs="Calibri"/>
          <w:szCs w:val="22"/>
        </w:rPr>
        <w:t xml:space="preserve"> Land Council Aboriginal Corporation</w:t>
      </w:r>
      <w:r w:rsidR="00180153">
        <w:rPr>
          <w:rFonts w:ascii="Calibri" w:eastAsia="Calibri" w:hAnsi="Calibri" w:cs="Calibri"/>
          <w:szCs w:val="22"/>
        </w:rPr>
        <w:t xml:space="preserve"> (BGLCAC)</w:t>
      </w:r>
      <w:r w:rsidR="00097BFF" w:rsidRPr="30DC03F8">
        <w:rPr>
          <w:rFonts w:ascii="Calibri" w:eastAsia="Calibri" w:hAnsi="Calibri" w:cs="Calibri"/>
          <w:szCs w:val="22"/>
        </w:rPr>
        <w:t>,</w:t>
      </w:r>
      <w:r w:rsidR="00097BFF">
        <w:rPr>
          <w:rFonts w:ascii="Calibri" w:eastAsia="Calibri" w:hAnsi="Calibri" w:cs="Calibri"/>
          <w:szCs w:val="22"/>
        </w:rPr>
        <w:t xml:space="preserve"> which is a </w:t>
      </w:r>
      <w:r w:rsidR="00097BFF">
        <w:t>Registered Aboriginal Party (RAP)</w:t>
      </w:r>
      <w:r w:rsidR="00180153">
        <w:t xml:space="preserve"> within the State of Victoria</w:t>
      </w:r>
      <w:r w:rsidR="00097BFF">
        <w:t>.</w:t>
      </w:r>
      <w:r w:rsidR="00D661D0">
        <w:t xml:space="preserve"> </w:t>
      </w:r>
    </w:p>
    <w:p w14:paraId="0133A440" w14:textId="498948B7" w:rsidR="00B54476" w:rsidRPr="005334B0" w:rsidRDefault="005334B0" w:rsidP="00B54476">
      <w:r w:rsidRPr="005334B0">
        <w:t xml:space="preserve">A Notice of Intent to prepare a CHMP was submitted to the First Peoples - State Relations and </w:t>
      </w:r>
      <w:r w:rsidR="009C1CA4">
        <w:t xml:space="preserve">the RAP for the area, </w:t>
      </w:r>
      <w:r w:rsidRPr="005334B0">
        <w:t>BGLCAC</w:t>
      </w:r>
      <w:r w:rsidR="00D15924">
        <w:t>,</w:t>
      </w:r>
      <w:r w:rsidR="006556B7">
        <w:t xml:space="preserve"> on 22 January 2020.</w:t>
      </w:r>
      <w:r w:rsidR="00CD1348">
        <w:t xml:space="preserve"> </w:t>
      </w:r>
    </w:p>
    <w:p w14:paraId="42D74509" w14:textId="1ABFC242" w:rsidR="0012398A" w:rsidRDefault="00D41724" w:rsidP="0012398A">
      <w:r>
        <w:t xml:space="preserve">This Chapter has been prepared to </w:t>
      </w:r>
      <w:r w:rsidR="00097BFF">
        <w:t xml:space="preserve">describe </w:t>
      </w:r>
      <w:r>
        <w:t xml:space="preserve">the </w:t>
      </w:r>
      <w:r w:rsidR="002F0134">
        <w:t xml:space="preserve">cultural heritage </w:t>
      </w:r>
      <w:r w:rsidR="009E4757">
        <w:t>assessment and management requirements includ</w:t>
      </w:r>
      <w:r w:rsidR="00574A7E">
        <w:t>ed</w:t>
      </w:r>
      <w:r w:rsidR="009E4757">
        <w:t xml:space="preserve"> in the CHMP</w:t>
      </w:r>
      <w:r w:rsidR="00CA57B4">
        <w:t>,</w:t>
      </w:r>
      <w:r w:rsidR="0012398A" w:rsidRPr="0012398A">
        <w:t xml:space="preserve"> </w:t>
      </w:r>
      <w:r w:rsidR="0012398A">
        <w:t xml:space="preserve">prepared by </w:t>
      </w:r>
      <w:proofErr w:type="spellStart"/>
      <w:r w:rsidR="0012398A">
        <w:t>Landskape</w:t>
      </w:r>
      <w:proofErr w:type="spellEnd"/>
      <w:r w:rsidR="0012398A">
        <w:t>, a division of ML Cupper Pty Ltd (</w:t>
      </w:r>
      <w:proofErr w:type="spellStart"/>
      <w:r w:rsidR="0012398A">
        <w:t>Landskape</w:t>
      </w:r>
      <w:proofErr w:type="spellEnd"/>
      <w:r w:rsidR="00D24AA7" w:rsidRPr="0003622F">
        <w:t>)</w:t>
      </w:r>
      <w:r w:rsidR="00D15924">
        <w:t>,</w:t>
      </w:r>
      <w:r w:rsidR="007D5B39">
        <w:t xml:space="preserve"> in consultation with the RAP</w:t>
      </w:r>
      <w:r w:rsidR="0012398A" w:rsidRPr="0003622F">
        <w:t>.</w:t>
      </w:r>
    </w:p>
    <w:p w14:paraId="62427831" w14:textId="05678140" w:rsidR="002D7531" w:rsidRDefault="005B71A0" w:rsidP="00B54476">
      <w:r>
        <w:t xml:space="preserve">In accordance with the </w:t>
      </w:r>
      <w:r w:rsidRPr="00210374">
        <w:rPr>
          <w:i/>
          <w:iCs/>
        </w:rPr>
        <w:t>Aboriginal Heritage Act 2006</w:t>
      </w:r>
      <w:r>
        <w:t>, t</w:t>
      </w:r>
      <w:r w:rsidR="00EA4334">
        <w:t>he CHMP was developed in consultation with BGLCAC.</w:t>
      </w:r>
      <w:r w:rsidR="009C1CA4">
        <w:t xml:space="preserve"> </w:t>
      </w:r>
      <w:r w:rsidR="009C1CA4" w:rsidRPr="00210374">
        <w:t>Following its completion, the CHMP was reviewed and evaluated by BGLCAC.</w:t>
      </w:r>
      <w:r w:rsidR="00B66DE1">
        <w:t xml:space="preserve"> </w:t>
      </w:r>
      <w:r w:rsidR="00F458D3">
        <w:t>A</w:t>
      </w:r>
      <w:r w:rsidR="009E159F">
        <w:t xml:space="preserve"> </w:t>
      </w:r>
      <w:r w:rsidR="00955EBA">
        <w:t xml:space="preserve">summary of the CHMP is provided as </w:t>
      </w:r>
      <w:r w:rsidR="00EF0254">
        <w:t>Appendix </w:t>
      </w:r>
      <w:r w:rsidR="00955EBA">
        <w:t xml:space="preserve">E </w:t>
      </w:r>
      <w:r w:rsidR="00B538CF">
        <w:t xml:space="preserve">of this </w:t>
      </w:r>
      <w:r w:rsidR="00EA200E">
        <w:t xml:space="preserve">EES. The full CHMP </w:t>
      </w:r>
      <w:r w:rsidR="00DC4AC7">
        <w:t>is considered to</w:t>
      </w:r>
      <w:r w:rsidR="00EA200E">
        <w:t xml:space="preserve"> contain potentially </w:t>
      </w:r>
      <w:r w:rsidR="00DC4AC7">
        <w:t>culturally</w:t>
      </w:r>
      <w:r w:rsidR="00EA200E">
        <w:t xml:space="preserve"> </w:t>
      </w:r>
      <w:r w:rsidR="00DC4AC7">
        <w:t>sensitive</w:t>
      </w:r>
      <w:r w:rsidR="00EA200E">
        <w:t xml:space="preserve"> information and as such</w:t>
      </w:r>
      <w:r w:rsidR="009F4E85">
        <w:t>,</w:t>
      </w:r>
      <w:r w:rsidR="00EA200E">
        <w:t xml:space="preserve"> has not been </w:t>
      </w:r>
      <w:r w:rsidR="00C75A65">
        <w:t xml:space="preserve">included </w:t>
      </w:r>
      <w:r w:rsidR="007029BF">
        <w:t xml:space="preserve">in </w:t>
      </w:r>
      <w:r w:rsidR="00C75A65">
        <w:t>this EES.</w:t>
      </w:r>
    </w:p>
    <w:p w14:paraId="1B049DE5" w14:textId="7CC90C63" w:rsidR="009E76AB" w:rsidRDefault="00972BFC" w:rsidP="00AA232B">
      <w:pPr>
        <w:pStyle w:val="Heading2"/>
      </w:pPr>
      <w:bookmarkStart w:id="6" w:name="_Toc124327504"/>
      <w:bookmarkStart w:id="7" w:name="_Toc126241570"/>
      <w:bookmarkStart w:id="8" w:name="_Toc126241764"/>
      <w:bookmarkStart w:id="9" w:name="_Toc106632739"/>
      <w:bookmarkStart w:id="10" w:name="_Toc106977449"/>
      <w:bookmarkStart w:id="11" w:name="_Toc106632740"/>
      <w:bookmarkStart w:id="12" w:name="_Toc106977450"/>
      <w:bookmarkStart w:id="13" w:name="_Toc106632741"/>
      <w:bookmarkStart w:id="14" w:name="_Toc106977451"/>
      <w:bookmarkStart w:id="15" w:name="_Toc103093541"/>
      <w:bookmarkStart w:id="16" w:name="_Toc103609042"/>
      <w:bookmarkStart w:id="17" w:name="_Toc103093542"/>
      <w:bookmarkStart w:id="18" w:name="_Toc103609043"/>
      <w:bookmarkStart w:id="19" w:name="_Toc103093543"/>
      <w:bookmarkStart w:id="20" w:name="_Toc103609044"/>
      <w:bookmarkStart w:id="21" w:name="_Toc103093544"/>
      <w:bookmarkStart w:id="22" w:name="_Toc103609045"/>
      <w:bookmarkStart w:id="23" w:name="_Toc83185156"/>
      <w:bookmarkStart w:id="24" w:name="_Toc93327438"/>
      <w:bookmarkStart w:id="25" w:name="_Toc127262560"/>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t>Methodology</w:t>
      </w:r>
      <w:bookmarkEnd w:id="24"/>
      <w:bookmarkEnd w:id="25"/>
    </w:p>
    <w:p w14:paraId="47ED311E" w14:textId="286E0DE2" w:rsidR="00BD4FBE" w:rsidRDefault="00A07A77" w:rsidP="00AA232B">
      <w:pPr>
        <w:pStyle w:val="Heading3"/>
      </w:pPr>
      <w:bookmarkStart w:id="26" w:name="_Toc127262561"/>
      <w:r>
        <w:t>Scope</w:t>
      </w:r>
      <w:r w:rsidR="00FB7D49">
        <w:t xml:space="preserve"> and Study Area</w:t>
      </w:r>
      <w:bookmarkEnd w:id="26"/>
    </w:p>
    <w:p w14:paraId="46F96419" w14:textId="52DD65A7" w:rsidR="004D7A01" w:rsidRPr="00005F9C" w:rsidRDefault="00BD4FBE" w:rsidP="00BD4FBE">
      <w:pPr>
        <w:rPr>
          <w:szCs w:val="22"/>
        </w:rPr>
      </w:pPr>
      <w:r w:rsidRPr="00005F9C">
        <w:rPr>
          <w:szCs w:val="22"/>
        </w:rPr>
        <w:t xml:space="preserve">The scope of </w:t>
      </w:r>
      <w:r w:rsidR="00C700B8" w:rsidRPr="00005F9C">
        <w:rPr>
          <w:szCs w:val="22"/>
        </w:rPr>
        <w:t xml:space="preserve">the CHMP </w:t>
      </w:r>
      <w:r w:rsidR="00365889" w:rsidRPr="00005F9C">
        <w:rPr>
          <w:szCs w:val="22"/>
        </w:rPr>
        <w:t>cover</w:t>
      </w:r>
      <w:r w:rsidR="008B0B8A" w:rsidRPr="00005F9C">
        <w:rPr>
          <w:szCs w:val="22"/>
        </w:rPr>
        <w:t>s</w:t>
      </w:r>
      <w:r w:rsidR="00365889" w:rsidRPr="00005F9C">
        <w:rPr>
          <w:szCs w:val="22"/>
        </w:rPr>
        <w:t xml:space="preserve"> Project related </w:t>
      </w:r>
      <w:r w:rsidR="008B0B8A" w:rsidRPr="00005F9C">
        <w:rPr>
          <w:szCs w:val="22"/>
        </w:rPr>
        <w:t>activities</w:t>
      </w:r>
      <w:r w:rsidR="00365889" w:rsidRPr="00005F9C">
        <w:rPr>
          <w:szCs w:val="22"/>
        </w:rPr>
        <w:t xml:space="preserve"> </w:t>
      </w:r>
      <w:r w:rsidR="008B0B8A" w:rsidRPr="00005F9C">
        <w:rPr>
          <w:szCs w:val="22"/>
        </w:rPr>
        <w:t xml:space="preserve">associated with the Avonbank mine </w:t>
      </w:r>
      <w:r w:rsidR="008B0B8A" w:rsidRPr="003C05A2">
        <w:rPr>
          <w:szCs w:val="22"/>
        </w:rPr>
        <w:t xml:space="preserve">and </w:t>
      </w:r>
      <w:r w:rsidR="00126059" w:rsidRPr="003C05A2">
        <w:rPr>
          <w:szCs w:val="22"/>
        </w:rPr>
        <w:t xml:space="preserve">secondary </w:t>
      </w:r>
      <w:r w:rsidR="008B0B8A" w:rsidRPr="003C05A2">
        <w:rPr>
          <w:szCs w:val="22"/>
        </w:rPr>
        <w:t>processing facility</w:t>
      </w:r>
      <w:r w:rsidRPr="003C05A2">
        <w:rPr>
          <w:szCs w:val="22"/>
        </w:rPr>
        <w:t xml:space="preserve"> that may affect </w:t>
      </w:r>
      <w:r w:rsidR="00571A4C" w:rsidRPr="003C05A2">
        <w:rPr>
          <w:szCs w:val="22"/>
        </w:rPr>
        <w:t>A</w:t>
      </w:r>
      <w:r w:rsidR="001601D6" w:rsidRPr="003C05A2">
        <w:rPr>
          <w:szCs w:val="22"/>
        </w:rPr>
        <w:t>boriginal cultural heritage</w:t>
      </w:r>
      <w:r w:rsidRPr="003C05A2">
        <w:rPr>
          <w:szCs w:val="22"/>
        </w:rPr>
        <w:t xml:space="preserve"> over the life of the Project.</w:t>
      </w:r>
      <w:r w:rsidRPr="00005F9C">
        <w:rPr>
          <w:szCs w:val="22"/>
        </w:rPr>
        <w:t xml:space="preserve"> </w:t>
      </w:r>
    </w:p>
    <w:p w14:paraId="05B3E90A" w14:textId="64592D3C" w:rsidR="004D7A01" w:rsidRPr="00005F9C" w:rsidRDefault="00005F9C" w:rsidP="00BD4FBE">
      <w:pPr>
        <w:rPr>
          <w:szCs w:val="22"/>
        </w:rPr>
      </w:pPr>
      <w:r w:rsidRPr="00005F9C">
        <w:rPr>
          <w:szCs w:val="22"/>
        </w:rPr>
        <w:t>The a</w:t>
      </w:r>
      <w:r w:rsidR="00CE5693" w:rsidRPr="00005F9C">
        <w:rPr>
          <w:szCs w:val="22"/>
        </w:rPr>
        <w:t xml:space="preserve">ctivity area </w:t>
      </w:r>
      <w:r w:rsidR="002100B1" w:rsidRPr="00005F9C">
        <w:rPr>
          <w:szCs w:val="22"/>
        </w:rPr>
        <w:t>defined in the CHMP</w:t>
      </w:r>
      <w:r w:rsidR="003E727B" w:rsidRPr="00005F9C">
        <w:rPr>
          <w:szCs w:val="22"/>
        </w:rPr>
        <w:t xml:space="preserve"> covers </w:t>
      </w:r>
      <w:r w:rsidR="00B04CB6" w:rsidRPr="00005F9C">
        <w:rPr>
          <w:szCs w:val="22"/>
        </w:rPr>
        <w:t xml:space="preserve">the Project area and areas along the minor </w:t>
      </w:r>
      <w:proofErr w:type="gramStart"/>
      <w:r w:rsidR="00B04CB6" w:rsidRPr="00005F9C">
        <w:rPr>
          <w:szCs w:val="22"/>
        </w:rPr>
        <w:t>utilities</w:t>
      </w:r>
      <w:proofErr w:type="gramEnd"/>
      <w:r w:rsidR="00B04CB6" w:rsidRPr="00005F9C">
        <w:rPr>
          <w:szCs w:val="22"/>
        </w:rPr>
        <w:t xml:space="preserve"> corridor</w:t>
      </w:r>
      <w:r w:rsidR="001B26B3" w:rsidRPr="00005F9C">
        <w:rPr>
          <w:szCs w:val="22"/>
        </w:rPr>
        <w:t xml:space="preserve"> (power and water)</w:t>
      </w:r>
      <w:r w:rsidR="004D1CD1" w:rsidRPr="00005F9C">
        <w:rPr>
          <w:szCs w:val="22"/>
        </w:rPr>
        <w:t xml:space="preserve"> (</w:t>
      </w:r>
      <w:r w:rsidR="007F19C8" w:rsidRPr="00005F9C">
        <w:rPr>
          <w:szCs w:val="22"/>
        </w:rPr>
        <w:t xml:space="preserve">refer </w:t>
      </w:r>
      <w:r w:rsidR="00205F79">
        <w:rPr>
          <w:szCs w:val="22"/>
        </w:rPr>
        <w:fldChar w:fldCharType="begin"/>
      </w:r>
      <w:r w:rsidR="00205F79">
        <w:rPr>
          <w:szCs w:val="22"/>
        </w:rPr>
        <w:instrText xml:space="preserve"> REF _Ref124327543 \h </w:instrText>
      </w:r>
      <w:r w:rsidR="00205F79">
        <w:rPr>
          <w:szCs w:val="22"/>
        </w:rPr>
      </w:r>
      <w:r w:rsidR="00205F79">
        <w:rPr>
          <w:szCs w:val="22"/>
        </w:rPr>
        <w:fldChar w:fldCharType="separate"/>
      </w:r>
      <w:r w:rsidR="008C4005">
        <w:t xml:space="preserve">Figure </w:t>
      </w:r>
      <w:r w:rsidR="008C4005">
        <w:rPr>
          <w:noProof/>
        </w:rPr>
        <w:t>23</w:t>
      </w:r>
      <w:r w:rsidR="008C4005">
        <w:noBreakHyphen/>
      </w:r>
      <w:r w:rsidR="008C4005">
        <w:rPr>
          <w:noProof/>
        </w:rPr>
        <w:t>1</w:t>
      </w:r>
      <w:r w:rsidR="00205F79">
        <w:rPr>
          <w:szCs w:val="22"/>
        </w:rPr>
        <w:fldChar w:fldCharType="end"/>
      </w:r>
      <w:r w:rsidR="007C6FE8" w:rsidRPr="00005F9C">
        <w:rPr>
          <w:szCs w:val="22"/>
        </w:rPr>
        <w:fldChar w:fldCharType="begin"/>
      </w:r>
      <w:r w:rsidR="007C6FE8" w:rsidRPr="00005F9C">
        <w:rPr>
          <w:szCs w:val="22"/>
        </w:rPr>
        <w:instrText xml:space="preserve"> REF _Ref113002487 \h </w:instrText>
      </w:r>
      <w:r w:rsidR="001E6CA3" w:rsidRPr="00005F9C">
        <w:rPr>
          <w:szCs w:val="22"/>
        </w:rPr>
        <w:instrText xml:space="preserve"> \* MERGEFORMAT </w:instrText>
      </w:r>
      <w:r w:rsidR="007C6FE8" w:rsidRPr="00005F9C">
        <w:rPr>
          <w:szCs w:val="22"/>
        </w:rPr>
      </w:r>
      <w:r w:rsidR="007C6FE8" w:rsidRPr="00005F9C">
        <w:rPr>
          <w:szCs w:val="22"/>
        </w:rPr>
        <w:fldChar w:fldCharType="end"/>
      </w:r>
      <w:r w:rsidR="004D1CD1" w:rsidRPr="00005F9C">
        <w:rPr>
          <w:szCs w:val="22"/>
        </w:rPr>
        <w:t>)</w:t>
      </w:r>
      <w:r w:rsidR="006F1FF1" w:rsidRPr="00005F9C">
        <w:rPr>
          <w:szCs w:val="22"/>
        </w:rPr>
        <w:t>.</w:t>
      </w:r>
      <w:r w:rsidR="008C52DE" w:rsidRPr="00005F9C">
        <w:rPr>
          <w:szCs w:val="22"/>
        </w:rPr>
        <w:t xml:space="preserve"> The CHMP also provides context for the broader </w:t>
      </w:r>
      <w:r w:rsidR="0052197F" w:rsidRPr="00005F9C">
        <w:rPr>
          <w:szCs w:val="22"/>
        </w:rPr>
        <w:t>Wimmera region</w:t>
      </w:r>
      <w:r w:rsidR="006943DE" w:rsidRPr="00005F9C">
        <w:rPr>
          <w:szCs w:val="22"/>
        </w:rPr>
        <w:t>.</w:t>
      </w:r>
      <w:r w:rsidR="00932355" w:rsidRPr="00005F9C">
        <w:rPr>
          <w:szCs w:val="22"/>
        </w:rPr>
        <w:t xml:space="preserve"> </w:t>
      </w:r>
      <w:r w:rsidR="004D7A01" w:rsidRPr="00005F9C">
        <w:rPr>
          <w:szCs w:val="22"/>
        </w:rPr>
        <w:t xml:space="preserve">The </w:t>
      </w:r>
      <w:r w:rsidR="000B1A86" w:rsidRPr="00005F9C">
        <w:rPr>
          <w:szCs w:val="22"/>
        </w:rPr>
        <w:t xml:space="preserve">Projects </w:t>
      </w:r>
      <w:r w:rsidR="004D7A01" w:rsidRPr="00005F9C">
        <w:rPr>
          <w:szCs w:val="22"/>
        </w:rPr>
        <w:t xml:space="preserve">development extent comprises mining and related activities within the proposed mining </w:t>
      </w:r>
      <w:proofErr w:type="spellStart"/>
      <w:r w:rsidR="004D7A01" w:rsidRPr="00005F9C">
        <w:rPr>
          <w:szCs w:val="22"/>
        </w:rPr>
        <w:t>licence</w:t>
      </w:r>
      <w:proofErr w:type="spellEnd"/>
      <w:r w:rsidR="004D7A01" w:rsidRPr="00005F9C">
        <w:rPr>
          <w:szCs w:val="22"/>
        </w:rPr>
        <w:t xml:space="preserve"> (3,426 ha), processing within the WIM Base Area (WBA) (90 ha), and a minor utilities corridor to the WBA for power and water</w:t>
      </w:r>
      <w:r w:rsidR="00944DA7">
        <w:rPr>
          <w:szCs w:val="22"/>
        </w:rPr>
        <w:t>,</w:t>
      </w:r>
      <w:r w:rsidR="004D7A01" w:rsidRPr="00005F9C">
        <w:rPr>
          <w:szCs w:val="22"/>
        </w:rPr>
        <w:t xml:space="preserve"> which will extend 14 km (~30 ha). </w:t>
      </w:r>
    </w:p>
    <w:p w14:paraId="0078931F" w14:textId="29A28894" w:rsidR="00BD4FBE" w:rsidRPr="00714590" w:rsidRDefault="009A18B4" w:rsidP="00BD4FBE">
      <w:pPr>
        <w:rPr>
          <w:szCs w:val="22"/>
        </w:rPr>
      </w:pPr>
      <w:r w:rsidRPr="00005F9C">
        <w:rPr>
          <w:szCs w:val="22"/>
        </w:rPr>
        <w:t xml:space="preserve">The assessment </w:t>
      </w:r>
      <w:r w:rsidR="00932355" w:rsidRPr="00005F9C">
        <w:rPr>
          <w:szCs w:val="22"/>
        </w:rPr>
        <w:t xml:space="preserve">excludes </w:t>
      </w:r>
      <w:r w:rsidR="00692720" w:rsidRPr="00005F9C">
        <w:rPr>
          <w:szCs w:val="22"/>
        </w:rPr>
        <w:t>areas/activities</w:t>
      </w:r>
      <w:r w:rsidR="00BC2EFA" w:rsidRPr="00005F9C">
        <w:rPr>
          <w:szCs w:val="22"/>
        </w:rPr>
        <w:t xml:space="preserve"> </w:t>
      </w:r>
      <w:r w:rsidR="003800CF" w:rsidRPr="00005F9C">
        <w:rPr>
          <w:szCs w:val="22"/>
        </w:rPr>
        <w:t>that do not invo</w:t>
      </w:r>
      <w:r w:rsidR="003800CF" w:rsidRPr="00714590">
        <w:rPr>
          <w:szCs w:val="22"/>
        </w:rPr>
        <w:t>lve land disturbance, such as the transport of</w:t>
      </w:r>
      <w:r w:rsidR="00692720" w:rsidRPr="00714590">
        <w:rPr>
          <w:szCs w:val="22"/>
        </w:rPr>
        <w:t xml:space="preserve"> Heavy Mineral Concentrate (HMC) </w:t>
      </w:r>
      <w:r w:rsidR="003800CF" w:rsidRPr="00714590">
        <w:rPr>
          <w:szCs w:val="22"/>
        </w:rPr>
        <w:t xml:space="preserve">and </w:t>
      </w:r>
      <w:r w:rsidR="00692720" w:rsidRPr="00714590">
        <w:rPr>
          <w:szCs w:val="22"/>
        </w:rPr>
        <w:t>its</w:t>
      </w:r>
      <w:r w:rsidR="003800CF" w:rsidRPr="00714590">
        <w:rPr>
          <w:szCs w:val="22"/>
        </w:rPr>
        <w:t xml:space="preserve"> storage, handling and shipping from the Port of Portland</w:t>
      </w:r>
      <w:r w:rsidR="00E07397">
        <w:rPr>
          <w:szCs w:val="22"/>
        </w:rPr>
        <w:t xml:space="preserve"> (</w:t>
      </w:r>
      <w:proofErr w:type="spellStart"/>
      <w:r w:rsidR="00E07397">
        <w:rPr>
          <w:szCs w:val="22"/>
        </w:rPr>
        <w:t>PoP</w:t>
      </w:r>
      <w:proofErr w:type="spellEnd"/>
      <w:r w:rsidR="00E07397">
        <w:rPr>
          <w:szCs w:val="22"/>
        </w:rPr>
        <w:t>)</w:t>
      </w:r>
      <w:r w:rsidR="003800CF" w:rsidRPr="00714590">
        <w:rPr>
          <w:szCs w:val="22"/>
        </w:rPr>
        <w:t xml:space="preserve">. </w:t>
      </w:r>
    </w:p>
    <w:p w14:paraId="4CD8B294" w14:textId="0E9218C7" w:rsidR="008912E2" w:rsidRDefault="00717A10" w:rsidP="00AA232B">
      <w:pPr>
        <w:pStyle w:val="Heading3"/>
      </w:pPr>
      <w:bookmarkStart w:id="27" w:name="_Ref117159530"/>
      <w:bookmarkStart w:id="28" w:name="_Toc127262562"/>
      <w:bookmarkStart w:id="29" w:name="_Toc93327439"/>
      <w:r>
        <w:lastRenderedPageBreak/>
        <w:t>Assessments</w:t>
      </w:r>
      <w:bookmarkEnd w:id="27"/>
      <w:bookmarkEnd w:id="28"/>
    </w:p>
    <w:p w14:paraId="7C82D92A" w14:textId="00D09007" w:rsidR="00D87CF6" w:rsidRDefault="00244B61" w:rsidP="00B60719">
      <w:bookmarkStart w:id="30" w:name="_Hlk117156751"/>
      <w:proofErr w:type="spellStart"/>
      <w:r>
        <w:t>Landskape</w:t>
      </w:r>
      <w:proofErr w:type="spellEnd"/>
      <w:r w:rsidR="0086764D">
        <w:t xml:space="preserve"> </w:t>
      </w:r>
      <w:bookmarkEnd w:id="30"/>
      <w:r w:rsidR="0086764D">
        <w:t>(</w:t>
      </w:r>
      <w:proofErr w:type="spellStart"/>
      <w:r w:rsidR="0086764D">
        <w:t>Landskape</w:t>
      </w:r>
      <w:proofErr w:type="spellEnd"/>
      <w:r w:rsidR="0086764D">
        <w:t>, 202</w:t>
      </w:r>
      <w:r w:rsidR="00E940A2">
        <w:t>2</w:t>
      </w:r>
      <w:r w:rsidR="0086764D">
        <w:t>)</w:t>
      </w:r>
      <w:r w:rsidR="00916D5A">
        <w:t xml:space="preserve"> undertook</w:t>
      </w:r>
      <w:r>
        <w:t xml:space="preserve"> the cultural assessment </w:t>
      </w:r>
      <w:r w:rsidRPr="00CD62E0">
        <w:t xml:space="preserve">for the </w:t>
      </w:r>
      <w:r w:rsidR="00CD62E0">
        <w:t>study area</w:t>
      </w:r>
      <w:r w:rsidR="00CD62E0" w:rsidRPr="00CD62E0">
        <w:t xml:space="preserve"> </w:t>
      </w:r>
      <w:r w:rsidRPr="00CD62E0">
        <w:t>and develop</w:t>
      </w:r>
      <w:r w:rsidR="00CD62E0">
        <w:t>ed</w:t>
      </w:r>
      <w:r w:rsidRPr="00CD62E0">
        <w:t xml:space="preserve"> the Project CHMP.</w:t>
      </w:r>
      <w:r>
        <w:t xml:space="preserve"> </w:t>
      </w:r>
      <w:r w:rsidR="00D87CF6">
        <w:t>Assessment work undertaken comprised:</w:t>
      </w:r>
    </w:p>
    <w:p w14:paraId="70A81937" w14:textId="3AF9C0C4" w:rsidR="00D87CF6" w:rsidRPr="00B9518E" w:rsidRDefault="00E53FC4" w:rsidP="00B9518E">
      <w:pPr>
        <w:pStyle w:val="EESBullet1"/>
      </w:pPr>
      <w:proofErr w:type="spellStart"/>
      <w:r w:rsidRPr="00B9518E">
        <w:t>C</w:t>
      </w:r>
      <w:r w:rsidR="00B60719" w:rsidRPr="00B9518E">
        <w:t>haracteris</w:t>
      </w:r>
      <w:r w:rsidR="00D87CF6" w:rsidRPr="00B9518E">
        <w:t>ation</w:t>
      </w:r>
      <w:proofErr w:type="spellEnd"/>
      <w:r w:rsidR="00B60719" w:rsidRPr="00B9518E">
        <w:t xml:space="preserve"> </w:t>
      </w:r>
      <w:r w:rsidR="00D87CF6" w:rsidRPr="00B9518E">
        <w:t xml:space="preserve">of </w:t>
      </w:r>
      <w:r w:rsidR="00B60719" w:rsidRPr="00B9518E">
        <w:t>the existing conditions</w:t>
      </w:r>
      <w:r w:rsidR="0041124D" w:rsidRPr="00B9518E">
        <w:t xml:space="preserve"> of the </w:t>
      </w:r>
      <w:r w:rsidR="00D60968" w:rsidRPr="00B9518E">
        <w:t>study area</w:t>
      </w:r>
      <w:r w:rsidR="00CD62E0" w:rsidRPr="00B9518E">
        <w:t>.</w:t>
      </w:r>
    </w:p>
    <w:p w14:paraId="00806751" w14:textId="16544DB8" w:rsidR="00D87CF6" w:rsidRPr="00B9518E" w:rsidRDefault="00E53FC4" w:rsidP="00B9518E">
      <w:pPr>
        <w:pStyle w:val="EESBullet1"/>
      </w:pPr>
      <w:r w:rsidRPr="00B9518E">
        <w:t>C</w:t>
      </w:r>
      <w:r w:rsidR="004A6EF2" w:rsidRPr="00B9518E">
        <w:t>onsultation</w:t>
      </w:r>
      <w:r w:rsidR="00E9242A" w:rsidRPr="00B9518E">
        <w:t xml:space="preserve"> </w:t>
      </w:r>
      <w:r w:rsidR="0041124D" w:rsidRPr="00B9518E">
        <w:t xml:space="preserve">with </w:t>
      </w:r>
      <w:r w:rsidR="00D87CF6" w:rsidRPr="00B9518E">
        <w:t xml:space="preserve">representatives of </w:t>
      </w:r>
      <w:r w:rsidR="0041124D" w:rsidRPr="00B9518E">
        <w:t>BGLCAC (the RAP)</w:t>
      </w:r>
      <w:r w:rsidRPr="00B9518E">
        <w:t xml:space="preserve">, </w:t>
      </w:r>
      <w:r w:rsidR="00D11C64">
        <w:t>H</w:t>
      </w:r>
      <w:r w:rsidRPr="00B9518E">
        <w:t xml:space="preserve">eritage </w:t>
      </w:r>
      <w:r w:rsidR="00D11C64">
        <w:t>A</w:t>
      </w:r>
      <w:r w:rsidRPr="00B9518E">
        <w:t xml:space="preserve">dvisors, </w:t>
      </w:r>
      <w:r w:rsidR="00D11C64">
        <w:t>T</w:t>
      </w:r>
      <w:r w:rsidRPr="00B9518E">
        <w:t xml:space="preserve">raditional </w:t>
      </w:r>
      <w:proofErr w:type="gramStart"/>
      <w:r w:rsidR="00D11C64">
        <w:t>O</w:t>
      </w:r>
      <w:r w:rsidRPr="00B9518E">
        <w:t>wners</w:t>
      </w:r>
      <w:proofErr w:type="gramEnd"/>
      <w:r w:rsidR="003E2F22" w:rsidRPr="00B9518E">
        <w:t xml:space="preserve"> and </w:t>
      </w:r>
      <w:r w:rsidR="00CD62E0" w:rsidRPr="00B9518E">
        <w:t>the proponent</w:t>
      </w:r>
      <w:r w:rsidR="003E2F22" w:rsidRPr="00B9518E">
        <w:t>,</w:t>
      </w:r>
      <w:r w:rsidRPr="00B9518E">
        <w:t xml:space="preserve"> involving regular discussions</w:t>
      </w:r>
      <w:r w:rsidR="003E2F22" w:rsidRPr="00B9518E">
        <w:t>, meetings</w:t>
      </w:r>
      <w:r w:rsidRPr="00B9518E">
        <w:t xml:space="preserve"> and cultural values recording sessions</w:t>
      </w:r>
      <w:r w:rsidR="00CD62E0" w:rsidRPr="00B9518E">
        <w:t>.</w:t>
      </w:r>
    </w:p>
    <w:p w14:paraId="08218AA2" w14:textId="5AF38529" w:rsidR="00CD62E0" w:rsidRDefault="0086764D" w:rsidP="00B9518E">
      <w:pPr>
        <w:pStyle w:val="EESBullet1"/>
      </w:pPr>
      <w:r w:rsidRPr="00B9518E">
        <w:t>Desktop assessment</w:t>
      </w:r>
      <w:r w:rsidR="004A6EF2" w:rsidRPr="00B9518E">
        <w:t>, standard</w:t>
      </w:r>
      <w:r w:rsidR="00B27B07" w:rsidRPr="00B9518E">
        <w:t xml:space="preserve"> (ground survey)</w:t>
      </w:r>
      <w:r w:rsidR="004A6EF2" w:rsidRPr="00B9518E">
        <w:t xml:space="preserve"> and complex </w:t>
      </w:r>
      <w:r w:rsidR="00BE5527" w:rsidRPr="00B9518E">
        <w:t>(</w:t>
      </w:r>
      <w:r w:rsidR="00AB5B48" w:rsidRPr="00B9518E">
        <w:t>subsurface</w:t>
      </w:r>
      <w:r w:rsidR="00B27B07" w:rsidRPr="00B9518E">
        <w:t xml:space="preserve">) </w:t>
      </w:r>
      <w:r w:rsidR="004A6EF2" w:rsidRPr="00B9518E">
        <w:t>assessment</w:t>
      </w:r>
      <w:r w:rsidR="0041124D" w:rsidRPr="00B9518E">
        <w:t>s</w:t>
      </w:r>
      <w:r w:rsidR="004A6EF2" w:rsidRPr="00B9518E">
        <w:t xml:space="preserve"> </w:t>
      </w:r>
      <w:r w:rsidR="00E9242A" w:rsidRPr="00B9518E">
        <w:t>to identify potential</w:t>
      </w:r>
      <w:r w:rsidR="00E9242A" w:rsidRPr="0013219C">
        <w:t xml:space="preserve"> </w:t>
      </w:r>
      <w:r w:rsidR="00C91C9D">
        <w:t xml:space="preserve">or actual </w:t>
      </w:r>
      <w:r w:rsidR="008A6CE1">
        <w:t>A</w:t>
      </w:r>
      <w:r w:rsidR="00E9242A" w:rsidRPr="0013219C">
        <w:t>boriginal cultural heritage sites</w:t>
      </w:r>
      <w:r w:rsidR="0041124D">
        <w:t xml:space="preserve"> in the </w:t>
      </w:r>
      <w:r w:rsidR="007F19C8">
        <w:t xml:space="preserve">study </w:t>
      </w:r>
      <w:r w:rsidR="0041124D">
        <w:t>area</w:t>
      </w:r>
      <w:r w:rsidR="003E2F22">
        <w:t xml:space="preserve">. </w:t>
      </w:r>
    </w:p>
    <w:p w14:paraId="31BC310A" w14:textId="751A494A" w:rsidR="00D87CF6" w:rsidRPr="00CD62E0" w:rsidRDefault="003E2F22" w:rsidP="0086764D">
      <w:r>
        <w:t xml:space="preserve">Further detail of </w:t>
      </w:r>
      <w:r w:rsidR="00C91C9D">
        <w:t xml:space="preserve">the methodology of </w:t>
      </w:r>
      <w:r>
        <w:t xml:space="preserve">these assessments </w:t>
      </w:r>
      <w:r w:rsidR="00BE5527">
        <w:t>is</w:t>
      </w:r>
      <w:r>
        <w:t xml:space="preserve"> provided in </w:t>
      </w:r>
      <w:r w:rsidDel="003358C8">
        <w:t>Section</w:t>
      </w:r>
      <w:r w:rsidR="003358C8">
        <w:t> </w:t>
      </w:r>
      <w:r w:rsidR="00B27B07">
        <w:fldChar w:fldCharType="begin"/>
      </w:r>
      <w:r w:rsidR="00B27B07">
        <w:instrText xml:space="preserve"> REF _Ref112764496 \r \h </w:instrText>
      </w:r>
      <w:r w:rsidR="00B27B07">
        <w:fldChar w:fldCharType="separate"/>
      </w:r>
      <w:r w:rsidR="008C4005">
        <w:t>23.2.2.1</w:t>
      </w:r>
      <w:r w:rsidR="00B27B07">
        <w:fldChar w:fldCharType="end"/>
      </w:r>
      <w:r>
        <w:t xml:space="preserve"> </w:t>
      </w:r>
      <w:r w:rsidR="0086764D">
        <w:t xml:space="preserve">to </w:t>
      </w:r>
      <w:r w:rsidR="003358C8">
        <w:t>Section </w:t>
      </w:r>
      <w:r w:rsidR="00B27B07" w:rsidRPr="00CD62E0">
        <w:fldChar w:fldCharType="begin"/>
      </w:r>
      <w:r w:rsidR="00B27B07" w:rsidRPr="00CD62E0">
        <w:instrText xml:space="preserve"> REF _Ref112764519 \r \h </w:instrText>
      </w:r>
      <w:r w:rsidR="00CD62E0">
        <w:instrText xml:space="preserve"> \* MERGEFORMAT </w:instrText>
      </w:r>
      <w:r w:rsidR="00B27B07" w:rsidRPr="00CD62E0">
        <w:fldChar w:fldCharType="separate"/>
      </w:r>
      <w:r w:rsidR="008C4005">
        <w:t>23.2.2.3</w:t>
      </w:r>
      <w:r w:rsidR="00B27B07" w:rsidRPr="00CD62E0">
        <w:fldChar w:fldCharType="end"/>
      </w:r>
      <w:r w:rsidRPr="00CD62E0">
        <w:t>.</w:t>
      </w:r>
    </w:p>
    <w:p w14:paraId="4C528338" w14:textId="3709C5BE" w:rsidR="005A3D74" w:rsidRDefault="0086764D" w:rsidP="00CD62E0">
      <w:r>
        <w:t>The a</w:t>
      </w:r>
      <w:r w:rsidR="00913171" w:rsidRPr="00CD62E0">
        <w:t>ssessment</w:t>
      </w:r>
      <w:r>
        <w:t>s</w:t>
      </w:r>
      <w:r w:rsidR="00913171" w:rsidRPr="00CD62E0">
        <w:t xml:space="preserve"> </w:t>
      </w:r>
      <w:r w:rsidR="00CD62E0" w:rsidRPr="00CD62E0">
        <w:t xml:space="preserve">undertaken by </w:t>
      </w:r>
      <w:proofErr w:type="spellStart"/>
      <w:r w:rsidR="00CD62E0" w:rsidRPr="00CD62E0">
        <w:t>Landskape</w:t>
      </w:r>
      <w:proofErr w:type="spellEnd"/>
      <w:r w:rsidR="00913171" w:rsidRPr="00CD62E0">
        <w:t xml:space="preserve"> w</w:t>
      </w:r>
      <w:r w:rsidR="004B5AF1">
        <w:t>ere</w:t>
      </w:r>
      <w:r w:rsidR="00913171" w:rsidRPr="00CD62E0">
        <w:t xml:space="preserve"> completed in accordance with the</w:t>
      </w:r>
      <w:r w:rsidR="00CD62E0" w:rsidRPr="00CD62E0">
        <w:t xml:space="preserve"> requirements of the</w:t>
      </w:r>
      <w:r w:rsidR="00913171" w:rsidRPr="00CD62E0">
        <w:t xml:space="preserve"> </w:t>
      </w:r>
      <w:bookmarkStart w:id="31" w:name="_Hlk117156882"/>
      <w:r w:rsidR="00913171" w:rsidRPr="00CD62E0">
        <w:rPr>
          <w:i/>
          <w:iCs/>
        </w:rPr>
        <w:t>Aboriginal Heritage Act 2006</w:t>
      </w:r>
      <w:r w:rsidR="00913171" w:rsidRPr="00CD62E0">
        <w:t xml:space="preserve"> </w:t>
      </w:r>
      <w:bookmarkEnd w:id="31"/>
      <w:r w:rsidR="00913171" w:rsidRPr="00CD62E0">
        <w:t xml:space="preserve">and the </w:t>
      </w:r>
      <w:bookmarkStart w:id="32" w:name="_Hlk117156892"/>
      <w:r w:rsidR="00913171" w:rsidRPr="00CD62E0">
        <w:rPr>
          <w:i/>
          <w:iCs/>
        </w:rPr>
        <w:t>Aboriginal Heritage Regulations 2018</w:t>
      </w:r>
      <w:bookmarkEnd w:id="32"/>
      <w:r w:rsidR="00913171" w:rsidRPr="00CD62E0">
        <w:t xml:space="preserve">. </w:t>
      </w:r>
      <w:r w:rsidR="0041124D" w:rsidRPr="00CD62E0">
        <w:t>Based on the results of the</w:t>
      </w:r>
      <w:r w:rsidR="00CD62E0">
        <w:t xml:space="preserve"> assessment</w:t>
      </w:r>
      <w:r w:rsidR="0041124D" w:rsidRPr="00CD62E0">
        <w:t xml:space="preserve">, </w:t>
      </w:r>
      <w:proofErr w:type="spellStart"/>
      <w:r w:rsidR="0041124D" w:rsidRPr="00CD62E0">
        <w:t>Landskape</w:t>
      </w:r>
      <w:proofErr w:type="spellEnd"/>
      <w:r w:rsidR="0041124D" w:rsidRPr="00CD62E0">
        <w:t xml:space="preserve"> </w:t>
      </w:r>
      <w:r w:rsidR="001F154B">
        <w:t>detailed</w:t>
      </w:r>
      <w:r w:rsidR="00BC1B5D" w:rsidRPr="00CD62E0">
        <w:t xml:space="preserve"> </w:t>
      </w:r>
      <w:r w:rsidR="001F154B">
        <w:t>relevant</w:t>
      </w:r>
      <w:r w:rsidR="00BC1B5D" w:rsidRPr="00CD62E0">
        <w:t xml:space="preserve"> management and monitoring measures</w:t>
      </w:r>
      <w:r w:rsidR="004B7300" w:rsidRPr="00CD62E0">
        <w:t xml:space="preserve"> </w:t>
      </w:r>
      <w:r w:rsidR="00161898">
        <w:t>to be implemented over the life of the Project.</w:t>
      </w:r>
    </w:p>
    <w:p w14:paraId="3858BB84" w14:textId="15478636" w:rsidR="003E2F22" w:rsidRDefault="003E2F22" w:rsidP="00AA232B">
      <w:pPr>
        <w:pStyle w:val="Heading4"/>
      </w:pPr>
      <w:bookmarkStart w:id="33" w:name="_Ref112764496"/>
      <w:r>
        <w:t>Desktop Assessment</w:t>
      </w:r>
      <w:bookmarkEnd w:id="33"/>
    </w:p>
    <w:bookmarkEnd w:id="29"/>
    <w:p w14:paraId="64EC0F53" w14:textId="133673D9" w:rsidR="000231BD" w:rsidRPr="00714590" w:rsidRDefault="004327B6" w:rsidP="00714590">
      <w:pPr>
        <w:rPr>
          <w:szCs w:val="22"/>
        </w:rPr>
      </w:pPr>
      <w:r w:rsidRPr="00714590">
        <w:rPr>
          <w:szCs w:val="22"/>
        </w:rPr>
        <w:t xml:space="preserve">The desktop assessment established the regional context and landscape setting for the </w:t>
      </w:r>
      <w:r w:rsidR="00CD62E0">
        <w:rPr>
          <w:szCs w:val="22"/>
        </w:rPr>
        <w:t>study</w:t>
      </w:r>
      <w:r w:rsidR="00CD62E0" w:rsidRPr="00714590">
        <w:rPr>
          <w:szCs w:val="22"/>
        </w:rPr>
        <w:t xml:space="preserve"> </w:t>
      </w:r>
      <w:r w:rsidRPr="00714590">
        <w:rPr>
          <w:szCs w:val="22"/>
        </w:rPr>
        <w:t xml:space="preserve">area. </w:t>
      </w:r>
      <w:r w:rsidR="000231BD" w:rsidRPr="00714590">
        <w:rPr>
          <w:szCs w:val="22"/>
        </w:rPr>
        <w:t xml:space="preserve">Geological, geomorphological and vegetation information was </w:t>
      </w:r>
      <w:r w:rsidR="0052427F" w:rsidRPr="00714590">
        <w:rPr>
          <w:szCs w:val="22"/>
        </w:rPr>
        <w:t>reviewed,</w:t>
      </w:r>
      <w:r w:rsidR="000231BD" w:rsidRPr="00714590">
        <w:rPr>
          <w:szCs w:val="22"/>
        </w:rPr>
        <w:t xml:space="preserve"> and a land use history was constructed</w:t>
      </w:r>
      <w:r w:rsidR="0087357B" w:rsidRPr="00714590">
        <w:rPr>
          <w:szCs w:val="22"/>
        </w:rPr>
        <w:t xml:space="preserve"> from historical sources</w:t>
      </w:r>
      <w:r w:rsidR="000231BD" w:rsidRPr="00714590">
        <w:rPr>
          <w:szCs w:val="22"/>
        </w:rPr>
        <w:t xml:space="preserve">. </w:t>
      </w:r>
    </w:p>
    <w:p w14:paraId="36194566" w14:textId="38FDB24D" w:rsidR="001B1C5D" w:rsidRPr="00714590" w:rsidRDefault="00BC0029" w:rsidP="00714590">
      <w:pPr>
        <w:rPr>
          <w:szCs w:val="22"/>
        </w:rPr>
      </w:pPr>
      <w:r w:rsidRPr="00714590">
        <w:rPr>
          <w:szCs w:val="22"/>
        </w:rPr>
        <w:t>A summary of the regional ethno-historical record was drawn from a range of primary and secondary sources</w:t>
      </w:r>
      <w:r w:rsidR="0087357B" w:rsidRPr="00714590">
        <w:rPr>
          <w:szCs w:val="22"/>
        </w:rPr>
        <w:t>. B</w:t>
      </w:r>
      <w:r w:rsidRPr="00714590">
        <w:rPr>
          <w:szCs w:val="22"/>
        </w:rPr>
        <w:t xml:space="preserve">ackground </w:t>
      </w:r>
      <w:r w:rsidR="0087357B" w:rsidRPr="00714590" w:rsidDel="003358C8">
        <w:rPr>
          <w:szCs w:val="22"/>
        </w:rPr>
        <w:t>A</w:t>
      </w:r>
      <w:r w:rsidR="0087357B" w:rsidRPr="00714590">
        <w:rPr>
          <w:szCs w:val="22"/>
        </w:rPr>
        <w:t xml:space="preserve">boriginal </w:t>
      </w:r>
      <w:r w:rsidRPr="00714590">
        <w:rPr>
          <w:szCs w:val="22"/>
        </w:rPr>
        <w:t xml:space="preserve">archaeology </w:t>
      </w:r>
      <w:r w:rsidR="0087357B" w:rsidRPr="00714590">
        <w:rPr>
          <w:szCs w:val="22"/>
        </w:rPr>
        <w:t xml:space="preserve">for the Wimmera area </w:t>
      </w:r>
      <w:r w:rsidRPr="00714590">
        <w:rPr>
          <w:szCs w:val="22"/>
        </w:rPr>
        <w:t xml:space="preserve">was </w:t>
      </w:r>
      <w:r w:rsidR="0069005B" w:rsidRPr="00714590">
        <w:rPr>
          <w:szCs w:val="22"/>
        </w:rPr>
        <w:t xml:space="preserve">determined </w:t>
      </w:r>
      <w:r w:rsidRPr="00714590">
        <w:rPr>
          <w:szCs w:val="22"/>
        </w:rPr>
        <w:t>by reviewing regional and local archaeological studies</w:t>
      </w:r>
      <w:r w:rsidR="00876EF7" w:rsidRPr="00714590">
        <w:rPr>
          <w:szCs w:val="22"/>
        </w:rPr>
        <w:t xml:space="preserve">, </w:t>
      </w:r>
      <w:r w:rsidR="000231BD" w:rsidRPr="00714590">
        <w:rPr>
          <w:szCs w:val="22"/>
        </w:rPr>
        <w:t xml:space="preserve">primarily through information provided in </w:t>
      </w:r>
      <w:r w:rsidR="00876EF7" w:rsidRPr="00714590">
        <w:rPr>
          <w:szCs w:val="22"/>
        </w:rPr>
        <w:t>cultural heritage consulting reports</w:t>
      </w:r>
      <w:r w:rsidR="0081294C" w:rsidRPr="00714590">
        <w:rPr>
          <w:szCs w:val="22"/>
        </w:rPr>
        <w:t>.</w:t>
      </w:r>
      <w:r w:rsidR="00123CB9" w:rsidRPr="00714590">
        <w:rPr>
          <w:szCs w:val="22"/>
        </w:rPr>
        <w:t xml:space="preserve"> </w:t>
      </w:r>
      <w:r w:rsidR="004327B6" w:rsidRPr="00714590">
        <w:rPr>
          <w:szCs w:val="22"/>
        </w:rPr>
        <w:t>Information</w:t>
      </w:r>
      <w:r w:rsidR="00123CB9" w:rsidRPr="00714590">
        <w:rPr>
          <w:szCs w:val="22"/>
        </w:rPr>
        <w:t xml:space="preserve"> from previous surveys undertaken in the </w:t>
      </w:r>
      <w:r w:rsidR="00F1621D" w:rsidRPr="00714590">
        <w:rPr>
          <w:szCs w:val="22"/>
        </w:rPr>
        <w:t>area and the</w:t>
      </w:r>
      <w:r w:rsidR="00123CB9" w:rsidRPr="00714590">
        <w:rPr>
          <w:szCs w:val="22"/>
        </w:rPr>
        <w:t xml:space="preserve"> </w:t>
      </w:r>
      <w:bookmarkStart w:id="34" w:name="_Hlk117157348"/>
      <w:r w:rsidR="00123CB9" w:rsidRPr="00714590">
        <w:rPr>
          <w:szCs w:val="22"/>
        </w:rPr>
        <w:t>Victorian Aboriginal Heritage Register (VAHR)</w:t>
      </w:r>
      <w:bookmarkEnd w:id="34"/>
      <w:r w:rsidR="00123CB9" w:rsidRPr="00714590">
        <w:rPr>
          <w:szCs w:val="22"/>
        </w:rPr>
        <w:t xml:space="preserve"> w</w:t>
      </w:r>
      <w:r w:rsidR="00F1621D" w:rsidRPr="00714590">
        <w:rPr>
          <w:szCs w:val="22"/>
        </w:rPr>
        <w:t>ere</w:t>
      </w:r>
      <w:r w:rsidR="00123CB9" w:rsidRPr="00714590">
        <w:rPr>
          <w:szCs w:val="22"/>
        </w:rPr>
        <w:t xml:space="preserve"> reviewed to identify </w:t>
      </w:r>
      <w:r w:rsidR="00B2637D" w:rsidRPr="00714590">
        <w:rPr>
          <w:szCs w:val="22"/>
        </w:rPr>
        <w:t xml:space="preserve">any Aboriginal places previously recorded in or near the </w:t>
      </w:r>
      <w:r w:rsidR="00CD62E0">
        <w:rPr>
          <w:szCs w:val="22"/>
        </w:rPr>
        <w:t>study</w:t>
      </w:r>
      <w:r w:rsidR="00CD62E0" w:rsidRPr="00714590">
        <w:rPr>
          <w:szCs w:val="22"/>
        </w:rPr>
        <w:t xml:space="preserve"> </w:t>
      </w:r>
      <w:r w:rsidR="00B2637D" w:rsidRPr="00714590">
        <w:rPr>
          <w:szCs w:val="22"/>
        </w:rPr>
        <w:t>area.</w:t>
      </w:r>
    </w:p>
    <w:p w14:paraId="5EAC06DD" w14:textId="279E8F71" w:rsidR="004327B6" w:rsidRDefault="004327B6" w:rsidP="00714590">
      <w:pPr>
        <w:rPr>
          <w:szCs w:val="22"/>
        </w:rPr>
      </w:pPr>
      <w:r w:rsidRPr="00714590">
        <w:rPr>
          <w:szCs w:val="22"/>
        </w:rPr>
        <w:t xml:space="preserve">A predictive </w:t>
      </w:r>
      <w:r w:rsidR="0032002A">
        <w:rPr>
          <w:szCs w:val="22"/>
        </w:rPr>
        <w:t>determination of the</w:t>
      </w:r>
      <w:r w:rsidRPr="00714590">
        <w:rPr>
          <w:szCs w:val="22"/>
        </w:rPr>
        <w:t xml:space="preserve"> potential Aboriginal place types and locations in the </w:t>
      </w:r>
      <w:r w:rsidR="00CD62E0">
        <w:rPr>
          <w:szCs w:val="22"/>
        </w:rPr>
        <w:t>study</w:t>
      </w:r>
      <w:r w:rsidR="00CD62E0" w:rsidRPr="00714590">
        <w:rPr>
          <w:szCs w:val="22"/>
        </w:rPr>
        <w:t xml:space="preserve"> </w:t>
      </w:r>
      <w:r w:rsidRPr="00714590">
        <w:rPr>
          <w:szCs w:val="22"/>
        </w:rPr>
        <w:t>area w</w:t>
      </w:r>
      <w:r w:rsidR="00246C78">
        <w:rPr>
          <w:szCs w:val="22"/>
        </w:rPr>
        <w:t>ere</w:t>
      </w:r>
      <w:r w:rsidRPr="00714590">
        <w:rPr>
          <w:szCs w:val="22"/>
        </w:rPr>
        <w:t xml:space="preserve"> developed based on background information obtained through the desktop assessment </w:t>
      </w:r>
      <w:r w:rsidR="0032002A">
        <w:rPr>
          <w:szCs w:val="22"/>
        </w:rPr>
        <w:t>of</w:t>
      </w:r>
      <w:r w:rsidRPr="00714590">
        <w:rPr>
          <w:szCs w:val="22"/>
        </w:rPr>
        <w:t xml:space="preserve"> the environment and regional archaeological record.</w:t>
      </w:r>
      <w:r w:rsidR="00183D5F">
        <w:rPr>
          <w:szCs w:val="22"/>
        </w:rPr>
        <w:t xml:space="preserve"> The findings of the desktop assessment are </w:t>
      </w:r>
      <w:proofErr w:type="spellStart"/>
      <w:r w:rsidR="00183D5F">
        <w:rPr>
          <w:szCs w:val="22"/>
        </w:rPr>
        <w:t>summarised</w:t>
      </w:r>
      <w:proofErr w:type="spellEnd"/>
      <w:r w:rsidR="00183D5F">
        <w:rPr>
          <w:szCs w:val="22"/>
        </w:rPr>
        <w:t xml:space="preserve"> in </w:t>
      </w:r>
      <w:r w:rsidR="00183D5F" w:rsidDel="003358C8">
        <w:rPr>
          <w:szCs w:val="22"/>
        </w:rPr>
        <w:t>Section</w:t>
      </w:r>
      <w:r w:rsidR="003358C8">
        <w:rPr>
          <w:szCs w:val="22"/>
        </w:rPr>
        <w:t> </w:t>
      </w:r>
      <w:r w:rsidR="00183D5F">
        <w:rPr>
          <w:szCs w:val="22"/>
        </w:rPr>
        <w:fldChar w:fldCharType="begin"/>
      </w:r>
      <w:r w:rsidR="00183D5F">
        <w:rPr>
          <w:szCs w:val="22"/>
        </w:rPr>
        <w:instrText xml:space="preserve"> REF _Ref112797267 \r \h </w:instrText>
      </w:r>
      <w:r w:rsidR="00183D5F">
        <w:rPr>
          <w:szCs w:val="22"/>
        </w:rPr>
      </w:r>
      <w:r w:rsidR="00183D5F">
        <w:rPr>
          <w:szCs w:val="22"/>
        </w:rPr>
        <w:fldChar w:fldCharType="separate"/>
      </w:r>
      <w:r w:rsidR="008C4005">
        <w:rPr>
          <w:szCs w:val="22"/>
        </w:rPr>
        <w:t>23.5.1</w:t>
      </w:r>
      <w:r w:rsidR="00183D5F">
        <w:rPr>
          <w:szCs w:val="22"/>
        </w:rPr>
        <w:fldChar w:fldCharType="end"/>
      </w:r>
      <w:r w:rsidR="00183D5F">
        <w:rPr>
          <w:szCs w:val="22"/>
        </w:rPr>
        <w:t>.</w:t>
      </w:r>
    </w:p>
    <w:p w14:paraId="09ADB225" w14:textId="77777777" w:rsidR="00CE3569" w:rsidRDefault="0051444D" w:rsidP="00CE3569">
      <w:pPr>
        <w:keepNext/>
        <w:spacing w:after="0"/>
      </w:pPr>
      <w:r>
        <w:rPr>
          <w:noProof/>
          <w:szCs w:val="22"/>
        </w:rPr>
        <w:lastRenderedPageBreak/>
        <w:drawing>
          <wp:inline distT="0" distB="0" distL="0" distR="0" wp14:anchorId="7FB7A54D" wp14:editId="2CBFC3F8">
            <wp:extent cx="5976620" cy="8451215"/>
            <wp:effectExtent l="0" t="0" r="508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6620" cy="8451215"/>
                    </a:xfrm>
                    <a:prstGeom prst="rect">
                      <a:avLst/>
                    </a:prstGeom>
                  </pic:spPr>
                </pic:pic>
              </a:graphicData>
            </a:graphic>
          </wp:inline>
        </w:drawing>
      </w:r>
    </w:p>
    <w:p w14:paraId="7A9B5BCF" w14:textId="13655D0D" w:rsidR="00DC076D" w:rsidRDefault="00CE3569" w:rsidP="00CE3569">
      <w:pPr>
        <w:pStyle w:val="Caption"/>
        <w:rPr>
          <w:szCs w:val="22"/>
        </w:rPr>
      </w:pPr>
      <w:bookmarkStart w:id="35" w:name="_Ref124327543"/>
      <w:bookmarkStart w:id="36" w:name="_Toc127262585"/>
      <w:r>
        <w:t xml:space="preserve">Figure </w:t>
      </w:r>
      <w:r>
        <w:fldChar w:fldCharType="begin"/>
      </w:r>
      <w:r>
        <w:instrText xml:space="preserve"> STYLEREF 1 \s </w:instrText>
      </w:r>
      <w:r>
        <w:fldChar w:fldCharType="separate"/>
      </w:r>
      <w:r w:rsidR="008C4005">
        <w:rPr>
          <w:noProof/>
        </w:rPr>
        <w:t>23</w:t>
      </w:r>
      <w:r>
        <w:fldChar w:fldCharType="end"/>
      </w:r>
      <w:r>
        <w:noBreakHyphen/>
      </w:r>
      <w:r>
        <w:fldChar w:fldCharType="begin"/>
      </w:r>
      <w:r>
        <w:instrText xml:space="preserve"> SEQ Figure \* ARABIC \s 1 </w:instrText>
      </w:r>
      <w:r>
        <w:fldChar w:fldCharType="separate"/>
      </w:r>
      <w:r w:rsidR="008C4005">
        <w:rPr>
          <w:noProof/>
        </w:rPr>
        <w:t>1</w:t>
      </w:r>
      <w:r>
        <w:fldChar w:fldCharType="end"/>
      </w:r>
      <w:bookmarkEnd w:id="35"/>
      <w:r>
        <w:t xml:space="preserve">: </w:t>
      </w:r>
      <w:r w:rsidRPr="00EE4789">
        <w:t>Study area</w:t>
      </w:r>
      <w:bookmarkEnd w:id="36"/>
    </w:p>
    <w:p w14:paraId="3553E0BC" w14:textId="00B18090" w:rsidR="00091ED8" w:rsidRDefault="00B04B21" w:rsidP="00AA232B">
      <w:pPr>
        <w:pStyle w:val="Heading4"/>
      </w:pPr>
      <w:bookmarkStart w:id="37" w:name="_Toc112801825"/>
      <w:bookmarkStart w:id="38" w:name="_Toc112829948"/>
      <w:bookmarkStart w:id="39" w:name="_Toc112835467"/>
      <w:bookmarkStart w:id="40" w:name="_Toc112845814"/>
      <w:bookmarkStart w:id="41" w:name="_Toc113003414"/>
      <w:bookmarkStart w:id="42" w:name="_Toc113006972"/>
      <w:bookmarkStart w:id="43" w:name="_Toc113007223"/>
      <w:bookmarkStart w:id="44" w:name="_Toc112801826"/>
      <w:bookmarkStart w:id="45" w:name="_Toc112829949"/>
      <w:bookmarkStart w:id="46" w:name="_Toc112835468"/>
      <w:bookmarkStart w:id="47" w:name="_Toc112845815"/>
      <w:bookmarkStart w:id="48" w:name="_Toc113003415"/>
      <w:bookmarkStart w:id="49" w:name="_Toc113006973"/>
      <w:bookmarkStart w:id="50" w:name="_Toc113007224"/>
      <w:bookmarkStart w:id="51" w:name="_Toc106977461"/>
      <w:bookmarkStart w:id="52" w:name="_Toc103093548"/>
      <w:bookmarkStart w:id="53" w:name="_Toc103609049"/>
      <w:bookmarkStart w:id="54" w:name="_Toc91248323"/>
      <w:bookmarkStart w:id="55" w:name="_Toc91669024"/>
      <w:bookmarkStart w:id="56" w:name="_Toc91679397"/>
      <w:bookmarkStart w:id="57" w:name="_Toc91745062"/>
      <w:bookmarkStart w:id="58" w:name="_Toc93327440"/>
      <w:bookmarkStart w:id="59" w:name="_Toc91248324"/>
      <w:bookmarkStart w:id="60" w:name="_Toc91669025"/>
      <w:bookmarkStart w:id="61" w:name="_Toc91679398"/>
      <w:bookmarkStart w:id="62" w:name="_Toc91745063"/>
      <w:bookmarkStart w:id="63" w:name="_Toc93327441"/>
      <w:bookmarkStart w:id="64" w:name="_Toc91248325"/>
      <w:bookmarkStart w:id="65" w:name="_Toc91669026"/>
      <w:bookmarkStart w:id="66" w:name="_Toc91679399"/>
      <w:bookmarkStart w:id="67" w:name="_Toc91745064"/>
      <w:bookmarkStart w:id="68" w:name="_Toc93327442"/>
      <w:bookmarkStart w:id="69" w:name="_Toc106977463"/>
      <w:bookmarkStart w:id="70" w:name="_Toc106977464"/>
      <w:bookmarkStart w:id="71" w:name="_Toc106977465"/>
      <w:bookmarkStart w:id="72" w:name="_Toc106977466"/>
      <w:bookmarkStart w:id="73" w:name="_Toc106977467"/>
      <w:bookmarkStart w:id="74" w:name="_Toc106977468"/>
      <w:bookmarkStart w:id="75" w:name="_Toc106977469"/>
      <w:bookmarkStart w:id="76" w:name="_Toc106977470"/>
      <w:bookmarkStart w:id="77" w:name="_Toc106977471"/>
      <w:bookmarkStart w:id="78" w:name="_Toc106977472"/>
      <w:bookmarkStart w:id="79" w:name="_Toc106977473"/>
      <w:bookmarkStart w:id="80" w:name="_Toc106977474"/>
      <w:bookmarkStart w:id="81" w:name="_Toc106977475"/>
      <w:bookmarkStart w:id="82" w:name="_Toc106977476"/>
      <w:bookmarkStart w:id="83" w:name="_Toc106977477"/>
      <w:bookmarkStart w:id="84" w:name="_Toc106977478"/>
      <w:bookmarkStart w:id="85" w:name="_Toc106977479"/>
      <w:bookmarkStart w:id="86" w:name="_Toc106977480"/>
      <w:bookmarkStart w:id="87" w:name="_Toc106977481"/>
      <w:bookmarkStart w:id="88" w:name="_Toc106977482"/>
      <w:bookmarkStart w:id="89" w:name="_Toc106977483"/>
      <w:bookmarkStart w:id="90" w:name="_Toc106977484"/>
      <w:bookmarkStart w:id="91" w:name="_Toc106977485"/>
      <w:bookmarkStart w:id="92" w:name="_Toc106977486"/>
      <w:bookmarkStart w:id="93" w:name="_Toc112801827"/>
      <w:bookmarkStart w:id="94" w:name="_Toc112829950"/>
      <w:bookmarkStart w:id="95" w:name="_Toc112835469"/>
      <w:bookmarkStart w:id="96" w:name="_Toc112845816"/>
      <w:bookmarkStart w:id="97" w:name="_Toc113003416"/>
      <w:bookmarkStart w:id="98" w:name="_Toc113006974"/>
      <w:bookmarkStart w:id="99" w:name="_Toc113007225"/>
      <w:bookmarkStart w:id="100" w:name="_Toc112801828"/>
      <w:bookmarkStart w:id="101" w:name="_Toc112829951"/>
      <w:bookmarkStart w:id="102" w:name="_Toc112835470"/>
      <w:bookmarkStart w:id="103" w:name="_Toc112845817"/>
      <w:bookmarkStart w:id="104" w:name="_Toc113003417"/>
      <w:bookmarkStart w:id="105" w:name="_Toc113006975"/>
      <w:bookmarkStart w:id="106" w:name="_Toc113007226"/>
      <w:bookmarkStart w:id="107" w:name="_Ref107578198"/>
      <w:bookmarkStart w:id="108" w:name="_Ref112764507"/>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lastRenderedPageBreak/>
        <w:t xml:space="preserve">Standard </w:t>
      </w:r>
      <w:r w:rsidR="00BE5527">
        <w:t>a</w:t>
      </w:r>
      <w:r w:rsidR="00091ED8">
        <w:t>ssessment</w:t>
      </w:r>
      <w:bookmarkEnd w:id="107"/>
      <w:r w:rsidR="00B27B07">
        <w:t xml:space="preserve"> – </w:t>
      </w:r>
      <w:r w:rsidR="00BE5527">
        <w:t>a</w:t>
      </w:r>
      <w:r w:rsidR="00B27B07">
        <w:t xml:space="preserve">rchaeological </w:t>
      </w:r>
      <w:r w:rsidR="00BE5527">
        <w:t>g</w:t>
      </w:r>
      <w:r w:rsidR="00B27B07">
        <w:t xml:space="preserve">round </w:t>
      </w:r>
      <w:r w:rsidR="00BE5527">
        <w:t>s</w:t>
      </w:r>
      <w:r w:rsidR="00B27B07">
        <w:t>urvey</w:t>
      </w:r>
      <w:bookmarkEnd w:id="108"/>
    </w:p>
    <w:p w14:paraId="2A893D91" w14:textId="5AB5C14B" w:rsidR="00D55206" w:rsidRDefault="00AC46BE" w:rsidP="004327B6">
      <w:r w:rsidRPr="00AC46BE">
        <w:t xml:space="preserve">A standard </w:t>
      </w:r>
      <w:r w:rsidR="004327B6">
        <w:t xml:space="preserve">cultural heritage </w:t>
      </w:r>
      <w:r w:rsidRPr="00AC46BE">
        <w:t>assessment</w:t>
      </w:r>
      <w:r w:rsidR="00BE5527">
        <w:t>,</w:t>
      </w:r>
      <w:r w:rsidRPr="00AC46BE">
        <w:t xml:space="preserve"> including </w:t>
      </w:r>
      <w:r w:rsidR="007A1D03">
        <w:t xml:space="preserve">a </w:t>
      </w:r>
      <w:r w:rsidRPr="00AC46BE">
        <w:t xml:space="preserve">ground survey </w:t>
      </w:r>
      <w:r w:rsidR="00BE5527">
        <w:t xml:space="preserve">for </w:t>
      </w:r>
      <w:r w:rsidRPr="00AC46BE">
        <w:t>the presence of Aboriginal cultural heritage within</w:t>
      </w:r>
      <w:r w:rsidR="00D01336">
        <w:t xml:space="preserve"> </w:t>
      </w:r>
      <w:r w:rsidRPr="00AC46BE">
        <w:t>the</w:t>
      </w:r>
      <w:r w:rsidRPr="00AC46BE" w:rsidDel="00D01336">
        <w:t xml:space="preserve"> </w:t>
      </w:r>
      <w:r w:rsidR="000507C6">
        <w:t xml:space="preserve">activity </w:t>
      </w:r>
      <w:r w:rsidRPr="00AC46BE">
        <w:t>area</w:t>
      </w:r>
      <w:r w:rsidR="00BE5527">
        <w:t xml:space="preserve"> </w:t>
      </w:r>
      <w:r w:rsidR="00BE5527" w:rsidRPr="00AC46BE">
        <w:t xml:space="preserve">was </w:t>
      </w:r>
      <w:r w:rsidR="00BE5527">
        <w:t>conducted</w:t>
      </w:r>
      <w:r w:rsidRPr="00AC46BE">
        <w:t>.</w:t>
      </w:r>
      <w:r w:rsidR="004327B6">
        <w:t xml:space="preserve"> </w:t>
      </w:r>
      <w:r w:rsidR="002431A2">
        <w:t xml:space="preserve">Archaeological ground survey works were undertaken on 20 and 21 February 2020 and 7 March 2022. </w:t>
      </w:r>
      <w:r w:rsidR="005A4D47">
        <w:t xml:space="preserve">The survey </w:t>
      </w:r>
      <w:r w:rsidR="002431A2">
        <w:t xml:space="preserve">work was completed in accordance with s.53(2) of the </w:t>
      </w:r>
      <w:r w:rsidR="002431A2" w:rsidRPr="002431A2">
        <w:rPr>
          <w:i/>
          <w:iCs/>
        </w:rPr>
        <w:t>Aboriginal Heritage Act 2006</w:t>
      </w:r>
      <w:r w:rsidR="002431A2">
        <w:t xml:space="preserve"> and </w:t>
      </w:r>
      <w:r w:rsidR="005A4D47">
        <w:t>conformed with proper archaeological practice</w:t>
      </w:r>
      <w:r w:rsidR="002431A2">
        <w:t xml:space="preserve">, as stipulated in r.63(5) of </w:t>
      </w:r>
      <w:r w:rsidR="005A4D47">
        <w:t xml:space="preserve">the </w:t>
      </w:r>
      <w:r w:rsidR="005A4D47" w:rsidRPr="002431A2">
        <w:rPr>
          <w:i/>
          <w:iCs/>
        </w:rPr>
        <w:t>Aboriginal Heritage Regulations 2018</w:t>
      </w:r>
      <w:r w:rsidR="002431A2">
        <w:t>.</w:t>
      </w:r>
      <w:r w:rsidR="005A4D47">
        <w:t xml:space="preserve"> </w:t>
      </w:r>
    </w:p>
    <w:p w14:paraId="0A8FEC78" w14:textId="09C54193" w:rsidR="00D00FB7" w:rsidRDefault="00726FB4" w:rsidP="00D00FB7">
      <w:r>
        <w:t>T</w:t>
      </w:r>
      <w:r w:rsidR="00AC46BE">
        <w:t>he</w:t>
      </w:r>
      <w:r w:rsidR="00AC46BE" w:rsidDel="00D01336">
        <w:t xml:space="preserve"> </w:t>
      </w:r>
      <w:r w:rsidR="00D01336">
        <w:t xml:space="preserve">study </w:t>
      </w:r>
      <w:r w:rsidR="00AC46BE">
        <w:t xml:space="preserve">area </w:t>
      </w:r>
      <w:r>
        <w:t xml:space="preserve">was surveyed by establishing evenly distributed </w:t>
      </w:r>
      <w:r w:rsidR="00AC46BE">
        <w:t xml:space="preserve">transects (linear survey units) </w:t>
      </w:r>
      <w:r>
        <w:t xml:space="preserve">across </w:t>
      </w:r>
      <w:r w:rsidR="00F069CB">
        <w:t>180</w:t>
      </w:r>
      <w:r w:rsidR="00300E14">
        <w:t> ha</w:t>
      </w:r>
      <w:r w:rsidRPr="00726FB4">
        <w:t xml:space="preserve">. Typically, </w:t>
      </w:r>
      <w:r>
        <w:t>the transects were 10</w:t>
      </w:r>
      <w:r w:rsidR="00E940A2">
        <w:t> </w:t>
      </w:r>
      <w:r>
        <w:t>m apart,</w:t>
      </w:r>
      <w:r w:rsidRPr="00726FB4">
        <w:t xml:space="preserve"> </w:t>
      </w:r>
      <w:r>
        <w:t xml:space="preserve">running from approximately </w:t>
      </w:r>
      <w:r w:rsidR="009B1063">
        <w:t>we</w:t>
      </w:r>
      <w:r>
        <w:t xml:space="preserve">st to </w:t>
      </w:r>
      <w:r w:rsidR="009B1063">
        <w:t>ea</w:t>
      </w:r>
      <w:r>
        <w:t>st</w:t>
      </w:r>
      <w:r w:rsidRPr="00726FB4">
        <w:t>.</w:t>
      </w:r>
      <w:r>
        <w:t xml:space="preserve"> </w:t>
      </w:r>
      <w:r w:rsidR="00615D58">
        <w:t>T</w:t>
      </w:r>
      <w:r w:rsidR="00F67A74">
        <w:t xml:space="preserve">he location of specific survey areas </w:t>
      </w:r>
      <w:r w:rsidR="00246C78">
        <w:t>are</w:t>
      </w:r>
      <w:r w:rsidR="00F67A74">
        <w:t xml:space="preserve"> detailed in the CHMP</w:t>
      </w:r>
      <w:r w:rsidR="0095275F">
        <w:t>.</w:t>
      </w:r>
    </w:p>
    <w:p w14:paraId="58C4BDEE" w14:textId="4487F486" w:rsidR="00D00FB7" w:rsidRDefault="00D00FB7" w:rsidP="00D00FB7">
      <w:r>
        <w:t xml:space="preserve">The survey team, comprising representatives from </w:t>
      </w:r>
      <w:proofErr w:type="spellStart"/>
      <w:r>
        <w:t>Landskape</w:t>
      </w:r>
      <w:proofErr w:type="spellEnd"/>
      <w:r>
        <w:t xml:space="preserve"> and the BGLCAC, systematically walked the tr</w:t>
      </w:r>
      <w:r w:rsidR="00AC46BE">
        <w:t>an</w:t>
      </w:r>
      <w:r>
        <w:t>sect lines, recording any</w:t>
      </w:r>
      <w:r w:rsidR="0081471A" w:rsidRPr="0081471A">
        <w:t xml:space="preserve"> pertinent information relating to the environmental and archaeological context of the </w:t>
      </w:r>
      <w:r w:rsidR="00D01336">
        <w:t>study</w:t>
      </w:r>
      <w:r w:rsidR="00D01336" w:rsidRPr="0081471A">
        <w:t xml:space="preserve"> </w:t>
      </w:r>
      <w:r w:rsidR="0081471A" w:rsidRPr="0081471A">
        <w:t>area</w:t>
      </w:r>
      <w:r>
        <w:t>. The ground surface was examined for any archaeological traces, such as stone artefacts, hearths, hearthstones, shells, bones and mounds. All mature or old growth indigenous trees in the activity area were inspected for scarring by Aboriginal people.</w:t>
      </w:r>
      <w:r w:rsidRPr="00D00FB7">
        <w:t xml:space="preserve"> </w:t>
      </w:r>
      <w:r>
        <w:t>Particular survey attention was paid to areas with high ground surface visibility, which included vehicle and stock tracks and scalds and other eroded areas.</w:t>
      </w:r>
    </w:p>
    <w:p w14:paraId="69830536" w14:textId="1DAF7F1A" w:rsidR="00EE6607" w:rsidRDefault="00EE6607" w:rsidP="008741C3">
      <w:r w:rsidRPr="0081471A">
        <w:t xml:space="preserve">Landscape features and areas of ground disturbance were also </w:t>
      </w:r>
      <w:r w:rsidR="008741C3">
        <w:t xml:space="preserve">recorded through digital </w:t>
      </w:r>
      <w:r w:rsidRPr="0081471A">
        <w:t>photograph</w:t>
      </w:r>
      <w:r w:rsidR="008741C3">
        <w:t>s</w:t>
      </w:r>
      <w:r w:rsidRPr="0081471A">
        <w:t>.</w:t>
      </w:r>
    </w:p>
    <w:p w14:paraId="7CE2E981" w14:textId="6D0B2477" w:rsidR="00DC076D" w:rsidRDefault="00774E7F" w:rsidP="005A6646">
      <w:pPr>
        <w:rPr>
          <w:szCs w:val="22"/>
        </w:rPr>
      </w:pPr>
      <w:r>
        <w:t>The</w:t>
      </w:r>
      <w:r w:rsidR="00183D5F" w:rsidDel="00E940A2">
        <w:t xml:space="preserve"> </w:t>
      </w:r>
      <w:r w:rsidR="00183D5F">
        <w:rPr>
          <w:szCs w:val="22"/>
        </w:rPr>
        <w:t xml:space="preserve">findings of the standard assessment are </w:t>
      </w:r>
      <w:proofErr w:type="spellStart"/>
      <w:r w:rsidR="00183D5F">
        <w:rPr>
          <w:szCs w:val="22"/>
        </w:rPr>
        <w:t>summarised</w:t>
      </w:r>
      <w:proofErr w:type="spellEnd"/>
      <w:r w:rsidR="00183D5F">
        <w:rPr>
          <w:szCs w:val="22"/>
        </w:rPr>
        <w:t xml:space="preserve"> in </w:t>
      </w:r>
      <w:r w:rsidR="00183D5F" w:rsidDel="003358C8">
        <w:rPr>
          <w:szCs w:val="22"/>
        </w:rPr>
        <w:t>Section</w:t>
      </w:r>
      <w:r w:rsidR="003358C8">
        <w:rPr>
          <w:szCs w:val="22"/>
        </w:rPr>
        <w:t> </w:t>
      </w:r>
      <w:r w:rsidR="00183D5F">
        <w:rPr>
          <w:szCs w:val="22"/>
        </w:rPr>
        <w:fldChar w:fldCharType="begin"/>
      </w:r>
      <w:r w:rsidR="00183D5F">
        <w:rPr>
          <w:szCs w:val="22"/>
        </w:rPr>
        <w:instrText xml:space="preserve"> REF _Ref112797318 \r \h </w:instrText>
      </w:r>
      <w:r w:rsidR="00183D5F">
        <w:rPr>
          <w:szCs w:val="22"/>
        </w:rPr>
      </w:r>
      <w:r w:rsidR="00183D5F">
        <w:rPr>
          <w:szCs w:val="22"/>
        </w:rPr>
        <w:fldChar w:fldCharType="separate"/>
      </w:r>
      <w:r w:rsidR="008C4005">
        <w:rPr>
          <w:szCs w:val="22"/>
        </w:rPr>
        <w:t>23.5.2</w:t>
      </w:r>
      <w:r w:rsidR="00183D5F">
        <w:rPr>
          <w:szCs w:val="22"/>
        </w:rPr>
        <w:fldChar w:fldCharType="end"/>
      </w:r>
      <w:r w:rsidR="00183D5F">
        <w:rPr>
          <w:szCs w:val="22"/>
        </w:rPr>
        <w:t>.</w:t>
      </w:r>
    </w:p>
    <w:p w14:paraId="06F703FA" w14:textId="39397107" w:rsidR="0081471A" w:rsidRDefault="0081471A" w:rsidP="00AA232B">
      <w:pPr>
        <w:pStyle w:val="Heading4"/>
      </w:pPr>
      <w:bookmarkStart w:id="109" w:name="_Toc117163393"/>
      <w:bookmarkStart w:id="110" w:name="_Ref112764519"/>
      <w:bookmarkEnd w:id="109"/>
      <w:r>
        <w:t xml:space="preserve">Complex </w:t>
      </w:r>
      <w:r w:rsidR="00BE5527">
        <w:t>a</w:t>
      </w:r>
      <w:r>
        <w:t>ssessment</w:t>
      </w:r>
      <w:bookmarkEnd w:id="110"/>
      <w:r w:rsidR="00BE5527">
        <w:t xml:space="preserve"> – </w:t>
      </w:r>
      <w:r w:rsidR="00AB5B48">
        <w:t>subsurface</w:t>
      </w:r>
      <w:r w:rsidR="00BE5527">
        <w:t xml:space="preserve"> works</w:t>
      </w:r>
    </w:p>
    <w:p w14:paraId="10EB783E" w14:textId="250C41D8" w:rsidR="002431A2" w:rsidRDefault="00C91C9D" w:rsidP="00774E7F">
      <w:r>
        <w:t>As a subsurface artefact had been identified approximately 13</w:t>
      </w:r>
      <w:r w:rsidR="00E940A2">
        <w:t> </w:t>
      </w:r>
      <w:r>
        <w:t xml:space="preserve">km to the north of the activity area in similar alluvial sediments, a complex assessment (that is, involving </w:t>
      </w:r>
      <w:r w:rsidR="00AB5B48">
        <w:t>subsurface</w:t>
      </w:r>
      <w:r>
        <w:t xml:space="preserve"> works) was considered warranted to assist in assessing the Aboriginal cultural heritage in the </w:t>
      </w:r>
      <w:r w:rsidR="007F19C8">
        <w:t xml:space="preserve">study </w:t>
      </w:r>
      <w:r>
        <w:t>area.</w:t>
      </w:r>
      <w:r w:rsidR="002431A2">
        <w:t xml:space="preserve"> The assessment was completed in accordance with Clause 9 Schedule 2 of the </w:t>
      </w:r>
      <w:r w:rsidR="002431A2" w:rsidRPr="002431A2">
        <w:rPr>
          <w:i/>
          <w:iCs/>
        </w:rPr>
        <w:t>Aboriginal Heritage Regulations 2018</w:t>
      </w:r>
      <w:r w:rsidR="002431A2">
        <w:t>.</w:t>
      </w:r>
    </w:p>
    <w:p w14:paraId="3D2A35A7" w14:textId="5F82D49A" w:rsidR="00147E89" w:rsidRDefault="00147E89" w:rsidP="00774E7F">
      <w:r>
        <w:t>The subsurface works undertaken involved hand excavation</w:t>
      </w:r>
      <w:r w:rsidR="00E940A2">
        <w:t>,</w:t>
      </w:r>
      <w:r w:rsidDel="00E940A2">
        <w:t xml:space="preserve"> </w:t>
      </w:r>
      <w:r>
        <w:t xml:space="preserve">mechanical test trenching, and mapping and site datum to establish the stratigraphy and general subsurface nature of the </w:t>
      </w:r>
      <w:r w:rsidR="007F19C8">
        <w:t xml:space="preserve">study </w:t>
      </w:r>
      <w:r>
        <w:t xml:space="preserve">area. Two test pits and two trenches were excavated. No specific areas of archaeological potential were identified during </w:t>
      </w:r>
      <w:r w:rsidR="0083432F">
        <w:t>fieldwork</w:t>
      </w:r>
      <w:r>
        <w:t>; there were no landforms</w:t>
      </w:r>
      <w:r w:rsidR="008D6FCB">
        <w:t>,</w:t>
      </w:r>
      <w:r>
        <w:t xml:space="preserve"> such as rocky outcrops or waterways</w:t>
      </w:r>
      <w:r w:rsidR="008D6FCB">
        <w:t>,</w:t>
      </w:r>
      <w:r>
        <w:t xml:space="preserve"> in the </w:t>
      </w:r>
      <w:r w:rsidR="003036FE">
        <w:t xml:space="preserve">study </w:t>
      </w:r>
      <w:r>
        <w:t xml:space="preserve">area. </w:t>
      </w:r>
      <w:r w:rsidR="003C2BF8">
        <w:t>T</w:t>
      </w:r>
      <w:r>
        <w:t xml:space="preserve">he test pits and trenches were located in the immediate vicinity of existing mature trees in areas that were considered to be less disturbed. </w:t>
      </w:r>
    </w:p>
    <w:p w14:paraId="40A63240" w14:textId="3EF6FD01" w:rsidR="009D14E7" w:rsidRDefault="009D14E7" w:rsidP="00774E7F">
      <w:r>
        <w:t>The subsurface investigations comprised:</w:t>
      </w:r>
    </w:p>
    <w:p w14:paraId="3B708000" w14:textId="0E51AA4C" w:rsidR="003C2BF8" w:rsidRDefault="00AB5B48" w:rsidP="006149F9">
      <w:pPr>
        <w:pStyle w:val="EESBullet1"/>
      </w:pPr>
      <w:r>
        <w:t>H</w:t>
      </w:r>
      <w:r w:rsidR="005E139D">
        <w:t xml:space="preserve">and </w:t>
      </w:r>
      <w:r w:rsidR="005E139D" w:rsidRPr="00B9518E">
        <w:t>excavation</w:t>
      </w:r>
      <w:r w:rsidR="005E139D">
        <w:t xml:space="preserve"> </w:t>
      </w:r>
      <w:r w:rsidR="009D14E7">
        <w:t xml:space="preserve">(by shovel or trowel) </w:t>
      </w:r>
      <w:r w:rsidR="005E139D">
        <w:t xml:space="preserve">of two square </w:t>
      </w:r>
      <w:r w:rsidR="00BF378B">
        <w:t xml:space="preserve">pits </w:t>
      </w:r>
      <w:r w:rsidR="005E139D">
        <w:t>(1</w:t>
      </w:r>
      <w:r w:rsidR="00E940A2">
        <w:t> </w:t>
      </w:r>
      <w:r w:rsidR="005E139D">
        <w:t>m x 1</w:t>
      </w:r>
      <w:r w:rsidR="00E940A2">
        <w:t> </w:t>
      </w:r>
      <w:r w:rsidR="005E139D">
        <w:t xml:space="preserve">m) </w:t>
      </w:r>
      <w:bookmarkStart w:id="111" w:name="_Hlk112768542"/>
      <w:r>
        <w:t>to a depth of</w:t>
      </w:r>
      <w:r w:rsidR="00250F7A">
        <w:t xml:space="preserve"> 0.6</w:t>
      </w:r>
      <w:r w:rsidR="00E940A2">
        <w:t> </w:t>
      </w:r>
      <w:r w:rsidR="00250F7A">
        <w:t>m</w:t>
      </w:r>
      <w:bookmarkEnd w:id="111"/>
      <w:r w:rsidR="00C77F78" w:rsidRPr="00BF378B">
        <w:t xml:space="preserve"> on 15 December 2020</w:t>
      </w:r>
      <w:r w:rsidR="009D14E7" w:rsidRPr="00BF378B">
        <w:t>.</w:t>
      </w:r>
      <w:r w:rsidR="009D14E7">
        <w:t xml:space="preserve"> Beyond the depth of 0.6</w:t>
      </w:r>
      <w:r w:rsidR="00246C78">
        <w:t> </w:t>
      </w:r>
      <w:r w:rsidR="009D14E7" w:rsidRPr="00BF378B">
        <w:t>m (the soil B horizon), no</w:t>
      </w:r>
      <w:r w:rsidR="009D14E7">
        <w:t xml:space="preserve"> items of cultural significance are expected to be found.</w:t>
      </w:r>
    </w:p>
    <w:p w14:paraId="564C42AF" w14:textId="2D01C44C" w:rsidR="002279E9" w:rsidRDefault="009D14E7" w:rsidP="006149F9">
      <w:pPr>
        <w:pStyle w:val="EESBullet2"/>
      </w:pPr>
      <w:r>
        <w:t xml:space="preserve">The two test </w:t>
      </w:r>
      <w:r w:rsidR="00BF378B">
        <w:t>pits</w:t>
      </w:r>
      <w:r>
        <w:t xml:space="preserve"> were </w:t>
      </w:r>
      <w:r w:rsidR="002279E9" w:rsidRPr="006149F9">
        <w:t>strategically</w:t>
      </w:r>
      <w:r w:rsidR="002279E9">
        <w:t xml:space="preserve"> located in areas</w:t>
      </w:r>
      <w:r>
        <w:t xml:space="preserve"> that were</w:t>
      </w:r>
      <w:r w:rsidR="002279E9">
        <w:t xml:space="preserve"> considered to be less disturbed. One test </w:t>
      </w:r>
      <w:r w:rsidR="00BF378B">
        <w:t>pit</w:t>
      </w:r>
      <w:r w:rsidR="002279E9">
        <w:t xml:space="preserve"> was placed in a stand of remnant </w:t>
      </w:r>
      <w:proofErr w:type="spellStart"/>
      <w:r w:rsidR="002279E9">
        <w:t>Bul</w:t>
      </w:r>
      <w:r w:rsidR="00246C78">
        <w:t>oke</w:t>
      </w:r>
      <w:proofErr w:type="spellEnd"/>
      <w:r w:rsidR="002279E9">
        <w:t xml:space="preserve"> trees and the second in a stand of remnant </w:t>
      </w:r>
      <w:proofErr w:type="spellStart"/>
      <w:r w:rsidR="002279E9">
        <w:t>Bul</w:t>
      </w:r>
      <w:r w:rsidR="00246C78">
        <w:t>oke</w:t>
      </w:r>
      <w:proofErr w:type="spellEnd"/>
      <w:r w:rsidR="002279E9">
        <w:t xml:space="preserve"> and Yellow Gum.</w:t>
      </w:r>
    </w:p>
    <w:p w14:paraId="457E2103" w14:textId="18F7909F" w:rsidR="003C2BF8" w:rsidRDefault="00C77F78" w:rsidP="00B9518E">
      <w:pPr>
        <w:pStyle w:val="EESBullet1"/>
      </w:pPr>
      <w:r>
        <w:t xml:space="preserve">Mechanical </w:t>
      </w:r>
      <w:r w:rsidR="00B30F04" w:rsidRPr="00B9518E">
        <w:t>excavation</w:t>
      </w:r>
      <w:r w:rsidR="00B30F04">
        <w:t xml:space="preserve"> of two test trenches (1</w:t>
      </w:r>
      <w:r w:rsidR="003C2BF8">
        <w:t> </w:t>
      </w:r>
      <w:r w:rsidR="00B30F04">
        <w:t>m x 10</w:t>
      </w:r>
      <w:r w:rsidR="003C2BF8">
        <w:t> </w:t>
      </w:r>
      <w:r w:rsidR="00B30F04">
        <w:t xml:space="preserve">m) </w:t>
      </w:r>
      <w:r w:rsidR="00F37050">
        <w:t>to a depth of 0.6</w:t>
      </w:r>
      <w:r w:rsidR="003C2BF8">
        <w:t> </w:t>
      </w:r>
      <w:r w:rsidR="00F37050">
        <w:t>m</w:t>
      </w:r>
      <w:r w:rsidR="003C2BF8">
        <w:t>.</w:t>
      </w:r>
    </w:p>
    <w:p w14:paraId="605EDB44" w14:textId="50FF8843" w:rsidR="007502C9" w:rsidRDefault="00F37050" w:rsidP="00B9518E">
      <w:pPr>
        <w:pStyle w:val="EESBullet2"/>
      </w:pPr>
      <w:r>
        <w:t>An excavator was used to complete the works</w:t>
      </w:r>
      <w:r w:rsidR="00C77F78">
        <w:t xml:space="preserve"> on 16</w:t>
      </w:r>
      <w:r w:rsidR="00E1522F">
        <w:t>–</w:t>
      </w:r>
      <w:r w:rsidR="00C77F78">
        <w:t>17 December 2020</w:t>
      </w:r>
      <w:r>
        <w:t>. The two trenches were excavated in the sa</w:t>
      </w:r>
      <w:r w:rsidRPr="003C05A2">
        <w:t xml:space="preserve">me area of </w:t>
      </w:r>
      <w:proofErr w:type="spellStart"/>
      <w:r w:rsidR="003C05A2" w:rsidRPr="003C05A2">
        <w:t>Buloke</w:t>
      </w:r>
      <w:proofErr w:type="spellEnd"/>
      <w:r w:rsidRPr="003C05A2">
        <w:t xml:space="preserve"> and </w:t>
      </w:r>
      <w:proofErr w:type="spellStart"/>
      <w:r w:rsidR="003C05A2" w:rsidRPr="003C05A2">
        <w:t>Buloke</w:t>
      </w:r>
      <w:proofErr w:type="spellEnd"/>
      <w:r w:rsidRPr="003C05A2">
        <w:t>/Yellow Gum</w:t>
      </w:r>
      <w:r w:rsidR="00B30F04" w:rsidRPr="003C05A2">
        <w:t xml:space="preserve"> as the han</w:t>
      </w:r>
      <w:r w:rsidR="00B30F04">
        <w:t>d excavation works</w:t>
      </w:r>
      <w:r w:rsidR="00C77F78">
        <w:t xml:space="preserve">. </w:t>
      </w:r>
    </w:p>
    <w:p w14:paraId="133699CB" w14:textId="0D79C425" w:rsidR="00F37050" w:rsidRPr="00714590" w:rsidRDefault="00F37050" w:rsidP="0088196F">
      <w:pPr>
        <w:rPr>
          <w:szCs w:val="22"/>
        </w:rPr>
      </w:pPr>
      <w:r w:rsidRPr="00714590">
        <w:rPr>
          <w:szCs w:val="22"/>
        </w:rPr>
        <w:t>Material from the excavations was removed in 100</w:t>
      </w:r>
      <w:r w:rsidR="003C2BF8">
        <w:rPr>
          <w:szCs w:val="22"/>
        </w:rPr>
        <w:t> </w:t>
      </w:r>
      <w:r w:rsidRPr="00714590">
        <w:rPr>
          <w:szCs w:val="22"/>
        </w:rPr>
        <w:t>mm spits</w:t>
      </w:r>
      <w:r w:rsidR="00E53D93" w:rsidRPr="00714590">
        <w:rPr>
          <w:szCs w:val="22"/>
        </w:rPr>
        <w:t xml:space="preserve"> (a unit of</w:t>
      </w:r>
      <w:r w:rsidR="003C2BF8">
        <w:rPr>
          <w:szCs w:val="22"/>
        </w:rPr>
        <w:t xml:space="preserve"> </w:t>
      </w:r>
      <w:r w:rsidR="00E53D93" w:rsidRPr="00714590">
        <w:rPr>
          <w:szCs w:val="22"/>
        </w:rPr>
        <w:t>archaeological</w:t>
      </w:r>
      <w:r w:rsidR="003C2BF8">
        <w:rPr>
          <w:szCs w:val="22"/>
        </w:rPr>
        <w:t xml:space="preserve"> </w:t>
      </w:r>
      <w:r w:rsidR="00E53D93" w:rsidRPr="00714590">
        <w:rPr>
          <w:szCs w:val="22"/>
        </w:rPr>
        <w:t>excavation with an arbitrarily assigned measurement of depth and extent)</w:t>
      </w:r>
      <w:r w:rsidRPr="00714590">
        <w:rPr>
          <w:szCs w:val="22"/>
        </w:rPr>
        <w:t xml:space="preserve"> and then sieved through a 5 mm diameter mesh screen. </w:t>
      </w:r>
    </w:p>
    <w:p w14:paraId="30B6C71B" w14:textId="1297C040" w:rsidR="00F37050" w:rsidRDefault="00725466" w:rsidP="0088196F">
      <w:pPr>
        <w:rPr>
          <w:szCs w:val="22"/>
        </w:rPr>
      </w:pPr>
      <w:r w:rsidRPr="00714590">
        <w:rPr>
          <w:szCs w:val="22"/>
        </w:rPr>
        <w:t>The locations of the survey points</w:t>
      </w:r>
      <w:r w:rsidRPr="00714590" w:rsidDel="003C2BF8">
        <w:rPr>
          <w:szCs w:val="22"/>
        </w:rPr>
        <w:t xml:space="preserve"> were</w:t>
      </w:r>
      <w:r w:rsidRPr="00714590">
        <w:rPr>
          <w:szCs w:val="22"/>
        </w:rPr>
        <w:t xml:space="preserve"> entered </w:t>
      </w:r>
      <w:r w:rsidR="003C2BF8">
        <w:rPr>
          <w:szCs w:val="22"/>
        </w:rPr>
        <w:t xml:space="preserve">and </w:t>
      </w:r>
      <w:r w:rsidR="00DA69BF">
        <w:rPr>
          <w:szCs w:val="22"/>
        </w:rPr>
        <w:t>captured</w:t>
      </w:r>
      <w:r w:rsidRPr="00714590">
        <w:rPr>
          <w:szCs w:val="22"/>
        </w:rPr>
        <w:t xml:space="preserve">. </w:t>
      </w:r>
      <w:r w:rsidR="00F37050" w:rsidRPr="00714590">
        <w:rPr>
          <w:szCs w:val="22"/>
        </w:rPr>
        <w:t xml:space="preserve">Descriptions of the soil profile, sediments, sediment </w:t>
      </w:r>
      <w:proofErr w:type="spellStart"/>
      <w:r w:rsidR="00F37050" w:rsidRPr="00714590">
        <w:rPr>
          <w:szCs w:val="22"/>
        </w:rPr>
        <w:t>colour</w:t>
      </w:r>
      <w:proofErr w:type="spellEnd"/>
      <w:r w:rsidR="00F37050" w:rsidRPr="00714590">
        <w:rPr>
          <w:szCs w:val="22"/>
        </w:rPr>
        <w:t xml:space="preserve">, pH and any evidence of disturbance </w:t>
      </w:r>
      <w:r w:rsidR="008D6FCB">
        <w:rPr>
          <w:szCs w:val="22"/>
        </w:rPr>
        <w:t>were</w:t>
      </w:r>
      <w:r w:rsidR="008D6FCB" w:rsidRPr="00714590">
        <w:rPr>
          <w:szCs w:val="22"/>
        </w:rPr>
        <w:t xml:space="preserve"> </w:t>
      </w:r>
      <w:r w:rsidR="00F37050" w:rsidRPr="00714590">
        <w:rPr>
          <w:szCs w:val="22"/>
        </w:rPr>
        <w:t xml:space="preserve">recorded. Photographs of the test excavations </w:t>
      </w:r>
      <w:r w:rsidR="00F37050" w:rsidRPr="00714590">
        <w:rPr>
          <w:szCs w:val="22"/>
        </w:rPr>
        <w:lastRenderedPageBreak/>
        <w:t xml:space="preserve">were </w:t>
      </w:r>
      <w:proofErr w:type="gramStart"/>
      <w:r w:rsidR="00F37050" w:rsidRPr="00714590">
        <w:rPr>
          <w:szCs w:val="22"/>
        </w:rPr>
        <w:t>taken</w:t>
      </w:r>
      <w:proofErr w:type="gramEnd"/>
      <w:r w:rsidR="00F37050" w:rsidRPr="00714590">
        <w:rPr>
          <w:szCs w:val="22"/>
        </w:rPr>
        <w:t xml:space="preserve"> and a photographic board was used to denote the details of the test </w:t>
      </w:r>
      <w:r w:rsidR="00D20AE4" w:rsidRPr="00714590">
        <w:rPr>
          <w:szCs w:val="22"/>
        </w:rPr>
        <w:t>locations</w:t>
      </w:r>
      <w:r w:rsidR="008D6FCB">
        <w:rPr>
          <w:szCs w:val="22"/>
        </w:rPr>
        <w:t>,</w:t>
      </w:r>
      <w:r w:rsidR="00F37050" w:rsidRPr="00714590">
        <w:rPr>
          <w:szCs w:val="22"/>
        </w:rPr>
        <w:t xml:space="preserve"> including spit depth and context.</w:t>
      </w:r>
      <w:r w:rsidRPr="00714590">
        <w:rPr>
          <w:szCs w:val="22"/>
        </w:rPr>
        <w:t xml:space="preserve"> </w:t>
      </w:r>
    </w:p>
    <w:p w14:paraId="55E93FBE" w14:textId="2411E883" w:rsidR="00183D5F" w:rsidRPr="00714590" w:rsidRDefault="00183D5F" w:rsidP="0088196F">
      <w:pPr>
        <w:rPr>
          <w:szCs w:val="22"/>
        </w:rPr>
      </w:pPr>
      <w:r>
        <w:t>T</w:t>
      </w:r>
      <w:r>
        <w:rPr>
          <w:szCs w:val="22"/>
        </w:rPr>
        <w:t xml:space="preserve">he findings of the complex assessment are </w:t>
      </w:r>
      <w:proofErr w:type="spellStart"/>
      <w:r>
        <w:rPr>
          <w:szCs w:val="22"/>
        </w:rPr>
        <w:t>summarised</w:t>
      </w:r>
      <w:proofErr w:type="spellEnd"/>
      <w:r>
        <w:rPr>
          <w:szCs w:val="22"/>
        </w:rPr>
        <w:t xml:space="preserve"> in </w:t>
      </w:r>
      <w:r w:rsidDel="003358C8">
        <w:rPr>
          <w:szCs w:val="22"/>
        </w:rPr>
        <w:t>Section</w:t>
      </w:r>
      <w:r w:rsidR="003358C8">
        <w:rPr>
          <w:szCs w:val="22"/>
        </w:rPr>
        <w:t> </w:t>
      </w:r>
      <w:r w:rsidR="00007A9E">
        <w:rPr>
          <w:szCs w:val="22"/>
        </w:rPr>
        <w:fldChar w:fldCharType="begin"/>
      </w:r>
      <w:r w:rsidR="00007A9E">
        <w:rPr>
          <w:szCs w:val="22"/>
        </w:rPr>
        <w:instrText xml:space="preserve"> REF _Ref112797318 \r \h </w:instrText>
      </w:r>
      <w:r w:rsidR="00007A9E">
        <w:rPr>
          <w:szCs w:val="22"/>
        </w:rPr>
      </w:r>
      <w:r w:rsidR="00007A9E">
        <w:rPr>
          <w:szCs w:val="22"/>
        </w:rPr>
        <w:fldChar w:fldCharType="separate"/>
      </w:r>
      <w:r w:rsidR="008C4005">
        <w:rPr>
          <w:szCs w:val="22"/>
        </w:rPr>
        <w:t>23.5.2</w:t>
      </w:r>
      <w:r w:rsidR="00007A9E">
        <w:rPr>
          <w:szCs w:val="22"/>
        </w:rPr>
        <w:fldChar w:fldCharType="end"/>
      </w:r>
      <w:r>
        <w:rPr>
          <w:szCs w:val="22"/>
        </w:rPr>
        <w:t>.</w:t>
      </w:r>
    </w:p>
    <w:p w14:paraId="41A1C2D1" w14:textId="25300A6B" w:rsidR="00CF15E1" w:rsidRDefault="00CF15E1" w:rsidP="00AA232B">
      <w:pPr>
        <w:pStyle w:val="Heading3"/>
      </w:pPr>
      <w:bookmarkStart w:id="112" w:name="_Toc127262563"/>
      <w:r>
        <w:t>Record of Consultation</w:t>
      </w:r>
      <w:bookmarkEnd w:id="112"/>
      <w:r>
        <w:t xml:space="preserve"> </w:t>
      </w:r>
    </w:p>
    <w:p w14:paraId="592AB9B2" w14:textId="44907C7F" w:rsidR="00CF15E1" w:rsidRDefault="00CF15E1" w:rsidP="00CF15E1">
      <w:pPr>
        <w:rPr>
          <w:szCs w:val="22"/>
        </w:rPr>
      </w:pPr>
      <w:r>
        <w:rPr>
          <w:szCs w:val="22"/>
        </w:rPr>
        <w:t xml:space="preserve">The CHMP was informed by consultation between the </w:t>
      </w:r>
      <w:r w:rsidR="004625C2">
        <w:rPr>
          <w:szCs w:val="22"/>
        </w:rPr>
        <w:t>WIM Resource</w:t>
      </w:r>
      <w:r w:rsidR="00326B52">
        <w:rPr>
          <w:szCs w:val="22"/>
        </w:rPr>
        <w:t xml:space="preserve"> (the Spo</w:t>
      </w:r>
      <w:r w:rsidR="003D61FE">
        <w:rPr>
          <w:szCs w:val="22"/>
        </w:rPr>
        <w:t>nsor)</w:t>
      </w:r>
      <w:r>
        <w:rPr>
          <w:szCs w:val="22"/>
        </w:rPr>
        <w:t xml:space="preserve">, Heritage Advisors (professionals from </w:t>
      </w:r>
      <w:proofErr w:type="spellStart"/>
      <w:r>
        <w:rPr>
          <w:szCs w:val="22"/>
        </w:rPr>
        <w:t>Landskape</w:t>
      </w:r>
      <w:proofErr w:type="spellEnd"/>
      <w:r>
        <w:rPr>
          <w:szCs w:val="22"/>
        </w:rPr>
        <w:t>) and Traditional Owners, including representatives from the relevant RAP, BGLC</w:t>
      </w:r>
      <w:r w:rsidR="00007A9E">
        <w:rPr>
          <w:szCs w:val="22"/>
        </w:rPr>
        <w:t>AC</w:t>
      </w:r>
      <w:r>
        <w:rPr>
          <w:szCs w:val="22"/>
        </w:rPr>
        <w:t xml:space="preserve">. </w:t>
      </w:r>
    </w:p>
    <w:p w14:paraId="5722CBC3" w14:textId="74A1C94D" w:rsidR="00CF15E1" w:rsidRDefault="00CF15E1" w:rsidP="00CF15E1">
      <w:pPr>
        <w:rPr>
          <w:szCs w:val="22"/>
        </w:rPr>
      </w:pPr>
      <w:r w:rsidRPr="001034D0">
        <w:rPr>
          <w:szCs w:val="22"/>
        </w:rPr>
        <w:t xml:space="preserve">In accordance with the </w:t>
      </w:r>
      <w:r w:rsidRPr="001034D0">
        <w:rPr>
          <w:i/>
          <w:iCs/>
          <w:szCs w:val="22"/>
        </w:rPr>
        <w:t>Aboriginal Heritage Act 2006</w:t>
      </w:r>
      <w:r w:rsidRPr="001034D0">
        <w:rPr>
          <w:szCs w:val="22"/>
        </w:rPr>
        <w:t xml:space="preserve">, copies of a Notice of Intent to Prepare a Cultural Heritage Management Plan were submitted to the First Peoples - State Relations and </w:t>
      </w:r>
      <w:r>
        <w:rPr>
          <w:szCs w:val="22"/>
        </w:rPr>
        <w:t xml:space="preserve">the </w:t>
      </w:r>
      <w:r w:rsidRPr="001034D0">
        <w:rPr>
          <w:szCs w:val="22"/>
        </w:rPr>
        <w:t>BGLC</w:t>
      </w:r>
      <w:r w:rsidR="00007A9E">
        <w:rPr>
          <w:szCs w:val="22"/>
        </w:rPr>
        <w:t>AC</w:t>
      </w:r>
      <w:r w:rsidRPr="001034D0">
        <w:rPr>
          <w:szCs w:val="22"/>
        </w:rPr>
        <w:t>. The</w:t>
      </w:r>
      <w:r>
        <w:rPr>
          <w:szCs w:val="22"/>
        </w:rPr>
        <w:t xml:space="preserve"> BGLC</w:t>
      </w:r>
      <w:r w:rsidR="00007A9E">
        <w:rPr>
          <w:szCs w:val="22"/>
        </w:rPr>
        <w:t>AC</w:t>
      </w:r>
      <w:r>
        <w:rPr>
          <w:szCs w:val="22"/>
        </w:rPr>
        <w:t xml:space="preserve"> were consulted throughout the assessment process.</w:t>
      </w:r>
    </w:p>
    <w:p w14:paraId="219CC311" w14:textId="5E119FD6" w:rsidR="003C2BF8" w:rsidRDefault="00CF15E1" w:rsidP="00CF15E1">
      <w:pPr>
        <w:rPr>
          <w:szCs w:val="22"/>
        </w:rPr>
      </w:pPr>
      <w:r>
        <w:rPr>
          <w:szCs w:val="22"/>
        </w:rPr>
        <w:t>Regular discussions were held between t</w:t>
      </w:r>
      <w:r w:rsidRPr="000459BF">
        <w:rPr>
          <w:szCs w:val="22"/>
        </w:rPr>
        <w:t>he Sponsor</w:t>
      </w:r>
      <w:r>
        <w:rPr>
          <w:szCs w:val="22"/>
        </w:rPr>
        <w:t xml:space="preserve">, </w:t>
      </w:r>
      <w:r w:rsidRPr="000459BF">
        <w:rPr>
          <w:szCs w:val="22"/>
        </w:rPr>
        <w:t>Heritage Advisor</w:t>
      </w:r>
      <w:r>
        <w:rPr>
          <w:szCs w:val="22"/>
        </w:rPr>
        <w:t>(s)</w:t>
      </w:r>
      <w:r w:rsidRPr="000459BF">
        <w:rPr>
          <w:szCs w:val="22"/>
        </w:rPr>
        <w:t xml:space="preserve"> </w:t>
      </w:r>
      <w:r>
        <w:rPr>
          <w:szCs w:val="22"/>
        </w:rPr>
        <w:t>and BGLC</w:t>
      </w:r>
      <w:r w:rsidR="00007A9E">
        <w:rPr>
          <w:szCs w:val="22"/>
        </w:rPr>
        <w:t>AC</w:t>
      </w:r>
      <w:r>
        <w:rPr>
          <w:szCs w:val="22"/>
        </w:rPr>
        <w:t>. A meeting (videoconference, 10 July 2020) was held prior to the commencement of field survey work and CHMP preparation. The discussion focused on the</w:t>
      </w:r>
      <w:r w:rsidRPr="000459BF">
        <w:rPr>
          <w:szCs w:val="22"/>
        </w:rPr>
        <w:t xml:space="preserve"> mine </w:t>
      </w:r>
      <w:r>
        <w:rPr>
          <w:szCs w:val="22"/>
        </w:rPr>
        <w:t xml:space="preserve">activities </w:t>
      </w:r>
      <w:r w:rsidRPr="000459BF">
        <w:rPr>
          <w:szCs w:val="22"/>
        </w:rPr>
        <w:t>and potential impact</w:t>
      </w:r>
      <w:r w:rsidR="0079740F">
        <w:rPr>
          <w:szCs w:val="22"/>
        </w:rPr>
        <w:t>s</w:t>
      </w:r>
      <w:r w:rsidRPr="000459BF">
        <w:rPr>
          <w:szCs w:val="22"/>
        </w:rPr>
        <w:t xml:space="preserve"> on Aboriginal cultural heritage items, places and values</w:t>
      </w:r>
      <w:r>
        <w:rPr>
          <w:szCs w:val="22"/>
        </w:rPr>
        <w:t xml:space="preserve"> and the </w:t>
      </w:r>
      <w:r w:rsidRPr="000459BF">
        <w:rPr>
          <w:szCs w:val="22"/>
        </w:rPr>
        <w:t xml:space="preserve">planned cultural heritage assessment. The </w:t>
      </w:r>
      <w:r>
        <w:rPr>
          <w:szCs w:val="22"/>
        </w:rPr>
        <w:t>BGLC</w:t>
      </w:r>
      <w:r w:rsidR="003C2BF8">
        <w:rPr>
          <w:szCs w:val="22"/>
        </w:rPr>
        <w:t>AC</w:t>
      </w:r>
      <w:r w:rsidRPr="000459BF">
        <w:rPr>
          <w:szCs w:val="22"/>
        </w:rPr>
        <w:t xml:space="preserve"> was provided with maps of the activity area. Opinions about the development and its potential impacts on cultural heritage were sought and any concerns or queries were </w:t>
      </w:r>
      <w:r>
        <w:rPr>
          <w:szCs w:val="22"/>
        </w:rPr>
        <w:t>discussed</w:t>
      </w:r>
      <w:r w:rsidRPr="000459BF">
        <w:rPr>
          <w:szCs w:val="22"/>
        </w:rPr>
        <w:t>.</w:t>
      </w:r>
    </w:p>
    <w:p w14:paraId="4876C46F" w14:textId="7BA84A6A" w:rsidR="00CF15E1" w:rsidRDefault="00CF15E1" w:rsidP="00CF15E1">
      <w:pPr>
        <w:rPr>
          <w:szCs w:val="22"/>
        </w:rPr>
      </w:pPr>
      <w:r>
        <w:rPr>
          <w:szCs w:val="22"/>
        </w:rPr>
        <w:t xml:space="preserve">On-site survey works were undertaken by one of the Project's </w:t>
      </w:r>
      <w:r w:rsidRPr="0007388A">
        <w:rPr>
          <w:szCs w:val="22"/>
        </w:rPr>
        <w:t>Heritage Advisor</w:t>
      </w:r>
      <w:r>
        <w:rPr>
          <w:szCs w:val="22"/>
        </w:rPr>
        <w:t>s</w:t>
      </w:r>
      <w:r w:rsidRPr="0007388A">
        <w:rPr>
          <w:szCs w:val="22"/>
        </w:rPr>
        <w:t xml:space="preserve"> and </w:t>
      </w:r>
      <w:r>
        <w:rPr>
          <w:szCs w:val="22"/>
        </w:rPr>
        <w:t>four BGLC</w:t>
      </w:r>
      <w:r w:rsidR="00007A9E">
        <w:rPr>
          <w:szCs w:val="22"/>
        </w:rPr>
        <w:t>AC</w:t>
      </w:r>
      <w:r>
        <w:rPr>
          <w:szCs w:val="22"/>
        </w:rPr>
        <w:t xml:space="preserve"> </w:t>
      </w:r>
      <w:r w:rsidRPr="0007388A">
        <w:rPr>
          <w:szCs w:val="22"/>
        </w:rPr>
        <w:t xml:space="preserve">representatives on 20 </w:t>
      </w:r>
      <w:r w:rsidR="003C2BF8">
        <w:rPr>
          <w:szCs w:val="22"/>
        </w:rPr>
        <w:t xml:space="preserve">February 2020, </w:t>
      </w:r>
      <w:r w:rsidRPr="0007388A">
        <w:rPr>
          <w:szCs w:val="22"/>
        </w:rPr>
        <w:t xml:space="preserve">21 February 2020 and 7 March 2022. </w:t>
      </w:r>
      <w:r w:rsidR="001B252F">
        <w:rPr>
          <w:szCs w:val="22"/>
        </w:rPr>
        <w:t>Follow-up</w:t>
      </w:r>
      <w:r>
        <w:rPr>
          <w:szCs w:val="22"/>
        </w:rPr>
        <w:t xml:space="preserve"> field works were completed by the Heritage Advisor and </w:t>
      </w:r>
      <w:r w:rsidR="001B252F">
        <w:rPr>
          <w:szCs w:val="22"/>
        </w:rPr>
        <w:t xml:space="preserve">four </w:t>
      </w:r>
      <w:r>
        <w:rPr>
          <w:szCs w:val="22"/>
        </w:rPr>
        <w:t>representatives from BGLC</w:t>
      </w:r>
      <w:r w:rsidR="00007A9E">
        <w:rPr>
          <w:szCs w:val="22"/>
        </w:rPr>
        <w:t>AC</w:t>
      </w:r>
      <w:r>
        <w:rPr>
          <w:szCs w:val="22"/>
        </w:rPr>
        <w:t xml:space="preserve"> </w:t>
      </w:r>
      <w:r w:rsidRPr="0007388A">
        <w:rPr>
          <w:szCs w:val="22"/>
        </w:rPr>
        <w:t xml:space="preserve">on 15-17 December 2020. </w:t>
      </w:r>
      <w:r>
        <w:rPr>
          <w:szCs w:val="22"/>
        </w:rPr>
        <w:t>During this time, i</w:t>
      </w:r>
      <w:r w:rsidRPr="0007388A">
        <w:rPr>
          <w:szCs w:val="22"/>
        </w:rPr>
        <w:t xml:space="preserve">nformal discussions were held </w:t>
      </w:r>
      <w:r>
        <w:rPr>
          <w:szCs w:val="22"/>
        </w:rPr>
        <w:t>between the</w:t>
      </w:r>
      <w:r w:rsidRPr="0007388A">
        <w:rPr>
          <w:szCs w:val="22"/>
        </w:rPr>
        <w:t xml:space="preserve"> Heritage Advisors </w:t>
      </w:r>
      <w:r>
        <w:rPr>
          <w:szCs w:val="22"/>
        </w:rPr>
        <w:t xml:space="preserve">and </w:t>
      </w:r>
      <w:r w:rsidRPr="0007388A">
        <w:rPr>
          <w:szCs w:val="22"/>
        </w:rPr>
        <w:t xml:space="preserve">the </w:t>
      </w:r>
      <w:r>
        <w:rPr>
          <w:szCs w:val="22"/>
        </w:rPr>
        <w:t>BGLC</w:t>
      </w:r>
      <w:r w:rsidR="00007A9E">
        <w:rPr>
          <w:szCs w:val="22"/>
        </w:rPr>
        <w:t>AC</w:t>
      </w:r>
      <w:r>
        <w:rPr>
          <w:szCs w:val="22"/>
        </w:rPr>
        <w:t xml:space="preserve"> </w:t>
      </w:r>
      <w:r w:rsidRPr="0007388A">
        <w:rPr>
          <w:szCs w:val="22"/>
        </w:rPr>
        <w:t>representatives to ascertain the</w:t>
      </w:r>
      <w:r>
        <w:rPr>
          <w:szCs w:val="22"/>
        </w:rPr>
        <w:t xml:space="preserve"> Traditional Owners’</w:t>
      </w:r>
      <w:r w:rsidRPr="0007388A">
        <w:rPr>
          <w:szCs w:val="22"/>
        </w:rPr>
        <w:t xml:space="preserve"> views about the proposed activities and their potential impact on Aboriginal cultural heritage items, places and values.</w:t>
      </w:r>
    </w:p>
    <w:p w14:paraId="25646406" w14:textId="46136143" w:rsidR="003C2BF8" w:rsidRDefault="00CF15E1" w:rsidP="00CF15E1">
      <w:r>
        <w:t>Following the completion of field survey work, a video</w:t>
      </w:r>
      <w:r w:rsidR="00DA69BF">
        <w:t xml:space="preserve"> </w:t>
      </w:r>
      <w:r>
        <w:t>conference was held between the Heritage Advisor, Project Sponsor representatives and the BGLC</w:t>
      </w:r>
      <w:r w:rsidR="00007A9E">
        <w:t>AC</w:t>
      </w:r>
      <w:r>
        <w:t xml:space="preserve"> RAP Manager (29 January 2021) to discuss the results of the assessment and conditions of the CHMP.</w:t>
      </w:r>
      <w:r w:rsidDel="003C2BF8">
        <w:t xml:space="preserve"> </w:t>
      </w:r>
    </w:p>
    <w:p w14:paraId="0F5AA946" w14:textId="2300DA61" w:rsidR="00CF15E1" w:rsidRDefault="00CF15E1" w:rsidP="00CF15E1">
      <w:pPr>
        <w:rPr>
          <w:szCs w:val="22"/>
        </w:rPr>
      </w:pPr>
      <w:r>
        <w:t>Following a request from the BGLC</w:t>
      </w:r>
      <w:r w:rsidR="00007A9E">
        <w:t>AC</w:t>
      </w:r>
      <w:r>
        <w:t xml:space="preserve"> RAP </w:t>
      </w:r>
      <w:r w:rsidRPr="00005F9C">
        <w:t xml:space="preserve">Manager, it was agreed that a cultural value recording session with Traditional Owner representatives </w:t>
      </w:r>
      <w:r w:rsidR="00CA3223">
        <w:t>be undertaken</w:t>
      </w:r>
      <w:r w:rsidRPr="00005F9C">
        <w:t xml:space="preserve">. The recording session was completed in the </w:t>
      </w:r>
      <w:r w:rsidR="003036FE" w:rsidRPr="00005F9C">
        <w:t xml:space="preserve">study </w:t>
      </w:r>
      <w:r w:rsidRPr="00005F9C">
        <w:t xml:space="preserve">area on 9 September 2021. A </w:t>
      </w:r>
      <w:r w:rsidR="003D61FE" w:rsidRPr="00005F9C">
        <w:t>S</w:t>
      </w:r>
      <w:r w:rsidRPr="00005F9C">
        <w:t>ponsor representative explai</w:t>
      </w:r>
      <w:r>
        <w:t xml:space="preserve">ned the proposed </w:t>
      </w:r>
      <w:r w:rsidR="00005F9C">
        <w:t>P</w:t>
      </w:r>
      <w:r>
        <w:t xml:space="preserve">roject to the Traditional Owners present and a recording was made of the cultural information provided by Traditional Owners. </w:t>
      </w:r>
    </w:p>
    <w:p w14:paraId="6F0E00EA" w14:textId="44105771" w:rsidR="001E4013" w:rsidRDefault="00CF15E1" w:rsidP="003C2BF8">
      <w:r>
        <w:t>The BGLC</w:t>
      </w:r>
      <w:r w:rsidR="00007A9E">
        <w:t>AC</w:t>
      </w:r>
      <w:r>
        <w:t xml:space="preserve"> elected to review the CHMP upon its completion. The RAP Manager was appointed by the RAP to review</w:t>
      </w:r>
      <w:r w:rsidR="003C2BF8">
        <w:t xml:space="preserve"> </w:t>
      </w:r>
      <w:r>
        <w:t>the results of the existing conditions assessment (</w:t>
      </w:r>
      <w:r w:rsidR="003C2BF8">
        <w:t>refer Section </w:t>
      </w:r>
      <w:r w:rsidR="003C2BF8">
        <w:fldChar w:fldCharType="begin"/>
      </w:r>
      <w:r w:rsidR="003C2BF8">
        <w:instrText xml:space="preserve"> REF _Ref117159530 \r \h </w:instrText>
      </w:r>
      <w:r w:rsidR="003C2BF8">
        <w:fldChar w:fldCharType="separate"/>
      </w:r>
      <w:r w:rsidR="008C4005">
        <w:t>23.2.2</w:t>
      </w:r>
      <w:r w:rsidR="003C2BF8">
        <w:fldChar w:fldCharType="end"/>
      </w:r>
      <w:r>
        <w:t xml:space="preserve">), the recommendations for managing Aboriginal cultural heritage, and the contingency plans detailed in the CHMP. </w:t>
      </w:r>
    </w:p>
    <w:p w14:paraId="7D162E7C" w14:textId="0A81CF01" w:rsidR="00A9193C" w:rsidRDefault="006B2220" w:rsidP="00AA232B">
      <w:pPr>
        <w:pStyle w:val="Heading2"/>
      </w:pPr>
      <w:bookmarkStart w:id="113" w:name="_Toc113006980"/>
      <w:bookmarkStart w:id="114" w:name="_Toc113007231"/>
      <w:bookmarkStart w:id="115" w:name="_Toc83185167"/>
      <w:bookmarkStart w:id="116" w:name="_Toc83185168"/>
      <w:bookmarkStart w:id="117" w:name="_Toc83185169"/>
      <w:bookmarkStart w:id="118" w:name="_Toc83185170"/>
      <w:bookmarkStart w:id="119" w:name="_Toc127262564"/>
      <w:bookmarkStart w:id="120" w:name="_Toc77928550"/>
      <w:bookmarkStart w:id="121" w:name="_Ref78698232"/>
      <w:bookmarkStart w:id="122" w:name="_Ref69372809"/>
      <w:bookmarkStart w:id="123" w:name="_Toc77928560"/>
      <w:bookmarkEnd w:id="113"/>
      <w:bookmarkEnd w:id="114"/>
      <w:bookmarkEnd w:id="115"/>
      <w:bookmarkEnd w:id="116"/>
      <w:bookmarkEnd w:id="117"/>
      <w:bookmarkEnd w:id="118"/>
      <w:r>
        <w:t>Operational Context</w:t>
      </w:r>
      <w:bookmarkEnd w:id="119"/>
    </w:p>
    <w:p w14:paraId="5E9C9AA9" w14:textId="03477C6D" w:rsidR="0023383E" w:rsidRPr="00714590" w:rsidRDefault="0023383E" w:rsidP="00714590">
      <w:pPr>
        <w:rPr>
          <w:szCs w:val="22"/>
        </w:rPr>
      </w:pPr>
      <w:r w:rsidRPr="00714590">
        <w:rPr>
          <w:szCs w:val="22"/>
        </w:rPr>
        <w:t xml:space="preserve">The development extent of the Project </w:t>
      </w:r>
      <w:r w:rsidR="002C7F84" w:rsidRPr="00714590">
        <w:rPr>
          <w:szCs w:val="22"/>
        </w:rPr>
        <w:t>occupies a</w:t>
      </w:r>
      <w:r w:rsidR="00651C2B" w:rsidRPr="00714590">
        <w:rPr>
          <w:szCs w:val="22"/>
        </w:rPr>
        <w:t xml:space="preserve"> total</w:t>
      </w:r>
      <w:r w:rsidR="002C7F84" w:rsidRPr="00714590">
        <w:rPr>
          <w:szCs w:val="22"/>
        </w:rPr>
        <w:t xml:space="preserve"> area of</w:t>
      </w:r>
      <w:r w:rsidRPr="00714590">
        <w:rPr>
          <w:szCs w:val="22"/>
        </w:rPr>
        <w:t xml:space="preserve"> 3,546</w:t>
      </w:r>
      <w:r w:rsidR="001E6CA3">
        <w:rPr>
          <w:szCs w:val="22"/>
        </w:rPr>
        <w:t> </w:t>
      </w:r>
      <w:r w:rsidRPr="00714590">
        <w:rPr>
          <w:szCs w:val="22"/>
        </w:rPr>
        <w:t>ha</w:t>
      </w:r>
      <w:r w:rsidR="002C7F84" w:rsidRPr="00714590">
        <w:rPr>
          <w:szCs w:val="22"/>
        </w:rPr>
        <w:t>, of which 3,426</w:t>
      </w:r>
      <w:r w:rsidR="00300E14">
        <w:rPr>
          <w:szCs w:val="22"/>
        </w:rPr>
        <w:t> ha</w:t>
      </w:r>
      <w:r w:rsidR="001E6CA3">
        <w:rPr>
          <w:szCs w:val="22"/>
        </w:rPr>
        <w:t xml:space="preserve"> </w:t>
      </w:r>
      <w:r w:rsidRPr="00714590">
        <w:rPr>
          <w:szCs w:val="22"/>
        </w:rPr>
        <w:t>compris</w:t>
      </w:r>
      <w:r w:rsidR="002C7F84" w:rsidRPr="00714590">
        <w:rPr>
          <w:szCs w:val="22"/>
        </w:rPr>
        <w:t>es</w:t>
      </w:r>
      <w:r w:rsidRPr="00714590">
        <w:rPr>
          <w:szCs w:val="22"/>
        </w:rPr>
        <w:t xml:space="preserve"> mining and related activities</w:t>
      </w:r>
      <w:r w:rsidR="002C7F84" w:rsidRPr="00714590">
        <w:rPr>
          <w:szCs w:val="22"/>
        </w:rPr>
        <w:t xml:space="preserve">. Processing activities will occur on a </w:t>
      </w:r>
      <w:proofErr w:type="gramStart"/>
      <w:r w:rsidR="002C7F84" w:rsidRPr="00714590">
        <w:rPr>
          <w:szCs w:val="22"/>
        </w:rPr>
        <w:t>90</w:t>
      </w:r>
      <w:r w:rsidR="00300E14">
        <w:rPr>
          <w:szCs w:val="22"/>
        </w:rPr>
        <w:t> ha</w:t>
      </w:r>
      <w:proofErr w:type="gramEnd"/>
      <w:r w:rsidR="001E6CA3">
        <w:rPr>
          <w:szCs w:val="22"/>
        </w:rPr>
        <w:t xml:space="preserve"> </w:t>
      </w:r>
      <w:r w:rsidR="002C7F84" w:rsidRPr="00714590">
        <w:rPr>
          <w:szCs w:val="22"/>
        </w:rPr>
        <w:t>parcel of land</w:t>
      </w:r>
      <w:r w:rsidR="007C13B0">
        <w:rPr>
          <w:szCs w:val="22"/>
        </w:rPr>
        <w:t>,</w:t>
      </w:r>
      <w:r w:rsidR="002C7F84" w:rsidRPr="00714590">
        <w:rPr>
          <w:szCs w:val="22"/>
        </w:rPr>
        <w:t xml:space="preserve"> and </w:t>
      </w:r>
      <w:r w:rsidRPr="00714590">
        <w:rPr>
          <w:szCs w:val="22"/>
        </w:rPr>
        <w:t xml:space="preserve">a linear infrastructure corridor to the WBA for power and water </w:t>
      </w:r>
      <w:r w:rsidR="002C7F84" w:rsidRPr="00714590">
        <w:rPr>
          <w:szCs w:val="22"/>
        </w:rPr>
        <w:t xml:space="preserve">will require </w:t>
      </w:r>
      <w:r w:rsidR="00651C2B" w:rsidRPr="00714590">
        <w:rPr>
          <w:szCs w:val="22"/>
        </w:rPr>
        <w:t xml:space="preserve">an </w:t>
      </w:r>
      <w:r w:rsidR="002C7F84" w:rsidRPr="00714590">
        <w:rPr>
          <w:szCs w:val="22"/>
        </w:rPr>
        <w:t xml:space="preserve">approximate </w:t>
      </w:r>
      <w:r w:rsidRPr="00714590">
        <w:rPr>
          <w:szCs w:val="22"/>
        </w:rPr>
        <w:t>30</w:t>
      </w:r>
      <w:r w:rsidR="001E6CA3">
        <w:rPr>
          <w:szCs w:val="22"/>
        </w:rPr>
        <w:t> </w:t>
      </w:r>
      <w:r w:rsidRPr="00714590">
        <w:rPr>
          <w:szCs w:val="22"/>
        </w:rPr>
        <w:t>ha</w:t>
      </w:r>
      <w:r w:rsidR="00651C2B" w:rsidRPr="00714590">
        <w:rPr>
          <w:szCs w:val="22"/>
        </w:rPr>
        <w:t xml:space="preserve"> area</w:t>
      </w:r>
      <w:r w:rsidRPr="00714590">
        <w:rPr>
          <w:szCs w:val="22"/>
        </w:rPr>
        <w:t>. </w:t>
      </w:r>
    </w:p>
    <w:p w14:paraId="3611DE4C" w14:textId="023BCD68" w:rsidR="003E32B6" w:rsidRPr="00714590" w:rsidRDefault="00651C2B" w:rsidP="00714590">
      <w:pPr>
        <w:rPr>
          <w:szCs w:val="22"/>
        </w:rPr>
      </w:pPr>
      <w:r w:rsidRPr="00714590">
        <w:rPr>
          <w:szCs w:val="22"/>
        </w:rPr>
        <w:t xml:space="preserve">The total mining footprint covers an area </w:t>
      </w:r>
      <w:r w:rsidR="000C68EA">
        <w:rPr>
          <w:szCs w:val="22"/>
        </w:rPr>
        <w:t xml:space="preserve">of </w:t>
      </w:r>
      <w:r w:rsidRPr="00714590">
        <w:rPr>
          <w:szCs w:val="22"/>
        </w:rPr>
        <w:t>2,215</w:t>
      </w:r>
      <w:r w:rsidR="001E6CA3">
        <w:rPr>
          <w:szCs w:val="22"/>
        </w:rPr>
        <w:t> </w:t>
      </w:r>
      <w:r w:rsidRPr="00714590">
        <w:rPr>
          <w:szCs w:val="22"/>
        </w:rPr>
        <w:t xml:space="preserve">ha, comprising four </w:t>
      </w:r>
      <w:r w:rsidR="00D11C64">
        <w:rPr>
          <w:szCs w:val="22"/>
        </w:rPr>
        <w:t>B</w:t>
      </w:r>
      <w:r w:rsidRPr="00714590">
        <w:rPr>
          <w:szCs w:val="22"/>
        </w:rPr>
        <w:t>lock</w:t>
      </w:r>
      <w:r w:rsidR="002F6DAE" w:rsidRPr="00714590">
        <w:rPr>
          <w:szCs w:val="22"/>
        </w:rPr>
        <w:t>s</w:t>
      </w:r>
      <w:r w:rsidRPr="00714590">
        <w:rPr>
          <w:szCs w:val="22"/>
        </w:rPr>
        <w:t xml:space="preserve"> (</w:t>
      </w:r>
      <w:r w:rsidR="002F6DAE" w:rsidRPr="00714590">
        <w:rPr>
          <w:szCs w:val="22"/>
        </w:rPr>
        <w:t>Block A to Block D)</w:t>
      </w:r>
      <w:r w:rsidRPr="00714590">
        <w:rPr>
          <w:szCs w:val="22"/>
        </w:rPr>
        <w:t xml:space="preserve">. </w:t>
      </w:r>
      <w:r w:rsidR="007C3A5A" w:rsidRPr="00714590">
        <w:rPr>
          <w:szCs w:val="22"/>
        </w:rPr>
        <w:t>F</w:t>
      </w:r>
      <w:r w:rsidR="007C3A5A" w:rsidRPr="009D6250">
        <w:rPr>
          <w:szCs w:val="22"/>
        </w:rPr>
        <w:t>ollowing initial site establishment and construction</w:t>
      </w:r>
      <w:r w:rsidR="007C3A5A" w:rsidRPr="00714590">
        <w:rPr>
          <w:szCs w:val="22"/>
        </w:rPr>
        <w:t xml:space="preserve">, the four </w:t>
      </w:r>
      <w:r w:rsidR="0047322E">
        <w:rPr>
          <w:szCs w:val="22"/>
        </w:rPr>
        <w:t>B</w:t>
      </w:r>
      <w:r w:rsidR="007C3A5A" w:rsidRPr="00714590">
        <w:rPr>
          <w:szCs w:val="22"/>
        </w:rPr>
        <w:t xml:space="preserve">locks will be mined sequentially. </w:t>
      </w:r>
      <w:r w:rsidRPr="00714590">
        <w:rPr>
          <w:szCs w:val="22"/>
        </w:rPr>
        <w:t xml:space="preserve">The mine will be an </w:t>
      </w:r>
      <w:r w:rsidR="009F4E85">
        <w:rPr>
          <w:szCs w:val="22"/>
        </w:rPr>
        <w:t>open-cut</w:t>
      </w:r>
      <w:r w:rsidRPr="00714590">
        <w:rPr>
          <w:szCs w:val="22"/>
        </w:rPr>
        <w:t xml:space="preserve"> operation, </w:t>
      </w:r>
      <w:r w:rsidR="002F6DAE" w:rsidRPr="00714590">
        <w:rPr>
          <w:szCs w:val="22"/>
        </w:rPr>
        <w:t>and a</w:t>
      </w:r>
      <w:r w:rsidR="002F6DAE" w:rsidRPr="009D6250">
        <w:rPr>
          <w:szCs w:val="22"/>
        </w:rPr>
        <w:t xml:space="preserve"> ‘moving hole’ mining method will be used</w:t>
      </w:r>
      <w:r w:rsidR="002F6DAE" w:rsidRPr="00714590">
        <w:rPr>
          <w:szCs w:val="22"/>
        </w:rPr>
        <w:t xml:space="preserve">. </w:t>
      </w:r>
      <w:r w:rsidR="007C3A5A" w:rsidRPr="009D6250">
        <w:rPr>
          <w:szCs w:val="22"/>
        </w:rPr>
        <w:t xml:space="preserve">Mining of the </w:t>
      </w:r>
      <w:r w:rsidR="002C4B74">
        <w:rPr>
          <w:szCs w:val="22"/>
        </w:rPr>
        <w:t>ore body</w:t>
      </w:r>
      <w:r w:rsidR="002C4B74" w:rsidRPr="009D6250">
        <w:rPr>
          <w:szCs w:val="22"/>
        </w:rPr>
        <w:t xml:space="preserve"> </w:t>
      </w:r>
      <w:r w:rsidR="007C3A5A" w:rsidRPr="009D6250">
        <w:rPr>
          <w:szCs w:val="22"/>
        </w:rPr>
        <w:t xml:space="preserve">will involve </w:t>
      </w:r>
      <w:r w:rsidR="007C3A5A" w:rsidRPr="00714590">
        <w:rPr>
          <w:szCs w:val="22"/>
        </w:rPr>
        <w:t>excavati</w:t>
      </w:r>
      <w:r w:rsidR="009E63EC" w:rsidRPr="00714590">
        <w:rPr>
          <w:szCs w:val="22"/>
        </w:rPr>
        <w:t>o</w:t>
      </w:r>
      <w:r w:rsidR="007C3A5A" w:rsidRPr="00714590">
        <w:rPr>
          <w:szCs w:val="22"/>
        </w:rPr>
        <w:t>n</w:t>
      </w:r>
      <w:r w:rsidR="007C3A5A" w:rsidRPr="009D6250">
        <w:rPr>
          <w:szCs w:val="22"/>
        </w:rPr>
        <w:t xml:space="preserve"> to approximately 24</w:t>
      </w:r>
      <w:r w:rsidR="001E6CA3">
        <w:rPr>
          <w:szCs w:val="22"/>
        </w:rPr>
        <w:t> </w:t>
      </w:r>
      <w:r w:rsidR="007C3A5A" w:rsidRPr="009D6250">
        <w:rPr>
          <w:szCs w:val="22"/>
        </w:rPr>
        <w:t>m to 30</w:t>
      </w:r>
      <w:r w:rsidR="001E6CA3">
        <w:rPr>
          <w:szCs w:val="22"/>
        </w:rPr>
        <w:t> </w:t>
      </w:r>
      <w:r w:rsidR="007C3A5A" w:rsidRPr="009D6250">
        <w:rPr>
          <w:szCs w:val="22"/>
        </w:rPr>
        <w:t xml:space="preserve">m below ground </w:t>
      </w:r>
      <w:r w:rsidR="009E63EC" w:rsidRPr="00714590">
        <w:rPr>
          <w:szCs w:val="22"/>
        </w:rPr>
        <w:t>level</w:t>
      </w:r>
      <w:r w:rsidR="007C3A5A" w:rsidRPr="00714590">
        <w:rPr>
          <w:szCs w:val="22"/>
        </w:rPr>
        <w:t xml:space="preserve">. </w:t>
      </w:r>
      <w:r w:rsidR="003E32B6" w:rsidRPr="00714590">
        <w:rPr>
          <w:szCs w:val="22"/>
        </w:rPr>
        <w:t xml:space="preserve">Ore will be mined with an excavator or by use of two D11 dozers. </w:t>
      </w:r>
      <w:r w:rsidR="003E32B6" w:rsidRPr="006A69D6">
        <w:rPr>
          <w:szCs w:val="22"/>
        </w:rPr>
        <w:t xml:space="preserve">Overburden will be stripped using excavators and trucks or scrapers. </w:t>
      </w:r>
    </w:p>
    <w:p w14:paraId="0D572D28" w14:textId="4B43BCDD" w:rsidR="002F6DAE" w:rsidRPr="00714590" w:rsidRDefault="007C3A5A" w:rsidP="00714590">
      <w:pPr>
        <w:rPr>
          <w:szCs w:val="22"/>
        </w:rPr>
      </w:pPr>
      <w:r w:rsidRPr="009D6250">
        <w:rPr>
          <w:szCs w:val="22"/>
        </w:rPr>
        <w:t>The mining method will involve the direct return of tailings and overburden into the mined cell as the mining front advances</w:t>
      </w:r>
      <w:r w:rsidRPr="00714590">
        <w:rPr>
          <w:szCs w:val="22"/>
        </w:rPr>
        <w:t xml:space="preserve"> </w:t>
      </w:r>
      <w:r w:rsidRPr="009D6250">
        <w:rPr>
          <w:szCs w:val="22"/>
        </w:rPr>
        <w:t xml:space="preserve">to enable progressive rehabilitation over the life of </w:t>
      </w:r>
      <w:r w:rsidR="005A4D47">
        <w:rPr>
          <w:szCs w:val="22"/>
        </w:rPr>
        <w:t xml:space="preserve">the </w:t>
      </w:r>
      <w:r w:rsidRPr="009D6250">
        <w:rPr>
          <w:szCs w:val="22"/>
        </w:rPr>
        <w:t>Project.</w:t>
      </w:r>
      <w:r w:rsidR="0047322E">
        <w:rPr>
          <w:szCs w:val="22"/>
        </w:rPr>
        <w:t xml:space="preserve"> </w:t>
      </w:r>
      <w:r w:rsidR="002F6DAE" w:rsidRPr="00714590">
        <w:rPr>
          <w:szCs w:val="22"/>
        </w:rPr>
        <w:t>P</w:t>
      </w:r>
      <w:r w:rsidR="00651C2B" w:rsidRPr="00714590">
        <w:rPr>
          <w:szCs w:val="22"/>
        </w:rPr>
        <w:t xml:space="preserve">rogressive rehabilitation </w:t>
      </w:r>
      <w:r w:rsidR="00D11C64">
        <w:rPr>
          <w:szCs w:val="22"/>
        </w:rPr>
        <w:t xml:space="preserve">will </w:t>
      </w:r>
      <w:proofErr w:type="spellStart"/>
      <w:r w:rsidR="00651C2B" w:rsidRPr="00714590">
        <w:rPr>
          <w:szCs w:val="22"/>
        </w:rPr>
        <w:t>minimise</w:t>
      </w:r>
      <w:proofErr w:type="spellEnd"/>
      <w:r w:rsidR="00651C2B" w:rsidRPr="00714590">
        <w:rPr>
          <w:szCs w:val="22"/>
        </w:rPr>
        <w:t xml:space="preserve"> the area developed and/or disturbed</w:t>
      </w:r>
      <w:r w:rsidR="00146E65" w:rsidRPr="00714590">
        <w:rPr>
          <w:szCs w:val="22"/>
        </w:rPr>
        <w:t>; a</w:t>
      </w:r>
      <w:r w:rsidR="00651C2B" w:rsidRPr="00714590">
        <w:rPr>
          <w:szCs w:val="22"/>
        </w:rPr>
        <w:t>t any given time</w:t>
      </w:r>
      <w:r w:rsidR="002F6DAE" w:rsidRPr="00714590">
        <w:rPr>
          <w:szCs w:val="22"/>
        </w:rPr>
        <w:t>,</w:t>
      </w:r>
      <w:r w:rsidR="00651C2B" w:rsidRPr="00714590">
        <w:rPr>
          <w:szCs w:val="22"/>
        </w:rPr>
        <w:t xml:space="preserve"> the extent of </w:t>
      </w:r>
      <w:r w:rsidR="00651C2B" w:rsidRPr="00714590">
        <w:rPr>
          <w:szCs w:val="22"/>
        </w:rPr>
        <w:lastRenderedPageBreak/>
        <w:t xml:space="preserve">disturbance will, on average, </w:t>
      </w:r>
      <w:r w:rsidR="002F6DAE" w:rsidRPr="00714590">
        <w:rPr>
          <w:szCs w:val="22"/>
        </w:rPr>
        <w:t xml:space="preserve">be </w:t>
      </w:r>
      <w:r w:rsidR="00651C2B" w:rsidRPr="00714590">
        <w:rPr>
          <w:szCs w:val="22"/>
        </w:rPr>
        <w:t>less than 300</w:t>
      </w:r>
      <w:r w:rsidR="001E6CA3">
        <w:rPr>
          <w:szCs w:val="22"/>
        </w:rPr>
        <w:t> </w:t>
      </w:r>
      <w:r w:rsidR="00651C2B" w:rsidRPr="00714590">
        <w:rPr>
          <w:szCs w:val="22"/>
        </w:rPr>
        <w:t>ha</w:t>
      </w:r>
      <w:r w:rsidR="00146E65" w:rsidRPr="00714590">
        <w:rPr>
          <w:szCs w:val="22"/>
        </w:rPr>
        <w:t xml:space="preserve">. </w:t>
      </w:r>
      <w:r w:rsidR="00C03049" w:rsidRPr="00714590">
        <w:rPr>
          <w:szCs w:val="22"/>
        </w:rPr>
        <w:t xml:space="preserve">The disturbed area will be returned to its previous </w:t>
      </w:r>
      <w:r w:rsidR="00C03049" w:rsidRPr="00005F9C">
        <w:rPr>
          <w:szCs w:val="22"/>
        </w:rPr>
        <w:t>productive land use and capability</w:t>
      </w:r>
      <w:r w:rsidR="00416586" w:rsidRPr="00005F9C">
        <w:rPr>
          <w:szCs w:val="22"/>
        </w:rPr>
        <w:t xml:space="preserve"> within 4</w:t>
      </w:r>
      <w:r w:rsidR="0047322E">
        <w:rPr>
          <w:szCs w:val="22"/>
        </w:rPr>
        <w:t> </w:t>
      </w:r>
      <w:r w:rsidR="00416586" w:rsidRPr="00005F9C">
        <w:rPr>
          <w:szCs w:val="22"/>
        </w:rPr>
        <w:t xml:space="preserve">years of </w:t>
      </w:r>
      <w:r w:rsidR="00180077">
        <w:rPr>
          <w:szCs w:val="22"/>
        </w:rPr>
        <w:t xml:space="preserve">the </w:t>
      </w:r>
      <w:r w:rsidR="00416586" w:rsidRPr="00005F9C">
        <w:rPr>
          <w:szCs w:val="22"/>
        </w:rPr>
        <w:t>initial disturbance.</w:t>
      </w:r>
      <w:r w:rsidR="00C03049" w:rsidRPr="00005F9C">
        <w:rPr>
          <w:szCs w:val="22"/>
        </w:rPr>
        <w:t xml:space="preserve"> The land will be handed back to landholders once it has been rehabilitated to a safe, stable and sustainable state.</w:t>
      </w:r>
      <w:r w:rsidR="00C03049" w:rsidRPr="00714590">
        <w:rPr>
          <w:szCs w:val="22"/>
        </w:rPr>
        <w:t xml:space="preserve"> </w:t>
      </w:r>
    </w:p>
    <w:p w14:paraId="700D6B33" w14:textId="0340AA5F" w:rsidR="002A7117" w:rsidRDefault="006A69D6" w:rsidP="00714590">
      <w:pPr>
        <w:rPr>
          <w:szCs w:val="22"/>
        </w:rPr>
      </w:pPr>
      <w:r w:rsidRPr="00714590">
        <w:rPr>
          <w:szCs w:val="22"/>
        </w:rPr>
        <w:t xml:space="preserve">Upon Project commencement, </w:t>
      </w:r>
      <w:r w:rsidR="002725A6" w:rsidRPr="00714590">
        <w:rPr>
          <w:szCs w:val="22"/>
        </w:rPr>
        <w:t xml:space="preserve">construction of the Wet Concentrator Plant (WCP) will be undertaken and </w:t>
      </w:r>
      <w:r w:rsidRPr="00714590">
        <w:rPr>
          <w:szCs w:val="22"/>
        </w:rPr>
        <w:t xml:space="preserve">a box-cut starter pit </w:t>
      </w:r>
      <w:r w:rsidR="00283A00" w:rsidRPr="00714590">
        <w:rPr>
          <w:szCs w:val="22"/>
        </w:rPr>
        <w:t>approximately 1.4</w:t>
      </w:r>
      <w:r w:rsidR="001E6CA3">
        <w:rPr>
          <w:szCs w:val="22"/>
        </w:rPr>
        <w:t> </w:t>
      </w:r>
      <w:r w:rsidR="00283A00" w:rsidRPr="00714590">
        <w:rPr>
          <w:szCs w:val="22"/>
        </w:rPr>
        <w:t>km long and 400</w:t>
      </w:r>
      <w:r w:rsidR="001E6CA3">
        <w:rPr>
          <w:szCs w:val="22"/>
        </w:rPr>
        <w:t> </w:t>
      </w:r>
      <w:r w:rsidR="00283A00" w:rsidRPr="00714590">
        <w:rPr>
          <w:szCs w:val="22"/>
        </w:rPr>
        <w:t xml:space="preserve">m wide </w:t>
      </w:r>
      <w:r w:rsidRPr="00714590">
        <w:rPr>
          <w:szCs w:val="22"/>
        </w:rPr>
        <w:t>will be established in Block A</w:t>
      </w:r>
      <w:r w:rsidR="00283A00" w:rsidRPr="00714590">
        <w:rPr>
          <w:szCs w:val="22"/>
        </w:rPr>
        <w:t xml:space="preserve">. </w:t>
      </w:r>
      <w:r w:rsidRPr="00714590">
        <w:rPr>
          <w:szCs w:val="22"/>
        </w:rPr>
        <w:t xml:space="preserve">Subsoil and topsoil will be stripped and stockpiled adjacent </w:t>
      </w:r>
      <w:r w:rsidR="00180077">
        <w:rPr>
          <w:szCs w:val="22"/>
        </w:rPr>
        <w:t xml:space="preserve">to </w:t>
      </w:r>
      <w:r w:rsidRPr="00714590">
        <w:rPr>
          <w:szCs w:val="22"/>
        </w:rPr>
        <w:t>the pit. Overburden will be excavated and hauled to an overburden stockpile to the west of the mining area.</w:t>
      </w:r>
      <w:r w:rsidR="001E6CA3">
        <w:rPr>
          <w:szCs w:val="22"/>
        </w:rPr>
        <w:t xml:space="preserve"> </w:t>
      </w:r>
    </w:p>
    <w:p w14:paraId="743C28DF" w14:textId="12573A97" w:rsidR="003E32B6" w:rsidRPr="00714590" w:rsidRDefault="006A69D6" w:rsidP="00714590">
      <w:pPr>
        <w:rPr>
          <w:szCs w:val="22"/>
        </w:rPr>
      </w:pPr>
      <w:r w:rsidRPr="00714590">
        <w:rPr>
          <w:szCs w:val="22"/>
        </w:rPr>
        <w:t xml:space="preserve">The stockpile will store the first </w:t>
      </w:r>
      <w:r w:rsidR="00B65456">
        <w:rPr>
          <w:szCs w:val="22"/>
        </w:rPr>
        <w:t>8</w:t>
      </w:r>
      <w:r w:rsidR="0047322E">
        <w:rPr>
          <w:szCs w:val="22"/>
        </w:rPr>
        <w:t> </w:t>
      </w:r>
      <w:r w:rsidRPr="00714590">
        <w:rPr>
          <w:szCs w:val="22"/>
        </w:rPr>
        <w:t>months of overburden to provide sufficient room for ore mining and in-pit tailings deposition.</w:t>
      </w:r>
      <w:r w:rsidR="001E6CA3">
        <w:rPr>
          <w:szCs w:val="22"/>
        </w:rPr>
        <w:t xml:space="preserve"> </w:t>
      </w:r>
      <w:r w:rsidR="003E32B6" w:rsidRPr="00714590">
        <w:rPr>
          <w:szCs w:val="22"/>
        </w:rPr>
        <w:t xml:space="preserve">From </w:t>
      </w:r>
      <w:r w:rsidR="00D22D43">
        <w:rPr>
          <w:szCs w:val="22"/>
        </w:rPr>
        <w:t>y</w:t>
      </w:r>
      <w:r w:rsidR="00D22D43" w:rsidRPr="00714590">
        <w:rPr>
          <w:szCs w:val="22"/>
        </w:rPr>
        <w:t>ear</w:t>
      </w:r>
      <w:r w:rsidR="00D22D43">
        <w:rPr>
          <w:szCs w:val="22"/>
        </w:rPr>
        <w:t> </w:t>
      </w:r>
      <w:r w:rsidR="003E32B6" w:rsidRPr="00714590">
        <w:rPr>
          <w:szCs w:val="22"/>
        </w:rPr>
        <w:t xml:space="preserve">2, the Project will enter the standard operation phase. Topsoil and subsoil horizons will be stripped and stockpiled adjacent to the ore mining cell. </w:t>
      </w:r>
      <w:r w:rsidR="002725A6" w:rsidRPr="00714590" w:rsidDel="00F5283B">
        <w:rPr>
          <w:szCs w:val="22"/>
        </w:rPr>
        <w:t>Typically</w:t>
      </w:r>
      <w:r w:rsidR="002725A6" w:rsidRPr="00714590">
        <w:rPr>
          <w:szCs w:val="22"/>
        </w:rPr>
        <w:t>, overburden will be excavated and directly returned to a previously completed ore mining cell to progressively backfill the mine void, along with tailings from the WCP. After the void is backfilled and tail</w:t>
      </w:r>
      <w:r w:rsidR="005A4D47">
        <w:rPr>
          <w:szCs w:val="22"/>
        </w:rPr>
        <w:t>ing</w:t>
      </w:r>
      <w:r w:rsidR="002725A6" w:rsidRPr="00714590">
        <w:rPr>
          <w:szCs w:val="22"/>
        </w:rPr>
        <w:t>s have dried sufficiently, subsoil and topsoil will be placed.</w:t>
      </w:r>
    </w:p>
    <w:p w14:paraId="56D75910" w14:textId="46A93D0E" w:rsidR="006A69D6" w:rsidRPr="00714590" w:rsidRDefault="006A69D6" w:rsidP="00714590">
      <w:pPr>
        <w:rPr>
          <w:szCs w:val="22"/>
        </w:rPr>
      </w:pPr>
      <w:r w:rsidRPr="00714590">
        <w:rPr>
          <w:szCs w:val="22"/>
        </w:rPr>
        <w:t xml:space="preserve">Following </w:t>
      </w:r>
      <w:r w:rsidR="00180077">
        <w:rPr>
          <w:szCs w:val="22"/>
        </w:rPr>
        <w:t xml:space="preserve">the </w:t>
      </w:r>
      <w:r w:rsidRPr="00714590">
        <w:rPr>
          <w:szCs w:val="22"/>
        </w:rPr>
        <w:t xml:space="preserve">completion of mining in Block A at around </w:t>
      </w:r>
      <w:r w:rsidR="00FF38BE">
        <w:rPr>
          <w:szCs w:val="22"/>
        </w:rPr>
        <w:t>y</w:t>
      </w:r>
      <w:r w:rsidRPr="00714590">
        <w:rPr>
          <w:szCs w:val="22"/>
        </w:rPr>
        <w:t>ear</w:t>
      </w:r>
      <w:r w:rsidR="0047322E">
        <w:rPr>
          <w:szCs w:val="22"/>
        </w:rPr>
        <w:t> </w:t>
      </w:r>
      <w:r w:rsidRPr="00714590">
        <w:rPr>
          <w:szCs w:val="22"/>
        </w:rPr>
        <w:t xml:space="preserve">6, mining north of the </w:t>
      </w:r>
      <w:r w:rsidR="00421D12" w:rsidRPr="00714590">
        <w:rPr>
          <w:szCs w:val="22"/>
        </w:rPr>
        <w:t>Wimmera H</w:t>
      </w:r>
      <w:r w:rsidRPr="00714590">
        <w:rPr>
          <w:szCs w:val="22"/>
        </w:rPr>
        <w:t xml:space="preserve">ighway in Block B will </w:t>
      </w:r>
      <w:r w:rsidRPr="00714590" w:rsidDel="001E6CA3">
        <w:rPr>
          <w:szCs w:val="22"/>
        </w:rPr>
        <w:t>commence.</w:t>
      </w:r>
      <w:r w:rsidR="001E6CA3" w:rsidRPr="00714590">
        <w:rPr>
          <w:szCs w:val="22"/>
        </w:rPr>
        <w:t xml:space="preserve"> Following</w:t>
      </w:r>
      <w:r w:rsidRPr="00714590">
        <w:rPr>
          <w:szCs w:val="22"/>
        </w:rPr>
        <w:t xml:space="preserve"> the completion of mining in Block B, the operation will move to Block C and then Block D</w:t>
      </w:r>
      <w:r w:rsidR="00416586" w:rsidRPr="00714590">
        <w:rPr>
          <w:szCs w:val="22"/>
        </w:rPr>
        <w:t>.</w:t>
      </w:r>
      <w:r w:rsidRPr="00714590">
        <w:rPr>
          <w:szCs w:val="22"/>
        </w:rPr>
        <w:t xml:space="preserve"> All </w:t>
      </w:r>
      <w:r w:rsidR="00DC01A4">
        <w:rPr>
          <w:szCs w:val="22"/>
        </w:rPr>
        <w:t xml:space="preserve">mined </w:t>
      </w:r>
      <w:r w:rsidRPr="00714590">
        <w:rPr>
          <w:szCs w:val="22"/>
        </w:rPr>
        <w:t>areas will be progressively rehabilitated</w:t>
      </w:r>
      <w:r w:rsidR="00416586" w:rsidRPr="00714590">
        <w:rPr>
          <w:szCs w:val="22"/>
        </w:rPr>
        <w:t>.</w:t>
      </w:r>
    </w:p>
    <w:p w14:paraId="1FC42F3E" w14:textId="3B568D84" w:rsidR="008E4D99" w:rsidRPr="009B0223" w:rsidRDefault="008E4D99" w:rsidP="00AA232B">
      <w:pPr>
        <w:pStyle w:val="Heading2"/>
      </w:pPr>
      <w:bookmarkStart w:id="124" w:name="_Toc124327510"/>
      <w:bookmarkStart w:id="125" w:name="_Toc126241576"/>
      <w:bookmarkStart w:id="126" w:name="_Toc126241770"/>
      <w:bookmarkStart w:id="127" w:name="_Toc103093552"/>
      <w:bookmarkStart w:id="128" w:name="_Toc103609053"/>
      <w:bookmarkStart w:id="129" w:name="_Toc103093593"/>
      <w:bookmarkStart w:id="130" w:name="_Toc103609094"/>
      <w:bookmarkStart w:id="131" w:name="_Toc127262565"/>
      <w:bookmarkEnd w:id="124"/>
      <w:bookmarkEnd w:id="125"/>
      <w:bookmarkEnd w:id="126"/>
      <w:bookmarkEnd w:id="127"/>
      <w:bookmarkEnd w:id="128"/>
      <w:bookmarkEnd w:id="129"/>
      <w:bookmarkEnd w:id="130"/>
      <w:r w:rsidRPr="009B0223">
        <w:t>Existing Conditions</w:t>
      </w:r>
      <w:bookmarkEnd w:id="131"/>
      <w:r w:rsidRPr="009B0223">
        <w:t xml:space="preserve"> </w:t>
      </w:r>
    </w:p>
    <w:p w14:paraId="566D1906" w14:textId="64F3A35B" w:rsidR="004B65C0" w:rsidRDefault="0095776C" w:rsidP="00AA232B">
      <w:pPr>
        <w:pStyle w:val="Heading3"/>
      </w:pPr>
      <w:bookmarkStart w:id="132" w:name="_Toc103093595"/>
      <w:bookmarkStart w:id="133" w:name="_Toc103609096"/>
      <w:bookmarkStart w:id="134" w:name="_Toc103093596"/>
      <w:bookmarkStart w:id="135" w:name="_Toc103609097"/>
      <w:bookmarkStart w:id="136" w:name="_Toc103093597"/>
      <w:bookmarkStart w:id="137" w:name="_Toc103609098"/>
      <w:bookmarkStart w:id="138" w:name="_Toc103093598"/>
      <w:bookmarkStart w:id="139" w:name="_Toc103609099"/>
      <w:bookmarkStart w:id="140" w:name="_Toc103093599"/>
      <w:bookmarkStart w:id="141" w:name="_Toc103609100"/>
      <w:bookmarkStart w:id="142" w:name="_Toc103093600"/>
      <w:bookmarkStart w:id="143" w:name="_Toc103609101"/>
      <w:bookmarkStart w:id="144" w:name="_Toc103093601"/>
      <w:bookmarkStart w:id="145" w:name="_Toc103609102"/>
      <w:bookmarkStart w:id="146" w:name="_Toc103093602"/>
      <w:bookmarkStart w:id="147" w:name="_Toc103609103"/>
      <w:bookmarkStart w:id="148" w:name="_Toc103093603"/>
      <w:bookmarkStart w:id="149" w:name="_Toc103609104"/>
      <w:bookmarkStart w:id="150" w:name="_Toc103093604"/>
      <w:bookmarkStart w:id="151" w:name="_Toc103609105"/>
      <w:bookmarkStart w:id="152" w:name="_Toc103093605"/>
      <w:bookmarkStart w:id="153" w:name="_Toc103609106"/>
      <w:bookmarkStart w:id="154" w:name="_Toc83185172"/>
      <w:bookmarkStart w:id="155" w:name="_Toc83185173"/>
      <w:bookmarkStart w:id="156" w:name="_Toc83185174"/>
      <w:bookmarkStart w:id="157" w:name="_Toc83185175"/>
      <w:bookmarkStart w:id="158" w:name="_Toc83185176"/>
      <w:bookmarkStart w:id="159" w:name="_Toc83185177"/>
      <w:bookmarkStart w:id="160" w:name="_Toc83185178"/>
      <w:bookmarkStart w:id="161" w:name="_Toc83185179"/>
      <w:bookmarkStart w:id="162" w:name="_Toc83185180"/>
      <w:bookmarkStart w:id="163" w:name="_Toc83185181"/>
      <w:bookmarkStart w:id="164" w:name="_Toc83185182"/>
      <w:bookmarkStart w:id="165" w:name="_Toc83185183"/>
      <w:bookmarkStart w:id="166" w:name="_Toc83185184"/>
      <w:bookmarkStart w:id="167" w:name="_Toc83185185"/>
      <w:bookmarkStart w:id="168" w:name="_Toc83185186"/>
      <w:bookmarkStart w:id="169" w:name="_Toc83185187"/>
      <w:bookmarkStart w:id="170" w:name="_Toc83185188"/>
      <w:bookmarkStart w:id="171" w:name="_Toc83185189"/>
      <w:bookmarkStart w:id="172" w:name="_Toc83185190"/>
      <w:bookmarkStart w:id="173" w:name="_Toc83185191"/>
      <w:bookmarkStart w:id="174" w:name="_Toc83185192"/>
      <w:bookmarkStart w:id="175" w:name="_Toc83185193"/>
      <w:bookmarkStart w:id="176" w:name="_Toc83185194"/>
      <w:bookmarkStart w:id="177" w:name="_Toc83185195"/>
      <w:bookmarkStart w:id="178" w:name="_Toc83185196"/>
      <w:bookmarkStart w:id="179" w:name="_Toc83185197"/>
      <w:bookmarkStart w:id="180" w:name="_Toc83185198"/>
      <w:bookmarkStart w:id="181" w:name="_Toc83185199"/>
      <w:bookmarkStart w:id="182" w:name="_Toc83185200"/>
      <w:bookmarkStart w:id="183" w:name="_Toc83185201"/>
      <w:bookmarkStart w:id="184" w:name="_Toc83185202"/>
      <w:bookmarkStart w:id="185" w:name="_Toc83185203"/>
      <w:bookmarkStart w:id="186" w:name="_Toc83185204"/>
      <w:bookmarkStart w:id="187" w:name="_Toc83185205"/>
      <w:bookmarkStart w:id="188" w:name="_Toc83185206"/>
      <w:bookmarkStart w:id="189" w:name="_Toc83185207"/>
      <w:bookmarkStart w:id="190" w:name="_Toc83185208"/>
      <w:bookmarkStart w:id="191" w:name="_Toc103093606"/>
      <w:bookmarkStart w:id="192" w:name="_Toc103609107"/>
      <w:bookmarkStart w:id="193" w:name="_Toc103093607"/>
      <w:bookmarkStart w:id="194" w:name="_Toc103609108"/>
      <w:bookmarkStart w:id="195" w:name="_Toc127262566"/>
      <w:bookmarkStart w:id="196" w:name="_Toc77522272"/>
      <w:bookmarkStart w:id="197" w:name="_Toc77940622"/>
      <w:bookmarkStart w:id="198" w:name="_Ref69190350"/>
      <w:bookmarkStart w:id="199" w:name="_Ref69190538"/>
      <w:bookmarkEnd w:id="120"/>
      <w:bookmarkEnd w:id="121"/>
      <w:bookmarkEnd w:id="122"/>
      <w:bookmarkEnd w:id="12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t>Environmental Context</w:t>
      </w:r>
      <w:bookmarkEnd w:id="195"/>
      <w:r w:rsidR="00D555CA" w:rsidRPr="001F3320" w:rsidDel="005B6B0E">
        <w:t xml:space="preserve"> </w:t>
      </w:r>
      <w:bookmarkStart w:id="200" w:name="_Toc106977496"/>
      <w:bookmarkStart w:id="201" w:name="_Toc106977497"/>
      <w:bookmarkStart w:id="202" w:name="_Toc106977498"/>
      <w:bookmarkEnd w:id="196"/>
      <w:bookmarkEnd w:id="197"/>
      <w:bookmarkEnd w:id="200"/>
      <w:bookmarkEnd w:id="201"/>
      <w:bookmarkEnd w:id="202"/>
    </w:p>
    <w:p w14:paraId="530C4923" w14:textId="4943098C" w:rsidR="007315B0" w:rsidRDefault="00091ED8" w:rsidP="00AA232B">
      <w:pPr>
        <w:pStyle w:val="Heading4"/>
      </w:pPr>
      <w:bookmarkStart w:id="203" w:name="_Toc106632749"/>
      <w:bookmarkStart w:id="204" w:name="_Toc106977500"/>
      <w:bookmarkStart w:id="205" w:name="_Ref112799416"/>
      <w:bookmarkEnd w:id="203"/>
      <w:bookmarkEnd w:id="204"/>
      <w:r>
        <w:t xml:space="preserve">Regional </w:t>
      </w:r>
      <w:r w:rsidR="00A72B91">
        <w:t>s</w:t>
      </w:r>
      <w:r>
        <w:t>etting</w:t>
      </w:r>
      <w:r w:rsidR="009B7A13">
        <w:t xml:space="preserve">, </w:t>
      </w:r>
      <w:r w:rsidR="00A72B91">
        <w:t>g</w:t>
      </w:r>
      <w:r>
        <w:t>eology</w:t>
      </w:r>
      <w:r w:rsidR="009B7A13">
        <w:t xml:space="preserve"> and </w:t>
      </w:r>
      <w:bookmarkEnd w:id="205"/>
      <w:r w:rsidR="009C738F">
        <w:t>landforms</w:t>
      </w:r>
    </w:p>
    <w:p w14:paraId="6900B9D6" w14:textId="3EEB8226" w:rsidR="009C738F" w:rsidRDefault="009C738F" w:rsidP="009C738F">
      <w:pPr>
        <w:pStyle w:val="BodyText"/>
      </w:pPr>
      <w:r w:rsidRPr="007A1E43">
        <w:t xml:space="preserve">The </w:t>
      </w:r>
      <w:r w:rsidR="003036FE">
        <w:t>study</w:t>
      </w:r>
      <w:r w:rsidR="003036FE" w:rsidRPr="007A1E43">
        <w:t xml:space="preserve"> </w:t>
      </w:r>
      <w:r w:rsidRPr="007A1E43">
        <w:t xml:space="preserve">area is located </w:t>
      </w:r>
      <w:r>
        <w:t>5</w:t>
      </w:r>
      <w:r w:rsidR="001E6CA3">
        <w:t> </w:t>
      </w:r>
      <w:r>
        <w:t xml:space="preserve">km </w:t>
      </w:r>
      <w:r w:rsidRPr="00D43F11">
        <w:t xml:space="preserve">north-east of </w:t>
      </w:r>
      <w:proofErr w:type="spellStart"/>
      <w:r w:rsidRPr="00D43F11">
        <w:t>Dooen</w:t>
      </w:r>
      <w:proofErr w:type="spellEnd"/>
      <w:r w:rsidRPr="00D43F11">
        <w:t xml:space="preserve"> in the Wimmera </w:t>
      </w:r>
      <w:r w:rsidR="003036FE">
        <w:t xml:space="preserve">Southern Mallee (WSM) </w:t>
      </w:r>
      <w:r w:rsidRPr="00D43F11">
        <w:t>region of western Victoria</w:t>
      </w:r>
      <w:r>
        <w:t xml:space="preserve">. </w:t>
      </w:r>
      <w:r w:rsidRPr="00D43F11">
        <w:t>The</w:t>
      </w:r>
      <w:r w:rsidDel="003036FE">
        <w:t xml:space="preserve"> </w:t>
      </w:r>
      <w:r w:rsidR="003036FE">
        <w:t xml:space="preserve">WSM </w:t>
      </w:r>
      <w:r>
        <w:t>region</w:t>
      </w:r>
      <w:r w:rsidRPr="007A1E43">
        <w:t xml:space="preserve"> is semi-arid, receiving approx</w:t>
      </w:r>
      <w:r w:rsidRPr="00B5593D">
        <w:t>imately 390</w:t>
      </w:r>
      <w:r w:rsidR="001E6CA3" w:rsidRPr="00B5593D">
        <w:t> </w:t>
      </w:r>
      <w:r w:rsidRPr="00B5593D">
        <w:t>mm</w:t>
      </w:r>
      <w:r w:rsidRPr="007A1E43">
        <w:t xml:space="preserve"> of rainfall per annum</w:t>
      </w:r>
      <w:r>
        <w:t xml:space="preserve"> </w:t>
      </w:r>
      <w:r w:rsidRPr="005617DB">
        <w:t>(</w:t>
      </w:r>
      <w:bookmarkStart w:id="206" w:name="_Hlk117160101"/>
      <w:r w:rsidR="001E6CA3">
        <w:t>BOM,</w:t>
      </w:r>
      <w:r w:rsidRPr="005617DB">
        <w:t xml:space="preserve"> </w:t>
      </w:r>
      <w:r w:rsidRPr="000A3AA2">
        <w:t>2022</w:t>
      </w:r>
      <w:bookmarkEnd w:id="206"/>
      <w:r w:rsidRPr="000A3AA2">
        <w:t>). The</w:t>
      </w:r>
      <w:r w:rsidRPr="000A3AA2" w:rsidDel="003036FE">
        <w:t xml:space="preserve"> </w:t>
      </w:r>
      <w:r w:rsidR="003036FE">
        <w:t>study</w:t>
      </w:r>
      <w:r w:rsidR="003036FE" w:rsidRPr="000A3AA2">
        <w:t xml:space="preserve"> </w:t>
      </w:r>
      <w:r w:rsidRPr="000A3AA2">
        <w:t xml:space="preserve">area is situated within the </w:t>
      </w:r>
      <w:proofErr w:type="gramStart"/>
      <w:r w:rsidRPr="000A3AA2">
        <w:t>North Western</w:t>
      </w:r>
      <w:proofErr w:type="gramEnd"/>
      <w:r w:rsidRPr="000A3AA2">
        <w:t xml:space="preserve"> </w:t>
      </w:r>
      <w:proofErr w:type="spellStart"/>
      <w:r w:rsidRPr="000A3AA2">
        <w:t>Dunefield</w:t>
      </w:r>
      <w:proofErr w:type="spellEnd"/>
      <w:r w:rsidRPr="000A3AA2">
        <w:t xml:space="preserve"> and Plains landscape, which is </w:t>
      </w:r>
      <w:proofErr w:type="spellStart"/>
      <w:r w:rsidRPr="000A3AA2">
        <w:t>characterised</w:t>
      </w:r>
      <w:proofErr w:type="spellEnd"/>
      <w:r w:rsidRPr="000A3AA2">
        <w:t xml:space="preserve"> by clay plains with subdued ridges with a very low variation in elevation.</w:t>
      </w:r>
    </w:p>
    <w:p w14:paraId="5BE64632" w14:textId="292628F3" w:rsidR="009C738F" w:rsidRDefault="009C738F" w:rsidP="009C738F">
      <w:pPr>
        <w:pStyle w:val="BodyText"/>
      </w:pPr>
      <w:r>
        <w:t>The</w:t>
      </w:r>
      <w:r w:rsidRPr="004F5419">
        <w:t xml:space="preserve"> surface geology </w:t>
      </w:r>
      <w:r>
        <w:t xml:space="preserve">encompassing the site </w:t>
      </w:r>
      <w:r w:rsidRPr="004F5419">
        <w:t xml:space="preserve">is </w:t>
      </w:r>
      <w:r>
        <w:t>primarily</w:t>
      </w:r>
      <w:r w:rsidRPr="004F5419">
        <w:t xml:space="preserve"> alluvial (river-lain) or aeolian (windblown) sediments deposited in the basin over the Late Neogene and Quaternary.</w:t>
      </w:r>
      <w:r w:rsidRPr="00DF37C5">
        <w:t xml:space="preserve"> </w:t>
      </w:r>
      <w:r w:rsidRPr="007B29A2">
        <w:t>The</w:t>
      </w:r>
      <w:r w:rsidRPr="007B29A2" w:rsidDel="003036FE">
        <w:t xml:space="preserve"> </w:t>
      </w:r>
      <w:r w:rsidR="003036FE">
        <w:t>study</w:t>
      </w:r>
      <w:r w:rsidR="003036FE" w:rsidRPr="007B29A2">
        <w:t xml:space="preserve"> </w:t>
      </w:r>
      <w:r w:rsidRPr="007B29A2">
        <w:t xml:space="preserve">area </w:t>
      </w:r>
      <w:r>
        <w:t>occupies</w:t>
      </w:r>
      <w:r w:rsidRPr="007B29A2">
        <w:t xml:space="preserve"> alluvial </w:t>
      </w:r>
      <w:r>
        <w:t>plains between the north of the Wimmera River and</w:t>
      </w:r>
      <w:r w:rsidR="00BE657D">
        <w:t xml:space="preserve"> </w:t>
      </w:r>
      <w:r>
        <w:t xml:space="preserve">west of </w:t>
      </w:r>
      <w:proofErr w:type="spellStart"/>
      <w:r>
        <w:t>Yarriambiack</w:t>
      </w:r>
      <w:proofErr w:type="spellEnd"/>
      <w:r>
        <w:t xml:space="preserve"> Creek.</w:t>
      </w:r>
      <w:r w:rsidRPr="00DF37C5">
        <w:t xml:space="preserve"> </w:t>
      </w:r>
    </w:p>
    <w:p w14:paraId="2C1FC4E1" w14:textId="29E31B92" w:rsidR="009C738F" w:rsidRDefault="009C738F" w:rsidP="009C738F">
      <w:pPr>
        <w:pStyle w:val="BodyText"/>
      </w:pPr>
      <w:r>
        <w:t>The</w:t>
      </w:r>
      <w:r w:rsidDel="003036FE">
        <w:t xml:space="preserve"> </w:t>
      </w:r>
      <w:r w:rsidR="003036FE">
        <w:t xml:space="preserve">study </w:t>
      </w:r>
      <w:r>
        <w:t xml:space="preserve">area is relatively </w:t>
      </w:r>
      <w:r w:rsidRPr="007B29A2">
        <w:t>flat and low-lying at around 140</w:t>
      </w:r>
      <w:r w:rsidR="001E6CA3">
        <w:t> </w:t>
      </w:r>
      <w:proofErr w:type="spellStart"/>
      <w:r w:rsidRPr="007B29A2">
        <w:t>mAHD</w:t>
      </w:r>
      <w:proofErr w:type="spellEnd"/>
      <w:r w:rsidRPr="007B29A2">
        <w:t>.</w:t>
      </w:r>
      <w:r>
        <w:t xml:space="preserve"> </w:t>
      </w:r>
      <w:r w:rsidRPr="007B29A2">
        <w:t xml:space="preserve">The underlying sediments are alluvial grey clays, silts, and sands of the </w:t>
      </w:r>
      <w:proofErr w:type="spellStart"/>
      <w:r>
        <w:t>Shepparton</w:t>
      </w:r>
      <w:proofErr w:type="spellEnd"/>
      <w:r>
        <w:t xml:space="preserve"> Formation</w:t>
      </w:r>
      <w:r w:rsidRPr="007B29A2">
        <w:t xml:space="preserve">. These are floodplain deposits of the Quaternary courses of </w:t>
      </w:r>
      <w:r>
        <w:t>the Wimmera River</w:t>
      </w:r>
      <w:r w:rsidR="001E6CA3">
        <w:t xml:space="preserve">, </w:t>
      </w:r>
      <w:proofErr w:type="spellStart"/>
      <w:r>
        <w:t>Yarriambiack</w:t>
      </w:r>
      <w:proofErr w:type="spellEnd"/>
      <w:r>
        <w:t xml:space="preserve"> Creek</w:t>
      </w:r>
      <w:r w:rsidRPr="007B29A2">
        <w:t xml:space="preserve"> and </w:t>
      </w:r>
      <w:r>
        <w:t>their precursor streams.</w:t>
      </w:r>
    </w:p>
    <w:p w14:paraId="05843ABE" w14:textId="2F02FAE0" w:rsidR="009C738F" w:rsidRDefault="009C738F" w:rsidP="00AA232B">
      <w:pPr>
        <w:pStyle w:val="Heading4"/>
      </w:pPr>
      <w:bookmarkStart w:id="207" w:name="_Toc113006985"/>
      <w:bookmarkStart w:id="208" w:name="_Toc113007236"/>
      <w:bookmarkStart w:id="209" w:name="_Toc113006986"/>
      <w:bookmarkStart w:id="210" w:name="_Toc113007237"/>
      <w:bookmarkEnd w:id="207"/>
      <w:bookmarkEnd w:id="208"/>
      <w:bookmarkEnd w:id="209"/>
      <w:bookmarkEnd w:id="210"/>
      <w:r>
        <w:t>Hydrology</w:t>
      </w:r>
    </w:p>
    <w:p w14:paraId="1E59C784" w14:textId="30D2D969" w:rsidR="009C738F" w:rsidRDefault="009C738F" w:rsidP="009C738F">
      <w:pPr>
        <w:pStyle w:val="BodyText"/>
      </w:pPr>
      <w:r w:rsidRPr="004F5419">
        <w:t>The</w:t>
      </w:r>
      <w:r w:rsidRPr="004F5419" w:rsidDel="003036FE">
        <w:t xml:space="preserve"> </w:t>
      </w:r>
      <w:r w:rsidR="003036FE">
        <w:t>WSM</w:t>
      </w:r>
      <w:r w:rsidR="003036FE" w:rsidRPr="004F5419">
        <w:t xml:space="preserve"> </w:t>
      </w:r>
      <w:r w:rsidRPr="004F5419">
        <w:t>is part of the Murray</w:t>
      </w:r>
      <w:r>
        <w:t>-Darling</w:t>
      </w:r>
      <w:r w:rsidRPr="004F5419">
        <w:t xml:space="preserve"> Basin</w:t>
      </w:r>
      <w:r>
        <w:t xml:space="preserve">. The </w:t>
      </w:r>
      <w:proofErr w:type="spellStart"/>
      <w:r>
        <w:t>Yarriambiack</w:t>
      </w:r>
      <w:proofErr w:type="spellEnd"/>
      <w:r>
        <w:t xml:space="preserve"> Creek is located 3</w:t>
      </w:r>
      <w:r w:rsidR="001E6CA3">
        <w:t> </w:t>
      </w:r>
      <w:r>
        <w:t xml:space="preserve">km to the east of the </w:t>
      </w:r>
      <w:r w:rsidR="00D60968">
        <w:t xml:space="preserve">study </w:t>
      </w:r>
      <w:r>
        <w:t>area and the Wimmera River 3.5</w:t>
      </w:r>
      <w:r w:rsidR="001E6CA3">
        <w:t> </w:t>
      </w:r>
      <w:r>
        <w:t xml:space="preserve">km to the south. The </w:t>
      </w:r>
      <w:proofErr w:type="spellStart"/>
      <w:r>
        <w:t>Yarriambiack</w:t>
      </w:r>
      <w:proofErr w:type="spellEnd"/>
      <w:r>
        <w:t xml:space="preserve"> Creek is a distributary stream of the Wimmera River, flowing almost due north from its source near </w:t>
      </w:r>
      <w:proofErr w:type="spellStart"/>
      <w:r>
        <w:t>Longerenong</w:t>
      </w:r>
      <w:proofErr w:type="spellEnd"/>
      <w:r>
        <w:t xml:space="preserve">, discharging to Lake Coorong near Hopetoun. There are several wetlands along </w:t>
      </w:r>
      <w:proofErr w:type="spellStart"/>
      <w:r>
        <w:t>Yarriambiack</w:t>
      </w:r>
      <w:proofErr w:type="spellEnd"/>
      <w:r>
        <w:t xml:space="preserve"> Creek in addition to Lake Coorong, including </w:t>
      </w:r>
      <w:proofErr w:type="spellStart"/>
      <w:r>
        <w:t>Darlot</w:t>
      </w:r>
      <w:proofErr w:type="spellEnd"/>
      <w:r>
        <w:t xml:space="preserve"> Swamp, located </w:t>
      </w:r>
      <w:r w:rsidRPr="00D43F11">
        <w:t>approximately 1</w:t>
      </w:r>
      <w:r w:rsidR="001E6CA3">
        <w:t> </w:t>
      </w:r>
      <w:r w:rsidRPr="00D43F11">
        <w:t xml:space="preserve">km </w:t>
      </w:r>
      <w:r>
        <w:t xml:space="preserve">to the east of the </w:t>
      </w:r>
      <w:r w:rsidR="003036FE">
        <w:t xml:space="preserve">study </w:t>
      </w:r>
      <w:r>
        <w:t xml:space="preserve">area. </w:t>
      </w:r>
    </w:p>
    <w:p w14:paraId="318FF8BD" w14:textId="1B3992DA" w:rsidR="009C738F" w:rsidRPr="004D5501" w:rsidRDefault="009C738F" w:rsidP="004D5501">
      <w:pPr>
        <w:pStyle w:val="BodyText"/>
      </w:pPr>
      <w:r w:rsidRPr="002B5369">
        <w:t xml:space="preserve">There are no surface water features </w:t>
      </w:r>
      <w:r>
        <w:t xml:space="preserve">or designated waterways in the </w:t>
      </w:r>
      <w:r w:rsidR="003036FE">
        <w:t xml:space="preserve">study </w:t>
      </w:r>
      <w:r>
        <w:t>area</w:t>
      </w:r>
      <w:r w:rsidRPr="002B5369">
        <w:t xml:space="preserve">. </w:t>
      </w:r>
      <w:r>
        <w:t xml:space="preserve">Surface </w:t>
      </w:r>
      <w:r w:rsidR="009F4E85">
        <w:t xml:space="preserve">run-off </w:t>
      </w:r>
      <w:r>
        <w:t xml:space="preserve">tends to pool in </w:t>
      </w:r>
      <w:proofErr w:type="spellStart"/>
      <w:r w:rsidR="00E11C04">
        <w:t>localised</w:t>
      </w:r>
      <w:proofErr w:type="spellEnd"/>
      <w:r w:rsidR="00E11C04">
        <w:t xml:space="preserve"> </w:t>
      </w:r>
      <w:r>
        <w:t xml:space="preserve">depressions or flow toward </w:t>
      </w:r>
      <w:proofErr w:type="spellStart"/>
      <w:r>
        <w:t>Dooen</w:t>
      </w:r>
      <w:proofErr w:type="spellEnd"/>
      <w:r>
        <w:t xml:space="preserve"> Swamp, a floodplain wetland on the Wimmera River, </w:t>
      </w:r>
      <w:r w:rsidRPr="00D43F11">
        <w:t>located approximately 1</w:t>
      </w:r>
      <w:r w:rsidR="001E6CA3">
        <w:t> </w:t>
      </w:r>
      <w:r w:rsidRPr="00D43F11">
        <w:t xml:space="preserve">km </w:t>
      </w:r>
      <w:r>
        <w:t>to the south-west</w:t>
      </w:r>
      <w:r w:rsidRPr="007B29A2">
        <w:t>.</w:t>
      </w:r>
    </w:p>
    <w:p w14:paraId="7F10BC87" w14:textId="6E21ED8E" w:rsidR="00E87194" w:rsidRDefault="0095776C" w:rsidP="00AA232B">
      <w:pPr>
        <w:pStyle w:val="Heading4"/>
      </w:pPr>
      <w:bookmarkStart w:id="211" w:name="_Toc106977502"/>
      <w:bookmarkStart w:id="212" w:name="_Toc106632751"/>
      <w:bookmarkStart w:id="213" w:name="_Toc106977503"/>
      <w:bookmarkStart w:id="214" w:name="_Toc103093610"/>
      <w:bookmarkStart w:id="215" w:name="_Toc103609111"/>
      <w:bookmarkStart w:id="216" w:name="_Toc103093611"/>
      <w:bookmarkStart w:id="217" w:name="_Toc103609112"/>
      <w:bookmarkStart w:id="218" w:name="_Toc103093612"/>
      <w:bookmarkStart w:id="219" w:name="_Toc103609113"/>
      <w:bookmarkEnd w:id="211"/>
      <w:bookmarkEnd w:id="212"/>
      <w:bookmarkEnd w:id="213"/>
      <w:bookmarkEnd w:id="214"/>
      <w:bookmarkEnd w:id="215"/>
      <w:bookmarkEnd w:id="216"/>
      <w:bookmarkEnd w:id="217"/>
      <w:bookmarkEnd w:id="218"/>
      <w:bookmarkEnd w:id="219"/>
      <w:r>
        <w:t>Vegetation</w:t>
      </w:r>
    </w:p>
    <w:p w14:paraId="23497A6B" w14:textId="395CFF2B" w:rsidR="00E43D9A" w:rsidRDefault="004D5501" w:rsidP="00D32EC2">
      <w:pPr>
        <w:pStyle w:val="BodyText"/>
      </w:pPr>
      <w:r w:rsidRPr="00AF454A">
        <w:t>The</w:t>
      </w:r>
      <w:r w:rsidR="00E43D9A" w:rsidDel="003036FE">
        <w:t xml:space="preserve"> </w:t>
      </w:r>
      <w:r w:rsidR="003036FE">
        <w:t xml:space="preserve">study </w:t>
      </w:r>
      <w:r w:rsidRPr="00AF454A">
        <w:t>area has previously been almost completely denuded of native vegetation and disturbed by agriculture</w:t>
      </w:r>
      <w:r w:rsidRPr="00AF1143">
        <w:t xml:space="preserve"> and pastoralism</w:t>
      </w:r>
      <w:r w:rsidR="00E43D9A">
        <w:t>.</w:t>
      </w:r>
      <w:r w:rsidRPr="00AF1143">
        <w:t xml:space="preserve"> </w:t>
      </w:r>
      <w:bookmarkStart w:id="220" w:name="_Toc106977505"/>
      <w:bookmarkStart w:id="221" w:name="_Toc106977506"/>
      <w:bookmarkStart w:id="222" w:name="_Toc106977507"/>
      <w:bookmarkStart w:id="223" w:name="_Toc106977508"/>
      <w:bookmarkStart w:id="224" w:name="_Toc106977509"/>
      <w:bookmarkStart w:id="225" w:name="_Toc106977510"/>
      <w:bookmarkStart w:id="226" w:name="_Toc106977511"/>
      <w:bookmarkStart w:id="227" w:name="_Toc83185211"/>
      <w:bookmarkStart w:id="228" w:name="_Ref503860360"/>
      <w:bookmarkStart w:id="229" w:name="_Toc12971590"/>
      <w:bookmarkStart w:id="230" w:name="_Toc47424561"/>
      <w:bookmarkStart w:id="231" w:name="_Toc78970937"/>
      <w:bookmarkStart w:id="232" w:name="_Ref20390956"/>
      <w:bookmarkStart w:id="233" w:name="_Toc47424562"/>
      <w:bookmarkStart w:id="234" w:name="_Toc78970938"/>
      <w:bookmarkStart w:id="235" w:name="_Toc106977512"/>
      <w:bookmarkStart w:id="236" w:name="_Toc106977513"/>
      <w:bookmarkStart w:id="237" w:name="_Toc106977514"/>
      <w:bookmarkStart w:id="238" w:name="_Toc106977516"/>
      <w:bookmarkStart w:id="239" w:name="_Toc106977517"/>
      <w:bookmarkStart w:id="240" w:name="_Toc106977518"/>
      <w:bookmarkStart w:id="241" w:name="_Toc106977519"/>
      <w:bookmarkStart w:id="242" w:name="_Toc106977520"/>
      <w:bookmarkStart w:id="243" w:name="_Toc106977521"/>
      <w:bookmarkStart w:id="244" w:name="_Toc106977522"/>
      <w:bookmarkStart w:id="245" w:name="_Toc106977523"/>
      <w:bookmarkStart w:id="246" w:name="_Toc106977524"/>
      <w:bookmarkStart w:id="247" w:name="_Toc106977525"/>
      <w:bookmarkStart w:id="248" w:name="_Ref84915304"/>
      <w:bookmarkStart w:id="249" w:name="_Ref84915378"/>
      <w:bookmarkStart w:id="250" w:name="_Ref84915397"/>
      <w:bookmarkStart w:id="251" w:name="_Ref84915418"/>
      <w:bookmarkStart w:id="252" w:name="_Toc93327455"/>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64AD11DD" w14:textId="0AC386CC" w:rsidR="00557E0F" w:rsidRDefault="00557E0F" w:rsidP="00D32EC2">
      <w:pPr>
        <w:pStyle w:val="BodyText"/>
      </w:pPr>
      <w:r>
        <w:lastRenderedPageBreak/>
        <w:t xml:space="preserve">A relatively small proportion of remnant vegetation </w:t>
      </w:r>
      <w:r w:rsidR="00E11C04">
        <w:t xml:space="preserve">exists </w:t>
      </w:r>
      <w:r>
        <w:t xml:space="preserve">in the </w:t>
      </w:r>
      <w:r w:rsidR="003036FE">
        <w:t xml:space="preserve">study </w:t>
      </w:r>
      <w:r>
        <w:t xml:space="preserve">area. The trees are generally </w:t>
      </w:r>
      <w:proofErr w:type="spellStart"/>
      <w:r>
        <w:t>characterised</w:t>
      </w:r>
      <w:proofErr w:type="spellEnd"/>
      <w:r>
        <w:t xml:space="preserve"> by mature canopy species, such as </w:t>
      </w:r>
      <w:proofErr w:type="spellStart"/>
      <w:r>
        <w:t>Buloke</w:t>
      </w:r>
      <w:proofErr w:type="spellEnd"/>
      <w:r>
        <w:t xml:space="preserve"> </w:t>
      </w:r>
      <w:r w:rsidRPr="00AF454A">
        <w:t>(</w:t>
      </w:r>
      <w:proofErr w:type="spellStart"/>
      <w:r w:rsidRPr="00AF454A">
        <w:rPr>
          <w:i/>
        </w:rPr>
        <w:t>Allocasuarina</w:t>
      </w:r>
      <w:proofErr w:type="spellEnd"/>
      <w:r w:rsidRPr="00AF454A">
        <w:rPr>
          <w:i/>
        </w:rPr>
        <w:t xml:space="preserve"> </w:t>
      </w:r>
      <w:proofErr w:type="spellStart"/>
      <w:r w:rsidRPr="00AF454A">
        <w:rPr>
          <w:i/>
        </w:rPr>
        <w:t>luehmannii</w:t>
      </w:r>
      <w:proofErr w:type="spellEnd"/>
      <w:r w:rsidRPr="00AF454A">
        <w:t xml:space="preserve">) </w:t>
      </w:r>
      <w:r>
        <w:t>or Black Box (</w:t>
      </w:r>
      <w:r w:rsidRPr="00557E0F">
        <w:rPr>
          <w:i/>
          <w:iCs/>
        </w:rPr>
        <w:t xml:space="preserve">Eucalyptus </w:t>
      </w:r>
      <w:proofErr w:type="spellStart"/>
      <w:r w:rsidRPr="00557E0F">
        <w:rPr>
          <w:i/>
          <w:iCs/>
        </w:rPr>
        <w:t>largiflorens</w:t>
      </w:r>
      <w:proofErr w:type="spellEnd"/>
      <w:r>
        <w:t xml:space="preserve">). The modified and treeless areas generally support a low cover and diversity of native grass species, such as Spear Grass and Wallaby Grass. However, modified areas are dominated by exotic species, primarily associated with agricultural practices. </w:t>
      </w:r>
    </w:p>
    <w:p w14:paraId="03044301" w14:textId="587A6B81" w:rsidR="006F3E5D" w:rsidRDefault="002B1148" w:rsidP="00AA232B">
      <w:pPr>
        <w:pStyle w:val="Heading4"/>
      </w:pPr>
      <w:bookmarkStart w:id="253" w:name="_Toc112801836"/>
      <w:bookmarkStart w:id="254" w:name="_Toc112829959"/>
      <w:bookmarkStart w:id="255" w:name="_Toc112835478"/>
      <w:bookmarkStart w:id="256" w:name="_Toc112845825"/>
      <w:bookmarkStart w:id="257" w:name="_Toc113003425"/>
      <w:bookmarkStart w:id="258" w:name="_Toc113006989"/>
      <w:bookmarkStart w:id="259" w:name="_Toc113007240"/>
      <w:bookmarkStart w:id="260" w:name="_Toc103093617"/>
      <w:bookmarkStart w:id="261" w:name="_Toc103609118"/>
      <w:bookmarkStart w:id="262" w:name="_Toc103093618"/>
      <w:bookmarkStart w:id="263" w:name="_Toc103609119"/>
      <w:bookmarkStart w:id="264" w:name="_Toc103093619"/>
      <w:bookmarkStart w:id="265" w:name="_Toc103609120"/>
      <w:bookmarkStart w:id="266" w:name="_Toc103093620"/>
      <w:bookmarkStart w:id="267" w:name="_Toc103609121"/>
      <w:bookmarkStart w:id="268" w:name="_Toc103093621"/>
      <w:bookmarkStart w:id="269" w:name="_Toc103609122"/>
      <w:bookmarkStart w:id="270" w:name="_Toc103093622"/>
      <w:bookmarkStart w:id="271" w:name="_Toc103609123"/>
      <w:bookmarkStart w:id="272" w:name="_Toc103093623"/>
      <w:bookmarkStart w:id="273" w:name="_Toc103609124"/>
      <w:bookmarkStart w:id="274" w:name="_Toc103093624"/>
      <w:bookmarkStart w:id="275" w:name="_Toc103609125"/>
      <w:bookmarkStart w:id="276" w:name="_Toc103093625"/>
      <w:bookmarkStart w:id="277" w:name="_Toc103609126"/>
      <w:bookmarkStart w:id="278" w:name="_Toc103093626"/>
      <w:bookmarkStart w:id="279" w:name="_Toc103609127"/>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t>L</w:t>
      </w:r>
      <w:r w:rsidR="00D32EC2">
        <w:t>and use history</w:t>
      </w:r>
    </w:p>
    <w:p w14:paraId="747D51B4" w14:textId="0A16EC2C" w:rsidR="00485A6B" w:rsidRDefault="00485A6B" w:rsidP="00485A6B">
      <w:pPr>
        <w:pStyle w:val="BodyText"/>
      </w:pPr>
      <w:r w:rsidRPr="00AF1143">
        <w:t xml:space="preserve">Prior to European settlement, the </w:t>
      </w:r>
      <w:r w:rsidR="003036FE">
        <w:t>study</w:t>
      </w:r>
      <w:r w:rsidR="003036FE" w:rsidRPr="00AF1143">
        <w:t xml:space="preserve"> </w:t>
      </w:r>
      <w:r w:rsidRPr="00AF1143">
        <w:t xml:space="preserve">area </w:t>
      </w:r>
      <w:r w:rsidRPr="007166B8">
        <w:t>was ‘Plains Woodland’ and ‘Plains Savannah’ grassland.</w:t>
      </w:r>
      <w:r w:rsidRPr="007166B8" w:rsidDel="00AE2AB3">
        <w:t xml:space="preserve"> </w:t>
      </w:r>
      <w:r w:rsidRPr="007166B8">
        <w:t>These plains probably supported Grey Box (</w:t>
      </w:r>
      <w:r w:rsidRPr="007166B8">
        <w:rPr>
          <w:i/>
        </w:rPr>
        <w:t xml:space="preserve">Eucalyptus </w:t>
      </w:r>
      <w:proofErr w:type="spellStart"/>
      <w:r w:rsidRPr="007166B8">
        <w:rPr>
          <w:i/>
        </w:rPr>
        <w:t>microcarpa</w:t>
      </w:r>
      <w:proofErr w:type="spellEnd"/>
      <w:r w:rsidRPr="007166B8">
        <w:t>)</w:t>
      </w:r>
      <w:r w:rsidRPr="007166B8">
        <w:rPr>
          <w:color w:val="000000"/>
        </w:rPr>
        <w:t>,</w:t>
      </w:r>
      <w:r w:rsidRPr="007166B8">
        <w:t xml:space="preserve"> </w:t>
      </w:r>
      <w:r w:rsidRPr="007166B8">
        <w:rPr>
          <w:color w:val="000000"/>
        </w:rPr>
        <w:t>Yellow Gum (</w:t>
      </w:r>
      <w:r w:rsidRPr="007166B8">
        <w:rPr>
          <w:i/>
          <w:color w:val="000000"/>
        </w:rPr>
        <w:t xml:space="preserve">E. </w:t>
      </w:r>
      <w:proofErr w:type="spellStart"/>
      <w:r w:rsidRPr="007166B8">
        <w:rPr>
          <w:i/>
          <w:color w:val="000000"/>
        </w:rPr>
        <w:t>leucoxylon</w:t>
      </w:r>
      <w:proofErr w:type="spellEnd"/>
      <w:r w:rsidRPr="007166B8">
        <w:rPr>
          <w:color w:val="000000"/>
        </w:rPr>
        <w:t xml:space="preserve">) and </w:t>
      </w:r>
      <w:proofErr w:type="spellStart"/>
      <w:r w:rsidRPr="007166B8">
        <w:t>Bulok</w:t>
      </w:r>
      <w:r w:rsidR="00557E0F" w:rsidRPr="007166B8">
        <w:t>e</w:t>
      </w:r>
      <w:proofErr w:type="spellEnd"/>
      <w:r w:rsidRPr="007166B8">
        <w:t xml:space="preserve"> trees with a grassy </w:t>
      </w:r>
      <w:proofErr w:type="spellStart"/>
      <w:r w:rsidRPr="007166B8">
        <w:t>understorey</w:t>
      </w:r>
      <w:proofErr w:type="spellEnd"/>
      <w:r w:rsidRPr="007166B8">
        <w:t>.</w:t>
      </w:r>
      <w:r w:rsidRPr="00AF454A">
        <w:t xml:space="preserve"> </w:t>
      </w:r>
    </w:p>
    <w:p w14:paraId="64E8F2C5" w14:textId="08025211" w:rsidR="00631F80" w:rsidRDefault="0086623E" w:rsidP="00485A6B">
      <w:pPr>
        <w:pStyle w:val="BodyText"/>
      </w:pPr>
      <w:r>
        <w:t xml:space="preserve">In 1839, </w:t>
      </w:r>
      <w:r w:rsidR="00485A6B">
        <w:t xml:space="preserve">Major Thomas Livingstone Mitchell </w:t>
      </w:r>
      <w:r>
        <w:t xml:space="preserve">(Surveyor-General of New South Wales) </w:t>
      </w:r>
      <w:r w:rsidR="00485A6B">
        <w:t xml:space="preserve">was the first European to visit the </w:t>
      </w:r>
      <w:r w:rsidR="003036FE">
        <w:t xml:space="preserve">WSM </w:t>
      </w:r>
      <w:r w:rsidR="00485A6B">
        <w:t xml:space="preserve">region. Mitchell was closely followed by stockmen driving herds of cattle overland through the </w:t>
      </w:r>
      <w:r w:rsidR="003036FE">
        <w:t xml:space="preserve">WSM </w:t>
      </w:r>
      <w:r w:rsidR="00485A6B">
        <w:t>from the Murray River to Portland. Overlanders began settling the Wimmera from around 1841</w:t>
      </w:r>
      <w:r w:rsidR="00631F80">
        <w:t>,</w:t>
      </w:r>
      <w:r w:rsidR="00485A6B">
        <w:t xml:space="preserve"> and by 1851 sheep and cattle runs occupied all but the least arable land. </w:t>
      </w:r>
    </w:p>
    <w:p w14:paraId="36B810E1" w14:textId="3215DD3E" w:rsidR="00631F80" w:rsidRDefault="00485A6B" w:rsidP="00485A6B">
      <w:pPr>
        <w:pStyle w:val="BodyText"/>
      </w:pPr>
      <w:r>
        <w:t>In August 1842</w:t>
      </w:r>
      <w:r w:rsidR="00631F80">
        <w:t>,</w:t>
      </w:r>
      <w:r>
        <w:t xml:space="preserve"> overlander James Monckton </w:t>
      </w:r>
      <w:proofErr w:type="spellStart"/>
      <w:r>
        <w:t>Darlot</w:t>
      </w:r>
      <w:proofErr w:type="spellEnd"/>
      <w:r>
        <w:t xml:space="preserve"> established Brighton Station</w:t>
      </w:r>
      <w:r w:rsidR="00631F80">
        <w:t>, which encompassed</w:t>
      </w:r>
      <w:r>
        <w:t xml:space="preserve"> the </w:t>
      </w:r>
      <w:r w:rsidR="003036FE">
        <w:t xml:space="preserve">study </w:t>
      </w:r>
      <w:r w:rsidR="00B5593D">
        <w:t>area,</w:t>
      </w:r>
      <w:r w:rsidR="00631F80">
        <w:t xml:space="preserve"> and a pastoral lease was granted for the station in July 1843</w:t>
      </w:r>
      <w:r>
        <w:t xml:space="preserve">. </w:t>
      </w:r>
      <w:r w:rsidR="00631F80">
        <w:t>The station land</w:t>
      </w:r>
      <w:r>
        <w:t xml:space="preserve"> was subdivided along the course of the Wimmera River in May 1859 to form Brighton North</w:t>
      </w:r>
      <w:r w:rsidR="00B90151">
        <w:t xml:space="preserve"> </w:t>
      </w:r>
      <w:r>
        <w:t xml:space="preserve">and Brighton South. </w:t>
      </w:r>
    </w:p>
    <w:p w14:paraId="38BBD064" w14:textId="12EE9BB2" w:rsidR="0068388A" w:rsidRDefault="009C40C5" w:rsidP="0068388A">
      <w:pPr>
        <w:pStyle w:val="BodyText"/>
      </w:pPr>
      <w:r>
        <w:t xml:space="preserve">With the passing of the 1860s and early 1870s land selection </w:t>
      </w:r>
      <w:r w:rsidR="006A29EB">
        <w:t>A</w:t>
      </w:r>
      <w:r>
        <w:t>cts, a</w:t>
      </w:r>
      <w:r w:rsidR="00485A6B">
        <w:t xml:space="preserve"> policy of closer settlement was pursued during the second half of the nineteenth century. </w:t>
      </w:r>
      <w:r w:rsidR="0068388A" w:rsidRPr="00532353">
        <w:t xml:space="preserve">Since the establishment of pastoralism in the 1840s and </w:t>
      </w:r>
      <w:r w:rsidR="0068388A">
        <w:t xml:space="preserve">the </w:t>
      </w:r>
      <w:r w:rsidR="0068388A" w:rsidRPr="00532353">
        <w:t xml:space="preserve">closer settlement in the 1870s, the native woodland vegetation of the </w:t>
      </w:r>
      <w:r w:rsidR="003036FE">
        <w:t>study</w:t>
      </w:r>
      <w:r w:rsidR="003036FE" w:rsidRPr="00532353">
        <w:t xml:space="preserve"> </w:t>
      </w:r>
      <w:r w:rsidR="0068388A" w:rsidRPr="00532353">
        <w:t xml:space="preserve">area </w:t>
      </w:r>
      <w:r w:rsidR="0068388A">
        <w:t xml:space="preserve">was cleared </w:t>
      </w:r>
      <w:r w:rsidR="006A29EB">
        <w:t>and cultivated.</w:t>
      </w:r>
      <w:r w:rsidR="0068388A" w:rsidRPr="00532353">
        <w:t xml:space="preserve"> </w:t>
      </w:r>
    </w:p>
    <w:p w14:paraId="34929FF8" w14:textId="7D6C25E8" w:rsidR="009C40C5" w:rsidRDefault="00485A6B" w:rsidP="0068388A">
      <w:pPr>
        <w:pStyle w:val="BodyText"/>
      </w:pPr>
      <w:r>
        <w:t xml:space="preserve">The Brighton North </w:t>
      </w:r>
      <w:r w:rsidR="009C40C5">
        <w:t xml:space="preserve">holding </w:t>
      </w:r>
      <w:r>
        <w:t xml:space="preserve">was </w:t>
      </w:r>
      <w:r w:rsidR="00B90151">
        <w:t>subdivided into smaller properties in the early</w:t>
      </w:r>
      <w:r>
        <w:t xml:space="preserve"> 188</w:t>
      </w:r>
      <w:r w:rsidR="00B90151">
        <w:t>0s</w:t>
      </w:r>
      <w:r>
        <w:t xml:space="preserve">. Selectors were granted title to </w:t>
      </w:r>
      <w:r w:rsidDel="001E6CA3">
        <w:t>320</w:t>
      </w:r>
      <w:r w:rsidR="001E6CA3">
        <w:t>-acre</w:t>
      </w:r>
      <w:r>
        <w:t xml:space="preserve"> blocks of land. Land was cultivated for wheat from this time, with cereal cropping also expanding with further subdivisions for returned soldier settlement after World War 1. </w:t>
      </w:r>
    </w:p>
    <w:p w14:paraId="46F57A78" w14:textId="11198AD0" w:rsidR="009C40C5" w:rsidRDefault="00485A6B" w:rsidP="00485A6B">
      <w:pPr>
        <w:pStyle w:val="BodyText"/>
      </w:pPr>
      <w:r>
        <w:t>The expansion of the Wimmera wheat fields contributed to the commercial development of the town of Horsham</w:t>
      </w:r>
      <w:r w:rsidR="009C40C5">
        <w:t xml:space="preserve"> by 1888</w:t>
      </w:r>
      <w:r>
        <w:t xml:space="preserve">. The town of </w:t>
      </w:r>
      <w:proofErr w:type="spellStart"/>
      <w:r>
        <w:t>Dooen</w:t>
      </w:r>
      <w:proofErr w:type="spellEnd"/>
      <w:r>
        <w:t xml:space="preserve"> was also established at this time. </w:t>
      </w:r>
    </w:p>
    <w:p w14:paraId="4E97AC02" w14:textId="7D0C2974" w:rsidR="00485A6B" w:rsidRDefault="00485A6B" w:rsidP="00485A6B">
      <w:pPr>
        <w:pStyle w:val="BodyText"/>
      </w:pPr>
      <w:r>
        <w:t xml:space="preserve">Attempts were made by the early settlers to control flows of water along the Wimmera River and </w:t>
      </w:r>
      <w:proofErr w:type="spellStart"/>
      <w:r>
        <w:t>Yarriambiack</w:t>
      </w:r>
      <w:proofErr w:type="spellEnd"/>
      <w:r>
        <w:t xml:space="preserve"> Creek to establish more reliable sources of water. The control of water became more systematic </w:t>
      </w:r>
      <w:r w:rsidR="0068388A">
        <w:t xml:space="preserve">during the 1880s </w:t>
      </w:r>
      <w:r>
        <w:t>with the formation of water trusts. During the late nineteenth and much of the twentieth century</w:t>
      </w:r>
      <w:r w:rsidR="0046350F">
        <w:t>,</w:t>
      </w:r>
      <w:r>
        <w:t xml:space="preserve"> a network of earthen channels </w:t>
      </w:r>
      <w:proofErr w:type="gramStart"/>
      <w:r w:rsidR="0046350F">
        <w:t>were</w:t>
      </w:r>
      <w:proofErr w:type="gramEnd"/>
      <w:r w:rsidR="0046350F">
        <w:t xml:space="preserve"> </w:t>
      </w:r>
      <w:r>
        <w:t>excavated throughout the Wimmera and Mallee to distribute water to farmers and townships.</w:t>
      </w:r>
    </w:p>
    <w:p w14:paraId="145CC001" w14:textId="513A6B1D" w:rsidR="002B1148" w:rsidRDefault="00532353" w:rsidP="002B1148">
      <w:pPr>
        <w:rPr>
          <w:rFonts w:cs="Times New Roman"/>
          <w:lang w:eastAsia="en-US"/>
        </w:rPr>
      </w:pPr>
      <w:r w:rsidRPr="00532353">
        <w:rPr>
          <w:rFonts w:cs="Times New Roman"/>
          <w:lang w:eastAsia="en-US"/>
        </w:rPr>
        <w:t xml:space="preserve">Earthworks for </w:t>
      </w:r>
      <w:r w:rsidR="0046350F">
        <w:rPr>
          <w:rFonts w:cs="Times New Roman"/>
          <w:lang w:eastAsia="en-US"/>
        </w:rPr>
        <w:t xml:space="preserve">the </w:t>
      </w:r>
      <w:r w:rsidRPr="00532353">
        <w:rPr>
          <w:rFonts w:cs="Times New Roman"/>
          <w:lang w:eastAsia="en-US"/>
        </w:rPr>
        <w:t xml:space="preserve">construction of roads and internal access tracks have extensively modified parts of the land surfaces of the </w:t>
      </w:r>
      <w:r w:rsidR="003036FE">
        <w:rPr>
          <w:rFonts w:cs="Times New Roman"/>
          <w:lang w:eastAsia="en-US"/>
        </w:rPr>
        <w:t>study</w:t>
      </w:r>
      <w:r w:rsidR="003036FE" w:rsidRPr="00532353">
        <w:rPr>
          <w:rFonts w:cs="Times New Roman"/>
          <w:lang w:eastAsia="en-US"/>
        </w:rPr>
        <w:t xml:space="preserve"> </w:t>
      </w:r>
      <w:r w:rsidRPr="00532353">
        <w:rPr>
          <w:rFonts w:cs="Times New Roman"/>
          <w:lang w:eastAsia="en-US"/>
        </w:rPr>
        <w:t xml:space="preserve">area. The construction of fences, channels, dams and high-voltage electricity transmission lines has also impacted the activity area. </w:t>
      </w:r>
    </w:p>
    <w:p w14:paraId="5E1D1F05" w14:textId="569F3CA1" w:rsidR="00E43D9A" w:rsidRPr="002B1148" w:rsidRDefault="00E43D9A" w:rsidP="002B1148">
      <w:pPr>
        <w:rPr>
          <w:rStyle w:val="normaltextrun"/>
          <w:rFonts w:ascii="Calibri" w:hAnsi="Calibri" w:cs="Calibri"/>
          <w:color w:val="000000"/>
          <w:szCs w:val="22"/>
          <w:shd w:val="clear" w:color="auto" w:fill="FFFFFF"/>
        </w:rPr>
      </w:pPr>
      <w:r w:rsidRPr="00532353">
        <w:rPr>
          <w:rFonts w:cs="Times New Roman"/>
          <w:lang w:eastAsia="en-US"/>
        </w:rPr>
        <w:t xml:space="preserve">The Project activity area is primarily situated on privately owned property </w:t>
      </w:r>
      <w:r w:rsidRPr="002B1148">
        <w:rPr>
          <w:rFonts w:cs="Times New Roman"/>
          <w:lang w:eastAsia="en-US"/>
        </w:rPr>
        <w:t>that</w:t>
      </w:r>
      <w:r w:rsidRPr="002B1148">
        <w:rPr>
          <w:rStyle w:val="normaltextrun"/>
          <w:rFonts w:ascii="Calibri" w:hAnsi="Calibri" w:cs="Calibri"/>
          <w:color w:val="000000"/>
          <w:szCs w:val="22"/>
          <w:shd w:val="clear" w:color="auto" w:fill="FFFFFF"/>
        </w:rPr>
        <w:t xml:space="preserve"> is currently used for </w:t>
      </w:r>
      <w:r w:rsidR="009F4E85">
        <w:rPr>
          <w:rStyle w:val="normaltextrun"/>
          <w:rFonts w:ascii="Calibri" w:hAnsi="Calibri" w:cs="Calibri"/>
          <w:color w:val="000000"/>
          <w:szCs w:val="22"/>
          <w:shd w:val="clear" w:color="auto" w:fill="FFFFFF"/>
        </w:rPr>
        <w:t>broadacre</w:t>
      </w:r>
      <w:r w:rsidRPr="002B1148">
        <w:rPr>
          <w:rStyle w:val="normaltextrun"/>
          <w:rFonts w:ascii="Calibri" w:hAnsi="Calibri" w:cs="Calibri"/>
          <w:color w:val="000000"/>
          <w:szCs w:val="22"/>
          <w:shd w:val="clear" w:color="auto" w:fill="FFFFFF"/>
        </w:rPr>
        <w:t xml:space="preserve"> continuous cropping. </w:t>
      </w:r>
    </w:p>
    <w:p w14:paraId="28A92557" w14:textId="1F70DD5C" w:rsidR="005C222A" w:rsidRDefault="0095776C" w:rsidP="00AA232B">
      <w:pPr>
        <w:pStyle w:val="Heading3"/>
      </w:pPr>
      <w:bookmarkStart w:id="280" w:name="_Toc113003427"/>
      <w:bookmarkStart w:id="281" w:name="_Toc113006991"/>
      <w:bookmarkStart w:id="282" w:name="_Toc113007242"/>
      <w:bookmarkStart w:id="283" w:name="_Toc106977528"/>
      <w:bookmarkStart w:id="284" w:name="_Toc106977529"/>
      <w:bookmarkStart w:id="285" w:name="_Toc106977530"/>
      <w:bookmarkStart w:id="286" w:name="_Toc106977531"/>
      <w:bookmarkStart w:id="287" w:name="_Toc106977532"/>
      <w:bookmarkStart w:id="288" w:name="_Toc127262567"/>
      <w:bookmarkStart w:id="289" w:name="_Toc102399397"/>
      <w:bookmarkEnd w:id="280"/>
      <w:bookmarkEnd w:id="281"/>
      <w:bookmarkEnd w:id="282"/>
      <w:bookmarkEnd w:id="283"/>
      <w:bookmarkEnd w:id="284"/>
      <w:bookmarkEnd w:id="285"/>
      <w:bookmarkEnd w:id="286"/>
      <w:bookmarkEnd w:id="287"/>
      <w:r>
        <w:t>Ethno-history</w:t>
      </w:r>
      <w:bookmarkEnd w:id="288"/>
    </w:p>
    <w:p w14:paraId="2B440ABC" w14:textId="737EBC30" w:rsidR="00EB0139" w:rsidRPr="00740EDC" w:rsidRDefault="00A72D31" w:rsidP="00740EDC">
      <w:pPr>
        <w:pStyle w:val="BodyText"/>
      </w:pPr>
      <w:r>
        <w:t>Prior to the 1840s</w:t>
      </w:r>
      <w:r w:rsidR="0086623E">
        <w:t xml:space="preserve">, </w:t>
      </w:r>
      <w:r w:rsidR="00EB0139" w:rsidRPr="006811EE">
        <w:t xml:space="preserve">Aboriginal people of the </w:t>
      </w:r>
      <w:proofErr w:type="spellStart"/>
      <w:r w:rsidR="00EB0139" w:rsidRPr="006811EE">
        <w:t>Jardwadjali</w:t>
      </w:r>
      <w:proofErr w:type="spellEnd"/>
      <w:r w:rsidR="00EB0139" w:rsidRPr="006811EE">
        <w:t xml:space="preserve"> language group</w:t>
      </w:r>
      <w:r w:rsidR="00375F92" w:rsidRPr="006811EE">
        <w:t xml:space="preserve"> </w:t>
      </w:r>
      <w:r w:rsidR="0086623E">
        <w:t xml:space="preserve">occupied the part of the southern Wimmera encompassing the </w:t>
      </w:r>
      <w:r w:rsidR="003036FE">
        <w:t xml:space="preserve">study </w:t>
      </w:r>
      <w:r w:rsidR="0086623E">
        <w:t>area. T</w:t>
      </w:r>
      <w:r w:rsidR="0086623E" w:rsidRPr="006811EE">
        <w:t xml:space="preserve">he </w:t>
      </w:r>
      <w:proofErr w:type="spellStart"/>
      <w:r w:rsidR="0086623E" w:rsidRPr="006811EE">
        <w:t>Jardwadjali</w:t>
      </w:r>
      <w:proofErr w:type="spellEnd"/>
      <w:r w:rsidR="0086623E">
        <w:t xml:space="preserve"> </w:t>
      </w:r>
      <w:r w:rsidR="00375F92" w:rsidRPr="006811EE">
        <w:t xml:space="preserve">and their </w:t>
      </w:r>
      <w:proofErr w:type="spellStart"/>
      <w:r w:rsidR="00375F92" w:rsidRPr="006811EE">
        <w:t>neighbours</w:t>
      </w:r>
      <w:proofErr w:type="spellEnd"/>
      <w:r w:rsidR="006811EE">
        <w:t>,</w:t>
      </w:r>
      <w:r w:rsidR="00375F92" w:rsidRPr="006811EE">
        <w:t xml:space="preserve"> </w:t>
      </w:r>
      <w:r w:rsidR="0086623E">
        <w:t>who</w:t>
      </w:r>
      <w:r w:rsidR="0086623E" w:rsidRPr="006811EE">
        <w:t xml:space="preserve"> </w:t>
      </w:r>
      <w:r w:rsidR="00375F92" w:rsidRPr="006811EE">
        <w:t>included peoples of</w:t>
      </w:r>
      <w:r w:rsidR="006811EE" w:rsidRPr="006811EE">
        <w:t xml:space="preserve"> related </w:t>
      </w:r>
      <w:proofErr w:type="spellStart"/>
      <w:r w:rsidR="006811EE" w:rsidRPr="006811EE">
        <w:t>Wergaia</w:t>
      </w:r>
      <w:proofErr w:type="spellEnd"/>
      <w:r w:rsidR="006811EE" w:rsidRPr="006811EE">
        <w:t xml:space="preserve"> and </w:t>
      </w:r>
      <w:proofErr w:type="spellStart"/>
      <w:r w:rsidR="006811EE" w:rsidRPr="006811EE">
        <w:t>Djab</w:t>
      </w:r>
      <w:proofErr w:type="spellEnd"/>
      <w:r w:rsidR="006811EE" w:rsidRPr="006811EE">
        <w:t xml:space="preserve"> wurrung language groups to the north and south, shared </w:t>
      </w:r>
      <w:r w:rsidR="00BC0FEE">
        <w:t xml:space="preserve">a </w:t>
      </w:r>
      <w:r w:rsidR="006811EE" w:rsidRPr="006811EE">
        <w:t>similar language and kinship systems</w:t>
      </w:r>
      <w:r w:rsidR="00EB0139" w:rsidRPr="00740EDC">
        <w:t>.</w:t>
      </w:r>
    </w:p>
    <w:p w14:paraId="4AFF8517" w14:textId="49E2629A" w:rsidR="00A41259" w:rsidRDefault="003244B6" w:rsidP="006811EE">
      <w:pPr>
        <w:pStyle w:val="BodyText"/>
      </w:pPr>
      <w:r>
        <w:t>There</w:t>
      </w:r>
      <w:r w:rsidR="00547838">
        <w:t xml:space="preserve"> were</w:t>
      </w:r>
      <w:r w:rsidR="006811EE" w:rsidRPr="00740EDC">
        <w:t xml:space="preserve"> estimated to be </w:t>
      </w:r>
      <w:r w:rsidR="00E07799" w:rsidRPr="00740EDC">
        <w:t>at least</w:t>
      </w:r>
      <w:r w:rsidR="006811EE" w:rsidRPr="00740EDC">
        <w:t xml:space="preserve"> 37 </w:t>
      </w:r>
      <w:proofErr w:type="spellStart"/>
      <w:r w:rsidRPr="00740EDC">
        <w:t>Jardwadjali</w:t>
      </w:r>
      <w:proofErr w:type="spellEnd"/>
      <w:r w:rsidRPr="00740EDC">
        <w:t xml:space="preserve"> </w:t>
      </w:r>
      <w:r w:rsidR="006811EE" w:rsidRPr="00740EDC">
        <w:t>clans</w:t>
      </w:r>
      <w:r>
        <w:t xml:space="preserve">, with individual clan populations ranging between 40–120 individuals. The total population of the region was estimated to be </w:t>
      </w:r>
      <w:r w:rsidR="00A41259">
        <w:t>between</w:t>
      </w:r>
      <w:r w:rsidR="006811EE" w:rsidRPr="00740EDC">
        <w:t xml:space="preserve"> 1500</w:t>
      </w:r>
      <w:r w:rsidR="00A41259">
        <w:t xml:space="preserve"> and </w:t>
      </w:r>
      <w:r w:rsidR="006811EE" w:rsidRPr="00740EDC">
        <w:t>4500</w:t>
      </w:r>
      <w:r w:rsidR="00A41259">
        <w:t xml:space="preserve"> people</w:t>
      </w:r>
      <w:r w:rsidR="006811EE" w:rsidRPr="00740EDC">
        <w:t>.</w:t>
      </w:r>
      <w:r w:rsidR="00740EDC" w:rsidRPr="00740EDC">
        <w:t xml:space="preserve"> </w:t>
      </w:r>
      <w:r w:rsidR="00A41259" w:rsidRPr="00740EDC">
        <w:t xml:space="preserve">The </w:t>
      </w:r>
      <w:proofErr w:type="spellStart"/>
      <w:r w:rsidR="00A41259" w:rsidRPr="00740EDC">
        <w:t>Jardwadjali</w:t>
      </w:r>
      <w:proofErr w:type="spellEnd"/>
      <w:r w:rsidR="00A41259" w:rsidRPr="00740EDC">
        <w:t xml:space="preserve"> were hunter-fisher-</w:t>
      </w:r>
      <w:proofErr w:type="gramStart"/>
      <w:r w:rsidR="00A41259" w:rsidRPr="00740EDC">
        <w:t>gatherers</w:t>
      </w:r>
      <w:proofErr w:type="gramEnd"/>
      <w:r w:rsidR="00A41259">
        <w:t xml:space="preserve"> and it appears each clan lived in a small number of semi-permanent settlements within their area.</w:t>
      </w:r>
    </w:p>
    <w:p w14:paraId="6F2DC2EB" w14:textId="5D7C4987" w:rsidR="00A72D31" w:rsidRDefault="00740EDC" w:rsidP="006811EE">
      <w:pPr>
        <w:pStyle w:val="BodyText"/>
      </w:pPr>
      <w:r w:rsidRPr="00740EDC">
        <w:lastRenderedPageBreak/>
        <w:t xml:space="preserve">Aboriginal people </w:t>
      </w:r>
      <w:r w:rsidR="00A41259">
        <w:t xml:space="preserve">constructed watercraft from bark slabs cut from </w:t>
      </w:r>
      <w:r w:rsidR="00A72D31">
        <w:t xml:space="preserve">River Red Gum trees and made fishing lines and nets. They </w:t>
      </w:r>
      <w:r w:rsidRPr="00740EDC">
        <w:t>caught fish</w:t>
      </w:r>
      <w:r w:rsidR="00BC0FEE">
        <w:t>,</w:t>
      </w:r>
      <w:r w:rsidRPr="00740EDC">
        <w:t xml:space="preserve"> including eels, freshwater crayfish, </w:t>
      </w:r>
      <w:proofErr w:type="spellStart"/>
      <w:r w:rsidRPr="00740EDC">
        <w:t>yabbies</w:t>
      </w:r>
      <w:proofErr w:type="spellEnd"/>
      <w:r w:rsidRPr="00740EDC">
        <w:t>, tortoises and freshwater mussels</w:t>
      </w:r>
      <w:r w:rsidR="00BC0FEE">
        <w:t>,</w:t>
      </w:r>
      <w:r w:rsidRPr="00740EDC">
        <w:t xml:space="preserve"> in the streams and wetlands in the region</w:t>
      </w:r>
      <w:r w:rsidR="00A72D31">
        <w:t>.</w:t>
      </w:r>
      <w:r w:rsidRPr="00740EDC">
        <w:t xml:space="preserve"> Some of the other animals that Aboriginal people of the Wimmera hunted include kangaroos, wallabies, emus, possums, echidnas, lizards, snakes, and frogs. Plant foods </w:t>
      </w:r>
      <w:r w:rsidR="00A72D31">
        <w:t xml:space="preserve">eaten </w:t>
      </w:r>
      <w:r w:rsidRPr="00740EDC">
        <w:t>included native millet, panic grass, pigface fruits, wild cherries, kangaroo apple, tubers, yams, roots, and other grass</w:t>
      </w:r>
      <w:r w:rsidR="00A72D31">
        <w:t xml:space="preserve"> grains</w:t>
      </w:r>
      <w:r w:rsidRPr="00740EDC">
        <w:t xml:space="preserve">. </w:t>
      </w:r>
    </w:p>
    <w:p w14:paraId="3E58A959" w14:textId="6BE641DA" w:rsidR="00007A9E" w:rsidRDefault="00A72D31" w:rsidP="006811EE">
      <w:pPr>
        <w:pStyle w:val="BodyText"/>
      </w:pPr>
      <w:r>
        <w:t>Aspects of the initial interaction between Europeans and the Aboriginal people of the Wimmera in the 1840s led to violent conflict. Aborigin</w:t>
      </w:r>
      <w:r w:rsidR="00644936">
        <w:t>al people</w:t>
      </w:r>
      <w:r>
        <w:t xml:space="preserve"> were </w:t>
      </w:r>
      <w:r w:rsidR="0047322E">
        <w:t>d</w:t>
      </w:r>
      <w:r>
        <w:t>isplaced from their land by pastoral settlers.</w:t>
      </w:r>
      <w:r w:rsidR="00EE1A32">
        <w:t xml:space="preserve"> Within a decade, while living a semi-traditional existence, many of the Aboriginal people of the Wimmera resided adjacent to pastoral homesteads</w:t>
      </w:r>
      <w:r w:rsidR="00BE7479">
        <w:t>.</w:t>
      </w:r>
    </w:p>
    <w:p w14:paraId="39AD2D40" w14:textId="317E595B" w:rsidR="00EB0139" w:rsidRDefault="00EE1A32" w:rsidP="006811EE">
      <w:pPr>
        <w:pStyle w:val="BodyText"/>
      </w:pPr>
      <w:r>
        <w:t>During the 1850s and 1860s</w:t>
      </w:r>
      <w:r w:rsidR="005C1570">
        <w:t>,</w:t>
      </w:r>
      <w:r w:rsidRPr="00740EDC">
        <w:t xml:space="preserve"> </w:t>
      </w:r>
      <w:r>
        <w:t>grants of land were set aside for church and government Aboriginal reserves.</w:t>
      </w:r>
      <w:r w:rsidRPr="00EE1A32">
        <w:t xml:space="preserve"> </w:t>
      </w:r>
      <w:r>
        <w:t>The Ebenezer Mission was located on the Wimmera River at Antwerp, approximately 70</w:t>
      </w:r>
      <w:r w:rsidR="00483AF6">
        <w:t> </w:t>
      </w:r>
      <w:r>
        <w:t xml:space="preserve">km west of the </w:t>
      </w:r>
      <w:r w:rsidR="003036FE">
        <w:t xml:space="preserve">study </w:t>
      </w:r>
      <w:r>
        <w:t xml:space="preserve">area. This mission was operated by the Moravian Brethren between 1859 and 1904. </w:t>
      </w:r>
      <w:r w:rsidR="00740EDC" w:rsidRPr="00740EDC">
        <w:t xml:space="preserve">In 1905, most of the Aboriginal people on the </w:t>
      </w:r>
      <w:r w:rsidR="00592A81">
        <w:t xml:space="preserve">Ebenezer </w:t>
      </w:r>
      <w:r w:rsidR="001E2F79">
        <w:t>M</w:t>
      </w:r>
      <w:r w:rsidR="001E2F79" w:rsidRPr="00740EDC">
        <w:t>ission</w:t>
      </w:r>
      <w:r w:rsidR="001E2F79">
        <w:t xml:space="preserve"> </w:t>
      </w:r>
      <w:r w:rsidR="00740EDC" w:rsidRPr="00740EDC">
        <w:t>moved to the nearby Antwerp Township Reserve</w:t>
      </w:r>
      <w:r w:rsidR="005440DC">
        <w:t>,</w:t>
      </w:r>
      <w:r>
        <w:t xml:space="preserve"> and in 1918 the </w:t>
      </w:r>
      <w:r w:rsidR="00592A81">
        <w:t xml:space="preserve">total population of </w:t>
      </w:r>
      <w:r w:rsidR="005440DC">
        <w:t xml:space="preserve">this Reserve was </w:t>
      </w:r>
      <w:r w:rsidR="00592A81">
        <w:t xml:space="preserve">180 people. This population was reduced to 70 after some </w:t>
      </w:r>
      <w:r w:rsidR="001E2F79">
        <w:t>people relocated</w:t>
      </w:r>
      <w:r w:rsidR="00547838">
        <w:t xml:space="preserve"> to Lake </w:t>
      </w:r>
      <w:proofErr w:type="spellStart"/>
      <w:r w:rsidR="00547838">
        <w:t>Tyres</w:t>
      </w:r>
      <w:proofErr w:type="spellEnd"/>
      <w:r w:rsidR="005440DC">
        <w:t xml:space="preserve"> in Gippsland</w:t>
      </w:r>
      <w:r w:rsidR="00547838">
        <w:t>.</w:t>
      </w:r>
    </w:p>
    <w:p w14:paraId="76D0DAAE" w14:textId="77777777" w:rsidR="005440DC" w:rsidRDefault="00EB0139" w:rsidP="00740EDC">
      <w:pPr>
        <w:rPr>
          <w:rFonts w:cs="Times New Roman"/>
          <w:lang w:eastAsia="en-US"/>
        </w:rPr>
      </w:pPr>
      <w:r w:rsidRPr="00EB0139">
        <w:rPr>
          <w:rFonts w:cs="Times New Roman"/>
          <w:lang w:eastAsia="en-US"/>
        </w:rPr>
        <w:t>Descendants of the language groups and clans of the Wimmera are part of the region’s contemporary Aboriginal community. Some of these Traditional Aboriginal Owners refer to themselves as ‘</w:t>
      </w:r>
      <w:proofErr w:type="spellStart"/>
      <w:r w:rsidRPr="00EB0139">
        <w:rPr>
          <w:rFonts w:cs="Times New Roman"/>
          <w:lang w:eastAsia="en-US"/>
        </w:rPr>
        <w:t>Wotjobaluk</w:t>
      </w:r>
      <w:proofErr w:type="spellEnd"/>
      <w:r w:rsidRPr="00EB0139">
        <w:rPr>
          <w:rFonts w:cs="Times New Roman"/>
          <w:lang w:eastAsia="en-US"/>
        </w:rPr>
        <w:t xml:space="preserve">’, a </w:t>
      </w:r>
      <w:proofErr w:type="spellStart"/>
      <w:r w:rsidRPr="00EB0139">
        <w:rPr>
          <w:rFonts w:cs="Times New Roman"/>
          <w:lang w:eastAsia="en-US"/>
        </w:rPr>
        <w:t>Wergaia</w:t>
      </w:r>
      <w:proofErr w:type="spellEnd"/>
      <w:r w:rsidRPr="00EB0139">
        <w:rPr>
          <w:rFonts w:cs="Times New Roman"/>
          <w:lang w:eastAsia="en-US"/>
        </w:rPr>
        <w:t xml:space="preserve"> term meaning ‘men and women’</w:t>
      </w:r>
      <w:r w:rsidR="00547838">
        <w:rPr>
          <w:rFonts w:cs="Times New Roman"/>
          <w:lang w:eastAsia="en-US"/>
        </w:rPr>
        <w:t>.</w:t>
      </w:r>
    </w:p>
    <w:p w14:paraId="79F5E606" w14:textId="7B7929C0" w:rsidR="005440DC" w:rsidRDefault="00014EB2" w:rsidP="005440DC">
      <w:pPr>
        <w:spacing w:line="259" w:lineRule="auto"/>
        <w:rPr>
          <w:rFonts w:ascii="Calibri" w:eastAsia="Calibri" w:hAnsi="Calibri" w:cs="Calibri"/>
          <w:szCs w:val="22"/>
        </w:rPr>
      </w:pPr>
      <w:r>
        <w:rPr>
          <w:szCs w:val="22"/>
        </w:rPr>
        <w:t>A</w:t>
      </w:r>
      <w:r w:rsidR="005440DC" w:rsidRPr="30DC03F8">
        <w:rPr>
          <w:szCs w:val="22"/>
        </w:rPr>
        <w:t xml:space="preserve"> native title </w:t>
      </w:r>
      <w:proofErr w:type="gramStart"/>
      <w:r w:rsidR="005440DC" w:rsidRPr="30DC03F8">
        <w:rPr>
          <w:szCs w:val="22"/>
        </w:rPr>
        <w:t>claim</w:t>
      </w:r>
      <w:proofErr w:type="gramEnd"/>
      <w:r w:rsidR="005440DC" w:rsidRPr="30DC03F8">
        <w:rPr>
          <w:szCs w:val="22"/>
        </w:rPr>
        <w:t xml:space="preserve"> over </w:t>
      </w:r>
      <w:r w:rsidR="005440DC">
        <w:rPr>
          <w:szCs w:val="22"/>
        </w:rPr>
        <w:t xml:space="preserve">a large area of western Victoria, encompassing the </w:t>
      </w:r>
      <w:r w:rsidR="003036FE">
        <w:rPr>
          <w:szCs w:val="22"/>
        </w:rPr>
        <w:t xml:space="preserve">study </w:t>
      </w:r>
      <w:r w:rsidR="005440DC">
        <w:rPr>
          <w:szCs w:val="22"/>
        </w:rPr>
        <w:t>area,</w:t>
      </w:r>
      <w:r w:rsidR="005440DC" w:rsidRPr="30DC03F8">
        <w:rPr>
          <w:szCs w:val="22"/>
        </w:rPr>
        <w:t xml:space="preserve"> was lodged with by the </w:t>
      </w:r>
      <w:proofErr w:type="spellStart"/>
      <w:r w:rsidR="005440DC" w:rsidRPr="000813EF">
        <w:rPr>
          <w:szCs w:val="22"/>
        </w:rPr>
        <w:t>Wotjobaluk</w:t>
      </w:r>
      <w:proofErr w:type="spellEnd"/>
      <w:r w:rsidR="005440DC" w:rsidRPr="000813EF">
        <w:rPr>
          <w:szCs w:val="22"/>
        </w:rPr>
        <w:t xml:space="preserve">, </w:t>
      </w:r>
      <w:proofErr w:type="spellStart"/>
      <w:r w:rsidR="005440DC" w:rsidRPr="000813EF">
        <w:rPr>
          <w:szCs w:val="22"/>
        </w:rPr>
        <w:t>Jaadwa</w:t>
      </w:r>
      <w:proofErr w:type="spellEnd"/>
      <w:r w:rsidR="005440DC" w:rsidRPr="000813EF">
        <w:rPr>
          <w:szCs w:val="22"/>
        </w:rPr>
        <w:t xml:space="preserve">, </w:t>
      </w:r>
      <w:proofErr w:type="spellStart"/>
      <w:r w:rsidR="005440DC" w:rsidRPr="000813EF">
        <w:rPr>
          <w:szCs w:val="22"/>
        </w:rPr>
        <w:t>Jadawadjali</w:t>
      </w:r>
      <w:proofErr w:type="spellEnd"/>
      <w:r w:rsidR="005440DC" w:rsidRPr="000813EF">
        <w:rPr>
          <w:szCs w:val="22"/>
        </w:rPr>
        <w:t xml:space="preserve">, </w:t>
      </w:r>
      <w:proofErr w:type="spellStart"/>
      <w:r w:rsidR="005440DC" w:rsidRPr="000813EF">
        <w:rPr>
          <w:szCs w:val="22"/>
        </w:rPr>
        <w:t>Wergaia</w:t>
      </w:r>
      <w:proofErr w:type="spellEnd"/>
      <w:r w:rsidR="005440DC" w:rsidRPr="000813EF">
        <w:rPr>
          <w:szCs w:val="22"/>
        </w:rPr>
        <w:t xml:space="preserve"> and </w:t>
      </w:r>
      <w:proofErr w:type="spellStart"/>
      <w:r w:rsidR="005440DC" w:rsidRPr="000813EF">
        <w:rPr>
          <w:szCs w:val="22"/>
        </w:rPr>
        <w:t>Jupagalk</w:t>
      </w:r>
      <w:proofErr w:type="spellEnd"/>
      <w:r w:rsidR="005440DC" w:rsidRPr="000813EF">
        <w:rPr>
          <w:szCs w:val="22"/>
        </w:rPr>
        <w:t xml:space="preserve"> peoples</w:t>
      </w:r>
      <w:r w:rsidR="005440DC" w:rsidRPr="30DC03F8">
        <w:rPr>
          <w:szCs w:val="22"/>
        </w:rPr>
        <w:t xml:space="preserve">, </w:t>
      </w:r>
      <w:r w:rsidR="005440DC">
        <w:rPr>
          <w:szCs w:val="22"/>
        </w:rPr>
        <w:t>was</w:t>
      </w:r>
      <w:r w:rsidR="005440DC" w:rsidRPr="30DC03F8">
        <w:rPr>
          <w:szCs w:val="22"/>
        </w:rPr>
        <w:t xml:space="preserve"> </w:t>
      </w:r>
      <w:r w:rsidR="005440DC" w:rsidRPr="30DC03F8">
        <w:rPr>
          <w:rFonts w:ascii="Calibri" w:eastAsia="Calibri" w:hAnsi="Calibri" w:cs="Calibri"/>
          <w:szCs w:val="22"/>
        </w:rPr>
        <w:t xml:space="preserve">referred to the National Native Title Tribunal for mediation in September 1999. The claim </w:t>
      </w:r>
      <w:proofErr w:type="spellStart"/>
      <w:r w:rsidR="005440DC" w:rsidRPr="30DC03F8">
        <w:rPr>
          <w:rFonts w:ascii="Calibri" w:eastAsia="Calibri" w:hAnsi="Calibri" w:cs="Calibri"/>
          <w:szCs w:val="22"/>
        </w:rPr>
        <w:t>focussed</w:t>
      </w:r>
      <w:proofErr w:type="spellEnd"/>
      <w:r w:rsidR="005440DC" w:rsidRPr="30DC03F8">
        <w:rPr>
          <w:rFonts w:ascii="Calibri" w:eastAsia="Calibri" w:hAnsi="Calibri" w:cs="Calibri"/>
          <w:szCs w:val="22"/>
        </w:rPr>
        <w:t xml:space="preserve"> on the Wimmera River area </w:t>
      </w:r>
      <w:r w:rsidR="005440DC" w:rsidRPr="30DC03F8">
        <w:rPr>
          <w:szCs w:val="22"/>
        </w:rPr>
        <w:t>and the determination of the claim was made in December 2005</w:t>
      </w:r>
      <w:r w:rsidR="005C1570">
        <w:rPr>
          <w:szCs w:val="22"/>
        </w:rPr>
        <w:t>,</w:t>
      </w:r>
      <w:r w:rsidR="005440DC" w:rsidRPr="30DC03F8">
        <w:rPr>
          <w:szCs w:val="22"/>
        </w:rPr>
        <w:t xml:space="preserve"> whereby the </w:t>
      </w:r>
      <w:proofErr w:type="spellStart"/>
      <w:r w:rsidR="005440DC" w:rsidRPr="30DC03F8">
        <w:rPr>
          <w:szCs w:val="22"/>
        </w:rPr>
        <w:t>Wotjobaluk</w:t>
      </w:r>
      <w:proofErr w:type="spellEnd"/>
      <w:r w:rsidR="005440DC" w:rsidRPr="30DC03F8">
        <w:rPr>
          <w:szCs w:val="22"/>
        </w:rPr>
        <w:t xml:space="preserve">, </w:t>
      </w:r>
      <w:proofErr w:type="spellStart"/>
      <w:r w:rsidR="005440DC" w:rsidRPr="30DC03F8">
        <w:rPr>
          <w:szCs w:val="22"/>
        </w:rPr>
        <w:t>Jaadwa</w:t>
      </w:r>
      <w:proofErr w:type="spellEnd"/>
      <w:r w:rsidR="005440DC" w:rsidRPr="30DC03F8">
        <w:rPr>
          <w:szCs w:val="22"/>
        </w:rPr>
        <w:t xml:space="preserve">, </w:t>
      </w:r>
      <w:proofErr w:type="spellStart"/>
      <w:r w:rsidR="005440DC" w:rsidRPr="30DC03F8">
        <w:rPr>
          <w:szCs w:val="22"/>
        </w:rPr>
        <w:t>Jadawadjali</w:t>
      </w:r>
      <w:proofErr w:type="spellEnd"/>
      <w:r w:rsidR="005440DC" w:rsidRPr="30DC03F8">
        <w:rPr>
          <w:szCs w:val="22"/>
        </w:rPr>
        <w:t xml:space="preserve">, </w:t>
      </w:r>
      <w:proofErr w:type="spellStart"/>
      <w:r w:rsidR="005440DC" w:rsidRPr="30DC03F8">
        <w:rPr>
          <w:szCs w:val="22"/>
        </w:rPr>
        <w:t>Wergaia</w:t>
      </w:r>
      <w:proofErr w:type="spellEnd"/>
      <w:r w:rsidR="005440DC" w:rsidRPr="30DC03F8">
        <w:rPr>
          <w:szCs w:val="22"/>
        </w:rPr>
        <w:t xml:space="preserve"> and </w:t>
      </w:r>
      <w:proofErr w:type="spellStart"/>
      <w:r w:rsidR="005440DC" w:rsidRPr="30DC03F8">
        <w:rPr>
          <w:szCs w:val="22"/>
        </w:rPr>
        <w:t>Jupagalk</w:t>
      </w:r>
      <w:proofErr w:type="spellEnd"/>
      <w:r w:rsidR="005440DC" w:rsidRPr="30DC03F8">
        <w:rPr>
          <w:szCs w:val="22"/>
        </w:rPr>
        <w:t xml:space="preserve"> peoples were</w:t>
      </w:r>
      <w:r w:rsidR="005440DC" w:rsidRPr="30DC03F8">
        <w:rPr>
          <w:rFonts w:ascii="Calibri" w:eastAsia="Calibri" w:hAnsi="Calibri" w:cs="Calibri"/>
          <w:szCs w:val="22"/>
        </w:rPr>
        <w:t xml:space="preserve"> </w:t>
      </w:r>
      <w:proofErr w:type="spellStart"/>
      <w:r w:rsidR="005440DC" w:rsidRPr="30DC03F8">
        <w:rPr>
          <w:rFonts w:ascii="Calibri" w:eastAsia="Calibri" w:hAnsi="Calibri" w:cs="Calibri"/>
          <w:szCs w:val="22"/>
        </w:rPr>
        <w:t>recognised</w:t>
      </w:r>
      <w:proofErr w:type="spellEnd"/>
      <w:r w:rsidR="005440DC" w:rsidRPr="30DC03F8">
        <w:rPr>
          <w:rFonts w:ascii="Calibri" w:eastAsia="Calibri" w:hAnsi="Calibri" w:cs="Calibri"/>
          <w:szCs w:val="22"/>
        </w:rPr>
        <w:t xml:space="preserve"> as having non-exclusive native title rights over some Crown reserves along the banks of the Wimmera River.</w:t>
      </w:r>
    </w:p>
    <w:p w14:paraId="7361B8A6" w14:textId="724397C5" w:rsidR="00547838" w:rsidRPr="00014EB2" w:rsidRDefault="00014EB2" w:rsidP="00014EB2">
      <w:pPr>
        <w:spacing w:line="259" w:lineRule="auto"/>
        <w:rPr>
          <w:rFonts w:ascii="Calibri" w:eastAsia="Calibri" w:hAnsi="Calibri" w:cs="Calibri"/>
          <w:szCs w:val="22"/>
        </w:rPr>
      </w:pPr>
      <w:r w:rsidRPr="30DC03F8">
        <w:rPr>
          <w:rFonts w:ascii="Calibri" w:eastAsia="Calibri" w:hAnsi="Calibri" w:cs="Calibri"/>
          <w:szCs w:val="22"/>
        </w:rPr>
        <w:t xml:space="preserve">In 2005, the </w:t>
      </w:r>
      <w:proofErr w:type="spellStart"/>
      <w:r w:rsidRPr="30DC03F8">
        <w:rPr>
          <w:rFonts w:ascii="Calibri" w:eastAsia="Calibri" w:hAnsi="Calibri" w:cs="Calibri"/>
          <w:szCs w:val="22"/>
        </w:rPr>
        <w:t>Wotjobaluk</w:t>
      </w:r>
      <w:proofErr w:type="spellEnd"/>
      <w:r w:rsidRPr="30DC03F8">
        <w:rPr>
          <w:rFonts w:ascii="Calibri" w:eastAsia="Calibri" w:hAnsi="Calibri" w:cs="Calibri"/>
          <w:szCs w:val="22"/>
        </w:rPr>
        <w:t xml:space="preserve">, </w:t>
      </w:r>
      <w:proofErr w:type="spellStart"/>
      <w:r w:rsidRPr="30DC03F8">
        <w:rPr>
          <w:rFonts w:ascii="Calibri" w:eastAsia="Calibri" w:hAnsi="Calibri" w:cs="Calibri"/>
          <w:szCs w:val="22"/>
        </w:rPr>
        <w:t>Jaadwa</w:t>
      </w:r>
      <w:proofErr w:type="spellEnd"/>
      <w:r w:rsidRPr="30DC03F8">
        <w:rPr>
          <w:rFonts w:ascii="Calibri" w:eastAsia="Calibri" w:hAnsi="Calibri" w:cs="Calibri"/>
          <w:szCs w:val="22"/>
        </w:rPr>
        <w:t xml:space="preserve">, </w:t>
      </w:r>
      <w:proofErr w:type="spellStart"/>
      <w:r w:rsidRPr="30DC03F8">
        <w:rPr>
          <w:rFonts w:ascii="Calibri" w:eastAsia="Calibri" w:hAnsi="Calibri" w:cs="Calibri"/>
          <w:szCs w:val="22"/>
        </w:rPr>
        <w:t>Jadawadjali</w:t>
      </w:r>
      <w:proofErr w:type="spellEnd"/>
      <w:r w:rsidRPr="30DC03F8">
        <w:rPr>
          <w:rFonts w:ascii="Calibri" w:eastAsia="Calibri" w:hAnsi="Calibri" w:cs="Calibri"/>
          <w:szCs w:val="22"/>
        </w:rPr>
        <w:t xml:space="preserve">, </w:t>
      </w:r>
      <w:proofErr w:type="spellStart"/>
      <w:r w:rsidRPr="30DC03F8">
        <w:rPr>
          <w:rFonts w:ascii="Calibri" w:eastAsia="Calibri" w:hAnsi="Calibri" w:cs="Calibri"/>
          <w:szCs w:val="22"/>
        </w:rPr>
        <w:t>Wergaia</w:t>
      </w:r>
      <w:proofErr w:type="spellEnd"/>
      <w:r w:rsidRPr="30DC03F8">
        <w:rPr>
          <w:rFonts w:ascii="Calibri" w:eastAsia="Calibri" w:hAnsi="Calibri" w:cs="Calibri"/>
          <w:szCs w:val="22"/>
        </w:rPr>
        <w:t xml:space="preserve"> and </w:t>
      </w:r>
      <w:proofErr w:type="spellStart"/>
      <w:r w:rsidRPr="30DC03F8">
        <w:rPr>
          <w:rFonts w:ascii="Calibri" w:eastAsia="Calibri" w:hAnsi="Calibri" w:cs="Calibri"/>
          <w:szCs w:val="22"/>
        </w:rPr>
        <w:t>Jupagalk</w:t>
      </w:r>
      <w:proofErr w:type="spellEnd"/>
      <w:r w:rsidRPr="30DC03F8">
        <w:rPr>
          <w:rFonts w:ascii="Calibri" w:eastAsia="Calibri" w:hAnsi="Calibri" w:cs="Calibri"/>
          <w:szCs w:val="22"/>
        </w:rPr>
        <w:t xml:space="preserve"> peoples set up BGLCAC to manage the land rights, and the BGLCAC entered into an indigenous land use agreement (ILUA) with the Victorian and Australian Governments. Through related agreements, the cultural ties of the </w:t>
      </w:r>
      <w:proofErr w:type="spellStart"/>
      <w:r w:rsidRPr="30DC03F8">
        <w:rPr>
          <w:rFonts w:ascii="Calibri" w:eastAsia="Calibri" w:hAnsi="Calibri" w:cs="Calibri"/>
          <w:szCs w:val="22"/>
        </w:rPr>
        <w:t>Wotjobaluk</w:t>
      </w:r>
      <w:proofErr w:type="spellEnd"/>
      <w:r w:rsidRPr="30DC03F8">
        <w:rPr>
          <w:rFonts w:ascii="Calibri" w:eastAsia="Calibri" w:hAnsi="Calibri" w:cs="Calibri"/>
          <w:szCs w:val="22"/>
        </w:rPr>
        <w:t xml:space="preserve">, </w:t>
      </w:r>
      <w:proofErr w:type="spellStart"/>
      <w:r w:rsidRPr="30DC03F8">
        <w:rPr>
          <w:rFonts w:ascii="Calibri" w:eastAsia="Calibri" w:hAnsi="Calibri" w:cs="Calibri"/>
          <w:szCs w:val="22"/>
        </w:rPr>
        <w:t>Jaadwa</w:t>
      </w:r>
      <w:proofErr w:type="spellEnd"/>
      <w:r w:rsidRPr="30DC03F8">
        <w:rPr>
          <w:rFonts w:ascii="Calibri" w:eastAsia="Calibri" w:hAnsi="Calibri" w:cs="Calibri"/>
          <w:szCs w:val="22"/>
        </w:rPr>
        <w:t xml:space="preserve">, </w:t>
      </w:r>
      <w:proofErr w:type="spellStart"/>
      <w:r w:rsidRPr="30DC03F8">
        <w:rPr>
          <w:rFonts w:ascii="Calibri" w:eastAsia="Calibri" w:hAnsi="Calibri" w:cs="Calibri"/>
          <w:szCs w:val="22"/>
        </w:rPr>
        <w:t>Jadawadjali</w:t>
      </w:r>
      <w:proofErr w:type="spellEnd"/>
      <w:r w:rsidRPr="30DC03F8">
        <w:rPr>
          <w:rFonts w:ascii="Calibri" w:eastAsia="Calibri" w:hAnsi="Calibri" w:cs="Calibri"/>
          <w:szCs w:val="22"/>
        </w:rPr>
        <w:t xml:space="preserve">, </w:t>
      </w:r>
      <w:proofErr w:type="spellStart"/>
      <w:r w:rsidRPr="30DC03F8">
        <w:rPr>
          <w:rFonts w:ascii="Calibri" w:eastAsia="Calibri" w:hAnsi="Calibri" w:cs="Calibri"/>
          <w:szCs w:val="22"/>
        </w:rPr>
        <w:t>Wergaia</w:t>
      </w:r>
      <w:proofErr w:type="spellEnd"/>
      <w:r w:rsidRPr="30DC03F8">
        <w:rPr>
          <w:rFonts w:ascii="Calibri" w:eastAsia="Calibri" w:hAnsi="Calibri" w:cs="Calibri"/>
          <w:szCs w:val="22"/>
        </w:rPr>
        <w:t xml:space="preserve"> and </w:t>
      </w:r>
      <w:proofErr w:type="spellStart"/>
      <w:r w:rsidRPr="30DC03F8">
        <w:rPr>
          <w:rFonts w:ascii="Calibri" w:eastAsia="Calibri" w:hAnsi="Calibri" w:cs="Calibri"/>
          <w:szCs w:val="22"/>
        </w:rPr>
        <w:t>Jupagalk</w:t>
      </w:r>
      <w:proofErr w:type="spellEnd"/>
      <w:r w:rsidRPr="30DC03F8">
        <w:rPr>
          <w:rFonts w:ascii="Calibri" w:eastAsia="Calibri" w:hAnsi="Calibri" w:cs="Calibri"/>
          <w:szCs w:val="22"/>
        </w:rPr>
        <w:t xml:space="preserve"> peoples to their traditional country </w:t>
      </w:r>
      <w:r w:rsidR="005C1570">
        <w:rPr>
          <w:rFonts w:ascii="Calibri" w:eastAsia="Calibri" w:hAnsi="Calibri" w:cs="Calibri"/>
          <w:szCs w:val="22"/>
        </w:rPr>
        <w:t>are</w:t>
      </w:r>
      <w:r w:rsidR="005C1570" w:rsidRPr="30DC03F8">
        <w:rPr>
          <w:rFonts w:ascii="Calibri" w:eastAsia="Calibri" w:hAnsi="Calibri" w:cs="Calibri"/>
          <w:szCs w:val="22"/>
        </w:rPr>
        <w:t xml:space="preserve"> </w:t>
      </w:r>
      <w:proofErr w:type="spellStart"/>
      <w:r w:rsidRPr="30DC03F8">
        <w:rPr>
          <w:rFonts w:ascii="Calibri" w:eastAsia="Calibri" w:hAnsi="Calibri" w:cs="Calibri"/>
          <w:szCs w:val="22"/>
        </w:rPr>
        <w:t>recognised</w:t>
      </w:r>
      <w:proofErr w:type="spellEnd"/>
      <w:r w:rsidRPr="30DC03F8">
        <w:rPr>
          <w:rFonts w:ascii="Calibri" w:eastAsia="Calibri" w:hAnsi="Calibri" w:cs="Calibri"/>
          <w:szCs w:val="22"/>
        </w:rPr>
        <w:t xml:space="preserve">. </w:t>
      </w:r>
    </w:p>
    <w:p w14:paraId="2CF816DE" w14:textId="5C78B344" w:rsidR="00E5026D" w:rsidRPr="0022325C" w:rsidRDefault="00E5026D" w:rsidP="00AA232B">
      <w:pPr>
        <w:pStyle w:val="Heading3"/>
      </w:pPr>
      <w:bookmarkStart w:id="290" w:name="_Toc127262568"/>
      <w:r w:rsidRPr="0022325C">
        <w:t>Background Archaeology</w:t>
      </w:r>
      <w:bookmarkEnd w:id="290"/>
    </w:p>
    <w:p w14:paraId="5028DA93" w14:textId="2622457F" w:rsidR="00560E49" w:rsidRPr="00420868" w:rsidRDefault="00DB220F" w:rsidP="00420868">
      <w:pPr>
        <w:spacing w:line="259" w:lineRule="auto"/>
        <w:rPr>
          <w:rFonts w:ascii="Calibri" w:eastAsia="Calibri" w:hAnsi="Calibri" w:cs="Calibri"/>
          <w:szCs w:val="22"/>
        </w:rPr>
      </w:pPr>
      <w:r w:rsidRPr="00420868">
        <w:rPr>
          <w:rFonts w:ascii="Calibri" w:eastAsia="Calibri" w:hAnsi="Calibri" w:cs="Calibri"/>
          <w:szCs w:val="22"/>
        </w:rPr>
        <w:t xml:space="preserve">Previous studies </w:t>
      </w:r>
      <w:r w:rsidR="00B251DD" w:rsidRPr="00420868">
        <w:rPr>
          <w:rFonts w:ascii="Calibri" w:eastAsia="Calibri" w:hAnsi="Calibri" w:cs="Calibri"/>
          <w:szCs w:val="22"/>
        </w:rPr>
        <w:t xml:space="preserve">of the alluvial plain hinterland, including the area encompassing the Project, record scar trees along the banks of main stream water courses, with evidence of Aboriginal activity </w:t>
      </w:r>
      <w:r w:rsidR="00DB0D98">
        <w:rPr>
          <w:rFonts w:ascii="Calibri" w:eastAsia="Calibri" w:hAnsi="Calibri" w:cs="Calibri"/>
          <w:szCs w:val="22"/>
        </w:rPr>
        <w:t xml:space="preserve">in </w:t>
      </w:r>
      <w:r w:rsidR="00B251DD" w:rsidRPr="00420868">
        <w:rPr>
          <w:rFonts w:ascii="Calibri" w:eastAsia="Calibri" w:hAnsi="Calibri" w:cs="Calibri"/>
          <w:szCs w:val="22"/>
        </w:rPr>
        <w:t xml:space="preserve">both pre and </w:t>
      </w:r>
      <w:r w:rsidR="00DB0D98">
        <w:rPr>
          <w:rFonts w:ascii="Calibri" w:eastAsia="Calibri" w:hAnsi="Calibri" w:cs="Calibri"/>
          <w:szCs w:val="22"/>
        </w:rPr>
        <w:t>post-European</w:t>
      </w:r>
      <w:r w:rsidR="00B251DD" w:rsidRPr="00420868">
        <w:rPr>
          <w:rFonts w:ascii="Calibri" w:eastAsia="Calibri" w:hAnsi="Calibri" w:cs="Calibri"/>
          <w:szCs w:val="22"/>
        </w:rPr>
        <w:t xml:space="preserve"> settlement in the area. </w:t>
      </w:r>
      <w:r w:rsidR="001672AE" w:rsidRPr="001E2F79">
        <w:rPr>
          <w:rFonts w:ascii="Calibri" w:eastAsia="Calibri" w:hAnsi="Calibri" w:cs="Calibri"/>
          <w:szCs w:val="22"/>
        </w:rPr>
        <w:t>Earth mounds</w:t>
      </w:r>
      <w:r w:rsidR="001672AE" w:rsidRPr="00420868">
        <w:rPr>
          <w:rFonts w:ascii="Calibri" w:eastAsia="Calibri" w:hAnsi="Calibri" w:cs="Calibri"/>
          <w:szCs w:val="22"/>
        </w:rPr>
        <w:t xml:space="preserve"> and shell middens have also been recorded along the banks of the Wimmera River and some of the more permanent lakes. Stone artefact scatters and isolated finds of stone artefacts, typically flakes and flaked pieces struck from quartz, quartzite, silcrete and chert, have been recorded </w:t>
      </w:r>
      <w:r w:rsidR="001672AE" w:rsidRPr="001E2F79">
        <w:rPr>
          <w:rFonts w:ascii="Calibri" w:eastAsia="Calibri" w:hAnsi="Calibri" w:cs="Calibri"/>
          <w:szCs w:val="22"/>
        </w:rPr>
        <w:t>on sandy source-bordering dunes and alluvial floodplain terraces of the rivers and creeks and on lunettes</w:t>
      </w:r>
      <w:r w:rsidR="001E2F79">
        <w:rPr>
          <w:rFonts w:ascii="Calibri" w:eastAsia="Calibri" w:hAnsi="Calibri" w:cs="Calibri"/>
          <w:szCs w:val="22"/>
        </w:rPr>
        <w:t xml:space="preserve"> (bow shaped dunes)</w:t>
      </w:r>
      <w:r w:rsidR="001672AE" w:rsidRPr="001E2F79">
        <w:rPr>
          <w:rFonts w:ascii="Calibri" w:eastAsia="Calibri" w:hAnsi="Calibri" w:cs="Calibri"/>
          <w:szCs w:val="22"/>
        </w:rPr>
        <w:t xml:space="preserve"> and other landforms marginal to some of the lakes and swam</w:t>
      </w:r>
      <w:r w:rsidR="001672AE" w:rsidRPr="00420868">
        <w:rPr>
          <w:rFonts w:ascii="Calibri" w:eastAsia="Calibri" w:hAnsi="Calibri" w:cs="Calibri"/>
          <w:szCs w:val="22"/>
        </w:rPr>
        <w:t>ps</w:t>
      </w:r>
      <w:r w:rsidR="00596123" w:rsidRPr="00420868">
        <w:rPr>
          <w:rFonts w:ascii="Calibri" w:eastAsia="Calibri" w:hAnsi="Calibri" w:cs="Calibri"/>
          <w:szCs w:val="22"/>
        </w:rPr>
        <w:t xml:space="preserve">. </w:t>
      </w:r>
    </w:p>
    <w:p w14:paraId="3B8967AD" w14:textId="43F941ED" w:rsidR="00420868" w:rsidRPr="00094EE4" w:rsidRDefault="00596123" w:rsidP="00094EE4">
      <w:pPr>
        <w:spacing w:line="259" w:lineRule="auto"/>
        <w:rPr>
          <w:rFonts w:ascii="Calibri" w:eastAsia="Calibri" w:hAnsi="Calibri" w:cs="Calibri"/>
          <w:szCs w:val="22"/>
        </w:rPr>
      </w:pPr>
      <w:r w:rsidRPr="00420868">
        <w:rPr>
          <w:rFonts w:ascii="Calibri" w:eastAsia="Calibri" w:hAnsi="Calibri" w:cs="Calibri"/>
          <w:szCs w:val="22"/>
        </w:rPr>
        <w:t xml:space="preserve">Artificial drainage channels have also </w:t>
      </w:r>
      <w:r w:rsidR="00442CE3" w:rsidRPr="00420868">
        <w:rPr>
          <w:rFonts w:ascii="Calibri" w:eastAsia="Calibri" w:hAnsi="Calibri" w:cs="Calibri"/>
          <w:szCs w:val="22"/>
        </w:rPr>
        <w:t xml:space="preserve">been identified </w:t>
      </w:r>
      <w:r w:rsidRPr="00420868">
        <w:rPr>
          <w:rFonts w:ascii="Calibri" w:eastAsia="Calibri" w:hAnsi="Calibri" w:cs="Calibri"/>
          <w:szCs w:val="22"/>
        </w:rPr>
        <w:t>in</w:t>
      </w:r>
      <w:r w:rsidR="00442CE3" w:rsidRPr="00420868">
        <w:rPr>
          <w:rFonts w:ascii="Calibri" w:eastAsia="Calibri" w:hAnsi="Calibri" w:cs="Calibri"/>
          <w:szCs w:val="22"/>
        </w:rPr>
        <w:t xml:space="preserve"> the Wimmera </w:t>
      </w:r>
      <w:r w:rsidRPr="00420868">
        <w:rPr>
          <w:rFonts w:ascii="Calibri" w:eastAsia="Calibri" w:hAnsi="Calibri" w:cs="Calibri"/>
          <w:szCs w:val="22"/>
        </w:rPr>
        <w:t>region. For example, a series of such channels (</w:t>
      </w:r>
      <w:r w:rsidR="00DB51C5" w:rsidRPr="00420868">
        <w:rPr>
          <w:rFonts w:ascii="Calibri" w:eastAsia="Calibri" w:hAnsi="Calibri" w:cs="Calibri"/>
          <w:szCs w:val="22"/>
        </w:rPr>
        <w:t>dated 210+/-120 years before present</w:t>
      </w:r>
      <w:r w:rsidRPr="00420868">
        <w:rPr>
          <w:rFonts w:ascii="Calibri" w:eastAsia="Calibri" w:hAnsi="Calibri" w:cs="Calibri"/>
          <w:szCs w:val="22"/>
        </w:rPr>
        <w:t>) were identified approximately 90</w:t>
      </w:r>
      <w:r w:rsidR="00483AF6">
        <w:rPr>
          <w:rFonts w:ascii="Calibri" w:eastAsia="Calibri" w:hAnsi="Calibri" w:cs="Calibri"/>
          <w:szCs w:val="22"/>
        </w:rPr>
        <w:t> </w:t>
      </w:r>
      <w:r w:rsidRPr="00420868">
        <w:rPr>
          <w:rFonts w:ascii="Calibri" w:eastAsia="Calibri" w:hAnsi="Calibri" w:cs="Calibri"/>
          <w:szCs w:val="22"/>
        </w:rPr>
        <w:t>km south</w:t>
      </w:r>
      <w:r w:rsidR="00FC2FCB">
        <w:rPr>
          <w:rFonts w:ascii="Calibri" w:eastAsia="Calibri" w:hAnsi="Calibri" w:cs="Calibri"/>
          <w:szCs w:val="22"/>
        </w:rPr>
        <w:t>-</w:t>
      </w:r>
      <w:r w:rsidRPr="00420868">
        <w:rPr>
          <w:rFonts w:ascii="Calibri" w:eastAsia="Calibri" w:hAnsi="Calibri" w:cs="Calibri"/>
          <w:szCs w:val="22"/>
        </w:rPr>
        <w:t>west. The channel</w:t>
      </w:r>
      <w:r w:rsidR="00DB51C5" w:rsidRPr="00420868">
        <w:rPr>
          <w:rFonts w:ascii="Calibri" w:eastAsia="Calibri" w:hAnsi="Calibri" w:cs="Calibri"/>
          <w:szCs w:val="22"/>
        </w:rPr>
        <w:t>s</w:t>
      </w:r>
      <w:r w:rsidRPr="00420868">
        <w:rPr>
          <w:rFonts w:ascii="Calibri" w:eastAsia="Calibri" w:hAnsi="Calibri" w:cs="Calibri"/>
          <w:szCs w:val="22"/>
        </w:rPr>
        <w:t xml:space="preserve"> were approximately </w:t>
      </w:r>
      <w:r w:rsidR="00DB51C5" w:rsidRPr="00420868">
        <w:rPr>
          <w:rFonts w:ascii="Calibri" w:eastAsia="Calibri" w:hAnsi="Calibri" w:cs="Calibri"/>
          <w:szCs w:val="22"/>
        </w:rPr>
        <w:t>2.5</w:t>
      </w:r>
      <w:r w:rsidR="00483AF6">
        <w:rPr>
          <w:rFonts w:ascii="Calibri" w:eastAsia="Calibri" w:hAnsi="Calibri" w:cs="Calibri"/>
          <w:szCs w:val="22"/>
        </w:rPr>
        <w:t> </w:t>
      </w:r>
      <w:r w:rsidR="00DB51C5" w:rsidRPr="00420868">
        <w:rPr>
          <w:rFonts w:ascii="Calibri" w:eastAsia="Calibri" w:hAnsi="Calibri" w:cs="Calibri"/>
          <w:szCs w:val="22"/>
        </w:rPr>
        <w:t>m wide, 1</w:t>
      </w:r>
      <w:r w:rsidR="00483AF6">
        <w:rPr>
          <w:rFonts w:ascii="Calibri" w:eastAsia="Calibri" w:hAnsi="Calibri" w:cs="Calibri"/>
          <w:szCs w:val="22"/>
        </w:rPr>
        <w:t> </w:t>
      </w:r>
      <w:r w:rsidR="00DB51C5" w:rsidRPr="00420868">
        <w:rPr>
          <w:rFonts w:ascii="Calibri" w:eastAsia="Calibri" w:hAnsi="Calibri" w:cs="Calibri"/>
          <w:szCs w:val="22"/>
        </w:rPr>
        <w:t xml:space="preserve">m deep and </w:t>
      </w:r>
      <w:r w:rsidRPr="00420868">
        <w:rPr>
          <w:rFonts w:ascii="Calibri" w:eastAsia="Calibri" w:hAnsi="Calibri" w:cs="Calibri"/>
          <w:szCs w:val="22"/>
        </w:rPr>
        <w:t>400</w:t>
      </w:r>
      <w:r w:rsidR="00483AF6">
        <w:rPr>
          <w:rFonts w:ascii="Calibri" w:eastAsia="Calibri" w:hAnsi="Calibri" w:cs="Calibri"/>
          <w:szCs w:val="22"/>
        </w:rPr>
        <w:t> </w:t>
      </w:r>
      <w:r w:rsidRPr="00420868">
        <w:rPr>
          <w:rFonts w:ascii="Calibri" w:eastAsia="Calibri" w:hAnsi="Calibri" w:cs="Calibri"/>
          <w:szCs w:val="22"/>
        </w:rPr>
        <w:t>m in length</w:t>
      </w:r>
      <w:r w:rsidR="00BE7479">
        <w:rPr>
          <w:rFonts w:ascii="Calibri" w:eastAsia="Calibri" w:hAnsi="Calibri" w:cs="Calibri"/>
          <w:szCs w:val="22"/>
        </w:rPr>
        <w:t>.</w:t>
      </w:r>
    </w:p>
    <w:p w14:paraId="3EFB2E36" w14:textId="7B4E5F8E" w:rsidR="0095776C" w:rsidRDefault="00867C23" w:rsidP="00AA232B">
      <w:pPr>
        <w:pStyle w:val="Heading3"/>
      </w:pPr>
      <w:bookmarkStart w:id="291" w:name="_Toc112801840"/>
      <w:bookmarkStart w:id="292" w:name="_Toc112829963"/>
      <w:bookmarkStart w:id="293" w:name="_Toc112835482"/>
      <w:bookmarkStart w:id="294" w:name="_Toc112845829"/>
      <w:bookmarkStart w:id="295" w:name="_Toc113003430"/>
      <w:bookmarkStart w:id="296" w:name="_Toc113006994"/>
      <w:bookmarkStart w:id="297" w:name="_Toc113007245"/>
      <w:bookmarkStart w:id="298" w:name="_Toc112801841"/>
      <w:bookmarkStart w:id="299" w:name="_Toc112829964"/>
      <w:bookmarkStart w:id="300" w:name="_Toc112835483"/>
      <w:bookmarkStart w:id="301" w:name="_Toc112845830"/>
      <w:bookmarkStart w:id="302" w:name="_Toc113003431"/>
      <w:bookmarkStart w:id="303" w:name="_Toc113006995"/>
      <w:bookmarkStart w:id="304" w:name="_Toc113007246"/>
      <w:bookmarkStart w:id="305" w:name="_Toc127262569"/>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t xml:space="preserve">Previously </w:t>
      </w:r>
      <w:r w:rsidR="0095776C">
        <w:t xml:space="preserve">Identified Aboriginal Cultural </w:t>
      </w:r>
      <w:r w:rsidR="00234378">
        <w:t>H</w:t>
      </w:r>
      <w:r w:rsidR="0095776C">
        <w:t>eritage</w:t>
      </w:r>
      <w:bookmarkEnd w:id="305"/>
      <w:r w:rsidR="0095776C">
        <w:t xml:space="preserve"> </w:t>
      </w:r>
    </w:p>
    <w:p w14:paraId="5ED448E3" w14:textId="376F6F06" w:rsidR="00936783" w:rsidRDefault="00234378" w:rsidP="006E020B">
      <w:pPr>
        <w:pStyle w:val="BodyText"/>
      </w:pPr>
      <w:bookmarkStart w:id="306" w:name="_Hlk112832230"/>
      <w:r>
        <w:t xml:space="preserve">Based on the Victorian Aboriginal Heritage Register, accessed on 20 June 2022, </w:t>
      </w:r>
      <w:r w:rsidR="00867C23">
        <w:t xml:space="preserve">no </w:t>
      </w:r>
      <w:r w:rsidR="00867C23" w:rsidRPr="007D7BF7">
        <w:t>Abor</w:t>
      </w:r>
      <w:r w:rsidR="00867C23" w:rsidRPr="00AC69BD">
        <w:t xml:space="preserve">iginal cultural heritage </w:t>
      </w:r>
      <w:r w:rsidR="001E2F79">
        <w:t xml:space="preserve">sites </w:t>
      </w:r>
      <w:r w:rsidR="000C0E03">
        <w:t>have been identified</w:t>
      </w:r>
      <w:r w:rsidR="00867C23" w:rsidRPr="00AC69BD">
        <w:t xml:space="preserve"> </w:t>
      </w:r>
      <w:r w:rsidR="000C0E03">
        <w:t>with</w:t>
      </w:r>
      <w:r w:rsidR="00867C23" w:rsidRPr="00AC69BD">
        <w:t xml:space="preserve">in the </w:t>
      </w:r>
      <w:r w:rsidR="00ED385D">
        <w:t xml:space="preserve">study </w:t>
      </w:r>
      <w:r w:rsidR="00936783">
        <w:t>area</w:t>
      </w:r>
      <w:r>
        <w:t>. The</w:t>
      </w:r>
      <w:r w:rsidDel="00ED385D">
        <w:t xml:space="preserve"> </w:t>
      </w:r>
      <w:r w:rsidR="00ED385D">
        <w:t xml:space="preserve">study </w:t>
      </w:r>
      <w:r>
        <w:t>are</w:t>
      </w:r>
      <w:r w:rsidR="000C0E03">
        <w:t>a</w:t>
      </w:r>
      <w:r>
        <w:t xml:space="preserve"> comprises land that has been </w:t>
      </w:r>
      <w:r w:rsidR="00867C23">
        <w:t>extensive</w:t>
      </w:r>
      <w:r>
        <w:t>ly</w:t>
      </w:r>
      <w:r w:rsidR="00867C23">
        <w:t xml:space="preserve"> </w:t>
      </w:r>
      <w:r w:rsidR="00290925">
        <w:t>modifi</w:t>
      </w:r>
      <w:r>
        <w:t>ed since the 1840s, presumably destroying</w:t>
      </w:r>
      <w:r w:rsidR="00290925">
        <w:t xml:space="preserve"> </w:t>
      </w:r>
      <w:r>
        <w:t xml:space="preserve">evidence of </w:t>
      </w:r>
      <w:r w:rsidR="00290925" w:rsidRPr="00043731">
        <w:t xml:space="preserve">Aboriginal cultural heritage </w:t>
      </w:r>
      <w:r w:rsidR="00290925">
        <w:t xml:space="preserve">sites. </w:t>
      </w:r>
    </w:p>
    <w:p w14:paraId="0584FA70" w14:textId="4C62E701" w:rsidR="0097524D" w:rsidRDefault="0097524D" w:rsidP="0097524D">
      <w:pPr>
        <w:pStyle w:val="BodyText"/>
      </w:pPr>
      <w:r>
        <w:lastRenderedPageBreak/>
        <w:t>Aboriginal artefacts and sites of cultural significance recorded within 15</w:t>
      </w:r>
      <w:r w:rsidR="00FC2FCB">
        <w:t> </w:t>
      </w:r>
      <w:r>
        <w:t xml:space="preserve">km of the </w:t>
      </w:r>
      <w:r w:rsidR="003036FE">
        <w:t xml:space="preserve">study </w:t>
      </w:r>
      <w:r>
        <w:t>area</w:t>
      </w:r>
      <w:r w:rsidR="00C821F0">
        <w:t>,</w:t>
      </w:r>
      <w:r>
        <w:t xml:space="preserve"> </w:t>
      </w:r>
      <w:r w:rsidR="00CE6F5B" w:rsidDel="00483AF6">
        <w:t>are</w:t>
      </w:r>
      <w:r w:rsidDel="00483AF6">
        <w:t xml:space="preserve"> </w:t>
      </w:r>
      <w:r w:rsidR="00483AF6">
        <w:t xml:space="preserve">detailed in </w:t>
      </w:r>
      <w:r w:rsidR="008A12FE">
        <w:t xml:space="preserve">the </w:t>
      </w:r>
      <w:r w:rsidR="00483AF6">
        <w:t>CHMP (</w:t>
      </w:r>
      <w:proofErr w:type="spellStart"/>
      <w:r w:rsidR="00483AF6">
        <w:t>Landskape</w:t>
      </w:r>
      <w:proofErr w:type="spellEnd"/>
      <w:r w:rsidR="00483AF6">
        <w:t>, 2020)</w:t>
      </w:r>
      <w:r w:rsidR="00ED2658">
        <w:t xml:space="preserve"> and are not reproduced in this Chapter.</w:t>
      </w:r>
    </w:p>
    <w:p w14:paraId="6F697705" w14:textId="7AB4C1F2" w:rsidR="000975C2" w:rsidRPr="002B120B" w:rsidRDefault="00B90151" w:rsidP="00AA232B">
      <w:pPr>
        <w:pStyle w:val="Heading2"/>
      </w:pPr>
      <w:bookmarkStart w:id="307" w:name="_Toc124327516"/>
      <w:bookmarkStart w:id="308" w:name="_Toc126241582"/>
      <w:bookmarkStart w:id="309" w:name="_Toc126241776"/>
      <w:bookmarkStart w:id="310" w:name="_Toc106977536"/>
      <w:bookmarkStart w:id="311" w:name="_Toc106977537"/>
      <w:bookmarkStart w:id="312" w:name="_Toc106977538"/>
      <w:bookmarkStart w:id="313" w:name="_Toc106977539"/>
      <w:bookmarkStart w:id="314" w:name="_Toc106977540"/>
      <w:bookmarkStart w:id="315" w:name="_Toc106977541"/>
      <w:bookmarkStart w:id="316" w:name="_Toc106977542"/>
      <w:bookmarkStart w:id="317" w:name="_Toc106977543"/>
      <w:bookmarkStart w:id="318" w:name="_Toc106977544"/>
      <w:bookmarkStart w:id="319" w:name="_Toc106977545"/>
      <w:bookmarkStart w:id="320" w:name="_Toc106977546"/>
      <w:bookmarkStart w:id="321" w:name="_Toc106977562"/>
      <w:bookmarkStart w:id="322" w:name="_Toc106977563"/>
      <w:bookmarkStart w:id="323" w:name="_Toc106977564"/>
      <w:bookmarkStart w:id="324" w:name="_Toc106977565"/>
      <w:bookmarkStart w:id="325" w:name="_Toc106977566"/>
      <w:bookmarkStart w:id="326" w:name="_Toc106977567"/>
      <w:bookmarkStart w:id="327" w:name="_Toc106977568"/>
      <w:bookmarkStart w:id="328" w:name="_Toc103093628"/>
      <w:bookmarkStart w:id="329" w:name="_Toc103609129"/>
      <w:bookmarkStart w:id="330" w:name="_Toc103093629"/>
      <w:bookmarkStart w:id="331" w:name="_Toc103609130"/>
      <w:bookmarkStart w:id="332" w:name="_Toc127262570"/>
      <w:bookmarkEnd w:id="306"/>
      <w:bookmarkEnd w:id="198"/>
      <w:bookmarkEnd w:id="199"/>
      <w:bookmarkEnd w:id="248"/>
      <w:bookmarkEnd w:id="249"/>
      <w:bookmarkEnd w:id="250"/>
      <w:bookmarkEnd w:id="251"/>
      <w:bookmarkEnd w:id="252"/>
      <w:bookmarkEnd w:id="289"/>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t xml:space="preserve">CHMP </w:t>
      </w:r>
      <w:r w:rsidR="009D3095">
        <w:t xml:space="preserve">Assessment </w:t>
      </w:r>
      <w:r w:rsidR="0051232A">
        <w:t>Findings</w:t>
      </w:r>
      <w:bookmarkEnd w:id="332"/>
    </w:p>
    <w:p w14:paraId="1CA05062" w14:textId="5FF40B28" w:rsidR="00C669C8" w:rsidRDefault="00C669C8" w:rsidP="00AA232B">
      <w:pPr>
        <w:pStyle w:val="Heading3"/>
      </w:pPr>
      <w:bookmarkStart w:id="333" w:name="_Ref112797267"/>
      <w:bookmarkStart w:id="334" w:name="_Toc127262571"/>
      <w:bookmarkStart w:id="335" w:name="_Ref103001532"/>
      <w:r>
        <w:t>Desktop Assessment</w:t>
      </w:r>
      <w:bookmarkEnd w:id="333"/>
      <w:bookmarkEnd w:id="334"/>
    </w:p>
    <w:p w14:paraId="23E4C4D6" w14:textId="4F60E9A5" w:rsidR="006342F9" w:rsidRDefault="000F7025" w:rsidP="00211759">
      <w:pPr>
        <w:pStyle w:val="BodyText"/>
      </w:pPr>
      <w:r>
        <w:t>The d</w:t>
      </w:r>
      <w:r w:rsidR="00744BD9">
        <w:t xml:space="preserve">esktop </w:t>
      </w:r>
      <w:r>
        <w:t xml:space="preserve">review of previous archaeological studies </w:t>
      </w:r>
      <w:r w:rsidR="0007514F">
        <w:t>indicated</w:t>
      </w:r>
      <w:r>
        <w:t xml:space="preserve"> </w:t>
      </w:r>
      <w:r w:rsidR="00C669C8">
        <w:t xml:space="preserve">the most frequently recorded Aboriginal cultural heritage places in </w:t>
      </w:r>
      <w:r w:rsidR="00910256">
        <w:t xml:space="preserve">the </w:t>
      </w:r>
      <w:r w:rsidR="00C669C8">
        <w:t xml:space="preserve">Wimmera </w:t>
      </w:r>
      <w:r w:rsidR="00744BD9">
        <w:t xml:space="preserve">region </w:t>
      </w:r>
      <w:r w:rsidR="00C669C8">
        <w:t>are stone artefact scatters and scarred trees</w:t>
      </w:r>
      <w:r>
        <w:t>.</w:t>
      </w:r>
      <w:r w:rsidR="00744BD9">
        <w:t xml:space="preserve"> </w:t>
      </w:r>
      <w:r w:rsidR="00483AF6">
        <w:t>T</w:t>
      </w:r>
      <w:r>
        <w:t>he archaeological record for the Wimmera region</w:t>
      </w:r>
      <w:r w:rsidR="00483AF6">
        <w:t xml:space="preserve"> also represented</w:t>
      </w:r>
      <w:r w:rsidDel="00483AF6">
        <w:t xml:space="preserve"> </w:t>
      </w:r>
      <w:r w:rsidR="00744BD9">
        <w:t>b</w:t>
      </w:r>
      <w:r w:rsidR="00C669C8">
        <w:t>urials, earthen features</w:t>
      </w:r>
      <w:r>
        <w:t xml:space="preserve"> (</w:t>
      </w:r>
      <w:r w:rsidR="00C669C8">
        <w:t>mounds</w:t>
      </w:r>
      <w:r>
        <w:t>)</w:t>
      </w:r>
      <w:r w:rsidR="00C669C8">
        <w:t xml:space="preserve">, ovens and hearths, quarries, stone features, rock wells, </w:t>
      </w:r>
      <w:r w:rsidR="00744BD9">
        <w:t>rock shelters</w:t>
      </w:r>
      <w:r w:rsidR="00C669C8">
        <w:t xml:space="preserve"> and rock art</w:t>
      </w:r>
      <w:r w:rsidR="00C669C8" w:rsidRPr="00C32AE9">
        <w:t>.</w:t>
      </w:r>
      <w:r w:rsidR="006342F9">
        <w:t xml:space="preserve"> The potential for their presence in the </w:t>
      </w:r>
      <w:r w:rsidR="003036FE">
        <w:t xml:space="preserve">study </w:t>
      </w:r>
      <w:r w:rsidR="006342F9">
        <w:t>area through a predictive model based on the existing environmental context of the site</w:t>
      </w:r>
      <w:r w:rsidR="00483AF6">
        <w:t xml:space="preserve"> is </w:t>
      </w:r>
      <w:proofErr w:type="spellStart"/>
      <w:r w:rsidR="00910256">
        <w:t>summarised</w:t>
      </w:r>
      <w:proofErr w:type="spellEnd"/>
      <w:r w:rsidR="00910256">
        <w:t xml:space="preserve"> </w:t>
      </w:r>
      <w:r w:rsidR="00483AF6">
        <w:t>below</w:t>
      </w:r>
      <w:r w:rsidR="006342F9">
        <w:t xml:space="preserve">. </w:t>
      </w:r>
    </w:p>
    <w:p w14:paraId="2B29C401" w14:textId="58333680" w:rsidR="00810BBA" w:rsidRDefault="0007514F" w:rsidP="00211759">
      <w:pPr>
        <w:pStyle w:val="BodyText"/>
      </w:pPr>
      <w:r>
        <w:t xml:space="preserve">Based on the </w:t>
      </w:r>
      <w:r w:rsidR="006342F9">
        <w:t xml:space="preserve">predictive </w:t>
      </w:r>
      <w:r w:rsidR="00810BBA">
        <w:t>assessment</w:t>
      </w:r>
      <w:r w:rsidR="00B359E4">
        <w:t xml:space="preserve">, </w:t>
      </w:r>
      <w:r w:rsidR="00A12643">
        <w:t xml:space="preserve">the </w:t>
      </w:r>
      <w:r w:rsidR="003036FE">
        <w:t xml:space="preserve">study </w:t>
      </w:r>
      <w:r w:rsidR="00A12643">
        <w:t>area ha</w:t>
      </w:r>
      <w:r w:rsidR="00B359E4">
        <w:t>s</w:t>
      </w:r>
      <w:r w:rsidR="00472016">
        <w:t>:</w:t>
      </w:r>
    </w:p>
    <w:p w14:paraId="731CC81D" w14:textId="260CBAB8" w:rsidR="00060423" w:rsidRDefault="00A12643" w:rsidP="00B9518E">
      <w:pPr>
        <w:pStyle w:val="EESBullet1"/>
      </w:pPr>
      <w:r>
        <w:t>A</w:t>
      </w:r>
      <w:r w:rsidR="00060423">
        <w:t xml:space="preserve"> low</w:t>
      </w:r>
      <w:r w:rsidR="00B359E4">
        <w:t>er</w:t>
      </w:r>
      <w:r w:rsidR="00060423">
        <w:t xml:space="preserve"> probability of having Aboriginal cultural heritage </w:t>
      </w:r>
      <w:r w:rsidR="00B359E4">
        <w:t xml:space="preserve">sites as </w:t>
      </w:r>
      <w:r w:rsidR="006A4EFD">
        <w:t xml:space="preserve">the </w:t>
      </w:r>
      <w:r w:rsidR="00B359E4">
        <w:t>p</w:t>
      </w:r>
      <w:r w:rsidR="00060423">
        <w:t xml:space="preserve">ast Aboriginal occupation of the Wimmera </w:t>
      </w:r>
      <w:r w:rsidR="00060423" w:rsidRPr="00B9518E">
        <w:t>would</w:t>
      </w:r>
      <w:r w:rsidR="00060423">
        <w:t xml:space="preserve"> have </w:t>
      </w:r>
      <w:r w:rsidR="00B359E4">
        <w:t>a greater focus</w:t>
      </w:r>
      <w:r w:rsidR="00060423">
        <w:t xml:space="preserve"> on the major waterways and their associated wetlands</w:t>
      </w:r>
      <w:r w:rsidR="006A4EFD">
        <w:t>,</w:t>
      </w:r>
      <w:r w:rsidR="00060423">
        <w:t xml:space="preserve"> </w:t>
      </w:r>
      <w:r w:rsidR="00076138">
        <w:t xml:space="preserve">given </w:t>
      </w:r>
      <w:r w:rsidR="00060423">
        <w:t>these areas offered a rich resource zone in an otherwise arid landscape.</w:t>
      </w:r>
    </w:p>
    <w:p w14:paraId="6E7B34D3" w14:textId="77777777" w:rsidR="009946BF" w:rsidRDefault="00A12643" w:rsidP="00B9518E">
      <w:pPr>
        <w:pStyle w:val="EESBullet1"/>
      </w:pPr>
      <w:r>
        <w:t xml:space="preserve">A </w:t>
      </w:r>
      <w:r w:rsidR="00B359E4">
        <w:t xml:space="preserve">landscape setting that reduces the possibility of encountering site types. </w:t>
      </w:r>
      <w:r w:rsidR="009946BF">
        <w:t>For example:</w:t>
      </w:r>
    </w:p>
    <w:p w14:paraId="6A4F852B" w14:textId="53F03B7A" w:rsidR="009946BF" w:rsidRDefault="00B359E4" w:rsidP="00B9518E">
      <w:pPr>
        <w:pStyle w:val="EESBullet2"/>
      </w:pPr>
      <w:r>
        <w:t>s</w:t>
      </w:r>
      <w:r w:rsidR="00060423">
        <w:t xml:space="preserve">hell middens </w:t>
      </w:r>
      <w:r>
        <w:t xml:space="preserve">would not occur in the </w:t>
      </w:r>
      <w:r w:rsidR="003036FE">
        <w:t xml:space="preserve">study </w:t>
      </w:r>
      <w:r>
        <w:t xml:space="preserve">area </w:t>
      </w:r>
      <w:r w:rsidR="00060423">
        <w:t>as they are normally encountered within 100 m of permanent freshwater sources</w:t>
      </w:r>
      <w:r w:rsidR="009F4E85">
        <w:t>;</w:t>
      </w:r>
      <w:r w:rsidR="009946BF">
        <w:t xml:space="preserve"> </w:t>
      </w:r>
    </w:p>
    <w:p w14:paraId="03A333E3" w14:textId="7F8054AC" w:rsidR="009946BF" w:rsidRDefault="008D430D" w:rsidP="00B9518E">
      <w:pPr>
        <w:pStyle w:val="EESBullet2"/>
      </w:pPr>
      <w:r>
        <w:t>rock shelters</w:t>
      </w:r>
      <w:r w:rsidR="009946BF">
        <w:t xml:space="preserve">, rock art, stone quarries or stone features will be absent as there are no suitable rock outcrops </w:t>
      </w:r>
      <w:r w:rsidR="00026727">
        <w:t>on-site</w:t>
      </w:r>
      <w:r w:rsidR="009F4E85">
        <w:t>;</w:t>
      </w:r>
      <w:r w:rsidR="009946BF">
        <w:t xml:space="preserve"> </w:t>
      </w:r>
    </w:p>
    <w:p w14:paraId="13905268" w14:textId="3F695E21" w:rsidR="009946BF" w:rsidRDefault="009946BF" w:rsidP="00B9518E">
      <w:pPr>
        <w:pStyle w:val="EESBullet2"/>
      </w:pPr>
      <w:r>
        <w:t xml:space="preserve">scar trees are </w:t>
      </w:r>
      <w:r w:rsidR="00A2648A">
        <w:t>less likely</w:t>
      </w:r>
      <w:r>
        <w:t xml:space="preserve"> to be present </w:t>
      </w:r>
      <w:r w:rsidR="00026727">
        <w:t>on-site</w:t>
      </w:r>
      <w:r>
        <w:t xml:space="preserve"> as the majority of the original vegetation has been removed</w:t>
      </w:r>
      <w:r w:rsidR="009F4E85">
        <w:t>;</w:t>
      </w:r>
      <w:r>
        <w:t xml:space="preserve"> and</w:t>
      </w:r>
    </w:p>
    <w:p w14:paraId="3235F44D" w14:textId="3219D84D" w:rsidR="00060423" w:rsidRDefault="00A31506" w:rsidP="00B9518E">
      <w:pPr>
        <w:pStyle w:val="EESBullet2"/>
      </w:pPr>
      <w:r>
        <w:t>earthen</w:t>
      </w:r>
      <w:r w:rsidR="009946BF">
        <w:t xml:space="preserve"> features are </w:t>
      </w:r>
      <w:r w:rsidR="00A2648A">
        <w:t>unlikely to be present due to site land clearing and ploughed cultivation.</w:t>
      </w:r>
      <w:r w:rsidR="009946BF">
        <w:t xml:space="preserve"> </w:t>
      </w:r>
      <w:r w:rsidR="00060423" w:rsidRPr="00211759">
        <w:t xml:space="preserve">Although Aboriginal people would have regularly journeyed into the </w:t>
      </w:r>
      <w:r w:rsidR="006A4EFD">
        <w:t>more poorly</w:t>
      </w:r>
      <w:r w:rsidR="00060423" w:rsidRPr="00211759">
        <w:t xml:space="preserve"> watered hinterland to collect plants, hunt animals, and exploit mineral resources, these areas</w:t>
      </w:r>
      <w:r w:rsidR="006A4EFD">
        <w:t>,</w:t>
      </w:r>
      <w:r w:rsidR="00060423" w:rsidRPr="00211759">
        <w:t xml:space="preserve"> including the </w:t>
      </w:r>
      <w:r w:rsidR="009D23C2">
        <w:t>study</w:t>
      </w:r>
      <w:r w:rsidR="009D23C2" w:rsidRPr="00211759">
        <w:t xml:space="preserve"> </w:t>
      </w:r>
      <w:r w:rsidR="00060423" w:rsidRPr="00211759">
        <w:t>area</w:t>
      </w:r>
      <w:r w:rsidR="006A4EFD">
        <w:t>,</w:t>
      </w:r>
      <w:r w:rsidR="00060423" w:rsidRPr="00211759">
        <w:t xml:space="preserve"> have a lower probability of containing Aboriginal cultural heritage places and items than the riverine corridors.</w:t>
      </w:r>
    </w:p>
    <w:p w14:paraId="549F5CF1" w14:textId="3B3E197D" w:rsidR="00A12643" w:rsidRDefault="00A12643" w:rsidP="00B9518E">
      <w:pPr>
        <w:pStyle w:val="EESBullet1"/>
      </w:pPr>
      <w:r>
        <w:t xml:space="preserve">A </w:t>
      </w:r>
      <w:r w:rsidRPr="00B9518E">
        <w:t xml:space="preserve">moderate probability </w:t>
      </w:r>
      <w:r w:rsidR="00301FBE" w:rsidRPr="00B9518E">
        <w:t>that</w:t>
      </w:r>
      <w:r w:rsidR="00A25A89" w:rsidRPr="00B9518E">
        <w:t xml:space="preserve"> </w:t>
      </w:r>
      <w:r w:rsidRPr="00B9518E">
        <w:t xml:space="preserve">Aboriginal stone artefacts </w:t>
      </w:r>
      <w:r w:rsidR="00301FBE" w:rsidRPr="00B9518E">
        <w:t>exist,</w:t>
      </w:r>
      <w:r w:rsidRPr="00B9518E">
        <w:t xml:space="preserve"> as land modification </w:t>
      </w:r>
      <w:r w:rsidR="00301FBE" w:rsidRPr="00B9518E">
        <w:t>by ploughing and earthworks</w:t>
      </w:r>
      <w:r w:rsidR="00301FBE">
        <w:t xml:space="preserve"> </w:t>
      </w:r>
      <w:r>
        <w:t>ma</w:t>
      </w:r>
      <w:r w:rsidR="00301FBE">
        <w:t>y</w:t>
      </w:r>
      <w:r>
        <w:t xml:space="preserve"> </w:t>
      </w:r>
      <w:r w:rsidR="00301FBE">
        <w:t xml:space="preserve">have </w:t>
      </w:r>
      <w:r>
        <w:t>dispersed but not destroyed</w:t>
      </w:r>
      <w:r w:rsidR="00301FBE">
        <w:t xml:space="preserve"> artefacts</w:t>
      </w:r>
      <w:r>
        <w:t>.</w:t>
      </w:r>
    </w:p>
    <w:p w14:paraId="5D23E04A" w14:textId="0FD2DBDB" w:rsidR="00060423" w:rsidRDefault="00A12643" w:rsidP="00B9518E">
      <w:pPr>
        <w:pStyle w:val="EESBullet1"/>
      </w:pPr>
      <w:r>
        <w:t xml:space="preserve">A </w:t>
      </w:r>
      <w:r w:rsidR="00060423">
        <w:t>negligible probability of</w:t>
      </w:r>
      <w:r w:rsidR="00060423" w:rsidRPr="007B29A2">
        <w:t xml:space="preserve"> </w:t>
      </w:r>
      <w:r w:rsidR="00060423">
        <w:t>having b</w:t>
      </w:r>
      <w:r w:rsidR="00060423" w:rsidRPr="007B29A2">
        <w:t>urials given that most</w:t>
      </w:r>
      <w:r w:rsidR="00060423">
        <w:t xml:space="preserve"> of them</w:t>
      </w:r>
      <w:r w:rsidR="00060423" w:rsidRPr="007B29A2">
        <w:t xml:space="preserve"> occur in </w:t>
      </w:r>
      <w:r w:rsidR="00060423">
        <w:t>l</w:t>
      </w:r>
      <w:r w:rsidR="00060423" w:rsidRPr="009A75F0">
        <w:t xml:space="preserve">andforms such as lunettes or </w:t>
      </w:r>
      <w:r w:rsidR="00060423" w:rsidRPr="00B9518E">
        <w:t>source</w:t>
      </w:r>
      <w:r w:rsidR="00060423" w:rsidRPr="009A75F0">
        <w:t xml:space="preserve">-bordering sand dunes </w:t>
      </w:r>
      <w:r w:rsidR="00060423" w:rsidRPr="007B29A2">
        <w:t xml:space="preserve">elevated above </w:t>
      </w:r>
      <w:r w:rsidR="00060423">
        <w:t>waterways</w:t>
      </w:r>
      <w:r w:rsidR="0005648C">
        <w:t xml:space="preserve">, </w:t>
      </w:r>
      <w:r w:rsidR="00FC55DF">
        <w:t xml:space="preserve">which </w:t>
      </w:r>
      <w:r w:rsidR="00FC55DF" w:rsidRPr="00961A5F">
        <w:t>do not occur in the</w:t>
      </w:r>
      <w:r w:rsidR="00FC55DF">
        <w:t xml:space="preserve"> </w:t>
      </w:r>
      <w:r w:rsidR="009D23C2">
        <w:t>study</w:t>
      </w:r>
      <w:r w:rsidR="009D23C2" w:rsidRPr="00961A5F">
        <w:t xml:space="preserve"> </w:t>
      </w:r>
      <w:r w:rsidR="00FC55DF" w:rsidRPr="00961A5F">
        <w:t>area</w:t>
      </w:r>
      <w:r w:rsidR="00060423" w:rsidRPr="007B29A2">
        <w:t>.</w:t>
      </w:r>
    </w:p>
    <w:p w14:paraId="7EBDEA6C" w14:textId="5C2C6992" w:rsidR="006437E2" w:rsidRDefault="00A2648A" w:rsidP="00CE3569">
      <w:pPr>
        <w:pStyle w:val="BodyText"/>
      </w:pPr>
      <w:r>
        <w:t xml:space="preserve">The </w:t>
      </w:r>
      <w:r w:rsidR="00BD5033">
        <w:t xml:space="preserve">results of the predictive model </w:t>
      </w:r>
      <w:r w:rsidR="009D23C2">
        <w:t xml:space="preserve">are </w:t>
      </w:r>
      <w:r w:rsidR="00BD5033">
        <w:t>provided</w:t>
      </w:r>
      <w:r w:rsidR="006437E2">
        <w:t xml:space="preserve"> in </w:t>
      </w:r>
      <w:r w:rsidR="00205F79">
        <w:fldChar w:fldCharType="begin"/>
      </w:r>
      <w:r w:rsidR="00205F79">
        <w:instrText xml:space="preserve"> REF _Ref124327570 \h </w:instrText>
      </w:r>
      <w:r w:rsidR="00205F79">
        <w:fldChar w:fldCharType="separate"/>
      </w:r>
      <w:r w:rsidR="008C4005">
        <w:t xml:space="preserve">Table </w:t>
      </w:r>
      <w:r w:rsidR="008C4005">
        <w:rPr>
          <w:noProof/>
        </w:rPr>
        <w:t>23</w:t>
      </w:r>
      <w:r w:rsidR="008C4005">
        <w:noBreakHyphen/>
      </w:r>
      <w:r w:rsidR="008C4005">
        <w:rPr>
          <w:noProof/>
        </w:rPr>
        <w:t>1</w:t>
      </w:r>
      <w:r w:rsidR="00205F79">
        <w:fldChar w:fldCharType="end"/>
      </w:r>
      <w:r w:rsidR="00623DF6">
        <w:fldChar w:fldCharType="begin"/>
      </w:r>
      <w:r w:rsidR="00623DF6">
        <w:instrText xml:space="preserve"> REF _Ref108082386 \h </w:instrText>
      </w:r>
      <w:r w:rsidR="00623DF6">
        <w:fldChar w:fldCharType="end"/>
      </w:r>
      <w:r w:rsidR="006437E2">
        <w:t>.</w:t>
      </w:r>
    </w:p>
    <w:p w14:paraId="13014B59" w14:textId="0ABCE6A7" w:rsidR="00CE3569" w:rsidRDefault="00CE3569" w:rsidP="00CE3569">
      <w:pPr>
        <w:pStyle w:val="Caption"/>
        <w:keepNext/>
      </w:pPr>
      <w:bookmarkStart w:id="336" w:name="_Ref124327570"/>
      <w:bookmarkStart w:id="337" w:name="_Toc129175467"/>
      <w:r>
        <w:t xml:space="preserve">Table </w:t>
      </w:r>
      <w:r>
        <w:fldChar w:fldCharType="begin"/>
      </w:r>
      <w:r>
        <w:instrText xml:space="preserve"> STYLEREF 1 \s </w:instrText>
      </w:r>
      <w:r>
        <w:fldChar w:fldCharType="separate"/>
      </w:r>
      <w:r w:rsidR="008C4005">
        <w:rPr>
          <w:noProof/>
        </w:rPr>
        <w:t>23</w:t>
      </w:r>
      <w:r>
        <w:fldChar w:fldCharType="end"/>
      </w:r>
      <w:r>
        <w:noBreakHyphen/>
      </w:r>
      <w:r>
        <w:fldChar w:fldCharType="begin"/>
      </w:r>
      <w:r>
        <w:instrText xml:space="preserve"> SEQ Table \* ARABIC \s 1 </w:instrText>
      </w:r>
      <w:r>
        <w:fldChar w:fldCharType="separate"/>
      </w:r>
      <w:r w:rsidR="008C4005">
        <w:rPr>
          <w:noProof/>
        </w:rPr>
        <w:t>1</w:t>
      </w:r>
      <w:r>
        <w:fldChar w:fldCharType="end"/>
      </w:r>
      <w:bookmarkEnd w:id="336"/>
      <w:r>
        <w:t xml:space="preserve">: </w:t>
      </w:r>
      <w:r w:rsidRPr="00B74389">
        <w:t>Desktop predictive model</w:t>
      </w:r>
      <w:bookmarkEnd w:id="337"/>
    </w:p>
    <w:tbl>
      <w:tblPr>
        <w:tblStyle w:val="TableGrid"/>
        <w:tblW w:w="5000" w:type="pct"/>
        <w:tblLook w:val="04A0" w:firstRow="1" w:lastRow="0" w:firstColumn="1" w:lastColumn="0" w:noHBand="0" w:noVBand="1"/>
      </w:tblPr>
      <w:tblGrid>
        <w:gridCol w:w="1343"/>
        <w:gridCol w:w="1343"/>
        <w:gridCol w:w="1343"/>
        <w:gridCol w:w="1343"/>
        <w:gridCol w:w="1343"/>
        <w:gridCol w:w="1343"/>
        <w:gridCol w:w="1344"/>
      </w:tblGrid>
      <w:tr w:rsidR="006437E2" w:rsidRPr="00FD4BFB" w14:paraId="48BFF6D4" w14:textId="77777777" w:rsidTr="00B9518E">
        <w:trPr>
          <w:cnfStyle w:val="100000000000" w:firstRow="1" w:lastRow="0" w:firstColumn="0" w:lastColumn="0" w:oddVBand="0" w:evenVBand="0" w:oddHBand="0" w:evenHBand="0" w:firstRowFirstColumn="0" w:firstRowLastColumn="0" w:lastRowFirstColumn="0" w:lastRowLastColumn="0"/>
          <w:trHeight w:val="20"/>
          <w:tblHeader/>
        </w:trPr>
        <w:tc>
          <w:tcPr>
            <w:tcW w:w="714" w:type="pct"/>
          </w:tcPr>
          <w:p w14:paraId="2E4BEBBE" w14:textId="6092228D" w:rsidR="006437E2" w:rsidRPr="00FD4BFB" w:rsidRDefault="006437E2" w:rsidP="00B9518E">
            <w:pPr>
              <w:pStyle w:val="EESTabletextbody"/>
            </w:pPr>
            <w:r w:rsidRPr="00FD4BFB">
              <w:t>Scarred Trees</w:t>
            </w:r>
          </w:p>
        </w:tc>
        <w:tc>
          <w:tcPr>
            <w:tcW w:w="714" w:type="pct"/>
          </w:tcPr>
          <w:p w14:paraId="319FB1DD" w14:textId="534275A4" w:rsidR="006437E2" w:rsidRPr="00FD4BFB" w:rsidRDefault="006437E2" w:rsidP="00B9518E">
            <w:pPr>
              <w:pStyle w:val="EESTabletextbody"/>
            </w:pPr>
            <w:r w:rsidRPr="00FD4BFB">
              <w:t>Stone Artefacts</w:t>
            </w:r>
          </w:p>
        </w:tc>
        <w:tc>
          <w:tcPr>
            <w:tcW w:w="714" w:type="pct"/>
          </w:tcPr>
          <w:p w14:paraId="56773CF5" w14:textId="484CE278" w:rsidR="006437E2" w:rsidRPr="00FD4BFB" w:rsidRDefault="006437E2" w:rsidP="00B9518E">
            <w:pPr>
              <w:pStyle w:val="EESTabletextbody"/>
            </w:pPr>
            <w:r w:rsidRPr="00FD4BFB">
              <w:t xml:space="preserve">Earthen </w:t>
            </w:r>
            <w:r w:rsidR="00AB04AB">
              <w:t>F</w:t>
            </w:r>
            <w:r w:rsidRPr="00FD4BFB">
              <w:t>eatures</w:t>
            </w:r>
          </w:p>
        </w:tc>
        <w:tc>
          <w:tcPr>
            <w:tcW w:w="714" w:type="pct"/>
          </w:tcPr>
          <w:p w14:paraId="376A5C65" w14:textId="4898DE33" w:rsidR="006437E2" w:rsidRPr="00FD4BFB" w:rsidRDefault="006437E2" w:rsidP="00B9518E">
            <w:pPr>
              <w:pStyle w:val="EESTabletextbody"/>
            </w:pPr>
            <w:r w:rsidRPr="00FD4BFB">
              <w:t xml:space="preserve">Stone </w:t>
            </w:r>
            <w:r w:rsidR="00AB04AB">
              <w:t>F</w:t>
            </w:r>
            <w:r w:rsidRPr="00FD4BFB">
              <w:t>eatures</w:t>
            </w:r>
          </w:p>
        </w:tc>
        <w:tc>
          <w:tcPr>
            <w:tcW w:w="714" w:type="pct"/>
          </w:tcPr>
          <w:p w14:paraId="06675CEC" w14:textId="6A4A5372" w:rsidR="006437E2" w:rsidRPr="00FD4BFB" w:rsidRDefault="006437E2" w:rsidP="00B9518E">
            <w:pPr>
              <w:pStyle w:val="EESTabletextbody"/>
            </w:pPr>
            <w:r w:rsidRPr="00FD4BFB">
              <w:t>Burials</w:t>
            </w:r>
          </w:p>
        </w:tc>
        <w:tc>
          <w:tcPr>
            <w:tcW w:w="714" w:type="pct"/>
          </w:tcPr>
          <w:p w14:paraId="46646F20" w14:textId="0B6DBF46" w:rsidR="006437E2" w:rsidRPr="00FD4BFB" w:rsidRDefault="006437E2" w:rsidP="00B9518E">
            <w:pPr>
              <w:pStyle w:val="EESTabletextbody"/>
            </w:pPr>
            <w:r w:rsidRPr="00FD4BFB">
              <w:t>Hearths</w:t>
            </w:r>
          </w:p>
        </w:tc>
        <w:tc>
          <w:tcPr>
            <w:tcW w:w="715" w:type="pct"/>
          </w:tcPr>
          <w:p w14:paraId="1607EA9B" w14:textId="6421D776" w:rsidR="006437E2" w:rsidRPr="00FD4BFB" w:rsidRDefault="006437E2" w:rsidP="00B9518E">
            <w:pPr>
              <w:pStyle w:val="EESTabletextbody"/>
            </w:pPr>
            <w:r w:rsidRPr="00FD4BFB">
              <w:t>Shell Middens</w:t>
            </w:r>
          </w:p>
        </w:tc>
      </w:tr>
      <w:tr w:rsidR="006437E2" w:rsidRPr="00FD4BFB" w14:paraId="579D89C5" w14:textId="77777777" w:rsidTr="00B9518E">
        <w:trPr>
          <w:trHeight w:val="20"/>
        </w:trPr>
        <w:tc>
          <w:tcPr>
            <w:tcW w:w="714" w:type="pct"/>
          </w:tcPr>
          <w:p w14:paraId="076CF78A" w14:textId="45DBDC67" w:rsidR="006437E2" w:rsidRPr="00FD4BFB" w:rsidRDefault="006437E2" w:rsidP="00B9518E">
            <w:pPr>
              <w:pStyle w:val="EESTabletextbody"/>
            </w:pPr>
            <w:r w:rsidRPr="00FD4BFB">
              <w:t>Moderate</w:t>
            </w:r>
          </w:p>
        </w:tc>
        <w:tc>
          <w:tcPr>
            <w:tcW w:w="714" w:type="pct"/>
          </w:tcPr>
          <w:p w14:paraId="7A611869" w14:textId="1B9DBD54" w:rsidR="006437E2" w:rsidRPr="00FD4BFB" w:rsidRDefault="006437E2" w:rsidP="00B9518E">
            <w:pPr>
              <w:pStyle w:val="EESTabletextbody"/>
            </w:pPr>
            <w:r w:rsidRPr="00FD4BFB">
              <w:t>Moderate</w:t>
            </w:r>
          </w:p>
        </w:tc>
        <w:tc>
          <w:tcPr>
            <w:tcW w:w="714" w:type="pct"/>
          </w:tcPr>
          <w:p w14:paraId="79F26595" w14:textId="58785A51" w:rsidR="006437E2" w:rsidRPr="00FD4BFB" w:rsidRDefault="006437E2" w:rsidP="00B9518E">
            <w:pPr>
              <w:pStyle w:val="EESTabletextbody"/>
            </w:pPr>
            <w:r w:rsidRPr="00FD4BFB">
              <w:t>Low</w:t>
            </w:r>
          </w:p>
        </w:tc>
        <w:tc>
          <w:tcPr>
            <w:tcW w:w="714" w:type="pct"/>
          </w:tcPr>
          <w:p w14:paraId="633005A1" w14:textId="72BA3F11" w:rsidR="006437E2" w:rsidRPr="00FD4BFB" w:rsidRDefault="006437E2" w:rsidP="00B9518E">
            <w:pPr>
              <w:pStyle w:val="EESTabletextbody"/>
            </w:pPr>
            <w:r w:rsidRPr="00FD4BFB">
              <w:t>Negligible</w:t>
            </w:r>
          </w:p>
        </w:tc>
        <w:tc>
          <w:tcPr>
            <w:tcW w:w="714" w:type="pct"/>
          </w:tcPr>
          <w:p w14:paraId="4454DF1C" w14:textId="401140E1" w:rsidR="006437E2" w:rsidRPr="00FD4BFB" w:rsidRDefault="006437E2" w:rsidP="00B9518E">
            <w:pPr>
              <w:pStyle w:val="EESTabletextbody"/>
            </w:pPr>
            <w:r w:rsidRPr="00FD4BFB">
              <w:t>Negligible</w:t>
            </w:r>
          </w:p>
        </w:tc>
        <w:tc>
          <w:tcPr>
            <w:tcW w:w="714" w:type="pct"/>
          </w:tcPr>
          <w:p w14:paraId="0700050D" w14:textId="2B9603F3" w:rsidR="006437E2" w:rsidRPr="00FD4BFB" w:rsidRDefault="006437E2" w:rsidP="00B9518E">
            <w:pPr>
              <w:pStyle w:val="EESTabletextbody"/>
            </w:pPr>
            <w:r w:rsidRPr="00FD4BFB">
              <w:t>Low</w:t>
            </w:r>
          </w:p>
        </w:tc>
        <w:tc>
          <w:tcPr>
            <w:tcW w:w="715" w:type="pct"/>
          </w:tcPr>
          <w:p w14:paraId="26CE68F7" w14:textId="17D1DF22" w:rsidR="006437E2" w:rsidRPr="00FD4BFB" w:rsidRDefault="006437E2" w:rsidP="00B9518E">
            <w:pPr>
              <w:pStyle w:val="EESTabletextbody"/>
            </w:pPr>
            <w:r w:rsidRPr="00FD4BFB">
              <w:t>Negligible</w:t>
            </w:r>
          </w:p>
        </w:tc>
      </w:tr>
    </w:tbl>
    <w:p w14:paraId="726FB837" w14:textId="27EE0FD2" w:rsidR="002B120B" w:rsidRDefault="0051232A" w:rsidP="00AA232B">
      <w:pPr>
        <w:pStyle w:val="Heading3"/>
      </w:pPr>
      <w:bookmarkStart w:id="338" w:name="_Toc124327519"/>
      <w:bookmarkStart w:id="339" w:name="_Toc126241585"/>
      <w:bookmarkStart w:id="340" w:name="_Toc126241779"/>
      <w:bookmarkStart w:id="341" w:name="_Toc124327520"/>
      <w:bookmarkStart w:id="342" w:name="_Toc126241586"/>
      <w:bookmarkStart w:id="343" w:name="_Toc126241780"/>
      <w:bookmarkStart w:id="344" w:name="_Toc124327521"/>
      <w:bookmarkStart w:id="345" w:name="_Toc126241587"/>
      <w:bookmarkStart w:id="346" w:name="_Toc126241781"/>
      <w:bookmarkStart w:id="347" w:name="_Toc124327522"/>
      <w:bookmarkStart w:id="348" w:name="_Toc126241588"/>
      <w:bookmarkStart w:id="349" w:name="_Toc126241782"/>
      <w:bookmarkStart w:id="350" w:name="_Toc112801845"/>
      <w:bookmarkStart w:id="351" w:name="_Toc112829968"/>
      <w:bookmarkStart w:id="352" w:name="_Toc112835487"/>
      <w:bookmarkStart w:id="353" w:name="_Toc112845834"/>
      <w:bookmarkStart w:id="354" w:name="_Toc113003435"/>
      <w:bookmarkStart w:id="355" w:name="_Toc113006999"/>
      <w:bookmarkStart w:id="356" w:name="_Toc113007250"/>
      <w:bookmarkStart w:id="357" w:name="_Ref112797318"/>
      <w:bookmarkStart w:id="358" w:name="_Toc127262572"/>
      <w:bookmarkEnd w:id="335"/>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t xml:space="preserve">Standard </w:t>
      </w:r>
      <w:r w:rsidR="009F7F22">
        <w:t>and Complex</w:t>
      </w:r>
      <w:r w:rsidR="00601557">
        <w:t xml:space="preserve"> </w:t>
      </w:r>
      <w:r>
        <w:t>Assessment</w:t>
      </w:r>
      <w:bookmarkEnd w:id="357"/>
      <w:bookmarkEnd w:id="358"/>
    </w:p>
    <w:p w14:paraId="1EE06155" w14:textId="2D756692" w:rsidR="00E1190F" w:rsidRDefault="00E1190F" w:rsidP="00E1190F">
      <w:pPr>
        <w:pStyle w:val="BodyText"/>
      </w:pPr>
      <w:r w:rsidRPr="003E3389">
        <w:t>Ground survey</w:t>
      </w:r>
      <w:r w:rsidR="006A29EB">
        <w:t>s</w:t>
      </w:r>
      <w:r w:rsidRPr="003E3389">
        <w:t xml:space="preserve"> w</w:t>
      </w:r>
      <w:r w:rsidR="006A29EB">
        <w:t>ere</w:t>
      </w:r>
      <w:r w:rsidRPr="003E3389">
        <w:t xml:space="preserve"> conducted to assess the presence of Aboriginal cultural heritage within or associated with the </w:t>
      </w:r>
      <w:r w:rsidR="003036FE">
        <w:t>study</w:t>
      </w:r>
      <w:r w:rsidR="003036FE" w:rsidRPr="003E3389">
        <w:t xml:space="preserve"> </w:t>
      </w:r>
      <w:r w:rsidRPr="003E3389">
        <w:t xml:space="preserve">area. At this time, oral information relating to cultural value was provided by the Aboriginal community </w:t>
      </w:r>
      <w:r w:rsidRPr="003E3389">
        <w:rPr>
          <w:rFonts w:cs="Arial"/>
          <w:szCs w:val="22"/>
        </w:rPr>
        <w:t xml:space="preserve">representatives of the </w:t>
      </w:r>
      <w:r>
        <w:t>BGLCAC</w:t>
      </w:r>
      <w:r w:rsidRPr="003E3389">
        <w:t xml:space="preserve">. </w:t>
      </w:r>
    </w:p>
    <w:p w14:paraId="2102C52F" w14:textId="41319896" w:rsidR="00E1190F" w:rsidRPr="00BE0630" w:rsidRDefault="00E1190F" w:rsidP="00E1190F">
      <w:pPr>
        <w:pStyle w:val="BodyText"/>
      </w:pPr>
      <w:r>
        <w:rPr>
          <w:rFonts w:eastAsia="TimesNewRomanPSMT"/>
        </w:rPr>
        <w:t>During the site survey, t</w:t>
      </w:r>
      <w:r w:rsidRPr="00D30DBD">
        <w:t>he ground surface was examined for any archaeological traces</w:t>
      </w:r>
      <w:r>
        <w:t>,</w:t>
      </w:r>
      <w:r w:rsidRPr="00D30DBD">
        <w:t xml:space="preserve"> such as stone artefacts, hearths, hearthstones, shells, bones, and mounds</w:t>
      </w:r>
      <w:r w:rsidR="003A2131">
        <w:t>,</w:t>
      </w:r>
      <w:r>
        <w:t xml:space="preserve"> including mature or old growth </w:t>
      </w:r>
      <w:r w:rsidRPr="00D30DBD">
        <w:t xml:space="preserve">indigenous </w:t>
      </w:r>
      <w:r w:rsidRPr="00BE0630">
        <w:t xml:space="preserve">trees in the </w:t>
      </w:r>
      <w:r w:rsidR="003036FE" w:rsidRPr="00BE0630">
        <w:t xml:space="preserve">study </w:t>
      </w:r>
      <w:r w:rsidRPr="00BE0630">
        <w:t>area that were scarred by Aboriginal people.</w:t>
      </w:r>
    </w:p>
    <w:p w14:paraId="55200F5D" w14:textId="12371192" w:rsidR="009851A8" w:rsidRDefault="00E1190F" w:rsidP="00B14709">
      <w:pPr>
        <w:pStyle w:val="BodyText"/>
      </w:pPr>
      <w:r w:rsidRPr="00BE0630">
        <w:lastRenderedPageBreak/>
        <w:t xml:space="preserve">The </w:t>
      </w:r>
      <w:r w:rsidR="009D23C2" w:rsidRPr="00BE0630">
        <w:t xml:space="preserve">study </w:t>
      </w:r>
      <w:r w:rsidRPr="00BE0630">
        <w:t>area is approximately 3</w:t>
      </w:r>
      <w:r w:rsidR="00BE7479">
        <w:t>,</w:t>
      </w:r>
      <w:r w:rsidRPr="00BE0630">
        <w:t>600</w:t>
      </w:r>
      <w:r w:rsidR="00E93D21" w:rsidRPr="00BE0630">
        <w:t> </w:t>
      </w:r>
      <w:r w:rsidRPr="00BE0630">
        <w:t xml:space="preserve">ha. The standard assessment </w:t>
      </w:r>
      <w:r w:rsidR="00C35099" w:rsidRPr="00BE0630">
        <w:t xml:space="preserve">included </w:t>
      </w:r>
      <w:r w:rsidRPr="00BE0630">
        <w:t>an effective</w:t>
      </w:r>
      <w:r w:rsidR="009A0EAB" w:rsidRPr="00BE0630">
        <w:t xml:space="preserve"> survey</w:t>
      </w:r>
      <w:r w:rsidRPr="00BE0630">
        <w:t xml:space="preserve"> coverage of 5%</w:t>
      </w:r>
      <w:r w:rsidR="009A0EAB" w:rsidRPr="00BE0630">
        <w:t xml:space="preserve"> of the study area</w:t>
      </w:r>
      <w:r w:rsidRPr="00BE0630">
        <w:t>. However, access was only available to approximately 1</w:t>
      </w:r>
      <w:r w:rsidR="00955686">
        <w:t>,</w:t>
      </w:r>
      <w:r w:rsidRPr="00BE0630">
        <w:t>550</w:t>
      </w:r>
      <w:r w:rsidR="00E93D21" w:rsidRPr="00BE0630">
        <w:t> </w:t>
      </w:r>
      <w:proofErr w:type="gramStart"/>
      <w:r w:rsidRPr="00BE0630">
        <w:t>ha;</w:t>
      </w:r>
      <w:proofErr w:type="gramEnd"/>
      <w:r w:rsidRPr="00BE0630">
        <w:t xml:space="preserve"> as such, a sample coverage of more than 10</w:t>
      </w:r>
      <w:r w:rsidR="00E93D21" w:rsidRPr="00BE0630">
        <w:t> </w:t>
      </w:r>
      <w:r w:rsidRPr="00BE0630">
        <w:t>% (11.6</w:t>
      </w:r>
      <w:r w:rsidR="00517FD1" w:rsidRPr="00BE0630">
        <w:t> </w:t>
      </w:r>
      <w:r w:rsidRPr="00BE0630">
        <w:t>%). The g</w:t>
      </w:r>
      <w:r>
        <w:t xml:space="preserve">round surface visibility during the survey periods was excellent. The survey conditions and landscape features encountered during the standard assessment are </w:t>
      </w:r>
      <w:proofErr w:type="spellStart"/>
      <w:r w:rsidR="00A406CA">
        <w:t>summarised</w:t>
      </w:r>
      <w:proofErr w:type="spellEnd"/>
      <w:r w:rsidR="00A406CA">
        <w:t xml:space="preserve"> </w:t>
      </w:r>
      <w:r w:rsidR="00646BE8">
        <w:t xml:space="preserve">in </w:t>
      </w:r>
      <w:r w:rsidR="00B84FBD">
        <w:fldChar w:fldCharType="begin"/>
      </w:r>
      <w:r w:rsidR="00B84FBD">
        <w:instrText xml:space="preserve"> REF _Ref112797532 \h </w:instrText>
      </w:r>
      <w:r w:rsidR="00205F79">
        <w:instrText xml:space="preserve"> \* MERGEFORMAT </w:instrText>
      </w:r>
      <w:r w:rsidR="00B84FBD">
        <w:fldChar w:fldCharType="separate"/>
      </w:r>
      <w:r w:rsidR="008C4005">
        <w:t>Table 23</w:t>
      </w:r>
      <w:r w:rsidR="008C4005">
        <w:noBreakHyphen/>
        <w:t>2</w:t>
      </w:r>
      <w:r w:rsidR="00B84FBD">
        <w:fldChar w:fldCharType="end"/>
      </w:r>
      <w:r w:rsidR="00646BE8">
        <w:t>.</w:t>
      </w:r>
    </w:p>
    <w:p w14:paraId="4896B419" w14:textId="0DDD3822" w:rsidR="00D94376" w:rsidRDefault="00D94376" w:rsidP="00D94376">
      <w:pPr>
        <w:pStyle w:val="Caption"/>
      </w:pPr>
      <w:bookmarkStart w:id="359" w:name="_Ref112797532"/>
      <w:bookmarkStart w:id="360" w:name="_Toc129175468"/>
      <w:r>
        <w:t xml:space="preserve">Table </w:t>
      </w:r>
      <w:r w:rsidR="00CE3569">
        <w:fldChar w:fldCharType="begin"/>
      </w:r>
      <w:r w:rsidR="00CE3569">
        <w:instrText xml:space="preserve"> STYLEREF 1 \s </w:instrText>
      </w:r>
      <w:r w:rsidR="00CE3569">
        <w:fldChar w:fldCharType="separate"/>
      </w:r>
      <w:r w:rsidR="008C4005">
        <w:rPr>
          <w:noProof/>
        </w:rPr>
        <w:t>23</w:t>
      </w:r>
      <w:r w:rsidR="00CE3569">
        <w:fldChar w:fldCharType="end"/>
      </w:r>
      <w:r w:rsidR="00CE3569">
        <w:noBreakHyphen/>
      </w:r>
      <w:r w:rsidR="00CE3569">
        <w:fldChar w:fldCharType="begin"/>
      </w:r>
      <w:r w:rsidR="00CE3569">
        <w:instrText xml:space="preserve"> SEQ Table \* ARABIC \s 1 </w:instrText>
      </w:r>
      <w:r w:rsidR="00CE3569">
        <w:fldChar w:fldCharType="separate"/>
      </w:r>
      <w:r w:rsidR="008C4005">
        <w:rPr>
          <w:noProof/>
        </w:rPr>
        <w:t>2</w:t>
      </w:r>
      <w:r w:rsidR="00CE3569">
        <w:fldChar w:fldCharType="end"/>
      </w:r>
      <w:bookmarkEnd w:id="359"/>
      <w:r>
        <w:t xml:space="preserve">: </w:t>
      </w:r>
      <w:r w:rsidR="004C21B7">
        <w:t xml:space="preserve">Standard assessment: </w:t>
      </w:r>
      <w:r>
        <w:t xml:space="preserve">conditions </w:t>
      </w:r>
      <w:r w:rsidR="004C21B7">
        <w:t>summary</w:t>
      </w:r>
      <w:bookmarkEnd w:id="360"/>
    </w:p>
    <w:tbl>
      <w:tblPr>
        <w:tblStyle w:val="TableGrid"/>
        <w:tblW w:w="5000" w:type="pct"/>
        <w:tblLook w:val="04A0" w:firstRow="1" w:lastRow="0" w:firstColumn="1" w:lastColumn="0" w:noHBand="0" w:noVBand="1"/>
      </w:tblPr>
      <w:tblGrid>
        <w:gridCol w:w="1881"/>
        <w:gridCol w:w="1881"/>
        <w:gridCol w:w="1880"/>
        <w:gridCol w:w="1880"/>
        <w:gridCol w:w="1880"/>
      </w:tblGrid>
      <w:tr w:rsidR="00D94376" w:rsidRPr="00CD707D" w14:paraId="743B16CD" w14:textId="77777777" w:rsidTr="00B9518E">
        <w:trPr>
          <w:cnfStyle w:val="100000000000" w:firstRow="1" w:lastRow="0" w:firstColumn="0" w:lastColumn="0" w:oddVBand="0" w:evenVBand="0" w:oddHBand="0" w:evenHBand="0" w:firstRowFirstColumn="0" w:firstRowLastColumn="0" w:lastRowFirstColumn="0" w:lastRowLastColumn="0"/>
          <w:trHeight w:val="20"/>
        </w:trPr>
        <w:tc>
          <w:tcPr>
            <w:tcW w:w="1000" w:type="pct"/>
          </w:tcPr>
          <w:p w14:paraId="4619CDE7" w14:textId="25DFCA58" w:rsidR="00D94376" w:rsidRPr="00CD707D" w:rsidRDefault="00D94376" w:rsidP="00B9518E">
            <w:pPr>
              <w:pStyle w:val="EESTabletextbody"/>
            </w:pPr>
            <w:r w:rsidRPr="00CD707D">
              <w:t xml:space="preserve">Landscape </w:t>
            </w:r>
            <w:r w:rsidR="00AB04AB">
              <w:t>S</w:t>
            </w:r>
            <w:r w:rsidRPr="00CD707D">
              <w:t>etting</w:t>
            </w:r>
          </w:p>
        </w:tc>
        <w:tc>
          <w:tcPr>
            <w:tcW w:w="1000" w:type="pct"/>
          </w:tcPr>
          <w:p w14:paraId="66FCE6DD" w14:textId="76F4D509" w:rsidR="00D94376" w:rsidRPr="00CD707D" w:rsidRDefault="00D94376" w:rsidP="00B9518E">
            <w:pPr>
              <w:pStyle w:val="EESTabletextbody"/>
            </w:pPr>
            <w:r w:rsidRPr="00CD707D">
              <w:t>Vegetation</w:t>
            </w:r>
          </w:p>
        </w:tc>
        <w:tc>
          <w:tcPr>
            <w:tcW w:w="1000" w:type="pct"/>
          </w:tcPr>
          <w:p w14:paraId="0F31A539" w14:textId="21ABB56E" w:rsidR="00D94376" w:rsidRPr="00CD707D" w:rsidRDefault="00D94376" w:rsidP="00B9518E">
            <w:pPr>
              <w:pStyle w:val="EESTabletextbody"/>
            </w:pPr>
            <w:r w:rsidRPr="00CD707D">
              <w:t>Visibility (%)</w:t>
            </w:r>
          </w:p>
        </w:tc>
        <w:tc>
          <w:tcPr>
            <w:tcW w:w="1000" w:type="pct"/>
          </w:tcPr>
          <w:p w14:paraId="7E9C35A0" w14:textId="0B265337" w:rsidR="00D94376" w:rsidRPr="00CD707D" w:rsidRDefault="00D94376" w:rsidP="00B9518E">
            <w:pPr>
              <w:pStyle w:val="EESTabletextbody"/>
            </w:pPr>
            <w:r w:rsidRPr="00CD707D">
              <w:t>Exposures</w:t>
            </w:r>
          </w:p>
        </w:tc>
        <w:tc>
          <w:tcPr>
            <w:tcW w:w="1000" w:type="pct"/>
          </w:tcPr>
          <w:p w14:paraId="49C224A0" w14:textId="1562569B" w:rsidR="00D94376" w:rsidRPr="00CD707D" w:rsidRDefault="00D94376" w:rsidP="00B9518E">
            <w:pPr>
              <w:pStyle w:val="EESTabletextbody"/>
            </w:pPr>
            <w:r w:rsidRPr="00CD707D">
              <w:t xml:space="preserve">Survey </w:t>
            </w:r>
            <w:r w:rsidR="00AB04AB">
              <w:t>M</w:t>
            </w:r>
            <w:r w:rsidRPr="00CD707D">
              <w:t>ethod</w:t>
            </w:r>
          </w:p>
        </w:tc>
      </w:tr>
      <w:tr w:rsidR="00D94376" w:rsidRPr="00CD707D" w14:paraId="3D68635C" w14:textId="77777777" w:rsidTr="00B9518E">
        <w:trPr>
          <w:trHeight w:val="20"/>
        </w:trPr>
        <w:tc>
          <w:tcPr>
            <w:tcW w:w="1000" w:type="pct"/>
          </w:tcPr>
          <w:p w14:paraId="19E6A179" w14:textId="01A94945" w:rsidR="00D94376" w:rsidRPr="00CD707D" w:rsidRDefault="00D94376" w:rsidP="00B9518E">
            <w:pPr>
              <w:pStyle w:val="EESTabletextbody"/>
            </w:pPr>
            <w:r w:rsidRPr="00CD707D">
              <w:t>Cleared alluvial plains</w:t>
            </w:r>
          </w:p>
        </w:tc>
        <w:tc>
          <w:tcPr>
            <w:tcW w:w="1000" w:type="pct"/>
          </w:tcPr>
          <w:p w14:paraId="3FCD611E" w14:textId="64A4DD0B" w:rsidR="00D94376" w:rsidRPr="00CD707D" w:rsidRDefault="00D94376" w:rsidP="00B9518E">
            <w:pPr>
              <w:pStyle w:val="EESTabletextbody"/>
            </w:pPr>
            <w:r w:rsidRPr="00CD707D">
              <w:t xml:space="preserve">Cleared wheat paddocks either ploughed or with sparse, low stubble, remnant Gum, Box and Bull-Oak trees along </w:t>
            </w:r>
            <w:r w:rsidR="00AF4A29" w:rsidRPr="00CD707D">
              <w:t>fence lines</w:t>
            </w:r>
            <w:r w:rsidRPr="00CD707D">
              <w:t>, weeds and grasses</w:t>
            </w:r>
          </w:p>
        </w:tc>
        <w:tc>
          <w:tcPr>
            <w:tcW w:w="1000" w:type="pct"/>
          </w:tcPr>
          <w:p w14:paraId="4513A4A6" w14:textId="384A766F" w:rsidR="00D94376" w:rsidRPr="00CD707D" w:rsidRDefault="00D94376" w:rsidP="00B9518E">
            <w:pPr>
              <w:pStyle w:val="EESTabletextbody"/>
            </w:pPr>
            <w:r w:rsidRPr="00CD707D">
              <w:t>90</w:t>
            </w:r>
          </w:p>
        </w:tc>
        <w:tc>
          <w:tcPr>
            <w:tcW w:w="1000" w:type="pct"/>
          </w:tcPr>
          <w:p w14:paraId="1DA04B99" w14:textId="404B7832" w:rsidR="00D94376" w:rsidRPr="00CD707D" w:rsidRDefault="00D94376" w:rsidP="00B9518E">
            <w:pPr>
              <w:pStyle w:val="EESTabletextbody"/>
            </w:pPr>
            <w:r w:rsidRPr="00CD707D">
              <w:t>Ploughed furrows, graded fence</w:t>
            </w:r>
            <w:r w:rsidR="00945CD2" w:rsidRPr="00CD707D">
              <w:t xml:space="preserve"> </w:t>
            </w:r>
            <w:r w:rsidRPr="00CD707D">
              <w:t>lines, vehicle and stock tracks, scalds, gullies</w:t>
            </w:r>
          </w:p>
        </w:tc>
        <w:tc>
          <w:tcPr>
            <w:tcW w:w="1000" w:type="pct"/>
          </w:tcPr>
          <w:p w14:paraId="2980F783" w14:textId="7B9D312F" w:rsidR="00D94376" w:rsidRPr="00CD707D" w:rsidRDefault="00D94376" w:rsidP="00B9518E">
            <w:pPr>
              <w:pStyle w:val="EESTabletextbody"/>
            </w:pPr>
            <w:r w:rsidRPr="00CD707D">
              <w:t>Pedestrian</w:t>
            </w:r>
          </w:p>
        </w:tc>
      </w:tr>
    </w:tbl>
    <w:p w14:paraId="4F7E007F" w14:textId="77777777" w:rsidR="00E1190F" w:rsidRDefault="00E1190F" w:rsidP="00E1190F">
      <w:pPr>
        <w:pStyle w:val="BodyText"/>
        <w:spacing w:before="240"/>
      </w:pPr>
      <w:r>
        <w:t>During the conduct of the standard assessment, the following observations were made:</w:t>
      </w:r>
    </w:p>
    <w:p w14:paraId="2FE5D799" w14:textId="77777777" w:rsidR="00E1190F" w:rsidRPr="00B9518E" w:rsidRDefault="00E1190F" w:rsidP="00B9518E">
      <w:pPr>
        <w:pStyle w:val="EESBullet1"/>
      </w:pPr>
      <w:r w:rsidRPr="00D30DBD">
        <w:t xml:space="preserve">There </w:t>
      </w:r>
      <w:r>
        <w:t>are</w:t>
      </w:r>
      <w:r w:rsidRPr="00D30DBD">
        <w:t xml:space="preserve"> no </w:t>
      </w:r>
      <w:r w:rsidRPr="00B9518E">
        <w:t>caves, rock shelters or cave entrances in the area.</w:t>
      </w:r>
    </w:p>
    <w:p w14:paraId="1F8CE772" w14:textId="77777777" w:rsidR="00E1190F" w:rsidRPr="00B9518E" w:rsidRDefault="00E1190F" w:rsidP="00B9518E">
      <w:pPr>
        <w:pStyle w:val="EESBullet1"/>
      </w:pPr>
      <w:r w:rsidRPr="00B9518E">
        <w:t xml:space="preserve">Site conditions did not impede the survey. </w:t>
      </w:r>
    </w:p>
    <w:p w14:paraId="7B97B23D" w14:textId="77777777" w:rsidR="00E1190F" w:rsidRDefault="00E1190F" w:rsidP="00B9518E">
      <w:pPr>
        <w:pStyle w:val="EESBullet1"/>
      </w:pPr>
      <w:r w:rsidRPr="00B9518E">
        <w:t>There was no eviden</w:t>
      </w:r>
      <w:r>
        <w:t>ce of Aboriginal artefacts or items of cultural heritage interest.</w:t>
      </w:r>
    </w:p>
    <w:p w14:paraId="059DC659" w14:textId="5E232976" w:rsidR="00E1190F" w:rsidRDefault="00E1190F" w:rsidP="00E1190F">
      <w:pPr>
        <w:pStyle w:val="BodyText"/>
      </w:pPr>
      <w:r>
        <w:t>However, following consultation between the Heritage Advisor and the BGLC</w:t>
      </w:r>
      <w:r w:rsidR="00A42AA9">
        <w:t>AC</w:t>
      </w:r>
      <w:r>
        <w:t xml:space="preserve"> Aboriginal Corporation RAP Manager, it was determined that a complex assessment of the area should be undertaken.</w:t>
      </w:r>
    </w:p>
    <w:p w14:paraId="2A6EA22A" w14:textId="1BCE240C" w:rsidR="00334A32" w:rsidRDefault="00E1190F" w:rsidP="00FC55DF">
      <w:pPr>
        <w:pStyle w:val="BodyText"/>
      </w:pPr>
      <w:r>
        <w:t>The test excavations completed during the complex assessment confirmed</w:t>
      </w:r>
      <w:r w:rsidRPr="00610307">
        <w:t xml:space="preserve"> that </w:t>
      </w:r>
      <w:r>
        <w:t xml:space="preserve">previous earthworks and ploughing have heavily disturbed the surface of alluvial terrace landforms of the </w:t>
      </w:r>
      <w:r w:rsidR="007038C2">
        <w:t xml:space="preserve">study </w:t>
      </w:r>
      <w:r>
        <w:t>area, as evidenced by mixed soil profiles. No Aboriginal archaeological sites or cultural heritage effects were identified in the area during the standard and complex assessments.</w:t>
      </w:r>
      <w:bookmarkStart w:id="361" w:name="_Toc112801847"/>
      <w:bookmarkStart w:id="362" w:name="_Toc112829970"/>
      <w:bookmarkStart w:id="363" w:name="_Toc112835489"/>
      <w:bookmarkStart w:id="364" w:name="_Toc112845836"/>
      <w:bookmarkStart w:id="365" w:name="_Toc113003437"/>
      <w:bookmarkStart w:id="366" w:name="_Toc83185219"/>
      <w:bookmarkEnd w:id="361"/>
      <w:bookmarkEnd w:id="362"/>
      <w:bookmarkEnd w:id="363"/>
      <w:bookmarkEnd w:id="364"/>
      <w:bookmarkEnd w:id="365"/>
      <w:bookmarkEnd w:id="366"/>
    </w:p>
    <w:p w14:paraId="6A7A5156" w14:textId="17D39B91" w:rsidR="00AF58A3" w:rsidRDefault="001B0A94" w:rsidP="00AA232B">
      <w:pPr>
        <w:pStyle w:val="Heading3"/>
      </w:pPr>
      <w:bookmarkStart w:id="367" w:name="_Ref112830066"/>
      <w:bookmarkStart w:id="368" w:name="_Ref112831277"/>
      <w:bookmarkStart w:id="369" w:name="_Toc127262573"/>
      <w:r>
        <w:t>Aboriginal</w:t>
      </w:r>
      <w:r w:rsidR="00AF58A3" w:rsidRPr="00AF58A3">
        <w:t xml:space="preserve"> Cultural Values</w:t>
      </w:r>
      <w:bookmarkEnd w:id="367"/>
      <w:bookmarkEnd w:id="368"/>
      <w:bookmarkEnd w:id="369"/>
    </w:p>
    <w:p w14:paraId="5C31EF8F" w14:textId="24FC7A76" w:rsidR="00AA5597" w:rsidRPr="00390EC1" w:rsidRDefault="00AA5597" w:rsidP="005E2338">
      <w:pPr>
        <w:pStyle w:val="BodyText"/>
      </w:pPr>
      <w:r w:rsidRPr="00390EC1">
        <w:t xml:space="preserve">Cultural heritage can include both physical elements (for example, stone artefacts and middens) and non-physical (intangible) elements, such as memories, stories and associations that a particular feature or place may engender in Aboriginal people. </w:t>
      </w:r>
      <w:r w:rsidR="00F36A21" w:rsidRPr="00390EC1">
        <w:t xml:space="preserve">These intangible cultural elements determine the social and spiritual value of a place. </w:t>
      </w:r>
    </w:p>
    <w:p w14:paraId="32471547" w14:textId="3C7C34CD" w:rsidR="00B3705A" w:rsidRPr="00390EC1" w:rsidRDefault="00F36A21" w:rsidP="005E2338">
      <w:pPr>
        <w:pStyle w:val="BodyText"/>
      </w:pPr>
      <w:r w:rsidRPr="00390EC1">
        <w:t xml:space="preserve">To assist in the identification of intangible cultural value associated with the </w:t>
      </w:r>
      <w:r w:rsidR="00D60968" w:rsidRPr="00390EC1">
        <w:t xml:space="preserve">study </w:t>
      </w:r>
      <w:r w:rsidRPr="00390EC1">
        <w:t>are</w:t>
      </w:r>
      <w:r w:rsidR="0067778E" w:rsidRPr="00390EC1">
        <w:t>a</w:t>
      </w:r>
      <w:r w:rsidR="00667385" w:rsidRPr="00390EC1">
        <w:t xml:space="preserve">, </w:t>
      </w:r>
      <w:r w:rsidR="0067778E" w:rsidRPr="00390EC1">
        <w:t xml:space="preserve">a cultural values recording session was completed </w:t>
      </w:r>
      <w:r w:rsidR="002C4B74" w:rsidRPr="00390EC1">
        <w:t>on</w:t>
      </w:r>
      <w:r w:rsidR="00955686">
        <w:t xml:space="preserve"> </w:t>
      </w:r>
      <w:r w:rsidR="002C4B74" w:rsidRPr="00390EC1">
        <w:t>site</w:t>
      </w:r>
      <w:r w:rsidR="0067778E" w:rsidRPr="00390EC1">
        <w:t xml:space="preserve"> on 9 September 2021</w:t>
      </w:r>
      <w:r w:rsidR="00667385" w:rsidRPr="00390EC1">
        <w:t xml:space="preserve">, </w:t>
      </w:r>
      <w:r w:rsidR="00AB4479" w:rsidRPr="00390EC1">
        <w:t>in the presence of</w:t>
      </w:r>
      <w:r w:rsidR="0067778E" w:rsidRPr="00390EC1">
        <w:t xml:space="preserve"> </w:t>
      </w:r>
      <w:r w:rsidR="00A406CA" w:rsidRPr="00390EC1">
        <w:t xml:space="preserve">the </w:t>
      </w:r>
      <w:r w:rsidR="0067778E" w:rsidRPr="00390EC1">
        <w:t>Heritage Advisor (</w:t>
      </w:r>
      <w:proofErr w:type="spellStart"/>
      <w:r w:rsidR="0067778E" w:rsidRPr="00390EC1">
        <w:t>Landskape</w:t>
      </w:r>
      <w:proofErr w:type="spellEnd"/>
      <w:r w:rsidR="0067778E" w:rsidRPr="00390EC1">
        <w:t xml:space="preserve">), representatives of BGLCAC and </w:t>
      </w:r>
      <w:r w:rsidR="00007A9E" w:rsidRPr="00390EC1">
        <w:t xml:space="preserve">the </w:t>
      </w:r>
      <w:r w:rsidR="003D61FE" w:rsidRPr="00390EC1">
        <w:t>S</w:t>
      </w:r>
      <w:r w:rsidR="00007A9E" w:rsidRPr="00390EC1">
        <w:t>ponsor</w:t>
      </w:r>
      <w:r w:rsidR="0067778E" w:rsidRPr="00390EC1">
        <w:t>.</w:t>
      </w:r>
    </w:p>
    <w:p w14:paraId="60DFBE0F" w14:textId="77777777" w:rsidR="00BE7479" w:rsidRPr="00390EC1" w:rsidRDefault="00BE7479" w:rsidP="005E2338">
      <w:pPr>
        <w:pStyle w:val="BodyText"/>
      </w:pPr>
      <w:r w:rsidRPr="00390EC1">
        <w:t>These discussions are detailed in the CHMP and will not be reproduced in this Chapter.</w:t>
      </w:r>
    </w:p>
    <w:p w14:paraId="3F93EB9C" w14:textId="4958C599" w:rsidR="00984498" w:rsidRPr="00390EC1" w:rsidRDefault="00427F11" w:rsidP="00AA232B">
      <w:pPr>
        <w:pStyle w:val="Heading2"/>
      </w:pPr>
      <w:bookmarkStart w:id="370" w:name="_Toc126241591"/>
      <w:bookmarkStart w:id="371" w:name="_Toc126241785"/>
      <w:bookmarkStart w:id="372" w:name="_Toc126241592"/>
      <w:bookmarkStart w:id="373" w:name="_Toc126241786"/>
      <w:bookmarkStart w:id="374" w:name="_Toc117162509"/>
      <w:bookmarkStart w:id="375" w:name="_Toc117163413"/>
      <w:bookmarkStart w:id="376" w:name="_Toc106632764"/>
      <w:bookmarkStart w:id="377" w:name="_Toc106977573"/>
      <w:bookmarkStart w:id="378" w:name="_Toc106632765"/>
      <w:bookmarkStart w:id="379" w:name="_Toc106977574"/>
      <w:bookmarkStart w:id="380" w:name="_Toc106632766"/>
      <w:bookmarkStart w:id="381" w:name="_Toc106977575"/>
      <w:bookmarkStart w:id="382" w:name="_Toc106632767"/>
      <w:bookmarkStart w:id="383" w:name="_Toc106977576"/>
      <w:bookmarkStart w:id="384" w:name="_Toc83185222"/>
      <w:bookmarkStart w:id="385" w:name="_Toc83185223"/>
      <w:bookmarkStart w:id="386" w:name="_Toc83185224"/>
      <w:bookmarkStart w:id="387" w:name="_Toc83185225"/>
      <w:bookmarkStart w:id="388" w:name="_Toc83185227"/>
      <w:bookmarkStart w:id="389" w:name="_Toc83185228"/>
      <w:bookmarkStart w:id="390" w:name="_Toc83185229"/>
      <w:bookmarkStart w:id="391" w:name="_Toc83185230"/>
      <w:bookmarkStart w:id="392" w:name="_Toc83185231"/>
      <w:bookmarkStart w:id="393" w:name="_Toc127262574"/>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390EC1">
        <w:t xml:space="preserve">CHMP </w:t>
      </w:r>
      <w:r w:rsidR="0091541A" w:rsidRPr="00390EC1">
        <w:t xml:space="preserve">Impact </w:t>
      </w:r>
      <w:r w:rsidR="0051232A" w:rsidRPr="00390EC1">
        <w:t>Assessment</w:t>
      </w:r>
      <w:bookmarkEnd w:id="393"/>
      <w:r w:rsidR="0051232A" w:rsidRPr="00390EC1">
        <w:t xml:space="preserve"> </w:t>
      </w:r>
    </w:p>
    <w:p w14:paraId="73C752EE" w14:textId="34D33BDB" w:rsidR="00984498" w:rsidRPr="00F52A65" w:rsidRDefault="00030D92" w:rsidP="00AA232B">
      <w:pPr>
        <w:pStyle w:val="Heading3"/>
        <w:rPr>
          <w:lang w:eastAsia="en-US"/>
        </w:rPr>
      </w:pPr>
      <w:bookmarkStart w:id="394" w:name="_Toc127262575"/>
      <w:r>
        <w:rPr>
          <w:lang w:eastAsia="en-US"/>
        </w:rPr>
        <w:t>Summary</w:t>
      </w:r>
      <w:bookmarkEnd w:id="394"/>
      <w:r w:rsidR="00DC7777" w:rsidRPr="00F52A65">
        <w:rPr>
          <w:lang w:eastAsia="en-US"/>
        </w:rPr>
        <w:t xml:space="preserve"> </w:t>
      </w:r>
    </w:p>
    <w:p w14:paraId="5BD13EB8" w14:textId="4272931B" w:rsidR="00427F11" w:rsidRDefault="00427F11" w:rsidP="00427F11">
      <w:pPr>
        <w:pStyle w:val="BodyText"/>
      </w:pPr>
      <w:bookmarkStart w:id="395" w:name="_Hlk113005392"/>
      <w:r w:rsidRPr="007C06EC">
        <w:t xml:space="preserve">To date, no </w:t>
      </w:r>
      <w:r>
        <w:t xml:space="preserve">Aboriginal </w:t>
      </w:r>
      <w:r w:rsidRPr="007C06EC">
        <w:t xml:space="preserve">archaeological sites or cultural heritage effects have been identified within the </w:t>
      </w:r>
      <w:r w:rsidR="00393FF5">
        <w:t>study</w:t>
      </w:r>
      <w:r w:rsidR="00393FF5" w:rsidRPr="007C06EC">
        <w:t xml:space="preserve"> </w:t>
      </w:r>
      <w:r w:rsidRPr="007C06EC">
        <w:t>area</w:t>
      </w:r>
      <w:r>
        <w:t xml:space="preserve">. The assessment of existing site conditions undertaken as part of the cultural heritage assessment and other baseline </w:t>
      </w:r>
      <w:r w:rsidR="00210E83">
        <w:t xml:space="preserve">assessments </w:t>
      </w:r>
      <w:r>
        <w:t xml:space="preserve">for the EES confirm that there are no watercourses or landforms, such as rocky outcrops or caves, within the </w:t>
      </w:r>
      <w:r w:rsidR="007038C2">
        <w:t xml:space="preserve">study </w:t>
      </w:r>
      <w:r>
        <w:t xml:space="preserve">area that represent an area of high cultural value. This is supported by discussions with the Traditional Owners. </w:t>
      </w:r>
    </w:p>
    <w:p w14:paraId="5112A586" w14:textId="27D16702" w:rsidR="00427F11" w:rsidRPr="00D73F81" w:rsidRDefault="00427F11" w:rsidP="00427F11">
      <w:pPr>
        <w:pStyle w:val="BodyText"/>
      </w:pPr>
      <w:bookmarkStart w:id="396" w:name="_Hlk113005450"/>
      <w:bookmarkEnd w:id="395"/>
      <w:r w:rsidRPr="00D73F81">
        <w:t xml:space="preserve">However, the Traditional Owners and findings of the existing conditions assessment confirm that the </w:t>
      </w:r>
      <w:r w:rsidR="007038C2" w:rsidRPr="00D73F81">
        <w:t xml:space="preserve">study </w:t>
      </w:r>
      <w:r w:rsidRPr="00D73F81">
        <w:t xml:space="preserve">area was </w:t>
      </w:r>
      <w:proofErr w:type="spellStart"/>
      <w:r w:rsidRPr="00D73F81">
        <w:t>utilised</w:t>
      </w:r>
      <w:proofErr w:type="spellEnd"/>
      <w:r w:rsidRPr="00D73F81">
        <w:t xml:space="preserve"> by Aboriginal peoples. Aboriginal artefacts have been found in the vicinity of the </w:t>
      </w:r>
      <w:r w:rsidR="007038C2" w:rsidRPr="00D73F81">
        <w:t xml:space="preserve">study </w:t>
      </w:r>
      <w:r w:rsidRPr="00D73F81">
        <w:lastRenderedPageBreak/>
        <w:t xml:space="preserve">area. </w:t>
      </w:r>
      <w:bookmarkEnd w:id="396"/>
      <w:r w:rsidRPr="00D73F81">
        <w:t xml:space="preserve">Although the majority of the </w:t>
      </w:r>
      <w:r w:rsidR="007038C2" w:rsidRPr="00D73F81">
        <w:t xml:space="preserve">study </w:t>
      </w:r>
      <w:r w:rsidRPr="00D73F81">
        <w:t xml:space="preserve">area has been modified through invasive agricultural practices, some Aboriginal artefacts may remain, even if they have been subject to past disturbance.  </w:t>
      </w:r>
    </w:p>
    <w:p w14:paraId="3C84EE4A" w14:textId="71307131" w:rsidR="009C32FB" w:rsidRPr="00D73F81" w:rsidRDefault="009C32FB" w:rsidP="00427F11">
      <w:pPr>
        <w:pStyle w:val="BodyText"/>
      </w:pPr>
      <w:r w:rsidRPr="00D73F81">
        <w:t>A</w:t>
      </w:r>
      <w:r w:rsidR="00427F11" w:rsidRPr="00D73F81">
        <w:t xml:space="preserve">lthough not recorded to date, it is possible that undiscovered archaeological artefacts are present on the surface or near surface soil in the </w:t>
      </w:r>
      <w:r w:rsidR="00393FF5" w:rsidRPr="00D73F81">
        <w:t xml:space="preserve">development </w:t>
      </w:r>
      <w:r w:rsidR="00ED385D" w:rsidRPr="00D73F81">
        <w:t>extent</w:t>
      </w:r>
      <w:r w:rsidR="00427F11" w:rsidRPr="00D73F81">
        <w:t>.</w:t>
      </w:r>
      <w:r w:rsidR="00427F11" w:rsidRPr="00D73F81" w:rsidDel="00AE49CB">
        <w:t xml:space="preserve"> </w:t>
      </w:r>
      <w:r w:rsidR="00427F11" w:rsidRPr="00D73F81">
        <w:t>As such, during the Project life</w:t>
      </w:r>
      <w:r w:rsidR="00CA4AC1" w:rsidRPr="00D73F81">
        <w:t>,</w:t>
      </w:r>
      <w:r w:rsidR="00427F11" w:rsidRPr="00D73F81">
        <w:t xml:space="preserve"> </w:t>
      </w:r>
      <w:r w:rsidRPr="00D73F81">
        <w:t>a range of management measures will b</w:t>
      </w:r>
      <w:r w:rsidR="00390EC1">
        <w:t>e</w:t>
      </w:r>
      <w:r w:rsidRPr="00D73F81">
        <w:t xml:space="preserve"> required in line with the CHMP. These measures are described in Section</w:t>
      </w:r>
      <w:r w:rsidR="00540B15">
        <w:t> </w:t>
      </w:r>
      <w:r w:rsidR="00D73F81" w:rsidRPr="00D73F81">
        <w:fldChar w:fldCharType="begin"/>
      </w:r>
      <w:r w:rsidR="00D73F81" w:rsidRPr="00D73F81">
        <w:instrText xml:space="preserve"> REF _Ref112830503 \r \h </w:instrText>
      </w:r>
      <w:r w:rsidR="00D73F81">
        <w:instrText xml:space="preserve"> \* MERGEFORMAT </w:instrText>
      </w:r>
      <w:r w:rsidR="00D73F81" w:rsidRPr="00D73F81">
        <w:fldChar w:fldCharType="separate"/>
      </w:r>
      <w:r w:rsidR="008C4005">
        <w:t>23.7.3</w:t>
      </w:r>
      <w:r w:rsidR="00D73F81" w:rsidRPr="00D73F81">
        <w:fldChar w:fldCharType="end"/>
      </w:r>
    </w:p>
    <w:p w14:paraId="1DD2C1EB" w14:textId="55299B9A" w:rsidR="007264CC" w:rsidRPr="00D73F81" w:rsidRDefault="0051232A" w:rsidP="00AA232B">
      <w:pPr>
        <w:pStyle w:val="Heading3"/>
      </w:pPr>
      <w:bookmarkStart w:id="397" w:name="_Toc126241595"/>
      <w:bookmarkStart w:id="398" w:name="_Toc126241789"/>
      <w:bookmarkStart w:id="399" w:name="_Toc126241596"/>
      <w:bookmarkStart w:id="400" w:name="_Toc126241790"/>
      <w:bookmarkStart w:id="401" w:name="_Toc113007004"/>
      <w:bookmarkStart w:id="402" w:name="_Toc113007255"/>
      <w:bookmarkStart w:id="403" w:name="_Toc113007005"/>
      <w:bookmarkStart w:id="404" w:name="_Toc113007256"/>
      <w:bookmarkStart w:id="405" w:name="_Toc113007006"/>
      <w:bookmarkStart w:id="406" w:name="_Toc113007257"/>
      <w:bookmarkStart w:id="407" w:name="_Toc127262576"/>
      <w:bookmarkEnd w:id="397"/>
      <w:bookmarkEnd w:id="398"/>
      <w:bookmarkEnd w:id="399"/>
      <w:bookmarkEnd w:id="400"/>
      <w:bookmarkEnd w:id="401"/>
      <w:bookmarkEnd w:id="402"/>
      <w:bookmarkEnd w:id="403"/>
      <w:bookmarkEnd w:id="404"/>
      <w:bookmarkEnd w:id="405"/>
      <w:bookmarkEnd w:id="406"/>
      <w:r w:rsidRPr="00D73F81">
        <w:t xml:space="preserve">Consideration of </w:t>
      </w:r>
      <w:r w:rsidR="0048579A" w:rsidRPr="00052A97">
        <w:rPr>
          <w:i/>
          <w:iCs/>
        </w:rPr>
        <w:t>Aboriginal Heritage Act 2006</w:t>
      </w:r>
      <w:bookmarkEnd w:id="407"/>
    </w:p>
    <w:p w14:paraId="7DFC6E9A" w14:textId="2BF1192D" w:rsidR="00356B46" w:rsidRDefault="003358C8" w:rsidP="00C669C8">
      <w:pPr>
        <w:pStyle w:val="BodyText"/>
      </w:pPr>
      <w:r w:rsidRPr="00D73F81">
        <w:t>Section </w:t>
      </w:r>
      <w:r w:rsidR="00334A32" w:rsidRPr="00D73F81">
        <w:t xml:space="preserve">61 of the </w:t>
      </w:r>
      <w:r w:rsidR="00334A32" w:rsidRPr="00D73F81">
        <w:rPr>
          <w:i/>
          <w:iCs/>
        </w:rPr>
        <w:t>Aboriginal Heritage Act 2006</w:t>
      </w:r>
      <w:r w:rsidR="00334A32" w:rsidRPr="00D73F81">
        <w:t xml:space="preserve"> </w:t>
      </w:r>
      <w:r w:rsidR="008A6935" w:rsidRPr="00D73F81">
        <w:t xml:space="preserve">outlines matters which are required to be considered in the CHMP. These matters provide for consideration of means </w:t>
      </w:r>
      <w:r w:rsidR="009C32FB" w:rsidRPr="00D73F81">
        <w:t>for</w:t>
      </w:r>
      <w:r w:rsidR="008A6935" w:rsidRPr="00D73F81">
        <w:t xml:space="preserve"> avoiding</w:t>
      </w:r>
      <w:r w:rsidR="00356B46" w:rsidRPr="00D73F81">
        <w:t>/</w:t>
      </w:r>
      <w:proofErr w:type="spellStart"/>
      <w:r w:rsidR="00204AB3" w:rsidRPr="00D73F81">
        <w:t>minimising</w:t>
      </w:r>
      <w:proofErr w:type="spellEnd"/>
      <w:r w:rsidR="00204AB3">
        <w:t xml:space="preserve"> </w:t>
      </w:r>
      <w:r w:rsidR="00356B46">
        <w:t xml:space="preserve">adverse </w:t>
      </w:r>
      <w:r w:rsidR="00C8245B">
        <w:t xml:space="preserve">impacts </w:t>
      </w:r>
      <w:r w:rsidR="00204AB3">
        <w:t xml:space="preserve">on </w:t>
      </w:r>
      <w:r w:rsidR="00356B46">
        <w:t xml:space="preserve">cultural heritage and the management of cultural heritage issues. </w:t>
      </w:r>
    </w:p>
    <w:p w14:paraId="199426D1" w14:textId="4A8C288C" w:rsidR="00334A32" w:rsidRDefault="00356B46" w:rsidP="00B9518E">
      <w:r>
        <w:t>As outlined below, these matters are addressed in the CHMP.</w:t>
      </w:r>
    </w:p>
    <w:p w14:paraId="1116E85D" w14:textId="5B5F8D91" w:rsidR="0051232A" w:rsidRPr="00576A77" w:rsidRDefault="0048579A" w:rsidP="00AA232B">
      <w:pPr>
        <w:pStyle w:val="Heading4"/>
        <w:rPr>
          <w:lang w:eastAsia="en-US"/>
        </w:rPr>
      </w:pPr>
      <w:bookmarkStart w:id="408" w:name="_Toc112801852"/>
      <w:bookmarkStart w:id="409" w:name="_Toc112829976"/>
      <w:bookmarkStart w:id="410" w:name="_Toc112835495"/>
      <w:bookmarkStart w:id="411" w:name="_Toc112845842"/>
      <w:bookmarkStart w:id="412" w:name="_Toc113003443"/>
      <w:bookmarkStart w:id="413" w:name="_Toc113007008"/>
      <w:bookmarkStart w:id="414" w:name="_Toc113007259"/>
      <w:bookmarkStart w:id="415" w:name="_Toc83185233"/>
      <w:bookmarkStart w:id="416" w:name="_Toc103093652"/>
      <w:bookmarkStart w:id="417" w:name="_Toc103609153"/>
      <w:bookmarkStart w:id="418" w:name="_Toc315749636"/>
      <w:bookmarkStart w:id="419" w:name="_Toc499577359"/>
      <w:bookmarkStart w:id="420" w:name="_Toc505799053"/>
      <w:bookmarkStart w:id="421" w:name="_Toc509765888"/>
      <w:bookmarkStart w:id="422" w:name="_Toc509765952"/>
      <w:bookmarkStart w:id="423" w:name="_Toc87196201"/>
      <w:bookmarkEnd w:id="408"/>
      <w:bookmarkEnd w:id="409"/>
      <w:bookmarkEnd w:id="410"/>
      <w:bookmarkEnd w:id="411"/>
      <w:bookmarkEnd w:id="412"/>
      <w:bookmarkEnd w:id="413"/>
      <w:bookmarkEnd w:id="414"/>
      <w:bookmarkEnd w:id="415"/>
      <w:bookmarkEnd w:id="416"/>
      <w:bookmarkEnd w:id="417"/>
      <w:r>
        <w:rPr>
          <w:lang w:eastAsia="en-US"/>
        </w:rPr>
        <w:t>Avoiding</w:t>
      </w:r>
      <w:r w:rsidR="0051232A" w:rsidRPr="00576A77">
        <w:rPr>
          <w:lang w:eastAsia="en-US"/>
        </w:rPr>
        <w:t xml:space="preserve"> </w:t>
      </w:r>
      <w:r w:rsidR="008A6935">
        <w:rPr>
          <w:lang w:eastAsia="en-US"/>
        </w:rPr>
        <w:t xml:space="preserve">and </w:t>
      </w:r>
      <w:proofErr w:type="spellStart"/>
      <w:r w:rsidR="008A6935">
        <w:rPr>
          <w:lang w:eastAsia="en-US"/>
        </w:rPr>
        <w:t>minimi</w:t>
      </w:r>
      <w:r w:rsidR="009C32FB">
        <w:rPr>
          <w:lang w:eastAsia="en-US"/>
        </w:rPr>
        <w:t>s</w:t>
      </w:r>
      <w:r w:rsidR="008A6935">
        <w:rPr>
          <w:lang w:eastAsia="en-US"/>
        </w:rPr>
        <w:t>ing</w:t>
      </w:r>
      <w:proofErr w:type="spellEnd"/>
      <w:r w:rsidR="008A6935">
        <w:rPr>
          <w:lang w:eastAsia="en-US"/>
        </w:rPr>
        <w:t xml:space="preserve"> </w:t>
      </w:r>
      <w:r>
        <w:rPr>
          <w:lang w:eastAsia="en-US"/>
        </w:rPr>
        <w:t>h</w:t>
      </w:r>
      <w:r w:rsidR="0051232A" w:rsidRPr="00576A77">
        <w:rPr>
          <w:lang w:eastAsia="en-US"/>
        </w:rPr>
        <w:t xml:space="preserve">arm to Aboriginal </w:t>
      </w:r>
      <w:r>
        <w:rPr>
          <w:lang w:eastAsia="en-US"/>
        </w:rPr>
        <w:t>c</w:t>
      </w:r>
      <w:r w:rsidR="0051232A" w:rsidRPr="00576A77">
        <w:rPr>
          <w:lang w:eastAsia="en-US"/>
        </w:rPr>
        <w:t xml:space="preserve">ultural </w:t>
      </w:r>
      <w:r>
        <w:rPr>
          <w:lang w:eastAsia="en-US"/>
        </w:rPr>
        <w:t>h</w:t>
      </w:r>
      <w:r w:rsidR="0051232A" w:rsidRPr="00576A77">
        <w:rPr>
          <w:lang w:eastAsia="en-US"/>
        </w:rPr>
        <w:t>eritage</w:t>
      </w:r>
      <w:bookmarkEnd w:id="418"/>
      <w:bookmarkEnd w:id="419"/>
      <w:bookmarkEnd w:id="420"/>
      <w:bookmarkEnd w:id="421"/>
      <w:bookmarkEnd w:id="422"/>
      <w:bookmarkEnd w:id="423"/>
    </w:p>
    <w:p w14:paraId="0D7F7BA3" w14:textId="3B715893" w:rsidR="000C0C22" w:rsidRDefault="000C0C22" w:rsidP="000C0C22">
      <w:pPr>
        <w:pStyle w:val="BodyText"/>
        <w:snapToGrid w:val="0"/>
        <w:rPr>
          <w:rFonts w:eastAsia="TimesNewRomanPSMT" w:cs="Arial"/>
        </w:rPr>
      </w:pPr>
      <w:r w:rsidRPr="007B29A2">
        <w:t>No previously identified Aboriginal cultural heritage places or newly identified Aboriginal cultural heritage places occur in</w:t>
      </w:r>
      <w:r>
        <w:t xml:space="preserve"> the </w:t>
      </w:r>
      <w:r w:rsidR="00393FF5">
        <w:t xml:space="preserve">study </w:t>
      </w:r>
      <w:r>
        <w:t>area</w:t>
      </w:r>
      <w:r>
        <w:rPr>
          <w:rFonts w:eastAsia="TimesNewRomanPSMT" w:cs="Arial"/>
        </w:rPr>
        <w:t xml:space="preserve">. </w:t>
      </w:r>
    </w:p>
    <w:p w14:paraId="7FED3AFC" w14:textId="4E91CFF2" w:rsidR="003A3A27" w:rsidRDefault="00C669C8" w:rsidP="00DC7777">
      <w:pPr>
        <w:pStyle w:val="BodyText"/>
        <w:snapToGrid w:val="0"/>
      </w:pPr>
      <w:r w:rsidRPr="00AD51AE">
        <w:rPr>
          <w:rFonts w:cs="Arial"/>
        </w:rPr>
        <w:t xml:space="preserve">In accordance with </w:t>
      </w:r>
      <w:r w:rsidRPr="00AD51AE" w:rsidDel="003358C8">
        <w:rPr>
          <w:rFonts w:cs="Arial"/>
        </w:rPr>
        <w:t>Section</w:t>
      </w:r>
      <w:r w:rsidR="003358C8">
        <w:rPr>
          <w:rFonts w:cs="Arial"/>
        </w:rPr>
        <w:t> </w:t>
      </w:r>
      <w:r w:rsidRPr="00AD51AE">
        <w:rPr>
          <w:rFonts w:cs="Arial"/>
        </w:rPr>
        <w:t xml:space="preserve">61a of the Victorian </w:t>
      </w:r>
      <w:r w:rsidRPr="00AD51AE">
        <w:rPr>
          <w:rFonts w:cs="Arial"/>
          <w:i/>
        </w:rPr>
        <w:t>Aboriginal Heritage Act</w:t>
      </w:r>
      <w:r w:rsidRPr="00AD51AE">
        <w:rPr>
          <w:rFonts w:cs="Arial"/>
        </w:rPr>
        <w:t xml:space="preserve"> </w:t>
      </w:r>
      <w:r w:rsidRPr="00605A62">
        <w:rPr>
          <w:rFonts w:cs="Arial"/>
          <w:i/>
          <w:iCs/>
        </w:rPr>
        <w:t>2006</w:t>
      </w:r>
      <w:r>
        <w:rPr>
          <w:rFonts w:cs="Arial"/>
        </w:rPr>
        <w:t xml:space="preserve">, </w:t>
      </w:r>
      <w:r w:rsidR="003A3A27">
        <w:rPr>
          <w:rFonts w:cs="Arial"/>
        </w:rPr>
        <w:t>the</w:t>
      </w:r>
      <w:r>
        <w:rPr>
          <w:rFonts w:cs="Arial"/>
        </w:rPr>
        <w:t xml:space="preserve"> </w:t>
      </w:r>
      <w:bookmarkStart w:id="424" w:name="_Toc315749635"/>
      <w:bookmarkStart w:id="425" w:name="_Toc499577358"/>
      <w:r>
        <w:t>construction and operation of the proposed Project</w:t>
      </w:r>
      <w:r w:rsidRPr="007B29A2">
        <w:t xml:space="preserve"> would not harm any known or identified Aboriginal cultural heritage. </w:t>
      </w:r>
      <w:r w:rsidR="008A6935">
        <w:t>If unexpected finds are made during the life of the Project, impacts will be avoided or</w:t>
      </w:r>
      <w:r w:rsidR="009C32FB">
        <w:t xml:space="preserve"> </w:t>
      </w:r>
      <w:proofErr w:type="spellStart"/>
      <w:r w:rsidR="009C32FB">
        <w:t>minimised</w:t>
      </w:r>
      <w:proofErr w:type="spellEnd"/>
      <w:r w:rsidR="008A6935">
        <w:t xml:space="preserve">, as per </w:t>
      </w:r>
      <w:r w:rsidR="008A6935" w:rsidDel="003358C8">
        <w:t>Section</w:t>
      </w:r>
      <w:r w:rsidR="003358C8">
        <w:t> </w:t>
      </w:r>
      <w:r w:rsidR="008A6935">
        <w:t>61b of the Act</w:t>
      </w:r>
      <w:r w:rsidR="009C32FB">
        <w:t xml:space="preserve"> and described in </w:t>
      </w:r>
      <w:r w:rsidR="00D73F81">
        <w:t>S</w:t>
      </w:r>
      <w:r w:rsidR="009C32FB">
        <w:t>ection</w:t>
      </w:r>
      <w:r w:rsidR="00540B15">
        <w:t> </w:t>
      </w:r>
      <w:r w:rsidR="00D73F81">
        <w:fldChar w:fldCharType="begin"/>
      </w:r>
      <w:r w:rsidR="00D73F81">
        <w:instrText xml:space="preserve"> REF _Ref112830503 \r \h </w:instrText>
      </w:r>
      <w:r w:rsidR="00D73F81">
        <w:fldChar w:fldCharType="separate"/>
      </w:r>
      <w:r w:rsidR="008C4005">
        <w:t>23.7.3</w:t>
      </w:r>
      <w:r w:rsidR="00D73F81">
        <w:fldChar w:fldCharType="end"/>
      </w:r>
      <w:r w:rsidR="00D73F81">
        <w:t>.</w:t>
      </w:r>
    </w:p>
    <w:p w14:paraId="50161676" w14:textId="22EC5FCF" w:rsidR="0051232A" w:rsidRPr="00DC7777" w:rsidRDefault="0051232A" w:rsidP="00AA232B">
      <w:pPr>
        <w:pStyle w:val="Heading4"/>
      </w:pPr>
      <w:bookmarkStart w:id="426" w:name="_Toc87196202"/>
      <w:bookmarkEnd w:id="424"/>
      <w:bookmarkEnd w:id="425"/>
      <w:r w:rsidRPr="00DC7777">
        <w:t xml:space="preserve">Management of Aboriginal </w:t>
      </w:r>
      <w:r w:rsidR="0048579A">
        <w:t>c</w:t>
      </w:r>
      <w:r w:rsidRPr="00DC7777">
        <w:t xml:space="preserve">ultural </w:t>
      </w:r>
      <w:r w:rsidR="0048579A">
        <w:t>h</w:t>
      </w:r>
      <w:r w:rsidRPr="00DC7777">
        <w:t xml:space="preserve">eritage </w:t>
      </w:r>
      <w:bookmarkEnd w:id="426"/>
    </w:p>
    <w:p w14:paraId="1439BBEE" w14:textId="5ADE3167" w:rsidR="00710C91" w:rsidRDefault="00710C91" w:rsidP="00DC7777">
      <w:pPr>
        <w:pStyle w:val="BodyText"/>
        <w:snapToGrid w:val="0"/>
        <w:rPr>
          <w:rFonts w:cs="Arial"/>
        </w:rPr>
      </w:pPr>
      <w:r>
        <w:t xml:space="preserve">Measures required for the management of cultural heritage issues will be through the CHMP in accordance with </w:t>
      </w:r>
      <w:r w:rsidDel="003358C8">
        <w:t>Section</w:t>
      </w:r>
      <w:r w:rsidR="003358C8">
        <w:t> </w:t>
      </w:r>
      <w:r>
        <w:t xml:space="preserve">61c of the </w:t>
      </w:r>
      <w:r w:rsidRPr="00AD51AE">
        <w:rPr>
          <w:rFonts w:cs="Arial"/>
          <w:i/>
        </w:rPr>
        <w:t>Aboriginal Heritage Act</w:t>
      </w:r>
      <w:r w:rsidRPr="00AD51AE">
        <w:rPr>
          <w:rFonts w:cs="Arial"/>
        </w:rPr>
        <w:t xml:space="preserve"> </w:t>
      </w:r>
      <w:r w:rsidRPr="00605A62">
        <w:rPr>
          <w:rFonts w:cs="Arial"/>
          <w:i/>
          <w:iCs/>
        </w:rPr>
        <w:t>2006</w:t>
      </w:r>
      <w:r>
        <w:rPr>
          <w:rFonts w:cs="Arial"/>
        </w:rPr>
        <w:t>.</w:t>
      </w:r>
    </w:p>
    <w:p w14:paraId="5DA139DE" w14:textId="23055E20" w:rsidR="003A3A27" w:rsidRDefault="00DE4AFE" w:rsidP="00DC7777">
      <w:pPr>
        <w:pStyle w:val="BodyText"/>
        <w:snapToGrid w:val="0"/>
      </w:pPr>
      <w:r>
        <w:t>A</w:t>
      </w:r>
      <w:r w:rsidR="00C669C8" w:rsidRPr="00470BD5">
        <w:t xml:space="preserve"> copy of the approved CHMP </w:t>
      </w:r>
      <w:r>
        <w:t xml:space="preserve">will be made </w:t>
      </w:r>
      <w:r w:rsidR="00C669C8" w:rsidRPr="00470BD5">
        <w:t xml:space="preserve">readily available to all </w:t>
      </w:r>
      <w:r w:rsidR="00C669C8">
        <w:t xml:space="preserve">construction </w:t>
      </w:r>
      <w:r w:rsidR="00C669C8" w:rsidRPr="00470BD5">
        <w:t>personnel</w:t>
      </w:r>
      <w:r w:rsidR="00C669C8">
        <w:t xml:space="preserve"> </w:t>
      </w:r>
      <w:r w:rsidR="006B16F3">
        <w:t>and</w:t>
      </w:r>
      <w:r w:rsidR="006B16F3" w:rsidRPr="00470BD5" w:rsidDel="00393FF5">
        <w:rPr>
          <w:rFonts w:cs="Arial"/>
          <w:lang w:bidi="en-US"/>
        </w:rPr>
        <w:t xml:space="preserve"> </w:t>
      </w:r>
      <w:r w:rsidR="00C669C8" w:rsidRPr="00470BD5">
        <w:rPr>
          <w:rFonts w:cs="Arial"/>
          <w:lang w:bidi="en-US"/>
        </w:rPr>
        <w:t xml:space="preserve">a cultural heritage induction for all </w:t>
      </w:r>
      <w:r w:rsidR="00C669C8" w:rsidRPr="00470BD5">
        <w:t xml:space="preserve">contractors/site workers prior to or at the commencement of the proposed </w:t>
      </w:r>
      <w:r w:rsidR="00437D31">
        <w:t>Project</w:t>
      </w:r>
      <w:r w:rsidR="004D48C8">
        <w:t xml:space="preserve"> will be undertaken.</w:t>
      </w:r>
    </w:p>
    <w:p w14:paraId="4BA2A451" w14:textId="040271F8" w:rsidR="00C669C8" w:rsidRPr="00C669C8" w:rsidRDefault="00C669C8" w:rsidP="00DC7777">
      <w:pPr>
        <w:pStyle w:val="BodyText"/>
        <w:snapToGrid w:val="0"/>
        <w:rPr>
          <w:lang w:eastAsia="en-AU"/>
        </w:rPr>
      </w:pPr>
      <w:r w:rsidRPr="00470BD5">
        <w:t>The</w:t>
      </w:r>
      <w:r w:rsidR="003A3A27" w:rsidRPr="003A3A27">
        <w:rPr>
          <w:rFonts w:cs="Arial"/>
          <w:lang w:bidi="en-US"/>
        </w:rPr>
        <w:t xml:space="preserve"> </w:t>
      </w:r>
      <w:r w:rsidR="003A3A27" w:rsidRPr="00470BD5">
        <w:rPr>
          <w:rFonts w:cs="Arial"/>
          <w:lang w:bidi="en-US"/>
        </w:rPr>
        <w:t>cultural heritage</w:t>
      </w:r>
      <w:r w:rsidRPr="00470BD5">
        <w:t xml:space="preserve"> </w:t>
      </w:r>
      <w:r w:rsidR="003A3A27">
        <w:t xml:space="preserve">induction </w:t>
      </w:r>
      <w:r w:rsidRPr="00470BD5">
        <w:t xml:space="preserve">session </w:t>
      </w:r>
      <w:r>
        <w:t>will</w:t>
      </w:r>
      <w:r w:rsidRPr="00470BD5">
        <w:t xml:space="preserve"> include a </w:t>
      </w:r>
      <w:r w:rsidRPr="00470BD5">
        <w:rPr>
          <w:rFonts w:cs="Arial"/>
          <w:lang w:bidi="en-US"/>
        </w:rPr>
        <w:t xml:space="preserve">general appreciation of relevant Aboriginal culture, practical training in the recognition of Aboriginal cultural heritage items and places, guidance on working with Aboriginal people, and </w:t>
      </w:r>
      <w:r w:rsidRPr="00470BD5">
        <w:t xml:space="preserve">a summary of the recommendations and contingencies contained in the CHMP and the obligations </w:t>
      </w:r>
      <w:r w:rsidR="00981319" w:rsidRPr="00981319">
        <w:t>for</w:t>
      </w:r>
      <w:r w:rsidRPr="00981319">
        <w:t xml:space="preserve"> </w:t>
      </w:r>
      <w:r w:rsidR="00981319" w:rsidRPr="00981319">
        <w:t>employees</w:t>
      </w:r>
      <w:r w:rsidRPr="00470BD5">
        <w:t xml:space="preserve">/contractors/site workers under the </w:t>
      </w:r>
      <w:r w:rsidRPr="00470BD5">
        <w:rPr>
          <w:rFonts w:cs="Times"/>
          <w:i/>
        </w:rPr>
        <w:t>Aboriginal Heritage Act</w:t>
      </w:r>
      <w:r w:rsidRPr="00470BD5">
        <w:t xml:space="preserve"> </w:t>
      </w:r>
      <w:r w:rsidRPr="00605A62">
        <w:rPr>
          <w:i/>
          <w:iCs/>
        </w:rPr>
        <w:t>2006</w:t>
      </w:r>
      <w:r>
        <w:t xml:space="preserve"> </w:t>
      </w:r>
      <w:r>
        <w:rPr>
          <w:rFonts w:cs="Arial"/>
        </w:rPr>
        <w:t>(</w:t>
      </w:r>
      <w:r w:rsidR="00D73F81">
        <w:rPr>
          <w:rFonts w:cs="Arial"/>
        </w:rPr>
        <w:t xml:space="preserve">refer </w:t>
      </w:r>
      <w:r w:rsidDel="003358C8">
        <w:rPr>
          <w:rFonts w:cs="Arial"/>
        </w:rPr>
        <w:t>Section</w:t>
      </w:r>
      <w:r w:rsidR="003358C8">
        <w:rPr>
          <w:rFonts w:cs="Arial"/>
        </w:rPr>
        <w:t> </w:t>
      </w:r>
      <w:r w:rsidR="0093249C">
        <w:rPr>
          <w:rFonts w:cs="Arial"/>
        </w:rPr>
        <w:fldChar w:fldCharType="begin"/>
      </w:r>
      <w:r w:rsidR="0093249C">
        <w:rPr>
          <w:rFonts w:cs="Arial"/>
        </w:rPr>
        <w:instrText xml:space="preserve"> REF _Ref112830503 \r \h </w:instrText>
      </w:r>
      <w:r w:rsidR="0093249C">
        <w:rPr>
          <w:rFonts w:cs="Arial"/>
        </w:rPr>
      </w:r>
      <w:r w:rsidR="0093249C">
        <w:rPr>
          <w:rFonts w:cs="Arial"/>
        </w:rPr>
        <w:fldChar w:fldCharType="separate"/>
      </w:r>
      <w:r w:rsidR="008C4005">
        <w:rPr>
          <w:rFonts w:cs="Arial"/>
        </w:rPr>
        <w:t>23.7.3</w:t>
      </w:r>
      <w:r w:rsidR="0093249C">
        <w:rPr>
          <w:rFonts w:cs="Arial"/>
        </w:rPr>
        <w:fldChar w:fldCharType="end"/>
      </w:r>
      <w:r>
        <w:rPr>
          <w:rFonts w:cs="Arial"/>
        </w:rPr>
        <w:t>)</w:t>
      </w:r>
      <w:r w:rsidRPr="00470BD5">
        <w:t>.</w:t>
      </w:r>
    </w:p>
    <w:p w14:paraId="55758487" w14:textId="35E4927B" w:rsidR="0051232A" w:rsidRPr="00576A77" w:rsidRDefault="003A3A27" w:rsidP="00AA232B">
      <w:pPr>
        <w:pStyle w:val="Heading4"/>
        <w:rPr>
          <w:lang w:eastAsia="en-US"/>
        </w:rPr>
      </w:pPr>
      <w:bookmarkStart w:id="427" w:name="_Toc11127999"/>
      <w:bookmarkStart w:id="428" w:name="_Toc62671565"/>
      <w:bookmarkStart w:id="429" w:name="_Toc87196203"/>
      <w:r w:rsidRPr="00576A77">
        <w:rPr>
          <w:lang w:eastAsia="en-US"/>
        </w:rPr>
        <w:t>Required</w:t>
      </w:r>
      <w:r w:rsidRPr="00576A77" w:rsidDel="003A3A27">
        <w:rPr>
          <w:lang w:eastAsia="en-US"/>
        </w:rPr>
        <w:t xml:space="preserve"> </w:t>
      </w:r>
      <w:r w:rsidR="00130CE0">
        <w:rPr>
          <w:lang w:eastAsia="en-US"/>
        </w:rPr>
        <w:t>c</w:t>
      </w:r>
      <w:r w:rsidR="0051232A" w:rsidRPr="00576A77">
        <w:rPr>
          <w:lang w:eastAsia="en-US"/>
        </w:rPr>
        <w:t xml:space="preserve">ontingency </w:t>
      </w:r>
      <w:proofErr w:type="gramStart"/>
      <w:r w:rsidR="00130CE0">
        <w:rPr>
          <w:lang w:eastAsia="en-US"/>
        </w:rPr>
        <w:t>p</w:t>
      </w:r>
      <w:r w:rsidR="0051232A" w:rsidRPr="00576A77">
        <w:rPr>
          <w:lang w:eastAsia="en-US"/>
        </w:rPr>
        <w:t>lans</w:t>
      </w:r>
      <w:proofErr w:type="gramEnd"/>
      <w:r w:rsidR="0051232A" w:rsidRPr="00576A77">
        <w:rPr>
          <w:lang w:eastAsia="en-US"/>
        </w:rPr>
        <w:t xml:space="preserve"> </w:t>
      </w:r>
      <w:bookmarkEnd w:id="427"/>
      <w:bookmarkEnd w:id="428"/>
      <w:bookmarkEnd w:id="429"/>
    </w:p>
    <w:p w14:paraId="7EEA832A" w14:textId="002F151F" w:rsidR="00C669C8" w:rsidRPr="00C669C8" w:rsidRDefault="00F452D4" w:rsidP="00DC7777">
      <w:pPr>
        <w:pStyle w:val="BodyText"/>
        <w:snapToGrid w:val="0"/>
        <w:rPr>
          <w:lang w:eastAsia="en-AU"/>
        </w:rPr>
      </w:pPr>
      <w:r w:rsidRPr="00AD51AE">
        <w:rPr>
          <w:rFonts w:cs="Arial"/>
        </w:rPr>
        <w:t xml:space="preserve">In accordance with </w:t>
      </w:r>
      <w:r w:rsidRPr="00AD51AE" w:rsidDel="003358C8">
        <w:rPr>
          <w:rFonts w:cs="Arial"/>
        </w:rPr>
        <w:t>Section</w:t>
      </w:r>
      <w:r w:rsidR="003358C8">
        <w:rPr>
          <w:rFonts w:cs="Arial"/>
        </w:rPr>
        <w:t> </w:t>
      </w:r>
      <w:r w:rsidRPr="00AD51AE">
        <w:rPr>
          <w:rFonts w:cs="Arial"/>
        </w:rPr>
        <w:t>61</w:t>
      </w:r>
      <w:r>
        <w:rPr>
          <w:rFonts w:cs="Arial"/>
        </w:rPr>
        <w:t>d</w:t>
      </w:r>
      <w:r w:rsidRPr="00AD51AE">
        <w:rPr>
          <w:rFonts w:cs="Arial"/>
        </w:rPr>
        <w:t xml:space="preserve"> of the </w:t>
      </w:r>
      <w:r w:rsidRPr="00AD51AE">
        <w:rPr>
          <w:rFonts w:cs="Arial"/>
          <w:i/>
        </w:rPr>
        <w:t>Aboriginal Heritage Act</w:t>
      </w:r>
      <w:r w:rsidRPr="00AD51AE">
        <w:rPr>
          <w:rFonts w:cs="Arial"/>
        </w:rPr>
        <w:t xml:space="preserve"> </w:t>
      </w:r>
      <w:r w:rsidRPr="00605A62">
        <w:rPr>
          <w:rFonts w:cs="Arial"/>
          <w:i/>
          <w:iCs/>
        </w:rPr>
        <w:t>2006</w:t>
      </w:r>
      <w:r>
        <w:rPr>
          <w:rFonts w:cs="Arial"/>
        </w:rPr>
        <w:t xml:space="preserve">, </w:t>
      </w:r>
      <w:r>
        <w:t>p</w:t>
      </w:r>
      <w:r w:rsidR="00C669C8" w:rsidRPr="00AD51AE">
        <w:t>rocesses to be followed in relation to disputes, delays and</w:t>
      </w:r>
      <w:r w:rsidR="00C669C8">
        <w:t xml:space="preserve"> </w:t>
      </w:r>
      <w:r w:rsidR="00C669C8" w:rsidRPr="00AD51AE">
        <w:t xml:space="preserve">other obstacles are </w:t>
      </w:r>
      <w:r w:rsidR="000F14B8">
        <w:t>provided</w:t>
      </w:r>
      <w:r w:rsidR="000F14B8" w:rsidRPr="00AD51AE">
        <w:t xml:space="preserve"> </w:t>
      </w:r>
      <w:r w:rsidR="00C669C8" w:rsidRPr="00AD51AE">
        <w:t>in the contingency plans</w:t>
      </w:r>
      <w:r w:rsidR="003A3A27">
        <w:t xml:space="preserve">, as outlined in </w:t>
      </w:r>
      <w:r w:rsidR="00C669C8" w:rsidRPr="0093249C" w:rsidDel="003358C8">
        <w:t>Section</w:t>
      </w:r>
      <w:r w:rsidR="003358C8">
        <w:t> </w:t>
      </w:r>
      <w:r w:rsidR="0093249C">
        <w:fldChar w:fldCharType="begin"/>
      </w:r>
      <w:r w:rsidR="0093249C">
        <w:instrText xml:space="preserve"> REF _Ref112830514 \r \h </w:instrText>
      </w:r>
      <w:r w:rsidR="0093249C">
        <w:fldChar w:fldCharType="separate"/>
      </w:r>
      <w:r w:rsidR="008C4005">
        <w:t>23.7.3</w:t>
      </w:r>
      <w:r w:rsidR="0093249C">
        <w:fldChar w:fldCharType="end"/>
      </w:r>
      <w:r w:rsidR="00C669C8" w:rsidRPr="0093249C">
        <w:t>.</w:t>
      </w:r>
    </w:p>
    <w:p w14:paraId="2FA476FA" w14:textId="43810093" w:rsidR="0051232A" w:rsidRPr="00576A77" w:rsidRDefault="0051232A" w:rsidP="00AA232B">
      <w:pPr>
        <w:pStyle w:val="Heading4"/>
        <w:rPr>
          <w:lang w:eastAsia="en-US"/>
        </w:rPr>
      </w:pPr>
      <w:r w:rsidRPr="00576A77">
        <w:rPr>
          <w:lang w:eastAsia="en-US"/>
        </w:rPr>
        <w:t xml:space="preserve">Custody and </w:t>
      </w:r>
      <w:r w:rsidR="00130CE0">
        <w:rPr>
          <w:lang w:eastAsia="en-US"/>
        </w:rPr>
        <w:t>m</w:t>
      </w:r>
      <w:r w:rsidRPr="00576A77">
        <w:rPr>
          <w:lang w:eastAsia="en-US"/>
        </w:rPr>
        <w:t xml:space="preserve">anagement of Aboriginal </w:t>
      </w:r>
      <w:r w:rsidR="00130CE0">
        <w:rPr>
          <w:lang w:eastAsia="en-US"/>
        </w:rPr>
        <w:t>c</w:t>
      </w:r>
      <w:r w:rsidRPr="00576A77">
        <w:rPr>
          <w:lang w:eastAsia="en-US"/>
        </w:rPr>
        <w:t xml:space="preserve">ultural </w:t>
      </w:r>
      <w:r w:rsidR="00130CE0">
        <w:rPr>
          <w:lang w:eastAsia="en-US"/>
        </w:rPr>
        <w:t>h</w:t>
      </w:r>
      <w:r w:rsidRPr="00576A77">
        <w:rPr>
          <w:lang w:eastAsia="en-US"/>
        </w:rPr>
        <w:t xml:space="preserve">eritage </w:t>
      </w:r>
    </w:p>
    <w:p w14:paraId="173AB85B" w14:textId="149D093E" w:rsidR="00C669C8" w:rsidRPr="002D738A" w:rsidRDefault="00C669C8" w:rsidP="00DC7777">
      <w:pPr>
        <w:pStyle w:val="BodyText"/>
        <w:snapToGrid w:val="0"/>
        <w:rPr>
          <w:i/>
          <w:iCs/>
          <w:lang w:eastAsia="en-AU"/>
        </w:rPr>
      </w:pPr>
      <w:r>
        <w:t>C</w:t>
      </w:r>
      <w:r w:rsidRPr="00912C7C">
        <w:t>ustody and managemen</w:t>
      </w:r>
      <w:r>
        <w:t xml:space="preserve">t of Aboriginal cultural heritage would be in accordance with </w:t>
      </w:r>
      <w:r w:rsidRPr="00912C7C">
        <w:t xml:space="preserve">the </w:t>
      </w:r>
      <w:r w:rsidR="00130CE0">
        <w:t xml:space="preserve">requirements of the </w:t>
      </w:r>
      <w:r w:rsidRPr="00912C7C">
        <w:t>contingency plans</w:t>
      </w:r>
      <w:r w:rsidR="00F452D4">
        <w:t xml:space="preserve"> (refer </w:t>
      </w:r>
      <w:r w:rsidR="00130CE0" w:rsidRPr="0093249C" w:rsidDel="003358C8">
        <w:t>Section</w:t>
      </w:r>
      <w:r w:rsidR="003358C8">
        <w:t> </w:t>
      </w:r>
      <w:r w:rsidR="0093249C">
        <w:fldChar w:fldCharType="begin"/>
      </w:r>
      <w:r w:rsidR="0093249C">
        <w:instrText xml:space="preserve"> REF _Ref112830549 \r \h </w:instrText>
      </w:r>
      <w:r w:rsidR="0093249C">
        <w:fldChar w:fldCharType="separate"/>
      </w:r>
      <w:r w:rsidR="008C4005">
        <w:t>23.7.3</w:t>
      </w:r>
      <w:r w:rsidR="0093249C">
        <w:fldChar w:fldCharType="end"/>
      </w:r>
      <w:r w:rsidR="00F452D4">
        <w:t xml:space="preserve">), in compliance with </w:t>
      </w:r>
      <w:r w:rsidR="00F452D4" w:rsidRPr="00AD51AE" w:rsidDel="003358C8">
        <w:rPr>
          <w:rFonts w:cs="Arial"/>
        </w:rPr>
        <w:t>Section</w:t>
      </w:r>
      <w:r w:rsidR="003358C8">
        <w:rPr>
          <w:rFonts w:cs="Arial"/>
        </w:rPr>
        <w:t> </w:t>
      </w:r>
      <w:r w:rsidR="00F452D4" w:rsidRPr="00AD51AE">
        <w:rPr>
          <w:rFonts w:cs="Arial"/>
        </w:rPr>
        <w:t>61</w:t>
      </w:r>
      <w:r w:rsidR="00F452D4">
        <w:rPr>
          <w:rFonts w:cs="Arial"/>
        </w:rPr>
        <w:t>e</w:t>
      </w:r>
      <w:r w:rsidR="00F452D4" w:rsidRPr="00AD51AE">
        <w:rPr>
          <w:rFonts w:cs="Arial"/>
        </w:rPr>
        <w:t xml:space="preserve"> of the </w:t>
      </w:r>
      <w:r w:rsidR="00F452D4" w:rsidRPr="00AD51AE">
        <w:rPr>
          <w:rFonts w:cs="Arial"/>
          <w:i/>
        </w:rPr>
        <w:t>Aboriginal Heritage Act</w:t>
      </w:r>
      <w:r w:rsidR="00F452D4" w:rsidRPr="00AD51AE">
        <w:rPr>
          <w:rFonts w:cs="Arial"/>
        </w:rPr>
        <w:t xml:space="preserve"> </w:t>
      </w:r>
      <w:r w:rsidR="00F452D4" w:rsidRPr="00605A62">
        <w:rPr>
          <w:rFonts w:cs="Arial"/>
          <w:i/>
          <w:iCs/>
        </w:rPr>
        <w:t>2006</w:t>
      </w:r>
      <w:r w:rsidR="00130CE0" w:rsidRPr="002D738A">
        <w:rPr>
          <w:i/>
          <w:iCs/>
        </w:rPr>
        <w:t>.</w:t>
      </w:r>
    </w:p>
    <w:p w14:paraId="279C2C80" w14:textId="2E5F721E" w:rsidR="00FD5E08" w:rsidRDefault="00A501E1" w:rsidP="00AA232B">
      <w:pPr>
        <w:pStyle w:val="Heading2"/>
      </w:pPr>
      <w:bookmarkStart w:id="430" w:name="_Toc106977582"/>
      <w:bookmarkStart w:id="431" w:name="_Toc103093654"/>
      <w:bookmarkStart w:id="432" w:name="_Toc103609155"/>
      <w:bookmarkStart w:id="433" w:name="_Toc106632770"/>
      <w:bookmarkStart w:id="434" w:name="_Toc106977583"/>
      <w:bookmarkStart w:id="435" w:name="_Toc106632771"/>
      <w:bookmarkStart w:id="436" w:name="_Toc106977584"/>
      <w:bookmarkStart w:id="437" w:name="_Toc106632772"/>
      <w:bookmarkStart w:id="438" w:name="_Toc106977585"/>
      <w:bookmarkStart w:id="439" w:name="_Toc106632773"/>
      <w:bookmarkStart w:id="440" w:name="_Toc106977586"/>
      <w:bookmarkStart w:id="441" w:name="_Toc103093657"/>
      <w:bookmarkStart w:id="442" w:name="_Toc103609158"/>
      <w:bookmarkStart w:id="443" w:name="_Toc103093658"/>
      <w:bookmarkStart w:id="444" w:name="_Toc103609159"/>
      <w:bookmarkStart w:id="445" w:name="_Toc103093659"/>
      <w:bookmarkStart w:id="446" w:name="_Toc103609160"/>
      <w:bookmarkStart w:id="447" w:name="_Toc103093660"/>
      <w:bookmarkStart w:id="448" w:name="_Toc103609161"/>
      <w:bookmarkStart w:id="449" w:name="_Toc103093661"/>
      <w:bookmarkStart w:id="450" w:name="_Toc103609162"/>
      <w:bookmarkStart w:id="451" w:name="_Toc83185237"/>
      <w:bookmarkStart w:id="452" w:name="_Toc106977587"/>
      <w:bookmarkStart w:id="453" w:name="_Toc103093663"/>
      <w:bookmarkStart w:id="454" w:name="_Toc103609164"/>
      <w:bookmarkStart w:id="455" w:name="_Toc83185239"/>
      <w:bookmarkStart w:id="456" w:name="_Toc83185240"/>
      <w:bookmarkStart w:id="457" w:name="_Toc83185241"/>
      <w:bookmarkStart w:id="458" w:name="_Toc83185242"/>
      <w:bookmarkStart w:id="459" w:name="_Toc83185243"/>
      <w:bookmarkStart w:id="460" w:name="_Toc83185244"/>
      <w:bookmarkStart w:id="461" w:name="_Toc83185245"/>
      <w:bookmarkStart w:id="462" w:name="_Toc83185246"/>
      <w:bookmarkStart w:id="463" w:name="_Toc83185247"/>
      <w:bookmarkStart w:id="464" w:name="_Toc83185248"/>
      <w:bookmarkStart w:id="465" w:name="_Toc83185249"/>
      <w:bookmarkStart w:id="466" w:name="_Toc83185250"/>
      <w:bookmarkStart w:id="467" w:name="_Toc83185251"/>
      <w:bookmarkStart w:id="468" w:name="_Toc83185252"/>
      <w:bookmarkStart w:id="469" w:name="_Toc83185253"/>
      <w:bookmarkStart w:id="470" w:name="_Toc83185254"/>
      <w:bookmarkStart w:id="471" w:name="_Toc83185255"/>
      <w:bookmarkStart w:id="472" w:name="_Toc83185256"/>
      <w:bookmarkStart w:id="473" w:name="_Toc83185257"/>
      <w:bookmarkStart w:id="474" w:name="_Toc83185258"/>
      <w:bookmarkStart w:id="475" w:name="_Toc83185259"/>
      <w:bookmarkStart w:id="476" w:name="_Toc83185260"/>
      <w:bookmarkStart w:id="477" w:name="_Toc83185261"/>
      <w:bookmarkStart w:id="478" w:name="_Toc83185262"/>
      <w:bookmarkStart w:id="479" w:name="_Toc83185263"/>
      <w:bookmarkStart w:id="480" w:name="_Toc83185264"/>
      <w:bookmarkStart w:id="481" w:name="_Toc83185265"/>
      <w:bookmarkStart w:id="482" w:name="_Toc83185266"/>
      <w:bookmarkStart w:id="483" w:name="_Toc83185267"/>
      <w:bookmarkStart w:id="484" w:name="_Toc83185268"/>
      <w:bookmarkStart w:id="485" w:name="_Toc106977588"/>
      <w:bookmarkStart w:id="486" w:name="_Toc106632776"/>
      <w:bookmarkStart w:id="487" w:name="_Toc106977589"/>
      <w:bookmarkStart w:id="488" w:name="_Toc106977590"/>
      <w:bookmarkStart w:id="489" w:name="_Toc106632778"/>
      <w:bookmarkStart w:id="490" w:name="_Toc106977591"/>
      <w:bookmarkStart w:id="491" w:name="_Toc106632779"/>
      <w:bookmarkStart w:id="492" w:name="_Toc106977592"/>
      <w:bookmarkStart w:id="493" w:name="_Toc106632780"/>
      <w:bookmarkStart w:id="494" w:name="_Toc106977593"/>
      <w:bookmarkStart w:id="495" w:name="_Toc106977594"/>
      <w:bookmarkStart w:id="496" w:name="_Toc106632782"/>
      <w:bookmarkStart w:id="497" w:name="_Toc106977595"/>
      <w:bookmarkStart w:id="498" w:name="_Toc80708730"/>
      <w:bookmarkStart w:id="499" w:name="_Toc80716786"/>
      <w:bookmarkStart w:id="500" w:name="_Toc80717284"/>
      <w:bookmarkStart w:id="501" w:name="_Toc80717446"/>
      <w:bookmarkStart w:id="502" w:name="_Toc80718789"/>
      <w:bookmarkStart w:id="503" w:name="_Toc106632783"/>
      <w:bookmarkStart w:id="504" w:name="_Toc106977596"/>
      <w:bookmarkStart w:id="505" w:name="_Toc106632784"/>
      <w:bookmarkStart w:id="506" w:name="_Toc106977597"/>
      <w:bookmarkStart w:id="507" w:name="_Toc106632785"/>
      <w:bookmarkStart w:id="508" w:name="_Toc106977598"/>
      <w:bookmarkStart w:id="509" w:name="_Toc106632786"/>
      <w:bookmarkStart w:id="510" w:name="_Toc106977599"/>
      <w:bookmarkStart w:id="511" w:name="_Toc106632787"/>
      <w:bookmarkStart w:id="512" w:name="_Toc106977600"/>
      <w:bookmarkStart w:id="513" w:name="_Toc106632788"/>
      <w:bookmarkStart w:id="514" w:name="_Toc106977601"/>
      <w:bookmarkStart w:id="515" w:name="_Toc106632789"/>
      <w:bookmarkStart w:id="516" w:name="_Toc106977602"/>
      <w:bookmarkStart w:id="517" w:name="_Toc106632790"/>
      <w:bookmarkStart w:id="518" w:name="_Toc106977603"/>
      <w:bookmarkStart w:id="519" w:name="_Toc106632791"/>
      <w:bookmarkStart w:id="520" w:name="_Toc106977604"/>
      <w:bookmarkStart w:id="521" w:name="_Toc106632792"/>
      <w:bookmarkStart w:id="522" w:name="_Toc106977605"/>
      <w:bookmarkStart w:id="523" w:name="_Toc106632793"/>
      <w:bookmarkStart w:id="524" w:name="_Toc106977606"/>
      <w:bookmarkStart w:id="525" w:name="_Toc106632794"/>
      <w:bookmarkStart w:id="526" w:name="_Toc106977607"/>
      <w:bookmarkStart w:id="527" w:name="_Toc106632795"/>
      <w:bookmarkStart w:id="528" w:name="_Toc106977608"/>
      <w:bookmarkStart w:id="529" w:name="_Toc106632796"/>
      <w:bookmarkStart w:id="530" w:name="_Toc106977609"/>
      <w:bookmarkStart w:id="531" w:name="_Toc106632797"/>
      <w:bookmarkStart w:id="532" w:name="_Toc106977610"/>
      <w:bookmarkStart w:id="533" w:name="_Toc106632798"/>
      <w:bookmarkStart w:id="534" w:name="_Toc106977611"/>
      <w:bookmarkStart w:id="535" w:name="_Toc106632799"/>
      <w:bookmarkStart w:id="536" w:name="_Toc106977612"/>
      <w:bookmarkStart w:id="537" w:name="_Toc106632800"/>
      <w:bookmarkStart w:id="538" w:name="_Toc106977613"/>
      <w:bookmarkStart w:id="539" w:name="_Toc106632801"/>
      <w:bookmarkStart w:id="540" w:name="_Toc106977614"/>
      <w:bookmarkStart w:id="541" w:name="_Toc106632802"/>
      <w:bookmarkStart w:id="542" w:name="_Toc106977615"/>
      <w:bookmarkStart w:id="543" w:name="_Toc106632803"/>
      <w:bookmarkStart w:id="544" w:name="_Toc106977616"/>
      <w:bookmarkStart w:id="545" w:name="_Toc106632804"/>
      <w:bookmarkStart w:id="546" w:name="_Toc106977617"/>
      <w:bookmarkStart w:id="547" w:name="_Toc106632805"/>
      <w:bookmarkStart w:id="548" w:name="_Toc106977618"/>
      <w:bookmarkStart w:id="549" w:name="_Toc106632806"/>
      <w:bookmarkStart w:id="550" w:name="_Toc106977619"/>
      <w:bookmarkStart w:id="551" w:name="_Toc106977620"/>
      <w:bookmarkStart w:id="552" w:name="_Toc106977621"/>
      <w:bookmarkStart w:id="553" w:name="_Toc106977622"/>
      <w:bookmarkStart w:id="554" w:name="_Toc106977623"/>
      <w:bookmarkStart w:id="555" w:name="_Toc103093670"/>
      <w:bookmarkStart w:id="556" w:name="_Toc103609171"/>
      <w:bookmarkStart w:id="557" w:name="_Toc91228830"/>
      <w:bookmarkStart w:id="558" w:name="_Toc91228927"/>
      <w:bookmarkStart w:id="559" w:name="_Toc91248350"/>
      <w:bookmarkStart w:id="560" w:name="_Toc91669050"/>
      <w:bookmarkStart w:id="561" w:name="_Toc91679423"/>
      <w:bookmarkStart w:id="562" w:name="_Toc91745091"/>
      <w:bookmarkStart w:id="563" w:name="_Toc93327469"/>
      <w:bookmarkStart w:id="564" w:name="_Toc80708732"/>
      <w:bookmarkStart w:id="565" w:name="_Toc80716788"/>
      <w:bookmarkStart w:id="566" w:name="_Toc80717286"/>
      <w:bookmarkStart w:id="567" w:name="_Toc80717448"/>
      <w:bookmarkStart w:id="568" w:name="_Toc80718791"/>
      <w:bookmarkStart w:id="569" w:name="_Toc80708733"/>
      <w:bookmarkStart w:id="570" w:name="_Toc80716789"/>
      <w:bookmarkStart w:id="571" w:name="_Toc80717287"/>
      <w:bookmarkStart w:id="572" w:name="_Toc80717449"/>
      <w:bookmarkStart w:id="573" w:name="_Toc80718792"/>
      <w:bookmarkStart w:id="574" w:name="_Toc80708734"/>
      <w:bookmarkStart w:id="575" w:name="_Toc80716790"/>
      <w:bookmarkStart w:id="576" w:name="_Toc80717288"/>
      <w:bookmarkStart w:id="577" w:name="_Toc80717450"/>
      <w:bookmarkStart w:id="578" w:name="_Toc80718793"/>
      <w:bookmarkStart w:id="579" w:name="_Toc80708735"/>
      <w:bookmarkStart w:id="580" w:name="_Toc80716791"/>
      <w:bookmarkStart w:id="581" w:name="_Toc80717289"/>
      <w:bookmarkStart w:id="582" w:name="_Toc80717451"/>
      <w:bookmarkStart w:id="583" w:name="_Toc80718794"/>
      <w:bookmarkStart w:id="584" w:name="_Toc80708736"/>
      <w:bookmarkStart w:id="585" w:name="_Toc80716792"/>
      <w:bookmarkStart w:id="586" w:name="_Toc80717290"/>
      <w:bookmarkStart w:id="587" w:name="_Toc80717452"/>
      <w:bookmarkStart w:id="588" w:name="_Toc80718795"/>
      <w:bookmarkStart w:id="589" w:name="_Toc80708737"/>
      <w:bookmarkStart w:id="590" w:name="_Toc80716793"/>
      <w:bookmarkStart w:id="591" w:name="_Toc80717291"/>
      <w:bookmarkStart w:id="592" w:name="_Toc80717453"/>
      <w:bookmarkStart w:id="593" w:name="_Toc80718796"/>
      <w:bookmarkStart w:id="594" w:name="_Toc80708738"/>
      <w:bookmarkStart w:id="595" w:name="_Toc80716794"/>
      <w:bookmarkStart w:id="596" w:name="_Toc80717292"/>
      <w:bookmarkStart w:id="597" w:name="_Toc80717454"/>
      <w:bookmarkStart w:id="598" w:name="_Toc80718797"/>
      <w:bookmarkStart w:id="599" w:name="_Toc80708739"/>
      <w:bookmarkStart w:id="600" w:name="_Toc80716795"/>
      <w:bookmarkStart w:id="601" w:name="_Toc80717293"/>
      <w:bookmarkStart w:id="602" w:name="_Toc80717455"/>
      <w:bookmarkStart w:id="603" w:name="_Toc80718798"/>
      <w:bookmarkStart w:id="604" w:name="_Toc80708740"/>
      <w:bookmarkStart w:id="605" w:name="_Toc80716796"/>
      <w:bookmarkStart w:id="606" w:name="_Toc80717294"/>
      <w:bookmarkStart w:id="607" w:name="_Toc80717456"/>
      <w:bookmarkStart w:id="608" w:name="_Toc80718799"/>
      <w:bookmarkStart w:id="609" w:name="_Toc80708741"/>
      <w:bookmarkStart w:id="610" w:name="_Toc80716797"/>
      <w:bookmarkStart w:id="611" w:name="_Toc80717295"/>
      <w:bookmarkStart w:id="612" w:name="_Toc80717457"/>
      <w:bookmarkStart w:id="613" w:name="_Toc80718800"/>
      <w:bookmarkStart w:id="614" w:name="_Toc80708742"/>
      <w:bookmarkStart w:id="615" w:name="_Toc80716798"/>
      <w:bookmarkStart w:id="616" w:name="_Toc80717296"/>
      <w:bookmarkStart w:id="617" w:name="_Toc80717458"/>
      <w:bookmarkStart w:id="618" w:name="_Toc80718801"/>
      <w:bookmarkStart w:id="619" w:name="_Toc80708743"/>
      <w:bookmarkStart w:id="620" w:name="_Toc80716799"/>
      <w:bookmarkStart w:id="621" w:name="_Toc80717297"/>
      <w:bookmarkStart w:id="622" w:name="_Toc80717459"/>
      <w:bookmarkStart w:id="623" w:name="_Toc80718802"/>
      <w:bookmarkStart w:id="624" w:name="_Toc80708744"/>
      <w:bookmarkStart w:id="625" w:name="_Toc80716800"/>
      <w:bookmarkStart w:id="626" w:name="_Toc80717298"/>
      <w:bookmarkStart w:id="627" w:name="_Toc80717460"/>
      <w:bookmarkStart w:id="628" w:name="_Toc80718803"/>
      <w:bookmarkStart w:id="629" w:name="_Toc80708745"/>
      <w:bookmarkStart w:id="630" w:name="_Toc80716801"/>
      <w:bookmarkStart w:id="631" w:name="_Toc80717299"/>
      <w:bookmarkStart w:id="632" w:name="_Toc80717461"/>
      <w:bookmarkStart w:id="633" w:name="_Toc80718804"/>
      <w:bookmarkStart w:id="634" w:name="_Toc80708746"/>
      <w:bookmarkStart w:id="635" w:name="_Toc80716802"/>
      <w:bookmarkStart w:id="636" w:name="_Toc80717300"/>
      <w:bookmarkStart w:id="637" w:name="_Toc80717462"/>
      <w:bookmarkStart w:id="638" w:name="_Toc80718805"/>
      <w:bookmarkStart w:id="639" w:name="_Toc80708747"/>
      <w:bookmarkStart w:id="640" w:name="_Toc80716803"/>
      <w:bookmarkStart w:id="641" w:name="_Toc80717301"/>
      <w:bookmarkStart w:id="642" w:name="_Toc80717463"/>
      <w:bookmarkStart w:id="643" w:name="_Toc80718806"/>
      <w:bookmarkStart w:id="644" w:name="_Toc80708748"/>
      <w:bookmarkStart w:id="645" w:name="_Toc80716804"/>
      <w:bookmarkStart w:id="646" w:name="_Toc80717302"/>
      <w:bookmarkStart w:id="647" w:name="_Toc80717464"/>
      <w:bookmarkStart w:id="648" w:name="_Toc80718807"/>
      <w:bookmarkStart w:id="649" w:name="_Toc80708749"/>
      <w:bookmarkStart w:id="650" w:name="_Toc80716805"/>
      <w:bookmarkStart w:id="651" w:name="_Toc80717303"/>
      <w:bookmarkStart w:id="652" w:name="_Toc80717465"/>
      <w:bookmarkStart w:id="653" w:name="_Toc80718808"/>
      <w:bookmarkStart w:id="654" w:name="_Toc80708750"/>
      <w:bookmarkStart w:id="655" w:name="_Toc80716806"/>
      <w:bookmarkStart w:id="656" w:name="_Toc80717304"/>
      <w:bookmarkStart w:id="657" w:name="_Toc80717466"/>
      <w:bookmarkStart w:id="658" w:name="_Toc80718809"/>
      <w:bookmarkStart w:id="659" w:name="_Toc80708751"/>
      <w:bookmarkStart w:id="660" w:name="_Toc80716807"/>
      <w:bookmarkStart w:id="661" w:name="_Toc80717305"/>
      <w:bookmarkStart w:id="662" w:name="_Toc80717467"/>
      <w:bookmarkStart w:id="663" w:name="_Toc80718810"/>
      <w:bookmarkStart w:id="664" w:name="_Toc80708752"/>
      <w:bookmarkStart w:id="665" w:name="_Toc80716808"/>
      <w:bookmarkStart w:id="666" w:name="_Toc80717306"/>
      <w:bookmarkStart w:id="667" w:name="_Toc80717468"/>
      <w:bookmarkStart w:id="668" w:name="_Toc80718811"/>
      <w:bookmarkStart w:id="669" w:name="_Toc80708753"/>
      <w:bookmarkStart w:id="670" w:name="_Toc80716809"/>
      <w:bookmarkStart w:id="671" w:name="_Toc80717307"/>
      <w:bookmarkStart w:id="672" w:name="_Toc80717469"/>
      <w:bookmarkStart w:id="673" w:name="_Toc80718812"/>
      <w:bookmarkStart w:id="674" w:name="_Toc80708754"/>
      <w:bookmarkStart w:id="675" w:name="_Toc80716810"/>
      <w:bookmarkStart w:id="676" w:name="_Toc80717308"/>
      <w:bookmarkStart w:id="677" w:name="_Toc80717470"/>
      <w:bookmarkStart w:id="678" w:name="_Toc80718813"/>
      <w:bookmarkStart w:id="679" w:name="_Toc80708755"/>
      <w:bookmarkStart w:id="680" w:name="_Toc80716811"/>
      <w:bookmarkStart w:id="681" w:name="_Toc80717309"/>
      <w:bookmarkStart w:id="682" w:name="_Toc80717471"/>
      <w:bookmarkStart w:id="683" w:name="_Toc80718814"/>
      <w:bookmarkStart w:id="684" w:name="_Toc80708756"/>
      <w:bookmarkStart w:id="685" w:name="_Toc80716812"/>
      <w:bookmarkStart w:id="686" w:name="_Toc80717310"/>
      <w:bookmarkStart w:id="687" w:name="_Toc80717472"/>
      <w:bookmarkStart w:id="688" w:name="_Toc80718815"/>
      <w:bookmarkStart w:id="689" w:name="_Toc80708757"/>
      <w:bookmarkStart w:id="690" w:name="_Toc80716813"/>
      <w:bookmarkStart w:id="691" w:name="_Toc80717311"/>
      <w:bookmarkStart w:id="692" w:name="_Toc80717473"/>
      <w:bookmarkStart w:id="693" w:name="_Toc80718816"/>
      <w:bookmarkStart w:id="694" w:name="_Toc91228831"/>
      <w:bookmarkStart w:id="695" w:name="_Toc91228928"/>
      <w:bookmarkStart w:id="696" w:name="_Toc91248351"/>
      <w:bookmarkStart w:id="697" w:name="_Toc91669051"/>
      <w:bookmarkStart w:id="698" w:name="_Toc91679424"/>
      <w:bookmarkStart w:id="699" w:name="_Toc91745092"/>
      <w:bookmarkStart w:id="700" w:name="_Toc93327470"/>
      <w:bookmarkStart w:id="701" w:name="_Toc91228832"/>
      <w:bookmarkStart w:id="702" w:name="_Toc91228929"/>
      <w:bookmarkStart w:id="703" w:name="_Toc91248352"/>
      <w:bookmarkStart w:id="704" w:name="_Toc91669052"/>
      <w:bookmarkStart w:id="705" w:name="_Toc91679425"/>
      <w:bookmarkStart w:id="706" w:name="_Toc91745093"/>
      <w:bookmarkStart w:id="707" w:name="_Toc93327471"/>
      <w:bookmarkStart w:id="708" w:name="_Toc91228833"/>
      <w:bookmarkStart w:id="709" w:name="_Toc91228930"/>
      <w:bookmarkStart w:id="710" w:name="_Toc91248353"/>
      <w:bookmarkStart w:id="711" w:name="_Toc91669053"/>
      <w:bookmarkStart w:id="712" w:name="_Toc91679426"/>
      <w:bookmarkStart w:id="713" w:name="_Toc91745094"/>
      <w:bookmarkStart w:id="714" w:name="_Toc93327472"/>
      <w:bookmarkStart w:id="715" w:name="_Ref112825772"/>
      <w:bookmarkStart w:id="716" w:name="_Toc127262577"/>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lastRenderedPageBreak/>
        <w:t>Management Framework</w:t>
      </w:r>
      <w:bookmarkEnd w:id="715"/>
      <w:bookmarkEnd w:id="716"/>
    </w:p>
    <w:p w14:paraId="489370EF" w14:textId="1599C220" w:rsidR="00355DEE" w:rsidRDefault="00355DEE" w:rsidP="00AA232B">
      <w:pPr>
        <w:pStyle w:val="Heading3"/>
      </w:pPr>
      <w:bookmarkStart w:id="717" w:name="_Toc127262578"/>
      <w:r>
        <w:t>Environmental Objectives</w:t>
      </w:r>
      <w:bookmarkEnd w:id="717"/>
    </w:p>
    <w:p w14:paraId="5FD97EF8" w14:textId="1FDF0FE1" w:rsidR="00C85E00" w:rsidRPr="00C85E00" w:rsidRDefault="00C85E00" w:rsidP="000466BB">
      <w:pPr>
        <w:pStyle w:val="BodyText"/>
      </w:pPr>
      <w:r w:rsidRPr="00C85E00">
        <w:t xml:space="preserve">Environmental </w:t>
      </w:r>
      <w:r w:rsidR="006D39F6">
        <w:t>o</w:t>
      </w:r>
      <w:r w:rsidRPr="00C85E00">
        <w:t xml:space="preserve">bjectives will be established as part of </w:t>
      </w:r>
      <w:r w:rsidRPr="0066485F">
        <w:t xml:space="preserve">the </w:t>
      </w:r>
      <w:r w:rsidR="006A29EB">
        <w:t>e</w:t>
      </w:r>
      <w:r w:rsidR="0066485F" w:rsidRPr="0066485F">
        <w:t>nvironment</w:t>
      </w:r>
      <w:r w:rsidR="002945CB">
        <w:t>al</w:t>
      </w:r>
      <w:r w:rsidR="0066485F" w:rsidRPr="0066485F">
        <w:t xml:space="preserve"> </w:t>
      </w:r>
      <w:r w:rsidR="006A29EB">
        <w:t>m</w:t>
      </w:r>
      <w:r w:rsidR="0066485F" w:rsidRPr="0066485F">
        <w:t xml:space="preserve">anagement </w:t>
      </w:r>
      <w:r w:rsidR="006A29EB">
        <w:t>s</w:t>
      </w:r>
      <w:r w:rsidR="0066485F">
        <w:t>ystem (EMS)</w:t>
      </w:r>
      <w:r w:rsidRPr="00C85E00">
        <w:t xml:space="preserve"> to articulate the outcomes to be achieved during Project implementation. These reflect the expected and achievable outcomes based on the studies undertaken as part of this EES. </w:t>
      </w:r>
    </w:p>
    <w:p w14:paraId="42467D14" w14:textId="0EFF2286" w:rsidR="00C85E00" w:rsidRPr="00C85E00" w:rsidRDefault="00C85E00" w:rsidP="00785F8F">
      <w:pPr>
        <w:pStyle w:val="BodyText"/>
      </w:pPr>
      <w:r w:rsidRPr="00C85E00">
        <w:t xml:space="preserve">The key </w:t>
      </w:r>
      <w:r w:rsidR="006D39F6">
        <w:t>e</w:t>
      </w:r>
      <w:r w:rsidRPr="00C85E00">
        <w:t xml:space="preserve">nvironmental </w:t>
      </w:r>
      <w:r w:rsidR="00D45B55">
        <w:t>objective</w:t>
      </w:r>
      <w:r w:rsidR="00D45B55" w:rsidRPr="00C85E00">
        <w:t xml:space="preserve"> </w:t>
      </w:r>
      <w:r w:rsidR="000466BB">
        <w:t xml:space="preserve">relating to cultural heritage </w:t>
      </w:r>
      <w:r w:rsidRPr="00C85E00">
        <w:t xml:space="preserve">relevant to the Project during implementation </w:t>
      </w:r>
      <w:r w:rsidR="00785F8F">
        <w:t>is to ensure</w:t>
      </w:r>
      <w:r w:rsidRPr="00C85E00">
        <w:t xml:space="preserve"> Project </w:t>
      </w:r>
      <w:r w:rsidR="00F9445A">
        <w:t>activities</w:t>
      </w:r>
      <w:r w:rsidR="00785F8F">
        <w:t xml:space="preserve"> </w:t>
      </w:r>
      <w:r w:rsidRPr="00C85E00">
        <w:t xml:space="preserve">will </w:t>
      </w:r>
      <w:r w:rsidR="004F103A">
        <w:t xml:space="preserve">not </w:t>
      </w:r>
      <w:r w:rsidR="00F9445A">
        <w:t xml:space="preserve">directly or indirectly </w:t>
      </w:r>
      <w:r w:rsidR="004F103A">
        <w:t>impact Aboriginal cultural heritage</w:t>
      </w:r>
      <w:r w:rsidR="00D845A1">
        <w:t xml:space="preserve"> in and around the </w:t>
      </w:r>
      <w:r w:rsidR="00393FF5">
        <w:t>development extent</w:t>
      </w:r>
      <w:r w:rsidR="00D845A1">
        <w:t>.</w:t>
      </w:r>
      <w:r w:rsidR="004F103A">
        <w:t xml:space="preserve"> </w:t>
      </w:r>
    </w:p>
    <w:p w14:paraId="05F5B62D" w14:textId="7FD02F9F" w:rsidR="00355DEE" w:rsidRPr="00C85E00" w:rsidRDefault="00C85E00" w:rsidP="000466BB">
      <w:pPr>
        <w:pStyle w:val="BodyText"/>
      </w:pPr>
      <w:r w:rsidRPr="00C85E00">
        <w:t xml:space="preserve">Performance standards will be established to measure/assess if the </w:t>
      </w:r>
      <w:r w:rsidR="00D73F81">
        <w:t>e</w:t>
      </w:r>
      <w:r w:rsidRPr="00C85E00">
        <w:t xml:space="preserve">nvironmental </w:t>
      </w:r>
      <w:r w:rsidR="00D73F81">
        <w:t>o</w:t>
      </w:r>
      <w:r w:rsidRPr="00C85E00">
        <w:t>bjectives have been achieved during operations.</w:t>
      </w:r>
    </w:p>
    <w:p w14:paraId="5D64D942" w14:textId="4E65997F" w:rsidR="00A501E1" w:rsidRPr="00A501E1" w:rsidRDefault="007C6FE8" w:rsidP="00AA232B">
      <w:pPr>
        <w:pStyle w:val="Heading3"/>
      </w:pPr>
      <w:bookmarkStart w:id="718" w:name="_Toc127262579"/>
      <w:r>
        <w:t>Cultural Heritage Management Conditions</w:t>
      </w:r>
      <w:bookmarkEnd w:id="718"/>
    </w:p>
    <w:p w14:paraId="6C1D3FA5" w14:textId="70BFF546" w:rsidR="000466BB" w:rsidRDefault="00A501E1" w:rsidP="00A501E1">
      <w:r>
        <w:t xml:space="preserve">The management conditions are prescribed prior to the commencement of works and during the </w:t>
      </w:r>
      <w:r w:rsidR="00437D31">
        <w:t xml:space="preserve">Project </w:t>
      </w:r>
      <w:r w:rsidR="00D82DE6" w:rsidRPr="00260646">
        <w:t>implementation</w:t>
      </w:r>
      <w:r>
        <w:t xml:space="preserve"> </w:t>
      </w:r>
      <w:r w:rsidRPr="00260646">
        <w:t>once the CHMP</w:t>
      </w:r>
      <w:r w:rsidR="00A36A73" w:rsidRPr="00260646">
        <w:t xml:space="preserve"> </w:t>
      </w:r>
      <w:r w:rsidRPr="00260646">
        <w:t>is approved</w:t>
      </w:r>
      <w:r>
        <w:t xml:space="preserve">. The conditions prior to the commencement of works </w:t>
      </w:r>
      <w:r w:rsidR="00D45B55">
        <w:t>include</w:t>
      </w:r>
      <w:r w:rsidR="000466BB">
        <w:t>:</w:t>
      </w:r>
      <w:r>
        <w:t xml:space="preserve"> </w:t>
      </w:r>
    </w:p>
    <w:p w14:paraId="6E218868" w14:textId="442C341A" w:rsidR="000466BB" w:rsidRPr="00B9518E" w:rsidRDefault="00F65340" w:rsidP="00B9518E">
      <w:pPr>
        <w:pStyle w:val="EESBullet1"/>
      </w:pPr>
      <w:r>
        <w:t>A</w:t>
      </w:r>
      <w:r w:rsidR="000466BB">
        <w:t xml:space="preserve"> </w:t>
      </w:r>
      <w:r w:rsidR="00A501E1" w:rsidRPr="00B9518E">
        <w:t xml:space="preserve">cultural heritage assessment involving </w:t>
      </w:r>
      <w:r w:rsidR="00D11C64">
        <w:t>H</w:t>
      </w:r>
      <w:r w:rsidR="00A501E1" w:rsidRPr="00B9518E">
        <w:t xml:space="preserve">eritage </w:t>
      </w:r>
      <w:r w:rsidR="00D11C64">
        <w:t>A</w:t>
      </w:r>
      <w:r w:rsidR="00A501E1" w:rsidRPr="00B9518E">
        <w:t>dvisor and RAP representative</w:t>
      </w:r>
      <w:r w:rsidR="009E1EFE" w:rsidRPr="00B9518E">
        <w:t>s</w:t>
      </w:r>
      <w:r w:rsidR="00A501E1" w:rsidRPr="00B9518E">
        <w:t xml:space="preserve"> covering at least 5% of the </w:t>
      </w:r>
      <w:r w:rsidR="007038C2" w:rsidRPr="00B9518E">
        <w:t xml:space="preserve">study </w:t>
      </w:r>
      <w:r w:rsidR="00A501E1" w:rsidRPr="00B9518E">
        <w:t>area</w:t>
      </w:r>
      <w:r w:rsidR="000466BB" w:rsidRPr="00B9518E">
        <w:t>.</w:t>
      </w:r>
      <w:r w:rsidR="00A501E1" w:rsidRPr="00B9518E">
        <w:t xml:space="preserve"> </w:t>
      </w:r>
    </w:p>
    <w:p w14:paraId="687A869C" w14:textId="4C3CC1E1" w:rsidR="000466BB" w:rsidRPr="00B9518E" w:rsidRDefault="009E1EFE" w:rsidP="00B9518E">
      <w:pPr>
        <w:pStyle w:val="EESBullet1"/>
      </w:pPr>
      <w:r w:rsidRPr="00B9518E">
        <w:t>D</w:t>
      </w:r>
      <w:r w:rsidR="00A501E1" w:rsidRPr="00B9518E">
        <w:t xml:space="preserve">issemination of </w:t>
      </w:r>
      <w:r w:rsidR="000466BB" w:rsidRPr="00B9518E">
        <w:t>the CHMP</w:t>
      </w:r>
      <w:r w:rsidR="00A501E1" w:rsidRPr="00B9518E">
        <w:t xml:space="preserve"> to all construction/office personnel</w:t>
      </w:r>
      <w:r w:rsidR="000466BB" w:rsidRPr="00B9518E">
        <w:t>. The CHMP must be available to personnel</w:t>
      </w:r>
      <w:r w:rsidR="00A501E1" w:rsidRPr="00B9518E">
        <w:t xml:space="preserve"> at all times during </w:t>
      </w:r>
      <w:r w:rsidR="00D45B55">
        <w:t xml:space="preserve">the </w:t>
      </w:r>
      <w:r w:rsidR="00A501E1" w:rsidRPr="00B9518E">
        <w:t>construction and operation of the Project</w:t>
      </w:r>
      <w:r w:rsidR="000466BB" w:rsidRPr="00B9518E">
        <w:t>.</w:t>
      </w:r>
    </w:p>
    <w:p w14:paraId="4C2D20A9" w14:textId="21E21626" w:rsidR="00E71D76" w:rsidRPr="00B9518E" w:rsidRDefault="00A501E1" w:rsidP="00B9518E">
      <w:pPr>
        <w:pStyle w:val="EESBullet1"/>
      </w:pPr>
      <w:r w:rsidRPr="00B9518E">
        <w:t xml:space="preserve">Cultural awareness training </w:t>
      </w:r>
      <w:r w:rsidR="000B7523" w:rsidRPr="00B9518E">
        <w:t>for all management personnel,</w:t>
      </w:r>
      <w:r w:rsidR="000B7523" w:rsidRPr="00B9518E" w:rsidDel="000466BB">
        <w:t xml:space="preserve"> </w:t>
      </w:r>
      <w:r w:rsidR="000466BB" w:rsidRPr="00B9518E">
        <w:t xml:space="preserve">comprising </w:t>
      </w:r>
      <w:r w:rsidRPr="00B9518E">
        <w:t xml:space="preserve">a cross-cultural training session </w:t>
      </w:r>
      <w:r w:rsidR="000B7523" w:rsidRPr="00B9518E">
        <w:t>conducted by the RAP</w:t>
      </w:r>
      <w:r w:rsidR="000E22CF">
        <w:t>,</w:t>
      </w:r>
      <w:r w:rsidR="000B7523" w:rsidRPr="00B9518E">
        <w:t xml:space="preserve"> which includes Aboriginal links to the </w:t>
      </w:r>
      <w:r w:rsidR="007038C2" w:rsidRPr="00B9518E">
        <w:t xml:space="preserve">study </w:t>
      </w:r>
      <w:r w:rsidR="000B7523" w:rsidRPr="00B9518E">
        <w:t>area.</w:t>
      </w:r>
    </w:p>
    <w:p w14:paraId="3B415574" w14:textId="5C2F69B1" w:rsidR="00E71D76" w:rsidRDefault="00E71D76" w:rsidP="00B9518E">
      <w:pPr>
        <w:pStyle w:val="EESBullet1"/>
      </w:pPr>
      <w:r w:rsidRPr="00B9518E">
        <w:t>T</w:t>
      </w:r>
      <w:r w:rsidR="00920B9D" w:rsidRPr="00B9518E">
        <w:t>he provision of</w:t>
      </w:r>
      <w:r w:rsidR="00A501E1" w:rsidRPr="00B9518E">
        <w:t xml:space="preserve"> cultural heritage inductions for all personnel during the construction and operation life</w:t>
      </w:r>
      <w:r w:rsidR="00A501E1">
        <w:t xml:space="preserve"> of the Project. These sessions </w:t>
      </w:r>
      <w:r>
        <w:t xml:space="preserve">will </w:t>
      </w:r>
      <w:r w:rsidR="00A501E1">
        <w:t>include</w:t>
      </w:r>
      <w:r>
        <w:t>:</w:t>
      </w:r>
    </w:p>
    <w:p w14:paraId="794DE2C2" w14:textId="6CDAF43C" w:rsidR="00E71D76" w:rsidRDefault="00E71D76" w:rsidP="00B9518E">
      <w:pPr>
        <w:pStyle w:val="EESBullet2"/>
      </w:pPr>
      <w:r>
        <w:t>Provi</w:t>
      </w:r>
      <w:r w:rsidR="00110452">
        <w:t xml:space="preserve">sion of </w:t>
      </w:r>
      <w:r w:rsidR="00A501E1" w:rsidRPr="00E71D76">
        <w:t xml:space="preserve">training </w:t>
      </w:r>
      <w:r w:rsidRPr="00F65340">
        <w:t xml:space="preserve">to employees and contractors to educate the workforce about the potential for undiscovered artefacts being present </w:t>
      </w:r>
      <w:r w:rsidR="002C4B74">
        <w:t>on</w:t>
      </w:r>
      <w:r w:rsidR="00E44290">
        <w:t xml:space="preserve"> </w:t>
      </w:r>
      <w:r w:rsidR="002C4B74">
        <w:t>site</w:t>
      </w:r>
      <w:r w:rsidRPr="00F65340">
        <w:t xml:space="preserve"> and to </w:t>
      </w:r>
      <w:proofErr w:type="spellStart"/>
      <w:r w:rsidR="000E22CF">
        <w:t>emphasise</w:t>
      </w:r>
      <w:proofErr w:type="spellEnd"/>
      <w:r w:rsidR="000E22CF" w:rsidRPr="00F65340">
        <w:t xml:space="preserve"> </w:t>
      </w:r>
      <w:r w:rsidRPr="00F65340">
        <w:t>the importance of such discoveries</w:t>
      </w:r>
      <w:r>
        <w:t>. The training will include practical training</w:t>
      </w:r>
      <w:r w:rsidRPr="00E71D76">
        <w:t xml:space="preserve"> </w:t>
      </w:r>
      <w:r w:rsidR="00A501E1" w:rsidRPr="00E71D76">
        <w:t>in the</w:t>
      </w:r>
      <w:r w:rsidR="00A501E1">
        <w:t xml:space="preserve"> recognition of Aboriginal cultural heritage, items, and places</w:t>
      </w:r>
      <w:r>
        <w:t>.</w:t>
      </w:r>
    </w:p>
    <w:p w14:paraId="07034EFA" w14:textId="25ECC9D2" w:rsidR="00E71D76" w:rsidRDefault="00E71D76" w:rsidP="00B9518E">
      <w:pPr>
        <w:pStyle w:val="EESBullet2"/>
      </w:pPr>
      <w:r>
        <w:t xml:space="preserve">Practical training </w:t>
      </w:r>
      <w:r w:rsidR="00A501E1">
        <w:t>on working with Aboriginal People</w:t>
      </w:r>
      <w:r>
        <w:t>.</w:t>
      </w:r>
      <w:r w:rsidR="00A501E1">
        <w:t xml:space="preserve"> </w:t>
      </w:r>
    </w:p>
    <w:p w14:paraId="208E1A0D" w14:textId="2D3D8A09" w:rsidR="00E71D76" w:rsidRDefault="00E71D76" w:rsidP="00B9518E">
      <w:pPr>
        <w:pStyle w:val="EESBullet2"/>
      </w:pPr>
      <w:r>
        <w:t>A</w:t>
      </w:r>
      <w:r w:rsidR="00A501E1" w:rsidRPr="00CC5383">
        <w:t xml:space="preserve"> summary of the recommendations and contingencies contained in the CHMP</w:t>
      </w:r>
      <w:r>
        <w:t>.</w:t>
      </w:r>
    </w:p>
    <w:p w14:paraId="7B7DD668" w14:textId="5B4DDF7A" w:rsidR="00DF4FC6" w:rsidRDefault="00E71D76" w:rsidP="00B9518E">
      <w:pPr>
        <w:pStyle w:val="EESBullet2"/>
      </w:pPr>
      <w:r>
        <w:t xml:space="preserve">A summary of </w:t>
      </w:r>
      <w:r w:rsidR="00A501E1" w:rsidRPr="00CC5383">
        <w:t xml:space="preserve">the obligations of </w:t>
      </w:r>
      <w:r w:rsidR="00BF3132" w:rsidRPr="00BF3132">
        <w:t>employees</w:t>
      </w:r>
      <w:r w:rsidR="00A501E1" w:rsidRPr="00BF3132">
        <w:t>/</w:t>
      </w:r>
      <w:r w:rsidR="00BF3132" w:rsidRPr="00BF3132">
        <w:t>c</w:t>
      </w:r>
      <w:r w:rsidR="00A501E1" w:rsidRPr="00BF3132">
        <w:t>ontractors</w:t>
      </w:r>
      <w:r w:rsidR="00A501E1" w:rsidRPr="00CC5383">
        <w:t xml:space="preserve">/personnel under the </w:t>
      </w:r>
      <w:r w:rsidR="00A501E1" w:rsidRPr="00E71D76">
        <w:rPr>
          <w:i/>
        </w:rPr>
        <w:t>Aboriginal Heritage Act</w:t>
      </w:r>
      <w:r w:rsidR="00A501E1" w:rsidRPr="00CC5383">
        <w:t xml:space="preserve"> </w:t>
      </w:r>
      <w:r w:rsidR="00A501E1" w:rsidRPr="00605A62">
        <w:rPr>
          <w:i/>
          <w:iCs/>
        </w:rPr>
        <w:t>2006.</w:t>
      </w:r>
    </w:p>
    <w:p w14:paraId="20B379ED" w14:textId="424289C2" w:rsidR="00E71D76" w:rsidRDefault="00B73EA6" w:rsidP="00E71D76">
      <w:pPr>
        <w:pStyle w:val="BodyText"/>
      </w:pPr>
      <w:r>
        <w:t>Procedures to be applied in the event of a ‘chance find’, that is, a</w:t>
      </w:r>
      <w:r w:rsidR="00B73647">
        <w:t>n unexpected</w:t>
      </w:r>
      <w:r>
        <w:t xml:space="preserve"> discovery of a potential Aboriginal artefact or item of cultural significance</w:t>
      </w:r>
      <w:r w:rsidR="00DE27B0">
        <w:t>,</w:t>
      </w:r>
      <w:r w:rsidR="00B73647">
        <w:t xml:space="preserve"> </w:t>
      </w:r>
      <w:r w:rsidR="007029BF">
        <w:t xml:space="preserve">are </w:t>
      </w:r>
      <w:r>
        <w:t xml:space="preserve">provided in </w:t>
      </w:r>
      <w:r w:rsidDel="003358C8">
        <w:t>Section</w:t>
      </w:r>
      <w:r w:rsidR="003358C8">
        <w:t> </w:t>
      </w:r>
      <w:r>
        <w:fldChar w:fldCharType="begin"/>
      </w:r>
      <w:r>
        <w:instrText xml:space="preserve"> REF _Ref112826777 \r \h </w:instrText>
      </w:r>
      <w:r>
        <w:fldChar w:fldCharType="separate"/>
      </w:r>
      <w:r w:rsidR="008C4005">
        <w:t>23.7.3.1</w:t>
      </w:r>
      <w:r>
        <w:fldChar w:fldCharType="end"/>
      </w:r>
      <w:r>
        <w:t xml:space="preserve">. </w:t>
      </w:r>
      <w:r w:rsidR="00E71D76" w:rsidRPr="00B73EA6">
        <w:t>R</w:t>
      </w:r>
      <w:r w:rsidR="00E71D76" w:rsidRPr="00F65340">
        <w:t xml:space="preserve">ecords of </w:t>
      </w:r>
      <w:r w:rsidRPr="00B73EA6">
        <w:t>all</w:t>
      </w:r>
      <w:r w:rsidR="00E71D76" w:rsidRPr="00F65340">
        <w:t xml:space="preserve"> training</w:t>
      </w:r>
      <w:r w:rsidRPr="00B73EA6">
        <w:t xml:space="preserve"> relating to cultural heritage</w:t>
      </w:r>
      <w:r w:rsidR="00E71D76" w:rsidRPr="00F65340">
        <w:t xml:space="preserve"> </w:t>
      </w:r>
      <w:r w:rsidRPr="00B73EA6">
        <w:t>and r</w:t>
      </w:r>
      <w:r w:rsidR="00E71D76" w:rsidRPr="00F65340">
        <w:t>ecord all potential chance find incidents, including all follow-up actions</w:t>
      </w:r>
      <w:r w:rsidRPr="00B73EA6">
        <w:t>, will be maintained</w:t>
      </w:r>
      <w:r w:rsidR="00E71D76" w:rsidRPr="00F65340">
        <w:t>. </w:t>
      </w:r>
    </w:p>
    <w:p w14:paraId="54818EEB" w14:textId="6B69B0F2" w:rsidR="00DF4FC6" w:rsidRDefault="00DF4FC6" w:rsidP="00AA232B">
      <w:pPr>
        <w:pStyle w:val="Heading3"/>
      </w:pPr>
      <w:bookmarkStart w:id="719" w:name="_Toc126241601"/>
      <w:bookmarkStart w:id="720" w:name="_Toc126241795"/>
      <w:bookmarkStart w:id="721" w:name="_Toc112829984"/>
      <w:bookmarkStart w:id="722" w:name="_Toc112835503"/>
      <w:bookmarkStart w:id="723" w:name="_Toc112845850"/>
      <w:bookmarkStart w:id="724" w:name="_Toc113003451"/>
      <w:bookmarkStart w:id="725" w:name="_Toc113007016"/>
      <w:bookmarkStart w:id="726" w:name="_Toc113007267"/>
      <w:bookmarkStart w:id="727" w:name="_Ref112830503"/>
      <w:bookmarkStart w:id="728" w:name="_Ref112830514"/>
      <w:bookmarkStart w:id="729" w:name="_Ref112830549"/>
      <w:bookmarkStart w:id="730" w:name="_Toc127262580"/>
      <w:bookmarkEnd w:id="719"/>
      <w:bookmarkEnd w:id="720"/>
      <w:bookmarkEnd w:id="721"/>
      <w:bookmarkEnd w:id="722"/>
      <w:bookmarkEnd w:id="723"/>
      <w:bookmarkEnd w:id="724"/>
      <w:bookmarkEnd w:id="725"/>
      <w:bookmarkEnd w:id="726"/>
      <w:r>
        <w:t xml:space="preserve">Contingency </w:t>
      </w:r>
      <w:r w:rsidR="00982FCD">
        <w:t>P</w:t>
      </w:r>
      <w:r>
        <w:t>lans</w:t>
      </w:r>
      <w:bookmarkEnd w:id="727"/>
      <w:bookmarkEnd w:id="728"/>
      <w:bookmarkEnd w:id="729"/>
      <w:bookmarkEnd w:id="730"/>
    </w:p>
    <w:p w14:paraId="633000CE" w14:textId="2E2E657D" w:rsidR="00DF4FC6" w:rsidRDefault="00DF4FC6" w:rsidP="00DF4FC6">
      <w:r>
        <w:t xml:space="preserve">The contingency plans prepared for the proposed </w:t>
      </w:r>
      <w:r w:rsidR="005D1131">
        <w:t>Project</w:t>
      </w:r>
      <w:r>
        <w:t xml:space="preserve"> cover </w:t>
      </w:r>
      <w:r w:rsidR="00B73EA6" w:rsidRPr="00DF4FC6">
        <w:t>the management of any unexpected discoveries of Aboriginal cultural heritage</w:t>
      </w:r>
      <w:r w:rsidR="00B73EA6">
        <w:t>,</w:t>
      </w:r>
      <w:r w:rsidR="00B73EA6" w:rsidRPr="00DF4FC6">
        <w:t xml:space="preserve"> </w:t>
      </w:r>
      <w:r>
        <w:t xml:space="preserve">dispute resolution, </w:t>
      </w:r>
      <w:r w:rsidRPr="00DF4FC6">
        <w:t xml:space="preserve">compliance with the </w:t>
      </w:r>
      <w:r w:rsidR="006548E3">
        <w:t>CHMP</w:t>
      </w:r>
      <w:r w:rsidRPr="00DF4FC6">
        <w:t xml:space="preserve"> and </w:t>
      </w:r>
      <w:r w:rsidR="00B66333">
        <w:t>m</w:t>
      </w:r>
      <w:r w:rsidRPr="00DF4FC6">
        <w:t>echanisms for remedying non-compliance.</w:t>
      </w:r>
      <w:r w:rsidR="00657412">
        <w:t xml:space="preserve"> </w:t>
      </w:r>
      <w:r w:rsidR="006548E3">
        <w:t>These c</w:t>
      </w:r>
      <w:r w:rsidR="00657412">
        <w:t xml:space="preserve">ontingency plans </w:t>
      </w:r>
      <w:r w:rsidR="006548E3">
        <w:t>are</w:t>
      </w:r>
      <w:r w:rsidR="00BD2B9C">
        <w:t xml:space="preserve"> </w:t>
      </w:r>
      <w:r w:rsidR="00AC3CDB">
        <w:t xml:space="preserve">outlined </w:t>
      </w:r>
      <w:r w:rsidR="00B66333">
        <w:t>below</w:t>
      </w:r>
      <w:r w:rsidR="00BD2B9C">
        <w:t>.</w:t>
      </w:r>
      <w:r w:rsidR="00AC3CDB">
        <w:t xml:space="preserve"> Further detail relating to these plans is provided in the CHMP</w:t>
      </w:r>
      <w:r w:rsidR="0077511D">
        <w:t>.</w:t>
      </w:r>
    </w:p>
    <w:p w14:paraId="51A3F340" w14:textId="5A3466F5" w:rsidR="00657412" w:rsidRDefault="00657412" w:rsidP="00AA232B">
      <w:pPr>
        <w:pStyle w:val="Heading4"/>
      </w:pPr>
      <w:bookmarkStart w:id="731" w:name="_Ref112826777"/>
      <w:r>
        <w:t xml:space="preserve">Discovery of </w:t>
      </w:r>
      <w:r w:rsidR="00013F92">
        <w:t>A</w:t>
      </w:r>
      <w:r>
        <w:t xml:space="preserve">boriginal cultural heritage </w:t>
      </w:r>
      <w:r w:rsidR="0033587B">
        <w:t>item</w:t>
      </w:r>
      <w:bookmarkEnd w:id="731"/>
      <w:r w:rsidR="00D73F81">
        <w:t>s</w:t>
      </w:r>
      <w:r w:rsidR="0033587B">
        <w:t xml:space="preserve"> </w:t>
      </w:r>
    </w:p>
    <w:p w14:paraId="2DB067AA" w14:textId="5FE54D1B" w:rsidR="00921B3F" w:rsidRPr="00AC3CDB" w:rsidRDefault="00B66333" w:rsidP="00AC3CDB">
      <w:r>
        <w:t xml:space="preserve">Upon discovery of any </w:t>
      </w:r>
      <w:r w:rsidR="00AC3CDB">
        <w:t xml:space="preserve">potential </w:t>
      </w:r>
      <w:r>
        <w:t xml:space="preserve">Aboriginal </w:t>
      </w:r>
      <w:r w:rsidR="00AC3CDB">
        <w:t>artefact/</w:t>
      </w:r>
      <w:r>
        <w:t>cultural heritage</w:t>
      </w:r>
      <w:r w:rsidR="00AC3CDB">
        <w:t xml:space="preserve"> item</w:t>
      </w:r>
      <w:r>
        <w:t xml:space="preserve"> in the </w:t>
      </w:r>
      <w:r w:rsidR="007038C2">
        <w:t>development extent,</w:t>
      </w:r>
      <w:r w:rsidR="00AC3CDB">
        <w:t xml:space="preserve"> work</w:t>
      </w:r>
      <w:r w:rsidR="001F18AE" w:rsidRPr="00AC3CDB">
        <w:t xml:space="preserve"> activit</w:t>
      </w:r>
      <w:r w:rsidR="00AC3CDB">
        <w:t>ies</w:t>
      </w:r>
      <w:r w:rsidR="001F18AE" w:rsidRPr="00AC3CDB">
        <w:t xml:space="preserve"> </w:t>
      </w:r>
      <w:r w:rsidR="00AC3CDB">
        <w:t>in the immediate area will cease and</w:t>
      </w:r>
      <w:r w:rsidR="00441415" w:rsidRPr="00AC3CDB">
        <w:t xml:space="preserve"> an appropriate barrier </w:t>
      </w:r>
      <w:r w:rsidR="00AC3CDB">
        <w:t xml:space="preserve">will be established </w:t>
      </w:r>
      <w:r w:rsidR="00441415" w:rsidRPr="00AC3CDB">
        <w:t xml:space="preserve">to </w:t>
      </w:r>
      <w:r w:rsidR="00AC3CDB">
        <w:t>protect the area. A</w:t>
      </w:r>
      <w:r w:rsidR="006A7AE3" w:rsidRPr="00AC3CDB">
        <w:t xml:space="preserve"> </w:t>
      </w:r>
      <w:r w:rsidR="007C3405">
        <w:t>H</w:t>
      </w:r>
      <w:r w:rsidR="006A7AE3" w:rsidRPr="00AC3CDB">
        <w:t xml:space="preserve">eritage </w:t>
      </w:r>
      <w:r w:rsidR="007C3405">
        <w:t>A</w:t>
      </w:r>
      <w:r w:rsidR="006A7AE3" w:rsidRPr="00AC3CDB">
        <w:t xml:space="preserve">dvisor </w:t>
      </w:r>
      <w:r w:rsidR="00AC3CDB">
        <w:t xml:space="preserve">will be consulted to advise regarding the requirement </w:t>
      </w:r>
      <w:r w:rsidR="006A7AE3" w:rsidRPr="00AC3CDB">
        <w:t>for further assessment</w:t>
      </w:r>
      <w:r w:rsidR="00110452">
        <w:t xml:space="preserve"> and </w:t>
      </w:r>
      <w:r w:rsidR="001776AF">
        <w:lastRenderedPageBreak/>
        <w:t xml:space="preserve">work </w:t>
      </w:r>
      <w:r w:rsidR="00AC3CDB">
        <w:t>in the area will only</w:t>
      </w:r>
      <w:r w:rsidR="00921B3F" w:rsidRPr="00AC3CDB">
        <w:t xml:space="preserve"> resume</w:t>
      </w:r>
      <w:r w:rsidR="009258F4" w:rsidRPr="00AC3CDB">
        <w:t xml:space="preserve"> when the </w:t>
      </w:r>
      <w:r w:rsidR="00D11C64">
        <w:t>H</w:t>
      </w:r>
      <w:r w:rsidR="009258F4" w:rsidRPr="00AC3CDB">
        <w:t xml:space="preserve">eritage </w:t>
      </w:r>
      <w:r w:rsidR="00D11C64">
        <w:t>A</w:t>
      </w:r>
      <w:r w:rsidR="009258F4" w:rsidRPr="00AC3CDB">
        <w:t>dvisor</w:t>
      </w:r>
      <w:r w:rsidR="00921B3F" w:rsidRPr="00AC3CDB">
        <w:t xml:space="preserve"> completes the assessment.</w:t>
      </w:r>
      <w:r w:rsidR="007C3405">
        <w:t xml:space="preserve"> Consideration of chance finds will involve consultation between </w:t>
      </w:r>
      <w:r w:rsidR="0007639B">
        <w:t>the Project operator</w:t>
      </w:r>
      <w:r w:rsidR="007C3405">
        <w:t xml:space="preserve">, the </w:t>
      </w:r>
      <w:r w:rsidR="008943F4">
        <w:t>H</w:t>
      </w:r>
      <w:r w:rsidR="007C3405">
        <w:t xml:space="preserve">eritage </w:t>
      </w:r>
      <w:r w:rsidR="008943F4">
        <w:t>A</w:t>
      </w:r>
      <w:r w:rsidR="007C3405">
        <w:t>dvisor, RAP representative(s) and</w:t>
      </w:r>
      <w:r w:rsidR="007C3405" w:rsidRPr="007C3405">
        <w:t xml:space="preserve"> </w:t>
      </w:r>
      <w:r w:rsidR="007C3405">
        <w:t xml:space="preserve">First </w:t>
      </w:r>
      <w:r w:rsidR="008943F4">
        <w:t>P</w:t>
      </w:r>
      <w:r w:rsidR="007C3405">
        <w:t>eoples – State Relations.</w:t>
      </w:r>
    </w:p>
    <w:p w14:paraId="2AE7B939" w14:textId="7ACBF306" w:rsidR="00B66333" w:rsidRPr="00796499" w:rsidRDefault="007C3405" w:rsidP="007C3405">
      <w:pPr>
        <w:rPr>
          <w:rFonts w:cs="Arial"/>
          <w:szCs w:val="22"/>
          <w:lang w:eastAsia="en-US" w:bidi="en-US"/>
        </w:rPr>
      </w:pPr>
      <w:r>
        <w:rPr>
          <w:rFonts w:cs="Arial"/>
          <w:szCs w:val="22"/>
          <w:lang w:eastAsia="en-US" w:bidi="en-US"/>
        </w:rPr>
        <w:t>I</w:t>
      </w:r>
      <w:r w:rsidR="00415E46" w:rsidRPr="007C3405">
        <w:rPr>
          <w:rFonts w:cs="Arial"/>
          <w:szCs w:val="22"/>
          <w:lang w:eastAsia="en-US" w:bidi="en-US"/>
        </w:rPr>
        <w:t>f salvage of any Aboriginal cultural heritage</w:t>
      </w:r>
      <w:r w:rsidR="00110452">
        <w:rPr>
          <w:rFonts w:cs="Arial"/>
          <w:szCs w:val="22"/>
          <w:lang w:eastAsia="en-US" w:bidi="en-US"/>
        </w:rPr>
        <w:t xml:space="preserve"> </w:t>
      </w:r>
      <w:r w:rsidR="00415E46" w:rsidRPr="007C3405">
        <w:rPr>
          <w:rFonts w:cs="Arial"/>
          <w:szCs w:val="22"/>
          <w:lang w:eastAsia="en-US" w:bidi="en-US"/>
        </w:rPr>
        <w:t xml:space="preserve">encountered during construction were to be required, a Heritage Advisor along with </w:t>
      </w:r>
      <w:r w:rsidR="008943F4">
        <w:rPr>
          <w:rFonts w:cs="Arial"/>
          <w:szCs w:val="22"/>
          <w:lang w:eastAsia="en-US" w:bidi="en-US"/>
        </w:rPr>
        <w:t>a</w:t>
      </w:r>
      <w:r w:rsidR="008943F4" w:rsidRPr="007C3405">
        <w:rPr>
          <w:rFonts w:cs="Arial"/>
          <w:szCs w:val="22"/>
          <w:lang w:eastAsia="en-US" w:bidi="en-US"/>
        </w:rPr>
        <w:t xml:space="preserve"> </w:t>
      </w:r>
      <w:r w:rsidR="00415E46" w:rsidRPr="007C3405">
        <w:rPr>
          <w:rFonts w:cs="Arial"/>
          <w:szCs w:val="22"/>
          <w:lang w:eastAsia="en-US" w:bidi="en-US"/>
        </w:rPr>
        <w:t>qualified archaeologist would make decisions about the methodology of excavation in accordance with proper archaeolo</w:t>
      </w:r>
      <w:r w:rsidR="006837E3" w:rsidRPr="007C3405">
        <w:rPr>
          <w:rFonts w:cs="Arial"/>
          <w:szCs w:val="22"/>
          <w:lang w:eastAsia="en-US" w:bidi="en-US"/>
        </w:rPr>
        <w:t>gical practice</w:t>
      </w:r>
      <w:r w:rsidR="00415E46" w:rsidRPr="007C3405">
        <w:rPr>
          <w:rFonts w:cs="Arial"/>
          <w:szCs w:val="22"/>
          <w:lang w:eastAsia="en-US" w:bidi="en-US"/>
        </w:rPr>
        <w:t>, thereby reporting and updating all relevant records in the VAHR</w:t>
      </w:r>
      <w:r w:rsidR="006837E3" w:rsidRPr="007C3405">
        <w:rPr>
          <w:rFonts w:cs="Arial"/>
          <w:szCs w:val="22"/>
          <w:lang w:eastAsia="en-US" w:bidi="en-US"/>
        </w:rPr>
        <w:t xml:space="preserve"> in accordance wit</w:t>
      </w:r>
      <w:r w:rsidR="006837E3" w:rsidRPr="00796499">
        <w:rPr>
          <w:rFonts w:cs="Arial"/>
          <w:szCs w:val="22"/>
          <w:lang w:eastAsia="en-US" w:bidi="en-US"/>
        </w:rPr>
        <w:t>h First Peoples - State Relations</w:t>
      </w:r>
      <w:r w:rsidR="00796499">
        <w:rPr>
          <w:rFonts w:cs="Arial"/>
          <w:szCs w:val="22"/>
          <w:lang w:eastAsia="en-US" w:bidi="en-US"/>
        </w:rPr>
        <w:t xml:space="preserve"> ‘</w:t>
      </w:r>
      <w:r w:rsidR="006837E3" w:rsidRPr="00796499">
        <w:rPr>
          <w:rFonts w:cs="Arial"/>
          <w:szCs w:val="22"/>
          <w:lang w:eastAsia="en-US" w:bidi="en-US"/>
        </w:rPr>
        <w:t>Practice Note: Salvage Excavation guide</w:t>
      </w:r>
      <w:r w:rsidR="00796499">
        <w:rPr>
          <w:rFonts w:cs="Arial"/>
          <w:szCs w:val="22"/>
          <w:lang w:eastAsia="en-US" w:bidi="en-US"/>
        </w:rPr>
        <w:t>’</w:t>
      </w:r>
      <w:r w:rsidR="006837E3" w:rsidRPr="00796499">
        <w:rPr>
          <w:rFonts w:cs="Arial"/>
          <w:szCs w:val="22"/>
          <w:lang w:eastAsia="en-US" w:bidi="en-US"/>
        </w:rPr>
        <w:t>.</w:t>
      </w:r>
    </w:p>
    <w:p w14:paraId="7C48E626" w14:textId="1CAC2906" w:rsidR="00FC25EE" w:rsidRDefault="00B054F0" w:rsidP="00AA232B">
      <w:pPr>
        <w:pStyle w:val="Heading4"/>
      </w:pPr>
      <w:bookmarkStart w:id="732" w:name="_Toc112829987"/>
      <w:bookmarkStart w:id="733" w:name="_Toc112835506"/>
      <w:bookmarkStart w:id="734" w:name="_Toc112845853"/>
      <w:bookmarkStart w:id="735" w:name="_Toc113003454"/>
      <w:bookmarkStart w:id="736" w:name="_Toc113007019"/>
      <w:bookmarkStart w:id="737" w:name="_Toc113007270"/>
      <w:bookmarkStart w:id="738" w:name="_Toc112829988"/>
      <w:bookmarkStart w:id="739" w:name="_Toc112835507"/>
      <w:bookmarkStart w:id="740" w:name="_Toc112845854"/>
      <w:bookmarkStart w:id="741" w:name="_Toc113003455"/>
      <w:bookmarkStart w:id="742" w:name="_Toc113007020"/>
      <w:bookmarkStart w:id="743" w:name="_Toc113007271"/>
      <w:bookmarkStart w:id="744" w:name="_Toc112829989"/>
      <w:bookmarkStart w:id="745" w:name="_Toc112835508"/>
      <w:bookmarkStart w:id="746" w:name="_Toc112845855"/>
      <w:bookmarkStart w:id="747" w:name="_Toc113003456"/>
      <w:bookmarkStart w:id="748" w:name="_Toc113007021"/>
      <w:bookmarkStart w:id="749" w:name="_Toc113007272"/>
      <w:bookmarkStart w:id="750" w:name="_Toc112829990"/>
      <w:bookmarkStart w:id="751" w:name="_Toc112835509"/>
      <w:bookmarkStart w:id="752" w:name="_Toc112845856"/>
      <w:bookmarkStart w:id="753" w:name="_Toc113003457"/>
      <w:bookmarkStart w:id="754" w:name="_Toc113007022"/>
      <w:bookmarkStart w:id="755" w:name="_Toc113007273"/>
      <w:bookmarkStart w:id="756" w:name="_Toc112829991"/>
      <w:bookmarkStart w:id="757" w:name="_Toc112835510"/>
      <w:bookmarkStart w:id="758" w:name="_Toc112845857"/>
      <w:bookmarkStart w:id="759" w:name="_Toc113003458"/>
      <w:bookmarkStart w:id="760" w:name="_Toc113007023"/>
      <w:bookmarkStart w:id="761" w:name="_Toc113007274"/>
      <w:bookmarkStart w:id="762" w:name="_Toc112829992"/>
      <w:bookmarkStart w:id="763" w:name="_Toc112835511"/>
      <w:bookmarkStart w:id="764" w:name="_Toc112845858"/>
      <w:bookmarkStart w:id="765" w:name="_Toc113003459"/>
      <w:bookmarkStart w:id="766" w:name="_Toc113007024"/>
      <w:bookmarkStart w:id="767" w:name="_Toc113007275"/>
      <w:bookmarkStart w:id="768" w:name="_Toc112829993"/>
      <w:bookmarkStart w:id="769" w:name="_Toc112835512"/>
      <w:bookmarkStart w:id="770" w:name="_Toc112845859"/>
      <w:bookmarkStart w:id="771" w:name="_Toc113003460"/>
      <w:bookmarkStart w:id="772" w:name="_Toc113007025"/>
      <w:bookmarkStart w:id="773" w:name="_Toc113007276"/>
      <w:bookmarkStart w:id="774" w:name="_Toc112829994"/>
      <w:bookmarkStart w:id="775" w:name="_Toc112835513"/>
      <w:bookmarkStart w:id="776" w:name="_Toc112845860"/>
      <w:bookmarkStart w:id="777" w:name="_Toc113003461"/>
      <w:bookmarkStart w:id="778" w:name="_Toc113007026"/>
      <w:bookmarkStart w:id="779" w:name="_Toc113007277"/>
      <w:bookmarkStart w:id="780" w:name="_Toc112829995"/>
      <w:bookmarkStart w:id="781" w:name="_Toc112835514"/>
      <w:bookmarkStart w:id="782" w:name="_Toc112845861"/>
      <w:bookmarkStart w:id="783" w:name="_Toc113003462"/>
      <w:bookmarkStart w:id="784" w:name="_Toc113007027"/>
      <w:bookmarkStart w:id="785" w:name="_Toc113007278"/>
      <w:bookmarkStart w:id="786" w:name="_Toc112829996"/>
      <w:bookmarkStart w:id="787" w:name="_Toc112835515"/>
      <w:bookmarkStart w:id="788" w:name="_Toc112845862"/>
      <w:bookmarkStart w:id="789" w:name="_Toc113003463"/>
      <w:bookmarkStart w:id="790" w:name="_Toc113007028"/>
      <w:bookmarkStart w:id="791" w:name="_Toc113007279"/>
      <w:bookmarkStart w:id="792" w:name="_Toc112829997"/>
      <w:bookmarkStart w:id="793" w:name="_Toc112835516"/>
      <w:bookmarkStart w:id="794" w:name="_Toc112845863"/>
      <w:bookmarkStart w:id="795" w:name="_Toc113003464"/>
      <w:bookmarkStart w:id="796" w:name="_Toc113007029"/>
      <w:bookmarkStart w:id="797" w:name="_Toc113007280"/>
      <w:bookmarkStart w:id="798" w:name="_Toc112829998"/>
      <w:bookmarkStart w:id="799" w:name="_Toc112835517"/>
      <w:bookmarkStart w:id="800" w:name="_Toc112845864"/>
      <w:bookmarkStart w:id="801" w:name="_Toc113003465"/>
      <w:bookmarkStart w:id="802" w:name="_Toc113007030"/>
      <w:bookmarkStart w:id="803" w:name="_Toc113007281"/>
      <w:bookmarkStart w:id="804" w:name="_Toc112829999"/>
      <w:bookmarkStart w:id="805" w:name="_Toc112835518"/>
      <w:bookmarkStart w:id="806" w:name="_Toc112845865"/>
      <w:bookmarkStart w:id="807" w:name="_Toc113003466"/>
      <w:bookmarkStart w:id="808" w:name="_Toc113007031"/>
      <w:bookmarkStart w:id="809" w:name="_Toc113007282"/>
      <w:bookmarkStart w:id="810" w:name="_Toc112830000"/>
      <w:bookmarkStart w:id="811" w:name="_Toc112835519"/>
      <w:bookmarkStart w:id="812" w:name="_Toc112845866"/>
      <w:bookmarkStart w:id="813" w:name="_Toc113003467"/>
      <w:bookmarkStart w:id="814" w:name="_Toc113007032"/>
      <w:bookmarkStart w:id="815" w:name="_Toc113007283"/>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t xml:space="preserve">Unexpected discovery of human </w:t>
      </w:r>
      <w:proofErr w:type="gramStart"/>
      <w:r>
        <w:t>remains</w:t>
      </w:r>
      <w:bookmarkStart w:id="816" w:name="_Toc103093672"/>
      <w:bookmarkStart w:id="817" w:name="_Toc103609173"/>
      <w:bookmarkStart w:id="818" w:name="_Toc83185275"/>
      <w:bookmarkStart w:id="819" w:name="_Toc83185281"/>
      <w:bookmarkStart w:id="820" w:name="_Toc83185282"/>
      <w:bookmarkStart w:id="821" w:name="_Toc83185283"/>
      <w:bookmarkStart w:id="822" w:name="_Toc103093675"/>
      <w:bookmarkStart w:id="823" w:name="_Toc103609176"/>
      <w:bookmarkStart w:id="824" w:name="_Toc103093676"/>
      <w:bookmarkStart w:id="825" w:name="_Toc103609177"/>
      <w:bookmarkStart w:id="826" w:name="_Toc103093677"/>
      <w:bookmarkStart w:id="827" w:name="_Toc103609178"/>
      <w:bookmarkStart w:id="828" w:name="_Toc103093678"/>
      <w:bookmarkStart w:id="829" w:name="_Toc103609179"/>
      <w:bookmarkStart w:id="830" w:name="_Toc103093679"/>
      <w:bookmarkStart w:id="831" w:name="_Toc103609180"/>
      <w:bookmarkStart w:id="832" w:name="_Toc103093680"/>
      <w:bookmarkStart w:id="833" w:name="_Toc103609181"/>
      <w:bookmarkStart w:id="834" w:name="_Toc103093681"/>
      <w:bookmarkStart w:id="835" w:name="_Toc103609182"/>
      <w:bookmarkStart w:id="836" w:name="_Toc103093682"/>
      <w:bookmarkStart w:id="837" w:name="_Toc103609183"/>
      <w:bookmarkStart w:id="838" w:name="_Toc103093683"/>
      <w:bookmarkStart w:id="839" w:name="_Toc103609184"/>
      <w:bookmarkStart w:id="840" w:name="_Toc103093684"/>
      <w:bookmarkStart w:id="841" w:name="_Toc103609185"/>
      <w:bookmarkStart w:id="842" w:name="_Toc103093685"/>
      <w:bookmarkStart w:id="843" w:name="_Toc103609186"/>
      <w:bookmarkStart w:id="844" w:name="_Toc103093686"/>
      <w:bookmarkStart w:id="845" w:name="_Toc103609187"/>
      <w:bookmarkStart w:id="846" w:name="_Toc103093687"/>
      <w:bookmarkStart w:id="847" w:name="_Toc103609188"/>
      <w:bookmarkStart w:id="848" w:name="_Toc103093688"/>
      <w:bookmarkStart w:id="849" w:name="_Toc103609189"/>
      <w:bookmarkStart w:id="850" w:name="_Toc103093689"/>
      <w:bookmarkStart w:id="851" w:name="_Toc103609190"/>
      <w:bookmarkStart w:id="852" w:name="_Toc103093690"/>
      <w:bookmarkStart w:id="853" w:name="_Toc103609191"/>
      <w:bookmarkStart w:id="854" w:name="_Toc103093691"/>
      <w:bookmarkStart w:id="855" w:name="_Toc103609192"/>
      <w:bookmarkStart w:id="856" w:name="_Toc103093693"/>
      <w:bookmarkStart w:id="857" w:name="_Toc103609194"/>
      <w:bookmarkStart w:id="858" w:name="_Toc103093697"/>
      <w:bookmarkStart w:id="859" w:name="_Toc103609198"/>
      <w:bookmarkStart w:id="860" w:name="_Toc103093698"/>
      <w:bookmarkStart w:id="861" w:name="_Toc103609199"/>
      <w:bookmarkStart w:id="862" w:name="_Toc103093699"/>
      <w:bookmarkStart w:id="863" w:name="_Toc103609200"/>
      <w:bookmarkStart w:id="864" w:name="_Toc103093700"/>
      <w:bookmarkStart w:id="865" w:name="_Toc103609201"/>
      <w:bookmarkStart w:id="866" w:name="_Toc103093729"/>
      <w:bookmarkStart w:id="867" w:name="_Toc103609230"/>
      <w:bookmarkStart w:id="868" w:name="_Toc103093730"/>
      <w:bookmarkStart w:id="869" w:name="_Toc103609231"/>
      <w:bookmarkStart w:id="870" w:name="_Toc103093731"/>
      <w:bookmarkStart w:id="871" w:name="_Toc103609232"/>
      <w:bookmarkStart w:id="872" w:name="_Toc103093732"/>
      <w:bookmarkStart w:id="873" w:name="_Toc103609233"/>
      <w:bookmarkStart w:id="874" w:name="_Toc103093733"/>
      <w:bookmarkStart w:id="875" w:name="_Toc103609234"/>
      <w:bookmarkStart w:id="876" w:name="_Toc103093734"/>
      <w:bookmarkStart w:id="877" w:name="_Toc103609235"/>
      <w:bookmarkStart w:id="878" w:name="_Toc103093735"/>
      <w:bookmarkStart w:id="879" w:name="_Toc103609236"/>
      <w:bookmarkStart w:id="880" w:name="_Toc103093736"/>
      <w:bookmarkStart w:id="881" w:name="_Toc103609237"/>
      <w:bookmarkStart w:id="882" w:name="_Toc103093737"/>
      <w:bookmarkStart w:id="883" w:name="_Toc103609238"/>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roofErr w:type="gramEnd"/>
    </w:p>
    <w:p w14:paraId="0C6E1A0E" w14:textId="148D8522" w:rsidR="00BD2B9C" w:rsidRDefault="00B054F0" w:rsidP="00BD2B9C">
      <w:pPr>
        <w:pStyle w:val="BodyText"/>
      </w:pPr>
      <w:r w:rsidRPr="00B312BA">
        <w:rPr>
          <w:szCs w:val="44"/>
        </w:rPr>
        <w:t>If</w:t>
      </w:r>
      <w:r w:rsidRPr="00B312BA">
        <w:t xml:space="preserve"> any suspected human remains are found during any activity, </w:t>
      </w:r>
      <w:r w:rsidR="001776AF">
        <w:t>work</w:t>
      </w:r>
      <w:r w:rsidR="001776AF" w:rsidRPr="00B312BA">
        <w:t xml:space="preserve"> </w:t>
      </w:r>
      <w:r w:rsidRPr="00B312BA">
        <w:t xml:space="preserve">must cease. </w:t>
      </w:r>
      <w:r w:rsidR="00BD2B9C" w:rsidRPr="00407635">
        <w:t>The remains must be left in place and protected from harm or damage</w:t>
      </w:r>
      <w:r w:rsidR="00BD2B9C">
        <w:t>.</w:t>
      </w:r>
      <w:r w:rsidR="00BD2B9C" w:rsidRPr="00B312BA">
        <w:t xml:space="preserve"> </w:t>
      </w:r>
    </w:p>
    <w:p w14:paraId="724169CB" w14:textId="2CC63564" w:rsidR="00B054F0" w:rsidRPr="00407635" w:rsidRDefault="00B054F0" w:rsidP="00BD2B9C">
      <w:pPr>
        <w:pStyle w:val="BodyText"/>
      </w:pPr>
      <w:r w:rsidRPr="00B312BA">
        <w:t>The Victoria Police and the State Coroner’s Office should be notified immediately</w:t>
      </w:r>
      <w:r w:rsidR="004A6FC9">
        <w:t xml:space="preserve">. </w:t>
      </w:r>
      <w:r w:rsidRPr="00407635">
        <w:t xml:space="preserve">If there </w:t>
      </w:r>
      <w:r w:rsidR="004A6FC9" w:rsidRPr="00407635">
        <w:t>are</w:t>
      </w:r>
      <w:r w:rsidRPr="00407635">
        <w:t xml:space="preserve"> </w:t>
      </w:r>
      <w:r w:rsidRPr="00407635">
        <w:rPr>
          <w:rFonts w:cs="Arial"/>
          <w:szCs w:val="22"/>
        </w:rPr>
        <w:t xml:space="preserve">reasonable grounds to believe that the remains are Aboriginal Ancestral Remains, the </w:t>
      </w:r>
      <w:r w:rsidRPr="00407635">
        <w:rPr>
          <w:rFonts w:cs="Arial"/>
          <w:iCs/>
          <w:szCs w:val="22"/>
        </w:rPr>
        <w:t>Coronial Admissions and Enquiries hotline must be contacted</w:t>
      </w:r>
      <w:r w:rsidR="00C2417C">
        <w:rPr>
          <w:rFonts w:cs="Arial"/>
          <w:iCs/>
          <w:szCs w:val="22"/>
        </w:rPr>
        <w:t xml:space="preserve">, as detailed in </w:t>
      </w:r>
      <w:r w:rsidR="00D73F81">
        <w:rPr>
          <w:rFonts w:cs="Arial"/>
          <w:iCs/>
          <w:szCs w:val="22"/>
        </w:rPr>
        <w:t xml:space="preserve">the </w:t>
      </w:r>
      <w:r w:rsidR="00C2417C">
        <w:rPr>
          <w:rFonts w:cs="Arial"/>
          <w:iCs/>
          <w:szCs w:val="22"/>
        </w:rPr>
        <w:t>CHMP</w:t>
      </w:r>
      <w:r w:rsidR="00BD2B9C">
        <w:rPr>
          <w:rFonts w:cs="Arial"/>
          <w:szCs w:val="22"/>
        </w:rPr>
        <w:t>.</w:t>
      </w:r>
    </w:p>
    <w:p w14:paraId="4212D386" w14:textId="6F8F3D1E" w:rsidR="00B054F0" w:rsidRPr="00407635" w:rsidRDefault="00B054F0" w:rsidP="00BD2B9C">
      <w:pPr>
        <w:pStyle w:val="BodyText"/>
      </w:pPr>
      <w:r w:rsidRPr="00407635">
        <w:t xml:space="preserve">If it is confirmed by these authorities that the discovered remains are Aboriginal Ancestral Remains, </w:t>
      </w:r>
      <w:r w:rsidRPr="00407635">
        <w:rPr>
          <w:rFonts w:cs="Arial"/>
          <w:szCs w:val="44"/>
        </w:rPr>
        <w:t xml:space="preserve">the person responsible for the activity must report the existence of the Aboriginal Ancestral Remains to the Victorian Aboriginal Heritage Council in accordance with s17 of the </w:t>
      </w:r>
      <w:r w:rsidRPr="00407635">
        <w:rPr>
          <w:rFonts w:cs="Arial"/>
          <w:i/>
          <w:iCs/>
          <w:szCs w:val="44"/>
        </w:rPr>
        <w:t>Aboriginal Heritage Act</w:t>
      </w:r>
      <w:r w:rsidRPr="00605A62">
        <w:rPr>
          <w:rFonts w:cs="Arial"/>
          <w:i/>
          <w:iCs/>
          <w:szCs w:val="44"/>
        </w:rPr>
        <w:t xml:space="preserve"> 2006</w:t>
      </w:r>
      <w:r w:rsidRPr="00407635">
        <w:t>.</w:t>
      </w:r>
    </w:p>
    <w:p w14:paraId="13AE84F4" w14:textId="2F7C7D7A" w:rsidR="00B054F0" w:rsidRDefault="00FB31DA" w:rsidP="00AA232B">
      <w:pPr>
        <w:pStyle w:val="Heading3"/>
      </w:pPr>
      <w:bookmarkStart w:id="884" w:name="_Toc112801863"/>
      <w:bookmarkStart w:id="885" w:name="_Toc112830002"/>
      <w:bookmarkStart w:id="886" w:name="_Toc112835521"/>
      <w:bookmarkStart w:id="887" w:name="_Toc112845868"/>
      <w:bookmarkStart w:id="888" w:name="_Toc113003469"/>
      <w:bookmarkStart w:id="889" w:name="_Toc113007034"/>
      <w:bookmarkStart w:id="890" w:name="_Toc113007285"/>
      <w:bookmarkStart w:id="891" w:name="_Toc112801864"/>
      <w:bookmarkStart w:id="892" w:name="_Toc112830003"/>
      <w:bookmarkStart w:id="893" w:name="_Toc112835522"/>
      <w:bookmarkStart w:id="894" w:name="_Toc112845869"/>
      <w:bookmarkStart w:id="895" w:name="_Toc113003470"/>
      <w:bookmarkStart w:id="896" w:name="_Toc113007035"/>
      <w:bookmarkStart w:id="897" w:name="_Toc113007286"/>
      <w:bookmarkStart w:id="898" w:name="_Toc112801865"/>
      <w:bookmarkStart w:id="899" w:name="_Toc112830004"/>
      <w:bookmarkStart w:id="900" w:name="_Toc112835523"/>
      <w:bookmarkStart w:id="901" w:name="_Toc112845870"/>
      <w:bookmarkStart w:id="902" w:name="_Toc113003471"/>
      <w:bookmarkStart w:id="903" w:name="_Toc113007036"/>
      <w:bookmarkStart w:id="904" w:name="_Toc113007287"/>
      <w:bookmarkStart w:id="905" w:name="_Toc112801866"/>
      <w:bookmarkStart w:id="906" w:name="_Toc112830005"/>
      <w:bookmarkStart w:id="907" w:name="_Toc112835524"/>
      <w:bookmarkStart w:id="908" w:name="_Toc112845871"/>
      <w:bookmarkStart w:id="909" w:name="_Toc113003472"/>
      <w:bookmarkStart w:id="910" w:name="_Toc113007037"/>
      <w:bookmarkStart w:id="911" w:name="_Toc113007288"/>
      <w:bookmarkStart w:id="912" w:name="_Toc112801867"/>
      <w:bookmarkStart w:id="913" w:name="_Toc112830006"/>
      <w:bookmarkStart w:id="914" w:name="_Toc112835525"/>
      <w:bookmarkStart w:id="915" w:name="_Toc112845872"/>
      <w:bookmarkStart w:id="916" w:name="_Toc113003473"/>
      <w:bookmarkStart w:id="917" w:name="_Toc113007038"/>
      <w:bookmarkStart w:id="918" w:name="_Toc113007289"/>
      <w:bookmarkStart w:id="919" w:name="_Toc112801868"/>
      <w:bookmarkStart w:id="920" w:name="_Toc112830007"/>
      <w:bookmarkStart w:id="921" w:name="_Toc112835526"/>
      <w:bookmarkStart w:id="922" w:name="_Toc112845873"/>
      <w:bookmarkStart w:id="923" w:name="_Toc113003474"/>
      <w:bookmarkStart w:id="924" w:name="_Toc113007039"/>
      <w:bookmarkStart w:id="925" w:name="_Toc113007290"/>
      <w:bookmarkStart w:id="926" w:name="_Toc112801869"/>
      <w:bookmarkStart w:id="927" w:name="_Toc112830008"/>
      <w:bookmarkStart w:id="928" w:name="_Toc112835527"/>
      <w:bookmarkStart w:id="929" w:name="_Toc112845874"/>
      <w:bookmarkStart w:id="930" w:name="_Toc113003475"/>
      <w:bookmarkStart w:id="931" w:name="_Toc113007040"/>
      <w:bookmarkStart w:id="932" w:name="_Toc113007291"/>
      <w:bookmarkStart w:id="933" w:name="_Toc112801870"/>
      <w:bookmarkStart w:id="934" w:name="_Toc112830009"/>
      <w:bookmarkStart w:id="935" w:name="_Toc112835528"/>
      <w:bookmarkStart w:id="936" w:name="_Toc112845875"/>
      <w:bookmarkStart w:id="937" w:name="_Toc113003476"/>
      <w:bookmarkStart w:id="938" w:name="_Toc113007041"/>
      <w:bookmarkStart w:id="939" w:name="_Toc113007292"/>
      <w:bookmarkStart w:id="940" w:name="_Toc127262581"/>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r>
        <w:t>Compliance</w:t>
      </w:r>
      <w:bookmarkEnd w:id="940"/>
    </w:p>
    <w:p w14:paraId="211B2204" w14:textId="47CCBFC4" w:rsidR="008943F4" w:rsidRDefault="008943F4" w:rsidP="00FB31DA">
      <w:pPr>
        <w:pStyle w:val="BodyText"/>
      </w:pPr>
      <w:r>
        <w:t>Project c</w:t>
      </w:r>
      <w:r w:rsidR="00FB31DA" w:rsidRPr="00FB31DA">
        <w:t xml:space="preserve">ompliance with the CHMP is to be reviewed throughout the </w:t>
      </w:r>
      <w:r>
        <w:t>life of the Project</w:t>
      </w:r>
      <w:r w:rsidR="00FB31DA" w:rsidRPr="00FB31DA">
        <w:t xml:space="preserve">. </w:t>
      </w:r>
      <w:r>
        <w:t xml:space="preserve">Monitoring of compliance will be achieved through </w:t>
      </w:r>
      <w:r w:rsidR="001776AF">
        <w:t xml:space="preserve">the </w:t>
      </w:r>
      <w:r>
        <w:t xml:space="preserve">completion of a </w:t>
      </w:r>
      <w:r w:rsidR="00FB31DA" w:rsidRPr="00FB31DA">
        <w:t>Compliance Review Checklist</w:t>
      </w:r>
      <w:r>
        <w:t xml:space="preserve">. </w:t>
      </w:r>
    </w:p>
    <w:p w14:paraId="1EDB866E" w14:textId="68ED0288" w:rsidR="00B40E3C" w:rsidRDefault="008943F4" w:rsidP="00FB31DA">
      <w:pPr>
        <w:pStyle w:val="BodyText"/>
        <w:rPr>
          <w:rFonts w:eastAsia="SimSun"/>
        </w:rPr>
      </w:pPr>
      <w:r>
        <w:t xml:space="preserve">The </w:t>
      </w:r>
      <w:r w:rsidRPr="00FB31DA">
        <w:t>Compliance Review Checklist</w:t>
      </w:r>
      <w:r>
        <w:t xml:space="preserve"> </w:t>
      </w:r>
      <w:proofErr w:type="spellStart"/>
      <w:r>
        <w:t>itemises</w:t>
      </w:r>
      <w:proofErr w:type="spellEnd"/>
      <w:r>
        <w:t xml:space="preserve"> </w:t>
      </w:r>
      <w:r w:rsidR="00A510EE">
        <w:t xml:space="preserve">performance objectives and </w:t>
      </w:r>
      <w:r w:rsidR="00FB31DA" w:rsidRPr="00FB31DA">
        <w:t>ensure</w:t>
      </w:r>
      <w:r w:rsidR="00DE4AFE">
        <w:t>s</w:t>
      </w:r>
      <w:r w:rsidR="00FB31DA" w:rsidRPr="00FB31DA">
        <w:t xml:space="preserve"> compliance with the recommendations and provisions of the CHMP. </w:t>
      </w:r>
      <w:r w:rsidR="00A510EE">
        <w:t xml:space="preserve">Sections of the Checklist </w:t>
      </w:r>
      <w:r w:rsidR="00B40E3C">
        <w:t>are</w:t>
      </w:r>
      <w:r w:rsidR="00A510EE">
        <w:t xml:space="preserve"> to be completed prior to the commencement of works, on a periodic basis during operations and at </w:t>
      </w:r>
      <w:proofErr w:type="gramStart"/>
      <w:r w:rsidR="00A510EE">
        <w:t>mine</w:t>
      </w:r>
      <w:proofErr w:type="gramEnd"/>
      <w:r w:rsidR="00A510EE">
        <w:t xml:space="preserve"> closure/rehabilitation.</w:t>
      </w:r>
    </w:p>
    <w:p w14:paraId="66BC9619" w14:textId="42D5F38F" w:rsidR="00B054F0" w:rsidRPr="00407635" w:rsidRDefault="006A60C3" w:rsidP="00AA232B">
      <w:pPr>
        <w:pStyle w:val="Heading2"/>
      </w:pPr>
      <w:bookmarkStart w:id="941" w:name="_Toc124327533"/>
      <w:bookmarkStart w:id="942" w:name="_Toc126241604"/>
      <w:bookmarkStart w:id="943" w:name="_Toc126241798"/>
      <w:bookmarkStart w:id="944" w:name="_Toc124327534"/>
      <w:bookmarkStart w:id="945" w:name="_Toc126241605"/>
      <w:bookmarkStart w:id="946" w:name="_Toc126241799"/>
      <w:bookmarkStart w:id="947" w:name="_Toc124327535"/>
      <w:bookmarkStart w:id="948" w:name="_Toc126241606"/>
      <w:bookmarkStart w:id="949" w:name="_Toc126241800"/>
      <w:bookmarkStart w:id="950" w:name="_Toc127262582"/>
      <w:bookmarkEnd w:id="941"/>
      <w:bookmarkEnd w:id="942"/>
      <w:bookmarkEnd w:id="943"/>
      <w:bookmarkEnd w:id="944"/>
      <w:bookmarkEnd w:id="945"/>
      <w:bookmarkEnd w:id="946"/>
      <w:bookmarkEnd w:id="947"/>
      <w:bookmarkEnd w:id="948"/>
      <w:bookmarkEnd w:id="949"/>
      <w:r w:rsidRPr="00407635">
        <w:t>Conclus</w:t>
      </w:r>
      <w:r w:rsidR="00492452" w:rsidRPr="00407635">
        <w:t>ion</w:t>
      </w:r>
      <w:bookmarkEnd w:id="950"/>
    </w:p>
    <w:p w14:paraId="77911B90" w14:textId="6E236316" w:rsidR="00D627F3" w:rsidRDefault="00D627F3" w:rsidP="00D627F3">
      <w:pPr>
        <w:pStyle w:val="BodyText"/>
        <w:rPr>
          <w:rFonts w:ascii="Segoe UI" w:hAnsi="Segoe UI" w:cs="Segoe UI"/>
          <w:sz w:val="18"/>
          <w:szCs w:val="18"/>
        </w:rPr>
      </w:pPr>
      <w:r w:rsidRPr="0003622F">
        <w:rPr>
          <w:rStyle w:val="normaltextrun"/>
          <w:rFonts w:ascii="Calibri" w:hAnsi="Calibri" w:cs="Calibri"/>
          <w:szCs w:val="22"/>
        </w:rPr>
        <w:t>This Chapter provides an overview of the</w:t>
      </w:r>
      <w:r w:rsidR="007D1288" w:rsidRPr="0003622F">
        <w:rPr>
          <w:rStyle w:val="normaltextrun"/>
          <w:rFonts w:ascii="Calibri" w:hAnsi="Calibri" w:cs="Calibri"/>
          <w:szCs w:val="22"/>
        </w:rPr>
        <w:t xml:space="preserve"> cultural heritage assessment and</w:t>
      </w:r>
      <w:r w:rsidRPr="0003622F">
        <w:rPr>
          <w:rStyle w:val="normaltextrun"/>
          <w:rFonts w:ascii="Calibri" w:hAnsi="Calibri" w:cs="Calibri"/>
          <w:szCs w:val="22"/>
        </w:rPr>
        <w:t xml:space="preserve"> </w:t>
      </w:r>
      <w:r w:rsidR="00B24138" w:rsidRPr="0003622F">
        <w:rPr>
          <w:rStyle w:val="normaltextrun"/>
          <w:rFonts w:ascii="Calibri" w:hAnsi="Calibri" w:cs="Calibri"/>
          <w:szCs w:val="22"/>
        </w:rPr>
        <w:t>CHMP</w:t>
      </w:r>
      <w:r w:rsidR="00C2417C">
        <w:rPr>
          <w:rStyle w:val="normaltextrun"/>
          <w:rFonts w:ascii="Calibri" w:hAnsi="Calibri" w:cs="Calibri"/>
          <w:szCs w:val="22"/>
        </w:rPr>
        <w:t xml:space="preserve">, </w:t>
      </w:r>
      <w:r w:rsidR="00306552">
        <w:rPr>
          <w:rStyle w:val="normaltextrun"/>
          <w:rFonts w:ascii="Calibri" w:hAnsi="Calibri" w:cs="Calibri"/>
          <w:szCs w:val="22"/>
        </w:rPr>
        <w:t>which has been</w:t>
      </w:r>
      <w:r>
        <w:rPr>
          <w:rStyle w:val="normaltextrun"/>
          <w:rFonts w:ascii="Calibri" w:hAnsi="Calibri" w:cs="Calibri"/>
          <w:szCs w:val="22"/>
        </w:rPr>
        <w:t xml:space="preserve"> prepared to address the EES Scoping Requirements for the Avonbank Mineral Sands Project.</w:t>
      </w:r>
      <w:r w:rsidR="00B46AD6">
        <w:rPr>
          <w:rStyle w:val="normaltextrun"/>
          <w:rFonts w:ascii="Calibri" w:hAnsi="Calibri" w:cs="Calibri"/>
          <w:szCs w:val="22"/>
        </w:rPr>
        <w:t xml:space="preserve"> </w:t>
      </w:r>
      <w:r w:rsidR="000F5E7B">
        <w:rPr>
          <w:rStyle w:val="eop"/>
          <w:rFonts w:ascii="Calibri" w:hAnsi="Calibri" w:cs="Calibri"/>
          <w:szCs w:val="22"/>
        </w:rPr>
        <w:t>The CHMP was developed in consultation with BG</w:t>
      </w:r>
      <w:r w:rsidR="00F36A21">
        <w:rPr>
          <w:rStyle w:val="eop"/>
          <w:rFonts w:ascii="Calibri" w:hAnsi="Calibri" w:cs="Calibri"/>
          <w:szCs w:val="22"/>
        </w:rPr>
        <w:t>L</w:t>
      </w:r>
      <w:r w:rsidR="000F5E7B">
        <w:rPr>
          <w:rStyle w:val="eop"/>
          <w:rFonts w:ascii="Calibri" w:hAnsi="Calibri" w:cs="Calibri"/>
          <w:szCs w:val="22"/>
        </w:rPr>
        <w:t>CAC, the RAP for the region encompassing the Project.</w:t>
      </w:r>
    </w:p>
    <w:p w14:paraId="14DB49E4" w14:textId="3A754848" w:rsidR="00D627F3" w:rsidRDefault="00D627F3" w:rsidP="00D627F3">
      <w:pPr>
        <w:pStyle w:val="BodyText"/>
        <w:rPr>
          <w:rFonts w:ascii="Segoe UI" w:hAnsi="Segoe UI" w:cs="Segoe UI"/>
          <w:sz w:val="18"/>
          <w:szCs w:val="18"/>
        </w:rPr>
      </w:pPr>
      <w:r>
        <w:rPr>
          <w:rStyle w:val="normaltextrun"/>
          <w:rFonts w:ascii="Calibri" w:hAnsi="Calibri" w:cs="Calibri"/>
          <w:szCs w:val="22"/>
        </w:rPr>
        <w:t xml:space="preserve">The </w:t>
      </w:r>
      <w:r w:rsidR="00483702">
        <w:rPr>
          <w:rStyle w:val="normaltextrun"/>
          <w:rFonts w:ascii="Calibri" w:hAnsi="Calibri" w:cs="Calibri"/>
          <w:szCs w:val="22"/>
        </w:rPr>
        <w:t xml:space="preserve">possibility of encountering Aboriginal </w:t>
      </w:r>
      <w:r w:rsidR="000F614B">
        <w:rPr>
          <w:rStyle w:val="normaltextrun"/>
          <w:rFonts w:ascii="Calibri" w:hAnsi="Calibri" w:cs="Calibri"/>
          <w:szCs w:val="22"/>
        </w:rPr>
        <w:t xml:space="preserve">artefacts or cultural </w:t>
      </w:r>
      <w:r w:rsidR="00483702">
        <w:rPr>
          <w:rStyle w:val="normaltextrun"/>
          <w:rFonts w:ascii="Calibri" w:hAnsi="Calibri" w:cs="Calibri"/>
          <w:szCs w:val="22"/>
        </w:rPr>
        <w:t>heritage</w:t>
      </w:r>
      <w:r>
        <w:rPr>
          <w:rStyle w:val="normaltextrun"/>
          <w:rFonts w:ascii="Calibri" w:hAnsi="Calibri" w:cs="Calibri"/>
          <w:szCs w:val="22"/>
        </w:rPr>
        <w:t xml:space="preserve"> </w:t>
      </w:r>
      <w:r w:rsidR="000F614B">
        <w:rPr>
          <w:rStyle w:val="normaltextrun"/>
          <w:rFonts w:ascii="Calibri" w:hAnsi="Calibri" w:cs="Calibri"/>
          <w:szCs w:val="22"/>
        </w:rPr>
        <w:t xml:space="preserve">items </w:t>
      </w:r>
      <w:r w:rsidR="00483702">
        <w:rPr>
          <w:rStyle w:val="normaltextrun"/>
          <w:rFonts w:ascii="Calibri" w:hAnsi="Calibri" w:cs="Calibri"/>
          <w:szCs w:val="22"/>
        </w:rPr>
        <w:t xml:space="preserve">and </w:t>
      </w:r>
      <w:r w:rsidR="00DC7C6D">
        <w:rPr>
          <w:rStyle w:val="normaltextrun"/>
          <w:rFonts w:ascii="Calibri" w:hAnsi="Calibri" w:cs="Calibri"/>
          <w:szCs w:val="22"/>
        </w:rPr>
        <w:t xml:space="preserve">the potential of </w:t>
      </w:r>
      <w:r w:rsidR="00225DB6">
        <w:rPr>
          <w:rStyle w:val="normaltextrun"/>
          <w:rFonts w:ascii="Calibri" w:hAnsi="Calibri" w:cs="Calibri"/>
          <w:szCs w:val="22"/>
        </w:rPr>
        <w:t xml:space="preserve">adverse </w:t>
      </w:r>
      <w:r w:rsidR="00DC7C6D">
        <w:rPr>
          <w:rStyle w:val="normaltextrun"/>
          <w:rFonts w:ascii="Calibri" w:hAnsi="Calibri" w:cs="Calibri"/>
          <w:szCs w:val="22"/>
        </w:rPr>
        <w:t>impact</w:t>
      </w:r>
      <w:r w:rsidR="00013F92">
        <w:rPr>
          <w:rStyle w:val="normaltextrun"/>
          <w:rFonts w:ascii="Calibri" w:hAnsi="Calibri" w:cs="Calibri"/>
          <w:szCs w:val="22"/>
        </w:rPr>
        <w:t>s</w:t>
      </w:r>
      <w:r w:rsidR="00DC7C6D">
        <w:rPr>
          <w:rStyle w:val="normaltextrun"/>
          <w:rFonts w:ascii="Calibri" w:hAnsi="Calibri" w:cs="Calibri"/>
          <w:szCs w:val="22"/>
        </w:rPr>
        <w:t xml:space="preserve"> on them </w:t>
      </w:r>
      <w:r w:rsidR="00225DB6">
        <w:rPr>
          <w:rStyle w:val="normaltextrun"/>
          <w:rFonts w:ascii="Calibri" w:hAnsi="Calibri" w:cs="Calibri"/>
          <w:szCs w:val="22"/>
        </w:rPr>
        <w:t xml:space="preserve">as a result of </w:t>
      </w:r>
      <w:r>
        <w:rPr>
          <w:rStyle w:val="normaltextrun"/>
          <w:rFonts w:ascii="Calibri" w:hAnsi="Calibri" w:cs="Calibri"/>
          <w:szCs w:val="22"/>
        </w:rPr>
        <w:t xml:space="preserve">Project </w:t>
      </w:r>
      <w:r w:rsidR="00225DB6">
        <w:rPr>
          <w:rStyle w:val="normaltextrun"/>
          <w:rFonts w:ascii="Calibri" w:hAnsi="Calibri" w:cs="Calibri"/>
          <w:szCs w:val="22"/>
        </w:rPr>
        <w:t xml:space="preserve">activities </w:t>
      </w:r>
      <w:r>
        <w:rPr>
          <w:rStyle w:val="normaltextrun"/>
          <w:rFonts w:ascii="Calibri" w:hAnsi="Calibri" w:cs="Calibri"/>
          <w:szCs w:val="22"/>
        </w:rPr>
        <w:t xml:space="preserve">were assessed. Consideration was given to </w:t>
      </w:r>
      <w:r w:rsidR="00225DB6">
        <w:rPr>
          <w:rStyle w:val="normaltextrun"/>
          <w:rFonts w:ascii="Calibri" w:hAnsi="Calibri" w:cs="Calibri"/>
          <w:szCs w:val="22"/>
        </w:rPr>
        <w:t xml:space="preserve">the </w:t>
      </w:r>
      <w:r>
        <w:rPr>
          <w:rStyle w:val="normaltextrun"/>
          <w:rFonts w:ascii="Calibri" w:hAnsi="Calibri" w:cs="Calibri"/>
          <w:szCs w:val="22"/>
        </w:rPr>
        <w:t xml:space="preserve">potential </w:t>
      </w:r>
      <w:r w:rsidR="00225DB6">
        <w:rPr>
          <w:rStyle w:val="normaltextrun"/>
          <w:rFonts w:ascii="Calibri" w:hAnsi="Calibri" w:cs="Calibri"/>
          <w:szCs w:val="22"/>
        </w:rPr>
        <w:t>for</w:t>
      </w:r>
      <w:r>
        <w:rPr>
          <w:rStyle w:val="normaltextrun"/>
          <w:rFonts w:ascii="Calibri" w:hAnsi="Calibri" w:cs="Calibri"/>
          <w:szCs w:val="22"/>
        </w:rPr>
        <w:t xml:space="preserve"> </w:t>
      </w:r>
      <w:r w:rsidR="00284E9D">
        <w:rPr>
          <w:rStyle w:val="normaltextrun"/>
          <w:rFonts w:ascii="Calibri" w:hAnsi="Calibri" w:cs="Calibri"/>
          <w:szCs w:val="22"/>
        </w:rPr>
        <w:t xml:space="preserve">Aboriginal cultural heritage locations and </w:t>
      </w:r>
      <w:r w:rsidR="00225DB6">
        <w:rPr>
          <w:rStyle w:val="normaltextrun"/>
          <w:rFonts w:ascii="Calibri" w:hAnsi="Calibri" w:cs="Calibri"/>
          <w:szCs w:val="22"/>
        </w:rPr>
        <w:t xml:space="preserve">Aboriginal artefact </w:t>
      </w:r>
      <w:r w:rsidR="00284E9D">
        <w:rPr>
          <w:rStyle w:val="normaltextrun"/>
          <w:rFonts w:ascii="Calibri" w:hAnsi="Calibri" w:cs="Calibri"/>
          <w:szCs w:val="22"/>
        </w:rPr>
        <w:t xml:space="preserve">distribution across the </w:t>
      </w:r>
      <w:r w:rsidR="007038C2">
        <w:rPr>
          <w:rStyle w:val="normaltextrun"/>
          <w:rFonts w:ascii="Calibri" w:hAnsi="Calibri" w:cs="Calibri"/>
          <w:szCs w:val="22"/>
        </w:rPr>
        <w:t xml:space="preserve">study </w:t>
      </w:r>
      <w:r w:rsidR="00284E9D">
        <w:rPr>
          <w:rStyle w:val="normaltextrun"/>
          <w:rFonts w:ascii="Calibri" w:hAnsi="Calibri" w:cs="Calibri"/>
          <w:szCs w:val="22"/>
        </w:rPr>
        <w:t>area</w:t>
      </w:r>
      <w:r>
        <w:rPr>
          <w:rStyle w:val="normaltextrun"/>
          <w:rFonts w:ascii="Calibri" w:hAnsi="Calibri" w:cs="Calibri"/>
          <w:szCs w:val="22"/>
        </w:rPr>
        <w:t>.</w:t>
      </w:r>
    </w:p>
    <w:p w14:paraId="3BAE7CEE" w14:textId="7EB64CAE" w:rsidR="00D627F3" w:rsidRDefault="00284E9D" w:rsidP="00D627F3">
      <w:pPr>
        <w:pStyle w:val="BodyText"/>
        <w:rPr>
          <w:rFonts w:ascii="Segoe UI" w:hAnsi="Segoe UI" w:cs="Segoe UI"/>
          <w:sz w:val="18"/>
          <w:szCs w:val="18"/>
        </w:rPr>
      </w:pPr>
      <w:r>
        <w:rPr>
          <w:rStyle w:val="normaltextrun"/>
          <w:rFonts w:ascii="Calibri" w:hAnsi="Calibri" w:cs="Calibri"/>
          <w:szCs w:val="22"/>
        </w:rPr>
        <w:t>Management and monitoring</w:t>
      </w:r>
      <w:r w:rsidR="00D627F3">
        <w:rPr>
          <w:rStyle w:val="normaltextrun"/>
          <w:rFonts w:ascii="Calibri" w:hAnsi="Calibri" w:cs="Calibri"/>
          <w:szCs w:val="22"/>
        </w:rPr>
        <w:t xml:space="preserve"> measures were identified to</w:t>
      </w:r>
      <w:r>
        <w:rPr>
          <w:rStyle w:val="normaltextrun"/>
          <w:rFonts w:ascii="Calibri" w:hAnsi="Calibri" w:cs="Calibri"/>
          <w:szCs w:val="22"/>
        </w:rPr>
        <w:t xml:space="preserve"> avoid</w:t>
      </w:r>
      <w:r w:rsidR="00637E59">
        <w:rPr>
          <w:rStyle w:val="normaltextrun"/>
          <w:rFonts w:ascii="Calibri" w:hAnsi="Calibri" w:cs="Calibri"/>
          <w:szCs w:val="22"/>
        </w:rPr>
        <w:t>, reduce, and monitor</w:t>
      </w:r>
      <w:r w:rsidR="00D627F3">
        <w:rPr>
          <w:rStyle w:val="normaltextrun"/>
          <w:rFonts w:ascii="Calibri" w:hAnsi="Calibri" w:cs="Calibri"/>
          <w:szCs w:val="22"/>
        </w:rPr>
        <w:t xml:space="preserve"> </w:t>
      </w:r>
      <w:r w:rsidR="00225DB6">
        <w:rPr>
          <w:rStyle w:val="normaltextrun"/>
          <w:rFonts w:ascii="Calibri" w:hAnsi="Calibri" w:cs="Calibri"/>
          <w:szCs w:val="22"/>
        </w:rPr>
        <w:t xml:space="preserve">any </w:t>
      </w:r>
      <w:r w:rsidR="00225DB6" w:rsidDel="00C2417C">
        <w:rPr>
          <w:rStyle w:val="normaltextrun"/>
          <w:rFonts w:ascii="Calibri" w:hAnsi="Calibri" w:cs="Calibri"/>
          <w:szCs w:val="22"/>
        </w:rPr>
        <w:t xml:space="preserve">potential </w:t>
      </w:r>
      <w:r w:rsidR="00C2417C">
        <w:rPr>
          <w:rStyle w:val="normaltextrun"/>
          <w:rFonts w:ascii="Calibri" w:hAnsi="Calibri" w:cs="Calibri"/>
          <w:szCs w:val="22"/>
        </w:rPr>
        <w:t>impacts</w:t>
      </w:r>
      <w:r w:rsidR="00D627F3">
        <w:rPr>
          <w:rStyle w:val="normaltextrun"/>
          <w:rFonts w:ascii="Calibri" w:hAnsi="Calibri" w:cs="Calibri"/>
          <w:szCs w:val="22"/>
        </w:rPr>
        <w:t xml:space="preserve"> </w:t>
      </w:r>
      <w:r w:rsidR="00013F92">
        <w:rPr>
          <w:rStyle w:val="normaltextrun"/>
          <w:rFonts w:ascii="Calibri" w:hAnsi="Calibri" w:cs="Calibri"/>
          <w:szCs w:val="22"/>
        </w:rPr>
        <w:t>so</w:t>
      </w:r>
      <w:r w:rsidR="00D627F3">
        <w:rPr>
          <w:rStyle w:val="normaltextrun"/>
          <w:rFonts w:ascii="Calibri" w:hAnsi="Calibri" w:cs="Calibri"/>
          <w:szCs w:val="22"/>
        </w:rPr>
        <w:t xml:space="preserve"> far as reasonably practicable. The key </w:t>
      </w:r>
      <w:r w:rsidR="006E286E">
        <w:rPr>
          <w:rStyle w:val="normaltextrun"/>
          <w:rFonts w:ascii="Calibri" w:hAnsi="Calibri" w:cs="Calibri"/>
          <w:szCs w:val="22"/>
        </w:rPr>
        <w:t>management and monitoring</w:t>
      </w:r>
      <w:r w:rsidR="00D627F3">
        <w:rPr>
          <w:rStyle w:val="normaltextrun"/>
          <w:rFonts w:ascii="Calibri" w:hAnsi="Calibri" w:cs="Calibri"/>
          <w:szCs w:val="22"/>
        </w:rPr>
        <w:t xml:space="preserve"> measures to be implemented during mining</w:t>
      </w:r>
      <w:r w:rsidR="000F5E7B">
        <w:rPr>
          <w:rStyle w:val="normaltextrun"/>
          <w:rFonts w:ascii="Calibri" w:hAnsi="Calibri" w:cs="Calibri"/>
          <w:szCs w:val="22"/>
        </w:rPr>
        <w:t xml:space="preserve"> are in accordance with the CHMP and</w:t>
      </w:r>
      <w:r w:rsidR="00D627F3">
        <w:rPr>
          <w:rStyle w:val="normaltextrun"/>
          <w:rFonts w:ascii="Calibri" w:hAnsi="Calibri" w:cs="Calibri"/>
          <w:szCs w:val="22"/>
        </w:rPr>
        <w:t xml:space="preserve"> include:</w:t>
      </w:r>
    </w:p>
    <w:p w14:paraId="02675B1D" w14:textId="18B93857" w:rsidR="00FA31C6" w:rsidRPr="006149F9" w:rsidRDefault="008518BB" w:rsidP="006149F9">
      <w:pPr>
        <w:pStyle w:val="EESBullet1"/>
        <w:rPr>
          <w:rStyle w:val="normaltextrun"/>
        </w:rPr>
      </w:pPr>
      <w:r w:rsidRPr="006149F9">
        <w:rPr>
          <w:rStyle w:val="normaltextrun"/>
        </w:rPr>
        <w:t>A</w:t>
      </w:r>
      <w:r w:rsidR="00D445AC" w:rsidRPr="006149F9">
        <w:rPr>
          <w:rStyle w:val="normaltextrun"/>
        </w:rPr>
        <w:t xml:space="preserve"> cross-cultural induction training session conducted by the RAP for all management personnel prior to the commencement of </w:t>
      </w:r>
      <w:r w:rsidR="00225DB6" w:rsidRPr="006149F9">
        <w:rPr>
          <w:rStyle w:val="normaltextrun"/>
        </w:rPr>
        <w:t>on-site Project</w:t>
      </w:r>
      <w:r w:rsidR="00D445AC" w:rsidRPr="006149F9">
        <w:rPr>
          <w:rStyle w:val="normaltextrun"/>
        </w:rPr>
        <w:t xml:space="preserve"> activity.</w:t>
      </w:r>
    </w:p>
    <w:p w14:paraId="23CE9D68" w14:textId="37675F57" w:rsidR="00D445AC" w:rsidRPr="006149F9" w:rsidRDefault="00203DB6" w:rsidP="006149F9">
      <w:pPr>
        <w:pStyle w:val="EESBullet1"/>
        <w:rPr>
          <w:rStyle w:val="normaltextrun"/>
        </w:rPr>
      </w:pPr>
      <w:r w:rsidRPr="006149F9">
        <w:rPr>
          <w:rStyle w:val="normaltextrun"/>
        </w:rPr>
        <w:t>A</w:t>
      </w:r>
      <w:r w:rsidR="001628F6" w:rsidRPr="006149F9">
        <w:rPr>
          <w:rStyle w:val="normaltextrun"/>
        </w:rPr>
        <w:t xml:space="preserve"> </w:t>
      </w:r>
      <w:r w:rsidR="0031481C" w:rsidRPr="006149F9">
        <w:rPr>
          <w:rStyle w:val="normaltextrun"/>
        </w:rPr>
        <w:t>cultural heritage induction</w:t>
      </w:r>
      <w:r w:rsidRPr="006149F9">
        <w:rPr>
          <w:rStyle w:val="normaltextrun"/>
        </w:rPr>
        <w:t xml:space="preserve"> conducted </w:t>
      </w:r>
      <w:r w:rsidR="001628F6" w:rsidRPr="006149F9">
        <w:rPr>
          <w:rStyle w:val="normaltextrun"/>
        </w:rPr>
        <w:t xml:space="preserve">for all </w:t>
      </w:r>
      <w:r w:rsidR="00225DB6" w:rsidRPr="006149F9">
        <w:rPr>
          <w:rStyle w:val="normaltextrun"/>
        </w:rPr>
        <w:t xml:space="preserve">site </w:t>
      </w:r>
      <w:r w:rsidR="001628F6" w:rsidRPr="006149F9">
        <w:rPr>
          <w:rStyle w:val="normaltextrun"/>
        </w:rPr>
        <w:t>personnel during the construction and operation</w:t>
      </w:r>
      <w:r w:rsidR="00225DB6" w:rsidRPr="006149F9">
        <w:rPr>
          <w:rStyle w:val="normaltextrun"/>
        </w:rPr>
        <w:t>al</w:t>
      </w:r>
      <w:r w:rsidR="001628F6" w:rsidRPr="006149F9">
        <w:rPr>
          <w:rStyle w:val="normaltextrun"/>
        </w:rPr>
        <w:t xml:space="preserve"> life of the </w:t>
      </w:r>
      <w:r w:rsidR="00225DB6" w:rsidRPr="006149F9">
        <w:rPr>
          <w:rStyle w:val="normaltextrun"/>
        </w:rPr>
        <w:t>Project</w:t>
      </w:r>
      <w:r w:rsidR="001628F6" w:rsidRPr="006149F9">
        <w:rPr>
          <w:rStyle w:val="normaltextrun"/>
        </w:rPr>
        <w:t>.</w:t>
      </w:r>
    </w:p>
    <w:p w14:paraId="1CA4D17D" w14:textId="0A5AFFC6" w:rsidR="00234F87" w:rsidRPr="006149F9" w:rsidRDefault="00225DB6" w:rsidP="006149F9">
      <w:pPr>
        <w:pStyle w:val="EESBullet1"/>
        <w:rPr>
          <w:rStyle w:val="normaltextrun"/>
        </w:rPr>
      </w:pPr>
      <w:bookmarkStart w:id="951" w:name="_Hlk112828722"/>
      <w:r w:rsidRPr="006149F9">
        <w:rPr>
          <w:rStyle w:val="normaltextrun"/>
        </w:rPr>
        <w:t xml:space="preserve">The application of contingency plans as a mechanism to </w:t>
      </w:r>
      <w:bookmarkEnd w:id="951"/>
      <w:r w:rsidRPr="006149F9">
        <w:rPr>
          <w:rStyle w:val="normaltextrun"/>
        </w:rPr>
        <w:t xml:space="preserve">avoid or </w:t>
      </w:r>
      <w:proofErr w:type="spellStart"/>
      <w:r w:rsidRPr="006149F9">
        <w:rPr>
          <w:rStyle w:val="normaltextrun"/>
        </w:rPr>
        <w:t>minimise</w:t>
      </w:r>
      <w:proofErr w:type="spellEnd"/>
      <w:r w:rsidRPr="006149F9">
        <w:rPr>
          <w:rStyle w:val="normaltextrun"/>
        </w:rPr>
        <w:t xml:space="preserve"> adverse impact</w:t>
      </w:r>
      <w:r w:rsidR="00390EC1">
        <w:rPr>
          <w:rStyle w:val="normaltextrun"/>
        </w:rPr>
        <w:t>s</w:t>
      </w:r>
      <w:r w:rsidRPr="006149F9">
        <w:rPr>
          <w:rStyle w:val="normaltextrun"/>
        </w:rPr>
        <w:t xml:space="preserve"> in the event of a chance find</w:t>
      </w:r>
      <w:r w:rsidR="00390EC1">
        <w:rPr>
          <w:rStyle w:val="normaltextrun"/>
        </w:rPr>
        <w:t xml:space="preserve"> (</w:t>
      </w:r>
      <w:r w:rsidR="000F5E7B" w:rsidRPr="006149F9">
        <w:rPr>
          <w:rStyle w:val="normaltextrun"/>
        </w:rPr>
        <w:t>Aboriginal artefacts/cultural heritage items</w:t>
      </w:r>
      <w:r w:rsidR="00390EC1">
        <w:rPr>
          <w:rStyle w:val="normaltextrun"/>
        </w:rPr>
        <w:t>)</w:t>
      </w:r>
      <w:r w:rsidR="000F5E7B" w:rsidRPr="006149F9">
        <w:rPr>
          <w:rStyle w:val="normaltextrun"/>
        </w:rPr>
        <w:t xml:space="preserve"> or </w:t>
      </w:r>
      <w:r w:rsidR="0082401D" w:rsidRPr="006149F9">
        <w:rPr>
          <w:rStyle w:val="normaltextrun"/>
        </w:rPr>
        <w:t xml:space="preserve">upon </w:t>
      </w:r>
      <w:r w:rsidR="000F5E7B" w:rsidRPr="006149F9">
        <w:rPr>
          <w:rStyle w:val="normaltextrun"/>
        </w:rPr>
        <w:t xml:space="preserve">the </w:t>
      </w:r>
      <w:r w:rsidR="0082401D" w:rsidRPr="006149F9">
        <w:rPr>
          <w:rStyle w:val="normaltextrun"/>
        </w:rPr>
        <w:t>unexpected discovery of human remains.</w:t>
      </w:r>
    </w:p>
    <w:p w14:paraId="226E0532" w14:textId="060AB649" w:rsidR="0082401D" w:rsidRPr="006149F9" w:rsidRDefault="000F5E7B" w:rsidP="006149F9">
      <w:pPr>
        <w:pStyle w:val="EESBullet1"/>
        <w:rPr>
          <w:rStyle w:val="normaltextrun"/>
        </w:rPr>
      </w:pPr>
      <w:r w:rsidRPr="006149F9">
        <w:rPr>
          <w:rStyle w:val="normaltextrun"/>
        </w:rPr>
        <w:t>The application of a mechanism to ensure Project activities</w:t>
      </w:r>
      <w:r w:rsidR="0082401D" w:rsidRPr="006149F9">
        <w:rPr>
          <w:rStyle w:val="normaltextrun"/>
        </w:rPr>
        <w:t xml:space="preserve"> comply with the </w:t>
      </w:r>
      <w:r w:rsidRPr="006149F9">
        <w:rPr>
          <w:rStyle w:val="normaltextrun"/>
        </w:rPr>
        <w:t xml:space="preserve">recommendations and provisions of the </w:t>
      </w:r>
      <w:r w:rsidR="001E6BF5" w:rsidRPr="006149F9">
        <w:rPr>
          <w:rStyle w:val="normaltextrun"/>
        </w:rPr>
        <w:t>CHMP</w:t>
      </w:r>
      <w:r w:rsidR="00806E37" w:rsidRPr="006149F9">
        <w:rPr>
          <w:rStyle w:val="normaltextrun"/>
        </w:rPr>
        <w:t>.</w:t>
      </w:r>
    </w:p>
    <w:p w14:paraId="46F61D48" w14:textId="0F93656A" w:rsidR="00CD2C38" w:rsidRPr="006149F9" w:rsidRDefault="00EE6664" w:rsidP="006149F9">
      <w:pPr>
        <w:pStyle w:val="EESBullet1"/>
        <w:rPr>
          <w:rStyle w:val="normaltextrun"/>
        </w:rPr>
      </w:pPr>
      <w:r w:rsidRPr="006149F9">
        <w:rPr>
          <w:rStyle w:val="normaltextrun"/>
        </w:rPr>
        <w:lastRenderedPageBreak/>
        <w:t>The requirement for a</w:t>
      </w:r>
      <w:r w:rsidR="00CD2C38" w:rsidRPr="006149F9">
        <w:rPr>
          <w:rStyle w:val="normaltextrun"/>
        </w:rPr>
        <w:t xml:space="preserve"> hard copy of the CHMP </w:t>
      </w:r>
      <w:r w:rsidRPr="006149F9">
        <w:rPr>
          <w:rStyle w:val="normaltextrun"/>
        </w:rPr>
        <w:t xml:space="preserve">to </w:t>
      </w:r>
      <w:r w:rsidR="00CD2C38" w:rsidRPr="006149F9">
        <w:rPr>
          <w:rStyle w:val="normaltextrun"/>
        </w:rPr>
        <w:t xml:space="preserve">be accessible </w:t>
      </w:r>
      <w:r w:rsidR="00026727">
        <w:rPr>
          <w:rStyle w:val="normaltextrun"/>
        </w:rPr>
        <w:t>on-site</w:t>
      </w:r>
      <w:r w:rsidR="00CD2C38" w:rsidRPr="006149F9">
        <w:rPr>
          <w:rStyle w:val="normaltextrun"/>
        </w:rPr>
        <w:t xml:space="preserve"> </w:t>
      </w:r>
      <w:r w:rsidRPr="006149F9">
        <w:rPr>
          <w:rStyle w:val="normaltextrun"/>
        </w:rPr>
        <w:t>(</w:t>
      </w:r>
      <w:r w:rsidR="00CD2C38" w:rsidRPr="006149F9">
        <w:rPr>
          <w:rStyle w:val="normaltextrun"/>
        </w:rPr>
        <w:t>at the site office</w:t>
      </w:r>
      <w:r w:rsidRPr="006149F9">
        <w:rPr>
          <w:rStyle w:val="normaltextrun"/>
        </w:rPr>
        <w:t>)</w:t>
      </w:r>
      <w:r w:rsidR="00CD2C38" w:rsidRPr="006149F9">
        <w:rPr>
          <w:rStyle w:val="normaltextrun"/>
        </w:rPr>
        <w:t xml:space="preserve"> at all times during </w:t>
      </w:r>
      <w:r w:rsidR="00701227">
        <w:rPr>
          <w:rStyle w:val="normaltextrun"/>
        </w:rPr>
        <w:t xml:space="preserve">the </w:t>
      </w:r>
      <w:r w:rsidR="00CD2C38" w:rsidRPr="006149F9">
        <w:rPr>
          <w:rStyle w:val="normaltextrun"/>
        </w:rPr>
        <w:t xml:space="preserve">construction and operation of the </w:t>
      </w:r>
      <w:r w:rsidR="00701227">
        <w:rPr>
          <w:rStyle w:val="normaltextrun"/>
        </w:rPr>
        <w:t>P</w:t>
      </w:r>
      <w:r w:rsidR="00CD2C38" w:rsidRPr="006149F9">
        <w:rPr>
          <w:rStyle w:val="normaltextrun"/>
        </w:rPr>
        <w:t>roject.</w:t>
      </w:r>
    </w:p>
    <w:p w14:paraId="1ADFAE7D" w14:textId="77777777" w:rsidR="003E6D5C" w:rsidRDefault="006F6714" w:rsidP="00D627F3">
      <w:pPr>
        <w:pStyle w:val="BodyText"/>
      </w:pPr>
      <w:r w:rsidRPr="006F6714">
        <w:t>The</w:t>
      </w:r>
      <w:r w:rsidRPr="006F6714" w:rsidDel="007038C2">
        <w:t xml:space="preserve"> </w:t>
      </w:r>
      <w:r w:rsidR="007038C2">
        <w:t>study</w:t>
      </w:r>
      <w:r w:rsidR="007038C2" w:rsidRPr="006F6714">
        <w:t xml:space="preserve"> </w:t>
      </w:r>
      <w:r w:rsidRPr="006F6714">
        <w:t>area has been extensively modified since the 1840s.</w:t>
      </w:r>
      <w:r w:rsidRPr="006F6714" w:rsidDel="00EE6664">
        <w:rPr>
          <w:rStyle w:val="normaltextrun"/>
          <w:rFonts w:ascii="Calibri" w:hAnsi="Calibri" w:cs="Calibri"/>
          <w:szCs w:val="22"/>
        </w:rPr>
        <w:t xml:space="preserve"> </w:t>
      </w:r>
      <w:r w:rsidR="004951B9" w:rsidRPr="006F6714">
        <w:t xml:space="preserve">No Aboriginal cultural heritage locations are listed on the Victorian Aboriginal Heritage (accessed 20 June 2022) for the </w:t>
      </w:r>
      <w:r w:rsidR="007038C2">
        <w:t>study</w:t>
      </w:r>
      <w:r w:rsidR="007038C2" w:rsidRPr="006F6714">
        <w:t xml:space="preserve"> </w:t>
      </w:r>
      <w:r w:rsidR="004951B9" w:rsidRPr="006F6714">
        <w:t>area itself</w:t>
      </w:r>
      <w:r w:rsidR="00701227">
        <w:t>,</w:t>
      </w:r>
      <w:r w:rsidR="004951B9" w:rsidRPr="006F6714">
        <w:t xml:space="preserve"> </w:t>
      </w:r>
      <w:r w:rsidRPr="006F6714">
        <w:t xml:space="preserve">nor are any referenced in literature for the area. </w:t>
      </w:r>
    </w:p>
    <w:p w14:paraId="38BB36C8" w14:textId="394981BB" w:rsidR="00C05545" w:rsidRDefault="006F6714" w:rsidP="00D627F3">
      <w:pPr>
        <w:pStyle w:val="BodyText"/>
        <w:rPr>
          <w:rFonts w:ascii="Segoe UI" w:hAnsi="Segoe UI" w:cs="Segoe UI"/>
          <w:sz w:val="18"/>
          <w:szCs w:val="18"/>
        </w:rPr>
      </w:pPr>
      <w:r w:rsidRPr="006F6714">
        <w:t xml:space="preserve">Further, </w:t>
      </w:r>
      <w:r w:rsidR="004951B9" w:rsidRPr="006F6714">
        <w:t>no evidence of Aboriginal artefacts w</w:t>
      </w:r>
      <w:r w:rsidRPr="006F6714">
        <w:t>as</w:t>
      </w:r>
      <w:r w:rsidR="004951B9" w:rsidRPr="006F6714">
        <w:t xml:space="preserve"> observed </w:t>
      </w:r>
      <w:r w:rsidRPr="006F6714">
        <w:t xml:space="preserve">during </w:t>
      </w:r>
      <w:r w:rsidRPr="00E71509">
        <w:t xml:space="preserve">the site walk-over assessment and the subsurface assessment. </w:t>
      </w:r>
      <w:r w:rsidR="00C05545" w:rsidRPr="00E71509">
        <w:rPr>
          <w:rFonts w:eastAsia="TimesNewRomanPSMT" w:cs="Arial"/>
          <w:color w:val="000000"/>
          <w:szCs w:val="22"/>
        </w:rPr>
        <w:t xml:space="preserve">As no Aboriginal cultural heritage has been identified in the </w:t>
      </w:r>
      <w:r w:rsidR="007038C2" w:rsidRPr="00E71509">
        <w:rPr>
          <w:rFonts w:eastAsia="TimesNewRomanPSMT" w:cs="Arial"/>
          <w:color w:val="000000"/>
          <w:szCs w:val="22"/>
        </w:rPr>
        <w:t xml:space="preserve">study </w:t>
      </w:r>
      <w:r w:rsidR="00B9518E" w:rsidRPr="00E71509">
        <w:rPr>
          <w:rFonts w:eastAsia="TimesNewRomanPSMT" w:cs="Arial"/>
          <w:color w:val="000000"/>
          <w:szCs w:val="22"/>
        </w:rPr>
        <w:t>area and</w:t>
      </w:r>
      <w:r w:rsidR="000622D6" w:rsidRPr="00E71509">
        <w:rPr>
          <w:rFonts w:eastAsia="TimesNewRomanPSMT" w:cs="Arial"/>
          <w:color w:val="000000"/>
          <w:szCs w:val="22"/>
        </w:rPr>
        <w:t xml:space="preserve"> given the assessment has determined there is a</w:t>
      </w:r>
      <w:r w:rsidR="00C05545" w:rsidRPr="00E71509">
        <w:rPr>
          <w:rFonts w:eastAsia="TimesNewRomanPSMT" w:cs="Arial"/>
          <w:color w:val="000000"/>
          <w:szCs w:val="22"/>
        </w:rPr>
        <w:t xml:space="preserve"> low potential for such t</w:t>
      </w:r>
      <w:r w:rsidR="00C05545">
        <w:rPr>
          <w:rFonts w:eastAsia="TimesNewRomanPSMT" w:cs="Arial"/>
          <w:color w:val="000000"/>
          <w:szCs w:val="22"/>
        </w:rPr>
        <w:t>o occur,</w:t>
      </w:r>
      <w:r w:rsidR="00C05545" w:rsidRPr="002A2833">
        <w:rPr>
          <w:rFonts w:eastAsia="TimesNewRomanPSMT" w:cs="Arial"/>
          <w:color w:val="000000"/>
          <w:szCs w:val="22"/>
        </w:rPr>
        <w:t xml:space="preserve"> </w:t>
      </w:r>
      <w:r w:rsidR="00C05545">
        <w:rPr>
          <w:rFonts w:eastAsia="TimesNewRomanPSMT" w:cs="Arial"/>
          <w:color w:val="000000"/>
          <w:szCs w:val="22"/>
        </w:rPr>
        <w:t>the Project</w:t>
      </w:r>
      <w:r w:rsidR="00C05545" w:rsidRPr="002A2833">
        <w:rPr>
          <w:rFonts w:eastAsia="TimesNewRomanPSMT" w:cs="Arial"/>
          <w:color w:val="000000"/>
          <w:szCs w:val="22"/>
        </w:rPr>
        <w:t xml:space="preserve"> </w:t>
      </w:r>
      <w:r w:rsidR="000622D6">
        <w:rPr>
          <w:rFonts w:eastAsia="TimesNewRomanPSMT" w:cs="Arial"/>
          <w:color w:val="000000"/>
          <w:szCs w:val="22"/>
        </w:rPr>
        <w:t>will</w:t>
      </w:r>
      <w:r w:rsidR="000622D6" w:rsidRPr="002A2833">
        <w:rPr>
          <w:rFonts w:eastAsia="TimesNewRomanPSMT" w:cs="Arial"/>
          <w:color w:val="000000"/>
          <w:szCs w:val="22"/>
        </w:rPr>
        <w:t xml:space="preserve"> </w:t>
      </w:r>
      <w:r w:rsidR="00C05545" w:rsidRPr="002A2833">
        <w:rPr>
          <w:rFonts w:eastAsia="TimesNewRomanPSMT" w:cs="Arial"/>
          <w:color w:val="000000"/>
          <w:szCs w:val="22"/>
        </w:rPr>
        <w:t xml:space="preserve">not increase cumulative impacts </w:t>
      </w:r>
      <w:r w:rsidR="00BD1F1E">
        <w:rPr>
          <w:rFonts w:eastAsia="TimesNewRomanPSMT" w:cs="Arial"/>
          <w:color w:val="000000"/>
          <w:szCs w:val="22"/>
        </w:rPr>
        <w:t>on</w:t>
      </w:r>
      <w:r w:rsidR="00BD1F1E" w:rsidRPr="002A2833">
        <w:rPr>
          <w:rFonts w:eastAsia="TimesNewRomanPSMT" w:cs="Arial"/>
          <w:color w:val="000000"/>
          <w:szCs w:val="22"/>
        </w:rPr>
        <w:t xml:space="preserve"> </w:t>
      </w:r>
      <w:r w:rsidR="00C05545" w:rsidRPr="002A2833">
        <w:rPr>
          <w:rFonts w:eastAsia="TimesNewRomanPSMT" w:cs="Arial"/>
          <w:color w:val="000000"/>
          <w:szCs w:val="22"/>
        </w:rPr>
        <w:t xml:space="preserve">Aboriginal </w:t>
      </w:r>
      <w:r w:rsidR="00C05545">
        <w:rPr>
          <w:rFonts w:eastAsia="TimesNewRomanPSMT" w:cs="Arial"/>
          <w:color w:val="000000"/>
          <w:szCs w:val="22"/>
        </w:rPr>
        <w:t>cultural heritage in the region</w:t>
      </w:r>
      <w:r w:rsidR="000622D6">
        <w:rPr>
          <w:rFonts w:eastAsia="TimesNewRomanPSMT" w:cs="Arial"/>
          <w:color w:val="000000"/>
          <w:szCs w:val="22"/>
        </w:rPr>
        <w:t>.</w:t>
      </w:r>
    </w:p>
    <w:p w14:paraId="6FE8DD61" w14:textId="018778A0" w:rsidR="0086764D" w:rsidRDefault="00D627F3" w:rsidP="0071070E">
      <w:pPr>
        <w:rPr>
          <w:bCs/>
        </w:rPr>
      </w:pPr>
      <w:r>
        <w:rPr>
          <w:rStyle w:val="normaltextrun"/>
          <w:rFonts w:ascii="Calibri" w:hAnsi="Calibri" w:cs="Calibri"/>
          <w:szCs w:val="22"/>
        </w:rPr>
        <w:t xml:space="preserve">Overall, the proposed Project work/activity is unlikely to result in significant </w:t>
      </w:r>
      <w:r w:rsidR="00C05545">
        <w:rPr>
          <w:rStyle w:val="normaltextrun"/>
          <w:rFonts w:ascii="Calibri" w:hAnsi="Calibri" w:cs="Calibri"/>
          <w:szCs w:val="22"/>
        </w:rPr>
        <w:t>Aboriginal</w:t>
      </w:r>
      <w:r w:rsidR="00EA0430">
        <w:rPr>
          <w:rStyle w:val="normaltextrun"/>
          <w:rFonts w:ascii="Calibri" w:hAnsi="Calibri" w:cs="Calibri"/>
          <w:szCs w:val="22"/>
        </w:rPr>
        <w:t xml:space="preserve"> cultural</w:t>
      </w:r>
      <w:r w:rsidR="00C05545">
        <w:rPr>
          <w:rStyle w:val="normaltextrun"/>
          <w:rFonts w:ascii="Calibri" w:hAnsi="Calibri" w:cs="Calibri"/>
          <w:szCs w:val="22"/>
        </w:rPr>
        <w:t xml:space="preserve"> </w:t>
      </w:r>
      <w:r w:rsidR="00EA0430">
        <w:rPr>
          <w:rStyle w:val="normaltextrun"/>
          <w:rFonts w:ascii="Calibri" w:hAnsi="Calibri" w:cs="Calibri"/>
          <w:szCs w:val="22"/>
        </w:rPr>
        <w:t>heritage</w:t>
      </w:r>
      <w:r w:rsidR="00CE01FF">
        <w:rPr>
          <w:rStyle w:val="normaltextrun"/>
          <w:rFonts w:ascii="Calibri" w:hAnsi="Calibri" w:cs="Calibri"/>
          <w:szCs w:val="22"/>
        </w:rPr>
        <w:t xml:space="preserve"> impacts</w:t>
      </w:r>
      <w:r w:rsidR="00BC6438">
        <w:rPr>
          <w:rStyle w:val="normaltextrun"/>
          <w:rFonts w:ascii="Calibri" w:hAnsi="Calibri" w:cs="Calibri"/>
          <w:szCs w:val="22"/>
        </w:rPr>
        <w:t>,</w:t>
      </w:r>
      <w:r>
        <w:rPr>
          <w:rStyle w:val="normaltextrun"/>
          <w:rFonts w:ascii="Calibri" w:hAnsi="Calibri" w:cs="Calibri"/>
          <w:szCs w:val="22"/>
        </w:rPr>
        <w:t xml:space="preserve"> and it is </w:t>
      </w:r>
      <w:r w:rsidRPr="00356B46">
        <w:rPr>
          <w:rStyle w:val="normaltextrun"/>
          <w:rFonts w:ascii="Calibri" w:hAnsi="Calibri" w:cs="Calibri"/>
          <w:szCs w:val="22"/>
        </w:rPr>
        <w:t xml:space="preserve">anticipated that </w:t>
      </w:r>
      <w:r w:rsidR="00EA0430" w:rsidRPr="00356B46">
        <w:rPr>
          <w:rStyle w:val="normaltextrun"/>
          <w:rFonts w:ascii="Calibri" w:hAnsi="Calibri" w:cs="Calibri"/>
          <w:szCs w:val="22"/>
        </w:rPr>
        <w:t xml:space="preserve">with proper </w:t>
      </w:r>
      <w:r w:rsidR="005E3893" w:rsidRPr="00356B46">
        <w:rPr>
          <w:rStyle w:val="normaltextrun"/>
          <w:rFonts w:ascii="Calibri" w:hAnsi="Calibri" w:cs="Calibri"/>
          <w:szCs w:val="22"/>
        </w:rPr>
        <w:t>imp</w:t>
      </w:r>
      <w:r w:rsidR="005E3893">
        <w:rPr>
          <w:rStyle w:val="normaltextrun"/>
          <w:rFonts w:ascii="Calibri" w:hAnsi="Calibri" w:cs="Calibri"/>
          <w:szCs w:val="22"/>
        </w:rPr>
        <w:t>lementation</w:t>
      </w:r>
      <w:r w:rsidR="00EA0430" w:rsidRPr="00356B46">
        <w:rPr>
          <w:rStyle w:val="normaltextrun"/>
          <w:rFonts w:ascii="Calibri" w:hAnsi="Calibri" w:cs="Calibri"/>
          <w:szCs w:val="22"/>
        </w:rPr>
        <w:t xml:space="preserve"> of </w:t>
      </w:r>
      <w:r w:rsidR="00390EC1">
        <w:rPr>
          <w:rStyle w:val="normaltextrun"/>
          <w:rFonts w:ascii="Calibri" w:hAnsi="Calibri" w:cs="Calibri"/>
          <w:szCs w:val="22"/>
        </w:rPr>
        <w:t xml:space="preserve">the </w:t>
      </w:r>
      <w:r w:rsidR="00EA0430" w:rsidRPr="00356B46">
        <w:rPr>
          <w:rStyle w:val="normaltextrun"/>
          <w:rFonts w:ascii="Calibri" w:hAnsi="Calibri" w:cs="Calibri"/>
          <w:szCs w:val="22"/>
        </w:rPr>
        <w:t xml:space="preserve">CHMP, </w:t>
      </w:r>
      <w:r w:rsidR="00306552" w:rsidRPr="00356B46">
        <w:rPr>
          <w:rStyle w:val="normaltextrun"/>
          <w:rFonts w:ascii="Calibri" w:hAnsi="Calibri" w:cs="Calibri"/>
          <w:szCs w:val="22"/>
        </w:rPr>
        <w:t xml:space="preserve">any </w:t>
      </w:r>
      <w:r w:rsidR="00EA0430" w:rsidRPr="00356B46">
        <w:rPr>
          <w:rStyle w:val="normaltextrun"/>
          <w:rFonts w:ascii="Calibri" w:hAnsi="Calibri" w:cs="Calibri"/>
          <w:szCs w:val="22"/>
        </w:rPr>
        <w:t xml:space="preserve">residual impacts </w:t>
      </w:r>
      <w:r w:rsidRPr="00356B46">
        <w:rPr>
          <w:rStyle w:val="normaltextrun"/>
          <w:rFonts w:ascii="Calibri" w:hAnsi="Calibri" w:cs="Calibri"/>
          <w:szCs w:val="22"/>
        </w:rPr>
        <w:t>can be managed</w:t>
      </w:r>
      <w:r w:rsidR="00EE6664" w:rsidRPr="00356B46">
        <w:rPr>
          <w:rStyle w:val="normaltextrun"/>
          <w:rFonts w:ascii="Calibri" w:hAnsi="Calibri" w:cs="Calibri"/>
          <w:szCs w:val="22"/>
        </w:rPr>
        <w:t>,</w:t>
      </w:r>
      <w:r w:rsidRPr="00356B46">
        <w:rPr>
          <w:rStyle w:val="normaltextrun"/>
          <w:rFonts w:ascii="Calibri" w:hAnsi="Calibri" w:cs="Calibri"/>
          <w:szCs w:val="22"/>
        </w:rPr>
        <w:t xml:space="preserve"> with</w:t>
      </w:r>
      <w:r w:rsidR="008874AE" w:rsidRPr="00356B46">
        <w:rPr>
          <w:rStyle w:val="normaltextrun"/>
          <w:rFonts w:ascii="Calibri" w:hAnsi="Calibri" w:cs="Calibri"/>
          <w:szCs w:val="22"/>
        </w:rPr>
        <w:t xml:space="preserve"> monitoring and management</w:t>
      </w:r>
      <w:r w:rsidRPr="00356B46">
        <w:rPr>
          <w:rStyle w:val="normaltextrun"/>
          <w:rFonts w:ascii="Calibri" w:hAnsi="Calibri" w:cs="Calibri"/>
          <w:szCs w:val="22"/>
        </w:rPr>
        <w:t xml:space="preserve"> measures</w:t>
      </w:r>
      <w:r>
        <w:rPr>
          <w:rStyle w:val="normaltextrun"/>
          <w:rFonts w:ascii="Calibri" w:hAnsi="Calibri" w:cs="Calibri"/>
          <w:szCs w:val="22"/>
        </w:rPr>
        <w:t xml:space="preserve"> in place to achieve the evaluation objectives.</w:t>
      </w:r>
      <w:bookmarkStart w:id="952" w:name="_Toc124327537"/>
      <w:bookmarkStart w:id="953" w:name="_Toc126241608"/>
      <w:bookmarkStart w:id="954" w:name="_Toc124327538"/>
      <w:bookmarkStart w:id="955" w:name="_Toc126241609"/>
      <w:bookmarkStart w:id="956" w:name="_Toc103093740"/>
      <w:bookmarkStart w:id="957" w:name="_Toc103609241"/>
      <w:bookmarkStart w:id="958" w:name="_Toc103093741"/>
      <w:bookmarkStart w:id="959" w:name="_Toc103609242"/>
      <w:bookmarkStart w:id="960" w:name="_Toc106977625"/>
      <w:bookmarkStart w:id="961" w:name="_Toc106632815"/>
      <w:bookmarkStart w:id="962" w:name="_Toc106977626"/>
      <w:bookmarkStart w:id="963" w:name="_Toc83185289"/>
      <w:bookmarkStart w:id="964" w:name="_Toc83185290"/>
      <w:bookmarkStart w:id="965" w:name="_Toc83185291"/>
      <w:bookmarkStart w:id="966" w:name="_Toc83185292"/>
      <w:bookmarkStart w:id="967" w:name="_Toc83185293"/>
      <w:bookmarkStart w:id="968" w:name="_Toc83185294"/>
      <w:bookmarkStart w:id="969" w:name="_Toc83185295"/>
      <w:bookmarkStart w:id="970" w:name="_Toc106977627"/>
      <w:bookmarkStart w:id="971" w:name="_Toc106977628"/>
      <w:bookmarkStart w:id="972" w:name="_Toc106977629"/>
      <w:bookmarkStart w:id="973" w:name="_Toc106977630"/>
      <w:bookmarkStart w:id="974" w:name="_Toc106977631"/>
      <w:bookmarkStart w:id="975" w:name="_Toc106977632"/>
      <w:bookmarkStart w:id="976" w:name="_Toc106977633"/>
      <w:bookmarkStart w:id="977" w:name="_Toc106977634"/>
      <w:bookmarkStart w:id="978" w:name="_Toc106977635"/>
      <w:bookmarkStart w:id="979" w:name="_Toc106977636"/>
      <w:bookmarkStart w:id="980" w:name="_Toc106977637"/>
      <w:bookmarkStart w:id="981" w:name="_Toc106977638"/>
      <w:bookmarkStart w:id="982" w:name="_Toc106977639"/>
      <w:bookmarkStart w:id="983" w:name="_Toc106977640"/>
      <w:bookmarkStart w:id="984" w:name="_Toc106977641"/>
      <w:bookmarkStart w:id="985" w:name="_Toc106977642"/>
      <w:bookmarkStart w:id="986" w:name="_Toc103093744"/>
      <w:bookmarkStart w:id="987" w:name="_Toc103609245"/>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sectPr w:rsidR="0086764D" w:rsidSect="00BA306E">
      <w:headerReference w:type="even" r:id="rId16"/>
      <w:headerReference w:type="default" r:id="rId17"/>
      <w:footerReference w:type="even" r:id="rId18"/>
      <w:footerReference w:type="default" r:id="rId19"/>
      <w:headerReference w:type="first" r:id="rId20"/>
      <w:pgSz w:w="11906" w:h="16838" w:code="9"/>
      <w:pgMar w:top="1374" w:right="1247" w:bottom="1247" w:left="1247" w:header="568"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E855B" w14:textId="77777777" w:rsidR="004B42A9" w:rsidRDefault="004B42A9" w:rsidP="00927905">
      <w:r>
        <w:separator/>
      </w:r>
    </w:p>
  </w:endnote>
  <w:endnote w:type="continuationSeparator" w:id="0">
    <w:p w14:paraId="0EC7FC56" w14:textId="77777777" w:rsidR="004B42A9" w:rsidRDefault="004B42A9" w:rsidP="00927905">
      <w:r>
        <w:continuationSeparator/>
      </w:r>
    </w:p>
  </w:endnote>
  <w:endnote w:type="continuationNotice" w:id="1">
    <w:p w14:paraId="06BCBC82" w14:textId="77777777" w:rsidR="004B42A9" w:rsidRDefault="004B42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Jacobs Chronos">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Core Sans G 35 Light">
    <w:altName w:val="Corbel"/>
    <w:panose1 w:val="00000000000000000000"/>
    <w:charset w:val="00"/>
    <w:family w:val="swiss"/>
    <w:notTrueType/>
    <w:pitch w:val="variable"/>
    <w:sig w:usb0="00000001" w:usb1="4000205B" w:usb2="00000000" w:usb3="00000000" w:csb0="00000197"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color w:val="000000" w:themeColor="text1"/>
        <w:sz w:val="20"/>
        <w:szCs w:val="18"/>
      </w:rPr>
      <w:id w:val="-1917781680"/>
      <w:docPartObj>
        <w:docPartGallery w:val="Page Numbers (Bottom of Page)"/>
        <w:docPartUnique/>
      </w:docPartObj>
    </w:sdtPr>
    <w:sdtEndPr>
      <w:rPr>
        <w:noProof/>
        <w:sz w:val="16"/>
        <w:lang w:eastAsia="en-US"/>
      </w:rPr>
    </w:sdtEndPr>
    <w:sdtContent>
      <w:p w14:paraId="28FE711E" w14:textId="09BAA490" w:rsidR="006149F9" w:rsidRPr="001D4E83" w:rsidRDefault="009012FC" w:rsidP="009012FC">
        <w:pPr>
          <w:tabs>
            <w:tab w:val="center" w:pos="4678"/>
            <w:tab w:val="right" w:pos="8789"/>
          </w:tabs>
          <w:ind w:right="51"/>
          <w:rPr>
            <w:rFonts w:cstheme="minorHAnsi"/>
            <w:noProof/>
            <w:color w:val="000000" w:themeColor="text1"/>
            <w:sz w:val="18"/>
            <w:szCs w:val="18"/>
          </w:rPr>
        </w:pPr>
        <w:r w:rsidRPr="001D4E83" w:rsidDel="00D412CB">
          <w:rPr>
            <w:rFonts w:cstheme="minorHAnsi"/>
            <w:noProof/>
            <w:color w:val="000000" w:themeColor="text1"/>
            <w:sz w:val="18"/>
            <w:szCs w:val="18"/>
          </w:rPr>
          <w:tab/>
        </w:r>
        <w:r w:rsidRPr="001D4E83" w:rsidDel="00D412CB">
          <w:rPr>
            <w:rFonts w:cstheme="minorHAnsi"/>
            <w:noProof/>
            <w:color w:val="000000" w:themeColor="text1"/>
            <w:sz w:val="18"/>
            <w:szCs w:val="18"/>
          </w:rPr>
          <w:tab/>
          <w:t xml:space="preserve"> Page </w:t>
        </w:r>
        <w:r w:rsidRPr="001D4E83" w:rsidDel="00D412CB">
          <w:rPr>
            <w:rFonts w:cstheme="minorHAnsi"/>
            <w:noProof/>
            <w:color w:val="000000" w:themeColor="text1"/>
            <w:sz w:val="18"/>
            <w:szCs w:val="18"/>
          </w:rPr>
          <w:fldChar w:fldCharType="begin"/>
        </w:r>
        <w:r w:rsidRPr="001D4E83" w:rsidDel="00D412CB">
          <w:rPr>
            <w:rFonts w:cstheme="minorHAnsi"/>
            <w:noProof/>
            <w:color w:val="000000" w:themeColor="text1"/>
            <w:sz w:val="18"/>
            <w:szCs w:val="18"/>
          </w:rPr>
          <w:instrText xml:space="preserve"> PAGE </w:instrText>
        </w:r>
        <w:r w:rsidRPr="001D4E83" w:rsidDel="00D412CB">
          <w:rPr>
            <w:rFonts w:cstheme="minorHAnsi"/>
            <w:noProof/>
            <w:color w:val="000000" w:themeColor="text1"/>
            <w:sz w:val="18"/>
            <w:szCs w:val="18"/>
          </w:rPr>
          <w:fldChar w:fldCharType="separate"/>
        </w:r>
        <w:r w:rsidRPr="001D4E83" w:rsidDel="00D412CB">
          <w:rPr>
            <w:rFonts w:cstheme="minorHAnsi"/>
            <w:noProof/>
            <w:color w:val="000000" w:themeColor="text1"/>
            <w:sz w:val="18"/>
            <w:szCs w:val="18"/>
          </w:rPr>
          <w:t>i</w:t>
        </w:r>
        <w:r w:rsidRPr="001D4E83" w:rsidDel="00D412CB">
          <w:rPr>
            <w:rFonts w:cstheme="minorHAnsi"/>
            <w:noProof/>
            <w:color w:val="000000" w:themeColor="text1"/>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0029C" w14:textId="3730B2BD" w:rsidR="00BA306E" w:rsidRDefault="00BA306E" w:rsidP="00BA306E">
    <w:pPr>
      <w:tabs>
        <w:tab w:val="right" w:pos="9356"/>
      </w:tabs>
      <w:spacing w:before="0"/>
    </w:pPr>
    <w:r>
      <w:rPr>
        <w:rFonts w:cstheme="minorHAnsi"/>
        <w:noProof/>
        <w:sz w:val="18"/>
        <w:szCs w:val="18"/>
      </w:rPr>
      <w:drawing>
        <wp:anchor distT="0" distB="0" distL="114300" distR="114300" simplePos="0" relativeHeight="251666433" behindDoc="0" locked="0" layoutInCell="1" allowOverlap="1" wp14:anchorId="00270219" wp14:editId="73882A28">
          <wp:simplePos x="0" y="0"/>
          <wp:positionH relativeFrom="margin">
            <wp:posOffset>4124960</wp:posOffset>
          </wp:positionH>
          <wp:positionV relativeFrom="paragraph">
            <wp:posOffset>-48895</wp:posOffset>
          </wp:positionV>
          <wp:extent cx="219075" cy="256540"/>
          <wp:effectExtent l="0" t="0" r="0" b="0"/>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40"/>
                  </a:xfrm>
                  <a:prstGeom prst="rect">
                    <a:avLst/>
                  </a:prstGeom>
                  <a:ln>
                    <a:noFill/>
                  </a:ln>
                  <a:extLst>
                    <a:ext uri="{53640926-AAD7-44D8-BBD7-CCE9431645EC}">
                      <a14:shadowObscured xmlns:a14="http://schemas.microsoft.com/office/drawing/2010/main"/>
                    </a:ext>
                  </a:extLst>
                </pic:spPr>
              </pic:pic>
            </a:graphicData>
          </a:graphic>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4-2</w:t>
    </w:r>
    <w:r w:rsidRPr="00A300CF">
      <w:rPr>
        <w:rFonts w:cstheme="minorHAnsi"/>
        <w:noProof/>
        <w:sz w:val="18"/>
        <w:szCs w:val="18"/>
      </w:rPr>
      <w:fldChar w:fldCharType="end"/>
    </w:r>
    <w:r>
      <w:rPr>
        <w:rFonts w:cstheme="minorHAnsi"/>
        <w:noProof/>
        <w:sz w:val="18"/>
        <w:szCs w:val="18"/>
      </w:rPr>
      <w:tab/>
    </w:r>
    <w:r w:rsidRPr="00352EA2">
      <w:rPr>
        <w:rFonts w:cstheme="minorHAnsi"/>
        <w:noProof/>
        <w:sz w:val="18"/>
        <w:szCs w:val="18"/>
      </w:rPr>
      <w:t>Av</w:t>
    </w:r>
    <w:r w:rsidRPr="00A300CF">
      <w:rPr>
        <w:rFonts w:cstheme="minorHAnsi"/>
        <w:noProof/>
        <w:sz w:val="18"/>
        <w:szCs w:val="18"/>
      </w:rPr>
      <w:t>onbank Minerals Sands Project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7E9E" w14:textId="24F08F78" w:rsidR="00BA306E" w:rsidRPr="001D4E83" w:rsidRDefault="00BA306E" w:rsidP="00BA306E">
    <w:pPr>
      <w:tabs>
        <w:tab w:val="right" w:pos="9356"/>
      </w:tabs>
      <w:spacing w:before="0"/>
      <w:ind w:firstLine="425"/>
      <w:rPr>
        <w:rFonts w:cstheme="minorHAnsi"/>
        <w:noProof/>
        <w:color w:val="000000" w:themeColor="text1"/>
        <w:sz w:val="18"/>
        <w:szCs w:val="18"/>
      </w:rPr>
    </w:pPr>
    <w:r>
      <w:rPr>
        <w:rFonts w:cstheme="minorHAnsi"/>
        <w:noProof/>
        <w:sz w:val="18"/>
        <w:szCs w:val="18"/>
      </w:rPr>
      <w:drawing>
        <wp:anchor distT="0" distB="0" distL="114300" distR="114300" simplePos="0" relativeHeight="251664385" behindDoc="0" locked="0" layoutInCell="1" allowOverlap="1" wp14:anchorId="43A19E26" wp14:editId="2A3CE68E">
          <wp:simplePos x="0" y="0"/>
          <wp:positionH relativeFrom="margin">
            <wp:align>left</wp:align>
          </wp:positionH>
          <wp:positionV relativeFrom="paragraph">
            <wp:posOffset>-50267</wp:posOffset>
          </wp:positionV>
          <wp:extent cx="219075" cy="256561"/>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37960" w14:textId="696162E8" w:rsidR="00BA306E" w:rsidRDefault="008E58DF" w:rsidP="00BA306E">
    <w:pPr>
      <w:tabs>
        <w:tab w:val="right" w:pos="9356"/>
      </w:tabs>
      <w:spacing w:before="0"/>
    </w:pPr>
    <w:r>
      <w:rPr>
        <w:noProof/>
      </w:rPr>
      <w:drawing>
        <wp:anchor distT="0" distB="0" distL="114300" distR="114300" simplePos="0" relativeHeight="251674625" behindDoc="0" locked="0" layoutInCell="1" allowOverlap="1" wp14:anchorId="35C8BC47" wp14:editId="5FD61A62">
          <wp:simplePos x="0" y="0"/>
          <wp:positionH relativeFrom="margin">
            <wp:posOffset>4155440</wp:posOffset>
          </wp:positionH>
          <wp:positionV relativeFrom="paragraph">
            <wp:posOffset>-48895</wp:posOffset>
          </wp:positionV>
          <wp:extent cx="219075" cy="256540"/>
          <wp:effectExtent l="0" t="0" r="9525"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6DC5" w14:textId="581C44A2" w:rsidR="006149F9" w:rsidRPr="006149F9" w:rsidRDefault="00F54524" w:rsidP="00BA306E">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72577" behindDoc="0" locked="0" layoutInCell="1" allowOverlap="1" wp14:anchorId="6FF9B687" wp14:editId="59DC3EF2">
          <wp:simplePos x="0" y="0"/>
          <wp:positionH relativeFrom="margin">
            <wp:align>left</wp:align>
          </wp:positionH>
          <wp:positionV relativeFrom="paragraph">
            <wp:posOffset>-50267</wp:posOffset>
          </wp:positionV>
          <wp:extent cx="219075" cy="256561"/>
          <wp:effectExtent l="0" t="0" r="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7935D" w14:textId="77777777" w:rsidR="004B42A9" w:rsidRDefault="004B42A9" w:rsidP="00927905">
      <w:r>
        <w:separator/>
      </w:r>
    </w:p>
  </w:footnote>
  <w:footnote w:type="continuationSeparator" w:id="0">
    <w:p w14:paraId="71B5D516" w14:textId="77777777" w:rsidR="004B42A9" w:rsidRDefault="004B42A9" w:rsidP="00927905">
      <w:r>
        <w:continuationSeparator/>
      </w:r>
    </w:p>
  </w:footnote>
  <w:footnote w:type="continuationNotice" w:id="1">
    <w:p w14:paraId="49DD650D" w14:textId="77777777" w:rsidR="004B42A9" w:rsidRDefault="004B42A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165F3F" w:rsidRDefault="00165F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165F3F" w:rsidRPr="00B9313C" w:rsidRDefault="00165F3F" w:rsidP="00927905">
    <w:pPr>
      <w:pStyle w:val="Header"/>
      <w:tabs>
        <w:tab w:val="right" w:pos="9356"/>
      </w:tabs>
      <w:ind w:right="56"/>
      <w:rPr>
        <w:rFonts w:cs="Arial"/>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165F3F" w:rsidRDefault="00165F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F3F62" w14:textId="7819979C" w:rsidR="00165F3F" w:rsidRDefault="00165F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FD62B" w14:textId="77777777" w:rsidR="00165F3F" w:rsidRPr="00B9313C" w:rsidRDefault="00165F3F" w:rsidP="00545EDC">
    <w:pPr>
      <w:pStyle w:val="Header"/>
      <w:tabs>
        <w:tab w:val="right" w:pos="9356"/>
      </w:tabs>
      <w:ind w:right="56"/>
      <w:rPr>
        <w:rFonts w:cs="Arial"/>
        <w:sz w:val="17"/>
        <w:szCs w:val="17"/>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4C50D" w14:textId="73A0BA57" w:rsidR="00165F3F" w:rsidRDefault="00165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800"/>
        </w:tabs>
        <w:ind w:left="1800" w:hanging="360"/>
      </w:pPr>
    </w:lvl>
  </w:abstractNum>
  <w:abstractNum w:abstractNumId="1"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 w15:restartNumberingAfterBreak="0">
    <w:nsid w:val="04E86F6C"/>
    <w:multiLevelType w:val="hybridMultilevel"/>
    <w:tmpl w:val="A308FACA"/>
    <w:lvl w:ilvl="0" w:tplc="DFBA8C50">
      <w:start w:val="1"/>
      <w:numFmt w:val="upperLetter"/>
      <w:lvlText w:val="Appendix %1"/>
      <w:lvlJc w:val="left"/>
      <w:pPr>
        <w:ind w:left="8724"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3D1F74"/>
    <w:multiLevelType w:val="hybridMultilevel"/>
    <w:tmpl w:val="9A6ED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0219EB"/>
    <w:multiLevelType w:val="hybridMultilevel"/>
    <w:tmpl w:val="F5B6F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6"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7"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EF2D64"/>
    <w:multiLevelType w:val="multilevel"/>
    <w:tmpl w:val="6B88BC32"/>
    <w:styleLink w:val="JacobsSmallTableNumberedList1"/>
    <w:lvl w:ilvl="0">
      <w:start w:val="1"/>
      <w:numFmt w:val="decimal"/>
      <w:pStyle w:val="Tablesmallnumber"/>
      <w:lvlText w:val="%1)"/>
      <w:lvlJc w:val="left"/>
      <w:pPr>
        <w:ind w:left="283" w:hanging="283"/>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9"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0"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1" w15:restartNumberingAfterBreak="0">
    <w:nsid w:val="0D216C16"/>
    <w:multiLevelType w:val="multilevel"/>
    <w:tmpl w:val="FA066A86"/>
    <w:numStyleLink w:val="ListTableBullet"/>
  </w:abstractNum>
  <w:abstractNum w:abstractNumId="12" w15:restartNumberingAfterBreak="0">
    <w:nsid w:val="11A64A6E"/>
    <w:multiLevelType w:val="hybridMultilevel"/>
    <w:tmpl w:val="232CC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9D6EAD"/>
    <w:multiLevelType w:val="multilevel"/>
    <w:tmpl w:val="7F903F8E"/>
    <w:lvl w:ilvl="0">
      <w:start w:val="23"/>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14" w15:restartNumberingAfterBreak="0">
    <w:nsid w:val="16474701"/>
    <w:multiLevelType w:val="hybridMultilevel"/>
    <w:tmpl w:val="4C246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16"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8"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9" w15:restartNumberingAfterBreak="0">
    <w:nsid w:val="2DF433AD"/>
    <w:multiLevelType w:val="hybridMultilevel"/>
    <w:tmpl w:val="4588F1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8C16EA"/>
    <w:multiLevelType w:val="hybridMultilevel"/>
    <w:tmpl w:val="858CBA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22"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24"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3B943C2"/>
    <w:multiLevelType w:val="hybridMultilevel"/>
    <w:tmpl w:val="417ED3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C95344"/>
    <w:multiLevelType w:val="hybridMultilevel"/>
    <w:tmpl w:val="405EA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F42DAB"/>
    <w:multiLevelType w:val="hybridMultilevel"/>
    <w:tmpl w:val="6BD8A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30"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6872FCF"/>
    <w:multiLevelType w:val="multilevel"/>
    <w:tmpl w:val="2D322AB4"/>
    <w:numStyleLink w:val="Lists"/>
  </w:abstractNum>
  <w:abstractNum w:abstractNumId="32" w15:restartNumberingAfterBreak="0">
    <w:nsid w:val="59C0700D"/>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5D111B5D"/>
    <w:multiLevelType w:val="hybridMultilevel"/>
    <w:tmpl w:val="E9726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5" w15:restartNumberingAfterBreak="0">
    <w:nsid w:val="684154FC"/>
    <w:multiLevelType w:val="hybridMultilevel"/>
    <w:tmpl w:val="4210D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15:restartNumberingAfterBreak="0">
    <w:nsid w:val="6B1014D8"/>
    <w:multiLevelType w:val="hybridMultilevel"/>
    <w:tmpl w:val="BFAA5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E1E54BC"/>
    <w:multiLevelType w:val="hybridMultilevel"/>
    <w:tmpl w:val="FE3AB512"/>
    <w:lvl w:ilvl="0" w:tplc="C8085FEC">
      <w:start w:val="1"/>
      <w:numFmt w:val="bullet"/>
      <w:lvlText w:val=""/>
      <w:lvlJc w:val="left"/>
      <w:pPr>
        <w:ind w:left="720" w:hanging="360"/>
      </w:pPr>
      <w:rPr>
        <w:rFonts w:ascii="Symbol" w:hAnsi="Symbol" w:hint="default"/>
      </w:rPr>
    </w:lvl>
    <w:lvl w:ilvl="1" w:tplc="8BA25AA6">
      <w:start w:val="1"/>
      <w:numFmt w:val="bullet"/>
      <w:lvlText w:val="o"/>
      <w:lvlJc w:val="left"/>
      <w:pPr>
        <w:ind w:left="1440" w:hanging="360"/>
      </w:pPr>
      <w:rPr>
        <w:rFonts w:ascii="Courier New" w:hAnsi="Courier New" w:cs="Courier New" w:hint="default"/>
      </w:rPr>
    </w:lvl>
    <w:lvl w:ilvl="2" w:tplc="E4D8E026" w:tentative="1">
      <w:start w:val="1"/>
      <w:numFmt w:val="bullet"/>
      <w:lvlText w:val=""/>
      <w:lvlJc w:val="left"/>
      <w:pPr>
        <w:ind w:left="2160" w:hanging="360"/>
      </w:pPr>
      <w:rPr>
        <w:rFonts w:ascii="Wingdings" w:hAnsi="Wingdings" w:hint="default"/>
      </w:rPr>
    </w:lvl>
    <w:lvl w:ilvl="3" w:tplc="D1FA10B0" w:tentative="1">
      <w:start w:val="1"/>
      <w:numFmt w:val="bullet"/>
      <w:lvlText w:val=""/>
      <w:lvlJc w:val="left"/>
      <w:pPr>
        <w:ind w:left="2880" w:hanging="360"/>
      </w:pPr>
      <w:rPr>
        <w:rFonts w:ascii="Symbol" w:hAnsi="Symbol" w:hint="default"/>
      </w:rPr>
    </w:lvl>
    <w:lvl w:ilvl="4" w:tplc="86BC4D80" w:tentative="1">
      <w:start w:val="1"/>
      <w:numFmt w:val="bullet"/>
      <w:lvlText w:val="o"/>
      <w:lvlJc w:val="left"/>
      <w:pPr>
        <w:ind w:left="3600" w:hanging="360"/>
      </w:pPr>
      <w:rPr>
        <w:rFonts w:ascii="Courier New" w:hAnsi="Courier New" w:cs="Courier New" w:hint="default"/>
      </w:rPr>
    </w:lvl>
    <w:lvl w:ilvl="5" w:tplc="AFE8DA3E" w:tentative="1">
      <w:start w:val="1"/>
      <w:numFmt w:val="bullet"/>
      <w:lvlText w:val=""/>
      <w:lvlJc w:val="left"/>
      <w:pPr>
        <w:ind w:left="4320" w:hanging="360"/>
      </w:pPr>
      <w:rPr>
        <w:rFonts w:ascii="Wingdings" w:hAnsi="Wingdings" w:hint="default"/>
      </w:rPr>
    </w:lvl>
    <w:lvl w:ilvl="6" w:tplc="1DE2DF06" w:tentative="1">
      <w:start w:val="1"/>
      <w:numFmt w:val="bullet"/>
      <w:lvlText w:val=""/>
      <w:lvlJc w:val="left"/>
      <w:pPr>
        <w:ind w:left="5040" w:hanging="360"/>
      </w:pPr>
      <w:rPr>
        <w:rFonts w:ascii="Symbol" w:hAnsi="Symbol" w:hint="default"/>
      </w:rPr>
    </w:lvl>
    <w:lvl w:ilvl="7" w:tplc="979236E6" w:tentative="1">
      <w:start w:val="1"/>
      <w:numFmt w:val="bullet"/>
      <w:lvlText w:val="o"/>
      <w:lvlJc w:val="left"/>
      <w:pPr>
        <w:ind w:left="5760" w:hanging="360"/>
      </w:pPr>
      <w:rPr>
        <w:rFonts w:ascii="Courier New" w:hAnsi="Courier New" w:cs="Courier New" w:hint="default"/>
      </w:rPr>
    </w:lvl>
    <w:lvl w:ilvl="8" w:tplc="9B92CC30" w:tentative="1">
      <w:start w:val="1"/>
      <w:numFmt w:val="bullet"/>
      <w:lvlText w:val=""/>
      <w:lvlJc w:val="left"/>
      <w:pPr>
        <w:ind w:left="6480" w:hanging="360"/>
      </w:pPr>
      <w:rPr>
        <w:rFonts w:ascii="Wingdings" w:hAnsi="Wingdings" w:hint="default"/>
      </w:rPr>
    </w:lvl>
  </w:abstractNum>
  <w:abstractNum w:abstractNumId="39" w15:restartNumberingAfterBreak="0">
    <w:nsid w:val="6E981EF9"/>
    <w:multiLevelType w:val="hybridMultilevel"/>
    <w:tmpl w:val="417EF4FC"/>
    <w:lvl w:ilvl="0" w:tplc="D5E2F83C">
      <w:start w:val="1"/>
      <w:numFmt w:val="bullet"/>
      <w:lvlText w:val=""/>
      <w:lvlJc w:val="left"/>
      <w:pPr>
        <w:ind w:left="1080" w:hanging="360"/>
      </w:pPr>
      <w:rPr>
        <w:rFonts w:ascii="Symbol" w:hAnsi="Symbol" w:hint="default"/>
      </w:rPr>
    </w:lvl>
    <w:lvl w:ilvl="1" w:tplc="52F6FE54">
      <w:start w:val="1"/>
      <w:numFmt w:val="bullet"/>
      <w:lvlText w:val=""/>
      <w:lvlJc w:val="left"/>
      <w:pPr>
        <w:ind w:left="1440" w:hanging="360"/>
      </w:pPr>
      <w:rPr>
        <w:rFonts w:ascii="Symbol" w:hAnsi="Symbol"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0" w15:restartNumberingAfterBreak="0">
    <w:nsid w:val="6EAA393B"/>
    <w:multiLevelType w:val="hybridMultilevel"/>
    <w:tmpl w:val="BCB27F30"/>
    <w:lvl w:ilvl="0" w:tplc="D5E2F83C">
      <w:start w:val="1"/>
      <w:numFmt w:val="bullet"/>
      <w:lvlText w:val=""/>
      <w:lvlJc w:val="left"/>
      <w:pPr>
        <w:ind w:left="1080" w:hanging="360"/>
      </w:pPr>
      <w:rPr>
        <w:rFonts w:ascii="Symbol" w:hAnsi="Symbol" w:hint="default"/>
      </w:rPr>
    </w:lvl>
    <w:lvl w:ilvl="1" w:tplc="C7C2DEF4">
      <w:start w:val="1"/>
      <w:numFmt w:val="bullet"/>
      <w:lvlText w:val="o"/>
      <w:lvlJc w:val="left"/>
      <w:pPr>
        <w:ind w:left="1440" w:hanging="360"/>
      </w:pPr>
      <w:rPr>
        <w:rFonts w:ascii="Courier New" w:hAnsi="Courier New" w:cs="Courier New" w:hint="default"/>
      </w:rPr>
    </w:lvl>
    <w:lvl w:ilvl="2" w:tplc="2BC473CE" w:tentative="1">
      <w:start w:val="1"/>
      <w:numFmt w:val="bullet"/>
      <w:lvlText w:val=""/>
      <w:lvlJc w:val="left"/>
      <w:pPr>
        <w:ind w:left="2160" w:hanging="360"/>
      </w:pPr>
      <w:rPr>
        <w:rFonts w:ascii="Wingdings" w:hAnsi="Wingdings" w:hint="default"/>
      </w:rPr>
    </w:lvl>
    <w:lvl w:ilvl="3" w:tplc="0E82EAA2" w:tentative="1">
      <w:start w:val="1"/>
      <w:numFmt w:val="bullet"/>
      <w:lvlText w:val=""/>
      <w:lvlJc w:val="left"/>
      <w:pPr>
        <w:ind w:left="2880" w:hanging="360"/>
      </w:pPr>
      <w:rPr>
        <w:rFonts w:ascii="Symbol" w:hAnsi="Symbol" w:hint="default"/>
      </w:rPr>
    </w:lvl>
    <w:lvl w:ilvl="4" w:tplc="EE42D9CE" w:tentative="1">
      <w:start w:val="1"/>
      <w:numFmt w:val="bullet"/>
      <w:lvlText w:val="o"/>
      <w:lvlJc w:val="left"/>
      <w:pPr>
        <w:ind w:left="3600" w:hanging="360"/>
      </w:pPr>
      <w:rPr>
        <w:rFonts w:ascii="Courier New" w:hAnsi="Courier New" w:cs="Courier New" w:hint="default"/>
      </w:rPr>
    </w:lvl>
    <w:lvl w:ilvl="5" w:tplc="591E61C8" w:tentative="1">
      <w:start w:val="1"/>
      <w:numFmt w:val="bullet"/>
      <w:lvlText w:val=""/>
      <w:lvlJc w:val="left"/>
      <w:pPr>
        <w:ind w:left="4320" w:hanging="360"/>
      </w:pPr>
      <w:rPr>
        <w:rFonts w:ascii="Wingdings" w:hAnsi="Wingdings" w:hint="default"/>
      </w:rPr>
    </w:lvl>
    <w:lvl w:ilvl="6" w:tplc="A538EE28" w:tentative="1">
      <w:start w:val="1"/>
      <w:numFmt w:val="bullet"/>
      <w:lvlText w:val=""/>
      <w:lvlJc w:val="left"/>
      <w:pPr>
        <w:ind w:left="5040" w:hanging="360"/>
      </w:pPr>
      <w:rPr>
        <w:rFonts w:ascii="Symbol" w:hAnsi="Symbol" w:hint="default"/>
      </w:rPr>
    </w:lvl>
    <w:lvl w:ilvl="7" w:tplc="233400DA" w:tentative="1">
      <w:start w:val="1"/>
      <w:numFmt w:val="bullet"/>
      <w:lvlText w:val="o"/>
      <w:lvlJc w:val="left"/>
      <w:pPr>
        <w:ind w:left="5760" w:hanging="360"/>
      </w:pPr>
      <w:rPr>
        <w:rFonts w:ascii="Courier New" w:hAnsi="Courier New" w:cs="Courier New" w:hint="default"/>
      </w:rPr>
    </w:lvl>
    <w:lvl w:ilvl="8" w:tplc="F95ABC92" w:tentative="1">
      <w:start w:val="1"/>
      <w:numFmt w:val="bullet"/>
      <w:lvlText w:val=""/>
      <w:lvlJc w:val="left"/>
      <w:pPr>
        <w:ind w:left="6480" w:hanging="360"/>
      </w:pPr>
      <w:rPr>
        <w:rFonts w:ascii="Wingdings" w:hAnsi="Wingdings" w:hint="default"/>
      </w:rPr>
    </w:lvl>
  </w:abstractNum>
  <w:abstractNum w:abstractNumId="41" w15:restartNumberingAfterBreak="0">
    <w:nsid w:val="76B43AC1"/>
    <w:multiLevelType w:val="multilevel"/>
    <w:tmpl w:val="B6708528"/>
    <w:lvl w:ilvl="0">
      <w:start w:val="1"/>
      <w:numFmt w:val="bullet"/>
      <w:lvlText w:val=""/>
      <w:lvlJc w:val="left"/>
      <w:pPr>
        <w:tabs>
          <w:tab w:val="num" w:pos="397"/>
        </w:tabs>
        <w:ind w:left="397" w:hanging="397"/>
      </w:pPr>
      <w:rPr>
        <w:rFonts w:ascii="Wingdings" w:hAnsi="Wingdings" w:hint="default"/>
        <w:b w:val="0"/>
        <w:i w:val="0"/>
        <w:color w:val="4472C4" w:themeColor="accent1"/>
        <w:sz w:val="18"/>
        <w:szCs w:val="20"/>
      </w:rPr>
    </w:lvl>
    <w:lvl w:ilvl="1">
      <w:start w:val="1"/>
      <w:numFmt w:val="bullet"/>
      <w:lvlText w:val=""/>
      <w:lvlJc w:val="left"/>
      <w:pPr>
        <w:tabs>
          <w:tab w:val="num" w:pos="794"/>
        </w:tabs>
        <w:ind w:left="794" w:hanging="397"/>
      </w:pPr>
      <w:rPr>
        <w:rFonts w:ascii="Wingdings" w:hAnsi="Wingdings" w:hint="default"/>
        <w:caps w:val="0"/>
        <w:strike w:val="0"/>
        <w:dstrike w:val="0"/>
        <w:vanish w:val="0"/>
        <w:color w:val="ED7D31" w:themeColor="accent2"/>
        <w:sz w:val="18"/>
        <w:u w:val="none"/>
        <w:vertAlign w:val="baseline"/>
      </w:rPr>
    </w:lvl>
    <w:lvl w:ilvl="2">
      <w:start w:val="1"/>
      <w:numFmt w:val="bullet"/>
      <w:lvlText w:val=""/>
      <w:lvlJc w:val="left"/>
      <w:pPr>
        <w:tabs>
          <w:tab w:val="num" w:pos="1191"/>
        </w:tabs>
        <w:ind w:left="1191" w:hanging="397"/>
      </w:pPr>
      <w:rPr>
        <w:rFonts w:ascii="Wingdings" w:hAnsi="Wingdings" w:hint="default"/>
        <w:color w:val="A5A5A5" w:themeColor="accent3"/>
        <w:sz w:val="18"/>
      </w:rPr>
    </w:lvl>
    <w:lvl w:ilvl="3">
      <w:start w:val="1"/>
      <w:numFmt w:val="bullet"/>
      <w:lvlText w:val=""/>
      <w:lvlJc w:val="left"/>
      <w:pPr>
        <w:tabs>
          <w:tab w:val="num" w:pos="1588"/>
        </w:tabs>
        <w:ind w:left="1588" w:hanging="397"/>
      </w:pPr>
      <w:rPr>
        <w:rFonts w:ascii="Wingdings" w:hAnsi="Wingdings" w:hint="default"/>
        <w:caps w:val="0"/>
        <w:strike w:val="0"/>
        <w:dstrike w:val="0"/>
        <w:vanish w:val="0"/>
        <w:color w:val="FFC000" w:themeColor="accent4"/>
        <w:sz w:val="18"/>
        <w:u w:val="none"/>
        <w:vertAlign w:val="baseline"/>
      </w:rPr>
    </w:lvl>
    <w:lvl w:ilvl="4">
      <w:start w:val="1"/>
      <w:numFmt w:val="bullet"/>
      <w:lvlText w:val=""/>
      <w:lvlJc w:val="left"/>
      <w:pPr>
        <w:tabs>
          <w:tab w:val="num" w:pos="1985"/>
        </w:tabs>
        <w:ind w:left="1985" w:hanging="397"/>
      </w:pPr>
      <w:rPr>
        <w:rFonts w:ascii="Wingdings" w:hAnsi="Wingdings" w:hint="default"/>
        <w:color w:val="5B9BD5" w:themeColor="accent5"/>
        <w:sz w:val="18"/>
      </w:rPr>
    </w:lvl>
    <w:lvl w:ilvl="5">
      <w:start w:val="1"/>
      <w:numFmt w:val="bullet"/>
      <w:suff w:val="nothing"/>
      <w:lvlText w:val="–"/>
      <w:lvlJc w:val="left"/>
      <w:pPr>
        <w:ind w:left="2382" w:hanging="397"/>
      </w:pPr>
      <w:rPr>
        <w:rFonts w:ascii="Times New Roman" w:hAnsi="Times New Roman" w:cs="Times New Roman" w:hint="default"/>
        <w:caps w:val="0"/>
        <w:strike w:val="0"/>
        <w:dstrike w:val="0"/>
        <w:vanish w:val="0"/>
        <w:color w:val="auto"/>
        <w:sz w:val="20"/>
        <w:u w:val="none"/>
        <w:vertAlign w:val="baseline"/>
      </w:rPr>
    </w:lvl>
    <w:lvl w:ilvl="6">
      <w:start w:val="1"/>
      <w:numFmt w:val="none"/>
      <w:suff w:val="nothing"/>
      <w:lvlText w:val=""/>
      <w:lvlJc w:val="left"/>
      <w:pPr>
        <w:ind w:left="2779" w:hanging="397"/>
      </w:pPr>
      <w:rPr>
        <w:rFonts w:hint="default"/>
        <w:color w:val="auto"/>
        <w:sz w:val="20"/>
      </w:rPr>
    </w:lvl>
    <w:lvl w:ilvl="7">
      <w:start w:val="1"/>
      <w:numFmt w:val="none"/>
      <w:suff w:val="nothing"/>
      <w:lvlText w:val="%8"/>
      <w:lvlJc w:val="left"/>
      <w:pPr>
        <w:ind w:left="3176" w:hanging="397"/>
      </w:pPr>
      <w:rPr>
        <w:rFonts w:hint="default"/>
        <w:color w:val="000000"/>
        <w:sz w:val="20"/>
      </w:rPr>
    </w:lvl>
    <w:lvl w:ilvl="8">
      <w:start w:val="1"/>
      <w:numFmt w:val="none"/>
      <w:suff w:val="nothing"/>
      <w:lvlText w:val=""/>
      <w:lvlJc w:val="left"/>
      <w:pPr>
        <w:ind w:left="3573" w:hanging="397"/>
      </w:pPr>
      <w:rPr>
        <w:rFonts w:hint="default"/>
      </w:rPr>
    </w:lvl>
  </w:abstractNum>
  <w:abstractNum w:abstractNumId="42" w15:restartNumberingAfterBreak="0">
    <w:nsid w:val="78CB6801"/>
    <w:multiLevelType w:val="hybridMultilevel"/>
    <w:tmpl w:val="F6166D84"/>
    <w:lvl w:ilvl="0" w:tplc="083C5836">
      <w:start w:val="1"/>
      <w:numFmt w:val="bullet"/>
      <w:lvlText w:val="-"/>
      <w:lvlJc w:val="left"/>
      <w:pPr>
        <w:ind w:left="720" w:hanging="360"/>
      </w:pPr>
      <w:rPr>
        <w:rFonts w:ascii="Courier New" w:hAnsi="Courier New"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3"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FDE3C8A"/>
    <w:multiLevelType w:val="multilevel"/>
    <w:tmpl w:val="5BB828AE"/>
    <w:numStyleLink w:val="ListAlpha"/>
  </w:abstractNum>
  <w:num w:numId="1" w16cid:durableId="349458086">
    <w:abstractNumId w:val="38"/>
  </w:num>
  <w:num w:numId="2" w16cid:durableId="1363550158">
    <w:abstractNumId w:val="42"/>
  </w:num>
  <w:num w:numId="3" w16cid:durableId="1897735852">
    <w:abstractNumId w:val="40"/>
  </w:num>
  <w:num w:numId="4" w16cid:durableId="96489874">
    <w:abstractNumId w:val="39"/>
  </w:num>
  <w:num w:numId="5" w16cid:durableId="1278677694">
    <w:abstractNumId w:val="5"/>
  </w:num>
  <w:num w:numId="6" w16cid:durableId="394864366">
    <w:abstractNumId w:val="24"/>
  </w:num>
  <w:num w:numId="7" w16cid:durableId="2028942963">
    <w:abstractNumId w:val="41"/>
  </w:num>
  <w:num w:numId="8" w16cid:durableId="795417246">
    <w:abstractNumId w:val="6"/>
  </w:num>
  <w:num w:numId="9" w16cid:durableId="1824468978">
    <w:abstractNumId w:val="44"/>
  </w:num>
  <w:num w:numId="10" w16cid:durableId="91127400">
    <w:abstractNumId w:val="10"/>
  </w:num>
  <w:num w:numId="11" w16cid:durableId="1757550258">
    <w:abstractNumId w:val="11"/>
  </w:num>
  <w:num w:numId="12" w16cid:durableId="1304313442">
    <w:abstractNumId w:val="29"/>
  </w:num>
  <w:num w:numId="13" w16cid:durableId="1459497235">
    <w:abstractNumId w:val="30"/>
  </w:num>
  <w:num w:numId="14" w16cid:durableId="1288588531">
    <w:abstractNumId w:val="22"/>
  </w:num>
  <w:num w:numId="15" w16cid:durableId="1618759732">
    <w:abstractNumId w:val="31"/>
  </w:num>
  <w:num w:numId="16" w16cid:durableId="948394331">
    <w:abstractNumId w:val="2"/>
  </w:num>
  <w:num w:numId="17" w16cid:durableId="794907800">
    <w:abstractNumId w:val="32"/>
  </w:num>
  <w:num w:numId="18" w16cid:durableId="403797099">
    <w:abstractNumId w:val="15"/>
  </w:num>
  <w:num w:numId="19" w16cid:durableId="1880052031">
    <w:abstractNumId w:val="0"/>
  </w:num>
  <w:num w:numId="20" w16cid:durableId="546599957">
    <w:abstractNumId w:val="13"/>
  </w:num>
  <w:num w:numId="21" w16cid:durableId="284386464">
    <w:abstractNumId w:val="23"/>
  </w:num>
  <w:num w:numId="22" w16cid:durableId="597907113">
    <w:abstractNumId w:val="1"/>
  </w:num>
  <w:num w:numId="23" w16cid:durableId="1273517476">
    <w:abstractNumId w:val="8"/>
  </w:num>
  <w:num w:numId="24" w16cid:durableId="740063321">
    <w:abstractNumId w:val="20"/>
  </w:num>
  <w:num w:numId="25" w16cid:durableId="1250389961">
    <w:abstractNumId w:val="26"/>
  </w:num>
  <w:num w:numId="26" w16cid:durableId="220023741">
    <w:abstractNumId w:val="33"/>
  </w:num>
  <w:num w:numId="27" w16cid:durableId="1622153108">
    <w:abstractNumId w:val="27"/>
  </w:num>
  <w:num w:numId="28" w16cid:durableId="84503065">
    <w:abstractNumId w:val="4"/>
  </w:num>
  <w:num w:numId="29" w16cid:durableId="1785149389">
    <w:abstractNumId w:val="35"/>
  </w:num>
  <w:num w:numId="30" w16cid:durableId="1307320783">
    <w:abstractNumId w:val="19"/>
  </w:num>
  <w:num w:numId="31" w16cid:durableId="247468600">
    <w:abstractNumId w:val="18"/>
  </w:num>
  <w:num w:numId="32" w16cid:durableId="713432154">
    <w:abstractNumId w:val="34"/>
  </w:num>
  <w:num w:numId="33" w16cid:durableId="1718313123">
    <w:abstractNumId w:val="16"/>
  </w:num>
  <w:num w:numId="34" w16cid:durableId="696853638">
    <w:abstractNumId w:val="25"/>
  </w:num>
  <w:num w:numId="35" w16cid:durableId="1484273546">
    <w:abstractNumId w:val="3"/>
  </w:num>
  <w:num w:numId="36" w16cid:durableId="1844584401">
    <w:abstractNumId w:val="12"/>
  </w:num>
  <w:num w:numId="37" w16cid:durableId="1177429934">
    <w:abstractNumId w:val="28"/>
  </w:num>
  <w:num w:numId="38" w16cid:durableId="1786921880">
    <w:abstractNumId w:val="14"/>
  </w:num>
  <w:num w:numId="39" w16cid:durableId="1697389484">
    <w:abstractNumId w:val="37"/>
  </w:num>
  <w:num w:numId="40" w16cid:durableId="1553230517">
    <w:abstractNumId w:val="43"/>
  </w:num>
  <w:num w:numId="41" w16cid:durableId="1561360406">
    <w:abstractNumId w:val="7"/>
  </w:num>
  <w:num w:numId="42" w16cid:durableId="797265999">
    <w:abstractNumId w:val="21"/>
  </w:num>
  <w:num w:numId="43" w16cid:durableId="945963793">
    <w:abstractNumId w:val="36"/>
  </w:num>
  <w:num w:numId="44" w16cid:durableId="780420195">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formatting="1" w:enforcement="1" w:cryptProviderType="rsaAES" w:cryptAlgorithmClass="hash" w:cryptAlgorithmType="typeAny" w:cryptAlgorithmSid="14" w:cryptSpinCount="100000" w:hash="WaxSTni5Ws7AxlSKeOH8GDVnPU+i6+Ud8ZHk9Y9EOsz6kNcxYHi9HZiQtjBwy93pJGGiOPdCQ7qoz1nJ9oScCQ==" w:salt="F2P81MM6//bHZVljOdbhGg=="/>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37C"/>
    <w:rsid w:val="000008AC"/>
    <w:rsid w:val="00000CEB"/>
    <w:rsid w:val="00000FB7"/>
    <w:rsid w:val="00001047"/>
    <w:rsid w:val="00001279"/>
    <w:rsid w:val="00001639"/>
    <w:rsid w:val="0000196C"/>
    <w:rsid w:val="00001D98"/>
    <w:rsid w:val="00002068"/>
    <w:rsid w:val="0000253D"/>
    <w:rsid w:val="00002612"/>
    <w:rsid w:val="00002632"/>
    <w:rsid w:val="0000265E"/>
    <w:rsid w:val="00002789"/>
    <w:rsid w:val="00002A43"/>
    <w:rsid w:val="00002B94"/>
    <w:rsid w:val="00002C64"/>
    <w:rsid w:val="00002DCD"/>
    <w:rsid w:val="00003494"/>
    <w:rsid w:val="000035B7"/>
    <w:rsid w:val="00003771"/>
    <w:rsid w:val="00003A02"/>
    <w:rsid w:val="00003B5D"/>
    <w:rsid w:val="00003CFA"/>
    <w:rsid w:val="00003F58"/>
    <w:rsid w:val="00003F7F"/>
    <w:rsid w:val="00003FA5"/>
    <w:rsid w:val="000040B1"/>
    <w:rsid w:val="0000431E"/>
    <w:rsid w:val="00004383"/>
    <w:rsid w:val="00004626"/>
    <w:rsid w:val="00004AD7"/>
    <w:rsid w:val="00004C8D"/>
    <w:rsid w:val="0000500E"/>
    <w:rsid w:val="00005257"/>
    <w:rsid w:val="0000542B"/>
    <w:rsid w:val="000055E4"/>
    <w:rsid w:val="0000584B"/>
    <w:rsid w:val="00005AA5"/>
    <w:rsid w:val="00005F95"/>
    <w:rsid w:val="00005F9C"/>
    <w:rsid w:val="00005FEE"/>
    <w:rsid w:val="00006036"/>
    <w:rsid w:val="0000610C"/>
    <w:rsid w:val="000062C1"/>
    <w:rsid w:val="00006341"/>
    <w:rsid w:val="00006763"/>
    <w:rsid w:val="000069BB"/>
    <w:rsid w:val="00006C9C"/>
    <w:rsid w:val="0000708D"/>
    <w:rsid w:val="00007103"/>
    <w:rsid w:val="00007262"/>
    <w:rsid w:val="00007533"/>
    <w:rsid w:val="00007753"/>
    <w:rsid w:val="000079AE"/>
    <w:rsid w:val="00007A9E"/>
    <w:rsid w:val="0001006D"/>
    <w:rsid w:val="00010377"/>
    <w:rsid w:val="000104C8"/>
    <w:rsid w:val="0001079D"/>
    <w:rsid w:val="00010BED"/>
    <w:rsid w:val="000110AE"/>
    <w:rsid w:val="000113ED"/>
    <w:rsid w:val="0001149D"/>
    <w:rsid w:val="000114A4"/>
    <w:rsid w:val="00011793"/>
    <w:rsid w:val="00011955"/>
    <w:rsid w:val="00011F46"/>
    <w:rsid w:val="0001216A"/>
    <w:rsid w:val="0001239E"/>
    <w:rsid w:val="000123B5"/>
    <w:rsid w:val="0001285C"/>
    <w:rsid w:val="00012BA2"/>
    <w:rsid w:val="00012C41"/>
    <w:rsid w:val="00012E46"/>
    <w:rsid w:val="000136C6"/>
    <w:rsid w:val="00013D86"/>
    <w:rsid w:val="00013DA2"/>
    <w:rsid w:val="00013DC7"/>
    <w:rsid w:val="00013F92"/>
    <w:rsid w:val="0001414B"/>
    <w:rsid w:val="00014238"/>
    <w:rsid w:val="000142EB"/>
    <w:rsid w:val="00014348"/>
    <w:rsid w:val="00014435"/>
    <w:rsid w:val="0001469F"/>
    <w:rsid w:val="00014A14"/>
    <w:rsid w:val="00014AAD"/>
    <w:rsid w:val="00014D70"/>
    <w:rsid w:val="00014EB2"/>
    <w:rsid w:val="00014EFC"/>
    <w:rsid w:val="00014FF4"/>
    <w:rsid w:val="0001502A"/>
    <w:rsid w:val="0001511E"/>
    <w:rsid w:val="0001519D"/>
    <w:rsid w:val="00015469"/>
    <w:rsid w:val="00015706"/>
    <w:rsid w:val="00015EAB"/>
    <w:rsid w:val="00015FF9"/>
    <w:rsid w:val="000161EA"/>
    <w:rsid w:val="000162FE"/>
    <w:rsid w:val="00016591"/>
    <w:rsid w:val="000165FD"/>
    <w:rsid w:val="00016660"/>
    <w:rsid w:val="00016B35"/>
    <w:rsid w:val="00016D5F"/>
    <w:rsid w:val="00016E8E"/>
    <w:rsid w:val="00017B36"/>
    <w:rsid w:val="00017E2E"/>
    <w:rsid w:val="00017F58"/>
    <w:rsid w:val="000201C8"/>
    <w:rsid w:val="00020302"/>
    <w:rsid w:val="00020493"/>
    <w:rsid w:val="000207E6"/>
    <w:rsid w:val="00020D6A"/>
    <w:rsid w:val="00021183"/>
    <w:rsid w:val="00021267"/>
    <w:rsid w:val="000214E7"/>
    <w:rsid w:val="000214F6"/>
    <w:rsid w:val="000215E9"/>
    <w:rsid w:val="00021D86"/>
    <w:rsid w:val="00022091"/>
    <w:rsid w:val="000220A5"/>
    <w:rsid w:val="000220A7"/>
    <w:rsid w:val="0002261B"/>
    <w:rsid w:val="000227F9"/>
    <w:rsid w:val="00022874"/>
    <w:rsid w:val="00022BC0"/>
    <w:rsid w:val="00022EA6"/>
    <w:rsid w:val="00022F66"/>
    <w:rsid w:val="000231BD"/>
    <w:rsid w:val="00023211"/>
    <w:rsid w:val="000233FF"/>
    <w:rsid w:val="00023479"/>
    <w:rsid w:val="00023931"/>
    <w:rsid w:val="00023B31"/>
    <w:rsid w:val="00023BC2"/>
    <w:rsid w:val="00023BF6"/>
    <w:rsid w:val="000240E0"/>
    <w:rsid w:val="000244B4"/>
    <w:rsid w:val="000245F1"/>
    <w:rsid w:val="00024C29"/>
    <w:rsid w:val="00024EB4"/>
    <w:rsid w:val="00024FD8"/>
    <w:rsid w:val="00025324"/>
    <w:rsid w:val="00025335"/>
    <w:rsid w:val="00025388"/>
    <w:rsid w:val="00025420"/>
    <w:rsid w:val="0002560B"/>
    <w:rsid w:val="000257EA"/>
    <w:rsid w:val="000259E7"/>
    <w:rsid w:val="000264A6"/>
    <w:rsid w:val="00026534"/>
    <w:rsid w:val="00026727"/>
    <w:rsid w:val="00026849"/>
    <w:rsid w:val="00026874"/>
    <w:rsid w:val="0002698E"/>
    <w:rsid w:val="00026CFF"/>
    <w:rsid w:val="00026DFA"/>
    <w:rsid w:val="00026EAC"/>
    <w:rsid w:val="00026F5C"/>
    <w:rsid w:val="0002714D"/>
    <w:rsid w:val="000272CC"/>
    <w:rsid w:val="00027614"/>
    <w:rsid w:val="000277B2"/>
    <w:rsid w:val="00027C83"/>
    <w:rsid w:val="00030293"/>
    <w:rsid w:val="000305B6"/>
    <w:rsid w:val="000306BE"/>
    <w:rsid w:val="0003083F"/>
    <w:rsid w:val="00030A7D"/>
    <w:rsid w:val="00030B8A"/>
    <w:rsid w:val="00030C05"/>
    <w:rsid w:val="00030CC4"/>
    <w:rsid w:val="00030D92"/>
    <w:rsid w:val="00030DF2"/>
    <w:rsid w:val="00030FD8"/>
    <w:rsid w:val="0003102B"/>
    <w:rsid w:val="0003136B"/>
    <w:rsid w:val="00031487"/>
    <w:rsid w:val="000317F0"/>
    <w:rsid w:val="000319FF"/>
    <w:rsid w:val="00031CEE"/>
    <w:rsid w:val="00031D90"/>
    <w:rsid w:val="00031E44"/>
    <w:rsid w:val="00031F39"/>
    <w:rsid w:val="000321C8"/>
    <w:rsid w:val="000323DA"/>
    <w:rsid w:val="000326C5"/>
    <w:rsid w:val="0003271A"/>
    <w:rsid w:val="0003318E"/>
    <w:rsid w:val="000333BD"/>
    <w:rsid w:val="000333D9"/>
    <w:rsid w:val="000333E2"/>
    <w:rsid w:val="00033584"/>
    <w:rsid w:val="0003392B"/>
    <w:rsid w:val="00033966"/>
    <w:rsid w:val="00033990"/>
    <w:rsid w:val="00033A8F"/>
    <w:rsid w:val="00033B2C"/>
    <w:rsid w:val="00033B39"/>
    <w:rsid w:val="00033E0A"/>
    <w:rsid w:val="00033E90"/>
    <w:rsid w:val="00033EF3"/>
    <w:rsid w:val="000344B8"/>
    <w:rsid w:val="00034960"/>
    <w:rsid w:val="00034A5C"/>
    <w:rsid w:val="00034E08"/>
    <w:rsid w:val="00034E44"/>
    <w:rsid w:val="000353C8"/>
    <w:rsid w:val="000357AF"/>
    <w:rsid w:val="000358B8"/>
    <w:rsid w:val="00036051"/>
    <w:rsid w:val="000360AC"/>
    <w:rsid w:val="0003611D"/>
    <w:rsid w:val="00036140"/>
    <w:rsid w:val="0003622F"/>
    <w:rsid w:val="00036407"/>
    <w:rsid w:val="0003643C"/>
    <w:rsid w:val="00036820"/>
    <w:rsid w:val="00036B27"/>
    <w:rsid w:val="00036BA7"/>
    <w:rsid w:val="00036D2A"/>
    <w:rsid w:val="00036E3B"/>
    <w:rsid w:val="00036F28"/>
    <w:rsid w:val="000371BD"/>
    <w:rsid w:val="0003738F"/>
    <w:rsid w:val="00037C1F"/>
    <w:rsid w:val="000401D7"/>
    <w:rsid w:val="00040219"/>
    <w:rsid w:val="000408E7"/>
    <w:rsid w:val="000409A3"/>
    <w:rsid w:val="00040C56"/>
    <w:rsid w:val="00040E9A"/>
    <w:rsid w:val="00040FE0"/>
    <w:rsid w:val="000413C6"/>
    <w:rsid w:val="000414E6"/>
    <w:rsid w:val="0004152D"/>
    <w:rsid w:val="000417C8"/>
    <w:rsid w:val="000419B1"/>
    <w:rsid w:val="00041E65"/>
    <w:rsid w:val="00041ECE"/>
    <w:rsid w:val="00041F09"/>
    <w:rsid w:val="000422B0"/>
    <w:rsid w:val="0004242E"/>
    <w:rsid w:val="000424E5"/>
    <w:rsid w:val="00042642"/>
    <w:rsid w:val="00042688"/>
    <w:rsid w:val="000426EE"/>
    <w:rsid w:val="00042A73"/>
    <w:rsid w:val="00042DE7"/>
    <w:rsid w:val="0004301D"/>
    <w:rsid w:val="000431A4"/>
    <w:rsid w:val="00043A62"/>
    <w:rsid w:val="00043AF5"/>
    <w:rsid w:val="00043C47"/>
    <w:rsid w:val="00043D37"/>
    <w:rsid w:val="00043F26"/>
    <w:rsid w:val="0004417C"/>
    <w:rsid w:val="00044251"/>
    <w:rsid w:val="000449F7"/>
    <w:rsid w:val="00044D3D"/>
    <w:rsid w:val="00044F1F"/>
    <w:rsid w:val="000454A7"/>
    <w:rsid w:val="00045628"/>
    <w:rsid w:val="0004579D"/>
    <w:rsid w:val="000457BA"/>
    <w:rsid w:val="00045C2C"/>
    <w:rsid w:val="00045E76"/>
    <w:rsid w:val="00045E98"/>
    <w:rsid w:val="00045F19"/>
    <w:rsid w:val="00046233"/>
    <w:rsid w:val="00046584"/>
    <w:rsid w:val="000466A7"/>
    <w:rsid w:val="000466BB"/>
    <w:rsid w:val="00046A6C"/>
    <w:rsid w:val="00046F6E"/>
    <w:rsid w:val="0004717E"/>
    <w:rsid w:val="000474BA"/>
    <w:rsid w:val="0004774E"/>
    <w:rsid w:val="0004775E"/>
    <w:rsid w:val="00047936"/>
    <w:rsid w:val="00047B7A"/>
    <w:rsid w:val="00047CD9"/>
    <w:rsid w:val="00050161"/>
    <w:rsid w:val="0005030B"/>
    <w:rsid w:val="00050475"/>
    <w:rsid w:val="000507C6"/>
    <w:rsid w:val="00050AE0"/>
    <w:rsid w:val="00050E63"/>
    <w:rsid w:val="00051108"/>
    <w:rsid w:val="00051423"/>
    <w:rsid w:val="00051611"/>
    <w:rsid w:val="0005161E"/>
    <w:rsid w:val="00051B86"/>
    <w:rsid w:val="00051D90"/>
    <w:rsid w:val="00051ECC"/>
    <w:rsid w:val="000521E9"/>
    <w:rsid w:val="00052255"/>
    <w:rsid w:val="000524EC"/>
    <w:rsid w:val="00052670"/>
    <w:rsid w:val="00052A97"/>
    <w:rsid w:val="00052B44"/>
    <w:rsid w:val="00052E74"/>
    <w:rsid w:val="00052FEC"/>
    <w:rsid w:val="00053149"/>
    <w:rsid w:val="000534C4"/>
    <w:rsid w:val="0005365A"/>
    <w:rsid w:val="000537BE"/>
    <w:rsid w:val="0005384C"/>
    <w:rsid w:val="000538ED"/>
    <w:rsid w:val="00053923"/>
    <w:rsid w:val="00053BF9"/>
    <w:rsid w:val="00053C4A"/>
    <w:rsid w:val="00053F98"/>
    <w:rsid w:val="0005425A"/>
    <w:rsid w:val="0005499F"/>
    <w:rsid w:val="00054E2B"/>
    <w:rsid w:val="000552C5"/>
    <w:rsid w:val="000552F8"/>
    <w:rsid w:val="00055404"/>
    <w:rsid w:val="000555AF"/>
    <w:rsid w:val="000557A5"/>
    <w:rsid w:val="000559FD"/>
    <w:rsid w:val="00055F82"/>
    <w:rsid w:val="00056039"/>
    <w:rsid w:val="0005625F"/>
    <w:rsid w:val="0005638C"/>
    <w:rsid w:val="00056409"/>
    <w:rsid w:val="0005648C"/>
    <w:rsid w:val="00056670"/>
    <w:rsid w:val="00056688"/>
    <w:rsid w:val="000566B1"/>
    <w:rsid w:val="00056B4F"/>
    <w:rsid w:val="00056CEB"/>
    <w:rsid w:val="00056F02"/>
    <w:rsid w:val="0005747D"/>
    <w:rsid w:val="00057615"/>
    <w:rsid w:val="00057834"/>
    <w:rsid w:val="000579BE"/>
    <w:rsid w:val="00057EC8"/>
    <w:rsid w:val="00057FBF"/>
    <w:rsid w:val="000602B2"/>
    <w:rsid w:val="00060423"/>
    <w:rsid w:val="0006070F"/>
    <w:rsid w:val="00060B42"/>
    <w:rsid w:val="000614A4"/>
    <w:rsid w:val="00061837"/>
    <w:rsid w:val="00061AA6"/>
    <w:rsid w:val="00061BEE"/>
    <w:rsid w:val="00061E07"/>
    <w:rsid w:val="0006204B"/>
    <w:rsid w:val="00062145"/>
    <w:rsid w:val="000622D6"/>
    <w:rsid w:val="0006232C"/>
    <w:rsid w:val="0006250D"/>
    <w:rsid w:val="00062674"/>
    <w:rsid w:val="00062679"/>
    <w:rsid w:val="00062924"/>
    <w:rsid w:val="00062986"/>
    <w:rsid w:val="00062B00"/>
    <w:rsid w:val="00062CE0"/>
    <w:rsid w:val="00062F7F"/>
    <w:rsid w:val="000630E7"/>
    <w:rsid w:val="00063423"/>
    <w:rsid w:val="0006345B"/>
    <w:rsid w:val="00063469"/>
    <w:rsid w:val="000634A5"/>
    <w:rsid w:val="00063670"/>
    <w:rsid w:val="00063922"/>
    <w:rsid w:val="000639C8"/>
    <w:rsid w:val="00063A3D"/>
    <w:rsid w:val="00063D95"/>
    <w:rsid w:val="00063E99"/>
    <w:rsid w:val="00064417"/>
    <w:rsid w:val="000644B2"/>
    <w:rsid w:val="000646C9"/>
    <w:rsid w:val="00064ACA"/>
    <w:rsid w:val="00064B4B"/>
    <w:rsid w:val="00064B97"/>
    <w:rsid w:val="00064D48"/>
    <w:rsid w:val="000656AA"/>
    <w:rsid w:val="000656B3"/>
    <w:rsid w:val="00065717"/>
    <w:rsid w:val="00065BE4"/>
    <w:rsid w:val="00065F4E"/>
    <w:rsid w:val="0006603B"/>
    <w:rsid w:val="00066449"/>
    <w:rsid w:val="00066867"/>
    <w:rsid w:val="0006690C"/>
    <w:rsid w:val="00066B30"/>
    <w:rsid w:val="00066C4D"/>
    <w:rsid w:val="00066D3C"/>
    <w:rsid w:val="00067114"/>
    <w:rsid w:val="00067211"/>
    <w:rsid w:val="0006730A"/>
    <w:rsid w:val="0006769F"/>
    <w:rsid w:val="000678E2"/>
    <w:rsid w:val="00067B8D"/>
    <w:rsid w:val="00067F3D"/>
    <w:rsid w:val="000701D2"/>
    <w:rsid w:val="000701E4"/>
    <w:rsid w:val="00070298"/>
    <w:rsid w:val="000708C4"/>
    <w:rsid w:val="00070954"/>
    <w:rsid w:val="000709C5"/>
    <w:rsid w:val="000709CA"/>
    <w:rsid w:val="00071787"/>
    <w:rsid w:val="00071986"/>
    <w:rsid w:val="00071D50"/>
    <w:rsid w:val="00071DB8"/>
    <w:rsid w:val="00072023"/>
    <w:rsid w:val="000723E3"/>
    <w:rsid w:val="00072422"/>
    <w:rsid w:val="00072686"/>
    <w:rsid w:val="000729A4"/>
    <w:rsid w:val="00072AF3"/>
    <w:rsid w:val="00072AFE"/>
    <w:rsid w:val="00072B2B"/>
    <w:rsid w:val="00072C40"/>
    <w:rsid w:val="00072ED4"/>
    <w:rsid w:val="000730AE"/>
    <w:rsid w:val="00073167"/>
    <w:rsid w:val="0007344D"/>
    <w:rsid w:val="0007375C"/>
    <w:rsid w:val="00073E5B"/>
    <w:rsid w:val="00073F2D"/>
    <w:rsid w:val="00073F8D"/>
    <w:rsid w:val="0007409E"/>
    <w:rsid w:val="00074207"/>
    <w:rsid w:val="00074346"/>
    <w:rsid w:val="000745A9"/>
    <w:rsid w:val="00074C17"/>
    <w:rsid w:val="00074DB3"/>
    <w:rsid w:val="00074E3C"/>
    <w:rsid w:val="00075045"/>
    <w:rsid w:val="0007514F"/>
    <w:rsid w:val="00075184"/>
    <w:rsid w:val="0007577E"/>
    <w:rsid w:val="000759A7"/>
    <w:rsid w:val="00075AC2"/>
    <w:rsid w:val="00075B54"/>
    <w:rsid w:val="00075E41"/>
    <w:rsid w:val="00076138"/>
    <w:rsid w:val="0007618D"/>
    <w:rsid w:val="00076257"/>
    <w:rsid w:val="00076313"/>
    <w:rsid w:val="0007639B"/>
    <w:rsid w:val="000763A3"/>
    <w:rsid w:val="000763EB"/>
    <w:rsid w:val="0007652A"/>
    <w:rsid w:val="00076BA5"/>
    <w:rsid w:val="00076C55"/>
    <w:rsid w:val="00076EC3"/>
    <w:rsid w:val="000770FD"/>
    <w:rsid w:val="00077140"/>
    <w:rsid w:val="000771BA"/>
    <w:rsid w:val="0007761D"/>
    <w:rsid w:val="000777B6"/>
    <w:rsid w:val="00077C42"/>
    <w:rsid w:val="0008013A"/>
    <w:rsid w:val="000801BB"/>
    <w:rsid w:val="00080689"/>
    <w:rsid w:val="000806D9"/>
    <w:rsid w:val="00080CBD"/>
    <w:rsid w:val="00080DD7"/>
    <w:rsid w:val="00080E1A"/>
    <w:rsid w:val="00080E6F"/>
    <w:rsid w:val="000812EC"/>
    <w:rsid w:val="00081A1F"/>
    <w:rsid w:val="00081B34"/>
    <w:rsid w:val="00081F6B"/>
    <w:rsid w:val="000824FC"/>
    <w:rsid w:val="00082798"/>
    <w:rsid w:val="00082A98"/>
    <w:rsid w:val="00082B1A"/>
    <w:rsid w:val="00082C48"/>
    <w:rsid w:val="00082FF5"/>
    <w:rsid w:val="000834A9"/>
    <w:rsid w:val="00083615"/>
    <w:rsid w:val="00083BE0"/>
    <w:rsid w:val="00083C4A"/>
    <w:rsid w:val="00083C65"/>
    <w:rsid w:val="00083FBB"/>
    <w:rsid w:val="00083FC0"/>
    <w:rsid w:val="0008403F"/>
    <w:rsid w:val="000840BD"/>
    <w:rsid w:val="000840C5"/>
    <w:rsid w:val="0008429E"/>
    <w:rsid w:val="00084404"/>
    <w:rsid w:val="00084499"/>
    <w:rsid w:val="000847B0"/>
    <w:rsid w:val="00084D6A"/>
    <w:rsid w:val="0008514E"/>
    <w:rsid w:val="00085551"/>
    <w:rsid w:val="000855E8"/>
    <w:rsid w:val="0008584E"/>
    <w:rsid w:val="0008597F"/>
    <w:rsid w:val="00085C1C"/>
    <w:rsid w:val="00085C9A"/>
    <w:rsid w:val="000860DD"/>
    <w:rsid w:val="000861AD"/>
    <w:rsid w:val="00086336"/>
    <w:rsid w:val="000865A5"/>
    <w:rsid w:val="0008741A"/>
    <w:rsid w:val="0008796C"/>
    <w:rsid w:val="000879B8"/>
    <w:rsid w:val="000879DC"/>
    <w:rsid w:val="00087B1B"/>
    <w:rsid w:val="00087BB8"/>
    <w:rsid w:val="00087F3F"/>
    <w:rsid w:val="00090114"/>
    <w:rsid w:val="0009030F"/>
    <w:rsid w:val="00090312"/>
    <w:rsid w:val="000903B1"/>
    <w:rsid w:val="00090BB9"/>
    <w:rsid w:val="00090D63"/>
    <w:rsid w:val="00090FCF"/>
    <w:rsid w:val="00090FF6"/>
    <w:rsid w:val="000910F0"/>
    <w:rsid w:val="00091312"/>
    <w:rsid w:val="00091362"/>
    <w:rsid w:val="0009149F"/>
    <w:rsid w:val="000914FB"/>
    <w:rsid w:val="00091564"/>
    <w:rsid w:val="00091ED8"/>
    <w:rsid w:val="00091FFC"/>
    <w:rsid w:val="0009220F"/>
    <w:rsid w:val="000923A0"/>
    <w:rsid w:val="000926FD"/>
    <w:rsid w:val="00092777"/>
    <w:rsid w:val="000929B3"/>
    <w:rsid w:val="00092C38"/>
    <w:rsid w:val="000931AC"/>
    <w:rsid w:val="000931D2"/>
    <w:rsid w:val="000937A4"/>
    <w:rsid w:val="000937F0"/>
    <w:rsid w:val="0009392F"/>
    <w:rsid w:val="00093B11"/>
    <w:rsid w:val="00093C1E"/>
    <w:rsid w:val="00093D77"/>
    <w:rsid w:val="00093ED4"/>
    <w:rsid w:val="00093F56"/>
    <w:rsid w:val="00093FD2"/>
    <w:rsid w:val="00094258"/>
    <w:rsid w:val="0009459E"/>
    <w:rsid w:val="00094605"/>
    <w:rsid w:val="0009473A"/>
    <w:rsid w:val="0009499C"/>
    <w:rsid w:val="00094EE4"/>
    <w:rsid w:val="00094F4B"/>
    <w:rsid w:val="00094F57"/>
    <w:rsid w:val="00095223"/>
    <w:rsid w:val="00095418"/>
    <w:rsid w:val="00095662"/>
    <w:rsid w:val="000956F4"/>
    <w:rsid w:val="00095782"/>
    <w:rsid w:val="0009583E"/>
    <w:rsid w:val="000958BD"/>
    <w:rsid w:val="00095AC5"/>
    <w:rsid w:val="00095B59"/>
    <w:rsid w:val="00095CF6"/>
    <w:rsid w:val="0009609A"/>
    <w:rsid w:val="00096376"/>
    <w:rsid w:val="000968A1"/>
    <w:rsid w:val="00096B02"/>
    <w:rsid w:val="00096B39"/>
    <w:rsid w:val="00096E48"/>
    <w:rsid w:val="0009704A"/>
    <w:rsid w:val="000975B4"/>
    <w:rsid w:val="000975C2"/>
    <w:rsid w:val="000975C8"/>
    <w:rsid w:val="000979C3"/>
    <w:rsid w:val="000979FA"/>
    <w:rsid w:val="00097A88"/>
    <w:rsid w:val="00097BFF"/>
    <w:rsid w:val="00097D4D"/>
    <w:rsid w:val="00097DA3"/>
    <w:rsid w:val="00097E34"/>
    <w:rsid w:val="000A017A"/>
    <w:rsid w:val="000A01EB"/>
    <w:rsid w:val="000A04E0"/>
    <w:rsid w:val="000A04F2"/>
    <w:rsid w:val="000A0CB5"/>
    <w:rsid w:val="000A1022"/>
    <w:rsid w:val="000A14A8"/>
    <w:rsid w:val="000A1564"/>
    <w:rsid w:val="000A2133"/>
    <w:rsid w:val="000A22EA"/>
    <w:rsid w:val="000A2337"/>
    <w:rsid w:val="000A2413"/>
    <w:rsid w:val="000A2436"/>
    <w:rsid w:val="000A24B8"/>
    <w:rsid w:val="000A256F"/>
    <w:rsid w:val="000A266A"/>
    <w:rsid w:val="000A26DF"/>
    <w:rsid w:val="000A26F5"/>
    <w:rsid w:val="000A270D"/>
    <w:rsid w:val="000A2875"/>
    <w:rsid w:val="000A2BAD"/>
    <w:rsid w:val="000A2BB9"/>
    <w:rsid w:val="000A2C98"/>
    <w:rsid w:val="000A2E5F"/>
    <w:rsid w:val="000A2FCF"/>
    <w:rsid w:val="000A30D5"/>
    <w:rsid w:val="000A30F9"/>
    <w:rsid w:val="000A347F"/>
    <w:rsid w:val="000A34F1"/>
    <w:rsid w:val="000A3848"/>
    <w:rsid w:val="000A3981"/>
    <w:rsid w:val="000A3A2F"/>
    <w:rsid w:val="000A3CEE"/>
    <w:rsid w:val="000A4067"/>
    <w:rsid w:val="000A4276"/>
    <w:rsid w:val="000A42BB"/>
    <w:rsid w:val="000A444C"/>
    <w:rsid w:val="000A476E"/>
    <w:rsid w:val="000A4BA4"/>
    <w:rsid w:val="000A4CB0"/>
    <w:rsid w:val="000A522D"/>
    <w:rsid w:val="000A5292"/>
    <w:rsid w:val="000A52E2"/>
    <w:rsid w:val="000A5645"/>
    <w:rsid w:val="000A5A92"/>
    <w:rsid w:val="000A5BC0"/>
    <w:rsid w:val="000A5CBC"/>
    <w:rsid w:val="000A5CD7"/>
    <w:rsid w:val="000A5EC4"/>
    <w:rsid w:val="000A5FC9"/>
    <w:rsid w:val="000A6272"/>
    <w:rsid w:val="000A655F"/>
    <w:rsid w:val="000A6774"/>
    <w:rsid w:val="000A681E"/>
    <w:rsid w:val="000A6C67"/>
    <w:rsid w:val="000A6C92"/>
    <w:rsid w:val="000A6D0C"/>
    <w:rsid w:val="000A6E1C"/>
    <w:rsid w:val="000A7012"/>
    <w:rsid w:val="000A72F1"/>
    <w:rsid w:val="000A73CA"/>
    <w:rsid w:val="000A752D"/>
    <w:rsid w:val="000A766E"/>
    <w:rsid w:val="000A791F"/>
    <w:rsid w:val="000A7CDC"/>
    <w:rsid w:val="000A7E49"/>
    <w:rsid w:val="000A7F8F"/>
    <w:rsid w:val="000B0130"/>
    <w:rsid w:val="000B018D"/>
    <w:rsid w:val="000B041E"/>
    <w:rsid w:val="000B044D"/>
    <w:rsid w:val="000B045D"/>
    <w:rsid w:val="000B0478"/>
    <w:rsid w:val="000B04AF"/>
    <w:rsid w:val="000B0638"/>
    <w:rsid w:val="000B0852"/>
    <w:rsid w:val="000B0949"/>
    <w:rsid w:val="000B097E"/>
    <w:rsid w:val="000B0A57"/>
    <w:rsid w:val="000B0AC2"/>
    <w:rsid w:val="000B0E47"/>
    <w:rsid w:val="000B1208"/>
    <w:rsid w:val="000B1339"/>
    <w:rsid w:val="000B15C8"/>
    <w:rsid w:val="000B18A8"/>
    <w:rsid w:val="000B1A86"/>
    <w:rsid w:val="000B1C8D"/>
    <w:rsid w:val="000B2546"/>
    <w:rsid w:val="000B283F"/>
    <w:rsid w:val="000B2964"/>
    <w:rsid w:val="000B2A2F"/>
    <w:rsid w:val="000B2B6C"/>
    <w:rsid w:val="000B2E57"/>
    <w:rsid w:val="000B3207"/>
    <w:rsid w:val="000B331D"/>
    <w:rsid w:val="000B3490"/>
    <w:rsid w:val="000B364A"/>
    <w:rsid w:val="000B3764"/>
    <w:rsid w:val="000B395A"/>
    <w:rsid w:val="000B3980"/>
    <w:rsid w:val="000B3CCE"/>
    <w:rsid w:val="000B3DA4"/>
    <w:rsid w:val="000B4091"/>
    <w:rsid w:val="000B4528"/>
    <w:rsid w:val="000B4613"/>
    <w:rsid w:val="000B49BB"/>
    <w:rsid w:val="000B4E08"/>
    <w:rsid w:val="000B525C"/>
    <w:rsid w:val="000B5395"/>
    <w:rsid w:val="000B56CE"/>
    <w:rsid w:val="000B56D9"/>
    <w:rsid w:val="000B56F1"/>
    <w:rsid w:val="000B59F2"/>
    <w:rsid w:val="000B6088"/>
    <w:rsid w:val="000B63EB"/>
    <w:rsid w:val="000B66F8"/>
    <w:rsid w:val="000B6702"/>
    <w:rsid w:val="000B6C8D"/>
    <w:rsid w:val="000B6E26"/>
    <w:rsid w:val="000B6E7A"/>
    <w:rsid w:val="000B6F8B"/>
    <w:rsid w:val="000B700A"/>
    <w:rsid w:val="000B7172"/>
    <w:rsid w:val="000B7269"/>
    <w:rsid w:val="000B7283"/>
    <w:rsid w:val="000B7490"/>
    <w:rsid w:val="000B7523"/>
    <w:rsid w:val="000B75C5"/>
    <w:rsid w:val="000B78C4"/>
    <w:rsid w:val="000B7AF4"/>
    <w:rsid w:val="000B7B39"/>
    <w:rsid w:val="000B7C6C"/>
    <w:rsid w:val="000B7DEA"/>
    <w:rsid w:val="000B7F1C"/>
    <w:rsid w:val="000C007A"/>
    <w:rsid w:val="000C0471"/>
    <w:rsid w:val="000C0549"/>
    <w:rsid w:val="000C094A"/>
    <w:rsid w:val="000C0C22"/>
    <w:rsid w:val="000C0E03"/>
    <w:rsid w:val="000C0F72"/>
    <w:rsid w:val="000C100C"/>
    <w:rsid w:val="000C150F"/>
    <w:rsid w:val="000C152A"/>
    <w:rsid w:val="000C15FC"/>
    <w:rsid w:val="000C1740"/>
    <w:rsid w:val="000C1D84"/>
    <w:rsid w:val="000C2666"/>
    <w:rsid w:val="000C2669"/>
    <w:rsid w:val="000C26AD"/>
    <w:rsid w:val="000C273C"/>
    <w:rsid w:val="000C299E"/>
    <w:rsid w:val="000C29BA"/>
    <w:rsid w:val="000C2C04"/>
    <w:rsid w:val="000C2C19"/>
    <w:rsid w:val="000C2EC1"/>
    <w:rsid w:val="000C3018"/>
    <w:rsid w:val="000C305F"/>
    <w:rsid w:val="000C30B1"/>
    <w:rsid w:val="000C30C1"/>
    <w:rsid w:val="000C353C"/>
    <w:rsid w:val="000C3569"/>
    <w:rsid w:val="000C3966"/>
    <w:rsid w:val="000C3AD9"/>
    <w:rsid w:val="000C417D"/>
    <w:rsid w:val="000C4354"/>
    <w:rsid w:val="000C43F0"/>
    <w:rsid w:val="000C45C3"/>
    <w:rsid w:val="000C48E4"/>
    <w:rsid w:val="000C49AC"/>
    <w:rsid w:val="000C4D72"/>
    <w:rsid w:val="000C4DC5"/>
    <w:rsid w:val="000C4E18"/>
    <w:rsid w:val="000C50BA"/>
    <w:rsid w:val="000C512E"/>
    <w:rsid w:val="000C5148"/>
    <w:rsid w:val="000C56F1"/>
    <w:rsid w:val="000C5862"/>
    <w:rsid w:val="000C5954"/>
    <w:rsid w:val="000C5C64"/>
    <w:rsid w:val="000C5DD6"/>
    <w:rsid w:val="000C6314"/>
    <w:rsid w:val="000C6339"/>
    <w:rsid w:val="000C68EA"/>
    <w:rsid w:val="000C6ABD"/>
    <w:rsid w:val="000C6BCC"/>
    <w:rsid w:val="000C6E05"/>
    <w:rsid w:val="000C6E66"/>
    <w:rsid w:val="000C6FF5"/>
    <w:rsid w:val="000C72EE"/>
    <w:rsid w:val="000C732A"/>
    <w:rsid w:val="000C759D"/>
    <w:rsid w:val="000C7F2C"/>
    <w:rsid w:val="000D03A9"/>
    <w:rsid w:val="000D04BB"/>
    <w:rsid w:val="000D0C93"/>
    <w:rsid w:val="000D0F17"/>
    <w:rsid w:val="000D1249"/>
    <w:rsid w:val="000D14F8"/>
    <w:rsid w:val="000D159B"/>
    <w:rsid w:val="000D166D"/>
    <w:rsid w:val="000D1761"/>
    <w:rsid w:val="000D1822"/>
    <w:rsid w:val="000D1C1E"/>
    <w:rsid w:val="000D22E7"/>
    <w:rsid w:val="000D2692"/>
    <w:rsid w:val="000D2B63"/>
    <w:rsid w:val="000D2CE7"/>
    <w:rsid w:val="000D2D2F"/>
    <w:rsid w:val="000D2FCD"/>
    <w:rsid w:val="000D3112"/>
    <w:rsid w:val="000D33A8"/>
    <w:rsid w:val="000D3443"/>
    <w:rsid w:val="000D351E"/>
    <w:rsid w:val="000D38C7"/>
    <w:rsid w:val="000D39D5"/>
    <w:rsid w:val="000D3B81"/>
    <w:rsid w:val="000D3D3E"/>
    <w:rsid w:val="000D3D91"/>
    <w:rsid w:val="000D3F90"/>
    <w:rsid w:val="000D4028"/>
    <w:rsid w:val="000D4279"/>
    <w:rsid w:val="000D42BA"/>
    <w:rsid w:val="000D468A"/>
    <w:rsid w:val="000D4AB1"/>
    <w:rsid w:val="000D4BF9"/>
    <w:rsid w:val="000D4C34"/>
    <w:rsid w:val="000D4CF8"/>
    <w:rsid w:val="000D4FD3"/>
    <w:rsid w:val="000D514E"/>
    <w:rsid w:val="000D51F3"/>
    <w:rsid w:val="000D5404"/>
    <w:rsid w:val="000D5540"/>
    <w:rsid w:val="000D59B8"/>
    <w:rsid w:val="000D5A11"/>
    <w:rsid w:val="000D5B68"/>
    <w:rsid w:val="000D5B9F"/>
    <w:rsid w:val="000D5FF2"/>
    <w:rsid w:val="000D62E7"/>
    <w:rsid w:val="000D6474"/>
    <w:rsid w:val="000D64A3"/>
    <w:rsid w:val="000D6E68"/>
    <w:rsid w:val="000D7192"/>
    <w:rsid w:val="000D73B6"/>
    <w:rsid w:val="000D73D5"/>
    <w:rsid w:val="000D73FE"/>
    <w:rsid w:val="000D762D"/>
    <w:rsid w:val="000D78AD"/>
    <w:rsid w:val="000D78C5"/>
    <w:rsid w:val="000D7F13"/>
    <w:rsid w:val="000E0229"/>
    <w:rsid w:val="000E07B4"/>
    <w:rsid w:val="000E07C2"/>
    <w:rsid w:val="000E0839"/>
    <w:rsid w:val="000E0A2D"/>
    <w:rsid w:val="000E0C02"/>
    <w:rsid w:val="000E0D65"/>
    <w:rsid w:val="000E0EF7"/>
    <w:rsid w:val="000E11D0"/>
    <w:rsid w:val="000E11DE"/>
    <w:rsid w:val="000E133A"/>
    <w:rsid w:val="000E144F"/>
    <w:rsid w:val="000E162A"/>
    <w:rsid w:val="000E1ABF"/>
    <w:rsid w:val="000E1F0A"/>
    <w:rsid w:val="000E22CF"/>
    <w:rsid w:val="000E278F"/>
    <w:rsid w:val="000E27AF"/>
    <w:rsid w:val="000E2A29"/>
    <w:rsid w:val="000E2B35"/>
    <w:rsid w:val="000E2C9C"/>
    <w:rsid w:val="000E36B4"/>
    <w:rsid w:val="000E36DA"/>
    <w:rsid w:val="000E399F"/>
    <w:rsid w:val="000E3B36"/>
    <w:rsid w:val="000E40A8"/>
    <w:rsid w:val="000E4348"/>
    <w:rsid w:val="000E4411"/>
    <w:rsid w:val="000E454B"/>
    <w:rsid w:val="000E46A5"/>
    <w:rsid w:val="000E4B01"/>
    <w:rsid w:val="000E4BE9"/>
    <w:rsid w:val="000E4C28"/>
    <w:rsid w:val="000E4D84"/>
    <w:rsid w:val="000E4DC0"/>
    <w:rsid w:val="000E4E07"/>
    <w:rsid w:val="000E4FCD"/>
    <w:rsid w:val="000E5231"/>
    <w:rsid w:val="000E5483"/>
    <w:rsid w:val="000E57FB"/>
    <w:rsid w:val="000E5D40"/>
    <w:rsid w:val="000E5EF9"/>
    <w:rsid w:val="000E5FFE"/>
    <w:rsid w:val="000E646B"/>
    <w:rsid w:val="000E64E5"/>
    <w:rsid w:val="000E69D2"/>
    <w:rsid w:val="000E6B5B"/>
    <w:rsid w:val="000E6B74"/>
    <w:rsid w:val="000E6FFE"/>
    <w:rsid w:val="000E71ED"/>
    <w:rsid w:val="000E72D7"/>
    <w:rsid w:val="000E73E0"/>
    <w:rsid w:val="000E76FA"/>
    <w:rsid w:val="000E7B47"/>
    <w:rsid w:val="000E7E46"/>
    <w:rsid w:val="000F0151"/>
    <w:rsid w:val="000F03F7"/>
    <w:rsid w:val="000F0592"/>
    <w:rsid w:val="000F094B"/>
    <w:rsid w:val="000F0AC9"/>
    <w:rsid w:val="000F0ADF"/>
    <w:rsid w:val="000F0BB1"/>
    <w:rsid w:val="000F0C8D"/>
    <w:rsid w:val="000F0C9C"/>
    <w:rsid w:val="000F0F94"/>
    <w:rsid w:val="000F142A"/>
    <w:rsid w:val="000F14B8"/>
    <w:rsid w:val="000F168B"/>
    <w:rsid w:val="000F18B0"/>
    <w:rsid w:val="000F1B67"/>
    <w:rsid w:val="000F1DAE"/>
    <w:rsid w:val="000F244C"/>
    <w:rsid w:val="000F273B"/>
    <w:rsid w:val="000F2836"/>
    <w:rsid w:val="000F289F"/>
    <w:rsid w:val="000F2B51"/>
    <w:rsid w:val="000F2CC7"/>
    <w:rsid w:val="000F2DC2"/>
    <w:rsid w:val="000F2E48"/>
    <w:rsid w:val="000F2EFD"/>
    <w:rsid w:val="000F305B"/>
    <w:rsid w:val="000F338B"/>
    <w:rsid w:val="000F33A2"/>
    <w:rsid w:val="000F347A"/>
    <w:rsid w:val="000F3838"/>
    <w:rsid w:val="000F3BC3"/>
    <w:rsid w:val="000F3CE1"/>
    <w:rsid w:val="000F4256"/>
    <w:rsid w:val="000F42EA"/>
    <w:rsid w:val="000F444D"/>
    <w:rsid w:val="000F4A00"/>
    <w:rsid w:val="000F4A80"/>
    <w:rsid w:val="000F4D57"/>
    <w:rsid w:val="000F54D4"/>
    <w:rsid w:val="000F5D01"/>
    <w:rsid w:val="000F5E7B"/>
    <w:rsid w:val="000F5E94"/>
    <w:rsid w:val="000F614B"/>
    <w:rsid w:val="000F61EC"/>
    <w:rsid w:val="000F63B2"/>
    <w:rsid w:val="000F6473"/>
    <w:rsid w:val="000F648A"/>
    <w:rsid w:val="000F6895"/>
    <w:rsid w:val="000F6AFB"/>
    <w:rsid w:val="000F6B21"/>
    <w:rsid w:val="000F6C75"/>
    <w:rsid w:val="000F7025"/>
    <w:rsid w:val="000F7189"/>
    <w:rsid w:val="000F71C1"/>
    <w:rsid w:val="000F7201"/>
    <w:rsid w:val="000F7315"/>
    <w:rsid w:val="000F797F"/>
    <w:rsid w:val="000F79C1"/>
    <w:rsid w:val="000F7C10"/>
    <w:rsid w:val="000F7D2B"/>
    <w:rsid w:val="000F7FDA"/>
    <w:rsid w:val="0010001E"/>
    <w:rsid w:val="0010007D"/>
    <w:rsid w:val="001000AE"/>
    <w:rsid w:val="0010023E"/>
    <w:rsid w:val="001003EA"/>
    <w:rsid w:val="0010048A"/>
    <w:rsid w:val="00100A25"/>
    <w:rsid w:val="001011EF"/>
    <w:rsid w:val="001012E2"/>
    <w:rsid w:val="00101566"/>
    <w:rsid w:val="00101577"/>
    <w:rsid w:val="0010161E"/>
    <w:rsid w:val="001018A2"/>
    <w:rsid w:val="00101913"/>
    <w:rsid w:val="00102153"/>
    <w:rsid w:val="00102175"/>
    <w:rsid w:val="0010229E"/>
    <w:rsid w:val="00102306"/>
    <w:rsid w:val="001024A0"/>
    <w:rsid w:val="001025FC"/>
    <w:rsid w:val="00102646"/>
    <w:rsid w:val="001027EB"/>
    <w:rsid w:val="00102CAF"/>
    <w:rsid w:val="00102E58"/>
    <w:rsid w:val="00102F22"/>
    <w:rsid w:val="00103180"/>
    <w:rsid w:val="001032C8"/>
    <w:rsid w:val="001033FC"/>
    <w:rsid w:val="00103667"/>
    <w:rsid w:val="001036DD"/>
    <w:rsid w:val="001036E1"/>
    <w:rsid w:val="001037B2"/>
    <w:rsid w:val="00103898"/>
    <w:rsid w:val="001039C6"/>
    <w:rsid w:val="00103B2F"/>
    <w:rsid w:val="00103C5F"/>
    <w:rsid w:val="00103D23"/>
    <w:rsid w:val="00103FCF"/>
    <w:rsid w:val="001042CA"/>
    <w:rsid w:val="001043EB"/>
    <w:rsid w:val="00104818"/>
    <w:rsid w:val="00104823"/>
    <w:rsid w:val="00104932"/>
    <w:rsid w:val="00104A8A"/>
    <w:rsid w:val="00104AAD"/>
    <w:rsid w:val="00105244"/>
    <w:rsid w:val="00105A67"/>
    <w:rsid w:val="00105B27"/>
    <w:rsid w:val="001060DB"/>
    <w:rsid w:val="001062BF"/>
    <w:rsid w:val="00106832"/>
    <w:rsid w:val="0010684D"/>
    <w:rsid w:val="00107045"/>
    <w:rsid w:val="00107353"/>
    <w:rsid w:val="001076DF"/>
    <w:rsid w:val="00107994"/>
    <w:rsid w:val="00107D20"/>
    <w:rsid w:val="00107D65"/>
    <w:rsid w:val="00110331"/>
    <w:rsid w:val="0011043E"/>
    <w:rsid w:val="00110452"/>
    <w:rsid w:val="001104E1"/>
    <w:rsid w:val="001107A7"/>
    <w:rsid w:val="001107B0"/>
    <w:rsid w:val="001109F0"/>
    <w:rsid w:val="00110D44"/>
    <w:rsid w:val="00110E26"/>
    <w:rsid w:val="00110EB0"/>
    <w:rsid w:val="00110EEE"/>
    <w:rsid w:val="00110F13"/>
    <w:rsid w:val="0011101D"/>
    <w:rsid w:val="0011130B"/>
    <w:rsid w:val="00111774"/>
    <w:rsid w:val="0011178A"/>
    <w:rsid w:val="0011187F"/>
    <w:rsid w:val="00111939"/>
    <w:rsid w:val="001119B9"/>
    <w:rsid w:val="00112098"/>
    <w:rsid w:val="00112176"/>
    <w:rsid w:val="0011265B"/>
    <w:rsid w:val="0011345A"/>
    <w:rsid w:val="001135EB"/>
    <w:rsid w:val="00113668"/>
    <w:rsid w:val="0011383F"/>
    <w:rsid w:val="001139C3"/>
    <w:rsid w:val="00113B72"/>
    <w:rsid w:val="00113E08"/>
    <w:rsid w:val="00113E32"/>
    <w:rsid w:val="00114135"/>
    <w:rsid w:val="0011417C"/>
    <w:rsid w:val="00114536"/>
    <w:rsid w:val="00114703"/>
    <w:rsid w:val="001147A3"/>
    <w:rsid w:val="001147E3"/>
    <w:rsid w:val="0011483C"/>
    <w:rsid w:val="0011489F"/>
    <w:rsid w:val="00114995"/>
    <w:rsid w:val="001149F6"/>
    <w:rsid w:val="00114B21"/>
    <w:rsid w:val="00114C28"/>
    <w:rsid w:val="00115318"/>
    <w:rsid w:val="00115AEE"/>
    <w:rsid w:val="00115AF1"/>
    <w:rsid w:val="00115D89"/>
    <w:rsid w:val="00115F24"/>
    <w:rsid w:val="00116373"/>
    <w:rsid w:val="00116864"/>
    <w:rsid w:val="00116A2E"/>
    <w:rsid w:val="00116B27"/>
    <w:rsid w:val="0011701B"/>
    <w:rsid w:val="001171CA"/>
    <w:rsid w:val="001172C6"/>
    <w:rsid w:val="0011770C"/>
    <w:rsid w:val="001177F5"/>
    <w:rsid w:val="00117937"/>
    <w:rsid w:val="00117A7C"/>
    <w:rsid w:val="00117B47"/>
    <w:rsid w:val="00117DE2"/>
    <w:rsid w:val="00117ED2"/>
    <w:rsid w:val="0012021D"/>
    <w:rsid w:val="0012034D"/>
    <w:rsid w:val="00120537"/>
    <w:rsid w:val="001206BC"/>
    <w:rsid w:val="00120707"/>
    <w:rsid w:val="001208A6"/>
    <w:rsid w:val="00120C5D"/>
    <w:rsid w:val="00120C86"/>
    <w:rsid w:val="00120E76"/>
    <w:rsid w:val="00120EEA"/>
    <w:rsid w:val="00121366"/>
    <w:rsid w:val="00121426"/>
    <w:rsid w:val="001214C5"/>
    <w:rsid w:val="00121580"/>
    <w:rsid w:val="001217F2"/>
    <w:rsid w:val="00121A5A"/>
    <w:rsid w:val="00121CF8"/>
    <w:rsid w:val="00121EA6"/>
    <w:rsid w:val="00122190"/>
    <w:rsid w:val="00122279"/>
    <w:rsid w:val="001223A2"/>
    <w:rsid w:val="0012259C"/>
    <w:rsid w:val="00122611"/>
    <w:rsid w:val="00122AA0"/>
    <w:rsid w:val="00122C43"/>
    <w:rsid w:val="00122D2A"/>
    <w:rsid w:val="00122E5B"/>
    <w:rsid w:val="00123468"/>
    <w:rsid w:val="0012396C"/>
    <w:rsid w:val="0012398A"/>
    <w:rsid w:val="001239C4"/>
    <w:rsid w:val="00123BFC"/>
    <w:rsid w:val="00123CB9"/>
    <w:rsid w:val="00123F82"/>
    <w:rsid w:val="00124141"/>
    <w:rsid w:val="0012458E"/>
    <w:rsid w:val="0012499B"/>
    <w:rsid w:val="00124CBF"/>
    <w:rsid w:val="00124D70"/>
    <w:rsid w:val="00124E1E"/>
    <w:rsid w:val="001250CC"/>
    <w:rsid w:val="001256FD"/>
    <w:rsid w:val="00125C5E"/>
    <w:rsid w:val="00125E5E"/>
    <w:rsid w:val="00126059"/>
    <w:rsid w:val="0012659E"/>
    <w:rsid w:val="001266B8"/>
    <w:rsid w:val="00126759"/>
    <w:rsid w:val="0012678C"/>
    <w:rsid w:val="001269A7"/>
    <w:rsid w:val="00126D57"/>
    <w:rsid w:val="00127333"/>
    <w:rsid w:val="0012767D"/>
    <w:rsid w:val="001278E3"/>
    <w:rsid w:val="00127B9E"/>
    <w:rsid w:val="00127C17"/>
    <w:rsid w:val="00127C93"/>
    <w:rsid w:val="00127D47"/>
    <w:rsid w:val="00127EA0"/>
    <w:rsid w:val="00127EB4"/>
    <w:rsid w:val="00127F1A"/>
    <w:rsid w:val="00127F51"/>
    <w:rsid w:val="001302EF"/>
    <w:rsid w:val="00130561"/>
    <w:rsid w:val="00130605"/>
    <w:rsid w:val="0013060E"/>
    <w:rsid w:val="00130737"/>
    <w:rsid w:val="001307A4"/>
    <w:rsid w:val="0013097D"/>
    <w:rsid w:val="00130B38"/>
    <w:rsid w:val="00130C50"/>
    <w:rsid w:val="00130CE0"/>
    <w:rsid w:val="001313EB"/>
    <w:rsid w:val="001314BD"/>
    <w:rsid w:val="00131519"/>
    <w:rsid w:val="001315F6"/>
    <w:rsid w:val="0013219C"/>
    <w:rsid w:val="001321DD"/>
    <w:rsid w:val="0013253F"/>
    <w:rsid w:val="001325D9"/>
    <w:rsid w:val="0013261D"/>
    <w:rsid w:val="00132724"/>
    <w:rsid w:val="00132820"/>
    <w:rsid w:val="00132F1D"/>
    <w:rsid w:val="001345F5"/>
    <w:rsid w:val="001347B9"/>
    <w:rsid w:val="00134A03"/>
    <w:rsid w:val="00134F34"/>
    <w:rsid w:val="0013532C"/>
    <w:rsid w:val="00135CBB"/>
    <w:rsid w:val="00135D33"/>
    <w:rsid w:val="00135D8F"/>
    <w:rsid w:val="00135E20"/>
    <w:rsid w:val="00135E59"/>
    <w:rsid w:val="0013628A"/>
    <w:rsid w:val="00136365"/>
    <w:rsid w:val="0013666F"/>
    <w:rsid w:val="00136993"/>
    <w:rsid w:val="00136CB6"/>
    <w:rsid w:val="0013706A"/>
    <w:rsid w:val="001370E1"/>
    <w:rsid w:val="00137142"/>
    <w:rsid w:val="00137250"/>
    <w:rsid w:val="00137415"/>
    <w:rsid w:val="001375BA"/>
    <w:rsid w:val="00137AF9"/>
    <w:rsid w:val="00137B9C"/>
    <w:rsid w:val="00137C3D"/>
    <w:rsid w:val="00137CCA"/>
    <w:rsid w:val="00137CE2"/>
    <w:rsid w:val="0014008B"/>
    <w:rsid w:val="001401A6"/>
    <w:rsid w:val="001401DF"/>
    <w:rsid w:val="00140272"/>
    <w:rsid w:val="00140604"/>
    <w:rsid w:val="0014071F"/>
    <w:rsid w:val="001407EA"/>
    <w:rsid w:val="001409B3"/>
    <w:rsid w:val="00140AAD"/>
    <w:rsid w:val="00140AD4"/>
    <w:rsid w:val="00141015"/>
    <w:rsid w:val="0014115B"/>
    <w:rsid w:val="001412D7"/>
    <w:rsid w:val="00141646"/>
    <w:rsid w:val="00141785"/>
    <w:rsid w:val="00141877"/>
    <w:rsid w:val="00141D64"/>
    <w:rsid w:val="00141E4A"/>
    <w:rsid w:val="00141EDD"/>
    <w:rsid w:val="001423D2"/>
    <w:rsid w:val="00142484"/>
    <w:rsid w:val="001429CC"/>
    <w:rsid w:val="00142A29"/>
    <w:rsid w:val="00142D3E"/>
    <w:rsid w:val="001430DF"/>
    <w:rsid w:val="00143187"/>
    <w:rsid w:val="00143198"/>
    <w:rsid w:val="001431AB"/>
    <w:rsid w:val="001432A3"/>
    <w:rsid w:val="001433DA"/>
    <w:rsid w:val="0014342B"/>
    <w:rsid w:val="0014393D"/>
    <w:rsid w:val="00143A6F"/>
    <w:rsid w:val="00143ABC"/>
    <w:rsid w:val="00143BC9"/>
    <w:rsid w:val="00143E78"/>
    <w:rsid w:val="00143E84"/>
    <w:rsid w:val="001440D8"/>
    <w:rsid w:val="0014427D"/>
    <w:rsid w:val="00144448"/>
    <w:rsid w:val="00144590"/>
    <w:rsid w:val="001446DC"/>
    <w:rsid w:val="0014478F"/>
    <w:rsid w:val="00144834"/>
    <w:rsid w:val="00144870"/>
    <w:rsid w:val="00144BFD"/>
    <w:rsid w:val="00144C7B"/>
    <w:rsid w:val="00144EA1"/>
    <w:rsid w:val="00145473"/>
    <w:rsid w:val="00145623"/>
    <w:rsid w:val="00145DD1"/>
    <w:rsid w:val="00145E37"/>
    <w:rsid w:val="00146099"/>
    <w:rsid w:val="001461E7"/>
    <w:rsid w:val="00146375"/>
    <w:rsid w:val="00146880"/>
    <w:rsid w:val="00146AEC"/>
    <w:rsid w:val="00146CA7"/>
    <w:rsid w:val="00146CD2"/>
    <w:rsid w:val="00146DDB"/>
    <w:rsid w:val="00146E65"/>
    <w:rsid w:val="00146E9F"/>
    <w:rsid w:val="001473BA"/>
    <w:rsid w:val="0014753C"/>
    <w:rsid w:val="001475AD"/>
    <w:rsid w:val="001476DB"/>
    <w:rsid w:val="001479FC"/>
    <w:rsid w:val="00147AEE"/>
    <w:rsid w:val="00147CD4"/>
    <w:rsid w:val="00147DD7"/>
    <w:rsid w:val="00147DFD"/>
    <w:rsid w:val="00147E89"/>
    <w:rsid w:val="00147EEC"/>
    <w:rsid w:val="0015000F"/>
    <w:rsid w:val="0015040C"/>
    <w:rsid w:val="00150469"/>
    <w:rsid w:val="0015056E"/>
    <w:rsid w:val="00150583"/>
    <w:rsid w:val="001505FB"/>
    <w:rsid w:val="00150871"/>
    <w:rsid w:val="00150925"/>
    <w:rsid w:val="001509C4"/>
    <w:rsid w:val="00150B80"/>
    <w:rsid w:val="00150E44"/>
    <w:rsid w:val="00150F80"/>
    <w:rsid w:val="001510A6"/>
    <w:rsid w:val="001510F2"/>
    <w:rsid w:val="00151307"/>
    <w:rsid w:val="001513B8"/>
    <w:rsid w:val="0015141E"/>
    <w:rsid w:val="00151545"/>
    <w:rsid w:val="0015191F"/>
    <w:rsid w:val="00151C1F"/>
    <w:rsid w:val="00151D56"/>
    <w:rsid w:val="00151DAB"/>
    <w:rsid w:val="00151F7D"/>
    <w:rsid w:val="00152378"/>
    <w:rsid w:val="001528FF"/>
    <w:rsid w:val="00152957"/>
    <w:rsid w:val="00152963"/>
    <w:rsid w:val="00152A88"/>
    <w:rsid w:val="00152CAE"/>
    <w:rsid w:val="00152CC6"/>
    <w:rsid w:val="00152DD8"/>
    <w:rsid w:val="00153349"/>
    <w:rsid w:val="00153565"/>
    <w:rsid w:val="001536B8"/>
    <w:rsid w:val="001536EF"/>
    <w:rsid w:val="0015370D"/>
    <w:rsid w:val="00153801"/>
    <w:rsid w:val="001538FF"/>
    <w:rsid w:val="001539BA"/>
    <w:rsid w:val="00153B56"/>
    <w:rsid w:val="00153C49"/>
    <w:rsid w:val="00153D0F"/>
    <w:rsid w:val="00153E67"/>
    <w:rsid w:val="001540A9"/>
    <w:rsid w:val="001540BA"/>
    <w:rsid w:val="00154171"/>
    <w:rsid w:val="00154342"/>
    <w:rsid w:val="00154440"/>
    <w:rsid w:val="00154445"/>
    <w:rsid w:val="00154511"/>
    <w:rsid w:val="00154852"/>
    <w:rsid w:val="00154D4B"/>
    <w:rsid w:val="00155136"/>
    <w:rsid w:val="0015530E"/>
    <w:rsid w:val="0015539A"/>
    <w:rsid w:val="001553E5"/>
    <w:rsid w:val="001555C5"/>
    <w:rsid w:val="001557DB"/>
    <w:rsid w:val="00155807"/>
    <w:rsid w:val="0015596A"/>
    <w:rsid w:val="00155B0A"/>
    <w:rsid w:val="00155B2C"/>
    <w:rsid w:val="00155C3A"/>
    <w:rsid w:val="00156227"/>
    <w:rsid w:val="001563DC"/>
    <w:rsid w:val="0015665D"/>
    <w:rsid w:val="001566DE"/>
    <w:rsid w:val="00156804"/>
    <w:rsid w:val="00157031"/>
    <w:rsid w:val="00157420"/>
    <w:rsid w:val="00157971"/>
    <w:rsid w:val="00157A36"/>
    <w:rsid w:val="00157D46"/>
    <w:rsid w:val="00157D5D"/>
    <w:rsid w:val="00157E25"/>
    <w:rsid w:val="00157F02"/>
    <w:rsid w:val="00157FA9"/>
    <w:rsid w:val="001600C9"/>
    <w:rsid w:val="001601AC"/>
    <w:rsid w:val="001601D6"/>
    <w:rsid w:val="001604B8"/>
    <w:rsid w:val="00160DB2"/>
    <w:rsid w:val="00161441"/>
    <w:rsid w:val="001615B3"/>
    <w:rsid w:val="00161750"/>
    <w:rsid w:val="00161836"/>
    <w:rsid w:val="00161898"/>
    <w:rsid w:val="00161A23"/>
    <w:rsid w:val="00161A6B"/>
    <w:rsid w:val="00161CAA"/>
    <w:rsid w:val="0016231C"/>
    <w:rsid w:val="0016254B"/>
    <w:rsid w:val="0016280F"/>
    <w:rsid w:val="001628F6"/>
    <w:rsid w:val="00162ADF"/>
    <w:rsid w:val="001631A0"/>
    <w:rsid w:val="001631BF"/>
    <w:rsid w:val="00163632"/>
    <w:rsid w:val="0016370B"/>
    <w:rsid w:val="00163AB3"/>
    <w:rsid w:val="00163AE1"/>
    <w:rsid w:val="00163F38"/>
    <w:rsid w:val="00164277"/>
    <w:rsid w:val="001643CE"/>
    <w:rsid w:val="001643D9"/>
    <w:rsid w:val="0016452E"/>
    <w:rsid w:val="00164549"/>
    <w:rsid w:val="00164669"/>
    <w:rsid w:val="0016494C"/>
    <w:rsid w:val="00164A29"/>
    <w:rsid w:val="00164C59"/>
    <w:rsid w:val="001651A4"/>
    <w:rsid w:val="0016555C"/>
    <w:rsid w:val="001656FB"/>
    <w:rsid w:val="00165E06"/>
    <w:rsid w:val="00165F3F"/>
    <w:rsid w:val="001667F4"/>
    <w:rsid w:val="00166EAC"/>
    <w:rsid w:val="00167117"/>
    <w:rsid w:val="001672AE"/>
    <w:rsid w:val="00167526"/>
    <w:rsid w:val="00167658"/>
    <w:rsid w:val="0016777E"/>
    <w:rsid w:val="001678FA"/>
    <w:rsid w:val="00167C68"/>
    <w:rsid w:val="00167DE5"/>
    <w:rsid w:val="001701D4"/>
    <w:rsid w:val="00170317"/>
    <w:rsid w:val="00170433"/>
    <w:rsid w:val="001704BD"/>
    <w:rsid w:val="0017078A"/>
    <w:rsid w:val="0017096A"/>
    <w:rsid w:val="00171127"/>
    <w:rsid w:val="0017116C"/>
    <w:rsid w:val="001711AF"/>
    <w:rsid w:val="001712B6"/>
    <w:rsid w:val="001712E0"/>
    <w:rsid w:val="00171689"/>
    <w:rsid w:val="00171BEE"/>
    <w:rsid w:val="00171CAF"/>
    <w:rsid w:val="00171E31"/>
    <w:rsid w:val="0017205E"/>
    <w:rsid w:val="001720B7"/>
    <w:rsid w:val="001722AF"/>
    <w:rsid w:val="0017235E"/>
    <w:rsid w:val="001723C0"/>
    <w:rsid w:val="0017242F"/>
    <w:rsid w:val="00172436"/>
    <w:rsid w:val="001727D1"/>
    <w:rsid w:val="00172A9C"/>
    <w:rsid w:val="00172E8C"/>
    <w:rsid w:val="00172FAA"/>
    <w:rsid w:val="0017313B"/>
    <w:rsid w:val="001733A5"/>
    <w:rsid w:val="001733CB"/>
    <w:rsid w:val="00173646"/>
    <w:rsid w:val="001736D9"/>
    <w:rsid w:val="00173A11"/>
    <w:rsid w:val="00173A73"/>
    <w:rsid w:val="00173ADC"/>
    <w:rsid w:val="00173C31"/>
    <w:rsid w:val="00174158"/>
    <w:rsid w:val="00174312"/>
    <w:rsid w:val="00174340"/>
    <w:rsid w:val="00174AB3"/>
    <w:rsid w:val="00174DB6"/>
    <w:rsid w:val="00174E16"/>
    <w:rsid w:val="00174E53"/>
    <w:rsid w:val="00175208"/>
    <w:rsid w:val="0017556F"/>
    <w:rsid w:val="00175A22"/>
    <w:rsid w:val="00175B41"/>
    <w:rsid w:val="00175CAD"/>
    <w:rsid w:val="00175E6E"/>
    <w:rsid w:val="001760F5"/>
    <w:rsid w:val="001766E6"/>
    <w:rsid w:val="001769F5"/>
    <w:rsid w:val="00176B79"/>
    <w:rsid w:val="00176D24"/>
    <w:rsid w:val="0017701D"/>
    <w:rsid w:val="0017709F"/>
    <w:rsid w:val="00177190"/>
    <w:rsid w:val="001776AF"/>
    <w:rsid w:val="0017775A"/>
    <w:rsid w:val="00177814"/>
    <w:rsid w:val="0017785A"/>
    <w:rsid w:val="001779A9"/>
    <w:rsid w:val="00177A3C"/>
    <w:rsid w:val="00177CBB"/>
    <w:rsid w:val="00177EE5"/>
    <w:rsid w:val="00180077"/>
    <w:rsid w:val="00180153"/>
    <w:rsid w:val="001801F0"/>
    <w:rsid w:val="00180673"/>
    <w:rsid w:val="00180992"/>
    <w:rsid w:val="00180ACD"/>
    <w:rsid w:val="00180CB8"/>
    <w:rsid w:val="00180F74"/>
    <w:rsid w:val="00180F8F"/>
    <w:rsid w:val="0018112C"/>
    <w:rsid w:val="00181330"/>
    <w:rsid w:val="0018164B"/>
    <w:rsid w:val="00181688"/>
    <w:rsid w:val="001818A4"/>
    <w:rsid w:val="0018195A"/>
    <w:rsid w:val="00181AD8"/>
    <w:rsid w:val="00181AE9"/>
    <w:rsid w:val="00181B0B"/>
    <w:rsid w:val="00181DAE"/>
    <w:rsid w:val="00181EDB"/>
    <w:rsid w:val="00181F9A"/>
    <w:rsid w:val="00182031"/>
    <w:rsid w:val="00182239"/>
    <w:rsid w:val="00182515"/>
    <w:rsid w:val="00182670"/>
    <w:rsid w:val="001826CF"/>
    <w:rsid w:val="00182749"/>
    <w:rsid w:val="001829F6"/>
    <w:rsid w:val="00182A22"/>
    <w:rsid w:val="00182AB5"/>
    <w:rsid w:val="00182C55"/>
    <w:rsid w:val="00182F06"/>
    <w:rsid w:val="0018306C"/>
    <w:rsid w:val="00183387"/>
    <w:rsid w:val="001836FB"/>
    <w:rsid w:val="001837F8"/>
    <w:rsid w:val="001839B5"/>
    <w:rsid w:val="00183A4D"/>
    <w:rsid w:val="00183D5F"/>
    <w:rsid w:val="00183E5C"/>
    <w:rsid w:val="0018432E"/>
    <w:rsid w:val="001845F8"/>
    <w:rsid w:val="001848A0"/>
    <w:rsid w:val="00184A70"/>
    <w:rsid w:val="00185076"/>
    <w:rsid w:val="00185310"/>
    <w:rsid w:val="00185526"/>
    <w:rsid w:val="00185953"/>
    <w:rsid w:val="00185BD4"/>
    <w:rsid w:val="00185CB7"/>
    <w:rsid w:val="00185E91"/>
    <w:rsid w:val="00186039"/>
    <w:rsid w:val="001863A5"/>
    <w:rsid w:val="00186552"/>
    <w:rsid w:val="001865BA"/>
    <w:rsid w:val="00186AE4"/>
    <w:rsid w:val="00186B8C"/>
    <w:rsid w:val="00186D46"/>
    <w:rsid w:val="00186DA9"/>
    <w:rsid w:val="00187120"/>
    <w:rsid w:val="0018712B"/>
    <w:rsid w:val="0018718B"/>
    <w:rsid w:val="00187354"/>
    <w:rsid w:val="00187453"/>
    <w:rsid w:val="00187586"/>
    <w:rsid w:val="00187628"/>
    <w:rsid w:val="00187699"/>
    <w:rsid w:val="001879E3"/>
    <w:rsid w:val="00187B06"/>
    <w:rsid w:val="00187D9E"/>
    <w:rsid w:val="0019004B"/>
    <w:rsid w:val="00190050"/>
    <w:rsid w:val="00190245"/>
    <w:rsid w:val="00190A36"/>
    <w:rsid w:val="00190AE9"/>
    <w:rsid w:val="00190EF6"/>
    <w:rsid w:val="0019101C"/>
    <w:rsid w:val="001910A3"/>
    <w:rsid w:val="001912AF"/>
    <w:rsid w:val="0019168A"/>
    <w:rsid w:val="001918C9"/>
    <w:rsid w:val="00191A69"/>
    <w:rsid w:val="00191FCB"/>
    <w:rsid w:val="0019217A"/>
    <w:rsid w:val="00192523"/>
    <w:rsid w:val="0019252B"/>
    <w:rsid w:val="00192A60"/>
    <w:rsid w:val="00192A6C"/>
    <w:rsid w:val="00192D16"/>
    <w:rsid w:val="00192F67"/>
    <w:rsid w:val="00192F7B"/>
    <w:rsid w:val="0019311E"/>
    <w:rsid w:val="0019315E"/>
    <w:rsid w:val="001934C3"/>
    <w:rsid w:val="001935AE"/>
    <w:rsid w:val="001936DB"/>
    <w:rsid w:val="001937B0"/>
    <w:rsid w:val="001938AE"/>
    <w:rsid w:val="00193966"/>
    <w:rsid w:val="00193A6D"/>
    <w:rsid w:val="001945E6"/>
    <w:rsid w:val="00194976"/>
    <w:rsid w:val="00194CF2"/>
    <w:rsid w:val="00194D83"/>
    <w:rsid w:val="00194E90"/>
    <w:rsid w:val="001950D2"/>
    <w:rsid w:val="00195520"/>
    <w:rsid w:val="00195562"/>
    <w:rsid w:val="00195FD3"/>
    <w:rsid w:val="001963FB"/>
    <w:rsid w:val="00196835"/>
    <w:rsid w:val="0019746A"/>
    <w:rsid w:val="0019788F"/>
    <w:rsid w:val="0019790A"/>
    <w:rsid w:val="00197BAC"/>
    <w:rsid w:val="00197C78"/>
    <w:rsid w:val="00197D84"/>
    <w:rsid w:val="00197DA9"/>
    <w:rsid w:val="00197DD3"/>
    <w:rsid w:val="00197ED8"/>
    <w:rsid w:val="001A01B1"/>
    <w:rsid w:val="001A056B"/>
    <w:rsid w:val="001A08A2"/>
    <w:rsid w:val="001A0A89"/>
    <w:rsid w:val="001A0B96"/>
    <w:rsid w:val="001A0D81"/>
    <w:rsid w:val="001A1110"/>
    <w:rsid w:val="001A11A7"/>
    <w:rsid w:val="001A11CD"/>
    <w:rsid w:val="001A1253"/>
    <w:rsid w:val="001A13FD"/>
    <w:rsid w:val="001A19D7"/>
    <w:rsid w:val="001A1D56"/>
    <w:rsid w:val="001A1EF9"/>
    <w:rsid w:val="001A2199"/>
    <w:rsid w:val="001A2407"/>
    <w:rsid w:val="001A29CB"/>
    <w:rsid w:val="001A2CD2"/>
    <w:rsid w:val="001A2FE9"/>
    <w:rsid w:val="001A322C"/>
    <w:rsid w:val="001A3A8C"/>
    <w:rsid w:val="001A3F0E"/>
    <w:rsid w:val="001A3F2A"/>
    <w:rsid w:val="001A4376"/>
    <w:rsid w:val="001A4759"/>
    <w:rsid w:val="001A4A50"/>
    <w:rsid w:val="001A513F"/>
    <w:rsid w:val="001A5350"/>
    <w:rsid w:val="001A5790"/>
    <w:rsid w:val="001A5914"/>
    <w:rsid w:val="001A5F70"/>
    <w:rsid w:val="001A62C0"/>
    <w:rsid w:val="001A639E"/>
    <w:rsid w:val="001A641B"/>
    <w:rsid w:val="001A688E"/>
    <w:rsid w:val="001A6A5C"/>
    <w:rsid w:val="001A6AC7"/>
    <w:rsid w:val="001A6D8F"/>
    <w:rsid w:val="001A6DF9"/>
    <w:rsid w:val="001A6FB5"/>
    <w:rsid w:val="001A70F6"/>
    <w:rsid w:val="001A712E"/>
    <w:rsid w:val="001A715A"/>
    <w:rsid w:val="001A71F8"/>
    <w:rsid w:val="001A7322"/>
    <w:rsid w:val="001A7414"/>
    <w:rsid w:val="001A7879"/>
    <w:rsid w:val="001B0433"/>
    <w:rsid w:val="001B065D"/>
    <w:rsid w:val="001B08B9"/>
    <w:rsid w:val="001B096A"/>
    <w:rsid w:val="001B096E"/>
    <w:rsid w:val="001B09B3"/>
    <w:rsid w:val="001B0A94"/>
    <w:rsid w:val="001B0D7E"/>
    <w:rsid w:val="001B115D"/>
    <w:rsid w:val="001B1264"/>
    <w:rsid w:val="001B198D"/>
    <w:rsid w:val="001B1B4C"/>
    <w:rsid w:val="001B1C5D"/>
    <w:rsid w:val="001B1F9A"/>
    <w:rsid w:val="001B1FC3"/>
    <w:rsid w:val="001B2092"/>
    <w:rsid w:val="001B2354"/>
    <w:rsid w:val="001B252F"/>
    <w:rsid w:val="001B26A9"/>
    <w:rsid w:val="001B26B3"/>
    <w:rsid w:val="001B2ACF"/>
    <w:rsid w:val="001B2B46"/>
    <w:rsid w:val="001B2E55"/>
    <w:rsid w:val="001B2EB3"/>
    <w:rsid w:val="001B30B1"/>
    <w:rsid w:val="001B365A"/>
    <w:rsid w:val="001B36B6"/>
    <w:rsid w:val="001B399F"/>
    <w:rsid w:val="001B39E0"/>
    <w:rsid w:val="001B3DC9"/>
    <w:rsid w:val="001B3EA1"/>
    <w:rsid w:val="001B4264"/>
    <w:rsid w:val="001B4345"/>
    <w:rsid w:val="001B442B"/>
    <w:rsid w:val="001B456A"/>
    <w:rsid w:val="001B481C"/>
    <w:rsid w:val="001B4C9C"/>
    <w:rsid w:val="001B4FAA"/>
    <w:rsid w:val="001B51E2"/>
    <w:rsid w:val="001B5BE7"/>
    <w:rsid w:val="001B5DBD"/>
    <w:rsid w:val="001B5EE9"/>
    <w:rsid w:val="001B60E6"/>
    <w:rsid w:val="001B6114"/>
    <w:rsid w:val="001B613C"/>
    <w:rsid w:val="001B6430"/>
    <w:rsid w:val="001B6467"/>
    <w:rsid w:val="001B67FC"/>
    <w:rsid w:val="001B682E"/>
    <w:rsid w:val="001B6848"/>
    <w:rsid w:val="001B71E8"/>
    <w:rsid w:val="001B75C3"/>
    <w:rsid w:val="001B79CB"/>
    <w:rsid w:val="001B7A37"/>
    <w:rsid w:val="001B7FED"/>
    <w:rsid w:val="001C016A"/>
    <w:rsid w:val="001C016B"/>
    <w:rsid w:val="001C0302"/>
    <w:rsid w:val="001C04E7"/>
    <w:rsid w:val="001C0863"/>
    <w:rsid w:val="001C0A39"/>
    <w:rsid w:val="001C0CA2"/>
    <w:rsid w:val="001C0CAB"/>
    <w:rsid w:val="001C0DF3"/>
    <w:rsid w:val="001C0EF8"/>
    <w:rsid w:val="001C11A0"/>
    <w:rsid w:val="001C1506"/>
    <w:rsid w:val="001C1555"/>
    <w:rsid w:val="001C1718"/>
    <w:rsid w:val="001C176B"/>
    <w:rsid w:val="001C1864"/>
    <w:rsid w:val="001C2946"/>
    <w:rsid w:val="001C2D0F"/>
    <w:rsid w:val="001C2ED8"/>
    <w:rsid w:val="001C30A0"/>
    <w:rsid w:val="001C37D3"/>
    <w:rsid w:val="001C3CAE"/>
    <w:rsid w:val="001C3E79"/>
    <w:rsid w:val="001C4175"/>
    <w:rsid w:val="001C42D6"/>
    <w:rsid w:val="001C42EF"/>
    <w:rsid w:val="001C4366"/>
    <w:rsid w:val="001C4573"/>
    <w:rsid w:val="001C45EC"/>
    <w:rsid w:val="001C46D2"/>
    <w:rsid w:val="001C4864"/>
    <w:rsid w:val="001C4D32"/>
    <w:rsid w:val="001C4F88"/>
    <w:rsid w:val="001C5538"/>
    <w:rsid w:val="001C5AB1"/>
    <w:rsid w:val="001C5DCA"/>
    <w:rsid w:val="001C5F65"/>
    <w:rsid w:val="001C601D"/>
    <w:rsid w:val="001C6253"/>
    <w:rsid w:val="001C6259"/>
    <w:rsid w:val="001C6844"/>
    <w:rsid w:val="001C6B1B"/>
    <w:rsid w:val="001C6E21"/>
    <w:rsid w:val="001C6F08"/>
    <w:rsid w:val="001C7150"/>
    <w:rsid w:val="001C71D8"/>
    <w:rsid w:val="001C7387"/>
    <w:rsid w:val="001C73AC"/>
    <w:rsid w:val="001C75B7"/>
    <w:rsid w:val="001C7626"/>
    <w:rsid w:val="001C7627"/>
    <w:rsid w:val="001C764B"/>
    <w:rsid w:val="001C7B09"/>
    <w:rsid w:val="001C7B89"/>
    <w:rsid w:val="001C7BCD"/>
    <w:rsid w:val="001C7D59"/>
    <w:rsid w:val="001C7FF6"/>
    <w:rsid w:val="001D00A5"/>
    <w:rsid w:val="001D00E7"/>
    <w:rsid w:val="001D0100"/>
    <w:rsid w:val="001D0347"/>
    <w:rsid w:val="001D054F"/>
    <w:rsid w:val="001D06F3"/>
    <w:rsid w:val="001D0719"/>
    <w:rsid w:val="001D0AEF"/>
    <w:rsid w:val="001D0C38"/>
    <w:rsid w:val="001D10C9"/>
    <w:rsid w:val="001D1748"/>
    <w:rsid w:val="001D17D2"/>
    <w:rsid w:val="001D1ADF"/>
    <w:rsid w:val="001D2449"/>
    <w:rsid w:val="001D24A5"/>
    <w:rsid w:val="001D26C9"/>
    <w:rsid w:val="001D2995"/>
    <w:rsid w:val="001D2AC2"/>
    <w:rsid w:val="001D2B83"/>
    <w:rsid w:val="001D2C24"/>
    <w:rsid w:val="001D2DE4"/>
    <w:rsid w:val="001D312A"/>
    <w:rsid w:val="001D3657"/>
    <w:rsid w:val="001D37EA"/>
    <w:rsid w:val="001D383A"/>
    <w:rsid w:val="001D3843"/>
    <w:rsid w:val="001D3D45"/>
    <w:rsid w:val="001D3DD9"/>
    <w:rsid w:val="001D45BE"/>
    <w:rsid w:val="001D461C"/>
    <w:rsid w:val="001D4634"/>
    <w:rsid w:val="001D4975"/>
    <w:rsid w:val="001D4A29"/>
    <w:rsid w:val="001D4AFA"/>
    <w:rsid w:val="001D4E83"/>
    <w:rsid w:val="001D53F8"/>
    <w:rsid w:val="001D5414"/>
    <w:rsid w:val="001D5591"/>
    <w:rsid w:val="001D56DF"/>
    <w:rsid w:val="001D57E8"/>
    <w:rsid w:val="001D5C04"/>
    <w:rsid w:val="001D5C50"/>
    <w:rsid w:val="001D5DAB"/>
    <w:rsid w:val="001D600C"/>
    <w:rsid w:val="001D618D"/>
    <w:rsid w:val="001D6209"/>
    <w:rsid w:val="001D6367"/>
    <w:rsid w:val="001D65E6"/>
    <w:rsid w:val="001D6622"/>
    <w:rsid w:val="001D66EB"/>
    <w:rsid w:val="001D697C"/>
    <w:rsid w:val="001D6AB6"/>
    <w:rsid w:val="001D6EC4"/>
    <w:rsid w:val="001D6ECB"/>
    <w:rsid w:val="001D7134"/>
    <w:rsid w:val="001D7171"/>
    <w:rsid w:val="001D7186"/>
    <w:rsid w:val="001D723E"/>
    <w:rsid w:val="001D7640"/>
    <w:rsid w:val="001D7887"/>
    <w:rsid w:val="001D7979"/>
    <w:rsid w:val="001D7A09"/>
    <w:rsid w:val="001D7C22"/>
    <w:rsid w:val="001D7DDB"/>
    <w:rsid w:val="001D7EA3"/>
    <w:rsid w:val="001E0433"/>
    <w:rsid w:val="001E05D3"/>
    <w:rsid w:val="001E0667"/>
    <w:rsid w:val="001E09E6"/>
    <w:rsid w:val="001E10F4"/>
    <w:rsid w:val="001E1134"/>
    <w:rsid w:val="001E116D"/>
    <w:rsid w:val="001E11FA"/>
    <w:rsid w:val="001E15E9"/>
    <w:rsid w:val="001E16CF"/>
    <w:rsid w:val="001E19BA"/>
    <w:rsid w:val="001E1A1B"/>
    <w:rsid w:val="001E1AF0"/>
    <w:rsid w:val="001E1B20"/>
    <w:rsid w:val="001E1BB4"/>
    <w:rsid w:val="001E1E9C"/>
    <w:rsid w:val="001E20D5"/>
    <w:rsid w:val="001E22F1"/>
    <w:rsid w:val="001E2411"/>
    <w:rsid w:val="001E2491"/>
    <w:rsid w:val="001E24A5"/>
    <w:rsid w:val="001E273F"/>
    <w:rsid w:val="001E2CB0"/>
    <w:rsid w:val="001E2F79"/>
    <w:rsid w:val="001E390B"/>
    <w:rsid w:val="001E390F"/>
    <w:rsid w:val="001E4013"/>
    <w:rsid w:val="001E4242"/>
    <w:rsid w:val="001E4AB8"/>
    <w:rsid w:val="001E4F9E"/>
    <w:rsid w:val="001E52A1"/>
    <w:rsid w:val="001E53FA"/>
    <w:rsid w:val="001E558E"/>
    <w:rsid w:val="001E55D7"/>
    <w:rsid w:val="001E5A22"/>
    <w:rsid w:val="001E5BCA"/>
    <w:rsid w:val="001E5C94"/>
    <w:rsid w:val="001E5CEB"/>
    <w:rsid w:val="001E5E48"/>
    <w:rsid w:val="001E609F"/>
    <w:rsid w:val="001E60A4"/>
    <w:rsid w:val="001E60FB"/>
    <w:rsid w:val="001E61BA"/>
    <w:rsid w:val="001E63B3"/>
    <w:rsid w:val="001E6603"/>
    <w:rsid w:val="001E6691"/>
    <w:rsid w:val="001E673B"/>
    <w:rsid w:val="001E6843"/>
    <w:rsid w:val="001E6BF5"/>
    <w:rsid w:val="001E6C58"/>
    <w:rsid w:val="001E6CA3"/>
    <w:rsid w:val="001E6DE1"/>
    <w:rsid w:val="001E725E"/>
    <w:rsid w:val="001F02ED"/>
    <w:rsid w:val="001F04CC"/>
    <w:rsid w:val="001F05F0"/>
    <w:rsid w:val="001F0898"/>
    <w:rsid w:val="001F08B5"/>
    <w:rsid w:val="001F0A8B"/>
    <w:rsid w:val="001F0AC2"/>
    <w:rsid w:val="001F0EB4"/>
    <w:rsid w:val="001F10F4"/>
    <w:rsid w:val="001F154B"/>
    <w:rsid w:val="001F1565"/>
    <w:rsid w:val="001F1882"/>
    <w:rsid w:val="001F18AE"/>
    <w:rsid w:val="001F190A"/>
    <w:rsid w:val="001F1A81"/>
    <w:rsid w:val="001F1DE9"/>
    <w:rsid w:val="001F1DF0"/>
    <w:rsid w:val="001F1F25"/>
    <w:rsid w:val="001F20D5"/>
    <w:rsid w:val="001F2330"/>
    <w:rsid w:val="001F2570"/>
    <w:rsid w:val="001F2670"/>
    <w:rsid w:val="001F2710"/>
    <w:rsid w:val="001F2B6B"/>
    <w:rsid w:val="001F2D56"/>
    <w:rsid w:val="001F3313"/>
    <w:rsid w:val="001F3320"/>
    <w:rsid w:val="001F34AF"/>
    <w:rsid w:val="001F3998"/>
    <w:rsid w:val="001F39A9"/>
    <w:rsid w:val="001F3B5D"/>
    <w:rsid w:val="001F3BB8"/>
    <w:rsid w:val="001F3FD4"/>
    <w:rsid w:val="001F405C"/>
    <w:rsid w:val="001F41B9"/>
    <w:rsid w:val="001F41BA"/>
    <w:rsid w:val="001F4234"/>
    <w:rsid w:val="001F4379"/>
    <w:rsid w:val="001F468E"/>
    <w:rsid w:val="001F48BD"/>
    <w:rsid w:val="001F49CF"/>
    <w:rsid w:val="001F4E9D"/>
    <w:rsid w:val="001F4FEE"/>
    <w:rsid w:val="001F50E1"/>
    <w:rsid w:val="001F52FA"/>
    <w:rsid w:val="001F5576"/>
    <w:rsid w:val="001F5644"/>
    <w:rsid w:val="001F5709"/>
    <w:rsid w:val="001F58B6"/>
    <w:rsid w:val="001F5DF0"/>
    <w:rsid w:val="001F5E42"/>
    <w:rsid w:val="001F6417"/>
    <w:rsid w:val="001F6728"/>
    <w:rsid w:val="001F736D"/>
    <w:rsid w:val="001F7391"/>
    <w:rsid w:val="001F73E0"/>
    <w:rsid w:val="001F7664"/>
    <w:rsid w:val="001F7711"/>
    <w:rsid w:val="001F7973"/>
    <w:rsid w:val="001F7E69"/>
    <w:rsid w:val="002008BE"/>
    <w:rsid w:val="00201440"/>
    <w:rsid w:val="0020166D"/>
    <w:rsid w:val="00201940"/>
    <w:rsid w:val="00201A18"/>
    <w:rsid w:val="00201B64"/>
    <w:rsid w:val="00201D5D"/>
    <w:rsid w:val="00201FE2"/>
    <w:rsid w:val="00202188"/>
    <w:rsid w:val="00202A6E"/>
    <w:rsid w:val="002031F0"/>
    <w:rsid w:val="002032FD"/>
    <w:rsid w:val="002034C7"/>
    <w:rsid w:val="00203704"/>
    <w:rsid w:val="0020372A"/>
    <w:rsid w:val="00203CB1"/>
    <w:rsid w:val="00203DB6"/>
    <w:rsid w:val="002043EE"/>
    <w:rsid w:val="00204626"/>
    <w:rsid w:val="002046E1"/>
    <w:rsid w:val="002048CA"/>
    <w:rsid w:val="00204AB3"/>
    <w:rsid w:val="00204BEC"/>
    <w:rsid w:val="00205006"/>
    <w:rsid w:val="0020508A"/>
    <w:rsid w:val="00205491"/>
    <w:rsid w:val="002056C9"/>
    <w:rsid w:val="0020576B"/>
    <w:rsid w:val="00205F79"/>
    <w:rsid w:val="0020613F"/>
    <w:rsid w:val="00206477"/>
    <w:rsid w:val="002065D7"/>
    <w:rsid w:val="002065E7"/>
    <w:rsid w:val="002069B9"/>
    <w:rsid w:val="00206AE2"/>
    <w:rsid w:val="00206FD8"/>
    <w:rsid w:val="00207082"/>
    <w:rsid w:val="002070CA"/>
    <w:rsid w:val="002070D1"/>
    <w:rsid w:val="0020742D"/>
    <w:rsid w:val="002076F1"/>
    <w:rsid w:val="002079C6"/>
    <w:rsid w:val="00207A05"/>
    <w:rsid w:val="00207F2D"/>
    <w:rsid w:val="002100B1"/>
    <w:rsid w:val="00210374"/>
    <w:rsid w:val="002103C2"/>
    <w:rsid w:val="002106DF"/>
    <w:rsid w:val="00210A43"/>
    <w:rsid w:val="00210C53"/>
    <w:rsid w:val="00210DEC"/>
    <w:rsid w:val="00210E83"/>
    <w:rsid w:val="002116E0"/>
    <w:rsid w:val="00211759"/>
    <w:rsid w:val="002117C6"/>
    <w:rsid w:val="0021191C"/>
    <w:rsid w:val="00211B0E"/>
    <w:rsid w:val="00211B34"/>
    <w:rsid w:val="00211FBA"/>
    <w:rsid w:val="0021227F"/>
    <w:rsid w:val="00212387"/>
    <w:rsid w:val="0021266E"/>
    <w:rsid w:val="002127F1"/>
    <w:rsid w:val="002129E9"/>
    <w:rsid w:val="00212AA8"/>
    <w:rsid w:val="00213057"/>
    <w:rsid w:val="00213161"/>
    <w:rsid w:val="00213449"/>
    <w:rsid w:val="002139C9"/>
    <w:rsid w:val="00213A93"/>
    <w:rsid w:val="00213E4E"/>
    <w:rsid w:val="00213F34"/>
    <w:rsid w:val="00214583"/>
    <w:rsid w:val="00214615"/>
    <w:rsid w:val="0021485F"/>
    <w:rsid w:val="002149AA"/>
    <w:rsid w:val="00214AAE"/>
    <w:rsid w:val="00214B75"/>
    <w:rsid w:val="00214C47"/>
    <w:rsid w:val="00214EB1"/>
    <w:rsid w:val="00214FCE"/>
    <w:rsid w:val="00215008"/>
    <w:rsid w:val="002150B7"/>
    <w:rsid w:val="0021514E"/>
    <w:rsid w:val="00215204"/>
    <w:rsid w:val="002157DB"/>
    <w:rsid w:val="00215822"/>
    <w:rsid w:val="0021582D"/>
    <w:rsid w:val="0021590B"/>
    <w:rsid w:val="00215A18"/>
    <w:rsid w:val="00215B4F"/>
    <w:rsid w:val="00215E90"/>
    <w:rsid w:val="00215EE7"/>
    <w:rsid w:val="002164D3"/>
    <w:rsid w:val="00216912"/>
    <w:rsid w:val="00217302"/>
    <w:rsid w:val="002174A5"/>
    <w:rsid w:val="00217558"/>
    <w:rsid w:val="002178DC"/>
    <w:rsid w:val="0021795A"/>
    <w:rsid w:val="00217A59"/>
    <w:rsid w:val="00217E57"/>
    <w:rsid w:val="0022000E"/>
    <w:rsid w:val="002200D2"/>
    <w:rsid w:val="002202F4"/>
    <w:rsid w:val="002205C9"/>
    <w:rsid w:val="0022072C"/>
    <w:rsid w:val="002207FD"/>
    <w:rsid w:val="002208FB"/>
    <w:rsid w:val="00220B25"/>
    <w:rsid w:val="00220C8D"/>
    <w:rsid w:val="00220FD0"/>
    <w:rsid w:val="00221233"/>
    <w:rsid w:val="00221536"/>
    <w:rsid w:val="00221898"/>
    <w:rsid w:val="00221A9D"/>
    <w:rsid w:val="00221AF5"/>
    <w:rsid w:val="00221C61"/>
    <w:rsid w:val="00221F72"/>
    <w:rsid w:val="002221D3"/>
    <w:rsid w:val="00222311"/>
    <w:rsid w:val="002223EA"/>
    <w:rsid w:val="00222683"/>
    <w:rsid w:val="00222BC0"/>
    <w:rsid w:val="00222DC7"/>
    <w:rsid w:val="00222FF7"/>
    <w:rsid w:val="00223107"/>
    <w:rsid w:val="0022325C"/>
    <w:rsid w:val="0022347E"/>
    <w:rsid w:val="00223582"/>
    <w:rsid w:val="002235B7"/>
    <w:rsid w:val="00223636"/>
    <w:rsid w:val="00223720"/>
    <w:rsid w:val="002239ED"/>
    <w:rsid w:val="00223F82"/>
    <w:rsid w:val="002240BE"/>
    <w:rsid w:val="0022423C"/>
    <w:rsid w:val="00224998"/>
    <w:rsid w:val="002249E3"/>
    <w:rsid w:val="00224A05"/>
    <w:rsid w:val="00224FB8"/>
    <w:rsid w:val="00224FE6"/>
    <w:rsid w:val="00225543"/>
    <w:rsid w:val="002258A6"/>
    <w:rsid w:val="00225A5E"/>
    <w:rsid w:val="00225CB0"/>
    <w:rsid w:val="00225DB6"/>
    <w:rsid w:val="00225E43"/>
    <w:rsid w:val="00225F6D"/>
    <w:rsid w:val="00225F81"/>
    <w:rsid w:val="00226176"/>
    <w:rsid w:val="002262EA"/>
    <w:rsid w:val="002263CB"/>
    <w:rsid w:val="002263E5"/>
    <w:rsid w:val="002264CD"/>
    <w:rsid w:val="002267BB"/>
    <w:rsid w:val="00226D48"/>
    <w:rsid w:val="00226D6E"/>
    <w:rsid w:val="00226DBA"/>
    <w:rsid w:val="00226FBF"/>
    <w:rsid w:val="0022709D"/>
    <w:rsid w:val="0022715D"/>
    <w:rsid w:val="002271C5"/>
    <w:rsid w:val="00227212"/>
    <w:rsid w:val="00227242"/>
    <w:rsid w:val="0022734F"/>
    <w:rsid w:val="002276F8"/>
    <w:rsid w:val="0022774C"/>
    <w:rsid w:val="002277E4"/>
    <w:rsid w:val="00227951"/>
    <w:rsid w:val="002279E9"/>
    <w:rsid w:val="00227B6E"/>
    <w:rsid w:val="00227C05"/>
    <w:rsid w:val="00227D6F"/>
    <w:rsid w:val="002302AC"/>
    <w:rsid w:val="00230305"/>
    <w:rsid w:val="0023054B"/>
    <w:rsid w:val="00230D5D"/>
    <w:rsid w:val="00230E61"/>
    <w:rsid w:val="00230F65"/>
    <w:rsid w:val="002312B6"/>
    <w:rsid w:val="00231587"/>
    <w:rsid w:val="0023171E"/>
    <w:rsid w:val="00231B46"/>
    <w:rsid w:val="00231C01"/>
    <w:rsid w:val="0023219D"/>
    <w:rsid w:val="00232517"/>
    <w:rsid w:val="002325FE"/>
    <w:rsid w:val="0023267D"/>
    <w:rsid w:val="002327DB"/>
    <w:rsid w:val="00232A86"/>
    <w:rsid w:val="00232D01"/>
    <w:rsid w:val="0023310D"/>
    <w:rsid w:val="00233121"/>
    <w:rsid w:val="00233304"/>
    <w:rsid w:val="002335A1"/>
    <w:rsid w:val="002336DE"/>
    <w:rsid w:val="0023383E"/>
    <w:rsid w:val="002338E1"/>
    <w:rsid w:val="00233D03"/>
    <w:rsid w:val="00233FB8"/>
    <w:rsid w:val="00234378"/>
    <w:rsid w:val="00234611"/>
    <w:rsid w:val="002348A3"/>
    <w:rsid w:val="00234A13"/>
    <w:rsid w:val="00234BD2"/>
    <w:rsid w:val="00234EB1"/>
    <w:rsid w:val="00234F4D"/>
    <w:rsid w:val="00234F87"/>
    <w:rsid w:val="00234F9C"/>
    <w:rsid w:val="002351F8"/>
    <w:rsid w:val="0023559E"/>
    <w:rsid w:val="0023562C"/>
    <w:rsid w:val="00235A1A"/>
    <w:rsid w:val="00235A39"/>
    <w:rsid w:val="00235AB3"/>
    <w:rsid w:val="00235CFE"/>
    <w:rsid w:val="00235E86"/>
    <w:rsid w:val="00236010"/>
    <w:rsid w:val="00236EEE"/>
    <w:rsid w:val="002372FD"/>
    <w:rsid w:val="0023795F"/>
    <w:rsid w:val="00237A38"/>
    <w:rsid w:val="002402EA"/>
    <w:rsid w:val="0024044B"/>
    <w:rsid w:val="002407E8"/>
    <w:rsid w:val="00240970"/>
    <w:rsid w:val="00240DE6"/>
    <w:rsid w:val="00240EC2"/>
    <w:rsid w:val="0024109B"/>
    <w:rsid w:val="002415E2"/>
    <w:rsid w:val="00241627"/>
    <w:rsid w:val="002416B3"/>
    <w:rsid w:val="00241B6F"/>
    <w:rsid w:val="00241B95"/>
    <w:rsid w:val="00242155"/>
    <w:rsid w:val="00242E7C"/>
    <w:rsid w:val="002431A2"/>
    <w:rsid w:val="002433CA"/>
    <w:rsid w:val="002435B1"/>
    <w:rsid w:val="00243657"/>
    <w:rsid w:val="002439ED"/>
    <w:rsid w:val="00243DEF"/>
    <w:rsid w:val="002440AE"/>
    <w:rsid w:val="002441BD"/>
    <w:rsid w:val="002441F7"/>
    <w:rsid w:val="00244A9D"/>
    <w:rsid w:val="00244B59"/>
    <w:rsid w:val="00244B61"/>
    <w:rsid w:val="00244DD6"/>
    <w:rsid w:val="00245862"/>
    <w:rsid w:val="00245CFA"/>
    <w:rsid w:val="002464D0"/>
    <w:rsid w:val="00246608"/>
    <w:rsid w:val="0024673E"/>
    <w:rsid w:val="00246C6B"/>
    <w:rsid w:val="00246C78"/>
    <w:rsid w:val="00246C90"/>
    <w:rsid w:val="00246CE2"/>
    <w:rsid w:val="00246E06"/>
    <w:rsid w:val="00247456"/>
    <w:rsid w:val="0024768C"/>
    <w:rsid w:val="00247C55"/>
    <w:rsid w:val="00247E8C"/>
    <w:rsid w:val="00247F74"/>
    <w:rsid w:val="0025005B"/>
    <w:rsid w:val="002500C8"/>
    <w:rsid w:val="0025059F"/>
    <w:rsid w:val="00250920"/>
    <w:rsid w:val="00250A07"/>
    <w:rsid w:val="00250AB5"/>
    <w:rsid w:val="00250ABD"/>
    <w:rsid w:val="00250C2F"/>
    <w:rsid w:val="00250DBC"/>
    <w:rsid w:val="00250DDD"/>
    <w:rsid w:val="00250F7A"/>
    <w:rsid w:val="002510A1"/>
    <w:rsid w:val="002510D4"/>
    <w:rsid w:val="0025120C"/>
    <w:rsid w:val="00251326"/>
    <w:rsid w:val="00251393"/>
    <w:rsid w:val="0025175D"/>
    <w:rsid w:val="002518C5"/>
    <w:rsid w:val="00251D2B"/>
    <w:rsid w:val="00251F11"/>
    <w:rsid w:val="002520DF"/>
    <w:rsid w:val="0025210D"/>
    <w:rsid w:val="00252591"/>
    <w:rsid w:val="0025269D"/>
    <w:rsid w:val="0025324D"/>
    <w:rsid w:val="002533D2"/>
    <w:rsid w:val="002537A3"/>
    <w:rsid w:val="0025384E"/>
    <w:rsid w:val="00253894"/>
    <w:rsid w:val="00253AD2"/>
    <w:rsid w:val="00253B5B"/>
    <w:rsid w:val="00253C80"/>
    <w:rsid w:val="00253D16"/>
    <w:rsid w:val="00253E01"/>
    <w:rsid w:val="00253F50"/>
    <w:rsid w:val="00254148"/>
    <w:rsid w:val="00254179"/>
    <w:rsid w:val="00254371"/>
    <w:rsid w:val="002543A7"/>
    <w:rsid w:val="0025455D"/>
    <w:rsid w:val="0025491B"/>
    <w:rsid w:val="00254A9C"/>
    <w:rsid w:val="00254CA6"/>
    <w:rsid w:val="0025585C"/>
    <w:rsid w:val="00255867"/>
    <w:rsid w:val="00255AE7"/>
    <w:rsid w:val="00255AFB"/>
    <w:rsid w:val="00255D15"/>
    <w:rsid w:val="00255F05"/>
    <w:rsid w:val="00255F9D"/>
    <w:rsid w:val="0025616E"/>
    <w:rsid w:val="002561E3"/>
    <w:rsid w:val="002566A1"/>
    <w:rsid w:val="002569C4"/>
    <w:rsid w:val="002572D6"/>
    <w:rsid w:val="00257A92"/>
    <w:rsid w:val="00257AAD"/>
    <w:rsid w:val="00257C6F"/>
    <w:rsid w:val="00257CFD"/>
    <w:rsid w:val="00257D11"/>
    <w:rsid w:val="00257F74"/>
    <w:rsid w:val="0026019B"/>
    <w:rsid w:val="0026043D"/>
    <w:rsid w:val="00260646"/>
    <w:rsid w:val="002614A8"/>
    <w:rsid w:val="0026161F"/>
    <w:rsid w:val="00261821"/>
    <w:rsid w:val="00261878"/>
    <w:rsid w:val="00261AE1"/>
    <w:rsid w:val="00261E2F"/>
    <w:rsid w:val="00262096"/>
    <w:rsid w:val="002620B6"/>
    <w:rsid w:val="0026231E"/>
    <w:rsid w:val="00262333"/>
    <w:rsid w:val="0026234C"/>
    <w:rsid w:val="00262812"/>
    <w:rsid w:val="00262838"/>
    <w:rsid w:val="00262AF3"/>
    <w:rsid w:val="00262B52"/>
    <w:rsid w:val="00262C43"/>
    <w:rsid w:val="00262DBA"/>
    <w:rsid w:val="00262E79"/>
    <w:rsid w:val="00263398"/>
    <w:rsid w:val="002635EC"/>
    <w:rsid w:val="00263847"/>
    <w:rsid w:val="00263C45"/>
    <w:rsid w:val="00264136"/>
    <w:rsid w:val="0026415C"/>
    <w:rsid w:val="0026415E"/>
    <w:rsid w:val="0026421C"/>
    <w:rsid w:val="00264238"/>
    <w:rsid w:val="00264373"/>
    <w:rsid w:val="00264D93"/>
    <w:rsid w:val="0026528E"/>
    <w:rsid w:val="0026534F"/>
    <w:rsid w:val="00265436"/>
    <w:rsid w:val="0026570F"/>
    <w:rsid w:val="00265873"/>
    <w:rsid w:val="00265BCB"/>
    <w:rsid w:val="00265F8A"/>
    <w:rsid w:val="00266242"/>
    <w:rsid w:val="00266564"/>
    <w:rsid w:val="00266586"/>
    <w:rsid w:val="002668CD"/>
    <w:rsid w:val="00266BBE"/>
    <w:rsid w:val="00267385"/>
    <w:rsid w:val="00267F36"/>
    <w:rsid w:val="00270233"/>
    <w:rsid w:val="0027088D"/>
    <w:rsid w:val="00270D05"/>
    <w:rsid w:val="00270DBE"/>
    <w:rsid w:val="0027152D"/>
    <w:rsid w:val="002717FB"/>
    <w:rsid w:val="00271840"/>
    <w:rsid w:val="002718B0"/>
    <w:rsid w:val="00271B0A"/>
    <w:rsid w:val="00271CB4"/>
    <w:rsid w:val="00271D1E"/>
    <w:rsid w:val="00271EB5"/>
    <w:rsid w:val="002720D2"/>
    <w:rsid w:val="0027213A"/>
    <w:rsid w:val="002725A6"/>
    <w:rsid w:val="00272B5F"/>
    <w:rsid w:val="00272FD1"/>
    <w:rsid w:val="0027312C"/>
    <w:rsid w:val="00273687"/>
    <w:rsid w:val="002739C4"/>
    <w:rsid w:val="00273AB9"/>
    <w:rsid w:val="00273B39"/>
    <w:rsid w:val="00273C2D"/>
    <w:rsid w:val="00273C43"/>
    <w:rsid w:val="00273D73"/>
    <w:rsid w:val="00274179"/>
    <w:rsid w:val="0027430D"/>
    <w:rsid w:val="002744FA"/>
    <w:rsid w:val="00274C80"/>
    <w:rsid w:val="00274EB8"/>
    <w:rsid w:val="002754B1"/>
    <w:rsid w:val="0027575A"/>
    <w:rsid w:val="00276341"/>
    <w:rsid w:val="0027657B"/>
    <w:rsid w:val="002769E1"/>
    <w:rsid w:val="00276C5A"/>
    <w:rsid w:val="002770EB"/>
    <w:rsid w:val="002772F6"/>
    <w:rsid w:val="00277376"/>
    <w:rsid w:val="002773F2"/>
    <w:rsid w:val="00277763"/>
    <w:rsid w:val="002779BF"/>
    <w:rsid w:val="00277EBA"/>
    <w:rsid w:val="00277F46"/>
    <w:rsid w:val="00277FDB"/>
    <w:rsid w:val="0028009B"/>
    <w:rsid w:val="0028050B"/>
    <w:rsid w:val="002808A1"/>
    <w:rsid w:val="00280F38"/>
    <w:rsid w:val="0028114D"/>
    <w:rsid w:val="002811B0"/>
    <w:rsid w:val="00281203"/>
    <w:rsid w:val="00281434"/>
    <w:rsid w:val="002815A7"/>
    <w:rsid w:val="002818D6"/>
    <w:rsid w:val="00281904"/>
    <w:rsid w:val="00281F51"/>
    <w:rsid w:val="00282767"/>
    <w:rsid w:val="00282A8A"/>
    <w:rsid w:val="00282AC8"/>
    <w:rsid w:val="00282C13"/>
    <w:rsid w:val="00282D63"/>
    <w:rsid w:val="00282D7A"/>
    <w:rsid w:val="00282F28"/>
    <w:rsid w:val="00283160"/>
    <w:rsid w:val="0028326A"/>
    <w:rsid w:val="002833AD"/>
    <w:rsid w:val="00283845"/>
    <w:rsid w:val="00283881"/>
    <w:rsid w:val="0028391B"/>
    <w:rsid w:val="00283A00"/>
    <w:rsid w:val="00283BE4"/>
    <w:rsid w:val="00283CAF"/>
    <w:rsid w:val="00283DA4"/>
    <w:rsid w:val="00284394"/>
    <w:rsid w:val="002844A1"/>
    <w:rsid w:val="002846D1"/>
    <w:rsid w:val="002847F7"/>
    <w:rsid w:val="0028482F"/>
    <w:rsid w:val="00284B38"/>
    <w:rsid w:val="00284E57"/>
    <w:rsid w:val="00284E9D"/>
    <w:rsid w:val="00285004"/>
    <w:rsid w:val="002851F7"/>
    <w:rsid w:val="002853C3"/>
    <w:rsid w:val="002853DF"/>
    <w:rsid w:val="00285680"/>
    <w:rsid w:val="002857C4"/>
    <w:rsid w:val="00285A6E"/>
    <w:rsid w:val="00285E1E"/>
    <w:rsid w:val="00285EC8"/>
    <w:rsid w:val="002863A1"/>
    <w:rsid w:val="00286413"/>
    <w:rsid w:val="002865B7"/>
    <w:rsid w:val="002865CF"/>
    <w:rsid w:val="0028676D"/>
    <w:rsid w:val="002868AB"/>
    <w:rsid w:val="00286AF9"/>
    <w:rsid w:val="00286DFE"/>
    <w:rsid w:val="00287175"/>
    <w:rsid w:val="0028764C"/>
    <w:rsid w:val="002876BC"/>
    <w:rsid w:val="0028775F"/>
    <w:rsid w:val="002877FE"/>
    <w:rsid w:val="00287A3C"/>
    <w:rsid w:val="00287DCD"/>
    <w:rsid w:val="00287E55"/>
    <w:rsid w:val="00287F35"/>
    <w:rsid w:val="002902DC"/>
    <w:rsid w:val="00290674"/>
    <w:rsid w:val="00290801"/>
    <w:rsid w:val="0029085E"/>
    <w:rsid w:val="00290886"/>
    <w:rsid w:val="00290925"/>
    <w:rsid w:val="00290C4D"/>
    <w:rsid w:val="00290FC9"/>
    <w:rsid w:val="002910E4"/>
    <w:rsid w:val="002912A8"/>
    <w:rsid w:val="002912FB"/>
    <w:rsid w:val="0029130F"/>
    <w:rsid w:val="00291329"/>
    <w:rsid w:val="00291812"/>
    <w:rsid w:val="00291847"/>
    <w:rsid w:val="00291A08"/>
    <w:rsid w:val="00291FD3"/>
    <w:rsid w:val="00292020"/>
    <w:rsid w:val="002921C1"/>
    <w:rsid w:val="00292267"/>
    <w:rsid w:val="0029233E"/>
    <w:rsid w:val="00292485"/>
    <w:rsid w:val="002926B2"/>
    <w:rsid w:val="00292946"/>
    <w:rsid w:val="00292B34"/>
    <w:rsid w:val="00292DC8"/>
    <w:rsid w:val="00292FF4"/>
    <w:rsid w:val="00292FFB"/>
    <w:rsid w:val="0029354E"/>
    <w:rsid w:val="002935DA"/>
    <w:rsid w:val="002938B8"/>
    <w:rsid w:val="00293988"/>
    <w:rsid w:val="002939FF"/>
    <w:rsid w:val="00293A65"/>
    <w:rsid w:val="00293B38"/>
    <w:rsid w:val="00293B4D"/>
    <w:rsid w:val="00293D7E"/>
    <w:rsid w:val="00294162"/>
    <w:rsid w:val="002943C8"/>
    <w:rsid w:val="002945CB"/>
    <w:rsid w:val="002946F6"/>
    <w:rsid w:val="00294DD0"/>
    <w:rsid w:val="00294F87"/>
    <w:rsid w:val="00294FE5"/>
    <w:rsid w:val="002956ED"/>
    <w:rsid w:val="00295BE3"/>
    <w:rsid w:val="00295D17"/>
    <w:rsid w:val="00295E50"/>
    <w:rsid w:val="00295EA1"/>
    <w:rsid w:val="002960B0"/>
    <w:rsid w:val="00296227"/>
    <w:rsid w:val="00296A3F"/>
    <w:rsid w:val="00296AD8"/>
    <w:rsid w:val="00296B1E"/>
    <w:rsid w:val="00296C3C"/>
    <w:rsid w:val="002971A9"/>
    <w:rsid w:val="002977B1"/>
    <w:rsid w:val="00297C61"/>
    <w:rsid w:val="00297F47"/>
    <w:rsid w:val="002A068D"/>
    <w:rsid w:val="002A078C"/>
    <w:rsid w:val="002A0CEA"/>
    <w:rsid w:val="002A0E97"/>
    <w:rsid w:val="002A0EE4"/>
    <w:rsid w:val="002A0F4C"/>
    <w:rsid w:val="002A113A"/>
    <w:rsid w:val="002A12BB"/>
    <w:rsid w:val="002A1313"/>
    <w:rsid w:val="002A14C8"/>
    <w:rsid w:val="002A1569"/>
    <w:rsid w:val="002A1864"/>
    <w:rsid w:val="002A1893"/>
    <w:rsid w:val="002A1C32"/>
    <w:rsid w:val="002A1C53"/>
    <w:rsid w:val="002A1D4B"/>
    <w:rsid w:val="002A1E59"/>
    <w:rsid w:val="002A20D5"/>
    <w:rsid w:val="002A21C5"/>
    <w:rsid w:val="002A2300"/>
    <w:rsid w:val="002A23B6"/>
    <w:rsid w:val="002A2432"/>
    <w:rsid w:val="002A24F3"/>
    <w:rsid w:val="002A2679"/>
    <w:rsid w:val="002A29FE"/>
    <w:rsid w:val="002A2A6B"/>
    <w:rsid w:val="002A2AFB"/>
    <w:rsid w:val="002A2AFD"/>
    <w:rsid w:val="002A2B66"/>
    <w:rsid w:val="002A2F20"/>
    <w:rsid w:val="002A2FC5"/>
    <w:rsid w:val="002A3025"/>
    <w:rsid w:val="002A3096"/>
    <w:rsid w:val="002A36B1"/>
    <w:rsid w:val="002A3705"/>
    <w:rsid w:val="002A373D"/>
    <w:rsid w:val="002A3782"/>
    <w:rsid w:val="002A3E3A"/>
    <w:rsid w:val="002A445B"/>
    <w:rsid w:val="002A485B"/>
    <w:rsid w:val="002A48E6"/>
    <w:rsid w:val="002A4A15"/>
    <w:rsid w:val="002A4BBB"/>
    <w:rsid w:val="002A4F49"/>
    <w:rsid w:val="002A50E4"/>
    <w:rsid w:val="002A521F"/>
    <w:rsid w:val="002A5274"/>
    <w:rsid w:val="002A53DA"/>
    <w:rsid w:val="002A54FA"/>
    <w:rsid w:val="002A558E"/>
    <w:rsid w:val="002A571F"/>
    <w:rsid w:val="002A5770"/>
    <w:rsid w:val="002A579C"/>
    <w:rsid w:val="002A5ACE"/>
    <w:rsid w:val="002A5C14"/>
    <w:rsid w:val="002A5C2C"/>
    <w:rsid w:val="002A5D2F"/>
    <w:rsid w:val="002A6123"/>
    <w:rsid w:val="002A6467"/>
    <w:rsid w:val="002A64A6"/>
    <w:rsid w:val="002A651E"/>
    <w:rsid w:val="002A667D"/>
    <w:rsid w:val="002A682A"/>
    <w:rsid w:val="002A6923"/>
    <w:rsid w:val="002A6929"/>
    <w:rsid w:val="002A6972"/>
    <w:rsid w:val="002A6F91"/>
    <w:rsid w:val="002A7117"/>
    <w:rsid w:val="002A732B"/>
    <w:rsid w:val="002A7581"/>
    <w:rsid w:val="002A7C45"/>
    <w:rsid w:val="002A7DFF"/>
    <w:rsid w:val="002A7F7D"/>
    <w:rsid w:val="002B001A"/>
    <w:rsid w:val="002B01B6"/>
    <w:rsid w:val="002B0294"/>
    <w:rsid w:val="002B048E"/>
    <w:rsid w:val="002B08A9"/>
    <w:rsid w:val="002B0940"/>
    <w:rsid w:val="002B096E"/>
    <w:rsid w:val="002B0A8A"/>
    <w:rsid w:val="002B0A8C"/>
    <w:rsid w:val="002B0F2F"/>
    <w:rsid w:val="002B1148"/>
    <w:rsid w:val="002B116B"/>
    <w:rsid w:val="002B120B"/>
    <w:rsid w:val="002B1671"/>
    <w:rsid w:val="002B1864"/>
    <w:rsid w:val="002B1A9B"/>
    <w:rsid w:val="002B1D2C"/>
    <w:rsid w:val="002B1FED"/>
    <w:rsid w:val="002B21EE"/>
    <w:rsid w:val="002B22BB"/>
    <w:rsid w:val="002B22EB"/>
    <w:rsid w:val="002B2567"/>
    <w:rsid w:val="002B27A8"/>
    <w:rsid w:val="002B2B0C"/>
    <w:rsid w:val="002B3043"/>
    <w:rsid w:val="002B3342"/>
    <w:rsid w:val="002B3470"/>
    <w:rsid w:val="002B3A4A"/>
    <w:rsid w:val="002B3BF2"/>
    <w:rsid w:val="002B3E66"/>
    <w:rsid w:val="002B42EF"/>
    <w:rsid w:val="002B44E8"/>
    <w:rsid w:val="002B5040"/>
    <w:rsid w:val="002B5479"/>
    <w:rsid w:val="002B57F0"/>
    <w:rsid w:val="002B5B2D"/>
    <w:rsid w:val="002B5BE5"/>
    <w:rsid w:val="002B5C94"/>
    <w:rsid w:val="002B5CF8"/>
    <w:rsid w:val="002B61E7"/>
    <w:rsid w:val="002B6247"/>
    <w:rsid w:val="002B634C"/>
    <w:rsid w:val="002B6483"/>
    <w:rsid w:val="002B665F"/>
    <w:rsid w:val="002B67F8"/>
    <w:rsid w:val="002B6A0A"/>
    <w:rsid w:val="002B6B0D"/>
    <w:rsid w:val="002B6C3E"/>
    <w:rsid w:val="002B6EBE"/>
    <w:rsid w:val="002B701D"/>
    <w:rsid w:val="002B7247"/>
    <w:rsid w:val="002B7301"/>
    <w:rsid w:val="002B73B6"/>
    <w:rsid w:val="002B755B"/>
    <w:rsid w:val="002B76B4"/>
    <w:rsid w:val="002B788E"/>
    <w:rsid w:val="002B7930"/>
    <w:rsid w:val="002B798F"/>
    <w:rsid w:val="002B7F15"/>
    <w:rsid w:val="002C00A2"/>
    <w:rsid w:val="002C00C5"/>
    <w:rsid w:val="002C0374"/>
    <w:rsid w:val="002C08AF"/>
    <w:rsid w:val="002C0A39"/>
    <w:rsid w:val="002C0C22"/>
    <w:rsid w:val="002C0F6D"/>
    <w:rsid w:val="002C10B7"/>
    <w:rsid w:val="002C1363"/>
    <w:rsid w:val="002C19AF"/>
    <w:rsid w:val="002C1E6F"/>
    <w:rsid w:val="002C22CE"/>
    <w:rsid w:val="002C262F"/>
    <w:rsid w:val="002C280D"/>
    <w:rsid w:val="002C29EE"/>
    <w:rsid w:val="002C2B93"/>
    <w:rsid w:val="002C2FA6"/>
    <w:rsid w:val="002C31F5"/>
    <w:rsid w:val="002C345C"/>
    <w:rsid w:val="002C363D"/>
    <w:rsid w:val="002C364F"/>
    <w:rsid w:val="002C366D"/>
    <w:rsid w:val="002C3858"/>
    <w:rsid w:val="002C38F7"/>
    <w:rsid w:val="002C3AEF"/>
    <w:rsid w:val="002C3FFF"/>
    <w:rsid w:val="002C40E4"/>
    <w:rsid w:val="002C4128"/>
    <w:rsid w:val="002C4341"/>
    <w:rsid w:val="002C4355"/>
    <w:rsid w:val="002C45F3"/>
    <w:rsid w:val="002C4B74"/>
    <w:rsid w:val="002C4DDA"/>
    <w:rsid w:val="002C4E95"/>
    <w:rsid w:val="002C5317"/>
    <w:rsid w:val="002C56A7"/>
    <w:rsid w:val="002C591F"/>
    <w:rsid w:val="002C5A5A"/>
    <w:rsid w:val="002C5F21"/>
    <w:rsid w:val="002C6334"/>
    <w:rsid w:val="002C65F5"/>
    <w:rsid w:val="002C6666"/>
    <w:rsid w:val="002C6916"/>
    <w:rsid w:val="002C6932"/>
    <w:rsid w:val="002C6F6D"/>
    <w:rsid w:val="002C70C4"/>
    <w:rsid w:val="002C7249"/>
    <w:rsid w:val="002C7A63"/>
    <w:rsid w:val="002C7F84"/>
    <w:rsid w:val="002D0133"/>
    <w:rsid w:val="002D0288"/>
    <w:rsid w:val="002D03D8"/>
    <w:rsid w:val="002D04F0"/>
    <w:rsid w:val="002D0A6D"/>
    <w:rsid w:val="002D0AEC"/>
    <w:rsid w:val="002D0DB2"/>
    <w:rsid w:val="002D0E54"/>
    <w:rsid w:val="002D104E"/>
    <w:rsid w:val="002D11CE"/>
    <w:rsid w:val="002D1447"/>
    <w:rsid w:val="002D152E"/>
    <w:rsid w:val="002D1573"/>
    <w:rsid w:val="002D1B71"/>
    <w:rsid w:val="002D1F34"/>
    <w:rsid w:val="002D20B4"/>
    <w:rsid w:val="002D283D"/>
    <w:rsid w:val="002D295A"/>
    <w:rsid w:val="002D29D2"/>
    <w:rsid w:val="002D29DA"/>
    <w:rsid w:val="002D2C8E"/>
    <w:rsid w:val="002D2D18"/>
    <w:rsid w:val="002D2DA4"/>
    <w:rsid w:val="002D2E4C"/>
    <w:rsid w:val="002D303F"/>
    <w:rsid w:val="002D3311"/>
    <w:rsid w:val="002D33FC"/>
    <w:rsid w:val="002D3B6D"/>
    <w:rsid w:val="002D4192"/>
    <w:rsid w:val="002D4312"/>
    <w:rsid w:val="002D43B9"/>
    <w:rsid w:val="002D43FE"/>
    <w:rsid w:val="002D4D4E"/>
    <w:rsid w:val="002D4F25"/>
    <w:rsid w:val="002D4F27"/>
    <w:rsid w:val="002D51E7"/>
    <w:rsid w:val="002D52E4"/>
    <w:rsid w:val="002D5426"/>
    <w:rsid w:val="002D5A33"/>
    <w:rsid w:val="002D5C7A"/>
    <w:rsid w:val="002D5C88"/>
    <w:rsid w:val="002D5D75"/>
    <w:rsid w:val="002D5EA5"/>
    <w:rsid w:val="002D60F4"/>
    <w:rsid w:val="002D6336"/>
    <w:rsid w:val="002D6673"/>
    <w:rsid w:val="002D679F"/>
    <w:rsid w:val="002D67CB"/>
    <w:rsid w:val="002D6876"/>
    <w:rsid w:val="002D68E7"/>
    <w:rsid w:val="002D6AAE"/>
    <w:rsid w:val="002D6B2F"/>
    <w:rsid w:val="002D6F96"/>
    <w:rsid w:val="002D709F"/>
    <w:rsid w:val="002D72A9"/>
    <w:rsid w:val="002D738A"/>
    <w:rsid w:val="002D7531"/>
    <w:rsid w:val="002D7DA3"/>
    <w:rsid w:val="002D7EB2"/>
    <w:rsid w:val="002E0103"/>
    <w:rsid w:val="002E04F2"/>
    <w:rsid w:val="002E0563"/>
    <w:rsid w:val="002E091A"/>
    <w:rsid w:val="002E0A27"/>
    <w:rsid w:val="002E0A62"/>
    <w:rsid w:val="002E0D47"/>
    <w:rsid w:val="002E0ED2"/>
    <w:rsid w:val="002E112D"/>
    <w:rsid w:val="002E12E3"/>
    <w:rsid w:val="002E14D9"/>
    <w:rsid w:val="002E168B"/>
    <w:rsid w:val="002E17AF"/>
    <w:rsid w:val="002E183E"/>
    <w:rsid w:val="002E18C8"/>
    <w:rsid w:val="002E19F5"/>
    <w:rsid w:val="002E25EA"/>
    <w:rsid w:val="002E27AB"/>
    <w:rsid w:val="002E27D1"/>
    <w:rsid w:val="002E31A6"/>
    <w:rsid w:val="002E33B4"/>
    <w:rsid w:val="002E3438"/>
    <w:rsid w:val="002E3633"/>
    <w:rsid w:val="002E3796"/>
    <w:rsid w:val="002E38DE"/>
    <w:rsid w:val="002E398B"/>
    <w:rsid w:val="002E3FB9"/>
    <w:rsid w:val="002E4581"/>
    <w:rsid w:val="002E47D3"/>
    <w:rsid w:val="002E48AA"/>
    <w:rsid w:val="002E530C"/>
    <w:rsid w:val="002E5345"/>
    <w:rsid w:val="002E534F"/>
    <w:rsid w:val="002E58AC"/>
    <w:rsid w:val="002E5982"/>
    <w:rsid w:val="002E5A6B"/>
    <w:rsid w:val="002E5B94"/>
    <w:rsid w:val="002E5C5D"/>
    <w:rsid w:val="002E5F80"/>
    <w:rsid w:val="002E63B7"/>
    <w:rsid w:val="002E675D"/>
    <w:rsid w:val="002E67AB"/>
    <w:rsid w:val="002E6D51"/>
    <w:rsid w:val="002E6F4B"/>
    <w:rsid w:val="002E7099"/>
    <w:rsid w:val="002E70F6"/>
    <w:rsid w:val="002E71B5"/>
    <w:rsid w:val="002E7336"/>
    <w:rsid w:val="002E76F0"/>
    <w:rsid w:val="002E79A5"/>
    <w:rsid w:val="002E7ADE"/>
    <w:rsid w:val="002F0134"/>
    <w:rsid w:val="002F02F7"/>
    <w:rsid w:val="002F044A"/>
    <w:rsid w:val="002F0789"/>
    <w:rsid w:val="002F084B"/>
    <w:rsid w:val="002F0A4F"/>
    <w:rsid w:val="002F0BD9"/>
    <w:rsid w:val="002F0D06"/>
    <w:rsid w:val="002F0D1C"/>
    <w:rsid w:val="002F0F4A"/>
    <w:rsid w:val="002F11C7"/>
    <w:rsid w:val="002F12EE"/>
    <w:rsid w:val="002F17A7"/>
    <w:rsid w:val="002F201A"/>
    <w:rsid w:val="002F23E9"/>
    <w:rsid w:val="002F254A"/>
    <w:rsid w:val="002F27BF"/>
    <w:rsid w:val="002F298C"/>
    <w:rsid w:val="002F2CE2"/>
    <w:rsid w:val="002F3288"/>
    <w:rsid w:val="002F3519"/>
    <w:rsid w:val="002F353F"/>
    <w:rsid w:val="002F36C9"/>
    <w:rsid w:val="002F3752"/>
    <w:rsid w:val="002F389D"/>
    <w:rsid w:val="002F3952"/>
    <w:rsid w:val="002F3C65"/>
    <w:rsid w:val="002F3CDC"/>
    <w:rsid w:val="002F3D6E"/>
    <w:rsid w:val="002F3DB2"/>
    <w:rsid w:val="002F40B4"/>
    <w:rsid w:val="002F415D"/>
    <w:rsid w:val="002F421C"/>
    <w:rsid w:val="002F423E"/>
    <w:rsid w:val="002F43BB"/>
    <w:rsid w:val="002F446C"/>
    <w:rsid w:val="002F48C9"/>
    <w:rsid w:val="002F4918"/>
    <w:rsid w:val="002F4BD0"/>
    <w:rsid w:val="002F4BEC"/>
    <w:rsid w:val="002F4F7A"/>
    <w:rsid w:val="002F4FFD"/>
    <w:rsid w:val="002F5341"/>
    <w:rsid w:val="002F537F"/>
    <w:rsid w:val="002F545D"/>
    <w:rsid w:val="002F58CC"/>
    <w:rsid w:val="002F5BD7"/>
    <w:rsid w:val="002F5C20"/>
    <w:rsid w:val="002F5D12"/>
    <w:rsid w:val="002F652C"/>
    <w:rsid w:val="002F69C1"/>
    <w:rsid w:val="002F69EA"/>
    <w:rsid w:val="002F6D20"/>
    <w:rsid w:val="002F6DAE"/>
    <w:rsid w:val="002F6DF4"/>
    <w:rsid w:val="002F6E6C"/>
    <w:rsid w:val="002F6ED4"/>
    <w:rsid w:val="002F6ED7"/>
    <w:rsid w:val="002F6F23"/>
    <w:rsid w:val="002F7AA8"/>
    <w:rsid w:val="002F7D4A"/>
    <w:rsid w:val="002F7E65"/>
    <w:rsid w:val="002F7F3A"/>
    <w:rsid w:val="002F7FAF"/>
    <w:rsid w:val="00300300"/>
    <w:rsid w:val="003005DC"/>
    <w:rsid w:val="003006DB"/>
    <w:rsid w:val="00300778"/>
    <w:rsid w:val="00300E14"/>
    <w:rsid w:val="00300FE4"/>
    <w:rsid w:val="00301C03"/>
    <w:rsid w:val="00301FBE"/>
    <w:rsid w:val="003022BA"/>
    <w:rsid w:val="0030264A"/>
    <w:rsid w:val="00302934"/>
    <w:rsid w:val="0030294C"/>
    <w:rsid w:val="00302AFE"/>
    <w:rsid w:val="003031A8"/>
    <w:rsid w:val="0030324E"/>
    <w:rsid w:val="003036B3"/>
    <w:rsid w:val="003036D5"/>
    <w:rsid w:val="003036FE"/>
    <w:rsid w:val="0030380A"/>
    <w:rsid w:val="00303982"/>
    <w:rsid w:val="00303A5D"/>
    <w:rsid w:val="00303A5F"/>
    <w:rsid w:val="00303B0F"/>
    <w:rsid w:val="00303D6D"/>
    <w:rsid w:val="00304090"/>
    <w:rsid w:val="003043AE"/>
    <w:rsid w:val="003044E3"/>
    <w:rsid w:val="003044FE"/>
    <w:rsid w:val="003048A6"/>
    <w:rsid w:val="00304957"/>
    <w:rsid w:val="0030499A"/>
    <w:rsid w:val="00304B0F"/>
    <w:rsid w:val="00304BE2"/>
    <w:rsid w:val="00304C29"/>
    <w:rsid w:val="00304D6E"/>
    <w:rsid w:val="00305087"/>
    <w:rsid w:val="00305132"/>
    <w:rsid w:val="00305446"/>
    <w:rsid w:val="00305450"/>
    <w:rsid w:val="00305A03"/>
    <w:rsid w:val="00305C55"/>
    <w:rsid w:val="00306082"/>
    <w:rsid w:val="0030613F"/>
    <w:rsid w:val="00306171"/>
    <w:rsid w:val="003063BC"/>
    <w:rsid w:val="0030651F"/>
    <w:rsid w:val="00306552"/>
    <w:rsid w:val="003066DD"/>
    <w:rsid w:val="003067C3"/>
    <w:rsid w:val="00306E92"/>
    <w:rsid w:val="003071D3"/>
    <w:rsid w:val="0030722C"/>
    <w:rsid w:val="003075DD"/>
    <w:rsid w:val="00307974"/>
    <w:rsid w:val="003079ED"/>
    <w:rsid w:val="00307D5E"/>
    <w:rsid w:val="00310077"/>
    <w:rsid w:val="003100D5"/>
    <w:rsid w:val="003105CB"/>
    <w:rsid w:val="00310852"/>
    <w:rsid w:val="00310A44"/>
    <w:rsid w:val="00310AC3"/>
    <w:rsid w:val="00310ED0"/>
    <w:rsid w:val="0031128E"/>
    <w:rsid w:val="00311414"/>
    <w:rsid w:val="00311680"/>
    <w:rsid w:val="003119A6"/>
    <w:rsid w:val="00311BD9"/>
    <w:rsid w:val="00311E4C"/>
    <w:rsid w:val="00311E53"/>
    <w:rsid w:val="00311F90"/>
    <w:rsid w:val="003121F2"/>
    <w:rsid w:val="0031222A"/>
    <w:rsid w:val="00312630"/>
    <w:rsid w:val="00312874"/>
    <w:rsid w:val="00313087"/>
    <w:rsid w:val="00313417"/>
    <w:rsid w:val="0031354B"/>
    <w:rsid w:val="003138B0"/>
    <w:rsid w:val="00313B18"/>
    <w:rsid w:val="00313B8B"/>
    <w:rsid w:val="00313D75"/>
    <w:rsid w:val="00313E97"/>
    <w:rsid w:val="00313F1D"/>
    <w:rsid w:val="00313F6D"/>
    <w:rsid w:val="0031481C"/>
    <w:rsid w:val="003149A0"/>
    <w:rsid w:val="00314F8F"/>
    <w:rsid w:val="00315146"/>
    <w:rsid w:val="003151AC"/>
    <w:rsid w:val="00315257"/>
    <w:rsid w:val="003155EB"/>
    <w:rsid w:val="003159C2"/>
    <w:rsid w:val="00315BBF"/>
    <w:rsid w:val="00316387"/>
    <w:rsid w:val="003163E3"/>
    <w:rsid w:val="003169E6"/>
    <w:rsid w:val="00316B80"/>
    <w:rsid w:val="003172E2"/>
    <w:rsid w:val="00317485"/>
    <w:rsid w:val="003175F0"/>
    <w:rsid w:val="003177E8"/>
    <w:rsid w:val="0031799B"/>
    <w:rsid w:val="00317B7E"/>
    <w:rsid w:val="00317EE8"/>
    <w:rsid w:val="0032002A"/>
    <w:rsid w:val="003200A3"/>
    <w:rsid w:val="00320386"/>
    <w:rsid w:val="00320429"/>
    <w:rsid w:val="0032053C"/>
    <w:rsid w:val="00320861"/>
    <w:rsid w:val="00320A9B"/>
    <w:rsid w:val="00320CE4"/>
    <w:rsid w:val="00321623"/>
    <w:rsid w:val="003216BD"/>
    <w:rsid w:val="00321AD4"/>
    <w:rsid w:val="00321B9C"/>
    <w:rsid w:val="00321D2A"/>
    <w:rsid w:val="00321D79"/>
    <w:rsid w:val="00321F71"/>
    <w:rsid w:val="00322544"/>
    <w:rsid w:val="00322B57"/>
    <w:rsid w:val="00322D26"/>
    <w:rsid w:val="003233A4"/>
    <w:rsid w:val="003233DB"/>
    <w:rsid w:val="003235CE"/>
    <w:rsid w:val="00323668"/>
    <w:rsid w:val="003236A3"/>
    <w:rsid w:val="003237CB"/>
    <w:rsid w:val="003239E4"/>
    <w:rsid w:val="00323AE9"/>
    <w:rsid w:val="00323C09"/>
    <w:rsid w:val="003241AF"/>
    <w:rsid w:val="003241CF"/>
    <w:rsid w:val="0032426D"/>
    <w:rsid w:val="003244B6"/>
    <w:rsid w:val="00324A84"/>
    <w:rsid w:val="00324B93"/>
    <w:rsid w:val="00324F29"/>
    <w:rsid w:val="003251AE"/>
    <w:rsid w:val="00325305"/>
    <w:rsid w:val="00325B31"/>
    <w:rsid w:val="00325B92"/>
    <w:rsid w:val="00325D1D"/>
    <w:rsid w:val="00326811"/>
    <w:rsid w:val="00326869"/>
    <w:rsid w:val="00326A2E"/>
    <w:rsid w:val="00326A36"/>
    <w:rsid w:val="00326B52"/>
    <w:rsid w:val="00326B69"/>
    <w:rsid w:val="00326BBE"/>
    <w:rsid w:val="00326BEA"/>
    <w:rsid w:val="00327264"/>
    <w:rsid w:val="00327341"/>
    <w:rsid w:val="00327A11"/>
    <w:rsid w:val="00327B19"/>
    <w:rsid w:val="00327C71"/>
    <w:rsid w:val="00327E31"/>
    <w:rsid w:val="00330135"/>
    <w:rsid w:val="0033025E"/>
    <w:rsid w:val="003302F3"/>
    <w:rsid w:val="00330339"/>
    <w:rsid w:val="0033036D"/>
    <w:rsid w:val="0033076E"/>
    <w:rsid w:val="00330801"/>
    <w:rsid w:val="0033086F"/>
    <w:rsid w:val="0033097A"/>
    <w:rsid w:val="00330AEB"/>
    <w:rsid w:val="00330C11"/>
    <w:rsid w:val="003310DA"/>
    <w:rsid w:val="003310E7"/>
    <w:rsid w:val="003311E2"/>
    <w:rsid w:val="003314F8"/>
    <w:rsid w:val="0033152A"/>
    <w:rsid w:val="00331D73"/>
    <w:rsid w:val="00331DD1"/>
    <w:rsid w:val="00331EA2"/>
    <w:rsid w:val="00331F63"/>
    <w:rsid w:val="00332017"/>
    <w:rsid w:val="00332127"/>
    <w:rsid w:val="00332247"/>
    <w:rsid w:val="00332283"/>
    <w:rsid w:val="003325AB"/>
    <w:rsid w:val="003329BF"/>
    <w:rsid w:val="00332B3F"/>
    <w:rsid w:val="00332B8E"/>
    <w:rsid w:val="00333318"/>
    <w:rsid w:val="00333429"/>
    <w:rsid w:val="00333B38"/>
    <w:rsid w:val="00333D0E"/>
    <w:rsid w:val="00333F16"/>
    <w:rsid w:val="0033408B"/>
    <w:rsid w:val="003341B1"/>
    <w:rsid w:val="003343EB"/>
    <w:rsid w:val="00334504"/>
    <w:rsid w:val="00334764"/>
    <w:rsid w:val="0033476D"/>
    <w:rsid w:val="00334A32"/>
    <w:rsid w:val="00334BC3"/>
    <w:rsid w:val="00334FA6"/>
    <w:rsid w:val="00335152"/>
    <w:rsid w:val="00335517"/>
    <w:rsid w:val="00335845"/>
    <w:rsid w:val="0033584E"/>
    <w:rsid w:val="0033587B"/>
    <w:rsid w:val="003358C8"/>
    <w:rsid w:val="00335D8B"/>
    <w:rsid w:val="003360C1"/>
    <w:rsid w:val="00336261"/>
    <w:rsid w:val="003362DA"/>
    <w:rsid w:val="003362E0"/>
    <w:rsid w:val="003364FF"/>
    <w:rsid w:val="00336792"/>
    <w:rsid w:val="00336910"/>
    <w:rsid w:val="00336E5A"/>
    <w:rsid w:val="00336EA4"/>
    <w:rsid w:val="003371E8"/>
    <w:rsid w:val="0033728E"/>
    <w:rsid w:val="003373CC"/>
    <w:rsid w:val="00337468"/>
    <w:rsid w:val="0033756D"/>
    <w:rsid w:val="0033792C"/>
    <w:rsid w:val="00337954"/>
    <w:rsid w:val="00337CA3"/>
    <w:rsid w:val="0034016E"/>
    <w:rsid w:val="0034048C"/>
    <w:rsid w:val="0034098F"/>
    <w:rsid w:val="00340997"/>
    <w:rsid w:val="00340B60"/>
    <w:rsid w:val="00341141"/>
    <w:rsid w:val="00341610"/>
    <w:rsid w:val="003416E2"/>
    <w:rsid w:val="00341702"/>
    <w:rsid w:val="00341797"/>
    <w:rsid w:val="00341867"/>
    <w:rsid w:val="00341C9C"/>
    <w:rsid w:val="00341FB7"/>
    <w:rsid w:val="00342003"/>
    <w:rsid w:val="0034211E"/>
    <w:rsid w:val="003421AE"/>
    <w:rsid w:val="003421DD"/>
    <w:rsid w:val="0034249F"/>
    <w:rsid w:val="00342513"/>
    <w:rsid w:val="003425D1"/>
    <w:rsid w:val="00342A52"/>
    <w:rsid w:val="00343074"/>
    <w:rsid w:val="00343473"/>
    <w:rsid w:val="00343672"/>
    <w:rsid w:val="00343CE1"/>
    <w:rsid w:val="00343FBA"/>
    <w:rsid w:val="00344182"/>
    <w:rsid w:val="00344183"/>
    <w:rsid w:val="00344296"/>
    <w:rsid w:val="00344E49"/>
    <w:rsid w:val="00344F8B"/>
    <w:rsid w:val="00345113"/>
    <w:rsid w:val="003451E0"/>
    <w:rsid w:val="003452CC"/>
    <w:rsid w:val="0034553E"/>
    <w:rsid w:val="00345541"/>
    <w:rsid w:val="0034591A"/>
    <w:rsid w:val="00345D10"/>
    <w:rsid w:val="003460D2"/>
    <w:rsid w:val="00346448"/>
    <w:rsid w:val="00346990"/>
    <w:rsid w:val="00346D99"/>
    <w:rsid w:val="00346FC1"/>
    <w:rsid w:val="00347273"/>
    <w:rsid w:val="003475D5"/>
    <w:rsid w:val="0034784C"/>
    <w:rsid w:val="00347A0C"/>
    <w:rsid w:val="00347AD3"/>
    <w:rsid w:val="00347B16"/>
    <w:rsid w:val="00347B5C"/>
    <w:rsid w:val="0035003C"/>
    <w:rsid w:val="003503D9"/>
    <w:rsid w:val="00350506"/>
    <w:rsid w:val="00350C48"/>
    <w:rsid w:val="00350C85"/>
    <w:rsid w:val="00350E03"/>
    <w:rsid w:val="00350E20"/>
    <w:rsid w:val="003511B6"/>
    <w:rsid w:val="00351AC9"/>
    <w:rsid w:val="00351CCB"/>
    <w:rsid w:val="00351CF6"/>
    <w:rsid w:val="00351FF6"/>
    <w:rsid w:val="003520DB"/>
    <w:rsid w:val="003520E4"/>
    <w:rsid w:val="00352238"/>
    <w:rsid w:val="00352374"/>
    <w:rsid w:val="00352419"/>
    <w:rsid w:val="0035244F"/>
    <w:rsid w:val="0035247C"/>
    <w:rsid w:val="0035294A"/>
    <w:rsid w:val="00353218"/>
    <w:rsid w:val="003534EA"/>
    <w:rsid w:val="003536A0"/>
    <w:rsid w:val="0035379D"/>
    <w:rsid w:val="00353C4F"/>
    <w:rsid w:val="00353D80"/>
    <w:rsid w:val="00353FFC"/>
    <w:rsid w:val="003540BE"/>
    <w:rsid w:val="00354214"/>
    <w:rsid w:val="00354328"/>
    <w:rsid w:val="00354637"/>
    <w:rsid w:val="003547D9"/>
    <w:rsid w:val="003548A6"/>
    <w:rsid w:val="00354A43"/>
    <w:rsid w:val="00354BEA"/>
    <w:rsid w:val="00354C05"/>
    <w:rsid w:val="00354D82"/>
    <w:rsid w:val="00354E0E"/>
    <w:rsid w:val="00354EAF"/>
    <w:rsid w:val="0035534C"/>
    <w:rsid w:val="00355415"/>
    <w:rsid w:val="003555F2"/>
    <w:rsid w:val="003556FC"/>
    <w:rsid w:val="0035576C"/>
    <w:rsid w:val="003558B9"/>
    <w:rsid w:val="00355B81"/>
    <w:rsid w:val="00355C51"/>
    <w:rsid w:val="00355CE5"/>
    <w:rsid w:val="00355D09"/>
    <w:rsid w:val="00355D51"/>
    <w:rsid w:val="00355DB4"/>
    <w:rsid w:val="00355DEE"/>
    <w:rsid w:val="00355E38"/>
    <w:rsid w:val="00355E85"/>
    <w:rsid w:val="00355FFB"/>
    <w:rsid w:val="00356159"/>
    <w:rsid w:val="003563F0"/>
    <w:rsid w:val="0035644B"/>
    <w:rsid w:val="0035667A"/>
    <w:rsid w:val="003569CC"/>
    <w:rsid w:val="00356A33"/>
    <w:rsid w:val="00356A7B"/>
    <w:rsid w:val="00356AB8"/>
    <w:rsid w:val="00356B46"/>
    <w:rsid w:val="0035710F"/>
    <w:rsid w:val="00357240"/>
    <w:rsid w:val="003576CE"/>
    <w:rsid w:val="00357AAA"/>
    <w:rsid w:val="00357CCE"/>
    <w:rsid w:val="00357EBA"/>
    <w:rsid w:val="00360020"/>
    <w:rsid w:val="0036030C"/>
    <w:rsid w:val="003605FE"/>
    <w:rsid w:val="0036091A"/>
    <w:rsid w:val="003609EE"/>
    <w:rsid w:val="00360B7B"/>
    <w:rsid w:val="00360BBF"/>
    <w:rsid w:val="00360CDD"/>
    <w:rsid w:val="00360E01"/>
    <w:rsid w:val="00360E5A"/>
    <w:rsid w:val="003610B9"/>
    <w:rsid w:val="0036127B"/>
    <w:rsid w:val="00361632"/>
    <w:rsid w:val="0036178A"/>
    <w:rsid w:val="00361AF3"/>
    <w:rsid w:val="00361BE6"/>
    <w:rsid w:val="00361C7F"/>
    <w:rsid w:val="00361EB9"/>
    <w:rsid w:val="0036243C"/>
    <w:rsid w:val="00362443"/>
    <w:rsid w:val="003624ED"/>
    <w:rsid w:val="0036261E"/>
    <w:rsid w:val="00362913"/>
    <w:rsid w:val="003629B4"/>
    <w:rsid w:val="003634B4"/>
    <w:rsid w:val="003634D7"/>
    <w:rsid w:val="003637D1"/>
    <w:rsid w:val="003637E1"/>
    <w:rsid w:val="0036387B"/>
    <w:rsid w:val="003638BC"/>
    <w:rsid w:val="00363C4E"/>
    <w:rsid w:val="00363DC1"/>
    <w:rsid w:val="00363DF2"/>
    <w:rsid w:val="003642EF"/>
    <w:rsid w:val="0036471D"/>
    <w:rsid w:val="003647A0"/>
    <w:rsid w:val="00364AD1"/>
    <w:rsid w:val="00364B27"/>
    <w:rsid w:val="00364C00"/>
    <w:rsid w:val="00364D77"/>
    <w:rsid w:val="00364E7A"/>
    <w:rsid w:val="003653BB"/>
    <w:rsid w:val="00365522"/>
    <w:rsid w:val="00365676"/>
    <w:rsid w:val="00365779"/>
    <w:rsid w:val="00365889"/>
    <w:rsid w:val="00365BC7"/>
    <w:rsid w:val="00365BCB"/>
    <w:rsid w:val="00365E90"/>
    <w:rsid w:val="00365F9F"/>
    <w:rsid w:val="00366124"/>
    <w:rsid w:val="0036631F"/>
    <w:rsid w:val="0036647F"/>
    <w:rsid w:val="0036670D"/>
    <w:rsid w:val="00366FC1"/>
    <w:rsid w:val="00366FD2"/>
    <w:rsid w:val="003673DC"/>
    <w:rsid w:val="00367528"/>
    <w:rsid w:val="00367639"/>
    <w:rsid w:val="00367817"/>
    <w:rsid w:val="0036788B"/>
    <w:rsid w:val="003678C4"/>
    <w:rsid w:val="00367A39"/>
    <w:rsid w:val="00367C29"/>
    <w:rsid w:val="00367D00"/>
    <w:rsid w:val="00367EF4"/>
    <w:rsid w:val="00370223"/>
    <w:rsid w:val="00370344"/>
    <w:rsid w:val="00370856"/>
    <w:rsid w:val="00370888"/>
    <w:rsid w:val="003709A3"/>
    <w:rsid w:val="003710CC"/>
    <w:rsid w:val="003711C2"/>
    <w:rsid w:val="0037233E"/>
    <w:rsid w:val="0037256A"/>
    <w:rsid w:val="003731B3"/>
    <w:rsid w:val="003734B5"/>
    <w:rsid w:val="0037359B"/>
    <w:rsid w:val="003739B5"/>
    <w:rsid w:val="00373A27"/>
    <w:rsid w:val="00373A9D"/>
    <w:rsid w:val="00373AB8"/>
    <w:rsid w:val="00373AF5"/>
    <w:rsid w:val="00373C8F"/>
    <w:rsid w:val="00373EAC"/>
    <w:rsid w:val="003740ED"/>
    <w:rsid w:val="0037411C"/>
    <w:rsid w:val="003743F6"/>
    <w:rsid w:val="003744E0"/>
    <w:rsid w:val="00374534"/>
    <w:rsid w:val="00374593"/>
    <w:rsid w:val="00374C33"/>
    <w:rsid w:val="00374CFC"/>
    <w:rsid w:val="00374F86"/>
    <w:rsid w:val="00375B78"/>
    <w:rsid w:val="00375DEA"/>
    <w:rsid w:val="00375E11"/>
    <w:rsid w:val="00375EAF"/>
    <w:rsid w:val="00375EE7"/>
    <w:rsid w:val="00375F92"/>
    <w:rsid w:val="003762F1"/>
    <w:rsid w:val="00376483"/>
    <w:rsid w:val="00376859"/>
    <w:rsid w:val="00376D2C"/>
    <w:rsid w:val="00376DDA"/>
    <w:rsid w:val="00376FAE"/>
    <w:rsid w:val="0037710D"/>
    <w:rsid w:val="003771B2"/>
    <w:rsid w:val="00377276"/>
    <w:rsid w:val="003776E6"/>
    <w:rsid w:val="003777A0"/>
    <w:rsid w:val="0037785D"/>
    <w:rsid w:val="00377D91"/>
    <w:rsid w:val="00377E50"/>
    <w:rsid w:val="0038000B"/>
    <w:rsid w:val="003800CF"/>
    <w:rsid w:val="0038060C"/>
    <w:rsid w:val="00380858"/>
    <w:rsid w:val="00380A66"/>
    <w:rsid w:val="00380C63"/>
    <w:rsid w:val="00380D88"/>
    <w:rsid w:val="00380EDA"/>
    <w:rsid w:val="00380F5B"/>
    <w:rsid w:val="00380FD5"/>
    <w:rsid w:val="00381277"/>
    <w:rsid w:val="0038128C"/>
    <w:rsid w:val="00381849"/>
    <w:rsid w:val="00381A84"/>
    <w:rsid w:val="00381BA1"/>
    <w:rsid w:val="00381C24"/>
    <w:rsid w:val="00382190"/>
    <w:rsid w:val="003823EC"/>
    <w:rsid w:val="003825F9"/>
    <w:rsid w:val="0038261A"/>
    <w:rsid w:val="003826F9"/>
    <w:rsid w:val="00382A6E"/>
    <w:rsid w:val="00382BC3"/>
    <w:rsid w:val="00382DBF"/>
    <w:rsid w:val="00383144"/>
    <w:rsid w:val="00383801"/>
    <w:rsid w:val="0038394B"/>
    <w:rsid w:val="00384087"/>
    <w:rsid w:val="003846C5"/>
    <w:rsid w:val="00384706"/>
    <w:rsid w:val="00384824"/>
    <w:rsid w:val="003848AC"/>
    <w:rsid w:val="00384AAC"/>
    <w:rsid w:val="00384B28"/>
    <w:rsid w:val="00384CAF"/>
    <w:rsid w:val="00384F40"/>
    <w:rsid w:val="003858CA"/>
    <w:rsid w:val="00385A01"/>
    <w:rsid w:val="00385BE6"/>
    <w:rsid w:val="00386287"/>
    <w:rsid w:val="00386A98"/>
    <w:rsid w:val="00386A99"/>
    <w:rsid w:val="00386B8E"/>
    <w:rsid w:val="00386BBD"/>
    <w:rsid w:val="00386CFF"/>
    <w:rsid w:val="00386E10"/>
    <w:rsid w:val="00386E29"/>
    <w:rsid w:val="00386F0F"/>
    <w:rsid w:val="003871A0"/>
    <w:rsid w:val="0038758A"/>
    <w:rsid w:val="00387C66"/>
    <w:rsid w:val="00387D44"/>
    <w:rsid w:val="003900EB"/>
    <w:rsid w:val="003902D3"/>
    <w:rsid w:val="00390374"/>
    <w:rsid w:val="003908E4"/>
    <w:rsid w:val="00390B2F"/>
    <w:rsid w:val="00390BD8"/>
    <w:rsid w:val="00390C4D"/>
    <w:rsid w:val="00390D3B"/>
    <w:rsid w:val="00390EC1"/>
    <w:rsid w:val="00390F40"/>
    <w:rsid w:val="003912AA"/>
    <w:rsid w:val="00391574"/>
    <w:rsid w:val="00391A3A"/>
    <w:rsid w:val="00391CF5"/>
    <w:rsid w:val="003920F6"/>
    <w:rsid w:val="00392689"/>
    <w:rsid w:val="003928CB"/>
    <w:rsid w:val="00392C2E"/>
    <w:rsid w:val="00392C9E"/>
    <w:rsid w:val="00392DD6"/>
    <w:rsid w:val="00392FD5"/>
    <w:rsid w:val="00393051"/>
    <w:rsid w:val="00393152"/>
    <w:rsid w:val="003932E6"/>
    <w:rsid w:val="003933E7"/>
    <w:rsid w:val="00393515"/>
    <w:rsid w:val="00393582"/>
    <w:rsid w:val="00393777"/>
    <w:rsid w:val="0039377E"/>
    <w:rsid w:val="00393ECF"/>
    <w:rsid w:val="00393FF5"/>
    <w:rsid w:val="003940E4"/>
    <w:rsid w:val="0039411B"/>
    <w:rsid w:val="00394293"/>
    <w:rsid w:val="00394583"/>
    <w:rsid w:val="003945A6"/>
    <w:rsid w:val="00394C96"/>
    <w:rsid w:val="00394F5E"/>
    <w:rsid w:val="0039505C"/>
    <w:rsid w:val="00395752"/>
    <w:rsid w:val="00395762"/>
    <w:rsid w:val="00395989"/>
    <w:rsid w:val="00395A18"/>
    <w:rsid w:val="00395B7E"/>
    <w:rsid w:val="00395B9F"/>
    <w:rsid w:val="00396070"/>
    <w:rsid w:val="00396AD8"/>
    <w:rsid w:val="00396CD6"/>
    <w:rsid w:val="0039708F"/>
    <w:rsid w:val="00397269"/>
    <w:rsid w:val="003974F8"/>
    <w:rsid w:val="003978BA"/>
    <w:rsid w:val="003978FF"/>
    <w:rsid w:val="00397906"/>
    <w:rsid w:val="00397C92"/>
    <w:rsid w:val="00397D9A"/>
    <w:rsid w:val="00397FE8"/>
    <w:rsid w:val="003A00B7"/>
    <w:rsid w:val="003A0D18"/>
    <w:rsid w:val="003A0D2A"/>
    <w:rsid w:val="003A0E9A"/>
    <w:rsid w:val="003A0EF4"/>
    <w:rsid w:val="003A1098"/>
    <w:rsid w:val="003A15C3"/>
    <w:rsid w:val="003A1C5B"/>
    <w:rsid w:val="003A1DB4"/>
    <w:rsid w:val="003A1F0A"/>
    <w:rsid w:val="003A20D9"/>
    <w:rsid w:val="003A2131"/>
    <w:rsid w:val="003A2289"/>
    <w:rsid w:val="003A23DE"/>
    <w:rsid w:val="003A2495"/>
    <w:rsid w:val="003A266D"/>
    <w:rsid w:val="003A295C"/>
    <w:rsid w:val="003A2AE3"/>
    <w:rsid w:val="003A2AE9"/>
    <w:rsid w:val="003A2B44"/>
    <w:rsid w:val="003A2C6E"/>
    <w:rsid w:val="003A2F3F"/>
    <w:rsid w:val="003A32DF"/>
    <w:rsid w:val="003A3440"/>
    <w:rsid w:val="003A3569"/>
    <w:rsid w:val="003A35C6"/>
    <w:rsid w:val="003A38FF"/>
    <w:rsid w:val="003A3A27"/>
    <w:rsid w:val="003A3C0B"/>
    <w:rsid w:val="003A3F31"/>
    <w:rsid w:val="003A3F90"/>
    <w:rsid w:val="003A423F"/>
    <w:rsid w:val="003A439F"/>
    <w:rsid w:val="003A44EC"/>
    <w:rsid w:val="003A4A4A"/>
    <w:rsid w:val="003A4E7C"/>
    <w:rsid w:val="003A4EFC"/>
    <w:rsid w:val="003A4F93"/>
    <w:rsid w:val="003A52FE"/>
    <w:rsid w:val="003A552B"/>
    <w:rsid w:val="003A5974"/>
    <w:rsid w:val="003A5B30"/>
    <w:rsid w:val="003A5E36"/>
    <w:rsid w:val="003A6132"/>
    <w:rsid w:val="003A62EF"/>
    <w:rsid w:val="003A65CD"/>
    <w:rsid w:val="003A67EF"/>
    <w:rsid w:val="003A6886"/>
    <w:rsid w:val="003A6928"/>
    <w:rsid w:val="003A69F9"/>
    <w:rsid w:val="003A6FA4"/>
    <w:rsid w:val="003A7273"/>
    <w:rsid w:val="003A72EE"/>
    <w:rsid w:val="003A7305"/>
    <w:rsid w:val="003A75D2"/>
    <w:rsid w:val="003A7943"/>
    <w:rsid w:val="003A7D6A"/>
    <w:rsid w:val="003A7DE3"/>
    <w:rsid w:val="003A7EB0"/>
    <w:rsid w:val="003B0012"/>
    <w:rsid w:val="003B0027"/>
    <w:rsid w:val="003B01A2"/>
    <w:rsid w:val="003B01EB"/>
    <w:rsid w:val="003B0320"/>
    <w:rsid w:val="003B052D"/>
    <w:rsid w:val="003B062B"/>
    <w:rsid w:val="003B09A1"/>
    <w:rsid w:val="003B0B84"/>
    <w:rsid w:val="003B0F0A"/>
    <w:rsid w:val="003B0FB2"/>
    <w:rsid w:val="003B15B8"/>
    <w:rsid w:val="003B163D"/>
    <w:rsid w:val="003B17F7"/>
    <w:rsid w:val="003B18F4"/>
    <w:rsid w:val="003B1CA6"/>
    <w:rsid w:val="003B20EC"/>
    <w:rsid w:val="003B234F"/>
    <w:rsid w:val="003B23BD"/>
    <w:rsid w:val="003B249F"/>
    <w:rsid w:val="003B29D1"/>
    <w:rsid w:val="003B2D96"/>
    <w:rsid w:val="003B2EC6"/>
    <w:rsid w:val="003B2F2F"/>
    <w:rsid w:val="003B30DA"/>
    <w:rsid w:val="003B30FA"/>
    <w:rsid w:val="003B3248"/>
    <w:rsid w:val="003B33AA"/>
    <w:rsid w:val="003B34F7"/>
    <w:rsid w:val="003B3C1F"/>
    <w:rsid w:val="003B3F6A"/>
    <w:rsid w:val="003B4141"/>
    <w:rsid w:val="003B41EA"/>
    <w:rsid w:val="003B42E1"/>
    <w:rsid w:val="003B46A7"/>
    <w:rsid w:val="003B473B"/>
    <w:rsid w:val="003B4751"/>
    <w:rsid w:val="003B49BB"/>
    <w:rsid w:val="003B4B1E"/>
    <w:rsid w:val="003B4D0D"/>
    <w:rsid w:val="003B4D8F"/>
    <w:rsid w:val="003B4F92"/>
    <w:rsid w:val="003B5196"/>
    <w:rsid w:val="003B55E8"/>
    <w:rsid w:val="003B5877"/>
    <w:rsid w:val="003B5ABB"/>
    <w:rsid w:val="003B5BE3"/>
    <w:rsid w:val="003B5E27"/>
    <w:rsid w:val="003B62ED"/>
    <w:rsid w:val="003B64AE"/>
    <w:rsid w:val="003B65D5"/>
    <w:rsid w:val="003B6665"/>
    <w:rsid w:val="003B66AF"/>
    <w:rsid w:val="003B68CA"/>
    <w:rsid w:val="003B6A35"/>
    <w:rsid w:val="003B6C6A"/>
    <w:rsid w:val="003B6DAA"/>
    <w:rsid w:val="003B6DD5"/>
    <w:rsid w:val="003B6F90"/>
    <w:rsid w:val="003B72B4"/>
    <w:rsid w:val="003B746A"/>
    <w:rsid w:val="003B7531"/>
    <w:rsid w:val="003B78C3"/>
    <w:rsid w:val="003B7AF8"/>
    <w:rsid w:val="003B7DFC"/>
    <w:rsid w:val="003B7FF3"/>
    <w:rsid w:val="003C05A2"/>
    <w:rsid w:val="003C063A"/>
    <w:rsid w:val="003C07BB"/>
    <w:rsid w:val="003C088D"/>
    <w:rsid w:val="003C0C49"/>
    <w:rsid w:val="003C0D11"/>
    <w:rsid w:val="003C0D35"/>
    <w:rsid w:val="003C135F"/>
    <w:rsid w:val="003C1A7C"/>
    <w:rsid w:val="003C1A92"/>
    <w:rsid w:val="003C1D54"/>
    <w:rsid w:val="003C1F8C"/>
    <w:rsid w:val="003C218F"/>
    <w:rsid w:val="003C24F3"/>
    <w:rsid w:val="003C2697"/>
    <w:rsid w:val="003C26AB"/>
    <w:rsid w:val="003C29DD"/>
    <w:rsid w:val="003C2A93"/>
    <w:rsid w:val="003C2BD9"/>
    <w:rsid w:val="003C2BF8"/>
    <w:rsid w:val="003C2EDE"/>
    <w:rsid w:val="003C3114"/>
    <w:rsid w:val="003C31ED"/>
    <w:rsid w:val="003C34F2"/>
    <w:rsid w:val="003C3597"/>
    <w:rsid w:val="003C3677"/>
    <w:rsid w:val="003C3E4F"/>
    <w:rsid w:val="003C40FD"/>
    <w:rsid w:val="003C4113"/>
    <w:rsid w:val="003C445A"/>
    <w:rsid w:val="003C47FC"/>
    <w:rsid w:val="003C4A65"/>
    <w:rsid w:val="003C4B19"/>
    <w:rsid w:val="003C4BE3"/>
    <w:rsid w:val="003C4CDD"/>
    <w:rsid w:val="003C4FA9"/>
    <w:rsid w:val="003C5438"/>
    <w:rsid w:val="003C55AF"/>
    <w:rsid w:val="003C56AB"/>
    <w:rsid w:val="003C577D"/>
    <w:rsid w:val="003C59BD"/>
    <w:rsid w:val="003C5AD9"/>
    <w:rsid w:val="003C5B5C"/>
    <w:rsid w:val="003C5BDD"/>
    <w:rsid w:val="003C5C2E"/>
    <w:rsid w:val="003C5E03"/>
    <w:rsid w:val="003C6775"/>
    <w:rsid w:val="003C6AB1"/>
    <w:rsid w:val="003C75FA"/>
    <w:rsid w:val="003C769B"/>
    <w:rsid w:val="003C76A7"/>
    <w:rsid w:val="003C786C"/>
    <w:rsid w:val="003C7BE4"/>
    <w:rsid w:val="003C7C85"/>
    <w:rsid w:val="003C7C9F"/>
    <w:rsid w:val="003C7D87"/>
    <w:rsid w:val="003C7E1D"/>
    <w:rsid w:val="003C7FF3"/>
    <w:rsid w:val="003D059F"/>
    <w:rsid w:val="003D066F"/>
    <w:rsid w:val="003D0675"/>
    <w:rsid w:val="003D0D36"/>
    <w:rsid w:val="003D0ED1"/>
    <w:rsid w:val="003D0F77"/>
    <w:rsid w:val="003D1056"/>
    <w:rsid w:val="003D1201"/>
    <w:rsid w:val="003D15C6"/>
    <w:rsid w:val="003D1690"/>
    <w:rsid w:val="003D16AF"/>
    <w:rsid w:val="003D1C1A"/>
    <w:rsid w:val="003D1C61"/>
    <w:rsid w:val="003D1C68"/>
    <w:rsid w:val="003D211C"/>
    <w:rsid w:val="003D2127"/>
    <w:rsid w:val="003D24C2"/>
    <w:rsid w:val="003D295E"/>
    <w:rsid w:val="003D299D"/>
    <w:rsid w:val="003D2A8B"/>
    <w:rsid w:val="003D2A99"/>
    <w:rsid w:val="003D2B01"/>
    <w:rsid w:val="003D2BDA"/>
    <w:rsid w:val="003D2C64"/>
    <w:rsid w:val="003D2EB3"/>
    <w:rsid w:val="003D30AC"/>
    <w:rsid w:val="003D30C2"/>
    <w:rsid w:val="003D3155"/>
    <w:rsid w:val="003D3174"/>
    <w:rsid w:val="003D332A"/>
    <w:rsid w:val="003D3358"/>
    <w:rsid w:val="003D34BA"/>
    <w:rsid w:val="003D3885"/>
    <w:rsid w:val="003D3A21"/>
    <w:rsid w:val="003D3A6A"/>
    <w:rsid w:val="003D3C5F"/>
    <w:rsid w:val="003D4385"/>
    <w:rsid w:val="003D4413"/>
    <w:rsid w:val="003D448B"/>
    <w:rsid w:val="003D46CD"/>
    <w:rsid w:val="003D4731"/>
    <w:rsid w:val="003D4790"/>
    <w:rsid w:val="003D48C4"/>
    <w:rsid w:val="003D4932"/>
    <w:rsid w:val="003D49CB"/>
    <w:rsid w:val="003D5124"/>
    <w:rsid w:val="003D529A"/>
    <w:rsid w:val="003D5433"/>
    <w:rsid w:val="003D5B59"/>
    <w:rsid w:val="003D5E39"/>
    <w:rsid w:val="003D5E6B"/>
    <w:rsid w:val="003D61FE"/>
    <w:rsid w:val="003D6747"/>
    <w:rsid w:val="003D689B"/>
    <w:rsid w:val="003D6B66"/>
    <w:rsid w:val="003D6FEF"/>
    <w:rsid w:val="003D7129"/>
    <w:rsid w:val="003D74AF"/>
    <w:rsid w:val="003D778D"/>
    <w:rsid w:val="003D7BFA"/>
    <w:rsid w:val="003E02CB"/>
    <w:rsid w:val="003E0372"/>
    <w:rsid w:val="003E0509"/>
    <w:rsid w:val="003E0529"/>
    <w:rsid w:val="003E05C7"/>
    <w:rsid w:val="003E066E"/>
    <w:rsid w:val="003E0A3F"/>
    <w:rsid w:val="003E0AEA"/>
    <w:rsid w:val="003E0FAC"/>
    <w:rsid w:val="003E10BA"/>
    <w:rsid w:val="003E12A0"/>
    <w:rsid w:val="003E1432"/>
    <w:rsid w:val="003E194D"/>
    <w:rsid w:val="003E1951"/>
    <w:rsid w:val="003E19CA"/>
    <w:rsid w:val="003E19F3"/>
    <w:rsid w:val="003E1A2E"/>
    <w:rsid w:val="003E217B"/>
    <w:rsid w:val="003E23C4"/>
    <w:rsid w:val="003E2707"/>
    <w:rsid w:val="003E2A78"/>
    <w:rsid w:val="003E2C48"/>
    <w:rsid w:val="003E2F22"/>
    <w:rsid w:val="003E3086"/>
    <w:rsid w:val="003E32B6"/>
    <w:rsid w:val="003E3316"/>
    <w:rsid w:val="003E3346"/>
    <w:rsid w:val="003E3389"/>
    <w:rsid w:val="003E3769"/>
    <w:rsid w:val="003E3980"/>
    <w:rsid w:val="003E3B8D"/>
    <w:rsid w:val="003E3E4A"/>
    <w:rsid w:val="003E4575"/>
    <w:rsid w:val="003E4BCE"/>
    <w:rsid w:val="003E4BF8"/>
    <w:rsid w:val="003E4C9F"/>
    <w:rsid w:val="003E4D2D"/>
    <w:rsid w:val="003E53B4"/>
    <w:rsid w:val="003E54F8"/>
    <w:rsid w:val="003E5C31"/>
    <w:rsid w:val="003E5F45"/>
    <w:rsid w:val="003E5F7C"/>
    <w:rsid w:val="003E5F93"/>
    <w:rsid w:val="003E6058"/>
    <w:rsid w:val="003E617A"/>
    <w:rsid w:val="003E6449"/>
    <w:rsid w:val="003E64A7"/>
    <w:rsid w:val="003E6566"/>
    <w:rsid w:val="003E698A"/>
    <w:rsid w:val="003E6BA7"/>
    <w:rsid w:val="003E6BCA"/>
    <w:rsid w:val="003E6C9C"/>
    <w:rsid w:val="003E6D5C"/>
    <w:rsid w:val="003E6F5B"/>
    <w:rsid w:val="003E727B"/>
    <w:rsid w:val="003E72BA"/>
    <w:rsid w:val="003E7562"/>
    <w:rsid w:val="003E7E55"/>
    <w:rsid w:val="003F0281"/>
    <w:rsid w:val="003F02D2"/>
    <w:rsid w:val="003F0539"/>
    <w:rsid w:val="003F0580"/>
    <w:rsid w:val="003F06AE"/>
    <w:rsid w:val="003F06BF"/>
    <w:rsid w:val="003F0720"/>
    <w:rsid w:val="003F0886"/>
    <w:rsid w:val="003F0975"/>
    <w:rsid w:val="003F0B14"/>
    <w:rsid w:val="003F0C70"/>
    <w:rsid w:val="003F0D12"/>
    <w:rsid w:val="003F11D7"/>
    <w:rsid w:val="003F12F2"/>
    <w:rsid w:val="003F1611"/>
    <w:rsid w:val="003F1767"/>
    <w:rsid w:val="003F1970"/>
    <w:rsid w:val="003F2200"/>
    <w:rsid w:val="003F24E4"/>
    <w:rsid w:val="003F2679"/>
    <w:rsid w:val="003F28E8"/>
    <w:rsid w:val="003F2AEB"/>
    <w:rsid w:val="003F2D6D"/>
    <w:rsid w:val="003F2EA0"/>
    <w:rsid w:val="003F2F47"/>
    <w:rsid w:val="003F3362"/>
    <w:rsid w:val="003F361A"/>
    <w:rsid w:val="003F3B09"/>
    <w:rsid w:val="003F3DA6"/>
    <w:rsid w:val="003F3F56"/>
    <w:rsid w:val="003F40C7"/>
    <w:rsid w:val="003F4116"/>
    <w:rsid w:val="003F42F8"/>
    <w:rsid w:val="003F44A5"/>
    <w:rsid w:val="003F47D6"/>
    <w:rsid w:val="003F47EE"/>
    <w:rsid w:val="003F4A3F"/>
    <w:rsid w:val="003F4B47"/>
    <w:rsid w:val="003F4E44"/>
    <w:rsid w:val="003F4FC8"/>
    <w:rsid w:val="003F4FE0"/>
    <w:rsid w:val="003F5A66"/>
    <w:rsid w:val="003F5C30"/>
    <w:rsid w:val="003F5E0B"/>
    <w:rsid w:val="003F5E1C"/>
    <w:rsid w:val="003F60B0"/>
    <w:rsid w:val="003F655B"/>
    <w:rsid w:val="003F6648"/>
    <w:rsid w:val="003F66E6"/>
    <w:rsid w:val="003F6A61"/>
    <w:rsid w:val="003F6BC6"/>
    <w:rsid w:val="003F7051"/>
    <w:rsid w:val="003F726F"/>
    <w:rsid w:val="003F7479"/>
    <w:rsid w:val="003F780A"/>
    <w:rsid w:val="003F79DC"/>
    <w:rsid w:val="003F79DD"/>
    <w:rsid w:val="003F7AE5"/>
    <w:rsid w:val="003F7BFD"/>
    <w:rsid w:val="003F7DF9"/>
    <w:rsid w:val="0040017F"/>
    <w:rsid w:val="004004D6"/>
    <w:rsid w:val="00400597"/>
    <w:rsid w:val="004006DE"/>
    <w:rsid w:val="004007B7"/>
    <w:rsid w:val="00400A6D"/>
    <w:rsid w:val="00400C48"/>
    <w:rsid w:val="00400C95"/>
    <w:rsid w:val="00400EE7"/>
    <w:rsid w:val="00401398"/>
    <w:rsid w:val="004015D2"/>
    <w:rsid w:val="004016F1"/>
    <w:rsid w:val="0040177D"/>
    <w:rsid w:val="004018B1"/>
    <w:rsid w:val="004019C7"/>
    <w:rsid w:val="00401DA9"/>
    <w:rsid w:val="00402052"/>
    <w:rsid w:val="004020DF"/>
    <w:rsid w:val="00402B9D"/>
    <w:rsid w:val="00402D81"/>
    <w:rsid w:val="0040332B"/>
    <w:rsid w:val="004033CA"/>
    <w:rsid w:val="004038C3"/>
    <w:rsid w:val="00403D9A"/>
    <w:rsid w:val="00403E52"/>
    <w:rsid w:val="00404180"/>
    <w:rsid w:val="0040426E"/>
    <w:rsid w:val="00404591"/>
    <w:rsid w:val="004045D0"/>
    <w:rsid w:val="00404850"/>
    <w:rsid w:val="004048C0"/>
    <w:rsid w:val="004048CB"/>
    <w:rsid w:val="00404900"/>
    <w:rsid w:val="0040491B"/>
    <w:rsid w:val="00404D46"/>
    <w:rsid w:val="00404EDE"/>
    <w:rsid w:val="004050CC"/>
    <w:rsid w:val="00405166"/>
    <w:rsid w:val="004055DE"/>
    <w:rsid w:val="004056CB"/>
    <w:rsid w:val="00405A51"/>
    <w:rsid w:val="00405CC3"/>
    <w:rsid w:val="00405D7D"/>
    <w:rsid w:val="00405EC0"/>
    <w:rsid w:val="00406090"/>
    <w:rsid w:val="00406216"/>
    <w:rsid w:val="0040633D"/>
    <w:rsid w:val="00406717"/>
    <w:rsid w:val="00406936"/>
    <w:rsid w:val="00406D4D"/>
    <w:rsid w:val="00406E07"/>
    <w:rsid w:val="00407082"/>
    <w:rsid w:val="0040734D"/>
    <w:rsid w:val="00407635"/>
    <w:rsid w:val="004076DE"/>
    <w:rsid w:val="00407752"/>
    <w:rsid w:val="004079D3"/>
    <w:rsid w:val="00407F94"/>
    <w:rsid w:val="0041020A"/>
    <w:rsid w:val="00410387"/>
    <w:rsid w:val="00410655"/>
    <w:rsid w:val="00410806"/>
    <w:rsid w:val="00410957"/>
    <w:rsid w:val="00410B68"/>
    <w:rsid w:val="00410DD3"/>
    <w:rsid w:val="00410F58"/>
    <w:rsid w:val="00411093"/>
    <w:rsid w:val="0041124D"/>
    <w:rsid w:val="0041146F"/>
    <w:rsid w:val="00411494"/>
    <w:rsid w:val="00411834"/>
    <w:rsid w:val="00411A84"/>
    <w:rsid w:val="00411AE1"/>
    <w:rsid w:val="00411D8D"/>
    <w:rsid w:val="00412126"/>
    <w:rsid w:val="004123DA"/>
    <w:rsid w:val="004124C3"/>
    <w:rsid w:val="0041272D"/>
    <w:rsid w:val="00412884"/>
    <w:rsid w:val="00412A41"/>
    <w:rsid w:val="00412F0D"/>
    <w:rsid w:val="004131AD"/>
    <w:rsid w:val="004131DF"/>
    <w:rsid w:val="004134FE"/>
    <w:rsid w:val="00413594"/>
    <w:rsid w:val="00413624"/>
    <w:rsid w:val="00413864"/>
    <w:rsid w:val="00413CC1"/>
    <w:rsid w:val="00413D25"/>
    <w:rsid w:val="00413E66"/>
    <w:rsid w:val="00414269"/>
    <w:rsid w:val="004143D3"/>
    <w:rsid w:val="00414943"/>
    <w:rsid w:val="00414DD7"/>
    <w:rsid w:val="00415083"/>
    <w:rsid w:val="00415406"/>
    <w:rsid w:val="00415835"/>
    <w:rsid w:val="00415E46"/>
    <w:rsid w:val="00415EEA"/>
    <w:rsid w:val="00415F0B"/>
    <w:rsid w:val="00416045"/>
    <w:rsid w:val="0041628D"/>
    <w:rsid w:val="00416549"/>
    <w:rsid w:val="00416586"/>
    <w:rsid w:val="00416643"/>
    <w:rsid w:val="00416ADC"/>
    <w:rsid w:val="00416E61"/>
    <w:rsid w:val="00416E75"/>
    <w:rsid w:val="00417304"/>
    <w:rsid w:val="004178D3"/>
    <w:rsid w:val="00417B51"/>
    <w:rsid w:val="00417C31"/>
    <w:rsid w:val="004202D5"/>
    <w:rsid w:val="004203EF"/>
    <w:rsid w:val="00420868"/>
    <w:rsid w:val="0042097A"/>
    <w:rsid w:val="00420A9C"/>
    <w:rsid w:val="00420DB5"/>
    <w:rsid w:val="00420E5D"/>
    <w:rsid w:val="00420FAF"/>
    <w:rsid w:val="00421311"/>
    <w:rsid w:val="00421657"/>
    <w:rsid w:val="004216FF"/>
    <w:rsid w:val="0042175B"/>
    <w:rsid w:val="00421986"/>
    <w:rsid w:val="00421A8A"/>
    <w:rsid w:val="00421AE2"/>
    <w:rsid w:val="00421B54"/>
    <w:rsid w:val="00421BD0"/>
    <w:rsid w:val="00421D12"/>
    <w:rsid w:val="00421D8F"/>
    <w:rsid w:val="00421DB1"/>
    <w:rsid w:val="0042238F"/>
    <w:rsid w:val="0042250A"/>
    <w:rsid w:val="00422570"/>
    <w:rsid w:val="004226C9"/>
    <w:rsid w:val="00422A03"/>
    <w:rsid w:val="00422D19"/>
    <w:rsid w:val="00422FCE"/>
    <w:rsid w:val="004230EF"/>
    <w:rsid w:val="0042311B"/>
    <w:rsid w:val="0042314B"/>
    <w:rsid w:val="004232B5"/>
    <w:rsid w:val="0042331F"/>
    <w:rsid w:val="00423A61"/>
    <w:rsid w:val="00423AA5"/>
    <w:rsid w:val="00423B16"/>
    <w:rsid w:val="00423B5C"/>
    <w:rsid w:val="00423B98"/>
    <w:rsid w:val="00423C80"/>
    <w:rsid w:val="00423D55"/>
    <w:rsid w:val="00423D75"/>
    <w:rsid w:val="00423F1E"/>
    <w:rsid w:val="00424412"/>
    <w:rsid w:val="00424C91"/>
    <w:rsid w:val="00424E11"/>
    <w:rsid w:val="00424E16"/>
    <w:rsid w:val="0042546D"/>
    <w:rsid w:val="00425B68"/>
    <w:rsid w:val="00425D6D"/>
    <w:rsid w:val="00425DE4"/>
    <w:rsid w:val="00426107"/>
    <w:rsid w:val="00426127"/>
    <w:rsid w:val="00426207"/>
    <w:rsid w:val="004263F4"/>
    <w:rsid w:val="00426497"/>
    <w:rsid w:val="004268D8"/>
    <w:rsid w:val="00426A23"/>
    <w:rsid w:val="00426E89"/>
    <w:rsid w:val="004270B7"/>
    <w:rsid w:val="004270F2"/>
    <w:rsid w:val="0042727C"/>
    <w:rsid w:val="004272E5"/>
    <w:rsid w:val="00427680"/>
    <w:rsid w:val="0042790F"/>
    <w:rsid w:val="00427951"/>
    <w:rsid w:val="00427AA0"/>
    <w:rsid w:val="00427BE4"/>
    <w:rsid w:val="00427D4C"/>
    <w:rsid w:val="00427DD1"/>
    <w:rsid w:val="00427F11"/>
    <w:rsid w:val="00430332"/>
    <w:rsid w:val="00430349"/>
    <w:rsid w:val="00430828"/>
    <w:rsid w:val="00430DE4"/>
    <w:rsid w:val="00430F14"/>
    <w:rsid w:val="00430FE5"/>
    <w:rsid w:val="004315B1"/>
    <w:rsid w:val="00431799"/>
    <w:rsid w:val="004318CD"/>
    <w:rsid w:val="0043197F"/>
    <w:rsid w:val="00431CC3"/>
    <w:rsid w:val="0043200F"/>
    <w:rsid w:val="004321B7"/>
    <w:rsid w:val="0043252C"/>
    <w:rsid w:val="004327B6"/>
    <w:rsid w:val="00432C92"/>
    <w:rsid w:val="00432E4E"/>
    <w:rsid w:val="00433304"/>
    <w:rsid w:val="00433352"/>
    <w:rsid w:val="00433769"/>
    <w:rsid w:val="00434008"/>
    <w:rsid w:val="00434214"/>
    <w:rsid w:val="00434479"/>
    <w:rsid w:val="00434AA9"/>
    <w:rsid w:val="00434F4D"/>
    <w:rsid w:val="00435082"/>
    <w:rsid w:val="00435209"/>
    <w:rsid w:val="004355D1"/>
    <w:rsid w:val="00435734"/>
    <w:rsid w:val="0043579D"/>
    <w:rsid w:val="004359BB"/>
    <w:rsid w:val="00435AFE"/>
    <w:rsid w:val="00435D68"/>
    <w:rsid w:val="004363D4"/>
    <w:rsid w:val="004365BD"/>
    <w:rsid w:val="00436DB7"/>
    <w:rsid w:val="00437228"/>
    <w:rsid w:val="004377A4"/>
    <w:rsid w:val="00437BA7"/>
    <w:rsid w:val="00437C5B"/>
    <w:rsid w:val="00437D2E"/>
    <w:rsid w:val="00437D31"/>
    <w:rsid w:val="00437E1B"/>
    <w:rsid w:val="00437EED"/>
    <w:rsid w:val="00440001"/>
    <w:rsid w:val="004402CF"/>
    <w:rsid w:val="004402E1"/>
    <w:rsid w:val="0044059E"/>
    <w:rsid w:val="00440B28"/>
    <w:rsid w:val="00440DC4"/>
    <w:rsid w:val="00440EBC"/>
    <w:rsid w:val="00440F4D"/>
    <w:rsid w:val="00440F87"/>
    <w:rsid w:val="0044117B"/>
    <w:rsid w:val="00441415"/>
    <w:rsid w:val="0044177B"/>
    <w:rsid w:val="00441D55"/>
    <w:rsid w:val="00441FD3"/>
    <w:rsid w:val="004422A0"/>
    <w:rsid w:val="004423C2"/>
    <w:rsid w:val="004423D9"/>
    <w:rsid w:val="004426BA"/>
    <w:rsid w:val="00442993"/>
    <w:rsid w:val="00442AC4"/>
    <w:rsid w:val="00442CD7"/>
    <w:rsid w:val="00442CE3"/>
    <w:rsid w:val="0044304A"/>
    <w:rsid w:val="004430D2"/>
    <w:rsid w:val="00443769"/>
    <w:rsid w:val="004438E9"/>
    <w:rsid w:val="0044398D"/>
    <w:rsid w:val="00443999"/>
    <w:rsid w:val="00443C90"/>
    <w:rsid w:val="00443D73"/>
    <w:rsid w:val="00443EBF"/>
    <w:rsid w:val="0044426F"/>
    <w:rsid w:val="00444325"/>
    <w:rsid w:val="004443D6"/>
    <w:rsid w:val="00444447"/>
    <w:rsid w:val="0044452A"/>
    <w:rsid w:val="00444775"/>
    <w:rsid w:val="0044492B"/>
    <w:rsid w:val="00444A4F"/>
    <w:rsid w:val="00444DDB"/>
    <w:rsid w:val="00444E87"/>
    <w:rsid w:val="0044500C"/>
    <w:rsid w:val="00445307"/>
    <w:rsid w:val="004455DE"/>
    <w:rsid w:val="004457B8"/>
    <w:rsid w:val="00445A4C"/>
    <w:rsid w:val="00445BD2"/>
    <w:rsid w:val="00445DA5"/>
    <w:rsid w:val="00445F41"/>
    <w:rsid w:val="00446187"/>
    <w:rsid w:val="004463DD"/>
    <w:rsid w:val="00446547"/>
    <w:rsid w:val="0044682D"/>
    <w:rsid w:val="0044688E"/>
    <w:rsid w:val="004468CA"/>
    <w:rsid w:val="004469A9"/>
    <w:rsid w:val="00446B20"/>
    <w:rsid w:val="00446B83"/>
    <w:rsid w:val="00446F4C"/>
    <w:rsid w:val="00447050"/>
    <w:rsid w:val="004471C6"/>
    <w:rsid w:val="0044736A"/>
    <w:rsid w:val="00447497"/>
    <w:rsid w:val="004474E3"/>
    <w:rsid w:val="0044757B"/>
    <w:rsid w:val="00447B07"/>
    <w:rsid w:val="00447CB2"/>
    <w:rsid w:val="00447CDA"/>
    <w:rsid w:val="0045030D"/>
    <w:rsid w:val="00450442"/>
    <w:rsid w:val="00450825"/>
    <w:rsid w:val="00450890"/>
    <w:rsid w:val="00450999"/>
    <w:rsid w:val="00450D16"/>
    <w:rsid w:val="00450E1D"/>
    <w:rsid w:val="00450E41"/>
    <w:rsid w:val="00451273"/>
    <w:rsid w:val="00451620"/>
    <w:rsid w:val="00451751"/>
    <w:rsid w:val="00451A40"/>
    <w:rsid w:val="00451A6B"/>
    <w:rsid w:val="00451C80"/>
    <w:rsid w:val="00451CB3"/>
    <w:rsid w:val="00451D35"/>
    <w:rsid w:val="00451DD7"/>
    <w:rsid w:val="00451E63"/>
    <w:rsid w:val="004522DA"/>
    <w:rsid w:val="00452415"/>
    <w:rsid w:val="0045266F"/>
    <w:rsid w:val="004526EF"/>
    <w:rsid w:val="004527A1"/>
    <w:rsid w:val="00452C04"/>
    <w:rsid w:val="00452D39"/>
    <w:rsid w:val="00453114"/>
    <w:rsid w:val="00453225"/>
    <w:rsid w:val="00453323"/>
    <w:rsid w:val="00453544"/>
    <w:rsid w:val="00453CED"/>
    <w:rsid w:val="00453EE1"/>
    <w:rsid w:val="00453F4C"/>
    <w:rsid w:val="0045424C"/>
    <w:rsid w:val="00454274"/>
    <w:rsid w:val="0045448B"/>
    <w:rsid w:val="00454740"/>
    <w:rsid w:val="004548EC"/>
    <w:rsid w:val="00454AE1"/>
    <w:rsid w:val="00454D9F"/>
    <w:rsid w:val="00454E2B"/>
    <w:rsid w:val="00454E99"/>
    <w:rsid w:val="004559F6"/>
    <w:rsid w:val="00455A01"/>
    <w:rsid w:val="004560F9"/>
    <w:rsid w:val="00456336"/>
    <w:rsid w:val="00456357"/>
    <w:rsid w:val="004565A0"/>
    <w:rsid w:val="00456A18"/>
    <w:rsid w:val="00456A88"/>
    <w:rsid w:val="00456B58"/>
    <w:rsid w:val="004571BC"/>
    <w:rsid w:val="004573E5"/>
    <w:rsid w:val="00457836"/>
    <w:rsid w:val="004578E3"/>
    <w:rsid w:val="00457B11"/>
    <w:rsid w:val="00457C36"/>
    <w:rsid w:val="0045C15D"/>
    <w:rsid w:val="004600CD"/>
    <w:rsid w:val="00460284"/>
    <w:rsid w:val="004605CA"/>
    <w:rsid w:val="004606C3"/>
    <w:rsid w:val="004608EF"/>
    <w:rsid w:val="00460994"/>
    <w:rsid w:val="00460A20"/>
    <w:rsid w:val="004610D9"/>
    <w:rsid w:val="00461310"/>
    <w:rsid w:val="00461AEC"/>
    <w:rsid w:val="00461DBE"/>
    <w:rsid w:val="00461FA3"/>
    <w:rsid w:val="004620E7"/>
    <w:rsid w:val="00462158"/>
    <w:rsid w:val="004621D9"/>
    <w:rsid w:val="004623B8"/>
    <w:rsid w:val="004625C2"/>
    <w:rsid w:val="004628AC"/>
    <w:rsid w:val="00462B2B"/>
    <w:rsid w:val="00462D05"/>
    <w:rsid w:val="00462E41"/>
    <w:rsid w:val="00463313"/>
    <w:rsid w:val="004633F3"/>
    <w:rsid w:val="00463419"/>
    <w:rsid w:val="0046350F"/>
    <w:rsid w:val="00463514"/>
    <w:rsid w:val="00463515"/>
    <w:rsid w:val="0046365D"/>
    <w:rsid w:val="0046367C"/>
    <w:rsid w:val="00463C0B"/>
    <w:rsid w:val="00463DCB"/>
    <w:rsid w:val="00464191"/>
    <w:rsid w:val="00464531"/>
    <w:rsid w:val="00464B6D"/>
    <w:rsid w:val="0046552D"/>
    <w:rsid w:val="004655CB"/>
    <w:rsid w:val="0046561A"/>
    <w:rsid w:val="004656BA"/>
    <w:rsid w:val="004658A7"/>
    <w:rsid w:val="00465928"/>
    <w:rsid w:val="004660B8"/>
    <w:rsid w:val="00466162"/>
    <w:rsid w:val="00466234"/>
    <w:rsid w:val="00466304"/>
    <w:rsid w:val="004663F7"/>
    <w:rsid w:val="004666BD"/>
    <w:rsid w:val="0046676F"/>
    <w:rsid w:val="004669EA"/>
    <w:rsid w:val="00466AA5"/>
    <w:rsid w:val="00467205"/>
    <w:rsid w:val="004672A6"/>
    <w:rsid w:val="00467446"/>
    <w:rsid w:val="0046754E"/>
    <w:rsid w:val="004678E2"/>
    <w:rsid w:val="00467CF4"/>
    <w:rsid w:val="00467DFD"/>
    <w:rsid w:val="00467EAB"/>
    <w:rsid w:val="0047075D"/>
    <w:rsid w:val="004708DB"/>
    <w:rsid w:val="00470ECB"/>
    <w:rsid w:val="00470F78"/>
    <w:rsid w:val="004712CE"/>
    <w:rsid w:val="004714AE"/>
    <w:rsid w:val="0047155A"/>
    <w:rsid w:val="004715E7"/>
    <w:rsid w:val="004717DC"/>
    <w:rsid w:val="00471957"/>
    <w:rsid w:val="004719D0"/>
    <w:rsid w:val="00471B44"/>
    <w:rsid w:val="00471C58"/>
    <w:rsid w:val="00472016"/>
    <w:rsid w:val="00472146"/>
    <w:rsid w:val="0047216F"/>
    <w:rsid w:val="0047227A"/>
    <w:rsid w:val="004725D6"/>
    <w:rsid w:val="00472B49"/>
    <w:rsid w:val="00472DB6"/>
    <w:rsid w:val="00472F51"/>
    <w:rsid w:val="0047322E"/>
    <w:rsid w:val="00473247"/>
    <w:rsid w:val="00473343"/>
    <w:rsid w:val="00473389"/>
    <w:rsid w:val="00473558"/>
    <w:rsid w:val="004736FD"/>
    <w:rsid w:val="0047382F"/>
    <w:rsid w:val="00473851"/>
    <w:rsid w:val="00473B3E"/>
    <w:rsid w:val="00473F32"/>
    <w:rsid w:val="0047413E"/>
    <w:rsid w:val="0047455D"/>
    <w:rsid w:val="00474780"/>
    <w:rsid w:val="004748FE"/>
    <w:rsid w:val="00474987"/>
    <w:rsid w:val="00474B5E"/>
    <w:rsid w:val="00474F72"/>
    <w:rsid w:val="00474FD7"/>
    <w:rsid w:val="004751E1"/>
    <w:rsid w:val="004755B5"/>
    <w:rsid w:val="00475671"/>
    <w:rsid w:val="00475B70"/>
    <w:rsid w:val="00475C80"/>
    <w:rsid w:val="00475DD3"/>
    <w:rsid w:val="00475E0F"/>
    <w:rsid w:val="00475F28"/>
    <w:rsid w:val="0047600D"/>
    <w:rsid w:val="00476353"/>
    <w:rsid w:val="00476402"/>
    <w:rsid w:val="004766F0"/>
    <w:rsid w:val="00476771"/>
    <w:rsid w:val="00476A7E"/>
    <w:rsid w:val="00476AC5"/>
    <w:rsid w:val="00476CCE"/>
    <w:rsid w:val="00477394"/>
    <w:rsid w:val="004773AB"/>
    <w:rsid w:val="004774EC"/>
    <w:rsid w:val="00477CA6"/>
    <w:rsid w:val="00477FAA"/>
    <w:rsid w:val="004801CD"/>
    <w:rsid w:val="00480296"/>
    <w:rsid w:val="00480608"/>
    <w:rsid w:val="004808DC"/>
    <w:rsid w:val="004809F4"/>
    <w:rsid w:val="00480D31"/>
    <w:rsid w:val="00481751"/>
    <w:rsid w:val="00481977"/>
    <w:rsid w:val="00481B0F"/>
    <w:rsid w:val="00481C6C"/>
    <w:rsid w:val="0048278B"/>
    <w:rsid w:val="00482C55"/>
    <w:rsid w:val="00482D21"/>
    <w:rsid w:val="00483702"/>
    <w:rsid w:val="0048372D"/>
    <w:rsid w:val="0048372E"/>
    <w:rsid w:val="00483802"/>
    <w:rsid w:val="004839E4"/>
    <w:rsid w:val="00483AF6"/>
    <w:rsid w:val="00483EFE"/>
    <w:rsid w:val="00483F4F"/>
    <w:rsid w:val="0048475A"/>
    <w:rsid w:val="004848F5"/>
    <w:rsid w:val="00484B7A"/>
    <w:rsid w:val="00484C6A"/>
    <w:rsid w:val="00484CDE"/>
    <w:rsid w:val="0048516B"/>
    <w:rsid w:val="004853CC"/>
    <w:rsid w:val="0048561B"/>
    <w:rsid w:val="0048579A"/>
    <w:rsid w:val="004857E5"/>
    <w:rsid w:val="00485A6B"/>
    <w:rsid w:val="00485AAD"/>
    <w:rsid w:val="00485BD7"/>
    <w:rsid w:val="00485DFA"/>
    <w:rsid w:val="00486604"/>
    <w:rsid w:val="00486693"/>
    <w:rsid w:val="0048679D"/>
    <w:rsid w:val="00486CC6"/>
    <w:rsid w:val="00486E58"/>
    <w:rsid w:val="00486EE0"/>
    <w:rsid w:val="00487215"/>
    <w:rsid w:val="0048726C"/>
    <w:rsid w:val="00487546"/>
    <w:rsid w:val="004878C3"/>
    <w:rsid w:val="0049006C"/>
    <w:rsid w:val="0049017C"/>
    <w:rsid w:val="004902C2"/>
    <w:rsid w:val="00490336"/>
    <w:rsid w:val="0049049F"/>
    <w:rsid w:val="00490713"/>
    <w:rsid w:val="00490DF7"/>
    <w:rsid w:val="004910CC"/>
    <w:rsid w:val="004914AB"/>
    <w:rsid w:val="004916E5"/>
    <w:rsid w:val="00491A9D"/>
    <w:rsid w:val="00491B22"/>
    <w:rsid w:val="00491BDB"/>
    <w:rsid w:val="00491D5B"/>
    <w:rsid w:val="0049221A"/>
    <w:rsid w:val="00492452"/>
    <w:rsid w:val="004924AC"/>
    <w:rsid w:val="00492865"/>
    <w:rsid w:val="00492CD5"/>
    <w:rsid w:val="00492CDF"/>
    <w:rsid w:val="00492D2F"/>
    <w:rsid w:val="00492DA2"/>
    <w:rsid w:val="004934BC"/>
    <w:rsid w:val="00493876"/>
    <w:rsid w:val="004938BB"/>
    <w:rsid w:val="00493DBF"/>
    <w:rsid w:val="00493FF6"/>
    <w:rsid w:val="004940D9"/>
    <w:rsid w:val="004942E4"/>
    <w:rsid w:val="00494613"/>
    <w:rsid w:val="0049488C"/>
    <w:rsid w:val="00494A05"/>
    <w:rsid w:val="00494A7C"/>
    <w:rsid w:val="00494D0B"/>
    <w:rsid w:val="00494DE8"/>
    <w:rsid w:val="00494E15"/>
    <w:rsid w:val="00494E22"/>
    <w:rsid w:val="00494E6C"/>
    <w:rsid w:val="00494FD8"/>
    <w:rsid w:val="004950F0"/>
    <w:rsid w:val="004951B9"/>
    <w:rsid w:val="00495593"/>
    <w:rsid w:val="004956D3"/>
    <w:rsid w:val="00495733"/>
    <w:rsid w:val="004958D4"/>
    <w:rsid w:val="00495A73"/>
    <w:rsid w:val="00495D03"/>
    <w:rsid w:val="00495ED1"/>
    <w:rsid w:val="00495EF0"/>
    <w:rsid w:val="0049650B"/>
    <w:rsid w:val="00496525"/>
    <w:rsid w:val="00496690"/>
    <w:rsid w:val="00496896"/>
    <w:rsid w:val="00496A05"/>
    <w:rsid w:val="00496A66"/>
    <w:rsid w:val="00496A8D"/>
    <w:rsid w:val="00496B21"/>
    <w:rsid w:val="004973FC"/>
    <w:rsid w:val="004975BA"/>
    <w:rsid w:val="004979CD"/>
    <w:rsid w:val="00497B87"/>
    <w:rsid w:val="00497D29"/>
    <w:rsid w:val="00497DCD"/>
    <w:rsid w:val="004A02BA"/>
    <w:rsid w:val="004A04D4"/>
    <w:rsid w:val="004A06EC"/>
    <w:rsid w:val="004A073D"/>
    <w:rsid w:val="004A07D3"/>
    <w:rsid w:val="004A0CB1"/>
    <w:rsid w:val="004A0F08"/>
    <w:rsid w:val="004A1207"/>
    <w:rsid w:val="004A168C"/>
    <w:rsid w:val="004A1AF7"/>
    <w:rsid w:val="004A1BC3"/>
    <w:rsid w:val="004A1E23"/>
    <w:rsid w:val="004A1E34"/>
    <w:rsid w:val="004A204B"/>
    <w:rsid w:val="004A222E"/>
    <w:rsid w:val="004A24E4"/>
    <w:rsid w:val="004A24FA"/>
    <w:rsid w:val="004A2782"/>
    <w:rsid w:val="004A27DC"/>
    <w:rsid w:val="004A2988"/>
    <w:rsid w:val="004A29DF"/>
    <w:rsid w:val="004A2AEC"/>
    <w:rsid w:val="004A3017"/>
    <w:rsid w:val="004A30B5"/>
    <w:rsid w:val="004A3131"/>
    <w:rsid w:val="004A31AC"/>
    <w:rsid w:val="004A3205"/>
    <w:rsid w:val="004A3659"/>
    <w:rsid w:val="004A373C"/>
    <w:rsid w:val="004A3CA9"/>
    <w:rsid w:val="004A3E52"/>
    <w:rsid w:val="004A403E"/>
    <w:rsid w:val="004A4473"/>
    <w:rsid w:val="004A4484"/>
    <w:rsid w:val="004A4A6A"/>
    <w:rsid w:val="004A4D4E"/>
    <w:rsid w:val="004A5481"/>
    <w:rsid w:val="004A5818"/>
    <w:rsid w:val="004A5BAF"/>
    <w:rsid w:val="004A5F2F"/>
    <w:rsid w:val="004A5F65"/>
    <w:rsid w:val="004A6428"/>
    <w:rsid w:val="004A65E7"/>
    <w:rsid w:val="004A6867"/>
    <w:rsid w:val="004A68C5"/>
    <w:rsid w:val="004A6AAA"/>
    <w:rsid w:val="004A6C7F"/>
    <w:rsid w:val="004A6CE1"/>
    <w:rsid w:val="004A6DD0"/>
    <w:rsid w:val="004A6EF2"/>
    <w:rsid w:val="004A6FC9"/>
    <w:rsid w:val="004A702F"/>
    <w:rsid w:val="004A715F"/>
    <w:rsid w:val="004A7224"/>
    <w:rsid w:val="004A731A"/>
    <w:rsid w:val="004A74C7"/>
    <w:rsid w:val="004A767F"/>
    <w:rsid w:val="004A790D"/>
    <w:rsid w:val="004A7A64"/>
    <w:rsid w:val="004A7ED2"/>
    <w:rsid w:val="004A7ED3"/>
    <w:rsid w:val="004A7FFD"/>
    <w:rsid w:val="004B003A"/>
    <w:rsid w:val="004B02FA"/>
    <w:rsid w:val="004B0784"/>
    <w:rsid w:val="004B0839"/>
    <w:rsid w:val="004B0EA7"/>
    <w:rsid w:val="004B147F"/>
    <w:rsid w:val="004B198F"/>
    <w:rsid w:val="004B2789"/>
    <w:rsid w:val="004B2F53"/>
    <w:rsid w:val="004B31F8"/>
    <w:rsid w:val="004B32E6"/>
    <w:rsid w:val="004B35D7"/>
    <w:rsid w:val="004B3980"/>
    <w:rsid w:val="004B3D70"/>
    <w:rsid w:val="004B3DC6"/>
    <w:rsid w:val="004B40CB"/>
    <w:rsid w:val="004B4138"/>
    <w:rsid w:val="004B42A9"/>
    <w:rsid w:val="004B42C6"/>
    <w:rsid w:val="004B4344"/>
    <w:rsid w:val="004B470A"/>
    <w:rsid w:val="004B4D7A"/>
    <w:rsid w:val="004B4E8D"/>
    <w:rsid w:val="004B50A6"/>
    <w:rsid w:val="004B50E4"/>
    <w:rsid w:val="004B530A"/>
    <w:rsid w:val="004B5369"/>
    <w:rsid w:val="004B54F1"/>
    <w:rsid w:val="004B58A0"/>
    <w:rsid w:val="004B5928"/>
    <w:rsid w:val="004B5984"/>
    <w:rsid w:val="004B5AF1"/>
    <w:rsid w:val="004B5BA4"/>
    <w:rsid w:val="004B5CCF"/>
    <w:rsid w:val="004B5E3F"/>
    <w:rsid w:val="004B5F4E"/>
    <w:rsid w:val="004B62FA"/>
    <w:rsid w:val="004B6475"/>
    <w:rsid w:val="004B65BF"/>
    <w:rsid w:val="004B65C0"/>
    <w:rsid w:val="004B6FA2"/>
    <w:rsid w:val="004B7117"/>
    <w:rsid w:val="004B722E"/>
    <w:rsid w:val="004B7300"/>
    <w:rsid w:val="004B7351"/>
    <w:rsid w:val="004B7379"/>
    <w:rsid w:val="004B755F"/>
    <w:rsid w:val="004B774C"/>
    <w:rsid w:val="004B7C77"/>
    <w:rsid w:val="004B7DB3"/>
    <w:rsid w:val="004C0496"/>
    <w:rsid w:val="004C0526"/>
    <w:rsid w:val="004C054B"/>
    <w:rsid w:val="004C06D9"/>
    <w:rsid w:val="004C09F4"/>
    <w:rsid w:val="004C0A73"/>
    <w:rsid w:val="004C0DAC"/>
    <w:rsid w:val="004C0F71"/>
    <w:rsid w:val="004C110A"/>
    <w:rsid w:val="004C1645"/>
    <w:rsid w:val="004C1D79"/>
    <w:rsid w:val="004C1EDE"/>
    <w:rsid w:val="004C1EEF"/>
    <w:rsid w:val="004C21B7"/>
    <w:rsid w:val="004C23CE"/>
    <w:rsid w:val="004C244F"/>
    <w:rsid w:val="004C28B7"/>
    <w:rsid w:val="004C29EA"/>
    <w:rsid w:val="004C2E6F"/>
    <w:rsid w:val="004C2F48"/>
    <w:rsid w:val="004C32CB"/>
    <w:rsid w:val="004C3310"/>
    <w:rsid w:val="004C3735"/>
    <w:rsid w:val="004C3979"/>
    <w:rsid w:val="004C40CE"/>
    <w:rsid w:val="004C4603"/>
    <w:rsid w:val="004C48DC"/>
    <w:rsid w:val="004C4AF7"/>
    <w:rsid w:val="004C4B10"/>
    <w:rsid w:val="004C4D8E"/>
    <w:rsid w:val="004C50AF"/>
    <w:rsid w:val="004C52BE"/>
    <w:rsid w:val="004C5878"/>
    <w:rsid w:val="004C5AC0"/>
    <w:rsid w:val="004C5AE7"/>
    <w:rsid w:val="004C5F1C"/>
    <w:rsid w:val="004C624F"/>
    <w:rsid w:val="004C632F"/>
    <w:rsid w:val="004C635E"/>
    <w:rsid w:val="004C6499"/>
    <w:rsid w:val="004C67C7"/>
    <w:rsid w:val="004C6CEA"/>
    <w:rsid w:val="004C789E"/>
    <w:rsid w:val="004C7915"/>
    <w:rsid w:val="004C7B6A"/>
    <w:rsid w:val="004C7E44"/>
    <w:rsid w:val="004C7EAE"/>
    <w:rsid w:val="004D02B3"/>
    <w:rsid w:val="004D060F"/>
    <w:rsid w:val="004D07B5"/>
    <w:rsid w:val="004D092A"/>
    <w:rsid w:val="004D0BC7"/>
    <w:rsid w:val="004D0EB5"/>
    <w:rsid w:val="004D0F9E"/>
    <w:rsid w:val="004D144D"/>
    <w:rsid w:val="004D19C3"/>
    <w:rsid w:val="004D1BC8"/>
    <w:rsid w:val="004D1C9F"/>
    <w:rsid w:val="004D1CD1"/>
    <w:rsid w:val="004D271D"/>
    <w:rsid w:val="004D2D34"/>
    <w:rsid w:val="004D2D5F"/>
    <w:rsid w:val="004D2E80"/>
    <w:rsid w:val="004D2EBC"/>
    <w:rsid w:val="004D3194"/>
    <w:rsid w:val="004D349B"/>
    <w:rsid w:val="004D34DB"/>
    <w:rsid w:val="004D3CF3"/>
    <w:rsid w:val="004D42A9"/>
    <w:rsid w:val="004D4634"/>
    <w:rsid w:val="004D48C8"/>
    <w:rsid w:val="004D4AC8"/>
    <w:rsid w:val="004D4AD6"/>
    <w:rsid w:val="004D4B2A"/>
    <w:rsid w:val="004D4C05"/>
    <w:rsid w:val="004D5501"/>
    <w:rsid w:val="004D5611"/>
    <w:rsid w:val="004D5622"/>
    <w:rsid w:val="004D56B9"/>
    <w:rsid w:val="004D5744"/>
    <w:rsid w:val="004D64EE"/>
    <w:rsid w:val="004D6933"/>
    <w:rsid w:val="004D6F17"/>
    <w:rsid w:val="004D6F3E"/>
    <w:rsid w:val="004D6F40"/>
    <w:rsid w:val="004D72A2"/>
    <w:rsid w:val="004D757B"/>
    <w:rsid w:val="004D7583"/>
    <w:rsid w:val="004D76AE"/>
    <w:rsid w:val="004D775E"/>
    <w:rsid w:val="004D7A01"/>
    <w:rsid w:val="004D7B7B"/>
    <w:rsid w:val="004D7E58"/>
    <w:rsid w:val="004D7F90"/>
    <w:rsid w:val="004E007D"/>
    <w:rsid w:val="004E04B8"/>
    <w:rsid w:val="004E05BB"/>
    <w:rsid w:val="004E07AE"/>
    <w:rsid w:val="004E07CF"/>
    <w:rsid w:val="004E0841"/>
    <w:rsid w:val="004E0AAC"/>
    <w:rsid w:val="004E0CD5"/>
    <w:rsid w:val="004E0D8E"/>
    <w:rsid w:val="004E0E0F"/>
    <w:rsid w:val="004E15C5"/>
    <w:rsid w:val="004E171C"/>
    <w:rsid w:val="004E174A"/>
    <w:rsid w:val="004E1AA5"/>
    <w:rsid w:val="004E1AAD"/>
    <w:rsid w:val="004E1CF1"/>
    <w:rsid w:val="004E1D93"/>
    <w:rsid w:val="004E1EEF"/>
    <w:rsid w:val="004E26EF"/>
    <w:rsid w:val="004E2E4F"/>
    <w:rsid w:val="004E2EF1"/>
    <w:rsid w:val="004E2F31"/>
    <w:rsid w:val="004E30ED"/>
    <w:rsid w:val="004E3188"/>
    <w:rsid w:val="004E31EA"/>
    <w:rsid w:val="004E3343"/>
    <w:rsid w:val="004E3E44"/>
    <w:rsid w:val="004E3F06"/>
    <w:rsid w:val="004E42C9"/>
    <w:rsid w:val="004E4330"/>
    <w:rsid w:val="004E4A6D"/>
    <w:rsid w:val="004E4DF4"/>
    <w:rsid w:val="004E56FC"/>
    <w:rsid w:val="004E5AAA"/>
    <w:rsid w:val="004E5ADA"/>
    <w:rsid w:val="004E5BCC"/>
    <w:rsid w:val="004E5E77"/>
    <w:rsid w:val="004E627B"/>
    <w:rsid w:val="004E6310"/>
    <w:rsid w:val="004E6479"/>
    <w:rsid w:val="004E6C01"/>
    <w:rsid w:val="004E6F4A"/>
    <w:rsid w:val="004E72BE"/>
    <w:rsid w:val="004E735B"/>
    <w:rsid w:val="004E7400"/>
    <w:rsid w:val="004E781C"/>
    <w:rsid w:val="004E7A7B"/>
    <w:rsid w:val="004E7AF6"/>
    <w:rsid w:val="004E7C89"/>
    <w:rsid w:val="004E7CD1"/>
    <w:rsid w:val="004E7CE1"/>
    <w:rsid w:val="004F06FD"/>
    <w:rsid w:val="004F087E"/>
    <w:rsid w:val="004F0D2F"/>
    <w:rsid w:val="004F0E44"/>
    <w:rsid w:val="004F103A"/>
    <w:rsid w:val="004F1096"/>
    <w:rsid w:val="004F1A8E"/>
    <w:rsid w:val="004F1B05"/>
    <w:rsid w:val="004F1C67"/>
    <w:rsid w:val="004F1DFF"/>
    <w:rsid w:val="004F22BB"/>
    <w:rsid w:val="004F232E"/>
    <w:rsid w:val="004F23A0"/>
    <w:rsid w:val="004F2435"/>
    <w:rsid w:val="004F24FA"/>
    <w:rsid w:val="004F2F5A"/>
    <w:rsid w:val="004F2F77"/>
    <w:rsid w:val="004F31C5"/>
    <w:rsid w:val="004F35EA"/>
    <w:rsid w:val="004F3DB6"/>
    <w:rsid w:val="004F3FDD"/>
    <w:rsid w:val="004F40F7"/>
    <w:rsid w:val="004F412D"/>
    <w:rsid w:val="004F42A2"/>
    <w:rsid w:val="004F431F"/>
    <w:rsid w:val="004F44E7"/>
    <w:rsid w:val="004F47B5"/>
    <w:rsid w:val="004F4B6D"/>
    <w:rsid w:val="004F4BA8"/>
    <w:rsid w:val="004F4C47"/>
    <w:rsid w:val="004F4F7C"/>
    <w:rsid w:val="004F5034"/>
    <w:rsid w:val="004F5419"/>
    <w:rsid w:val="004F54DD"/>
    <w:rsid w:val="004F5935"/>
    <w:rsid w:val="004F5A24"/>
    <w:rsid w:val="004F6491"/>
    <w:rsid w:val="004F6523"/>
    <w:rsid w:val="004F6672"/>
    <w:rsid w:val="004F7251"/>
    <w:rsid w:val="004F7367"/>
    <w:rsid w:val="004F7405"/>
    <w:rsid w:val="004F794D"/>
    <w:rsid w:val="004F7AC4"/>
    <w:rsid w:val="004F7C0C"/>
    <w:rsid w:val="004F7F09"/>
    <w:rsid w:val="004F7F1D"/>
    <w:rsid w:val="004F7FC0"/>
    <w:rsid w:val="00500657"/>
    <w:rsid w:val="005008B8"/>
    <w:rsid w:val="00500E7C"/>
    <w:rsid w:val="00500EE8"/>
    <w:rsid w:val="005010EA"/>
    <w:rsid w:val="00501125"/>
    <w:rsid w:val="00501649"/>
    <w:rsid w:val="005018B0"/>
    <w:rsid w:val="00501AA0"/>
    <w:rsid w:val="00501E6E"/>
    <w:rsid w:val="00502439"/>
    <w:rsid w:val="00502A94"/>
    <w:rsid w:val="00502C42"/>
    <w:rsid w:val="00502D15"/>
    <w:rsid w:val="00502F61"/>
    <w:rsid w:val="0050328E"/>
    <w:rsid w:val="005032A3"/>
    <w:rsid w:val="005035E1"/>
    <w:rsid w:val="00503898"/>
    <w:rsid w:val="00503DC2"/>
    <w:rsid w:val="00503EDD"/>
    <w:rsid w:val="00504227"/>
    <w:rsid w:val="005042AD"/>
    <w:rsid w:val="00504891"/>
    <w:rsid w:val="00505083"/>
    <w:rsid w:val="00505118"/>
    <w:rsid w:val="0050525E"/>
    <w:rsid w:val="005052F4"/>
    <w:rsid w:val="005056D8"/>
    <w:rsid w:val="00505830"/>
    <w:rsid w:val="00505897"/>
    <w:rsid w:val="0050589D"/>
    <w:rsid w:val="00505962"/>
    <w:rsid w:val="00505D1B"/>
    <w:rsid w:val="00505D77"/>
    <w:rsid w:val="00505E58"/>
    <w:rsid w:val="00505EFC"/>
    <w:rsid w:val="0050611C"/>
    <w:rsid w:val="00506395"/>
    <w:rsid w:val="005063CB"/>
    <w:rsid w:val="005067AF"/>
    <w:rsid w:val="00506B46"/>
    <w:rsid w:val="00506BEB"/>
    <w:rsid w:val="00506E5A"/>
    <w:rsid w:val="00506FB8"/>
    <w:rsid w:val="00507103"/>
    <w:rsid w:val="005072D5"/>
    <w:rsid w:val="00507504"/>
    <w:rsid w:val="00507719"/>
    <w:rsid w:val="00507AFE"/>
    <w:rsid w:val="00507D35"/>
    <w:rsid w:val="005101B4"/>
    <w:rsid w:val="0051042C"/>
    <w:rsid w:val="005104F9"/>
    <w:rsid w:val="0051061E"/>
    <w:rsid w:val="005106C5"/>
    <w:rsid w:val="005107E1"/>
    <w:rsid w:val="005109BE"/>
    <w:rsid w:val="00510F0D"/>
    <w:rsid w:val="005110C1"/>
    <w:rsid w:val="005114EF"/>
    <w:rsid w:val="005115AD"/>
    <w:rsid w:val="005115C2"/>
    <w:rsid w:val="0051195B"/>
    <w:rsid w:val="00511993"/>
    <w:rsid w:val="00511A36"/>
    <w:rsid w:val="00511AD2"/>
    <w:rsid w:val="00511B12"/>
    <w:rsid w:val="00511F1F"/>
    <w:rsid w:val="0051212E"/>
    <w:rsid w:val="0051220F"/>
    <w:rsid w:val="0051232A"/>
    <w:rsid w:val="00512389"/>
    <w:rsid w:val="00512479"/>
    <w:rsid w:val="005126F5"/>
    <w:rsid w:val="005128A6"/>
    <w:rsid w:val="00512D36"/>
    <w:rsid w:val="00512ED6"/>
    <w:rsid w:val="00512FEE"/>
    <w:rsid w:val="00513027"/>
    <w:rsid w:val="00513233"/>
    <w:rsid w:val="005132B7"/>
    <w:rsid w:val="00513359"/>
    <w:rsid w:val="0051387D"/>
    <w:rsid w:val="00513A21"/>
    <w:rsid w:val="00513A40"/>
    <w:rsid w:val="00513CE7"/>
    <w:rsid w:val="00514248"/>
    <w:rsid w:val="00514342"/>
    <w:rsid w:val="0051444D"/>
    <w:rsid w:val="00514F9A"/>
    <w:rsid w:val="00515286"/>
    <w:rsid w:val="005152E5"/>
    <w:rsid w:val="005154F3"/>
    <w:rsid w:val="005155C3"/>
    <w:rsid w:val="00515BB9"/>
    <w:rsid w:val="00515C35"/>
    <w:rsid w:val="00515E5D"/>
    <w:rsid w:val="00515FEA"/>
    <w:rsid w:val="00516102"/>
    <w:rsid w:val="005161D3"/>
    <w:rsid w:val="0051622D"/>
    <w:rsid w:val="00516347"/>
    <w:rsid w:val="00516353"/>
    <w:rsid w:val="00516356"/>
    <w:rsid w:val="005164A6"/>
    <w:rsid w:val="00516529"/>
    <w:rsid w:val="005167A9"/>
    <w:rsid w:val="0051769A"/>
    <w:rsid w:val="005176C5"/>
    <w:rsid w:val="005177D4"/>
    <w:rsid w:val="005178E8"/>
    <w:rsid w:val="00517A54"/>
    <w:rsid w:val="00517CB4"/>
    <w:rsid w:val="00517FD1"/>
    <w:rsid w:val="005201F3"/>
    <w:rsid w:val="005202BE"/>
    <w:rsid w:val="005204EA"/>
    <w:rsid w:val="0052073D"/>
    <w:rsid w:val="00520E5D"/>
    <w:rsid w:val="00521148"/>
    <w:rsid w:val="0052180B"/>
    <w:rsid w:val="0052197F"/>
    <w:rsid w:val="00521FB0"/>
    <w:rsid w:val="005220C3"/>
    <w:rsid w:val="0052217F"/>
    <w:rsid w:val="00522213"/>
    <w:rsid w:val="00522529"/>
    <w:rsid w:val="00522570"/>
    <w:rsid w:val="005227C8"/>
    <w:rsid w:val="00522BF7"/>
    <w:rsid w:val="00522FF3"/>
    <w:rsid w:val="005231EF"/>
    <w:rsid w:val="005232F1"/>
    <w:rsid w:val="00523554"/>
    <w:rsid w:val="00523854"/>
    <w:rsid w:val="00523A47"/>
    <w:rsid w:val="00523CB3"/>
    <w:rsid w:val="00523CF2"/>
    <w:rsid w:val="00523E4C"/>
    <w:rsid w:val="00524161"/>
    <w:rsid w:val="0052427F"/>
    <w:rsid w:val="00524305"/>
    <w:rsid w:val="005244CF"/>
    <w:rsid w:val="00524A6E"/>
    <w:rsid w:val="00524AFD"/>
    <w:rsid w:val="00524CB3"/>
    <w:rsid w:val="0052525A"/>
    <w:rsid w:val="005252A1"/>
    <w:rsid w:val="0052543B"/>
    <w:rsid w:val="005254D2"/>
    <w:rsid w:val="005258A8"/>
    <w:rsid w:val="0052597A"/>
    <w:rsid w:val="005259DA"/>
    <w:rsid w:val="00525A07"/>
    <w:rsid w:val="0052638D"/>
    <w:rsid w:val="00526438"/>
    <w:rsid w:val="0052645A"/>
    <w:rsid w:val="00526734"/>
    <w:rsid w:val="00526B1E"/>
    <w:rsid w:val="0052709C"/>
    <w:rsid w:val="00527157"/>
    <w:rsid w:val="00527272"/>
    <w:rsid w:val="00527609"/>
    <w:rsid w:val="00527CDD"/>
    <w:rsid w:val="00527D32"/>
    <w:rsid w:val="00527EA9"/>
    <w:rsid w:val="00530171"/>
    <w:rsid w:val="005301AD"/>
    <w:rsid w:val="00530469"/>
    <w:rsid w:val="0053099A"/>
    <w:rsid w:val="00530BB0"/>
    <w:rsid w:val="00530BB4"/>
    <w:rsid w:val="00530BF3"/>
    <w:rsid w:val="00530EC7"/>
    <w:rsid w:val="00531178"/>
    <w:rsid w:val="00531181"/>
    <w:rsid w:val="005311A4"/>
    <w:rsid w:val="00531372"/>
    <w:rsid w:val="00531847"/>
    <w:rsid w:val="00531D5E"/>
    <w:rsid w:val="00531E75"/>
    <w:rsid w:val="00531F2A"/>
    <w:rsid w:val="005321C5"/>
    <w:rsid w:val="00532236"/>
    <w:rsid w:val="00532353"/>
    <w:rsid w:val="00532532"/>
    <w:rsid w:val="00532638"/>
    <w:rsid w:val="005328B9"/>
    <w:rsid w:val="00532B22"/>
    <w:rsid w:val="00532D00"/>
    <w:rsid w:val="00532F94"/>
    <w:rsid w:val="00533052"/>
    <w:rsid w:val="0053344C"/>
    <w:rsid w:val="005334B0"/>
    <w:rsid w:val="005335C4"/>
    <w:rsid w:val="00533678"/>
    <w:rsid w:val="005336BB"/>
    <w:rsid w:val="00533830"/>
    <w:rsid w:val="005338FD"/>
    <w:rsid w:val="00533B23"/>
    <w:rsid w:val="00533B25"/>
    <w:rsid w:val="00533DC6"/>
    <w:rsid w:val="00533E85"/>
    <w:rsid w:val="00534417"/>
    <w:rsid w:val="00534613"/>
    <w:rsid w:val="00534D32"/>
    <w:rsid w:val="00534F2F"/>
    <w:rsid w:val="005350A7"/>
    <w:rsid w:val="005350EC"/>
    <w:rsid w:val="0053517E"/>
    <w:rsid w:val="0053525E"/>
    <w:rsid w:val="005352B8"/>
    <w:rsid w:val="0053559C"/>
    <w:rsid w:val="00535603"/>
    <w:rsid w:val="00535E8D"/>
    <w:rsid w:val="00535F17"/>
    <w:rsid w:val="00536248"/>
    <w:rsid w:val="0053631E"/>
    <w:rsid w:val="005366DC"/>
    <w:rsid w:val="00536A47"/>
    <w:rsid w:val="00536D8D"/>
    <w:rsid w:val="00536DDE"/>
    <w:rsid w:val="00537086"/>
    <w:rsid w:val="00537100"/>
    <w:rsid w:val="00537141"/>
    <w:rsid w:val="005371E0"/>
    <w:rsid w:val="00537332"/>
    <w:rsid w:val="00537931"/>
    <w:rsid w:val="00537C17"/>
    <w:rsid w:val="00537D8B"/>
    <w:rsid w:val="005404E1"/>
    <w:rsid w:val="005406AE"/>
    <w:rsid w:val="00540B15"/>
    <w:rsid w:val="00540C91"/>
    <w:rsid w:val="00540D1D"/>
    <w:rsid w:val="00540EDC"/>
    <w:rsid w:val="00540EF2"/>
    <w:rsid w:val="005415F8"/>
    <w:rsid w:val="005416CD"/>
    <w:rsid w:val="00541710"/>
    <w:rsid w:val="005418F2"/>
    <w:rsid w:val="00541B6B"/>
    <w:rsid w:val="00541D68"/>
    <w:rsid w:val="0054211D"/>
    <w:rsid w:val="00542590"/>
    <w:rsid w:val="00542739"/>
    <w:rsid w:val="005428DC"/>
    <w:rsid w:val="00542B47"/>
    <w:rsid w:val="005430A0"/>
    <w:rsid w:val="005432B1"/>
    <w:rsid w:val="005437FA"/>
    <w:rsid w:val="00543AB4"/>
    <w:rsid w:val="00543B90"/>
    <w:rsid w:val="00543E18"/>
    <w:rsid w:val="00543E39"/>
    <w:rsid w:val="00544061"/>
    <w:rsid w:val="005440DC"/>
    <w:rsid w:val="005446EA"/>
    <w:rsid w:val="00544B4C"/>
    <w:rsid w:val="005453B3"/>
    <w:rsid w:val="00545CD6"/>
    <w:rsid w:val="00545EDC"/>
    <w:rsid w:val="0054600E"/>
    <w:rsid w:val="0054610D"/>
    <w:rsid w:val="005462AB"/>
    <w:rsid w:val="0054640A"/>
    <w:rsid w:val="00546BB2"/>
    <w:rsid w:val="00546C6E"/>
    <w:rsid w:val="00546D4D"/>
    <w:rsid w:val="00546E16"/>
    <w:rsid w:val="00546E2D"/>
    <w:rsid w:val="00546F05"/>
    <w:rsid w:val="00547294"/>
    <w:rsid w:val="00547340"/>
    <w:rsid w:val="00547618"/>
    <w:rsid w:val="00547641"/>
    <w:rsid w:val="00547838"/>
    <w:rsid w:val="00547BFA"/>
    <w:rsid w:val="0055008E"/>
    <w:rsid w:val="005500FA"/>
    <w:rsid w:val="0055019E"/>
    <w:rsid w:val="0055056F"/>
    <w:rsid w:val="0055089A"/>
    <w:rsid w:val="00550A44"/>
    <w:rsid w:val="00550FC6"/>
    <w:rsid w:val="0055143E"/>
    <w:rsid w:val="00551606"/>
    <w:rsid w:val="00551857"/>
    <w:rsid w:val="005518BD"/>
    <w:rsid w:val="00551A46"/>
    <w:rsid w:val="00551B4D"/>
    <w:rsid w:val="00551C3A"/>
    <w:rsid w:val="00551F2E"/>
    <w:rsid w:val="005520BE"/>
    <w:rsid w:val="00552124"/>
    <w:rsid w:val="0055236E"/>
    <w:rsid w:val="0055285D"/>
    <w:rsid w:val="0055290B"/>
    <w:rsid w:val="00552D57"/>
    <w:rsid w:val="00552F5F"/>
    <w:rsid w:val="0055342A"/>
    <w:rsid w:val="00553601"/>
    <w:rsid w:val="0055378D"/>
    <w:rsid w:val="0055396C"/>
    <w:rsid w:val="00553DBD"/>
    <w:rsid w:val="005544A1"/>
    <w:rsid w:val="00555118"/>
    <w:rsid w:val="00555195"/>
    <w:rsid w:val="00555325"/>
    <w:rsid w:val="00555481"/>
    <w:rsid w:val="005557A6"/>
    <w:rsid w:val="00555B1D"/>
    <w:rsid w:val="00555B6A"/>
    <w:rsid w:val="00555C53"/>
    <w:rsid w:val="00555D74"/>
    <w:rsid w:val="00555DA5"/>
    <w:rsid w:val="00555EA9"/>
    <w:rsid w:val="00555FBB"/>
    <w:rsid w:val="005560BE"/>
    <w:rsid w:val="005561AE"/>
    <w:rsid w:val="0055620E"/>
    <w:rsid w:val="00556906"/>
    <w:rsid w:val="00556A63"/>
    <w:rsid w:val="00556BA7"/>
    <w:rsid w:val="00556ED4"/>
    <w:rsid w:val="005571F0"/>
    <w:rsid w:val="00557296"/>
    <w:rsid w:val="005572ED"/>
    <w:rsid w:val="00557540"/>
    <w:rsid w:val="0055783E"/>
    <w:rsid w:val="005579EC"/>
    <w:rsid w:val="00557B5C"/>
    <w:rsid w:val="00557D12"/>
    <w:rsid w:val="00557D2E"/>
    <w:rsid w:val="00557E0F"/>
    <w:rsid w:val="005600CB"/>
    <w:rsid w:val="00560393"/>
    <w:rsid w:val="005604EC"/>
    <w:rsid w:val="0056056F"/>
    <w:rsid w:val="00560634"/>
    <w:rsid w:val="005608AB"/>
    <w:rsid w:val="00560A06"/>
    <w:rsid w:val="00560AE5"/>
    <w:rsid w:val="00560B6A"/>
    <w:rsid w:val="00560C68"/>
    <w:rsid w:val="00560E49"/>
    <w:rsid w:val="00560EFD"/>
    <w:rsid w:val="00561300"/>
    <w:rsid w:val="005614AE"/>
    <w:rsid w:val="00561548"/>
    <w:rsid w:val="00561607"/>
    <w:rsid w:val="005617DB"/>
    <w:rsid w:val="00561AD0"/>
    <w:rsid w:val="00561F0A"/>
    <w:rsid w:val="005626DC"/>
    <w:rsid w:val="0056293B"/>
    <w:rsid w:val="005629F5"/>
    <w:rsid w:val="00562B0F"/>
    <w:rsid w:val="00562B17"/>
    <w:rsid w:val="00562B32"/>
    <w:rsid w:val="00562B59"/>
    <w:rsid w:val="00562D8D"/>
    <w:rsid w:val="00562E58"/>
    <w:rsid w:val="00562F92"/>
    <w:rsid w:val="0056301B"/>
    <w:rsid w:val="005633BC"/>
    <w:rsid w:val="00563A8A"/>
    <w:rsid w:val="00563B36"/>
    <w:rsid w:val="00563C68"/>
    <w:rsid w:val="00563D4F"/>
    <w:rsid w:val="00563DA8"/>
    <w:rsid w:val="00563E8D"/>
    <w:rsid w:val="00563F52"/>
    <w:rsid w:val="00564180"/>
    <w:rsid w:val="0056419D"/>
    <w:rsid w:val="005641FE"/>
    <w:rsid w:val="005648E9"/>
    <w:rsid w:val="00564DEB"/>
    <w:rsid w:val="00565003"/>
    <w:rsid w:val="00565179"/>
    <w:rsid w:val="00565547"/>
    <w:rsid w:val="005656B9"/>
    <w:rsid w:val="005658BD"/>
    <w:rsid w:val="00565D08"/>
    <w:rsid w:val="00565F82"/>
    <w:rsid w:val="0056608A"/>
    <w:rsid w:val="0056611E"/>
    <w:rsid w:val="005663C3"/>
    <w:rsid w:val="005664C1"/>
    <w:rsid w:val="00566543"/>
    <w:rsid w:val="00566A91"/>
    <w:rsid w:val="00566C4D"/>
    <w:rsid w:val="00566C5B"/>
    <w:rsid w:val="00566C6C"/>
    <w:rsid w:val="00566DC8"/>
    <w:rsid w:val="005670CA"/>
    <w:rsid w:val="005671C6"/>
    <w:rsid w:val="00567370"/>
    <w:rsid w:val="0056739E"/>
    <w:rsid w:val="0056740F"/>
    <w:rsid w:val="00567423"/>
    <w:rsid w:val="005678E6"/>
    <w:rsid w:val="00567EE7"/>
    <w:rsid w:val="00567EF3"/>
    <w:rsid w:val="00567F14"/>
    <w:rsid w:val="005701EA"/>
    <w:rsid w:val="0057044E"/>
    <w:rsid w:val="0057064B"/>
    <w:rsid w:val="0057065E"/>
    <w:rsid w:val="00570922"/>
    <w:rsid w:val="00570B94"/>
    <w:rsid w:val="00570F6C"/>
    <w:rsid w:val="00570F73"/>
    <w:rsid w:val="0057172B"/>
    <w:rsid w:val="005718AB"/>
    <w:rsid w:val="00571A4C"/>
    <w:rsid w:val="00571C67"/>
    <w:rsid w:val="00571D35"/>
    <w:rsid w:val="00571E05"/>
    <w:rsid w:val="0057206C"/>
    <w:rsid w:val="005720C4"/>
    <w:rsid w:val="005721ED"/>
    <w:rsid w:val="0057222F"/>
    <w:rsid w:val="00572A53"/>
    <w:rsid w:val="00572B04"/>
    <w:rsid w:val="00572B33"/>
    <w:rsid w:val="00572B8A"/>
    <w:rsid w:val="00572D4D"/>
    <w:rsid w:val="005730EA"/>
    <w:rsid w:val="0057333C"/>
    <w:rsid w:val="005737EC"/>
    <w:rsid w:val="00573B36"/>
    <w:rsid w:val="00573B8C"/>
    <w:rsid w:val="00573BD0"/>
    <w:rsid w:val="00573D07"/>
    <w:rsid w:val="00573EDE"/>
    <w:rsid w:val="00573F80"/>
    <w:rsid w:val="00574211"/>
    <w:rsid w:val="00574235"/>
    <w:rsid w:val="005743EF"/>
    <w:rsid w:val="0057449B"/>
    <w:rsid w:val="005746DE"/>
    <w:rsid w:val="005749D3"/>
    <w:rsid w:val="005749F9"/>
    <w:rsid w:val="00574A7E"/>
    <w:rsid w:val="00574ACB"/>
    <w:rsid w:val="00574B47"/>
    <w:rsid w:val="00574BCE"/>
    <w:rsid w:val="00574C04"/>
    <w:rsid w:val="00574D1F"/>
    <w:rsid w:val="00574E17"/>
    <w:rsid w:val="0057532B"/>
    <w:rsid w:val="005755EE"/>
    <w:rsid w:val="00575680"/>
    <w:rsid w:val="0057568D"/>
    <w:rsid w:val="00575749"/>
    <w:rsid w:val="00575E84"/>
    <w:rsid w:val="00575EBB"/>
    <w:rsid w:val="005761CC"/>
    <w:rsid w:val="005767E8"/>
    <w:rsid w:val="00576A77"/>
    <w:rsid w:val="0057753D"/>
    <w:rsid w:val="00577670"/>
    <w:rsid w:val="005778A9"/>
    <w:rsid w:val="00577AE0"/>
    <w:rsid w:val="00577CA8"/>
    <w:rsid w:val="00577E04"/>
    <w:rsid w:val="00577E0E"/>
    <w:rsid w:val="0058025A"/>
    <w:rsid w:val="005803A6"/>
    <w:rsid w:val="005807D5"/>
    <w:rsid w:val="00580866"/>
    <w:rsid w:val="00580F0A"/>
    <w:rsid w:val="00581199"/>
    <w:rsid w:val="00581463"/>
    <w:rsid w:val="0058150A"/>
    <w:rsid w:val="0058160C"/>
    <w:rsid w:val="00581615"/>
    <w:rsid w:val="00581630"/>
    <w:rsid w:val="0058179F"/>
    <w:rsid w:val="00581C53"/>
    <w:rsid w:val="00581D8A"/>
    <w:rsid w:val="00581EE6"/>
    <w:rsid w:val="00581F65"/>
    <w:rsid w:val="005824BE"/>
    <w:rsid w:val="005824BF"/>
    <w:rsid w:val="00582CF7"/>
    <w:rsid w:val="00582E9E"/>
    <w:rsid w:val="0058309C"/>
    <w:rsid w:val="005831DE"/>
    <w:rsid w:val="00583346"/>
    <w:rsid w:val="005834B0"/>
    <w:rsid w:val="00583AD1"/>
    <w:rsid w:val="00583EC2"/>
    <w:rsid w:val="005843F4"/>
    <w:rsid w:val="005843FE"/>
    <w:rsid w:val="005846EB"/>
    <w:rsid w:val="00584904"/>
    <w:rsid w:val="00584ABC"/>
    <w:rsid w:val="00584C0C"/>
    <w:rsid w:val="0058507B"/>
    <w:rsid w:val="00586127"/>
    <w:rsid w:val="00586455"/>
    <w:rsid w:val="005864EB"/>
    <w:rsid w:val="0058680A"/>
    <w:rsid w:val="00586ADA"/>
    <w:rsid w:val="005873FC"/>
    <w:rsid w:val="00587738"/>
    <w:rsid w:val="00587856"/>
    <w:rsid w:val="00587EE8"/>
    <w:rsid w:val="00590687"/>
    <w:rsid w:val="00590CB7"/>
    <w:rsid w:val="00590DA6"/>
    <w:rsid w:val="0059102A"/>
    <w:rsid w:val="00591272"/>
    <w:rsid w:val="00591399"/>
    <w:rsid w:val="005919AA"/>
    <w:rsid w:val="00591A10"/>
    <w:rsid w:val="00591C53"/>
    <w:rsid w:val="00591CDD"/>
    <w:rsid w:val="0059201F"/>
    <w:rsid w:val="005923B4"/>
    <w:rsid w:val="0059243E"/>
    <w:rsid w:val="005924DF"/>
    <w:rsid w:val="005929FD"/>
    <w:rsid w:val="00592A81"/>
    <w:rsid w:val="005932C6"/>
    <w:rsid w:val="005934B7"/>
    <w:rsid w:val="005935CA"/>
    <w:rsid w:val="005937D5"/>
    <w:rsid w:val="00593D0D"/>
    <w:rsid w:val="00593E09"/>
    <w:rsid w:val="00594134"/>
    <w:rsid w:val="00594203"/>
    <w:rsid w:val="00594AC8"/>
    <w:rsid w:val="00594B74"/>
    <w:rsid w:val="00594BCE"/>
    <w:rsid w:val="00594CE2"/>
    <w:rsid w:val="00594D94"/>
    <w:rsid w:val="00594F9E"/>
    <w:rsid w:val="00595111"/>
    <w:rsid w:val="00595189"/>
    <w:rsid w:val="00595207"/>
    <w:rsid w:val="00595287"/>
    <w:rsid w:val="005954A8"/>
    <w:rsid w:val="00595657"/>
    <w:rsid w:val="00595B0D"/>
    <w:rsid w:val="00595CA2"/>
    <w:rsid w:val="00595E55"/>
    <w:rsid w:val="00595E8D"/>
    <w:rsid w:val="00596123"/>
    <w:rsid w:val="0059666B"/>
    <w:rsid w:val="0059666C"/>
    <w:rsid w:val="00596754"/>
    <w:rsid w:val="00596C5E"/>
    <w:rsid w:val="00597184"/>
    <w:rsid w:val="00597278"/>
    <w:rsid w:val="00597418"/>
    <w:rsid w:val="005976A4"/>
    <w:rsid w:val="005A0001"/>
    <w:rsid w:val="005A0370"/>
    <w:rsid w:val="005A05BB"/>
    <w:rsid w:val="005A09BF"/>
    <w:rsid w:val="005A09F5"/>
    <w:rsid w:val="005A0B11"/>
    <w:rsid w:val="005A0BAF"/>
    <w:rsid w:val="005A0C82"/>
    <w:rsid w:val="005A133F"/>
    <w:rsid w:val="005A15B2"/>
    <w:rsid w:val="005A16B8"/>
    <w:rsid w:val="005A172C"/>
    <w:rsid w:val="005A1762"/>
    <w:rsid w:val="005A18B1"/>
    <w:rsid w:val="005A19C4"/>
    <w:rsid w:val="005A1ACF"/>
    <w:rsid w:val="005A1B0A"/>
    <w:rsid w:val="005A1D05"/>
    <w:rsid w:val="005A1D6F"/>
    <w:rsid w:val="005A1DB4"/>
    <w:rsid w:val="005A215C"/>
    <w:rsid w:val="005A24A6"/>
    <w:rsid w:val="005A25DF"/>
    <w:rsid w:val="005A2736"/>
    <w:rsid w:val="005A29A1"/>
    <w:rsid w:val="005A2CE5"/>
    <w:rsid w:val="005A334A"/>
    <w:rsid w:val="005A33BD"/>
    <w:rsid w:val="005A3B49"/>
    <w:rsid w:val="005A3D74"/>
    <w:rsid w:val="005A422B"/>
    <w:rsid w:val="005A44F9"/>
    <w:rsid w:val="005A45CB"/>
    <w:rsid w:val="005A4739"/>
    <w:rsid w:val="005A48F0"/>
    <w:rsid w:val="005A4B4C"/>
    <w:rsid w:val="005A4BF6"/>
    <w:rsid w:val="005A4D47"/>
    <w:rsid w:val="005A51B9"/>
    <w:rsid w:val="005A5456"/>
    <w:rsid w:val="005A5533"/>
    <w:rsid w:val="005A5677"/>
    <w:rsid w:val="005A5902"/>
    <w:rsid w:val="005A5A7D"/>
    <w:rsid w:val="005A5CFC"/>
    <w:rsid w:val="005A5E26"/>
    <w:rsid w:val="005A646F"/>
    <w:rsid w:val="005A6646"/>
    <w:rsid w:val="005A666C"/>
    <w:rsid w:val="005A6AE0"/>
    <w:rsid w:val="005A6F71"/>
    <w:rsid w:val="005A7162"/>
    <w:rsid w:val="005A7387"/>
    <w:rsid w:val="005A7421"/>
    <w:rsid w:val="005A7561"/>
    <w:rsid w:val="005A789A"/>
    <w:rsid w:val="005A794F"/>
    <w:rsid w:val="005A79A9"/>
    <w:rsid w:val="005A7ECC"/>
    <w:rsid w:val="005B0917"/>
    <w:rsid w:val="005B116A"/>
    <w:rsid w:val="005B129F"/>
    <w:rsid w:val="005B19D8"/>
    <w:rsid w:val="005B1A6E"/>
    <w:rsid w:val="005B1C58"/>
    <w:rsid w:val="005B2394"/>
    <w:rsid w:val="005B2834"/>
    <w:rsid w:val="005B2A86"/>
    <w:rsid w:val="005B2B1E"/>
    <w:rsid w:val="005B2D68"/>
    <w:rsid w:val="005B2E5C"/>
    <w:rsid w:val="005B2EC2"/>
    <w:rsid w:val="005B3161"/>
    <w:rsid w:val="005B32F4"/>
    <w:rsid w:val="005B3547"/>
    <w:rsid w:val="005B39C0"/>
    <w:rsid w:val="005B3B81"/>
    <w:rsid w:val="005B3F81"/>
    <w:rsid w:val="005B3FCB"/>
    <w:rsid w:val="005B40C2"/>
    <w:rsid w:val="005B4371"/>
    <w:rsid w:val="005B4381"/>
    <w:rsid w:val="005B4543"/>
    <w:rsid w:val="005B48F5"/>
    <w:rsid w:val="005B4C87"/>
    <w:rsid w:val="005B4F4B"/>
    <w:rsid w:val="005B4FA2"/>
    <w:rsid w:val="005B5043"/>
    <w:rsid w:val="005B53F5"/>
    <w:rsid w:val="005B540A"/>
    <w:rsid w:val="005B54B4"/>
    <w:rsid w:val="005B575C"/>
    <w:rsid w:val="005B5919"/>
    <w:rsid w:val="005B5B87"/>
    <w:rsid w:val="005B626D"/>
    <w:rsid w:val="005B663F"/>
    <w:rsid w:val="005B6772"/>
    <w:rsid w:val="005B6777"/>
    <w:rsid w:val="005B6955"/>
    <w:rsid w:val="005B6A7D"/>
    <w:rsid w:val="005B6B0E"/>
    <w:rsid w:val="005B6CC9"/>
    <w:rsid w:val="005B71A0"/>
    <w:rsid w:val="005B7330"/>
    <w:rsid w:val="005B7402"/>
    <w:rsid w:val="005B7A48"/>
    <w:rsid w:val="005B7B82"/>
    <w:rsid w:val="005C00F2"/>
    <w:rsid w:val="005C031B"/>
    <w:rsid w:val="005C0498"/>
    <w:rsid w:val="005C0A4A"/>
    <w:rsid w:val="005C0C5C"/>
    <w:rsid w:val="005C1216"/>
    <w:rsid w:val="005C136E"/>
    <w:rsid w:val="005C1415"/>
    <w:rsid w:val="005C1570"/>
    <w:rsid w:val="005C158A"/>
    <w:rsid w:val="005C1785"/>
    <w:rsid w:val="005C181F"/>
    <w:rsid w:val="005C1937"/>
    <w:rsid w:val="005C222A"/>
    <w:rsid w:val="005C2278"/>
    <w:rsid w:val="005C23ED"/>
    <w:rsid w:val="005C24E2"/>
    <w:rsid w:val="005C2B4C"/>
    <w:rsid w:val="005C2C3F"/>
    <w:rsid w:val="005C3041"/>
    <w:rsid w:val="005C30B5"/>
    <w:rsid w:val="005C3131"/>
    <w:rsid w:val="005C356F"/>
    <w:rsid w:val="005C38FD"/>
    <w:rsid w:val="005C395F"/>
    <w:rsid w:val="005C3BBF"/>
    <w:rsid w:val="005C3D1B"/>
    <w:rsid w:val="005C3D4E"/>
    <w:rsid w:val="005C3DA4"/>
    <w:rsid w:val="005C3ED4"/>
    <w:rsid w:val="005C40B4"/>
    <w:rsid w:val="005C4105"/>
    <w:rsid w:val="005C4532"/>
    <w:rsid w:val="005C4561"/>
    <w:rsid w:val="005C458C"/>
    <w:rsid w:val="005C45B9"/>
    <w:rsid w:val="005C4948"/>
    <w:rsid w:val="005C4C0A"/>
    <w:rsid w:val="005C4D0B"/>
    <w:rsid w:val="005C4DD7"/>
    <w:rsid w:val="005C4E56"/>
    <w:rsid w:val="005C4F99"/>
    <w:rsid w:val="005C51DE"/>
    <w:rsid w:val="005C52ED"/>
    <w:rsid w:val="005C54FE"/>
    <w:rsid w:val="005C57C1"/>
    <w:rsid w:val="005C586A"/>
    <w:rsid w:val="005C5AA5"/>
    <w:rsid w:val="005C5B72"/>
    <w:rsid w:val="005C5D66"/>
    <w:rsid w:val="005C5E5E"/>
    <w:rsid w:val="005C5FBB"/>
    <w:rsid w:val="005C620A"/>
    <w:rsid w:val="005C64F3"/>
    <w:rsid w:val="005C659F"/>
    <w:rsid w:val="005C68CC"/>
    <w:rsid w:val="005C6C38"/>
    <w:rsid w:val="005C6E23"/>
    <w:rsid w:val="005C6E3F"/>
    <w:rsid w:val="005C73D6"/>
    <w:rsid w:val="005C7746"/>
    <w:rsid w:val="005C78CB"/>
    <w:rsid w:val="005C7ED0"/>
    <w:rsid w:val="005D029A"/>
    <w:rsid w:val="005D02BC"/>
    <w:rsid w:val="005D031E"/>
    <w:rsid w:val="005D03B6"/>
    <w:rsid w:val="005D03E7"/>
    <w:rsid w:val="005D044E"/>
    <w:rsid w:val="005D04E1"/>
    <w:rsid w:val="005D09D6"/>
    <w:rsid w:val="005D0D6E"/>
    <w:rsid w:val="005D0DB0"/>
    <w:rsid w:val="005D1131"/>
    <w:rsid w:val="005D12D0"/>
    <w:rsid w:val="005D16CF"/>
    <w:rsid w:val="005D171C"/>
    <w:rsid w:val="005D1A8C"/>
    <w:rsid w:val="005D1BFA"/>
    <w:rsid w:val="005D1D2B"/>
    <w:rsid w:val="005D1E2E"/>
    <w:rsid w:val="005D1F41"/>
    <w:rsid w:val="005D1F54"/>
    <w:rsid w:val="005D23F6"/>
    <w:rsid w:val="005D2417"/>
    <w:rsid w:val="005D2486"/>
    <w:rsid w:val="005D2A22"/>
    <w:rsid w:val="005D2D63"/>
    <w:rsid w:val="005D2F00"/>
    <w:rsid w:val="005D3234"/>
    <w:rsid w:val="005D3577"/>
    <w:rsid w:val="005D3A0A"/>
    <w:rsid w:val="005D3BF4"/>
    <w:rsid w:val="005D469D"/>
    <w:rsid w:val="005D4A9E"/>
    <w:rsid w:val="005D4B2E"/>
    <w:rsid w:val="005D4C79"/>
    <w:rsid w:val="005D4D9D"/>
    <w:rsid w:val="005D4E65"/>
    <w:rsid w:val="005D4E7E"/>
    <w:rsid w:val="005D4FB4"/>
    <w:rsid w:val="005D5095"/>
    <w:rsid w:val="005D52D8"/>
    <w:rsid w:val="005D5346"/>
    <w:rsid w:val="005D54EC"/>
    <w:rsid w:val="005D554D"/>
    <w:rsid w:val="005D565E"/>
    <w:rsid w:val="005D5776"/>
    <w:rsid w:val="005D57AB"/>
    <w:rsid w:val="005D59AB"/>
    <w:rsid w:val="005D5DAB"/>
    <w:rsid w:val="005D5EAF"/>
    <w:rsid w:val="005D604A"/>
    <w:rsid w:val="005D654A"/>
    <w:rsid w:val="005D69BB"/>
    <w:rsid w:val="005D6BBA"/>
    <w:rsid w:val="005D6CE6"/>
    <w:rsid w:val="005D6EBE"/>
    <w:rsid w:val="005D7196"/>
    <w:rsid w:val="005D74EF"/>
    <w:rsid w:val="005D760F"/>
    <w:rsid w:val="005D7BD8"/>
    <w:rsid w:val="005D7D31"/>
    <w:rsid w:val="005D7EDF"/>
    <w:rsid w:val="005E0027"/>
    <w:rsid w:val="005E00DC"/>
    <w:rsid w:val="005E01AA"/>
    <w:rsid w:val="005E0364"/>
    <w:rsid w:val="005E07B4"/>
    <w:rsid w:val="005E092E"/>
    <w:rsid w:val="005E0C89"/>
    <w:rsid w:val="005E0DC3"/>
    <w:rsid w:val="005E0EF9"/>
    <w:rsid w:val="005E0F0B"/>
    <w:rsid w:val="005E136B"/>
    <w:rsid w:val="005E139D"/>
    <w:rsid w:val="005E13D0"/>
    <w:rsid w:val="005E1664"/>
    <w:rsid w:val="005E1A1E"/>
    <w:rsid w:val="005E1B3B"/>
    <w:rsid w:val="005E1BF8"/>
    <w:rsid w:val="005E1F02"/>
    <w:rsid w:val="005E2017"/>
    <w:rsid w:val="005E20CF"/>
    <w:rsid w:val="005E2279"/>
    <w:rsid w:val="005E2318"/>
    <w:rsid w:val="005E2338"/>
    <w:rsid w:val="005E23E4"/>
    <w:rsid w:val="005E252F"/>
    <w:rsid w:val="005E257A"/>
    <w:rsid w:val="005E275C"/>
    <w:rsid w:val="005E27EA"/>
    <w:rsid w:val="005E2955"/>
    <w:rsid w:val="005E2E42"/>
    <w:rsid w:val="005E382C"/>
    <w:rsid w:val="005E3893"/>
    <w:rsid w:val="005E38D9"/>
    <w:rsid w:val="005E3A55"/>
    <w:rsid w:val="005E3FD6"/>
    <w:rsid w:val="005E4106"/>
    <w:rsid w:val="005E42A2"/>
    <w:rsid w:val="005E42E9"/>
    <w:rsid w:val="005E446A"/>
    <w:rsid w:val="005E4692"/>
    <w:rsid w:val="005E47A1"/>
    <w:rsid w:val="005E4B73"/>
    <w:rsid w:val="005E4BC6"/>
    <w:rsid w:val="005E56FE"/>
    <w:rsid w:val="005E58B0"/>
    <w:rsid w:val="005E591B"/>
    <w:rsid w:val="005E5A76"/>
    <w:rsid w:val="005E5D65"/>
    <w:rsid w:val="005E6363"/>
    <w:rsid w:val="005E68D2"/>
    <w:rsid w:val="005E6D0E"/>
    <w:rsid w:val="005E7292"/>
    <w:rsid w:val="005E76E7"/>
    <w:rsid w:val="005E7AEC"/>
    <w:rsid w:val="005E7E5B"/>
    <w:rsid w:val="005F03DC"/>
    <w:rsid w:val="005F040B"/>
    <w:rsid w:val="005F067D"/>
    <w:rsid w:val="005F06D1"/>
    <w:rsid w:val="005F096A"/>
    <w:rsid w:val="005F0C59"/>
    <w:rsid w:val="005F0D63"/>
    <w:rsid w:val="005F10B1"/>
    <w:rsid w:val="005F1214"/>
    <w:rsid w:val="005F12B0"/>
    <w:rsid w:val="005F1459"/>
    <w:rsid w:val="005F173A"/>
    <w:rsid w:val="005F177C"/>
    <w:rsid w:val="005F1AD0"/>
    <w:rsid w:val="005F1D93"/>
    <w:rsid w:val="005F1E33"/>
    <w:rsid w:val="005F1EF2"/>
    <w:rsid w:val="005F1F77"/>
    <w:rsid w:val="005F2035"/>
    <w:rsid w:val="005F20B7"/>
    <w:rsid w:val="005F22BB"/>
    <w:rsid w:val="005F266A"/>
    <w:rsid w:val="005F28EF"/>
    <w:rsid w:val="005F2958"/>
    <w:rsid w:val="005F2C4D"/>
    <w:rsid w:val="005F2C7D"/>
    <w:rsid w:val="005F2D08"/>
    <w:rsid w:val="005F2E86"/>
    <w:rsid w:val="005F2FFE"/>
    <w:rsid w:val="005F3425"/>
    <w:rsid w:val="005F3589"/>
    <w:rsid w:val="005F3881"/>
    <w:rsid w:val="005F3978"/>
    <w:rsid w:val="005F3AAF"/>
    <w:rsid w:val="005F3CC9"/>
    <w:rsid w:val="005F3DE0"/>
    <w:rsid w:val="005F4057"/>
    <w:rsid w:val="005F41D6"/>
    <w:rsid w:val="005F4250"/>
    <w:rsid w:val="005F44A3"/>
    <w:rsid w:val="005F4A78"/>
    <w:rsid w:val="005F4ADD"/>
    <w:rsid w:val="005F4B3C"/>
    <w:rsid w:val="005F4E7F"/>
    <w:rsid w:val="005F4E99"/>
    <w:rsid w:val="005F4FBC"/>
    <w:rsid w:val="005F4FE0"/>
    <w:rsid w:val="005F4FE1"/>
    <w:rsid w:val="005F56D7"/>
    <w:rsid w:val="005F5841"/>
    <w:rsid w:val="005F5882"/>
    <w:rsid w:val="005F58DF"/>
    <w:rsid w:val="005F59C7"/>
    <w:rsid w:val="005F59CC"/>
    <w:rsid w:val="005F5A1D"/>
    <w:rsid w:val="005F5A66"/>
    <w:rsid w:val="005F5DEE"/>
    <w:rsid w:val="005F5E04"/>
    <w:rsid w:val="005F5F26"/>
    <w:rsid w:val="005F6330"/>
    <w:rsid w:val="005F64AC"/>
    <w:rsid w:val="005F67BB"/>
    <w:rsid w:val="005F6B9C"/>
    <w:rsid w:val="005F6E8A"/>
    <w:rsid w:val="005F705E"/>
    <w:rsid w:val="005F71FF"/>
    <w:rsid w:val="005F7414"/>
    <w:rsid w:val="005F7460"/>
    <w:rsid w:val="005F749C"/>
    <w:rsid w:val="005F752B"/>
    <w:rsid w:val="005F76EA"/>
    <w:rsid w:val="005F7798"/>
    <w:rsid w:val="005F7B04"/>
    <w:rsid w:val="005F7C33"/>
    <w:rsid w:val="005F7CDE"/>
    <w:rsid w:val="005F7DB2"/>
    <w:rsid w:val="005F7DE4"/>
    <w:rsid w:val="005F7FAA"/>
    <w:rsid w:val="00600000"/>
    <w:rsid w:val="006004AD"/>
    <w:rsid w:val="00600564"/>
    <w:rsid w:val="00600709"/>
    <w:rsid w:val="00600DF7"/>
    <w:rsid w:val="00601053"/>
    <w:rsid w:val="0060130E"/>
    <w:rsid w:val="00601557"/>
    <w:rsid w:val="00601AFC"/>
    <w:rsid w:val="00601B16"/>
    <w:rsid w:val="00601C40"/>
    <w:rsid w:val="00601E1A"/>
    <w:rsid w:val="00601E30"/>
    <w:rsid w:val="00601E6C"/>
    <w:rsid w:val="006021ED"/>
    <w:rsid w:val="00602420"/>
    <w:rsid w:val="0060254E"/>
    <w:rsid w:val="006027D3"/>
    <w:rsid w:val="006029AC"/>
    <w:rsid w:val="00602CAA"/>
    <w:rsid w:val="00603087"/>
    <w:rsid w:val="0060312F"/>
    <w:rsid w:val="006032D9"/>
    <w:rsid w:val="006032F0"/>
    <w:rsid w:val="006032F2"/>
    <w:rsid w:val="0060338C"/>
    <w:rsid w:val="006034E8"/>
    <w:rsid w:val="00603696"/>
    <w:rsid w:val="00603835"/>
    <w:rsid w:val="00603A43"/>
    <w:rsid w:val="00603D3B"/>
    <w:rsid w:val="00603E2F"/>
    <w:rsid w:val="006043EE"/>
    <w:rsid w:val="00604ED5"/>
    <w:rsid w:val="00604EE9"/>
    <w:rsid w:val="00605241"/>
    <w:rsid w:val="00605A62"/>
    <w:rsid w:val="00605B68"/>
    <w:rsid w:val="00605F33"/>
    <w:rsid w:val="006060AC"/>
    <w:rsid w:val="00606121"/>
    <w:rsid w:val="00606321"/>
    <w:rsid w:val="0060661F"/>
    <w:rsid w:val="00606A9F"/>
    <w:rsid w:val="00606AAE"/>
    <w:rsid w:val="00606C29"/>
    <w:rsid w:val="00607145"/>
    <w:rsid w:val="006071CB"/>
    <w:rsid w:val="0060731A"/>
    <w:rsid w:val="00607657"/>
    <w:rsid w:val="00607827"/>
    <w:rsid w:val="006079DC"/>
    <w:rsid w:val="00607A41"/>
    <w:rsid w:val="00607A8D"/>
    <w:rsid w:val="00607AF6"/>
    <w:rsid w:val="00607BEF"/>
    <w:rsid w:val="00607CBA"/>
    <w:rsid w:val="00607D1F"/>
    <w:rsid w:val="00607E8C"/>
    <w:rsid w:val="00610144"/>
    <w:rsid w:val="0061027A"/>
    <w:rsid w:val="006103C5"/>
    <w:rsid w:val="00610748"/>
    <w:rsid w:val="0061082B"/>
    <w:rsid w:val="00610A9E"/>
    <w:rsid w:val="00610E2C"/>
    <w:rsid w:val="00611164"/>
    <w:rsid w:val="00611257"/>
    <w:rsid w:val="006115D7"/>
    <w:rsid w:val="006122DC"/>
    <w:rsid w:val="00612436"/>
    <w:rsid w:val="00612736"/>
    <w:rsid w:val="006129F9"/>
    <w:rsid w:val="006130D0"/>
    <w:rsid w:val="006131C3"/>
    <w:rsid w:val="00613408"/>
    <w:rsid w:val="00613646"/>
    <w:rsid w:val="00613A9E"/>
    <w:rsid w:val="006141FA"/>
    <w:rsid w:val="0061443D"/>
    <w:rsid w:val="006144D4"/>
    <w:rsid w:val="006149F9"/>
    <w:rsid w:val="00614C8B"/>
    <w:rsid w:val="00615181"/>
    <w:rsid w:val="006158B6"/>
    <w:rsid w:val="00615908"/>
    <w:rsid w:val="00615A29"/>
    <w:rsid w:val="00615A78"/>
    <w:rsid w:val="00615D58"/>
    <w:rsid w:val="00616549"/>
    <w:rsid w:val="00616819"/>
    <w:rsid w:val="00616C72"/>
    <w:rsid w:val="00617109"/>
    <w:rsid w:val="00617134"/>
    <w:rsid w:val="0061720F"/>
    <w:rsid w:val="00617280"/>
    <w:rsid w:val="0061772A"/>
    <w:rsid w:val="006178A9"/>
    <w:rsid w:val="00617BBB"/>
    <w:rsid w:val="00617CF5"/>
    <w:rsid w:val="00617D63"/>
    <w:rsid w:val="00617E17"/>
    <w:rsid w:val="00620152"/>
    <w:rsid w:val="006203FF"/>
    <w:rsid w:val="00620596"/>
    <w:rsid w:val="00620846"/>
    <w:rsid w:val="00620952"/>
    <w:rsid w:val="00620BD9"/>
    <w:rsid w:val="00620C71"/>
    <w:rsid w:val="006210A2"/>
    <w:rsid w:val="006211B0"/>
    <w:rsid w:val="00621441"/>
    <w:rsid w:val="00621506"/>
    <w:rsid w:val="00621636"/>
    <w:rsid w:val="00621670"/>
    <w:rsid w:val="006216D8"/>
    <w:rsid w:val="00621883"/>
    <w:rsid w:val="00621BD9"/>
    <w:rsid w:val="00621DA5"/>
    <w:rsid w:val="00621E18"/>
    <w:rsid w:val="00621E4A"/>
    <w:rsid w:val="00621F10"/>
    <w:rsid w:val="006223B8"/>
    <w:rsid w:val="00622504"/>
    <w:rsid w:val="006225C1"/>
    <w:rsid w:val="006229D3"/>
    <w:rsid w:val="00622D41"/>
    <w:rsid w:val="00623593"/>
    <w:rsid w:val="006235A1"/>
    <w:rsid w:val="0062365D"/>
    <w:rsid w:val="00623728"/>
    <w:rsid w:val="00623763"/>
    <w:rsid w:val="00623875"/>
    <w:rsid w:val="00623CB1"/>
    <w:rsid w:val="00623DF6"/>
    <w:rsid w:val="0062413B"/>
    <w:rsid w:val="00624163"/>
    <w:rsid w:val="00624493"/>
    <w:rsid w:val="00624508"/>
    <w:rsid w:val="006245ED"/>
    <w:rsid w:val="0062476D"/>
    <w:rsid w:val="00624A20"/>
    <w:rsid w:val="00624A7B"/>
    <w:rsid w:val="00624BD6"/>
    <w:rsid w:val="006250D8"/>
    <w:rsid w:val="006254AD"/>
    <w:rsid w:val="006259F1"/>
    <w:rsid w:val="00625A82"/>
    <w:rsid w:val="00625D0F"/>
    <w:rsid w:val="00625EE6"/>
    <w:rsid w:val="0062693F"/>
    <w:rsid w:val="00626BEE"/>
    <w:rsid w:val="00626D40"/>
    <w:rsid w:val="0062765D"/>
    <w:rsid w:val="006276D9"/>
    <w:rsid w:val="00627B49"/>
    <w:rsid w:val="00627D99"/>
    <w:rsid w:val="00630382"/>
    <w:rsid w:val="006303D0"/>
    <w:rsid w:val="00630547"/>
    <w:rsid w:val="006305B2"/>
    <w:rsid w:val="0063068A"/>
    <w:rsid w:val="00630B45"/>
    <w:rsid w:val="00631C8F"/>
    <w:rsid w:val="00631F6B"/>
    <w:rsid w:val="00631F80"/>
    <w:rsid w:val="00632317"/>
    <w:rsid w:val="006324D7"/>
    <w:rsid w:val="006326B0"/>
    <w:rsid w:val="00632AAD"/>
    <w:rsid w:val="00632EBF"/>
    <w:rsid w:val="0063348A"/>
    <w:rsid w:val="0063355D"/>
    <w:rsid w:val="006335FD"/>
    <w:rsid w:val="00633968"/>
    <w:rsid w:val="00633AC7"/>
    <w:rsid w:val="00633EFE"/>
    <w:rsid w:val="0063429D"/>
    <w:rsid w:val="006342F9"/>
    <w:rsid w:val="006346F0"/>
    <w:rsid w:val="006347E5"/>
    <w:rsid w:val="00634C7F"/>
    <w:rsid w:val="00634C8B"/>
    <w:rsid w:val="00634E3C"/>
    <w:rsid w:val="00634FB2"/>
    <w:rsid w:val="00634FBF"/>
    <w:rsid w:val="006352AD"/>
    <w:rsid w:val="006354A4"/>
    <w:rsid w:val="00635D13"/>
    <w:rsid w:val="00635E7A"/>
    <w:rsid w:val="00635EDD"/>
    <w:rsid w:val="00635F45"/>
    <w:rsid w:val="00636B4F"/>
    <w:rsid w:val="00637034"/>
    <w:rsid w:val="00637462"/>
    <w:rsid w:val="00637C77"/>
    <w:rsid w:val="00637E59"/>
    <w:rsid w:val="00637EE2"/>
    <w:rsid w:val="00640199"/>
    <w:rsid w:val="006401D5"/>
    <w:rsid w:val="00640412"/>
    <w:rsid w:val="00640499"/>
    <w:rsid w:val="00640828"/>
    <w:rsid w:val="00640858"/>
    <w:rsid w:val="00640B8B"/>
    <w:rsid w:val="00640C28"/>
    <w:rsid w:val="00640D3C"/>
    <w:rsid w:val="0064154C"/>
    <w:rsid w:val="00641702"/>
    <w:rsid w:val="00641847"/>
    <w:rsid w:val="00641885"/>
    <w:rsid w:val="006418B7"/>
    <w:rsid w:val="00641A31"/>
    <w:rsid w:val="0064209F"/>
    <w:rsid w:val="006420D1"/>
    <w:rsid w:val="006423EA"/>
    <w:rsid w:val="00642410"/>
    <w:rsid w:val="0064258A"/>
    <w:rsid w:val="0064265A"/>
    <w:rsid w:val="00642745"/>
    <w:rsid w:val="00642926"/>
    <w:rsid w:val="00642D87"/>
    <w:rsid w:val="00642E79"/>
    <w:rsid w:val="00642F46"/>
    <w:rsid w:val="006431F5"/>
    <w:rsid w:val="006433CA"/>
    <w:rsid w:val="006437E2"/>
    <w:rsid w:val="006437FD"/>
    <w:rsid w:val="006438D4"/>
    <w:rsid w:val="00643C85"/>
    <w:rsid w:val="00644074"/>
    <w:rsid w:val="006441FA"/>
    <w:rsid w:val="006443DD"/>
    <w:rsid w:val="0064450C"/>
    <w:rsid w:val="00644936"/>
    <w:rsid w:val="00644DF1"/>
    <w:rsid w:val="00644EC9"/>
    <w:rsid w:val="00644F39"/>
    <w:rsid w:val="006450C4"/>
    <w:rsid w:val="0064536D"/>
    <w:rsid w:val="0064567A"/>
    <w:rsid w:val="0064570F"/>
    <w:rsid w:val="00645B61"/>
    <w:rsid w:val="00645C26"/>
    <w:rsid w:val="00645C46"/>
    <w:rsid w:val="00645D6D"/>
    <w:rsid w:val="00646049"/>
    <w:rsid w:val="00646610"/>
    <w:rsid w:val="0064661A"/>
    <w:rsid w:val="00646836"/>
    <w:rsid w:val="006468FB"/>
    <w:rsid w:val="00646B25"/>
    <w:rsid w:val="00646BE8"/>
    <w:rsid w:val="00646BF1"/>
    <w:rsid w:val="00646D08"/>
    <w:rsid w:val="00646DA4"/>
    <w:rsid w:val="00646E97"/>
    <w:rsid w:val="00647133"/>
    <w:rsid w:val="00647191"/>
    <w:rsid w:val="00647241"/>
    <w:rsid w:val="006476D3"/>
    <w:rsid w:val="00647704"/>
    <w:rsid w:val="00647987"/>
    <w:rsid w:val="006479AC"/>
    <w:rsid w:val="00647B23"/>
    <w:rsid w:val="00647B3F"/>
    <w:rsid w:val="00647C92"/>
    <w:rsid w:val="00650054"/>
    <w:rsid w:val="00650256"/>
    <w:rsid w:val="00650284"/>
    <w:rsid w:val="006502D3"/>
    <w:rsid w:val="0065055C"/>
    <w:rsid w:val="006505D9"/>
    <w:rsid w:val="0065075A"/>
    <w:rsid w:val="00650A2B"/>
    <w:rsid w:val="006519B7"/>
    <w:rsid w:val="00651A73"/>
    <w:rsid w:val="00651A80"/>
    <w:rsid w:val="00651B63"/>
    <w:rsid w:val="00651C2B"/>
    <w:rsid w:val="00651E9A"/>
    <w:rsid w:val="00652024"/>
    <w:rsid w:val="00652068"/>
    <w:rsid w:val="00652464"/>
    <w:rsid w:val="00652902"/>
    <w:rsid w:val="00652D0D"/>
    <w:rsid w:val="00652E7A"/>
    <w:rsid w:val="00653023"/>
    <w:rsid w:val="00653B1C"/>
    <w:rsid w:val="00653BBE"/>
    <w:rsid w:val="00653C79"/>
    <w:rsid w:val="00653E6F"/>
    <w:rsid w:val="00653F00"/>
    <w:rsid w:val="0065454E"/>
    <w:rsid w:val="0065455D"/>
    <w:rsid w:val="00654697"/>
    <w:rsid w:val="0065478D"/>
    <w:rsid w:val="006547B7"/>
    <w:rsid w:val="00654839"/>
    <w:rsid w:val="006548E3"/>
    <w:rsid w:val="00654A6D"/>
    <w:rsid w:val="00654CAC"/>
    <w:rsid w:val="0065511F"/>
    <w:rsid w:val="00655325"/>
    <w:rsid w:val="00655570"/>
    <w:rsid w:val="006556B7"/>
    <w:rsid w:val="00655E31"/>
    <w:rsid w:val="00655F25"/>
    <w:rsid w:val="0065611E"/>
    <w:rsid w:val="00656219"/>
    <w:rsid w:val="00656316"/>
    <w:rsid w:val="00656365"/>
    <w:rsid w:val="006563F2"/>
    <w:rsid w:val="00656553"/>
    <w:rsid w:val="0065659C"/>
    <w:rsid w:val="00656824"/>
    <w:rsid w:val="00656A66"/>
    <w:rsid w:val="00656BFE"/>
    <w:rsid w:val="00657412"/>
    <w:rsid w:val="006574DC"/>
    <w:rsid w:val="00657600"/>
    <w:rsid w:val="0065786D"/>
    <w:rsid w:val="006579DF"/>
    <w:rsid w:val="00657E57"/>
    <w:rsid w:val="006605ED"/>
    <w:rsid w:val="0066094F"/>
    <w:rsid w:val="00660E04"/>
    <w:rsid w:val="00660F65"/>
    <w:rsid w:val="00661153"/>
    <w:rsid w:val="006611E9"/>
    <w:rsid w:val="006613E7"/>
    <w:rsid w:val="006615C1"/>
    <w:rsid w:val="00661607"/>
    <w:rsid w:val="006617F9"/>
    <w:rsid w:val="0066182B"/>
    <w:rsid w:val="006619EF"/>
    <w:rsid w:val="00661A09"/>
    <w:rsid w:val="00661B2E"/>
    <w:rsid w:val="00661D9F"/>
    <w:rsid w:val="00661E4C"/>
    <w:rsid w:val="006624B9"/>
    <w:rsid w:val="006628B8"/>
    <w:rsid w:val="00662B82"/>
    <w:rsid w:val="00663376"/>
    <w:rsid w:val="0066345E"/>
    <w:rsid w:val="006634D3"/>
    <w:rsid w:val="006634E1"/>
    <w:rsid w:val="00663515"/>
    <w:rsid w:val="00663554"/>
    <w:rsid w:val="00663623"/>
    <w:rsid w:val="006636BC"/>
    <w:rsid w:val="0066384B"/>
    <w:rsid w:val="00663ABA"/>
    <w:rsid w:val="00663BA0"/>
    <w:rsid w:val="00663FCA"/>
    <w:rsid w:val="006642D1"/>
    <w:rsid w:val="0066438C"/>
    <w:rsid w:val="0066471A"/>
    <w:rsid w:val="00664763"/>
    <w:rsid w:val="0066485F"/>
    <w:rsid w:val="00664A0D"/>
    <w:rsid w:val="00664FD8"/>
    <w:rsid w:val="0066506A"/>
    <w:rsid w:val="00665224"/>
    <w:rsid w:val="0066529B"/>
    <w:rsid w:val="00665523"/>
    <w:rsid w:val="006655D8"/>
    <w:rsid w:val="00665882"/>
    <w:rsid w:val="0066599B"/>
    <w:rsid w:val="00665ACF"/>
    <w:rsid w:val="00665B85"/>
    <w:rsid w:val="00665CCC"/>
    <w:rsid w:val="00665DB8"/>
    <w:rsid w:val="006661A5"/>
    <w:rsid w:val="00666378"/>
    <w:rsid w:val="006663E5"/>
    <w:rsid w:val="0066659B"/>
    <w:rsid w:val="00666B70"/>
    <w:rsid w:val="00666E58"/>
    <w:rsid w:val="00666F8F"/>
    <w:rsid w:val="00667385"/>
    <w:rsid w:val="006674E2"/>
    <w:rsid w:val="006676FC"/>
    <w:rsid w:val="00667735"/>
    <w:rsid w:val="00667CB2"/>
    <w:rsid w:val="00670212"/>
    <w:rsid w:val="00670C14"/>
    <w:rsid w:val="00671107"/>
    <w:rsid w:val="00671494"/>
    <w:rsid w:val="006716EE"/>
    <w:rsid w:val="006717B9"/>
    <w:rsid w:val="00671B5A"/>
    <w:rsid w:val="00671CA5"/>
    <w:rsid w:val="00671ED1"/>
    <w:rsid w:val="006720FC"/>
    <w:rsid w:val="006722E5"/>
    <w:rsid w:val="0067276E"/>
    <w:rsid w:val="006728D0"/>
    <w:rsid w:val="00672A6B"/>
    <w:rsid w:val="00672CE1"/>
    <w:rsid w:val="00673185"/>
    <w:rsid w:val="0067347F"/>
    <w:rsid w:val="006735E2"/>
    <w:rsid w:val="0067370A"/>
    <w:rsid w:val="00673790"/>
    <w:rsid w:val="00673986"/>
    <w:rsid w:val="00673AEA"/>
    <w:rsid w:val="00673C91"/>
    <w:rsid w:val="00673CB6"/>
    <w:rsid w:val="00673DC3"/>
    <w:rsid w:val="00673FA8"/>
    <w:rsid w:val="00674063"/>
    <w:rsid w:val="00674132"/>
    <w:rsid w:val="00674265"/>
    <w:rsid w:val="00674562"/>
    <w:rsid w:val="006748B0"/>
    <w:rsid w:val="006748F9"/>
    <w:rsid w:val="00674F50"/>
    <w:rsid w:val="00674FD1"/>
    <w:rsid w:val="0067578D"/>
    <w:rsid w:val="006757C6"/>
    <w:rsid w:val="006758B3"/>
    <w:rsid w:val="0067593D"/>
    <w:rsid w:val="00675A89"/>
    <w:rsid w:val="006760B0"/>
    <w:rsid w:val="00676386"/>
    <w:rsid w:val="006765E4"/>
    <w:rsid w:val="0067670D"/>
    <w:rsid w:val="006769E4"/>
    <w:rsid w:val="00676AC3"/>
    <w:rsid w:val="00676DF2"/>
    <w:rsid w:val="006770DD"/>
    <w:rsid w:val="006773DA"/>
    <w:rsid w:val="006775FA"/>
    <w:rsid w:val="0067778E"/>
    <w:rsid w:val="0067783C"/>
    <w:rsid w:val="00677D4A"/>
    <w:rsid w:val="00680322"/>
    <w:rsid w:val="00680416"/>
    <w:rsid w:val="006808E3"/>
    <w:rsid w:val="00680B5D"/>
    <w:rsid w:val="006811EE"/>
    <w:rsid w:val="0068145C"/>
    <w:rsid w:val="00681717"/>
    <w:rsid w:val="00681761"/>
    <w:rsid w:val="006817F5"/>
    <w:rsid w:val="00681CC0"/>
    <w:rsid w:val="00681E7D"/>
    <w:rsid w:val="00682046"/>
    <w:rsid w:val="006824C4"/>
    <w:rsid w:val="0068266E"/>
    <w:rsid w:val="00682EC9"/>
    <w:rsid w:val="00682F1B"/>
    <w:rsid w:val="006833F1"/>
    <w:rsid w:val="006834F3"/>
    <w:rsid w:val="00683544"/>
    <w:rsid w:val="006835B0"/>
    <w:rsid w:val="006836F1"/>
    <w:rsid w:val="006837E3"/>
    <w:rsid w:val="0068388A"/>
    <w:rsid w:val="00683AA4"/>
    <w:rsid w:val="00683CB9"/>
    <w:rsid w:val="00683E9A"/>
    <w:rsid w:val="00683EE9"/>
    <w:rsid w:val="006842FA"/>
    <w:rsid w:val="006843C8"/>
    <w:rsid w:val="006848D9"/>
    <w:rsid w:val="006849D4"/>
    <w:rsid w:val="00684AE7"/>
    <w:rsid w:val="00685298"/>
    <w:rsid w:val="00685358"/>
    <w:rsid w:val="0068548E"/>
    <w:rsid w:val="00685578"/>
    <w:rsid w:val="00685DC8"/>
    <w:rsid w:val="00685E03"/>
    <w:rsid w:val="006865C8"/>
    <w:rsid w:val="00686A7F"/>
    <w:rsid w:val="00686D61"/>
    <w:rsid w:val="006874CE"/>
    <w:rsid w:val="0068764B"/>
    <w:rsid w:val="006879F4"/>
    <w:rsid w:val="00687A2E"/>
    <w:rsid w:val="00687A60"/>
    <w:rsid w:val="00687CA0"/>
    <w:rsid w:val="00687EA6"/>
    <w:rsid w:val="00687FEC"/>
    <w:rsid w:val="0069005B"/>
    <w:rsid w:val="006900BC"/>
    <w:rsid w:val="0069061E"/>
    <w:rsid w:val="0069065B"/>
    <w:rsid w:val="00690667"/>
    <w:rsid w:val="00690687"/>
    <w:rsid w:val="0069076B"/>
    <w:rsid w:val="0069098B"/>
    <w:rsid w:val="00690A5C"/>
    <w:rsid w:val="00690E24"/>
    <w:rsid w:val="00690ED1"/>
    <w:rsid w:val="0069109F"/>
    <w:rsid w:val="0069134D"/>
    <w:rsid w:val="006914C1"/>
    <w:rsid w:val="00691674"/>
    <w:rsid w:val="006918CB"/>
    <w:rsid w:val="00691F13"/>
    <w:rsid w:val="00691F72"/>
    <w:rsid w:val="00692720"/>
    <w:rsid w:val="00692832"/>
    <w:rsid w:val="006928DD"/>
    <w:rsid w:val="00693026"/>
    <w:rsid w:val="00693330"/>
    <w:rsid w:val="006933EA"/>
    <w:rsid w:val="0069358E"/>
    <w:rsid w:val="00693AE0"/>
    <w:rsid w:val="00693D5F"/>
    <w:rsid w:val="00693E18"/>
    <w:rsid w:val="0069434D"/>
    <w:rsid w:val="006943D2"/>
    <w:rsid w:val="006943DE"/>
    <w:rsid w:val="006944A4"/>
    <w:rsid w:val="006947F5"/>
    <w:rsid w:val="00694866"/>
    <w:rsid w:val="00694A67"/>
    <w:rsid w:val="00694A83"/>
    <w:rsid w:val="00694F47"/>
    <w:rsid w:val="00695002"/>
    <w:rsid w:val="00695096"/>
    <w:rsid w:val="00695103"/>
    <w:rsid w:val="0069521D"/>
    <w:rsid w:val="006955F0"/>
    <w:rsid w:val="00695A92"/>
    <w:rsid w:val="00695B6A"/>
    <w:rsid w:val="00695C48"/>
    <w:rsid w:val="00696258"/>
    <w:rsid w:val="006963AD"/>
    <w:rsid w:val="006964C0"/>
    <w:rsid w:val="006965E6"/>
    <w:rsid w:val="006965EA"/>
    <w:rsid w:val="006969E2"/>
    <w:rsid w:val="00696A58"/>
    <w:rsid w:val="00696EE7"/>
    <w:rsid w:val="00697187"/>
    <w:rsid w:val="006972B5"/>
    <w:rsid w:val="00697373"/>
    <w:rsid w:val="006977BC"/>
    <w:rsid w:val="0069781C"/>
    <w:rsid w:val="00697D12"/>
    <w:rsid w:val="006A02A3"/>
    <w:rsid w:val="006A02C8"/>
    <w:rsid w:val="006A0466"/>
    <w:rsid w:val="006A0CFE"/>
    <w:rsid w:val="006A0ED6"/>
    <w:rsid w:val="006A0FAD"/>
    <w:rsid w:val="006A1091"/>
    <w:rsid w:val="006A14BE"/>
    <w:rsid w:val="006A1DA7"/>
    <w:rsid w:val="006A1DB0"/>
    <w:rsid w:val="006A1F99"/>
    <w:rsid w:val="006A22C2"/>
    <w:rsid w:val="006A22CD"/>
    <w:rsid w:val="006A233C"/>
    <w:rsid w:val="006A257A"/>
    <w:rsid w:val="006A25BD"/>
    <w:rsid w:val="006A263D"/>
    <w:rsid w:val="006A2842"/>
    <w:rsid w:val="006A29D9"/>
    <w:rsid w:val="006A29EB"/>
    <w:rsid w:val="006A390F"/>
    <w:rsid w:val="006A3A71"/>
    <w:rsid w:val="006A3E54"/>
    <w:rsid w:val="006A3E6F"/>
    <w:rsid w:val="006A3FA0"/>
    <w:rsid w:val="006A402A"/>
    <w:rsid w:val="006A40CC"/>
    <w:rsid w:val="006A4166"/>
    <w:rsid w:val="006A419C"/>
    <w:rsid w:val="006A4EFD"/>
    <w:rsid w:val="006A5073"/>
    <w:rsid w:val="006A52DF"/>
    <w:rsid w:val="006A5424"/>
    <w:rsid w:val="006A60C3"/>
    <w:rsid w:val="006A61A2"/>
    <w:rsid w:val="006A6367"/>
    <w:rsid w:val="006A63BC"/>
    <w:rsid w:val="006A6813"/>
    <w:rsid w:val="006A69D6"/>
    <w:rsid w:val="006A6D61"/>
    <w:rsid w:val="006A6EB6"/>
    <w:rsid w:val="006A70A6"/>
    <w:rsid w:val="006A725D"/>
    <w:rsid w:val="006A7495"/>
    <w:rsid w:val="006A778D"/>
    <w:rsid w:val="006A7809"/>
    <w:rsid w:val="006A7825"/>
    <w:rsid w:val="006A7AE3"/>
    <w:rsid w:val="006A7CF1"/>
    <w:rsid w:val="006A7ECA"/>
    <w:rsid w:val="006A7F17"/>
    <w:rsid w:val="006A7F3D"/>
    <w:rsid w:val="006B03DE"/>
    <w:rsid w:val="006B04F5"/>
    <w:rsid w:val="006B050B"/>
    <w:rsid w:val="006B062A"/>
    <w:rsid w:val="006B0A81"/>
    <w:rsid w:val="006B0B68"/>
    <w:rsid w:val="006B0D1C"/>
    <w:rsid w:val="006B104E"/>
    <w:rsid w:val="006B16F3"/>
    <w:rsid w:val="006B185D"/>
    <w:rsid w:val="006B18F7"/>
    <w:rsid w:val="006B194E"/>
    <w:rsid w:val="006B1A08"/>
    <w:rsid w:val="006B1CAF"/>
    <w:rsid w:val="006B1D68"/>
    <w:rsid w:val="006B1F1D"/>
    <w:rsid w:val="006B2220"/>
    <w:rsid w:val="006B23C8"/>
    <w:rsid w:val="006B2462"/>
    <w:rsid w:val="006B25C4"/>
    <w:rsid w:val="006B2745"/>
    <w:rsid w:val="006B2842"/>
    <w:rsid w:val="006B3017"/>
    <w:rsid w:val="006B30A8"/>
    <w:rsid w:val="006B31D7"/>
    <w:rsid w:val="006B3401"/>
    <w:rsid w:val="006B36FC"/>
    <w:rsid w:val="006B3D63"/>
    <w:rsid w:val="006B43F8"/>
    <w:rsid w:val="006B454A"/>
    <w:rsid w:val="006B45D8"/>
    <w:rsid w:val="006B47F9"/>
    <w:rsid w:val="006B49AD"/>
    <w:rsid w:val="006B4C1D"/>
    <w:rsid w:val="006B4C74"/>
    <w:rsid w:val="006B4CD6"/>
    <w:rsid w:val="006B4E3B"/>
    <w:rsid w:val="006B544A"/>
    <w:rsid w:val="006B544F"/>
    <w:rsid w:val="006B56A7"/>
    <w:rsid w:val="006B56BF"/>
    <w:rsid w:val="006B58C0"/>
    <w:rsid w:val="006B5C70"/>
    <w:rsid w:val="006B5DB8"/>
    <w:rsid w:val="006B61A8"/>
    <w:rsid w:val="006B61AE"/>
    <w:rsid w:val="006B61DA"/>
    <w:rsid w:val="006B6316"/>
    <w:rsid w:val="006B689D"/>
    <w:rsid w:val="006B69BF"/>
    <w:rsid w:val="006B69DE"/>
    <w:rsid w:val="006B6E1E"/>
    <w:rsid w:val="006B6FE6"/>
    <w:rsid w:val="006B70DF"/>
    <w:rsid w:val="006B79E7"/>
    <w:rsid w:val="006B7B82"/>
    <w:rsid w:val="006B7C6A"/>
    <w:rsid w:val="006B7CBD"/>
    <w:rsid w:val="006B7CFC"/>
    <w:rsid w:val="006B7D2D"/>
    <w:rsid w:val="006B7FA1"/>
    <w:rsid w:val="006C0481"/>
    <w:rsid w:val="006C0C46"/>
    <w:rsid w:val="006C1A48"/>
    <w:rsid w:val="006C1ABB"/>
    <w:rsid w:val="006C1C01"/>
    <w:rsid w:val="006C1FC7"/>
    <w:rsid w:val="006C210C"/>
    <w:rsid w:val="006C2307"/>
    <w:rsid w:val="006C28A1"/>
    <w:rsid w:val="006C2B13"/>
    <w:rsid w:val="006C2BEE"/>
    <w:rsid w:val="006C2C1A"/>
    <w:rsid w:val="006C2D5E"/>
    <w:rsid w:val="006C2E44"/>
    <w:rsid w:val="006C2FC7"/>
    <w:rsid w:val="006C3A7D"/>
    <w:rsid w:val="006C3B7B"/>
    <w:rsid w:val="006C3C5B"/>
    <w:rsid w:val="006C3DAC"/>
    <w:rsid w:val="006C4876"/>
    <w:rsid w:val="006C4D3C"/>
    <w:rsid w:val="006C50EC"/>
    <w:rsid w:val="006C5183"/>
    <w:rsid w:val="006C5278"/>
    <w:rsid w:val="006C54F7"/>
    <w:rsid w:val="006C5715"/>
    <w:rsid w:val="006C58A0"/>
    <w:rsid w:val="006C5921"/>
    <w:rsid w:val="006C59F4"/>
    <w:rsid w:val="006C5BBE"/>
    <w:rsid w:val="006C5FDC"/>
    <w:rsid w:val="006C60A0"/>
    <w:rsid w:val="006C60E0"/>
    <w:rsid w:val="006C6157"/>
    <w:rsid w:val="006C646C"/>
    <w:rsid w:val="006C65FC"/>
    <w:rsid w:val="006C6896"/>
    <w:rsid w:val="006C6A59"/>
    <w:rsid w:val="006C6B4F"/>
    <w:rsid w:val="006C7000"/>
    <w:rsid w:val="006C708C"/>
    <w:rsid w:val="006C7C88"/>
    <w:rsid w:val="006C7DD9"/>
    <w:rsid w:val="006D0076"/>
    <w:rsid w:val="006D007A"/>
    <w:rsid w:val="006D08DE"/>
    <w:rsid w:val="006D0E60"/>
    <w:rsid w:val="006D1630"/>
    <w:rsid w:val="006D16C9"/>
    <w:rsid w:val="006D172A"/>
    <w:rsid w:val="006D17D8"/>
    <w:rsid w:val="006D1932"/>
    <w:rsid w:val="006D19CA"/>
    <w:rsid w:val="006D1A97"/>
    <w:rsid w:val="006D1BBC"/>
    <w:rsid w:val="006D1CAF"/>
    <w:rsid w:val="006D1D87"/>
    <w:rsid w:val="006D1EF5"/>
    <w:rsid w:val="006D2331"/>
    <w:rsid w:val="006D236E"/>
    <w:rsid w:val="006D23B6"/>
    <w:rsid w:val="006D2A65"/>
    <w:rsid w:val="006D349E"/>
    <w:rsid w:val="006D37F5"/>
    <w:rsid w:val="006D39F6"/>
    <w:rsid w:val="006D3A1A"/>
    <w:rsid w:val="006D3BCB"/>
    <w:rsid w:val="006D3D3F"/>
    <w:rsid w:val="006D3D56"/>
    <w:rsid w:val="006D3E25"/>
    <w:rsid w:val="006D4329"/>
    <w:rsid w:val="006D44F3"/>
    <w:rsid w:val="006D4521"/>
    <w:rsid w:val="006D4674"/>
    <w:rsid w:val="006D4754"/>
    <w:rsid w:val="006D49D4"/>
    <w:rsid w:val="006D4BF2"/>
    <w:rsid w:val="006D4D56"/>
    <w:rsid w:val="006D4FF6"/>
    <w:rsid w:val="006D522F"/>
    <w:rsid w:val="006D5980"/>
    <w:rsid w:val="006D5B4C"/>
    <w:rsid w:val="006D6122"/>
    <w:rsid w:val="006D61E5"/>
    <w:rsid w:val="006D6424"/>
    <w:rsid w:val="006D6B91"/>
    <w:rsid w:val="006D6C9C"/>
    <w:rsid w:val="006D6D32"/>
    <w:rsid w:val="006D6E03"/>
    <w:rsid w:val="006D704B"/>
    <w:rsid w:val="006D72F7"/>
    <w:rsid w:val="006D750D"/>
    <w:rsid w:val="006D7638"/>
    <w:rsid w:val="006D76C6"/>
    <w:rsid w:val="006D77BF"/>
    <w:rsid w:val="006D797D"/>
    <w:rsid w:val="006D7D26"/>
    <w:rsid w:val="006D7DE7"/>
    <w:rsid w:val="006D7EB8"/>
    <w:rsid w:val="006E01A0"/>
    <w:rsid w:val="006E020B"/>
    <w:rsid w:val="006E0605"/>
    <w:rsid w:val="006E078B"/>
    <w:rsid w:val="006E1360"/>
    <w:rsid w:val="006E14D0"/>
    <w:rsid w:val="006E16A3"/>
    <w:rsid w:val="006E18E7"/>
    <w:rsid w:val="006E1961"/>
    <w:rsid w:val="006E1A16"/>
    <w:rsid w:val="006E1C6D"/>
    <w:rsid w:val="006E202D"/>
    <w:rsid w:val="006E2110"/>
    <w:rsid w:val="006E21C6"/>
    <w:rsid w:val="006E2308"/>
    <w:rsid w:val="006E25F0"/>
    <w:rsid w:val="006E265A"/>
    <w:rsid w:val="006E286E"/>
    <w:rsid w:val="006E294A"/>
    <w:rsid w:val="006E29F9"/>
    <w:rsid w:val="006E2B94"/>
    <w:rsid w:val="006E2BB9"/>
    <w:rsid w:val="006E2BDF"/>
    <w:rsid w:val="006E2CAA"/>
    <w:rsid w:val="006E2D6B"/>
    <w:rsid w:val="006E2F6C"/>
    <w:rsid w:val="006E2FA6"/>
    <w:rsid w:val="006E34D5"/>
    <w:rsid w:val="006E35B5"/>
    <w:rsid w:val="006E38C1"/>
    <w:rsid w:val="006E390F"/>
    <w:rsid w:val="006E3D2C"/>
    <w:rsid w:val="006E3D9F"/>
    <w:rsid w:val="006E3E33"/>
    <w:rsid w:val="006E48E6"/>
    <w:rsid w:val="006E4A92"/>
    <w:rsid w:val="006E4CDE"/>
    <w:rsid w:val="006E4D7A"/>
    <w:rsid w:val="006E4E51"/>
    <w:rsid w:val="006E4EBF"/>
    <w:rsid w:val="006E52BA"/>
    <w:rsid w:val="006E5375"/>
    <w:rsid w:val="006E57A3"/>
    <w:rsid w:val="006E5B37"/>
    <w:rsid w:val="006E5B6D"/>
    <w:rsid w:val="006E608F"/>
    <w:rsid w:val="006E63E0"/>
    <w:rsid w:val="006E67D0"/>
    <w:rsid w:val="006E68F4"/>
    <w:rsid w:val="006E6AEE"/>
    <w:rsid w:val="006E6B4A"/>
    <w:rsid w:val="006E6EE6"/>
    <w:rsid w:val="006E7235"/>
    <w:rsid w:val="006E759A"/>
    <w:rsid w:val="006E7AE8"/>
    <w:rsid w:val="006E7B1E"/>
    <w:rsid w:val="006E7CF1"/>
    <w:rsid w:val="006E7ED7"/>
    <w:rsid w:val="006E7ED8"/>
    <w:rsid w:val="006E7F00"/>
    <w:rsid w:val="006E7F76"/>
    <w:rsid w:val="006E7FE8"/>
    <w:rsid w:val="006F027B"/>
    <w:rsid w:val="006F02EF"/>
    <w:rsid w:val="006F0368"/>
    <w:rsid w:val="006F0901"/>
    <w:rsid w:val="006F09B2"/>
    <w:rsid w:val="006F09BE"/>
    <w:rsid w:val="006F0B93"/>
    <w:rsid w:val="006F0D16"/>
    <w:rsid w:val="006F0E13"/>
    <w:rsid w:val="006F0E57"/>
    <w:rsid w:val="006F0EB1"/>
    <w:rsid w:val="006F0F66"/>
    <w:rsid w:val="006F0FDB"/>
    <w:rsid w:val="006F1059"/>
    <w:rsid w:val="006F1250"/>
    <w:rsid w:val="006F1333"/>
    <w:rsid w:val="006F14FA"/>
    <w:rsid w:val="006F1523"/>
    <w:rsid w:val="006F174C"/>
    <w:rsid w:val="006F1DE0"/>
    <w:rsid w:val="006F1F3B"/>
    <w:rsid w:val="006F1FF1"/>
    <w:rsid w:val="006F2045"/>
    <w:rsid w:val="006F20C0"/>
    <w:rsid w:val="006F20C1"/>
    <w:rsid w:val="006F2134"/>
    <w:rsid w:val="006F216E"/>
    <w:rsid w:val="006F2177"/>
    <w:rsid w:val="006F2564"/>
    <w:rsid w:val="006F267C"/>
    <w:rsid w:val="006F2A58"/>
    <w:rsid w:val="006F2E12"/>
    <w:rsid w:val="006F2E61"/>
    <w:rsid w:val="006F2EC6"/>
    <w:rsid w:val="006F3490"/>
    <w:rsid w:val="006F3628"/>
    <w:rsid w:val="006F3872"/>
    <w:rsid w:val="006F3C98"/>
    <w:rsid w:val="006F3E21"/>
    <w:rsid w:val="006F3E5D"/>
    <w:rsid w:val="006F4719"/>
    <w:rsid w:val="006F4A09"/>
    <w:rsid w:val="006F5B3D"/>
    <w:rsid w:val="006F5CBA"/>
    <w:rsid w:val="006F5E10"/>
    <w:rsid w:val="006F632E"/>
    <w:rsid w:val="006F6391"/>
    <w:rsid w:val="006F64E6"/>
    <w:rsid w:val="006F6714"/>
    <w:rsid w:val="006F6756"/>
    <w:rsid w:val="006F6789"/>
    <w:rsid w:val="006F68FF"/>
    <w:rsid w:val="006F6D17"/>
    <w:rsid w:val="006F6FE2"/>
    <w:rsid w:val="006F70D3"/>
    <w:rsid w:val="006F7688"/>
    <w:rsid w:val="006F7BE8"/>
    <w:rsid w:val="007004BE"/>
    <w:rsid w:val="007004FB"/>
    <w:rsid w:val="00700549"/>
    <w:rsid w:val="0070059B"/>
    <w:rsid w:val="007009C2"/>
    <w:rsid w:val="00700B99"/>
    <w:rsid w:val="00700C61"/>
    <w:rsid w:val="00700CD0"/>
    <w:rsid w:val="00700D94"/>
    <w:rsid w:val="00700EA7"/>
    <w:rsid w:val="00700EDD"/>
    <w:rsid w:val="00701227"/>
    <w:rsid w:val="00701399"/>
    <w:rsid w:val="00701480"/>
    <w:rsid w:val="00701618"/>
    <w:rsid w:val="00701B5F"/>
    <w:rsid w:val="00701DFF"/>
    <w:rsid w:val="00701F42"/>
    <w:rsid w:val="007021C6"/>
    <w:rsid w:val="007024D3"/>
    <w:rsid w:val="007024F3"/>
    <w:rsid w:val="0070258B"/>
    <w:rsid w:val="007025E0"/>
    <w:rsid w:val="007026D3"/>
    <w:rsid w:val="007029BF"/>
    <w:rsid w:val="007029EE"/>
    <w:rsid w:val="00702BBD"/>
    <w:rsid w:val="00702C26"/>
    <w:rsid w:val="00702FFD"/>
    <w:rsid w:val="007030CB"/>
    <w:rsid w:val="00703467"/>
    <w:rsid w:val="007038C2"/>
    <w:rsid w:val="00703A59"/>
    <w:rsid w:val="00703D27"/>
    <w:rsid w:val="00703E04"/>
    <w:rsid w:val="007046FA"/>
    <w:rsid w:val="00704793"/>
    <w:rsid w:val="00704855"/>
    <w:rsid w:val="00704ACA"/>
    <w:rsid w:val="00704E03"/>
    <w:rsid w:val="00704E8A"/>
    <w:rsid w:val="007051CE"/>
    <w:rsid w:val="00705763"/>
    <w:rsid w:val="007058F1"/>
    <w:rsid w:val="00705A25"/>
    <w:rsid w:val="00705A51"/>
    <w:rsid w:val="00705C71"/>
    <w:rsid w:val="00705C9A"/>
    <w:rsid w:val="00705D9B"/>
    <w:rsid w:val="00705DAD"/>
    <w:rsid w:val="00705DFC"/>
    <w:rsid w:val="00705F1A"/>
    <w:rsid w:val="00706057"/>
    <w:rsid w:val="0070608D"/>
    <w:rsid w:val="00706110"/>
    <w:rsid w:val="00706281"/>
    <w:rsid w:val="007064AD"/>
    <w:rsid w:val="00706742"/>
    <w:rsid w:val="00706777"/>
    <w:rsid w:val="0070682E"/>
    <w:rsid w:val="007068E8"/>
    <w:rsid w:val="00706BD3"/>
    <w:rsid w:val="00706DE0"/>
    <w:rsid w:val="00706E31"/>
    <w:rsid w:val="00706E7A"/>
    <w:rsid w:val="00706FC7"/>
    <w:rsid w:val="00707004"/>
    <w:rsid w:val="00707280"/>
    <w:rsid w:val="007075B7"/>
    <w:rsid w:val="007075EF"/>
    <w:rsid w:val="00707605"/>
    <w:rsid w:val="0070784C"/>
    <w:rsid w:val="00707B6F"/>
    <w:rsid w:val="00707D09"/>
    <w:rsid w:val="00707F48"/>
    <w:rsid w:val="007103D0"/>
    <w:rsid w:val="0071070E"/>
    <w:rsid w:val="007107CD"/>
    <w:rsid w:val="00710A63"/>
    <w:rsid w:val="00710C91"/>
    <w:rsid w:val="00710EA0"/>
    <w:rsid w:val="00711070"/>
    <w:rsid w:val="007111C9"/>
    <w:rsid w:val="007114C4"/>
    <w:rsid w:val="007118F0"/>
    <w:rsid w:val="00711A1D"/>
    <w:rsid w:val="00711AB7"/>
    <w:rsid w:val="0071207F"/>
    <w:rsid w:val="007121F3"/>
    <w:rsid w:val="007123DA"/>
    <w:rsid w:val="00712420"/>
    <w:rsid w:val="007125E2"/>
    <w:rsid w:val="0071299C"/>
    <w:rsid w:val="00712FE9"/>
    <w:rsid w:val="007133BE"/>
    <w:rsid w:val="007134D0"/>
    <w:rsid w:val="007137F3"/>
    <w:rsid w:val="00713852"/>
    <w:rsid w:val="00713B01"/>
    <w:rsid w:val="00713CEC"/>
    <w:rsid w:val="00713E9E"/>
    <w:rsid w:val="00713EFA"/>
    <w:rsid w:val="00713FDB"/>
    <w:rsid w:val="0071419C"/>
    <w:rsid w:val="00714298"/>
    <w:rsid w:val="0071429E"/>
    <w:rsid w:val="00714414"/>
    <w:rsid w:val="00714590"/>
    <w:rsid w:val="0071465A"/>
    <w:rsid w:val="0071468D"/>
    <w:rsid w:val="00714698"/>
    <w:rsid w:val="007146AB"/>
    <w:rsid w:val="0071470A"/>
    <w:rsid w:val="00714775"/>
    <w:rsid w:val="00714937"/>
    <w:rsid w:val="00714CC2"/>
    <w:rsid w:val="00714D7F"/>
    <w:rsid w:val="00714F4E"/>
    <w:rsid w:val="0071505B"/>
    <w:rsid w:val="00715103"/>
    <w:rsid w:val="0071535C"/>
    <w:rsid w:val="00715468"/>
    <w:rsid w:val="00715AB5"/>
    <w:rsid w:val="00715F15"/>
    <w:rsid w:val="00716166"/>
    <w:rsid w:val="007165E8"/>
    <w:rsid w:val="007166B8"/>
    <w:rsid w:val="00716A55"/>
    <w:rsid w:val="00716A71"/>
    <w:rsid w:val="00716B54"/>
    <w:rsid w:val="007175D7"/>
    <w:rsid w:val="00717A10"/>
    <w:rsid w:val="00717BB5"/>
    <w:rsid w:val="00717BFF"/>
    <w:rsid w:val="00717CA0"/>
    <w:rsid w:val="00720053"/>
    <w:rsid w:val="00720269"/>
    <w:rsid w:val="0072031C"/>
    <w:rsid w:val="007209BB"/>
    <w:rsid w:val="00720DBE"/>
    <w:rsid w:val="0072121D"/>
    <w:rsid w:val="007214D9"/>
    <w:rsid w:val="0072191A"/>
    <w:rsid w:val="00721A3C"/>
    <w:rsid w:val="00721D7A"/>
    <w:rsid w:val="00721E1F"/>
    <w:rsid w:val="00722031"/>
    <w:rsid w:val="0072249A"/>
    <w:rsid w:val="00722536"/>
    <w:rsid w:val="0072256B"/>
    <w:rsid w:val="00722792"/>
    <w:rsid w:val="007227F7"/>
    <w:rsid w:val="00722BC9"/>
    <w:rsid w:val="00722CBD"/>
    <w:rsid w:val="00722D61"/>
    <w:rsid w:val="00722DF2"/>
    <w:rsid w:val="00722F1D"/>
    <w:rsid w:val="00723435"/>
    <w:rsid w:val="00723439"/>
    <w:rsid w:val="00723469"/>
    <w:rsid w:val="007234A8"/>
    <w:rsid w:val="00723B3F"/>
    <w:rsid w:val="00723CE3"/>
    <w:rsid w:val="00723DE2"/>
    <w:rsid w:val="00724182"/>
    <w:rsid w:val="00724239"/>
    <w:rsid w:val="00724520"/>
    <w:rsid w:val="007245FE"/>
    <w:rsid w:val="00724667"/>
    <w:rsid w:val="00724B40"/>
    <w:rsid w:val="00724F7A"/>
    <w:rsid w:val="00724FB6"/>
    <w:rsid w:val="007250CF"/>
    <w:rsid w:val="00725187"/>
    <w:rsid w:val="00725441"/>
    <w:rsid w:val="00725466"/>
    <w:rsid w:val="00725722"/>
    <w:rsid w:val="00725862"/>
    <w:rsid w:val="00725CD2"/>
    <w:rsid w:val="00725EDC"/>
    <w:rsid w:val="00726434"/>
    <w:rsid w:val="0072646C"/>
    <w:rsid w:val="007264CC"/>
    <w:rsid w:val="007269C8"/>
    <w:rsid w:val="007269E8"/>
    <w:rsid w:val="00726C1F"/>
    <w:rsid w:val="00726C2D"/>
    <w:rsid w:val="00726D45"/>
    <w:rsid w:val="00726FB4"/>
    <w:rsid w:val="007272F5"/>
    <w:rsid w:val="007275A4"/>
    <w:rsid w:val="00727887"/>
    <w:rsid w:val="00727B2A"/>
    <w:rsid w:val="00730165"/>
    <w:rsid w:val="007304A5"/>
    <w:rsid w:val="00730F74"/>
    <w:rsid w:val="00731133"/>
    <w:rsid w:val="007311E4"/>
    <w:rsid w:val="007315B0"/>
    <w:rsid w:val="00731602"/>
    <w:rsid w:val="00731CBB"/>
    <w:rsid w:val="00731F31"/>
    <w:rsid w:val="007324F4"/>
    <w:rsid w:val="00732566"/>
    <w:rsid w:val="00732713"/>
    <w:rsid w:val="0073299A"/>
    <w:rsid w:val="00732A76"/>
    <w:rsid w:val="00732E12"/>
    <w:rsid w:val="0073311B"/>
    <w:rsid w:val="00733931"/>
    <w:rsid w:val="00733B3F"/>
    <w:rsid w:val="00733C8C"/>
    <w:rsid w:val="00733E57"/>
    <w:rsid w:val="0073402A"/>
    <w:rsid w:val="00734111"/>
    <w:rsid w:val="007342A2"/>
    <w:rsid w:val="007342FA"/>
    <w:rsid w:val="00734385"/>
    <w:rsid w:val="00734896"/>
    <w:rsid w:val="00734C28"/>
    <w:rsid w:val="00734D49"/>
    <w:rsid w:val="0073513C"/>
    <w:rsid w:val="0073514F"/>
    <w:rsid w:val="0073547E"/>
    <w:rsid w:val="0073569B"/>
    <w:rsid w:val="007356FD"/>
    <w:rsid w:val="007357E7"/>
    <w:rsid w:val="00735B3C"/>
    <w:rsid w:val="00735C49"/>
    <w:rsid w:val="00735F3C"/>
    <w:rsid w:val="0073601D"/>
    <w:rsid w:val="00736045"/>
    <w:rsid w:val="00736109"/>
    <w:rsid w:val="00736120"/>
    <w:rsid w:val="007361D7"/>
    <w:rsid w:val="00736486"/>
    <w:rsid w:val="00736743"/>
    <w:rsid w:val="00736A28"/>
    <w:rsid w:val="00736E86"/>
    <w:rsid w:val="00736EE5"/>
    <w:rsid w:val="007370DD"/>
    <w:rsid w:val="007373C3"/>
    <w:rsid w:val="00737402"/>
    <w:rsid w:val="0073777B"/>
    <w:rsid w:val="007379B4"/>
    <w:rsid w:val="00737CA9"/>
    <w:rsid w:val="00737CE8"/>
    <w:rsid w:val="00737DBD"/>
    <w:rsid w:val="00737E5D"/>
    <w:rsid w:val="00737ECD"/>
    <w:rsid w:val="00737F1A"/>
    <w:rsid w:val="00737F74"/>
    <w:rsid w:val="007400AB"/>
    <w:rsid w:val="0074052F"/>
    <w:rsid w:val="007407A9"/>
    <w:rsid w:val="007409DC"/>
    <w:rsid w:val="00740A65"/>
    <w:rsid w:val="00740C0C"/>
    <w:rsid w:val="00740D84"/>
    <w:rsid w:val="00740EDC"/>
    <w:rsid w:val="00740F8C"/>
    <w:rsid w:val="00740FFD"/>
    <w:rsid w:val="00741515"/>
    <w:rsid w:val="00741684"/>
    <w:rsid w:val="00741A47"/>
    <w:rsid w:val="00741D89"/>
    <w:rsid w:val="00741DDF"/>
    <w:rsid w:val="00741E28"/>
    <w:rsid w:val="0074229E"/>
    <w:rsid w:val="00742591"/>
    <w:rsid w:val="00742641"/>
    <w:rsid w:val="007426BE"/>
    <w:rsid w:val="007427EA"/>
    <w:rsid w:val="00742873"/>
    <w:rsid w:val="0074328B"/>
    <w:rsid w:val="007435D9"/>
    <w:rsid w:val="007435F9"/>
    <w:rsid w:val="00743621"/>
    <w:rsid w:val="0074385E"/>
    <w:rsid w:val="00743AB1"/>
    <w:rsid w:val="00744024"/>
    <w:rsid w:val="0074411D"/>
    <w:rsid w:val="007442E4"/>
    <w:rsid w:val="00744954"/>
    <w:rsid w:val="00744BD9"/>
    <w:rsid w:val="0074500A"/>
    <w:rsid w:val="00745019"/>
    <w:rsid w:val="00745268"/>
    <w:rsid w:val="00745366"/>
    <w:rsid w:val="00745414"/>
    <w:rsid w:val="00745486"/>
    <w:rsid w:val="0074558D"/>
    <w:rsid w:val="0074573A"/>
    <w:rsid w:val="0074574B"/>
    <w:rsid w:val="007457F4"/>
    <w:rsid w:val="0074598A"/>
    <w:rsid w:val="007459C4"/>
    <w:rsid w:val="00745BCD"/>
    <w:rsid w:val="00745BED"/>
    <w:rsid w:val="00745CAC"/>
    <w:rsid w:val="00745D87"/>
    <w:rsid w:val="00745DFF"/>
    <w:rsid w:val="00745FB7"/>
    <w:rsid w:val="007462E9"/>
    <w:rsid w:val="00746481"/>
    <w:rsid w:val="007467FE"/>
    <w:rsid w:val="00746840"/>
    <w:rsid w:val="00746B5D"/>
    <w:rsid w:val="00746D83"/>
    <w:rsid w:val="00746DEB"/>
    <w:rsid w:val="00747237"/>
    <w:rsid w:val="007472F3"/>
    <w:rsid w:val="00747344"/>
    <w:rsid w:val="00747380"/>
    <w:rsid w:val="00747498"/>
    <w:rsid w:val="007475C0"/>
    <w:rsid w:val="00747656"/>
    <w:rsid w:val="007476E9"/>
    <w:rsid w:val="007476EB"/>
    <w:rsid w:val="00747AA0"/>
    <w:rsid w:val="00747B1C"/>
    <w:rsid w:val="00747BAD"/>
    <w:rsid w:val="00747DE3"/>
    <w:rsid w:val="007501F6"/>
    <w:rsid w:val="007502B7"/>
    <w:rsid w:val="007502C9"/>
    <w:rsid w:val="0075037C"/>
    <w:rsid w:val="007503F0"/>
    <w:rsid w:val="00750BAD"/>
    <w:rsid w:val="00750C57"/>
    <w:rsid w:val="00750E6C"/>
    <w:rsid w:val="00750F8D"/>
    <w:rsid w:val="007512B5"/>
    <w:rsid w:val="00751575"/>
    <w:rsid w:val="0075170E"/>
    <w:rsid w:val="00751863"/>
    <w:rsid w:val="00751AC4"/>
    <w:rsid w:val="00751B80"/>
    <w:rsid w:val="00751D48"/>
    <w:rsid w:val="00751EAE"/>
    <w:rsid w:val="00752722"/>
    <w:rsid w:val="00752C3E"/>
    <w:rsid w:val="00752D19"/>
    <w:rsid w:val="00752D7A"/>
    <w:rsid w:val="00752EDF"/>
    <w:rsid w:val="00753234"/>
    <w:rsid w:val="00753B2E"/>
    <w:rsid w:val="00753B42"/>
    <w:rsid w:val="00753C4D"/>
    <w:rsid w:val="00753C96"/>
    <w:rsid w:val="007541DE"/>
    <w:rsid w:val="0075457E"/>
    <w:rsid w:val="007545A2"/>
    <w:rsid w:val="00754AEB"/>
    <w:rsid w:val="00754C8E"/>
    <w:rsid w:val="00754D03"/>
    <w:rsid w:val="00754ED0"/>
    <w:rsid w:val="0075529F"/>
    <w:rsid w:val="00755525"/>
    <w:rsid w:val="0075572C"/>
    <w:rsid w:val="007557D8"/>
    <w:rsid w:val="007558DC"/>
    <w:rsid w:val="00755F04"/>
    <w:rsid w:val="0075625A"/>
    <w:rsid w:val="0075633D"/>
    <w:rsid w:val="00756363"/>
    <w:rsid w:val="00756909"/>
    <w:rsid w:val="00756B58"/>
    <w:rsid w:val="00756D0B"/>
    <w:rsid w:val="00756F87"/>
    <w:rsid w:val="00757011"/>
    <w:rsid w:val="007570F2"/>
    <w:rsid w:val="0075711A"/>
    <w:rsid w:val="00757404"/>
    <w:rsid w:val="0075751D"/>
    <w:rsid w:val="007576D7"/>
    <w:rsid w:val="007579C2"/>
    <w:rsid w:val="00757E74"/>
    <w:rsid w:val="00757E76"/>
    <w:rsid w:val="007603E7"/>
    <w:rsid w:val="00760469"/>
    <w:rsid w:val="00760C92"/>
    <w:rsid w:val="00760D3C"/>
    <w:rsid w:val="00760E17"/>
    <w:rsid w:val="0076136F"/>
    <w:rsid w:val="007613AD"/>
    <w:rsid w:val="00761438"/>
    <w:rsid w:val="00761542"/>
    <w:rsid w:val="007617AF"/>
    <w:rsid w:val="00761CD0"/>
    <w:rsid w:val="00761D88"/>
    <w:rsid w:val="00761F53"/>
    <w:rsid w:val="007624D3"/>
    <w:rsid w:val="00762545"/>
    <w:rsid w:val="00762915"/>
    <w:rsid w:val="00762B6C"/>
    <w:rsid w:val="00762D11"/>
    <w:rsid w:val="00762F06"/>
    <w:rsid w:val="00763015"/>
    <w:rsid w:val="0076301C"/>
    <w:rsid w:val="007630FF"/>
    <w:rsid w:val="007632B9"/>
    <w:rsid w:val="0076341C"/>
    <w:rsid w:val="007634E0"/>
    <w:rsid w:val="007636B9"/>
    <w:rsid w:val="007636C9"/>
    <w:rsid w:val="00763BEB"/>
    <w:rsid w:val="00763DA6"/>
    <w:rsid w:val="00763E3A"/>
    <w:rsid w:val="00763E80"/>
    <w:rsid w:val="00764248"/>
    <w:rsid w:val="007642E9"/>
    <w:rsid w:val="00764AD8"/>
    <w:rsid w:val="00764BC6"/>
    <w:rsid w:val="00764F4A"/>
    <w:rsid w:val="0076523E"/>
    <w:rsid w:val="0076533F"/>
    <w:rsid w:val="007653B8"/>
    <w:rsid w:val="007653E4"/>
    <w:rsid w:val="007654F0"/>
    <w:rsid w:val="00765637"/>
    <w:rsid w:val="00765845"/>
    <w:rsid w:val="00765963"/>
    <w:rsid w:val="00765A05"/>
    <w:rsid w:val="00765DA0"/>
    <w:rsid w:val="00765E5D"/>
    <w:rsid w:val="00765F79"/>
    <w:rsid w:val="00765FC9"/>
    <w:rsid w:val="00766649"/>
    <w:rsid w:val="0076683B"/>
    <w:rsid w:val="00766CCA"/>
    <w:rsid w:val="00766D9A"/>
    <w:rsid w:val="00766ECF"/>
    <w:rsid w:val="00766F1C"/>
    <w:rsid w:val="0076722E"/>
    <w:rsid w:val="0076723E"/>
    <w:rsid w:val="007673B4"/>
    <w:rsid w:val="007673EB"/>
    <w:rsid w:val="0076742F"/>
    <w:rsid w:val="007676F2"/>
    <w:rsid w:val="007679CC"/>
    <w:rsid w:val="00767F28"/>
    <w:rsid w:val="00770375"/>
    <w:rsid w:val="0077056B"/>
    <w:rsid w:val="007705A6"/>
    <w:rsid w:val="007705ED"/>
    <w:rsid w:val="00770673"/>
    <w:rsid w:val="00770A61"/>
    <w:rsid w:val="00770A81"/>
    <w:rsid w:val="00770E1A"/>
    <w:rsid w:val="00770E4C"/>
    <w:rsid w:val="00770F2C"/>
    <w:rsid w:val="007712B9"/>
    <w:rsid w:val="007714B2"/>
    <w:rsid w:val="007714C3"/>
    <w:rsid w:val="0077155E"/>
    <w:rsid w:val="007715A3"/>
    <w:rsid w:val="007716D4"/>
    <w:rsid w:val="0077189C"/>
    <w:rsid w:val="00771DAF"/>
    <w:rsid w:val="007724DC"/>
    <w:rsid w:val="007724ED"/>
    <w:rsid w:val="007726C8"/>
    <w:rsid w:val="00772823"/>
    <w:rsid w:val="00772BEA"/>
    <w:rsid w:val="00772E3C"/>
    <w:rsid w:val="00772E4B"/>
    <w:rsid w:val="0077335C"/>
    <w:rsid w:val="0077338F"/>
    <w:rsid w:val="0077344B"/>
    <w:rsid w:val="0077354E"/>
    <w:rsid w:val="0077380E"/>
    <w:rsid w:val="00773A75"/>
    <w:rsid w:val="00773D00"/>
    <w:rsid w:val="007740A7"/>
    <w:rsid w:val="00774442"/>
    <w:rsid w:val="0077471C"/>
    <w:rsid w:val="00774E7F"/>
    <w:rsid w:val="00774FE8"/>
    <w:rsid w:val="0077500C"/>
    <w:rsid w:val="0077511D"/>
    <w:rsid w:val="007751BF"/>
    <w:rsid w:val="007751C1"/>
    <w:rsid w:val="007756DD"/>
    <w:rsid w:val="007756DE"/>
    <w:rsid w:val="00775B49"/>
    <w:rsid w:val="00775C25"/>
    <w:rsid w:val="00776552"/>
    <w:rsid w:val="00776A2A"/>
    <w:rsid w:val="007771FD"/>
    <w:rsid w:val="00777515"/>
    <w:rsid w:val="007778DD"/>
    <w:rsid w:val="00777BE1"/>
    <w:rsid w:val="00777C78"/>
    <w:rsid w:val="00777F96"/>
    <w:rsid w:val="0078058E"/>
    <w:rsid w:val="007805DA"/>
    <w:rsid w:val="00780776"/>
    <w:rsid w:val="00780B58"/>
    <w:rsid w:val="00780D9A"/>
    <w:rsid w:val="00781232"/>
    <w:rsid w:val="00781626"/>
    <w:rsid w:val="00781713"/>
    <w:rsid w:val="00781A32"/>
    <w:rsid w:val="007820BB"/>
    <w:rsid w:val="00782230"/>
    <w:rsid w:val="007826DA"/>
    <w:rsid w:val="00782BE1"/>
    <w:rsid w:val="00782D18"/>
    <w:rsid w:val="00783400"/>
    <w:rsid w:val="00783A84"/>
    <w:rsid w:val="00783B65"/>
    <w:rsid w:val="00783CB5"/>
    <w:rsid w:val="00783E11"/>
    <w:rsid w:val="00783E22"/>
    <w:rsid w:val="0078412A"/>
    <w:rsid w:val="00784354"/>
    <w:rsid w:val="007848B2"/>
    <w:rsid w:val="00784B33"/>
    <w:rsid w:val="00784BDB"/>
    <w:rsid w:val="00784DCC"/>
    <w:rsid w:val="0078513B"/>
    <w:rsid w:val="00785242"/>
    <w:rsid w:val="00785302"/>
    <w:rsid w:val="007855C5"/>
    <w:rsid w:val="007855E3"/>
    <w:rsid w:val="00785E28"/>
    <w:rsid w:val="00785F34"/>
    <w:rsid w:val="00785F8F"/>
    <w:rsid w:val="00785FCA"/>
    <w:rsid w:val="0078611F"/>
    <w:rsid w:val="00786E45"/>
    <w:rsid w:val="00786FF6"/>
    <w:rsid w:val="007872E8"/>
    <w:rsid w:val="007873ED"/>
    <w:rsid w:val="0078741A"/>
    <w:rsid w:val="00787436"/>
    <w:rsid w:val="007878E3"/>
    <w:rsid w:val="00787A0D"/>
    <w:rsid w:val="00787EC3"/>
    <w:rsid w:val="00787FD8"/>
    <w:rsid w:val="007902EA"/>
    <w:rsid w:val="007903E7"/>
    <w:rsid w:val="007905DE"/>
    <w:rsid w:val="00790812"/>
    <w:rsid w:val="00790FF5"/>
    <w:rsid w:val="007911AD"/>
    <w:rsid w:val="007913B5"/>
    <w:rsid w:val="0079172F"/>
    <w:rsid w:val="00791CC0"/>
    <w:rsid w:val="00791F74"/>
    <w:rsid w:val="00792076"/>
    <w:rsid w:val="007920F5"/>
    <w:rsid w:val="007921D7"/>
    <w:rsid w:val="00792941"/>
    <w:rsid w:val="00792E83"/>
    <w:rsid w:val="0079304C"/>
    <w:rsid w:val="00793333"/>
    <w:rsid w:val="00793408"/>
    <w:rsid w:val="007935D1"/>
    <w:rsid w:val="00793649"/>
    <w:rsid w:val="00793D53"/>
    <w:rsid w:val="00793F1B"/>
    <w:rsid w:val="007940B7"/>
    <w:rsid w:val="00794641"/>
    <w:rsid w:val="0079483C"/>
    <w:rsid w:val="0079492F"/>
    <w:rsid w:val="00794A2A"/>
    <w:rsid w:val="00794EB5"/>
    <w:rsid w:val="00795010"/>
    <w:rsid w:val="007956CB"/>
    <w:rsid w:val="00795D89"/>
    <w:rsid w:val="00795DC2"/>
    <w:rsid w:val="00795EA0"/>
    <w:rsid w:val="0079618D"/>
    <w:rsid w:val="007962F2"/>
    <w:rsid w:val="0079646B"/>
    <w:rsid w:val="00796499"/>
    <w:rsid w:val="00796A5E"/>
    <w:rsid w:val="00796FED"/>
    <w:rsid w:val="00797203"/>
    <w:rsid w:val="0079721E"/>
    <w:rsid w:val="0079740F"/>
    <w:rsid w:val="007974B6"/>
    <w:rsid w:val="007979F4"/>
    <w:rsid w:val="00797A98"/>
    <w:rsid w:val="00797AA0"/>
    <w:rsid w:val="00797C97"/>
    <w:rsid w:val="00797D17"/>
    <w:rsid w:val="007A02A2"/>
    <w:rsid w:val="007A03B2"/>
    <w:rsid w:val="007A0597"/>
    <w:rsid w:val="007A0911"/>
    <w:rsid w:val="007A0938"/>
    <w:rsid w:val="007A0AD5"/>
    <w:rsid w:val="007A0BA9"/>
    <w:rsid w:val="007A0C79"/>
    <w:rsid w:val="007A14B3"/>
    <w:rsid w:val="007A194D"/>
    <w:rsid w:val="007A1AF6"/>
    <w:rsid w:val="007A1B35"/>
    <w:rsid w:val="007A1CFC"/>
    <w:rsid w:val="007A1D03"/>
    <w:rsid w:val="007A1D29"/>
    <w:rsid w:val="007A2024"/>
    <w:rsid w:val="007A20CA"/>
    <w:rsid w:val="007A217D"/>
    <w:rsid w:val="007A2198"/>
    <w:rsid w:val="007A220C"/>
    <w:rsid w:val="007A25F1"/>
    <w:rsid w:val="007A2932"/>
    <w:rsid w:val="007A2EE1"/>
    <w:rsid w:val="007A2F09"/>
    <w:rsid w:val="007A2F1D"/>
    <w:rsid w:val="007A3324"/>
    <w:rsid w:val="007A396D"/>
    <w:rsid w:val="007A3973"/>
    <w:rsid w:val="007A39D6"/>
    <w:rsid w:val="007A3AFD"/>
    <w:rsid w:val="007A3B6B"/>
    <w:rsid w:val="007A3C58"/>
    <w:rsid w:val="007A3CA3"/>
    <w:rsid w:val="007A3FA3"/>
    <w:rsid w:val="007A3FAE"/>
    <w:rsid w:val="007A3FF6"/>
    <w:rsid w:val="007A437E"/>
    <w:rsid w:val="007A4584"/>
    <w:rsid w:val="007A474E"/>
    <w:rsid w:val="007A4751"/>
    <w:rsid w:val="007A47E3"/>
    <w:rsid w:val="007A4861"/>
    <w:rsid w:val="007A4B84"/>
    <w:rsid w:val="007A501D"/>
    <w:rsid w:val="007A5351"/>
    <w:rsid w:val="007A53B7"/>
    <w:rsid w:val="007A5693"/>
    <w:rsid w:val="007A59DC"/>
    <w:rsid w:val="007A5ABC"/>
    <w:rsid w:val="007A5B53"/>
    <w:rsid w:val="007A5C66"/>
    <w:rsid w:val="007A61A5"/>
    <w:rsid w:val="007A6443"/>
    <w:rsid w:val="007A6493"/>
    <w:rsid w:val="007A6612"/>
    <w:rsid w:val="007A69B5"/>
    <w:rsid w:val="007A746A"/>
    <w:rsid w:val="007A764B"/>
    <w:rsid w:val="007A7678"/>
    <w:rsid w:val="007A77B8"/>
    <w:rsid w:val="007A7920"/>
    <w:rsid w:val="007A7A8B"/>
    <w:rsid w:val="007A7C1E"/>
    <w:rsid w:val="007A7E36"/>
    <w:rsid w:val="007B00A7"/>
    <w:rsid w:val="007B0572"/>
    <w:rsid w:val="007B0638"/>
    <w:rsid w:val="007B0A1F"/>
    <w:rsid w:val="007B1136"/>
    <w:rsid w:val="007B13FF"/>
    <w:rsid w:val="007B1614"/>
    <w:rsid w:val="007B1826"/>
    <w:rsid w:val="007B184E"/>
    <w:rsid w:val="007B1978"/>
    <w:rsid w:val="007B19B4"/>
    <w:rsid w:val="007B1F2E"/>
    <w:rsid w:val="007B2025"/>
    <w:rsid w:val="007B2090"/>
    <w:rsid w:val="007B21BA"/>
    <w:rsid w:val="007B21D4"/>
    <w:rsid w:val="007B27DA"/>
    <w:rsid w:val="007B299C"/>
    <w:rsid w:val="007B2ADA"/>
    <w:rsid w:val="007B2B0E"/>
    <w:rsid w:val="007B2B5A"/>
    <w:rsid w:val="007B2EE1"/>
    <w:rsid w:val="007B2EEB"/>
    <w:rsid w:val="007B304D"/>
    <w:rsid w:val="007B32B2"/>
    <w:rsid w:val="007B3317"/>
    <w:rsid w:val="007B363C"/>
    <w:rsid w:val="007B39FB"/>
    <w:rsid w:val="007B3A9D"/>
    <w:rsid w:val="007B4177"/>
    <w:rsid w:val="007B45D7"/>
    <w:rsid w:val="007B46FE"/>
    <w:rsid w:val="007B48F9"/>
    <w:rsid w:val="007B49B4"/>
    <w:rsid w:val="007B4ACF"/>
    <w:rsid w:val="007B4ADC"/>
    <w:rsid w:val="007B4C35"/>
    <w:rsid w:val="007B4F38"/>
    <w:rsid w:val="007B4FAA"/>
    <w:rsid w:val="007B4FD3"/>
    <w:rsid w:val="007B5043"/>
    <w:rsid w:val="007B51D8"/>
    <w:rsid w:val="007B52FF"/>
    <w:rsid w:val="007B54AC"/>
    <w:rsid w:val="007B5A45"/>
    <w:rsid w:val="007B5B9F"/>
    <w:rsid w:val="007B612C"/>
    <w:rsid w:val="007B6136"/>
    <w:rsid w:val="007B625D"/>
    <w:rsid w:val="007B62AB"/>
    <w:rsid w:val="007B652A"/>
    <w:rsid w:val="007B6658"/>
    <w:rsid w:val="007B66D7"/>
    <w:rsid w:val="007B6F0C"/>
    <w:rsid w:val="007B73A3"/>
    <w:rsid w:val="007B7443"/>
    <w:rsid w:val="007B74B6"/>
    <w:rsid w:val="007B7AFE"/>
    <w:rsid w:val="007B7C20"/>
    <w:rsid w:val="007B7E3E"/>
    <w:rsid w:val="007B7E82"/>
    <w:rsid w:val="007B7F17"/>
    <w:rsid w:val="007C0230"/>
    <w:rsid w:val="007C0502"/>
    <w:rsid w:val="007C067A"/>
    <w:rsid w:val="007C069A"/>
    <w:rsid w:val="007C06E3"/>
    <w:rsid w:val="007C08CC"/>
    <w:rsid w:val="007C0D38"/>
    <w:rsid w:val="007C13B0"/>
    <w:rsid w:val="007C13CB"/>
    <w:rsid w:val="007C16DE"/>
    <w:rsid w:val="007C1B04"/>
    <w:rsid w:val="007C1C97"/>
    <w:rsid w:val="007C1D66"/>
    <w:rsid w:val="007C1F26"/>
    <w:rsid w:val="007C20B7"/>
    <w:rsid w:val="007C22CF"/>
    <w:rsid w:val="007C253A"/>
    <w:rsid w:val="007C2B85"/>
    <w:rsid w:val="007C301C"/>
    <w:rsid w:val="007C33D3"/>
    <w:rsid w:val="007C3405"/>
    <w:rsid w:val="007C3A5A"/>
    <w:rsid w:val="007C3E34"/>
    <w:rsid w:val="007C4072"/>
    <w:rsid w:val="007C41FA"/>
    <w:rsid w:val="007C472B"/>
    <w:rsid w:val="007C485E"/>
    <w:rsid w:val="007C4AF8"/>
    <w:rsid w:val="007C4BE5"/>
    <w:rsid w:val="007C4D20"/>
    <w:rsid w:val="007C4DA7"/>
    <w:rsid w:val="007C4FE2"/>
    <w:rsid w:val="007C53D3"/>
    <w:rsid w:val="007C55DC"/>
    <w:rsid w:val="007C570E"/>
    <w:rsid w:val="007C5787"/>
    <w:rsid w:val="007C5881"/>
    <w:rsid w:val="007C5980"/>
    <w:rsid w:val="007C5C1A"/>
    <w:rsid w:val="007C5D8C"/>
    <w:rsid w:val="007C62A5"/>
    <w:rsid w:val="007C6395"/>
    <w:rsid w:val="007C65E1"/>
    <w:rsid w:val="007C6617"/>
    <w:rsid w:val="007C664A"/>
    <w:rsid w:val="007C66DB"/>
    <w:rsid w:val="007C67A7"/>
    <w:rsid w:val="007C6A74"/>
    <w:rsid w:val="007C6ADB"/>
    <w:rsid w:val="007C6E14"/>
    <w:rsid w:val="007C6FE8"/>
    <w:rsid w:val="007C724F"/>
    <w:rsid w:val="007C7271"/>
    <w:rsid w:val="007C740E"/>
    <w:rsid w:val="007C756E"/>
    <w:rsid w:val="007C7643"/>
    <w:rsid w:val="007C78A3"/>
    <w:rsid w:val="007C7C24"/>
    <w:rsid w:val="007C7F60"/>
    <w:rsid w:val="007D0228"/>
    <w:rsid w:val="007D08F1"/>
    <w:rsid w:val="007D0E12"/>
    <w:rsid w:val="007D1104"/>
    <w:rsid w:val="007D120F"/>
    <w:rsid w:val="007D122B"/>
    <w:rsid w:val="007D1288"/>
    <w:rsid w:val="007D1640"/>
    <w:rsid w:val="007D1754"/>
    <w:rsid w:val="007D185A"/>
    <w:rsid w:val="007D1B14"/>
    <w:rsid w:val="007D1B90"/>
    <w:rsid w:val="007D1D59"/>
    <w:rsid w:val="007D20A9"/>
    <w:rsid w:val="007D21F6"/>
    <w:rsid w:val="007D2410"/>
    <w:rsid w:val="007D2516"/>
    <w:rsid w:val="007D2617"/>
    <w:rsid w:val="007D316C"/>
    <w:rsid w:val="007D344D"/>
    <w:rsid w:val="007D345C"/>
    <w:rsid w:val="007D3C54"/>
    <w:rsid w:val="007D4082"/>
    <w:rsid w:val="007D4183"/>
    <w:rsid w:val="007D47E7"/>
    <w:rsid w:val="007D4C8E"/>
    <w:rsid w:val="007D4D17"/>
    <w:rsid w:val="007D4EF5"/>
    <w:rsid w:val="007D50F2"/>
    <w:rsid w:val="007D519B"/>
    <w:rsid w:val="007D53DA"/>
    <w:rsid w:val="007D53E7"/>
    <w:rsid w:val="007D53F2"/>
    <w:rsid w:val="007D582B"/>
    <w:rsid w:val="007D591B"/>
    <w:rsid w:val="007D5A77"/>
    <w:rsid w:val="007D5B39"/>
    <w:rsid w:val="007D5EBF"/>
    <w:rsid w:val="007D5FEC"/>
    <w:rsid w:val="007D6015"/>
    <w:rsid w:val="007D618B"/>
    <w:rsid w:val="007D6393"/>
    <w:rsid w:val="007D6419"/>
    <w:rsid w:val="007D64A6"/>
    <w:rsid w:val="007D6856"/>
    <w:rsid w:val="007D6CA2"/>
    <w:rsid w:val="007D6FE6"/>
    <w:rsid w:val="007D7144"/>
    <w:rsid w:val="007D750C"/>
    <w:rsid w:val="007D75CD"/>
    <w:rsid w:val="007D78E6"/>
    <w:rsid w:val="007D7B56"/>
    <w:rsid w:val="007D7CB6"/>
    <w:rsid w:val="007E016F"/>
    <w:rsid w:val="007E0296"/>
    <w:rsid w:val="007E041E"/>
    <w:rsid w:val="007E0935"/>
    <w:rsid w:val="007E0941"/>
    <w:rsid w:val="007E0E54"/>
    <w:rsid w:val="007E0E70"/>
    <w:rsid w:val="007E1305"/>
    <w:rsid w:val="007E14AB"/>
    <w:rsid w:val="007E168F"/>
    <w:rsid w:val="007E1724"/>
    <w:rsid w:val="007E1880"/>
    <w:rsid w:val="007E18CE"/>
    <w:rsid w:val="007E19C7"/>
    <w:rsid w:val="007E1A78"/>
    <w:rsid w:val="007E1B31"/>
    <w:rsid w:val="007E1DC9"/>
    <w:rsid w:val="007E22B3"/>
    <w:rsid w:val="007E23E8"/>
    <w:rsid w:val="007E2593"/>
    <w:rsid w:val="007E288D"/>
    <w:rsid w:val="007E297F"/>
    <w:rsid w:val="007E29D4"/>
    <w:rsid w:val="007E2C2F"/>
    <w:rsid w:val="007E2C3E"/>
    <w:rsid w:val="007E2E2D"/>
    <w:rsid w:val="007E312A"/>
    <w:rsid w:val="007E35EE"/>
    <w:rsid w:val="007E3AD9"/>
    <w:rsid w:val="007E3B0D"/>
    <w:rsid w:val="007E3EFC"/>
    <w:rsid w:val="007E4303"/>
    <w:rsid w:val="007E4670"/>
    <w:rsid w:val="007E4D35"/>
    <w:rsid w:val="007E4D3B"/>
    <w:rsid w:val="007E4E78"/>
    <w:rsid w:val="007E5100"/>
    <w:rsid w:val="007E51FC"/>
    <w:rsid w:val="007E52D1"/>
    <w:rsid w:val="007E5686"/>
    <w:rsid w:val="007E5A30"/>
    <w:rsid w:val="007E5D9B"/>
    <w:rsid w:val="007E5DCF"/>
    <w:rsid w:val="007E5F7A"/>
    <w:rsid w:val="007E60E9"/>
    <w:rsid w:val="007E624C"/>
    <w:rsid w:val="007E62A4"/>
    <w:rsid w:val="007E6423"/>
    <w:rsid w:val="007E665D"/>
    <w:rsid w:val="007E6922"/>
    <w:rsid w:val="007E6AFA"/>
    <w:rsid w:val="007E6BE8"/>
    <w:rsid w:val="007E6D58"/>
    <w:rsid w:val="007E6FF6"/>
    <w:rsid w:val="007E73F8"/>
    <w:rsid w:val="007E77A7"/>
    <w:rsid w:val="007E7B5E"/>
    <w:rsid w:val="007E7C49"/>
    <w:rsid w:val="007F0422"/>
    <w:rsid w:val="007F086F"/>
    <w:rsid w:val="007F1092"/>
    <w:rsid w:val="007F1321"/>
    <w:rsid w:val="007F14E7"/>
    <w:rsid w:val="007F152C"/>
    <w:rsid w:val="007F1727"/>
    <w:rsid w:val="007F19C8"/>
    <w:rsid w:val="007F1C3B"/>
    <w:rsid w:val="007F1C3E"/>
    <w:rsid w:val="007F1E6E"/>
    <w:rsid w:val="007F22C9"/>
    <w:rsid w:val="007F2359"/>
    <w:rsid w:val="007F24DC"/>
    <w:rsid w:val="007F252D"/>
    <w:rsid w:val="007F26A9"/>
    <w:rsid w:val="007F2769"/>
    <w:rsid w:val="007F29AA"/>
    <w:rsid w:val="007F2A99"/>
    <w:rsid w:val="007F2FB8"/>
    <w:rsid w:val="007F30EB"/>
    <w:rsid w:val="007F3195"/>
    <w:rsid w:val="007F3228"/>
    <w:rsid w:val="007F32B5"/>
    <w:rsid w:val="007F3322"/>
    <w:rsid w:val="007F3416"/>
    <w:rsid w:val="007F34F2"/>
    <w:rsid w:val="007F34F5"/>
    <w:rsid w:val="007F359C"/>
    <w:rsid w:val="007F39B4"/>
    <w:rsid w:val="007F3B46"/>
    <w:rsid w:val="007F3BAC"/>
    <w:rsid w:val="007F3C09"/>
    <w:rsid w:val="007F437E"/>
    <w:rsid w:val="007F4E61"/>
    <w:rsid w:val="007F55E6"/>
    <w:rsid w:val="007F563E"/>
    <w:rsid w:val="007F5875"/>
    <w:rsid w:val="007F58E0"/>
    <w:rsid w:val="007F5A80"/>
    <w:rsid w:val="007F5F4A"/>
    <w:rsid w:val="007F5FBC"/>
    <w:rsid w:val="007F615E"/>
    <w:rsid w:val="007F6332"/>
    <w:rsid w:val="007F658F"/>
    <w:rsid w:val="007F68F3"/>
    <w:rsid w:val="007F6A95"/>
    <w:rsid w:val="007F6FED"/>
    <w:rsid w:val="007F7002"/>
    <w:rsid w:val="007F71D2"/>
    <w:rsid w:val="007F72C1"/>
    <w:rsid w:val="007F7484"/>
    <w:rsid w:val="007F76EE"/>
    <w:rsid w:val="007F7774"/>
    <w:rsid w:val="007F78CD"/>
    <w:rsid w:val="007F79D7"/>
    <w:rsid w:val="007F7AC3"/>
    <w:rsid w:val="007F7CE0"/>
    <w:rsid w:val="007F7D8F"/>
    <w:rsid w:val="00800107"/>
    <w:rsid w:val="008004CC"/>
    <w:rsid w:val="00800562"/>
    <w:rsid w:val="008005ED"/>
    <w:rsid w:val="0080064F"/>
    <w:rsid w:val="00800A65"/>
    <w:rsid w:val="00800A77"/>
    <w:rsid w:val="00800B35"/>
    <w:rsid w:val="00800CC8"/>
    <w:rsid w:val="00800D51"/>
    <w:rsid w:val="0080107D"/>
    <w:rsid w:val="00801315"/>
    <w:rsid w:val="008015EE"/>
    <w:rsid w:val="008016FC"/>
    <w:rsid w:val="008017B6"/>
    <w:rsid w:val="00801A53"/>
    <w:rsid w:val="00801E2A"/>
    <w:rsid w:val="00801E45"/>
    <w:rsid w:val="00801F79"/>
    <w:rsid w:val="00801F8F"/>
    <w:rsid w:val="00801FDA"/>
    <w:rsid w:val="0080249E"/>
    <w:rsid w:val="008026DD"/>
    <w:rsid w:val="008028E7"/>
    <w:rsid w:val="00802C02"/>
    <w:rsid w:val="00803237"/>
    <w:rsid w:val="0080347C"/>
    <w:rsid w:val="00803728"/>
    <w:rsid w:val="008040A9"/>
    <w:rsid w:val="008043E0"/>
    <w:rsid w:val="00804433"/>
    <w:rsid w:val="008045AC"/>
    <w:rsid w:val="008046A4"/>
    <w:rsid w:val="00804706"/>
    <w:rsid w:val="0080488F"/>
    <w:rsid w:val="008048B8"/>
    <w:rsid w:val="00804E38"/>
    <w:rsid w:val="00805236"/>
    <w:rsid w:val="008054BA"/>
    <w:rsid w:val="008054C1"/>
    <w:rsid w:val="00805505"/>
    <w:rsid w:val="0080565F"/>
    <w:rsid w:val="008057BB"/>
    <w:rsid w:val="00805C29"/>
    <w:rsid w:val="00805D44"/>
    <w:rsid w:val="008060A8"/>
    <w:rsid w:val="00806109"/>
    <w:rsid w:val="00806173"/>
    <w:rsid w:val="008063AB"/>
    <w:rsid w:val="008069BF"/>
    <w:rsid w:val="00806A24"/>
    <w:rsid w:val="00806B01"/>
    <w:rsid w:val="00806BA4"/>
    <w:rsid w:val="00806E37"/>
    <w:rsid w:val="008075AC"/>
    <w:rsid w:val="00807678"/>
    <w:rsid w:val="008076AF"/>
    <w:rsid w:val="0080782F"/>
    <w:rsid w:val="00807851"/>
    <w:rsid w:val="00807A61"/>
    <w:rsid w:val="00807C3E"/>
    <w:rsid w:val="00810535"/>
    <w:rsid w:val="008106D2"/>
    <w:rsid w:val="00810BBA"/>
    <w:rsid w:val="00810EA2"/>
    <w:rsid w:val="0081127C"/>
    <w:rsid w:val="00811692"/>
    <w:rsid w:val="008117ED"/>
    <w:rsid w:val="00811B4A"/>
    <w:rsid w:val="00812214"/>
    <w:rsid w:val="00812228"/>
    <w:rsid w:val="00812423"/>
    <w:rsid w:val="0081257A"/>
    <w:rsid w:val="008126A5"/>
    <w:rsid w:val="00812710"/>
    <w:rsid w:val="008127B7"/>
    <w:rsid w:val="00812807"/>
    <w:rsid w:val="0081286E"/>
    <w:rsid w:val="0081294C"/>
    <w:rsid w:val="008129F3"/>
    <w:rsid w:val="00812DD4"/>
    <w:rsid w:val="00812E9A"/>
    <w:rsid w:val="00813014"/>
    <w:rsid w:val="00813117"/>
    <w:rsid w:val="008132A9"/>
    <w:rsid w:val="00813375"/>
    <w:rsid w:val="008135D1"/>
    <w:rsid w:val="008135D3"/>
    <w:rsid w:val="0081371A"/>
    <w:rsid w:val="0081378F"/>
    <w:rsid w:val="008139D5"/>
    <w:rsid w:val="00813A84"/>
    <w:rsid w:val="0081471A"/>
    <w:rsid w:val="008147A3"/>
    <w:rsid w:val="008147BC"/>
    <w:rsid w:val="008149BA"/>
    <w:rsid w:val="00814C40"/>
    <w:rsid w:val="00814C49"/>
    <w:rsid w:val="00815026"/>
    <w:rsid w:val="00815029"/>
    <w:rsid w:val="008154E1"/>
    <w:rsid w:val="00815555"/>
    <w:rsid w:val="008155FA"/>
    <w:rsid w:val="008159A2"/>
    <w:rsid w:val="00815F26"/>
    <w:rsid w:val="00816042"/>
    <w:rsid w:val="0081607E"/>
    <w:rsid w:val="00816178"/>
    <w:rsid w:val="00816ACA"/>
    <w:rsid w:val="00817120"/>
    <w:rsid w:val="00817BDB"/>
    <w:rsid w:val="00817DB0"/>
    <w:rsid w:val="008200E7"/>
    <w:rsid w:val="008202D5"/>
    <w:rsid w:val="0082073E"/>
    <w:rsid w:val="00820D31"/>
    <w:rsid w:val="00820DF7"/>
    <w:rsid w:val="0082119C"/>
    <w:rsid w:val="0082119D"/>
    <w:rsid w:val="0082132C"/>
    <w:rsid w:val="008213A2"/>
    <w:rsid w:val="008217FF"/>
    <w:rsid w:val="00821802"/>
    <w:rsid w:val="00821A1E"/>
    <w:rsid w:val="00821CC5"/>
    <w:rsid w:val="00821D4A"/>
    <w:rsid w:val="00822BB0"/>
    <w:rsid w:val="00822E37"/>
    <w:rsid w:val="00823166"/>
    <w:rsid w:val="008233E5"/>
    <w:rsid w:val="008239F9"/>
    <w:rsid w:val="00823A61"/>
    <w:rsid w:val="00823C54"/>
    <w:rsid w:val="00823F1C"/>
    <w:rsid w:val="00823F8B"/>
    <w:rsid w:val="00823F91"/>
    <w:rsid w:val="00823FE9"/>
    <w:rsid w:val="00824004"/>
    <w:rsid w:val="0082401D"/>
    <w:rsid w:val="0082416C"/>
    <w:rsid w:val="008241C3"/>
    <w:rsid w:val="0082483D"/>
    <w:rsid w:val="00824AC6"/>
    <w:rsid w:val="00824B6D"/>
    <w:rsid w:val="00824B91"/>
    <w:rsid w:val="00824C6B"/>
    <w:rsid w:val="00824D41"/>
    <w:rsid w:val="00824FC3"/>
    <w:rsid w:val="00825014"/>
    <w:rsid w:val="008251D5"/>
    <w:rsid w:val="008253F7"/>
    <w:rsid w:val="00825700"/>
    <w:rsid w:val="00825801"/>
    <w:rsid w:val="00825829"/>
    <w:rsid w:val="00825870"/>
    <w:rsid w:val="0082612F"/>
    <w:rsid w:val="0082624D"/>
    <w:rsid w:val="0082626D"/>
    <w:rsid w:val="00826380"/>
    <w:rsid w:val="008266DE"/>
    <w:rsid w:val="00826728"/>
    <w:rsid w:val="00826890"/>
    <w:rsid w:val="00826952"/>
    <w:rsid w:val="00826988"/>
    <w:rsid w:val="00826D6E"/>
    <w:rsid w:val="008270F6"/>
    <w:rsid w:val="00827239"/>
    <w:rsid w:val="008275EF"/>
    <w:rsid w:val="00827796"/>
    <w:rsid w:val="00827CEC"/>
    <w:rsid w:val="008300A9"/>
    <w:rsid w:val="00830886"/>
    <w:rsid w:val="00831132"/>
    <w:rsid w:val="00831203"/>
    <w:rsid w:val="008313A2"/>
    <w:rsid w:val="0083158D"/>
    <w:rsid w:val="00831A43"/>
    <w:rsid w:val="00831CD5"/>
    <w:rsid w:val="00831FB5"/>
    <w:rsid w:val="008320C2"/>
    <w:rsid w:val="00832AA7"/>
    <w:rsid w:val="00832AB9"/>
    <w:rsid w:val="00832B91"/>
    <w:rsid w:val="00832C0E"/>
    <w:rsid w:val="00832C48"/>
    <w:rsid w:val="00832C8C"/>
    <w:rsid w:val="00832EB2"/>
    <w:rsid w:val="00832F7D"/>
    <w:rsid w:val="00833387"/>
    <w:rsid w:val="00833832"/>
    <w:rsid w:val="008339ED"/>
    <w:rsid w:val="00833B7B"/>
    <w:rsid w:val="00833C55"/>
    <w:rsid w:val="00833E69"/>
    <w:rsid w:val="0083400B"/>
    <w:rsid w:val="00834028"/>
    <w:rsid w:val="00834071"/>
    <w:rsid w:val="00834137"/>
    <w:rsid w:val="0083432F"/>
    <w:rsid w:val="00834416"/>
    <w:rsid w:val="0083452D"/>
    <w:rsid w:val="008346C5"/>
    <w:rsid w:val="008347BC"/>
    <w:rsid w:val="008347E6"/>
    <w:rsid w:val="00834884"/>
    <w:rsid w:val="008348E7"/>
    <w:rsid w:val="00834C7C"/>
    <w:rsid w:val="00834E23"/>
    <w:rsid w:val="00835038"/>
    <w:rsid w:val="00835060"/>
    <w:rsid w:val="00835098"/>
    <w:rsid w:val="00835113"/>
    <w:rsid w:val="0083551B"/>
    <w:rsid w:val="0083565B"/>
    <w:rsid w:val="00835814"/>
    <w:rsid w:val="00835824"/>
    <w:rsid w:val="00835BFA"/>
    <w:rsid w:val="00836480"/>
    <w:rsid w:val="00836816"/>
    <w:rsid w:val="00836876"/>
    <w:rsid w:val="00836A9C"/>
    <w:rsid w:val="00836A9D"/>
    <w:rsid w:val="00837632"/>
    <w:rsid w:val="00837663"/>
    <w:rsid w:val="00837946"/>
    <w:rsid w:val="00837A09"/>
    <w:rsid w:val="00837CB4"/>
    <w:rsid w:val="00837F16"/>
    <w:rsid w:val="00837FC4"/>
    <w:rsid w:val="00840312"/>
    <w:rsid w:val="00840413"/>
    <w:rsid w:val="0084043E"/>
    <w:rsid w:val="00840591"/>
    <w:rsid w:val="008408FA"/>
    <w:rsid w:val="00840A4A"/>
    <w:rsid w:val="00840B1E"/>
    <w:rsid w:val="00840CAE"/>
    <w:rsid w:val="00840DEC"/>
    <w:rsid w:val="0084107F"/>
    <w:rsid w:val="008410F6"/>
    <w:rsid w:val="00841299"/>
    <w:rsid w:val="00841723"/>
    <w:rsid w:val="00841824"/>
    <w:rsid w:val="00841827"/>
    <w:rsid w:val="00841A81"/>
    <w:rsid w:val="00841B0E"/>
    <w:rsid w:val="00841B56"/>
    <w:rsid w:val="00841C79"/>
    <w:rsid w:val="008426AA"/>
    <w:rsid w:val="00842A7E"/>
    <w:rsid w:val="00842EDD"/>
    <w:rsid w:val="0084301A"/>
    <w:rsid w:val="008433A4"/>
    <w:rsid w:val="0084340C"/>
    <w:rsid w:val="00843A86"/>
    <w:rsid w:val="00843AAD"/>
    <w:rsid w:val="00843E4D"/>
    <w:rsid w:val="008445E0"/>
    <w:rsid w:val="00844629"/>
    <w:rsid w:val="008446AD"/>
    <w:rsid w:val="00844788"/>
    <w:rsid w:val="0084486C"/>
    <w:rsid w:val="00844C3E"/>
    <w:rsid w:val="00844EC0"/>
    <w:rsid w:val="00844F61"/>
    <w:rsid w:val="00844F76"/>
    <w:rsid w:val="0084511D"/>
    <w:rsid w:val="008455F2"/>
    <w:rsid w:val="00845637"/>
    <w:rsid w:val="00845B0A"/>
    <w:rsid w:val="00845B2C"/>
    <w:rsid w:val="00845D6F"/>
    <w:rsid w:val="008461C4"/>
    <w:rsid w:val="00846380"/>
    <w:rsid w:val="00846444"/>
    <w:rsid w:val="00846562"/>
    <w:rsid w:val="008467BA"/>
    <w:rsid w:val="00846818"/>
    <w:rsid w:val="00846A57"/>
    <w:rsid w:val="00846B81"/>
    <w:rsid w:val="0084721C"/>
    <w:rsid w:val="008476B7"/>
    <w:rsid w:val="0084779A"/>
    <w:rsid w:val="00847C6C"/>
    <w:rsid w:val="008502AD"/>
    <w:rsid w:val="00850B43"/>
    <w:rsid w:val="00850D0A"/>
    <w:rsid w:val="00850DEF"/>
    <w:rsid w:val="00850EBF"/>
    <w:rsid w:val="008518BB"/>
    <w:rsid w:val="00851A95"/>
    <w:rsid w:val="00851D41"/>
    <w:rsid w:val="00851EFC"/>
    <w:rsid w:val="00851FF0"/>
    <w:rsid w:val="00852276"/>
    <w:rsid w:val="0085249F"/>
    <w:rsid w:val="0085272A"/>
    <w:rsid w:val="00852B1E"/>
    <w:rsid w:val="00852BE4"/>
    <w:rsid w:val="00852C4E"/>
    <w:rsid w:val="00852D86"/>
    <w:rsid w:val="00852E50"/>
    <w:rsid w:val="008530BB"/>
    <w:rsid w:val="008531DD"/>
    <w:rsid w:val="00853231"/>
    <w:rsid w:val="008533EA"/>
    <w:rsid w:val="00853856"/>
    <w:rsid w:val="00853ADE"/>
    <w:rsid w:val="00853B8C"/>
    <w:rsid w:val="00853EBD"/>
    <w:rsid w:val="0085412F"/>
    <w:rsid w:val="00854175"/>
    <w:rsid w:val="008541B6"/>
    <w:rsid w:val="008542A9"/>
    <w:rsid w:val="008542C7"/>
    <w:rsid w:val="00854407"/>
    <w:rsid w:val="00854803"/>
    <w:rsid w:val="00854BB1"/>
    <w:rsid w:val="00854BB8"/>
    <w:rsid w:val="00854C4B"/>
    <w:rsid w:val="00854E03"/>
    <w:rsid w:val="00854FB5"/>
    <w:rsid w:val="00855776"/>
    <w:rsid w:val="0085595E"/>
    <w:rsid w:val="00855BD6"/>
    <w:rsid w:val="00855C18"/>
    <w:rsid w:val="00855C3A"/>
    <w:rsid w:val="00855D3B"/>
    <w:rsid w:val="00855E1A"/>
    <w:rsid w:val="00855F63"/>
    <w:rsid w:val="00855FEA"/>
    <w:rsid w:val="0085610F"/>
    <w:rsid w:val="0085673E"/>
    <w:rsid w:val="00856820"/>
    <w:rsid w:val="00856D55"/>
    <w:rsid w:val="00856E73"/>
    <w:rsid w:val="008571ED"/>
    <w:rsid w:val="00857577"/>
    <w:rsid w:val="008576DE"/>
    <w:rsid w:val="00857B07"/>
    <w:rsid w:val="00857F88"/>
    <w:rsid w:val="00857FBD"/>
    <w:rsid w:val="00857FCA"/>
    <w:rsid w:val="008601A6"/>
    <w:rsid w:val="00860546"/>
    <w:rsid w:val="00860A0A"/>
    <w:rsid w:val="00860E9B"/>
    <w:rsid w:val="00861532"/>
    <w:rsid w:val="0086177C"/>
    <w:rsid w:val="00861B13"/>
    <w:rsid w:val="0086268D"/>
    <w:rsid w:val="00862A94"/>
    <w:rsid w:val="00862D3B"/>
    <w:rsid w:val="00862DB1"/>
    <w:rsid w:val="008630C1"/>
    <w:rsid w:val="0086396A"/>
    <w:rsid w:val="0086413F"/>
    <w:rsid w:val="00864192"/>
    <w:rsid w:val="008644F1"/>
    <w:rsid w:val="0086460E"/>
    <w:rsid w:val="0086482C"/>
    <w:rsid w:val="00864FC8"/>
    <w:rsid w:val="0086511B"/>
    <w:rsid w:val="0086521B"/>
    <w:rsid w:val="008654E2"/>
    <w:rsid w:val="00865A3D"/>
    <w:rsid w:val="00865AEE"/>
    <w:rsid w:val="00866143"/>
    <w:rsid w:val="008661F0"/>
    <w:rsid w:val="00866230"/>
    <w:rsid w:val="0086623E"/>
    <w:rsid w:val="008662F1"/>
    <w:rsid w:val="008663B7"/>
    <w:rsid w:val="008667E1"/>
    <w:rsid w:val="00866D21"/>
    <w:rsid w:val="00866D35"/>
    <w:rsid w:val="00866F42"/>
    <w:rsid w:val="008670AF"/>
    <w:rsid w:val="008672E8"/>
    <w:rsid w:val="00867522"/>
    <w:rsid w:val="0086764D"/>
    <w:rsid w:val="008678EB"/>
    <w:rsid w:val="00867B42"/>
    <w:rsid w:val="00867C23"/>
    <w:rsid w:val="00867CD3"/>
    <w:rsid w:val="00867E53"/>
    <w:rsid w:val="00870106"/>
    <w:rsid w:val="00870396"/>
    <w:rsid w:val="008706AA"/>
    <w:rsid w:val="0087112B"/>
    <w:rsid w:val="00871162"/>
    <w:rsid w:val="0087184E"/>
    <w:rsid w:val="00871DD4"/>
    <w:rsid w:val="00871E83"/>
    <w:rsid w:val="00871EDA"/>
    <w:rsid w:val="00872234"/>
    <w:rsid w:val="00872345"/>
    <w:rsid w:val="008724BE"/>
    <w:rsid w:val="0087269B"/>
    <w:rsid w:val="008729D5"/>
    <w:rsid w:val="00872A3B"/>
    <w:rsid w:val="00872A99"/>
    <w:rsid w:val="00872BC5"/>
    <w:rsid w:val="00872E33"/>
    <w:rsid w:val="00872E60"/>
    <w:rsid w:val="00872F20"/>
    <w:rsid w:val="00873068"/>
    <w:rsid w:val="0087308A"/>
    <w:rsid w:val="008732B2"/>
    <w:rsid w:val="0087357B"/>
    <w:rsid w:val="00873601"/>
    <w:rsid w:val="00873759"/>
    <w:rsid w:val="0087377C"/>
    <w:rsid w:val="008737EF"/>
    <w:rsid w:val="00873B67"/>
    <w:rsid w:val="00873CD8"/>
    <w:rsid w:val="00873CF0"/>
    <w:rsid w:val="00873DED"/>
    <w:rsid w:val="00874093"/>
    <w:rsid w:val="008740B0"/>
    <w:rsid w:val="008741C3"/>
    <w:rsid w:val="008745D1"/>
    <w:rsid w:val="008746FD"/>
    <w:rsid w:val="00874762"/>
    <w:rsid w:val="00874808"/>
    <w:rsid w:val="00874DAF"/>
    <w:rsid w:val="00874FA6"/>
    <w:rsid w:val="00875365"/>
    <w:rsid w:val="008754E8"/>
    <w:rsid w:val="008757CB"/>
    <w:rsid w:val="00875859"/>
    <w:rsid w:val="00875874"/>
    <w:rsid w:val="00875AA2"/>
    <w:rsid w:val="00875B10"/>
    <w:rsid w:val="00875B8B"/>
    <w:rsid w:val="00875BDE"/>
    <w:rsid w:val="008761D1"/>
    <w:rsid w:val="00876523"/>
    <w:rsid w:val="008765DC"/>
    <w:rsid w:val="00876A41"/>
    <w:rsid w:val="00876EF7"/>
    <w:rsid w:val="00877250"/>
    <w:rsid w:val="008773C2"/>
    <w:rsid w:val="00877CBC"/>
    <w:rsid w:val="00877EB4"/>
    <w:rsid w:val="00877F10"/>
    <w:rsid w:val="0088040E"/>
    <w:rsid w:val="00880466"/>
    <w:rsid w:val="008809F8"/>
    <w:rsid w:val="00880A14"/>
    <w:rsid w:val="00880EFD"/>
    <w:rsid w:val="00881018"/>
    <w:rsid w:val="008810EA"/>
    <w:rsid w:val="00881345"/>
    <w:rsid w:val="00881546"/>
    <w:rsid w:val="00881623"/>
    <w:rsid w:val="0088196F"/>
    <w:rsid w:val="00881AED"/>
    <w:rsid w:val="00881C20"/>
    <w:rsid w:val="00881D55"/>
    <w:rsid w:val="00881F04"/>
    <w:rsid w:val="008826D7"/>
    <w:rsid w:val="008828A0"/>
    <w:rsid w:val="00882C43"/>
    <w:rsid w:val="00882D88"/>
    <w:rsid w:val="008830B5"/>
    <w:rsid w:val="0088327B"/>
    <w:rsid w:val="00883737"/>
    <w:rsid w:val="0088393F"/>
    <w:rsid w:val="00883942"/>
    <w:rsid w:val="00883997"/>
    <w:rsid w:val="00883D91"/>
    <w:rsid w:val="00883DA4"/>
    <w:rsid w:val="00883FB1"/>
    <w:rsid w:val="0088433B"/>
    <w:rsid w:val="0088435E"/>
    <w:rsid w:val="008846A5"/>
    <w:rsid w:val="00884983"/>
    <w:rsid w:val="008849D7"/>
    <w:rsid w:val="00884B84"/>
    <w:rsid w:val="00884BC9"/>
    <w:rsid w:val="00884EC5"/>
    <w:rsid w:val="008854F5"/>
    <w:rsid w:val="00885531"/>
    <w:rsid w:val="0088560B"/>
    <w:rsid w:val="0088568B"/>
    <w:rsid w:val="0088574A"/>
    <w:rsid w:val="00885AA6"/>
    <w:rsid w:val="00885EEF"/>
    <w:rsid w:val="00885FD6"/>
    <w:rsid w:val="008860DD"/>
    <w:rsid w:val="00886121"/>
    <w:rsid w:val="008866B3"/>
    <w:rsid w:val="008867C9"/>
    <w:rsid w:val="0088685F"/>
    <w:rsid w:val="00886C8A"/>
    <w:rsid w:val="00886D22"/>
    <w:rsid w:val="00886F5D"/>
    <w:rsid w:val="00887109"/>
    <w:rsid w:val="00887336"/>
    <w:rsid w:val="008874AE"/>
    <w:rsid w:val="0088755A"/>
    <w:rsid w:val="008875CC"/>
    <w:rsid w:val="008875D2"/>
    <w:rsid w:val="0088762A"/>
    <w:rsid w:val="008876A6"/>
    <w:rsid w:val="00887725"/>
    <w:rsid w:val="00887847"/>
    <w:rsid w:val="00887A5E"/>
    <w:rsid w:val="00887C4D"/>
    <w:rsid w:val="00887CC5"/>
    <w:rsid w:val="00887D58"/>
    <w:rsid w:val="00887F84"/>
    <w:rsid w:val="00890027"/>
    <w:rsid w:val="008902A6"/>
    <w:rsid w:val="0089077C"/>
    <w:rsid w:val="00890812"/>
    <w:rsid w:val="0089089C"/>
    <w:rsid w:val="008912E2"/>
    <w:rsid w:val="0089141A"/>
    <w:rsid w:val="00891639"/>
    <w:rsid w:val="008919D1"/>
    <w:rsid w:val="00891CE9"/>
    <w:rsid w:val="00892013"/>
    <w:rsid w:val="0089223E"/>
    <w:rsid w:val="0089242B"/>
    <w:rsid w:val="008924B8"/>
    <w:rsid w:val="008928CE"/>
    <w:rsid w:val="00893012"/>
    <w:rsid w:val="0089325E"/>
    <w:rsid w:val="008936D5"/>
    <w:rsid w:val="008937AA"/>
    <w:rsid w:val="00893814"/>
    <w:rsid w:val="0089388F"/>
    <w:rsid w:val="00893978"/>
    <w:rsid w:val="00893A44"/>
    <w:rsid w:val="00893AA1"/>
    <w:rsid w:val="00893B75"/>
    <w:rsid w:val="00893C30"/>
    <w:rsid w:val="00893D95"/>
    <w:rsid w:val="00894296"/>
    <w:rsid w:val="008943F4"/>
    <w:rsid w:val="0089470A"/>
    <w:rsid w:val="008947E3"/>
    <w:rsid w:val="008949FE"/>
    <w:rsid w:val="00894F01"/>
    <w:rsid w:val="0089515A"/>
    <w:rsid w:val="00895498"/>
    <w:rsid w:val="008957E9"/>
    <w:rsid w:val="0089583C"/>
    <w:rsid w:val="00895915"/>
    <w:rsid w:val="0089598F"/>
    <w:rsid w:val="00895B5F"/>
    <w:rsid w:val="00895D0B"/>
    <w:rsid w:val="00895E63"/>
    <w:rsid w:val="008965BD"/>
    <w:rsid w:val="00896C0B"/>
    <w:rsid w:val="00896C66"/>
    <w:rsid w:val="00896C6E"/>
    <w:rsid w:val="00897037"/>
    <w:rsid w:val="008972DA"/>
    <w:rsid w:val="008974FD"/>
    <w:rsid w:val="00897A43"/>
    <w:rsid w:val="00897AB9"/>
    <w:rsid w:val="00897BBB"/>
    <w:rsid w:val="00897DE9"/>
    <w:rsid w:val="00897E1D"/>
    <w:rsid w:val="00897F30"/>
    <w:rsid w:val="008A0188"/>
    <w:rsid w:val="008A0439"/>
    <w:rsid w:val="008A05AF"/>
    <w:rsid w:val="008A0BB5"/>
    <w:rsid w:val="008A0EDF"/>
    <w:rsid w:val="008A11B2"/>
    <w:rsid w:val="008A12FE"/>
    <w:rsid w:val="008A1535"/>
    <w:rsid w:val="008A1E86"/>
    <w:rsid w:val="008A1FB4"/>
    <w:rsid w:val="008A275C"/>
    <w:rsid w:val="008A2987"/>
    <w:rsid w:val="008A2FDC"/>
    <w:rsid w:val="008A33B7"/>
    <w:rsid w:val="008A34BC"/>
    <w:rsid w:val="008A37D5"/>
    <w:rsid w:val="008A3952"/>
    <w:rsid w:val="008A3971"/>
    <w:rsid w:val="008A3D49"/>
    <w:rsid w:val="008A3FB8"/>
    <w:rsid w:val="008A4069"/>
    <w:rsid w:val="008A42A5"/>
    <w:rsid w:val="008A46BA"/>
    <w:rsid w:val="008A489F"/>
    <w:rsid w:val="008A4942"/>
    <w:rsid w:val="008A498A"/>
    <w:rsid w:val="008A4D58"/>
    <w:rsid w:val="008A505B"/>
    <w:rsid w:val="008A57B7"/>
    <w:rsid w:val="008A59A1"/>
    <w:rsid w:val="008A5AE3"/>
    <w:rsid w:val="008A5C24"/>
    <w:rsid w:val="008A5E99"/>
    <w:rsid w:val="008A60B6"/>
    <w:rsid w:val="008A62B2"/>
    <w:rsid w:val="008A6386"/>
    <w:rsid w:val="008A66BC"/>
    <w:rsid w:val="008A6809"/>
    <w:rsid w:val="008A6935"/>
    <w:rsid w:val="008A6CE1"/>
    <w:rsid w:val="008A6DB4"/>
    <w:rsid w:val="008A74A5"/>
    <w:rsid w:val="008A77D7"/>
    <w:rsid w:val="008A7D04"/>
    <w:rsid w:val="008A7DFC"/>
    <w:rsid w:val="008A7FCD"/>
    <w:rsid w:val="008B0555"/>
    <w:rsid w:val="008B0714"/>
    <w:rsid w:val="008B079A"/>
    <w:rsid w:val="008B0B8A"/>
    <w:rsid w:val="008B15D2"/>
    <w:rsid w:val="008B182E"/>
    <w:rsid w:val="008B19C5"/>
    <w:rsid w:val="008B1E8E"/>
    <w:rsid w:val="008B20B1"/>
    <w:rsid w:val="008B223B"/>
    <w:rsid w:val="008B244B"/>
    <w:rsid w:val="008B2687"/>
    <w:rsid w:val="008B29DF"/>
    <w:rsid w:val="008B2A32"/>
    <w:rsid w:val="008B2AE7"/>
    <w:rsid w:val="008B2D41"/>
    <w:rsid w:val="008B311B"/>
    <w:rsid w:val="008B339B"/>
    <w:rsid w:val="008B343A"/>
    <w:rsid w:val="008B3782"/>
    <w:rsid w:val="008B3898"/>
    <w:rsid w:val="008B393A"/>
    <w:rsid w:val="008B3C93"/>
    <w:rsid w:val="008B3F2D"/>
    <w:rsid w:val="008B4498"/>
    <w:rsid w:val="008B4568"/>
    <w:rsid w:val="008B4D04"/>
    <w:rsid w:val="008B5391"/>
    <w:rsid w:val="008B54BE"/>
    <w:rsid w:val="008B55BB"/>
    <w:rsid w:val="008B5685"/>
    <w:rsid w:val="008B58B7"/>
    <w:rsid w:val="008B5B96"/>
    <w:rsid w:val="008B5C0C"/>
    <w:rsid w:val="008B5C10"/>
    <w:rsid w:val="008B5CB0"/>
    <w:rsid w:val="008B608C"/>
    <w:rsid w:val="008B60C1"/>
    <w:rsid w:val="008B6377"/>
    <w:rsid w:val="008B6CA3"/>
    <w:rsid w:val="008B6FFD"/>
    <w:rsid w:val="008B70CC"/>
    <w:rsid w:val="008B749E"/>
    <w:rsid w:val="008B75EF"/>
    <w:rsid w:val="008B77D0"/>
    <w:rsid w:val="008B7E59"/>
    <w:rsid w:val="008B7F58"/>
    <w:rsid w:val="008C0287"/>
    <w:rsid w:val="008C02F3"/>
    <w:rsid w:val="008C06F5"/>
    <w:rsid w:val="008C0743"/>
    <w:rsid w:val="008C076F"/>
    <w:rsid w:val="008C0E31"/>
    <w:rsid w:val="008C10B2"/>
    <w:rsid w:val="008C11F6"/>
    <w:rsid w:val="008C1420"/>
    <w:rsid w:val="008C17DA"/>
    <w:rsid w:val="008C1874"/>
    <w:rsid w:val="008C1A1C"/>
    <w:rsid w:val="008C1D35"/>
    <w:rsid w:val="008C1E80"/>
    <w:rsid w:val="008C203F"/>
    <w:rsid w:val="008C2194"/>
    <w:rsid w:val="008C271B"/>
    <w:rsid w:val="008C27CD"/>
    <w:rsid w:val="008C27E9"/>
    <w:rsid w:val="008C299D"/>
    <w:rsid w:val="008C2DFB"/>
    <w:rsid w:val="008C3141"/>
    <w:rsid w:val="008C3612"/>
    <w:rsid w:val="008C3718"/>
    <w:rsid w:val="008C39DA"/>
    <w:rsid w:val="008C3CE6"/>
    <w:rsid w:val="008C4005"/>
    <w:rsid w:val="008C4053"/>
    <w:rsid w:val="008C417F"/>
    <w:rsid w:val="008C42F8"/>
    <w:rsid w:val="008C43A7"/>
    <w:rsid w:val="008C457E"/>
    <w:rsid w:val="008C46E7"/>
    <w:rsid w:val="008C4D39"/>
    <w:rsid w:val="008C5030"/>
    <w:rsid w:val="008C511E"/>
    <w:rsid w:val="008C51C3"/>
    <w:rsid w:val="008C52DE"/>
    <w:rsid w:val="008C534B"/>
    <w:rsid w:val="008C5485"/>
    <w:rsid w:val="008C5745"/>
    <w:rsid w:val="008C588F"/>
    <w:rsid w:val="008C5974"/>
    <w:rsid w:val="008C5C62"/>
    <w:rsid w:val="008C61E3"/>
    <w:rsid w:val="008C64B2"/>
    <w:rsid w:val="008C6505"/>
    <w:rsid w:val="008C6686"/>
    <w:rsid w:val="008C6977"/>
    <w:rsid w:val="008C6AC0"/>
    <w:rsid w:val="008C6BED"/>
    <w:rsid w:val="008C6CC4"/>
    <w:rsid w:val="008C7327"/>
    <w:rsid w:val="008C7773"/>
    <w:rsid w:val="008C7854"/>
    <w:rsid w:val="008C7FBD"/>
    <w:rsid w:val="008D024E"/>
    <w:rsid w:val="008D02A9"/>
    <w:rsid w:val="008D0444"/>
    <w:rsid w:val="008D05AD"/>
    <w:rsid w:val="008D076F"/>
    <w:rsid w:val="008D0A52"/>
    <w:rsid w:val="008D0A77"/>
    <w:rsid w:val="008D0AD2"/>
    <w:rsid w:val="008D0B12"/>
    <w:rsid w:val="008D0CD4"/>
    <w:rsid w:val="008D0F6B"/>
    <w:rsid w:val="008D1205"/>
    <w:rsid w:val="008D12CD"/>
    <w:rsid w:val="008D12D5"/>
    <w:rsid w:val="008D13A3"/>
    <w:rsid w:val="008D151A"/>
    <w:rsid w:val="008D16D4"/>
    <w:rsid w:val="008D1762"/>
    <w:rsid w:val="008D1E36"/>
    <w:rsid w:val="008D1EB4"/>
    <w:rsid w:val="008D214E"/>
    <w:rsid w:val="008D2599"/>
    <w:rsid w:val="008D26F2"/>
    <w:rsid w:val="008D2827"/>
    <w:rsid w:val="008D28E2"/>
    <w:rsid w:val="008D2995"/>
    <w:rsid w:val="008D2A29"/>
    <w:rsid w:val="008D2A79"/>
    <w:rsid w:val="008D30D5"/>
    <w:rsid w:val="008D30DC"/>
    <w:rsid w:val="008D36F9"/>
    <w:rsid w:val="008D376E"/>
    <w:rsid w:val="008D3888"/>
    <w:rsid w:val="008D38AE"/>
    <w:rsid w:val="008D3C0C"/>
    <w:rsid w:val="008D3D28"/>
    <w:rsid w:val="008D430D"/>
    <w:rsid w:val="008D435D"/>
    <w:rsid w:val="008D46D6"/>
    <w:rsid w:val="008D46DE"/>
    <w:rsid w:val="008D4867"/>
    <w:rsid w:val="008D49AB"/>
    <w:rsid w:val="008D4CE6"/>
    <w:rsid w:val="008D4E92"/>
    <w:rsid w:val="008D5915"/>
    <w:rsid w:val="008D5D51"/>
    <w:rsid w:val="008D5FCE"/>
    <w:rsid w:val="008D6159"/>
    <w:rsid w:val="008D61BE"/>
    <w:rsid w:val="008D635F"/>
    <w:rsid w:val="008D67AA"/>
    <w:rsid w:val="008D67D7"/>
    <w:rsid w:val="008D6C7A"/>
    <w:rsid w:val="008D6E27"/>
    <w:rsid w:val="008D6E95"/>
    <w:rsid w:val="008D6FCB"/>
    <w:rsid w:val="008D71FD"/>
    <w:rsid w:val="008D7207"/>
    <w:rsid w:val="008D72B7"/>
    <w:rsid w:val="008D74BE"/>
    <w:rsid w:val="008D74CB"/>
    <w:rsid w:val="008D76AB"/>
    <w:rsid w:val="008D77A5"/>
    <w:rsid w:val="008D77B3"/>
    <w:rsid w:val="008D7FF0"/>
    <w:rsid w:val="008E00CF"/>
    <w:rsid w:val="008E09D6"/>
    <w:rsid w:val="008E0E2D"/>
    <w:rsid w:val="008E0FE9"/>
    <w:rsid w:val="008E153C"/>
    <w:rsid w:val="008E1545"/>
    <w:rsid w:val="008E17EF"/>
    <w:rsid w:val="008E1897"/>
    <w:rsid w:val="008E1C70"/>
    <w:rsid w:val="008E1D51"/>
    <w:rsid w:val="008E1DF1"/>
    <w:rsid w:val="008E1E0A"/>
    <w:rsid w:val="008E1E1F"/>
    <w:rsid w:val="008E1FFE"/>
    <w:rsid w:val="008E224A"/>
    <w:rsid w:val="008E2394"/>
    <w:rsid w:val="008E2622"/>
    <w:rsid w:val="008E2625"/>
    <w:rsid w:val="008E2662"/>
    <w:rsid w:val="008E2E11"/>
    <w:rsid w:val="008E345C"/>
    <w:rsid w:val="008E3502"/>
    <w:rsid w:val="008E3734"/>
    <w:rsid w:val="008E3844"/>
    <w:rsid w:val="008E385B"/>
    <w:rsid w:val="008E38B2"/>
    <w:rsid w:val="008E3AC6"/>
    <w:rsid w:val="008E3C55"/>
    <w:rsid w:val="008E3E6B"/>
    <w:rsid w:val="008E40EE"/>
    <w:rsid w:val="008E424A"/>
    <w:rsid w:val="008E429E"/>
    <w:rsid w:val="008E4569"/>
    <w:rsid w:val="008E4761"/>
    <w:rsid w:val="008E4A0B"/>
    <w:rsid w:val="008E4A96"/>
    <w:rsid w:val="008E4D99"/>
    <w:rsid w:val="008E5022"/>
    <w:rsid w:val="008E5412"/>
    <w:rsid w:val="008E5426"/>
    <w:rsid w:val="008E58DF"/>
    <w:rsid w:val="008E597F"/>
    <w:rsid w:val="008E5B64"/>
    <w:rsid w:val="008E5BFA"/>
    <w:rsid w:val="008E5F69"/>
    <w:rsid w:val="008E6402"/>
    <w:rsid w:val="008E655B"/>
    <w:rsid w:val="008E693E"/>
    <w:rsid w:val="008E6B1A"/>
    <w:rsid w:val="008E6F60"/>
    <w:rsid w:val="008E7145"/>
    <w:rsid w:val="008E71C0"/>
    <w:rsid w:val="008E71D9"/>
    <w:rsid w:val="008E7C76"/>
    <w:rsid w:val="008E7D5F"/>
    <w:rsid w:val="008F0062"/>
    <w:rsid w:val="008F04C9"/>
    <w:rsid w:val="008F0A5C"/>
    <w:rsid w:val="008F0B16"/>
    <w:rsid w:val="008F0C55"/>
    <w:rsid w:val="008F0E62"/>
    <w:rsid w:val="008F114C"/>
    <w:rsid w:val="008F1710"/>
    <w:rsid w:val="008F1862"/>
    <w:rsid w:val="008F1DCD"/>
    <w:rsid w:val="008F1EAC"/>
    <w:rsid w:val="008F1EC6"/>
    <w:rsid w:val="008F20B5"/>
    <w:rsid w:val="008F2294"/>
    <w:rsid w:val="008F26DF"/>
    <w:rsid w:val="008F27A0"/>
    <w:rsid w:val="008F285B"/>
    <w:rsid w:val="008F2C59"/>
    <w:rsid w:val="008F2EE7"/>
    <w:rsid w:val="008F2FAF"/>
    <w:rsid w:val="008F3371"/>
    <w:rsid w:val="008F33C2"/>
    <w:rsid w:val="008F3402"/>
    <w:rsid w:val="008F346F"/>
    <w:rsid w:val="008F3F5C"/>
    <w:rsid w:val="008F405C"/>
    <w:rsid w:val="008F4514"/>
    <w:rsid w:val="008F48A7"/>
    <w:rsid w:val="008F4D8F"/>
    <w:rsid w:val="008F4F21"/>
    <w:rsid w:val="008F5019"/>
    <w:rsid w:val="008F52AE"/>
    <w:rsid w:val="008F52CF"/>
    <w:rsid w:val="008F572C"/>
    <w:rsid w:val="008F5862"/>
    <w:rsid w:val="008F5A88"/>
    <w:rsid w:val="008F5D02"/>
    <w:rsid w:val="008F5D22"/>
    <w:rsid w:val="008F5F88"/>
    <w:rsid w:val="008F6603"/>
    <w:rsid w:val="008F66EA"/>
    <w:rsid w:val="008F67AA"/>
    <w:rsid w:val="008F6932"/>
    <w:rsid w:val="008F6CF3"/>
    <w:rsid w:val="008F6E89"/>
    <w:rsid w:val="008F6F28"/>
    <w:rsid w:val="008F713F"/>
    <w:rsid w:val="008F72EF"/>
    <w:rsid w:val="008F739B"/>
    <w:rsid w:val="008F73F8"/>
    <w:rsid w:val="008F742B"/>
    <w:rsid w:val="008F7451"/>
    <w:rsid w:val="00900083"/>
    <w:rsid w:val="0090013D"/>
    <w:rsid w:val="00900259"/>
    <w:rsid w:val="009003EE"/>
    <w:rsid w:val="009005A2"/>
    <w:rsid w:val="009007C2"/>
    <w:rsid w:val="0090080E"/>
    <w:rsid w:val="00900D25"/>
    <w:rsid w:val="00901067"/>
    <w:rsid w:val="0090107B"/>
    <w:rsid w:val="009012FC"/>
    <w:rsid w:val="009019D9"/>
    <w:rsid w:val="00901AF1"/>
    <w:rsid w:val="00901C3E"/>
    <w:rsid w:val="00902030"/>
    <w:rsid w:val="009025A7"/>
    <w:rsid w:val="00902A04"/>
    <w:rsid w:val="00902A61"/>
    <w:rsid w:val="00902DF2"/>
    <w:rsid w:val="00902EDA"/>
    <w:rsid w:val="00902F57"/>
    <w:rsid w:val="00903213"/>
    <w:rsid w:val="0090336D"/>
    <w:rsid w:val="0090355E"/>
    <w:rsid w:val="00903BA9"/>
    <w:rsid w:val="00903D4B"/>
    <w:rsid w:val="009040DD"/>
    <w:rsid w:val="009047B3"/>
    <w:rsid w:val="00904976"/>
    <w:rsid w:val="00904B6E"/>
    <w:rsid w:val="00904D21"/>
    <w:rsid w:val="00904D72"/>
    <w:rsid w:val="00904E90"/>
    <w:rsid w:val="0090506A"/>
    <w:rsid w:val="00905235"/>
    <w:rsid w:val="00905553"/>
    <w:rsid w:val="00905915"/>
    <w:rsid w:val="009059E4"/>
    <w:rsid w:val="00905E57"/>
    <w:rsid w:val="00906014"/>
    <w:rsid w:val="0090613C"/>
    <w:rsid w:val="00906378"/>
    <w:rsid w:val="009064BF"/>
    <w:rsid w:val="0090675E"/>
    <w:rsid w:val="009069F0"/>
    <w:rsid w:val="00906C24"/>
    <w:rsid w:val="00906D1F"/>
    <w:rsid w:val="00906E2F"/>
    <w:rsid w:val="00906F34"/>
    <w:rsid w:val="00906F98"/>
    <w:rsid w:val="0090727F"/>
    <w:rsid w:val="0090767B"/>
    <w:rsid w:val="00907C98"/>
    <w:rsid w:val="00907D55"/>
    <w:rsid w:val="00907DAD"/>
    <w:rsid w:val="0090DE6F"/>
    <w:rsid w:val="0091003C"/>
    <w:rsid w:val="0091022C"/>
    <w:rsid w:val="00910256"/>
    <w:rsid w:val="009102F7"/>
    <w:rsid w:val="0091038A"/>
    <w:rsid w:val="009104CA"/>
    <w:rsid w:val="00910B54"/>
    <w:rsid w:val="00910E3B"/>
    <w:rsid w:val="00910FFB"/>
    <w:rsid w:val="00911092"/>
    <w:rsid w:val="00911316"/>
    <w:rsid w:val="009113CB"/>
    <w:rsid w:val="0091143E"/>
    <w:rsid w:val="009114C2"/>
    <w:rsid w:val="0091165F"/>
    <w:rsid w:val="00911872"/>
    <w:rsid w:val="00911B51"/>
    <w:rsid w:val="009120A2"/>
    <w:rsid w:val="009123E9"/>
    <w:rsid w:val="00912698"/>
    <w:rsid w:val="0091285D"/>
    <w:rsid w:val="00912865"/>
    <w:rsid w:val="0091291C"/>
    <w:rsid w:val="00912DD6"/>
    <w:rsid w:val="00912F2B"/>
    <w:rsid w:val="00913171"/>
    <w:rsid w:val="0091349F"/>
    <w:rsid w:val="009135BE"/>
    <w:rsid w:val="00913685"/>
    <w:rsid w:val="00913909"/>
    <w:rsid w:val="0091390C"/>
    <w:rsid w:val="00913A31"/>
    <w:rsid w:val="00913B79"/>
    <w:rsid w:val="00913D6F"/>
    <w:rsid w:val="00913D9A"/>
    <w:rsid w:val="0091408D"/>
    <w:rsid w:val="00914299"/>
    <w:rsid w:val="009142C5"/>
    <w:rsid w:val="00914E54"/>
    <w:rsid w:val="00914EC2"/>
    <w:rsid w:val="009150C6"/>
    <w:rsid w:val="0091513B"/>
    <w:rsid w:val="0091541A"/>
    <w:rsid w:val="0091555C"/>
    <w:rsid w:val="00915897"/>
    <w:rsid w:val="00915B28"/>
    <w:rsid w:val="00915B9D"/>
    <w:rsid w:val="00916036"/>
    <w:rsid w:val="00916503"/>
    <w:rsid w:val="0091678F"/>
    <w:rsid w:val="00916915"/>
    <w:rsid w:val="00916D5A"/>
    <w:rsid w:val="00916DDD"/>
    <w:rsid w:val="00917274"/>
    <w:rsid w:val="009178E8"/>
    <w:rsid w:val="00917943"/>
    <w:rsid w:val="0091798F"/>
    <w:rsid w:val="00917B0C"/>
    <w:rsid w:val="00917B6D"/>
    <w:rsid w:val="00917CCA"/>
    <w:rsid w:val="00920510"/>
    <w:rsid w:val="009205BA"/>
    <w:rsid w:val="009205C2"/>
    <w:rsid w:val="0092066A"/>
    <w:rsid w:val="00920678"/>
    <w:rsid w:val="009209DA"/>
    <w:rsid w:val="00920B9D"/>
    <w:rsid w:val="00920BA1"/>
    <w:rsid w:val="00920CB8"/>
    <w:rsid w:val="00921343"/>
    <w:rsid w:val="00921400"/>
    <w:rsid w:val="009214CB"/>
    <w:rsid w:val="0092176D"/>
    <w:rsid w:val="009219AC"/>
    <w:rsid w:val="00921A41"/>
    <w:rsid w:val="00921AEE"/>
    <w:rsid w:val="00921B3F"/>
    <w:rsid w:val="00921D73"/>
    <w:rsid w:val="00921E76"/>
    <w:rsid w:val="00921E91"/>
    <w:rsid w:val="00922037"/>
    <w:rsid w:val="00922240"/>
    <w:rsid w:val="009224A2"/>
    <w:rsid w:val="009226CC"/>
    <w:rsid w:val="00922D21"/>
    <w:rsid w:val="00922DA3"/>
    <w:rsid w:val="00923296"/>
    <w:rsid w:val="0092330B"/>
    <w:rsid w:val="009238F9"/>
    <w:rsid w:val="00923A0B"/>
    <w:rsid w:val="00923A26"/>
    <w:rsid w:val="00923C8E"/>
    <w:rsid w:val="00923F0F"/>
    <w:rsid w:val="00924068"/>
    <w:rsid w:val="009243A8"/>
    <w:rsid w:val="009243FE"/>
    <w:rsid w:val="00924872"/>
    <w:rsid w:val="00924A0A"/>
    <w:rsid w:val="00924AAC"/>
    <w:rsid w:val="00924B5D"/>
    <w:rsid w:val="009253B3"/>
    <w:rsid w:val="0092552C"/>
    <w:rsid w:val="009258F4"/>
    <w:rsid w:val="00925B82"/>
    <w:rsid w:val="00926589"/>
    <w:rsid w:val="00926638"/>
    <w:rsid w:val="009267B5"/>
    <w:rsid w:val="00926B6A"/>
    <w:rsid w:val="00926D17"/>
    <w:rsid w:val="00927240"/>
    <w:rsid w:val="0092754B"/>
    <w:rsid w:val="00927794"/>
    <w:rsid w:val="00927905"/>
    <w:rsid w:val="0092791F"/>
    <w:rsid w:val="00927988"/>
    <w:rsid w:val="009279CD"/>
    <w:rsid w:val="00927D65"/>
    <w:rsid w:val="00927E4C"/>
    <w:rsid w:val="00927EE0"/>
    <w:rsid w:val="00927F95"/>
    <w:rsid w:val="0093000D"/>
    <w:rsid w:val="00930851"/>
    <w:rsid w:val="009308D9"/>
    <w:rsid w:val="00930D54"/>
    <w:rsid w:val="00930DD1"/>
    <w:rsid w:val="00930E6E"/>
    <w:rsid w:val="00930E71"/>
    <w:rsid w:val="00930E75"/>
    <w:rsid w:val="0093120F"/>
    <w:rsid w:val="00931445"/>
    <w:rsid w:val="009316CE"/>
    <w:rsid w:val="009319AD"/>
    <w:rsid w:val="00931BC9"/>
    <w:rsid w:val="00931C8D"/>
    <w:rsid w:val="0093203D"/>
    <w:rsid w:val="009322BA"/>
    <w:rsid w:val="00932355"/>
    <w:rsid w:val="009323CA"/>
    <w:rsid w:val="0093249C"/>
    <w:rsid w:val="009325A1"/>
    <w:rsid w:val="00932AAB"/>
    <w:rsid w:val="00932E82"/>
    <w:rsid w:val="00932F57"/>
    <w:rsid w:val="00932F76"/>
    <w:rsid w:val="00933016"/>
    <w:rsid w:val="00933387"/>
    <w:rsid w:val="0093369E"/>
    <w:rsid w:val="00933C17"/>
    <w:rsid w:val="00933C23"/>
    <w:rsid w:val="00933FD8"/>
    <w:rsid w:val="009342D6"/>
    <w:rsid w:val="00934433"/>
    <w:rsid w:val="00934B7D"/>
    <w:rsid w:val="00934FEF"/>
    <w:rsid w:val="009352E1"/>
    <w:rsid w:val="00935328"/>
    <w:rsid w:val="00935D11"/>
    <w:rsid w:val="00935D6D"/>
    <w:rsid w:val="00936046"/>
    <w:rsid w:val="009364D7"/>
    <w:rsid w:val="00936783"/>
    <w:rsid w:val="00936C52"/>
    <w:rsid w:val="00936F92"/>
    <w:rsid w:val="0093702C"/>
    <w:rsid w:val="0093735B"/>
    <w:rsid w:val="0093739B"/>
    <w:rsid w:val="009374DC"/>
    <w:rsid w:val="00937576"/>
    <w:rsid w:val="009375E8"/>
    <w:rsid w:val="00937C20"/>
    <w:rsid w:val="00937DA2"/>
    <w:rsid w:val="00937E9D"/>
    <w:rsid w:val="00937FD3"/>
    <w:rsid w:val="00940088"/>
    <w:rsid w:val="009401D4"/>
    <w:rsid w:val="00940302"/>
    <w:rsid w:val="00940628"/>
    <w:rsid w:val="00940693"/>
    <w:rsid w:val="00940727"/>
    <w:rsid w:val="0094079B"/>
    <w:rsid w:val="00940B1C"/>
    <w:rsid w:val="00940D3D"/>
    <w:rsid w:val="00940F51"/>
    <w:rsid w:val="0094187F"/>
    <w:rsid w:val="00941C29"/>
    <w:rsid w:val="00941E80"/>
    <w:rsid w:val="00942C5F"/>
    <w:rsid w:val="00942DF1"/>
    <w:rsid w:val="00943007"/>
    <w:rsid w:val="00943350"/>
    <w:rsid w:val="00943F98"/>
    <w:rsid w:val="00944212"/>
    <w:rsid w:val="0094423D"/>
    <w:rsid w:val="009445E9"/>
    <w:rsid w:val="0094464B"/>
    <w:rsid w:val="00944B22"/>
    <w:rsid w:val="00944DA7"/>
    <w:rsid w:val="00944F2C"/>
    <w:rsid w:val="00945208"/>
    <w:rsid w:val="009453C1"/>
    <w:rsid w:val="009454DA"/>
    <w:rsid w:val="009455F8"/>
    <w:rsid w:val="00945731"/>
    <w:rsid w:val="0094580F"/>
    <w:rsid w:val="00945858"/>
    <w:rsid w:val="0094585F"/>
    <w:rsid w:val="00945C41"/>
    <w:rsid w:val="00945CD2"/>
    <w:rsid w:val="009460F4"/>
    <w:rsid w:val="0094629D"/>
    <w:rsid w:val="00946359"/>
    <w:rsid w:val="0094637A"/>
    <w:rsid w:val="00946535"/>
    <w:rsid w:val="0094687A"/>
    <w:rsid w:val="009468CA"/>
    <w:rsid w:val="00946D3C"/>
    <w:rsid w:val="00947572"/>
    <w:rsid w:val="0095005F"/>
    <w:rsid w:val="0095017A"/>
    <w:rsid w:val="00950241"/>
    <w:rsid w:val="009503DD"/>
    <w:rsid w:val="009506D3"/>
    <w:rsid w:val="00950766"/>
    <w:rsid w:val="0095081B"/>
    <w:rsid w:val="00950A12"/>
    <w:rsid w:val="00950AC5"/>
    <w:rsid w:val="00950DE6"/>
    <w:rsid w:val="00950E43"/>
    <w:rsid w:val="00950F08"/>
    <w:rsid w:val="0095135D"/>
    <w:rsid w:val="0095142D"/>
    <w:rsid w:val="00951446"/>
    <w:rsid w:val="00951503"/>
    <w:rsid w:val="00951704"/>
    <w:rsid w:val="0095202C"/>
    <w:rsid w:val="009522B9"/>
    <w:rsid w:val="00952314"/>
    <w:rsid w:val="00952462"/>
    <w:rsid w:val="009526BB"/>
    <w:rsid w:val="009526F0"/>
    <w:rsid w:val="0095275F"/>
    <w:rsid w:val="0095282A"/>
    <w:rsid w:val="00952AF6"/>
    <w:rsid w:val="00952BD2"/>
    <w:rsid w:val="00952C11"/>
    <w:rsid w:val="009532A3"/>
    <w:rsid w:val="009535B7"/>
    <w:rsid w:val="009536B1"/>
    <w:rsid w:val="009536EA"/>
    <w:rsid w:val="0095386B"/>
    <w:rsid w:val="0095398D"/>
    <w:rsid w:val="00953A4F"/>
    <w:rsid w:val="00953B32"/>
    <w:rsid w:val="00953E96"/>
    <w:rsid w:val="00953E9D"/>
    <w:rsid w:val="009540A2"/>
    <w:rsid w:val="00954384"/>
    <w:rsid w:val="00954B0F"/>
    <w:rsid w:val="00954BA9"/>
    <w:rsid w:val="00954C01"/>
    <w:rsid w:val="00954F76"/>
    <w:rsid w:val="0095525F"/>
    <w:rsid w:val="0095559E"/>
    <w:rsid w:val="00955686"/>
    <w:rsid w:val="009556AA"/>
    <w:rsid w:val="00955B3E"/>
    <w:rsid w:val="00955BA0"/>
    <w:rsid w:val="00955EBA"/>
    <w:rsid w:val="00956141"/>
    <w:rsid w:val="00956242"/>
    <w:rsid w:val="0095673C"/>
    <w:rsid w:val="00956A24"/>
    <w:rsid w:val="00956DB4"/>
    <w:rsid w:val="00956E6D"/>
    <w:rsid w:val="00956E86"/>
    <w:rsid w:val="00957074"/>
    <w:rsid w:val="0095712D"/>
    <w:rsid w:val="0095712E"/>
    <w:rsid w:val="009571CD"/>
    <w:rsid w:val="00957681"/>
    <w:rsid w:val="00957748"/>
    <w:rsid w:val="0095776C"/>
    <w:rsid w:val="00957D14"/>
    <w:rsid w:val="00957D28"/>
    <w:rsid w:val="00960076"/>
    <w:rsid w:val="009600B7"/>
    <w:rsid w:val="009600F0"/>
    <w:rsid w:val="0096046A"/>
    <w:rsid w:val="009606FC"/>
    <w:rsid w:val="0096087D"/>
    <w:rsid w:val="00960A63"/>
    <w:rsid w:val="00960A9B"/>
    <w:rsid w:val="00960B75"/>
    <w:rsid w:val="00960FBE"/>
    <w:rsid w:val="009610A0"/>
    <w:rsid w:val="0096110F"/>
    <w:rsid w:val="0096166C"/>
    <w:rsid w:val="009618F2"/>
    <w:rsid w:val="00961B45"/>
    <w:rsid w:val="00961DA0"/>
    <w:rsid w:val="00961E79"/>
    <w:rsid w:val="00962388"/>
    <w:rsid w:val="009623D4"/>
    <w:rsid w:val="009625B7"/>
    <w:rsid w:val="009628B7"/>
    <w:rsid w:val="00962E8C"/>
    <w:rsid w:val="00963044"/>
    <w:rsid w:val="0096355F"/>
    <w:rsid w:val="00963D7E"/>
    <w:rsid w:val="00963F53"/>
    <w:rsid w:val="00963FB6"/>
    <w:rsid w:val="00963FE6"/>
    <w:rsid w:val="00964083"/>
    <w:rsid w:val="009640F6"/>
    <w:rsid w:val="0096413C"/>
    <w:rsid w:val="009641A7"/>
    <w:rsid w:val="009643DA"/>
    <w:rsid w:val="00964593"/>
    <w:rsid w:val="009645BC"/>
    <w:rsid w:val="0096468C"/>
    <w:rsid w:val="009649C8"/>
    <w:rsid w:val="00964A2C"/>
    <w:rsid w:val="00964D4C"/>
    <w:rsid w:val="00964F98"/>
    <w:rsid w:val="0096508E"/>
    <w:rsid w:val="009653BB"/>
    <w:rsid w:val="00965A1B"/>
    <w:rsid w:val="00965DD2"/>
    <w:rsid w:val="0096619E"/>
    <w:rsid w:val="0096631B"/>
    <w:rsid w:val="0096634B"/>
    <w:rsid w:val="00966410"/>
    <w:rsid w:val="009667CA"/>
    <w:rsid w:val="0096686C"/>
    <w:rsid w:val="0096699E"/>
    <w:rsid w:val="00967072"/>
    <w:rsid w:val="0096707A"/>
    <w:rsid w:val="00967116"/>
    <w:rsid w:val="009671AC"/>
    <w:rsid w:val="00967285"/>
    <w:rsid w:val="00967537"/>
    <w:rsid w:val="00967B06"/>
    <w:rsid w:val="00967B95"/>
    <w:rsid w:val="00970332"/>
    <w:rsid w:val="00970372"/>
    <w:rsid w:val="009703A0"/>
    <w:rsid w:val="00970654"/>
    <w:rsid w:val="00970A09"/>
    <w:rsid w:val="009712CB"/>
    <w:rsid w:val="00971621"/>
    <w:rsid w:val="009717DD"/>
    <w:rsid w:val="0097187B"/>
    <w:rsid w:val="00971C64"/>
    <w:rsid w:val="00972517"/>
    <w:rsid w:val="00972518"/>
    <w:rsid w:val="009725E7"/>
    <w:rsid w:val="009725FC"/>
    <w:rsid w:val="009726B7"/>
    <w:rsid w:val="00972BFC"/>
    <w:rsid w:val="00972D82"/>
    <w:rsid w:val="00972E95"/>
    <w:rsid w:val="00972EB5"/>
    <w:rsid w:val="00972F73"/>
    <w:rsid w:val="00972F84"/>
    <w:rsid w:val="0097324B"/>
    <w:rsid w:val="00973467"/>
    <w:rsid w:val="00973C16"/>
    <w:rsid w:val="00973C77"/>
    <w:rsid w:val="00973E20"/>
    <w:rsid w:val="00974002"/>
    <w:rsid w:val="00974370"/>
    <w:rsid w:val="009743CB"/>
    <w:rsid w:val="0097444C"/>
    <w:rsid w:val="009749A2"/>
    <w:rsid w:val="00974A13"/>
    <w:rsid w:val="00974BBF"/>
    <w:rsid w:val="00974BE6"/>
    <w:rsid w:val="00974FF0"/>
    <w:rsid w:val="0097524D"/>
    <w:rsid w:val="0097525B"/>
    <w:rsid w:val="0097560D"/>
    <w:rsid w:val="00975DA4"/>
    <w:rsid w:val="00975E12"/>
    <w:rsid w:val="00975E6C"/>
    <w:rsid w:val="00975FCF"/>
    <w:rsid w:val="00976044"/>
    <w:rsid w:val="0097612D"/>
    <w:rsid w:val="00976433"/>
    <w:rsid w:val="009764CF"/>
    <w:rsid w:val="009766D7"/>
    <w:rsid w:val="00976709"/>
    <w:rsid w:val="00976731"/>
    <w:rsid w:val="00976935"/>
    <w:rsid w:val="00976C27"/>
    <w:rsid w:val="00976F74"/>
    <w:rsid w:val="009770D5"/>
    <w:rsid w:val="009772B4"/>
    <w:rsid w:val="009777C0"/>
    <w:rsid w:val="0097793F"/>
    <w:rsid w:val="009779D8"/>
    <w:rsid w:val="00977AD6"/>
    <w:rsid w:val="00977C05"/>
    <w:rsid w:val="00977F01"/>
    <w:rsid w:val="009802C6"/>
    <w:rsid w:val="009804EB"/>
    <w:rsid w:val="0098051E"/>
    <w:rsid w:val="0098067A"/>
    <w:rsid w:val="00980764"/>
    <w:rsid w:val="00980E07"/>
    <w:rsid w:val="00980EC8"/>
    <w:rsid w:val="0098110C"/>
    <w:rsid w:val="00981319"/>
    <w:rsid w:val="00981347"/>
    <w:rsid w:val="00981978"/>
    <w:rsid w:val="00981A24"/>
    <w:rsid w:val="00981A2D"/>
    <w:rsid w:val="00981AA1"/>
    <w:rsid w:val="00981D99"/>
    <w:rsid w:val="00981EED"/>
    <w:rsid w:val="009821C0"/>
    <w:rsid w:val="009829B8"/>
    <w:rsid w:val="00982CBD"/>
    <w:rsid w:val="00982EB0"/>
    <w:rsid w:val="00982FCD"/>
    <w:rsid w:val="009830A8"/>
    <w:rsid w:val="0098317B"/>
    <w:rsid w:val="009833F6"/>
    <w:rsid w:val="0098370C"/>
    <w:rsid w:val="00983836"/>
    <w:rsid w:val="00983A95"/>
    <w:rsid w:val="00983CC9"/>
    <w:rsid w:val="00983D0F"/>
    <w:rsid w:val="00983EFA"/>
    <w:rsid w:val="0098406C"/>
    <w:rsid w:val="0098427E"/>
    <w:rsid w:val="00984498"/>
    <w:rsid w:val="00984519"/>
    <w:rsid w:val="00984771"/>
    <w:rsid w:val="0098488E"/>
    <w:rsid w:val="00984A95"/>
    <w:rsid w:val="009851A8"/>
    <w:rsid w:val="0098535B"/>
    <w:rsid w:val="009856CB"/>
    <w:rsid w:val="009857C3"/>
    <w:rsid w:val="00985830"/>
    <w:rsid w:val="009858EF"/>
    <w:rsid w:val="00985EA7"/>
    <w:rsid w:val="00985F3E"/>
    <w:rsid w:val="0098644A"/>
    <w:rsid w:val="009865FA"/>
    <w:rsid w:val="009866AC"/>
    <w:rsid w:val="00986795"/>
    <w:rsid w:val="00986C29"/>
    <w:rsid w:val="00987219"/>
    <w:rsid w:val="0098723B"/>
    <w:rsid w:val="009876D6"/>
    <w:rsid w:val="0098784C"/>
    <w:rsid w:val="009878E3"/>
    <w:rsid w:val="009878F2"/>
    <w:rsid w:val="00987916"/>
    <w:rsid w:val="00987B1D"/>
    <w:rsid w:val="00987B3E"/>
    <w:rsid w:val="00987E5A"/>
    <w:rsid w:val="00987F53"/>
    <w:rsid w:val="0099004D"/>
    <w:rsid w:val="00990062"/>
    <w:rsid w:val="009905AD"/>
    <w:rsid w:val="0099077B"/>
    <w:rsid w:val="00990917"/>
    <w:rsid w:val="00990BE3"/>
    <w:rsid w:val="00990C46"/>
    <w:rsid w:val="009911A9"/>
    <w:rsid w:val="00991858"/>
    <w:rsid w:val="00991AE8"/>
    <w:rsid w:val="00991B78"/>
    <w:rsid w:val="00991BFC"/>
    <w:rsid w:val="00991D2D"/>
    <w:rsid w:val="00991E1A"/>
    <w:rsid w:val="009920B2"/>
    <w:rsid w:val="0099217D"/>
    <w:rsid w:val="00992307"/>
    <w:rsid w:val="0099248C"/>
    <w:rsid w:val="009927CA"/>
    <w:rsid w:val="009928EB"/>
    <w:rsid w:val="009929B5"/>
    <w:rsid w:val="009931E8"/>
    <w:rsid w:val="0099321C"/>
    <w:rsid w:val="009932F9"/>
    <w:rsid w:val="00993348"/>
    <w:rsid w:val="009934E5"/>
    <w:rsid w:val="009935D5"/>
    <w:rsid w:val="00993730"/>
    <w:rsid w:val="009937B4"/>
    <w:rsid w:val="00993ABE"/>
    <w:rsid w:val="00993E25"/>
    <w:rsid w:val="00993F24"/>
    <w:rsid w:val="00994124"/>
    <w:rsid w:val="00994192"/>
    <w:rsid w:val="00994282"/>
    <w:rsid w:val="0099430F"/>
    <w:rsid w:val="009944D9"/>
    <w:rsid w:val="009945E5"/>
    <w:rsid w:val="009946BF"/>
    <w:rsid w:val="00994701"/>
    <w:rsid w:val="00994914"/>
    <w:rsid w:val="00994A34"/>
    <w:rsid w:val="00994CCA"/>
    <w:rsid w:val="00994D3C"/>
    <w:rsid w:val="00994E9D"/>
    <w:rsid w:val="00994F0E"/>
    <w:rsid w:val="00995038"/>
    <w:rsid w:val="00995043"/>
    <w:rsid w:val="00995045"/>
    <w:rsid w:val="009951F2"/>
    <w:rsid w:val="00995263"/>
    <w:rsid w:val="00995332"/>
    <w:rsid w:val="00995562"/>
    <w:rsid w:val="009955CC"/>
    <w:rsid w:val="009957F9"/>
    <w:rsid w:val="00995A7B"/>
    <w:rsid w:val="00995B4B"/>
    <w:rsid w:val="00995BD8"/>
    <w:rsid w:val="00995E2F"/>
    <w:rsid w:val="00995EC8"/>
    <w:rsid w:val="00995F28"/>
    <w:rsid w:val="009960B6"/>
    <w:rsid w:val="0099643B"/>
    <w:rsid w:val="0099676B"/>
    <w:rsid w:val="009967DC"/>
    <w:rsid w:val="00996ABE"/>
    <w:rsid w:val="0099711F"/>
    <w:rsid w:val="009971A4"/>
    <w:rsid w:val="009974B5"/>
    <w:rsid w:val="0099773D"/>
    <w:rsid w:val="009978EA"/>
    <w:rsid w:val="00997B3A"/>
    <w:rsid w:val="00997C64"/>
    <w:rsid w:val="00997DB3"/>
    <w:rsid w:val="00997F79"/>
    <w:rsid w:val="009A0082"/>
    <w:rsid w:val="009A047E"/>
    <w:rsid w:val="009A0498"/>
    <w:rsid w:val="009A057B"/>
    <w:rsid w:val="009A06AC"/>
    <w:rsid w:val="009A0913"/>
    <w:rsid w:val="009A0B90"/>
    <w:rsid w:val="009A0CB7"/>
    <w:rsid w:val="009A0CEA"/>
    <w:rsid w:val="009A0CF9"/>
    <w:rsid w:val="009A0EAB"/>
    <w:rsid w:val="009A0F19"/>
    <w:rsid w:val="009A0F5C"/>
    <w:rsid w:val="009A110F"/>
    <w:rsid w:val="009A1132"/>
    <w:rsid w:val="009A164E"/>
    <w:rsid w:val="009A17D3"/>
    <w:rsid w:val="009A18B4"/>
    <w:rsid w:val="009A1BBA"/>
    <w:rsid w:val="009A1BD1"/>
    <w:rsid w:val="009A1EDE"/>
    <w:rsid w:val="009A1F6F"/>
    <w:rsid w:val="009A2061"/>
    <w:rsid w:val="009A2177"/>
    <w:rsid w:val="009A25E9"/>
    <w:rsid w:val="009A2F54"/>
    <w:rsid w:val="009A3071"/>
    <w:rsid w:val="009A3095"/>
    <w:rsid w:val="009A3397"/>
    <w:rsid w:val="009A3475"/>
    <w:rsid w:val="009A3488"/>
    <w:rsid w:val="009A3500"/>
    <w:rsid w:val="009A3726"/>
    <w:rsid w:val="009A377D"/>
    <w:rsid w:val="009A37A6"/>
    <w:rsid w:val="009A37F3"/>
    <w:rsid w:val="009A3BF3"/>
    <w:rsid w:val="009A422C"/>
    <w:rsid w:val="009A4322"/>
    <w:rsid w:val="009A4500"/>
    <w:rsid w:val="009A45C1"/>
    <w:rsid w:val="009A46B2"/>
    <w:rsid w:val="009A47E7"/>
    <w:rsid w:val="009A4A56"/>
    <w:rsid w:val="009A517F"/>
    <w:rsid w:val="009A52C2"/>
    <w:rsid w:val="009A54FF"/>
    <w:rsid w:val="009A566A"/>
    <w:rsid w:val="009A57DB"/>
    <w:rsid w:val="009A5B55"/>
    <w:rsid w:val="009A5C5A"/>
    <w:rsid w:val="009A5CB5"/>
    <w:rsid w:val="009A5F82"/>
    <w:rsid w:val="009A653C"/>
    <w:rsid w:val="009A66C1"/>
    <w:rsid w:val="009A6A4B"/>
    <w:rsid w:val="009A6FC7"/>
    <w:rsid w:val="009A7007"/>
    <w:rsid w:val="009A7059"/>
    <w:rsid w:val="009A74B2"/>
    <w:rsid w:val="009A75F0"/>
    <w:rsid w:val="009A763F"/>
    <w:rsid w:val="009A7684"/>
    <w:rsid w:val="009A799C"/>
    <w:rsid w:val="009A7E98"/>
    <w:rsid w:val="009A7F22"/>
    <w:rsid w:val="009A7F9C"/>
    <w:rsid w:val="009A7FF2"/>
    <w:rsid w:val="009B013B"/>
    <w:rsid w:val="009B0223"/>
    <w:rsid w:val="009B0532"/>
    <w:rsid w:val="009B06FD"/>
    <w:rsid w:val="009B0BD3"/>
    <w:rsid w:val="009B0BE0"/>
    <w:rsid w:val="009B0EE4"/>
    <w:rsid w:val="009B1063"/>
    <w:rsid w:val="009B1131"/>
    <w:rsid w:val="009B128B"/>
    <w:rsid w:val="009B13C0"/>
    <w:rsid w:val="009B142E"/>
    <w:rsid w:val="009B15BC"/>
    <w:rsid w:val="009B176B"/>
    <w:rsid w:val="009B1D01"/>
    <w:rsid w:val="009B1FF0"/>
    <w:rsid w:val="009B201A"/>
    <w:rsid w:val="009B2267"/>
    <w:rsid w:val="009B22E4"/>
    <w:rsid w:val="009B2A8B"/>
    <w:rsid w:val="009B2C7B"/>
    <w:rsid w:val="009B2E67"/>
    <w:rsid w:val="009B2F6B"/>
    <w:rsid w:val="009B3162"/>
    <w:rsid w:val="009B326A"/>
    <w:rsid w:val="009B3483"/>
    <w:rsid w:val="009B350D"/>
    <w:rsid w:val="009B36D2"/>
    <w:rsid w:val="009B3732"/>
    <w:rsid w:val="009B3954"/>
    <w:rsid w:val="009B3FF0"/>
    <w:rsid w:val="009B439C"/>
    <w:rsid w:val="009B46C7"/>
    <w:rsid w:val="009B48D8"/>
    <w:rsid w:val="009B4C22"/>
    <w:rsid w:val="009B4D19"/>
    <w:rsid w:val="009B4D22"/>
    <w:rsid w:val="009B4D58"/>
    <w:rsid w:val="009B4F08"/>
    <w:rsid w:val="009B5143"/>
    <w:rsid w:val="009B5174"/>
    <w:rsid w:val="009B52E5"/>
    <w:rsid w:val="009B57C1"/>
    <w:rsid w:val="009B592D"/>
    <w:rsid w:val="009B5A1E"/>
    <w:rsid w:val="009B5A53"/>
    <w:rsid w:val="009B5AA0"/>
    <w:rsid w:val="009B5D89"/>
    <w:rsid w:val="009B5DD1"/>
    <w:rsid w:val="009B5E6D"/>
    <w:rsid w:val="009B5E7A"/>
    <w:rsid w:val="009B5F32"/>
    <w:rsid w:val="009B6044"/>
    <w:rsid w:val="009B60F0"/>
    <w:rsid w:val="009B6436"/>
    <w:rsid w:val="009B6780"/>
    <w:rsid w:val="009B6832"/>
    <w:rsid w:val="009B6AF8"/>
    <w:rsid w:val="009B6B66"/>
    <w:rsid w:val="009B6FF3"/>
    <w:rsid w:val="009B7346"/>
    <w:rsid w:val="009B7385"/>
    <w:rsid w:val="009B760C"/>
    <w:rsid w:val="009B7793"/>
    <w:rsid w:val="009B79A1"/>
    <w:rsid w:val="009B7A13"/>
    <w:rsid w:val="009C01BD"/>
    <w:rsid w:val="009C04AF"/>
    <w:rsid w:val="009C04BE"/>
    <w:rsid w:val="009C05B3"/>
    <w:rsid w:val="009C0743"/>
    <w:rsid w:val="009C080E"/>
    <w:rsid w:val="009C0F56"/>
    <w:rsid w:val="009C1A15"/>
    <w:rsid w:val="009C1CA4"/>
    <w:rsid w:val="009C1F90"/>
    <w:rsid w:val="009C2016"/>
    <w:rsid w:val="009C2022"/>
    <w:rsid w:val="009C2062"/>
    <w:rsid w:val="009C20BE"/>
    <w:rsid w:val="009C2252"/>
    <w:rsid w:val="009C2683"/>
    <w:rsid w:val="009C2C75"/>
    <w:rsid w:val="009C2E1E"/>
    <w:rsid w:val="009C2F81"/>
    <w:rsid w:val="009C32FB"/>
    <w:rsid w:val="009C3AF8"/>
    <w:rsid w:val="009C3C26"/>
    <w:rsid w:val="009C3E12"/>
    <w:rsid w:val="009C3F1C"/>
    <w:rsid w:val="009C3F4A"/>
    <w:rsid w:val="009C40C5"/>
    <w:rsid w:val="009C41BD"/>
    <w:rsid w:val="009C4200"/>
    <w:rsid w:val="009C4455"/>
    <w:rsid w:val="009C46DF"/>
    <w:rsid w:val="009C4767"/>
    <w:rsid w:val="009C4CBD"/>
    <w:rsid w:val="009C4D3E"/>
    <w:rsid w:val="009C5003"/>
    <w:rsid w:val="009C51DE"/>
    <w:rsid w:val="009C56A1"/>
    <w:rsid w:val="009C576C"/>
    <w:rsid w:val="009C58A6"/>
    <w:rsid w:val="009C5987"/>
    <w:rsid w:val="009C5A77"/>
    <w:rsid w:val="009C5D1E"/>
    <w:rsid w:val="009C5F92"/>
    <w:rsid w:val="009C60D8"/>
    <w:rsid w:val="009C6425"/>
    <w:rsid w:val="009C655E"/>
    <w:rsid w:val="009C66A3"/>
    <w:rsid w:val="009C6C82"/>
    <w:rsid w:val="009C7106"/>
    <w:rsid w:val="009C738F"/>
    <w:rsid w:val="009C755E"/>
    <w:rsid w:val="009C797C"/>
    <w:rsid w:val="009C7989"/>
    <w:rsid w:val="009C7E0B"/>
    <w:rsid w:val="009C7FFA"/>
    <w:rsid w:val="009D01D9"/>
    <w:rsid w:val="009D03EA"/>
    <w:rsid w:val="009D0430"/>
    <w:rsid w:val="009D05D1"/>
    <w:rsid w:val="009D066E"/>
    <w:rsid w:val="009D099F"/>
    <w:rsid w:val="009D0A80"/>
    <w:rsid w:val="009D0BB5"/>
    <w:rsid w:val="009D0BD4"/>
    <w:rsid w:val="009D0FD8"/>
    <w:rsid w:val="009D14E7"/>
    <w:rsid w:val="009D1C98"/>
    <w:rsid w:val="009D1D16"/>
    <w:rsid w:val="009D1F77"/>
    <w:rsid w:val="009D23C2"/>
    <w:rsid w:val="009D2415"/>
    <w:rsid w:val="009D2745"/>
    <w:rsid w:val="009D2794"/>
    <w:rsid w:val="009D2FDC"/>
    <w:rsid w:val="009D3095"/>
    <w:rsid w:val="009D32B2"/>
    <w:rsid w:val="009D3306"/>
    <w:rsid w:val="009D3B45"/>
    <w:rsid w:val="009D3C63"/>
    <w:rsid w:val="009D3DAE"/>
    <w:rsid w:val="009D427A"/>
    <w:rsid w:val="009D430F"/>
    <w:rsid w:val="009D4679"/>
    <w:rsid w:val="009D4688"/>
    <w:rsid w:val="009D46D4"/>
    <w:rsid w:val="009D470E"/>
    <w:rsid w:val="009D4793"/>
    <w:rsid w:val="009D4E4F"/>
    <w:rsid w:val="009D4FCF"/>
    <w:rsid w:val="009D5058"/>
    <w:rsid w:val="009D521A"/>
    <w:rsid w:val="009D53BC"/>
    <w:rsid w:val="009D5475"/>
    <w:rsid w:val="009D5677"/>
    <w:rsid w:val="009D57C0"/>
    <w:rsid w:val="009D5863"/>
    <w:rsid w:val="009D5B8C"/>
    <w:rsid w:val="009D6016"/>
    <w:rsid w:val="009D6062"/>
    <w:rsid w:val="009D6172"/>
    <w:rsid w:val="009D61FA"/>
    <w:rsid w:val="009D6250"/>
    <w:rsid w:val="009D62E5"/>
    <w:rsid w:val="009D6477"/>
    <w:rsid w:val="009D6836"/>
    <w:rsid w:val="009D6A42"/>
    <w:rsid w:val="009D6B58"/>
    <w:rsid w:val="009D6C64"/>
    <w:rsid w:val="009D6CA2"/>
    <w:rsid w:val="009D6DF9"/>
    <w:rsid w:val="009D7000"/>
    <w:rsid w:val="009D73FE"/>
    <w:rsid w:val="009D78AD"/>
    <w:rsid w:val="009D7A48"/>
    <w:rsid w:val="009D7A6E"/>
    <w:rsid w:val="009D7B88"/>
    <w:rsid w:val="009D7DD2"/>
    <w:rsid w:val="009D7DF1"/>
    <w:rsid w:val="009E0220"/>
    <w:rsid w:val="009E03F2"/>
    <w:rsid w:val="009E0543"/>
    <w:rsid w:val="009E0582"/>
    <w:rsid w:val="009E0B91"/>
    <w:rsid w:val="009E0C52"/>
    <w:rsid w:val="009E0C62"/>
    <w:rsid w:val="009E0E10"/>
    <w:rsid w:val="009E0EC8"/>
    <w:rsid w:val="009E1211"/>
    <w:rsid w:val="009E13A1"/>
    <w:rsid w:val="009E145D"/>
    <w:rsid w:val="009E14D4"/>
    <w:rsid w:val="009E159F"/>
    <w:rsid w:val="009E184E"/>
    <w:rsid w:val="009E1926"/>
    <w:rsid w:val="009E1A8B"/>
    <w:rsid w:val="009E1CDA"/>
    <w:rsid w:val="009E1EFE"/>
    <w:rsid w:val="009E1F41"/>
    <w:rsid w:val="009E1F9A"/>
    <w:rsid w:val="009E21C8"/>
    <w:rsid w:val="009E224F"/>
    <w:rsid w:val="009E250E"/>
    <w:rsid w:val="009E2CAC"/>
    <w:rsid w:val="009E2E99"/>
    <w:rsid w:val="009E2F8F"/>
    <w:rsid w:val="009E3004"/>
    <w:rsid w:val="009E30D2"/>
    <w:rsid w:val="009E327E"/>
    <w:rsid w:val="009E3562"/>
    <w:rsid w:val="009E36FB"/>
    <w:rsid w:val="009E37AA"/>
    <w:rsid w:val="009E3A75"/>
    <w:rsid w:val="009E3BA0"/>
    <w:rsid w:val="009E3C75"/>
    <w:rsid w:val="009E3EDE"/>
    <w:rsid w:val="009E3F02"/>
    <w:rsid w:val="009E4053"/>
    <w:rsid w:val="009E4227"/>
    <w:rsid w:val="009E4757"/>
    <w:rsid w:val="009E495D"/>
    <w:rsid w:val="009E49C5"/>
    <w:rsid w:val="009E4B26"/>
    <w:rsid w:val="009E4BBD"/>
    <w:rsid w:val="009E4DA3"/>
    <w:rsid w:val="009E4DA5"/>
    <w:rsid w:val="009E5297"/>
    <w:rsid w:val="009E5471"/>
    <w:rsid w:val="009E5843"/>
    <w:rsid w:val="009E5877"/>
    <w:rsid w:val="009E59D3"/>
    <w:rsid w:val="009E5D84"/>
    <w:rsid w:val="009E5F57"/>
    <w:rsid w:val="009E6349"/>
    <w:rsid w:val="009E63EC"/>
    <w:rsid w:val="009E66C6"/>
    <w:rsid w:val="009E67DF"/>
    <w:rsid w:val="009E6A28"/>
    <w:rsid w:val="009E6A87"/>
    <w:rsid w:val="009E6B88"/>
    <w:rsid w:val="009E6F4B"/>
    <w:rsid w:val="009E72C2"/>
    <w:rsid w:val="009E7346"/>
    <w:rsid w:val="009E7352"/>
    <w:rsid w:val="009E7496"/>
    <w:rsid w:val="009E7591"/>
    <w:rsid w:val="009E76AB"/>
    <w:rsid w:val="009E79D0"/>
    <w:rsid w:val="009E79E0"/>
    <w:rsid w:val="009E7A41"/>
    <w:rsid w:val="009E7AFA"/>
    <w:rsid w:val="009F006A"/>
    <w:rsid w:val="009F0076"/>
    <w:rsid w:val="009F0236"/>
    <w:rsid w:val="009F02CD"/>
    <w:rsid w:val="009F040E"/>
    <w:rsid w:val="009F046F"/>
    <w:rsid w:val="009F07D9"/>
    <w:rsid w:val="009F08D1"/>
    <w:rsid w:val="009F0C19"/>
    <w:rsid w:val="009F1024"/>
    <w:rsid w:val="009F1067"/>
    <w:rsid w:val="009F1302"/>
    <w:rsid w:val="009F169E"/>
    <w:rsid w:val="009F210B"/>
    <w:rsid w:val="009F22E8"/>
    <w:rsid w:val="009F2342"/>
    <w:rsid w:val="009F257B"/>
    <w:rsid w:val="009F2629"/>
    <w:rsid w:val="009F2764"/>
    <w:rsid w:val="009F2853"/>
    <w:rsid w:val="009F2B70"/>
    <w:rsid w:val="009F2D3E"/>
    <w:rsid w:val="009F306B"/>
    <w:rsid w:val="009F3094"/>
    <w:rsid w:val="009F3207"/>
    <w:rsid w:val="009F3314"/>
    <w:rsid w:val="009F33B8"/>
    <w:rsid w:val="009F343E"/>
    <w:rsid w:val="009F39DE"/>
    <w:rsid w:val="009F4804"/>
    <w:rsid w:val="009F4E85"/>
    <w:rsid w:val="009F51A2"/>
    <w:rsid w:val="009F5249"/>
    <w:rsid w:val="009F53FA"/>
    <w:rsid w:val="009F5432"/>
    <w:rsid w:val="009F55F7"/>
    <w:rsid w:val="009F569D"/>
    <w:rsid w:val="009F5941"/>
    <w:rsid w:val="009F5B7B"/>
    <w:rsid w:val="009F5E5F"/>
    <w:rsid w:val="009F6055"/>
    <w:rsid w:val="009F645E"/>
    <w:rsid w:val="009F65B6"/>
    <w:rsid w:val="009F672F"/>
    <w:rsid w:val="009F6BBB"/>
    <w:rsid w:val="009F6C1E"/>
    <w:rsid w:val="009F6F3D"/>
    <w:rsid w:val="009F703E"/>
    <w:rsid w:val="009F7347"/>
    <w:rsid w:val="009F75EB"/>
    <w:rsid w:val="009F7753"/>
    <w:rsid w:val="009F7F22"/>
    <w:rsid w:val="009F7F26"/>
    <w:rsid w:val="00A000D9"/>
    <w:rsid w:val="00A0016C"/>
    <w:rsid w:val="00A002E0"/>
    <w:rsid w:val="00A006A5"/>
    <w:rsid w:val="00A007D2"/>
    <w:rsid w:val="00A008A7"/>
    <w:rsid w:val="00A008E8"/>
    <w:rsid w:val="00A00A57"/>
    <w:rsid w:val="00A00F75"/>
    <w:rsid w:val="00A01203"/>
    <w:rsid w:val="00A0122B"/>
    <w:rsid w:val="00A01638"/>
    <w:rsid w:val="00A018FD"/>
    <w:rsid w:val="00A01EE5"/>
    <w:rsid w:val="00A01F45"/>
    <w:rsid w:val="00A01FC9"/>
    <w:rsid w:val="00A020CA"/>
    <w:rsid w:val="00A025C9"/>
    <w:rsid w:val="00A0261D"/>
    <w:rsid w:val="00A02B83"/>
    <w:rsid w:val="00A02C3F"/>
    <w:rsid w:val="00A02C8D"/>
    <w:rsid w:val="00A02CAE"/>
    <w:rsid w:val="00A02DF8"/>
    <w:rsid w:val="00A02FB1"/>
    <w:rsid w:val="00A033F0"/>
    <w:rsid w:val="00A03655"/>
    <w:rsid w:val="00A036A1"/>
    <w:rsid w:val="00A03858"/>
    <w:rsid w:val="00A03AEE"/>
    <w:rsid w:val="00A03BC7"/>
    <w:rsid w:val="00A03E0C"/>
    <w:rsid w:val="00A03FE9"/>
    <w:rsid w:val="00A04462"/>
    <w:rsid w:val="00A0498D"/>
    <w:rsid w:val="00A04B33"/>
    <w:rsid w:val="00A04C73"/>
    <w:rsid w:val="00A04DFE"/>
    <w:rsid w:val="00A050E2"/>
    <w:rsid w:val="00A0514E"/>
    <w:rsid w:val="00A05277"/>
    <w:rsid w:val="00A054FE"/>
    <w:rsid w:val="00A05A12"/>
    <w:rsid w:val="00A05E73"/>
    <w:rsid w:val="00A05F7B"/>
    <w:rsid w:val="00A05FE9"/>
    <w:rsid w:val="00A06DDA"/>
    <w:rsid w:val="00A07028"/>
    <w:rsid w:val="00A077B6"/>
    <w:rsid w:val="00A0784D"/>
    <w:rsid w:val="00A07A77"/>
    <w:rsid w:val="00A07B91"/>
    <w:rsid w:val="00A07C35"/>
    <w:rsid w:val="00A07E85"/>
    <w:rsid w:val="00A07FA4"/>
    <w:rsid w:val="00A07FC1"/>
    <w:rsid w:val="00A105D4"/>
    <w:rsid w:val="00A105DA"/>
    <w:rsid w:val="00A107B2"/>
    <w:rsid w:val="00A10C3F"/>
    <w:rsid w:val="00A10D2C"/>
    <w:rsid w:val="00A10E02"/>
    <w:rsid w:val="00A112D2"/>
    <w:rsid w:val="00A11441"/>
    <w:rsid w:val="00A1166F"/>
    <w:rsid w:val="00A11727"/>
    <w:rsid w:val="00A1175C"/>
    <w:rsid w:val="00A1189E"/>
    <w:rsid w:val="00A11A07"/>
    <w:rsid w:val="00A11A11"/>
    <w:rsid w:val="00A12410"/>
    <w:rsid w:val="00A12643"/>
    <w:rsid w:val="00A12895"/>
    <w:rsid w:val="00A129C6"/>
    <w:rsid w:val="00A12A4F"/>
    <w:rsid w:val="00A12CEB"/>
    <w:rsid w:val="00A12D85"/>
    <w:rsid w:val="00A12F69"/>
    <w:rsid w:val="00A133A0"/>
    <w:rsid w:val="00A133C4"/>
    <w:rsid w:val="00A13431"/>
    <w:rsid w:val="00A13507"/>
    <w:rsid w:val="00A13524"/>
    <w:rsid w:val="00A13CE3"/>
    <w:rsid w:val="00A14123"/>
    <w:rsid w:val="00A14330"/>
    <w:rsid w:val="00A143B7"/>
    <w:rsid w:val="00A1458A"/>
    <w:rsid w:val="00A148CB"/>
    <w:rsid w:val="00A14B68"/>
    <w:rsid w:val="00A14BF7"/>
    <w:rsid w:val="00A1594E"/>
    <w:rsid w:val="00A15D6D"/>
    <w:rsid w:val="00A15E23"/>
    <w:rsid w:val="00A1616D"/>
    <w:rsid w:val="00A16173"/>
    <w:rsid w:val="00A1638B"/>
    <w:rsid w:val="00A165F6"/>
    <w:rsid w:val="00A168CD"/>
    <w:rsid w:val="00A16E8C"/>
    <w:rsid w:val="00A1710C"/>
    <w:rsid w:val="00A172F4"/>
    <w:rsid w:val="00A17300"/>
    <w:rsid w:val="00A17343"/>
    <w:rsid w:val="00A17346"/>
    <w:rsid w:val="00A175A6"/>
    <w:rsid w:val="00A17683"/>
    <w:rsid w:val="00A17A10"/>
    <w:rsid w:val="00A17A66"/>
    <w:rsid w:val="00A200A0"/>
    <w:rsid w:val="00A20267"/>
    <w:rsid w:val="00A20283"/>
    <w:rsid w:val="00A20894"/>
    <w:rsid w:val="00A20914"/>
    <w:rsid w:val="00A209C1"/>
    <w:rsid w:val="00A20B03"/>
    <w:rsid w:val="00A20C5E"/>
    <w:rsid w:val="00A20DE0"/>
    <w:rsid w:val="00A20F36"/>
    <w:rsid w:val="00A20FB3"/>
    <w:rsid w:val="00A210D7"/>
    <w:rsid w:val="00A213BE"/>
    <w:rsid w:val="00A2148B"/>
    <w:rsid w:val="00A21AE7"/>
    <w:rsid w:val="00A21BDE"/>
    <w:rsid w:val="00A21C9D"/>
    <w:rsid w:val="00A21D4B"/>
    <w:rsid w:val="00A21D8B"/>
    <w:rsid w:val="00A21E11"/>
    <w:rsid w:val="00A22115"/>
    <w:rsid w:val="00A221F5"/>
    <w:rsid w:val="00A2262B"/>
    <w:rsid w:val="00A22A61"/>
    <w:rsid w:val="00A22AD3"/>
    <w:rsid w:val="00A22D14"/>
    <w:rsid w:val="00A22DEA"/>
    <w:rsid w:val="00A22DF5"/>
    <w:rsid w:val="00A23101"/>
    <w:rsid w:val="00A2347C"/>
    <w:rsid w:val="00A2354D"/>
    <w:rsid w:val="00A23746"/>
    <w:rsid w:val="00A23C01"/>
    <w:rsid w:val="00A24011"/>
    <w:rsid w:val="00A240EC"/>
    <w:rsid w:val="00A24398"/>
    <w:rsid w:val="00A251A3"/>
    <w:rsid w:val="00A2557C"/>
    <w:rsid w:val="00A259C3"/>
    <w:rsid w:val="00A25A3D"/>
    <w:rsid w:val="00A25A89"/>
    <w:rsid w:val="00A25AB8"/>
    <w:rsid w:val="00A2615F"/>
    <w:rsid w:val="00A261E6"/>
    <w:rsid w:val="00A26293"/>
    <w:rsid w:val="00A262F7"/>
    <w:rsid w:val="00A2648A"/>
    <w:rsid w:val="00A26761"/>
    <w:rsid w:val="00A26793"/>
    <w:rsid w:val="00A26BD2"/>
    <w:rsid w:val="00A26BFD"/>
    <w:rsid w:val="00A2718C"/>
    <w:rsid w:val="00A274A5"/>
    <w:rsid w:val="00A27562"/>
    <w:rsid w:val="00A27747"/>
    <w:rsid w:val="00A27997"/>
    <w:rsid w:val="00A279AE"/>
    <w:rsid w:val="00A27A23"/>
    <w:rsid w:val="00A27D0B"/>
    <w:rsid w:val="00A27D0F"/>
    <w:rsid w:val="00A27DC0"/>
    <w:rsid w:val="00A301A8"/>
    <w:rsid w:val="00A30550"/>
    <w:rsid w:val="00A3085E"/>
    <w:rsid w:val="00A31147"/>
    <w:rsid w:val="00A311A8"/>
    <w:rsid w:val="00A311AB"/>
    <w:rsid w:val="00A314EA"/>
    <w:rsid w:val="00A31506"/>
    <w:rsid w:val="00A3153F"/>
    <w:rsid w:val="00A31574"/>
    <w:rsid w:val="00A315BC"/>
    <w:rsid w:val="00A31C01"/>
    <w:rsid w:val="00A31DDD"/>
    <w:rsid w:val="00A3207E"/>
    <w:rsid w:val="00A321C5"/>
    <w:rsid w:val="00A3223F"/>
    <w:rsid w:val="00A32536"/>
    <w:rsid w:val="00A32B4B"/>
    <w:rsid w:val="00A32BD4"/>
    <w:rsid w:val="00A32CAB"/>
    <w:rsid w:val="00A33371"/>
    <w:rsid w:val="00A33547"/>
    <w:rsid w:val="00A335C4"/>
    <w:rsid w:val="00A33871"/>
    <w:rsid w:val="00A33975"/>
    <w:rsid w:val="00A339D6"/>
    <w:rsid w:val="00A3421E"/>
    <w:rsid w:val="00A342CC"/>
    <w:rsid w:val="00A34373"/>
    <w:rsid w:val="00A34488"/>
    <w:rsid w:val="00A34777"/>
    <w:rsid w:val="00A34A2B"/>
    <w:rsid w:val="00A35024"/>
    <w:rsid w:val="00A35092"/>
    <w:rsid w:val="00A354D7"/>
    <w:rsid w:val="00A35FE9"/>
    <w:rsid w:val="00A3603E"/>
    <w:rsid w:val="00A3609C"/>
    <w:rsid w:val="00A360E8"/>
    <w:rsid w:val="00A3659F"/>
    <w:rsid w:val="00A369DF"/>
    <w:rsid w:val="00A36A73"/>
    <w:rsid w:val="00A37048"/>
    <w:rsid w:val="00A372A4"/>
    <w:rsid w:val="00A3738E"/>
    <w:rsid w:val="00A37429"/>
    <w:rsid w:val="00A374FA"/>
    <w:rsid w:val="00A37532"/>
    <w:rsid w:val="00A3756D"/>
    <w:rsid w:val="00A37BCC"/>
    <w:rsid w:val="00A37C3E"/>
    <w:rsid w:val="00A37CBC"/>
    <w:rsid w:val="00A37E50"/>
    <w:rsid w:val="00A37EAE"/>
    <w:rsid w:val="00A37F8C"/>
    <w:rsid w:val="00A405D3"/>
    <w:rsid w:val="00A406CA"/>
    <w:rsid w:val="00A4091B"/>
    <w:rsid w:val="00A40B3A"/>
    <w:rsid w:val="00A41259"/>
    <w:rsid w:val="00A415B2"/>
    <w:rsid w:val="00A41979"/>
    <w:rsid w:val="00A4199F"/>
    <w:rsid w:val="00A41B04"/>
    <w:rsid w:val="00A41C83"/>
    <w:rsid w:val="00A41EFD"/>
    <w:rsid w:val="00A421E8"/>
    <w:rsid w:val="00A422C3"/>
    <w:rsid w:val="00A42499"/>
    <w:rsid w:val="00A4299B"/>
    <w:rsid w:val="00A42AA9"/>
    <w:rsid w:val="00A4300F"/>
    <w:rsid w:val="00A431EC"/>
    <w:rsid w:val="00A43213"/>
    <w:rsid w:val="00A432DC"/>
    <w:rsid w:val="00A43553"/>
    <w:rsid w:val="00A436B3"/>
    <w:rsid w:val="00A436DA"/>
    <w:rsid w:val="00A43ED4"/>
    <w:rsid w:val="00A4448A"/>
    <w:rsid w:val="00A44743"/>
    <w:rsid w:val="00A44992"/>
    <w:rsid w:val="00A44B04"/>
    <w:rsid w:val="00A44BAF"/>
    <w:rsid w:val="00A44D6F"/>
    <w:rsid w:val="00A44F6C"/>
    <w:rsid w:val="00A44FA4"/>
    <w:rsid w:val="00A450E6"/>
    <w:rsid w:val="00A4524D"/>
    <w:rsid w:val="00A454CF"/>
    <w:rsid w:val="00A45B07"/>
    <w:rsid w:val="00A45CE3"/>
    <w:rsid w:val="00A45E2A"/>
    <w:rsid w:val="00A45F32"/>
    <w:rsid w:val="00A45FA4"/>
    <w:rsid w:val="00A4646C"/>
    <w:rsid w:val="00A46572"/>
    <w:rsid w:val="00A46CB6"/>
    <w:rsid w:val="00A46E82"/>
    <w:rsid w:val="00A46ECE"/>
    <w:rsid w:val="00A470BC"/>
    <w:rsid w:val="00A470F4"/>
    <w:rsid w:val="00A47259"/>
    <w:rsid w:val="00A472E3"/>
    <w:rsid w:val="00A474E8"/>
    <w:rsid w:val="00A47671"/>
    <w:rsid w:val="00A4782E"/>
    <w:rsid w:val="00A47BFD"/>
    <w:rsid w:val="00A47F21"/>
    <w:rsid w:val="00A50196"/>
    <w:rsid w:val="00A501E1"/>
    <w:rsid w:val="00A50ACC"/>
    <w:rsid w:val="00A510EE"/>
    <w:rsid w:val="00A51192"/>
    <w:rsid w:val="00A51581"/>
    <w:rsid w:val="00A51AE9"/>
    <w:rsid w:val="00A51BED"/>
    <w:rsid w:val="00A51DA9"/>
    <w:rsid w:val="00A51E50"/>
    <w:rsid w:val="00A51F0C"/>
    <w:rsid w:val="00A5265C"/>
    <w:rsid w:val="00A528A7"/>
    <w:rsid w:val="00A52DA5"/>
    <w:rsid w:val="00A5308A"/>
    <w:rsid w:val="00A532F0"/>
    <w:rsid w:val="00A53471"/>
    <w:rsid w:val="00A53484"/>
    <w:rsid w:val="00A53563"/>
    <w:rsid w:val="00A53694"/>
    <w:rsid w:val="00A53AAE"/>
    <w:rsid w:val="00A541D2"/>
    <w:rsid w:val="00A542B4"/>
    <w:rsid w:val="00A54671"/>
    <w:rsid w:val="00A54B6E"/>
    <w:rsid w:val="00A5538F"/>
    <w:rsid w:val="00A553AF"/>
    <w:rsid w:val="00A554C2"/>
    <w:rsid w:val="00A55AA4"/>
    <w:rsid w:val="00A55F9D"/>
    <w:rsid w:val="00A56559"/>
    <w:rsid w:val="00A56C8A"/>
    <w:rsid w:val="00A57558"/>
    <w:rsid w:val="00A57665"/>
    <w:rsid w:val="00A5786A"/>
    <w:rsid w:val="00A57927"/>
    <w:rsid w:val="00A57953"/>
    <w:rsid w:val="00A57990"/>
    <w:rsid w:val="00A57FEB"/>
    <w:rsid w:val="00A60021"/>
    <w:rsid w:val="00A600A2"/>
    <w:rsid w:val="00A60129"/>
    <w:rsid w:val="00A6040A"/>
    <w:rsid w:val="00A604A0"/>
    <w:rsid w:val="00A6068E"/>
    <w:rsid w:val="00A608F1"/>
    <w:rsid w:val="00A60EA1"/>
    <w:rsid w:val="00A60F2C"/>
    <w:rsid w:val="00A6137D"/>
    <w:rsid w:val="00A61655"/>
    <w:rsid w:val="00A61BD0"/>
    <w:rsid w:val="00A61DD1"/>
    <w:rsid w:val="00A61E51"/>
    <w:rsid w:val="00A61EC9"/>
    <w:rsid w:val="00A622C7"/>
    <w:rsid w:val="00A622CF"/>
    <w:rsid w:val="00A62347"/>
    <w:rsid w:val="00A62356"/>
    <w:rsid w:val="00A624A7"/>
    <w:rsid w:val="00A6276B"/>
    <w:rsid w:val="00A627A8"/>
    <w:rsid w:val="00A634F0"/>
    <w:rsid w:val="00A635AF"/>
    <w:rsid w:val="00A635E2"/>
    <w:rsid w:val="00A63ADD"/>
    <w:rsid w:val="00A63C84"/>
    <w:rsid w:val="00A63D6F"/>
    <w:rsid w:val="00A64402"/>
    <w:rsid w:val="00A647DF"/>
    <w:rsid w:val="00A648B2"/>
    <w:rsid w:val="00A64C48"/>
    <w:rsid w:val="00A64DB9"/>
    <w:rsid w:val="00A6506F"/>
    <w:rsid w:val="00A65383"/>
    <w:rsid w:val="00A655D0"/>
    <w:rsid w:val="00A657B0"/>
    <w:rsid w:val="00A6592B"/>
    <w:rsid w:val="00A65B7F"/>
    <w:rsid w:val="00A65E65"/>
    <w:rsid w:val="00A65F30"/>
    <w:rsid w:val="00A65F32"/>
    <w:rsid w:val="00A66473"/>
    <w:rsid w:val="00A66503"/>
    <w:rsid w:val="00A66A0B"/>
    <w:rsid w:val="00A66B74"/>
    <w:rsid w:val="00A66D67"/>
    <w:rsid w:val="00A66E3C"/>
    <w:rsid w:val="00A66ED0"/>
    <w:rsid w:val="00A6744D"/>
    <w:rsid w:val="00A6769C"/>
    <w:rsid w:val="00A67B26"/>
    <w:rsid w:val="00A67D45"/>
    <w:rsid w:val="00A701CB"/>
    <w:rsid w:val="00A7043D"/>
    <w:rsid w:val="00A7074F"/>
    <w:rsid w:val="00A7079F"/>
    <w:rsid w:val="00A70B83"/>
    <w:rsid w:val="00A70E0B"/>
    <w:rsid w:val="00A70E67"/>
    <w:rsid w:val="00A70E7A"/>
    <w:rsid w:val="00A7126F"/>
    <w:rsid w:val="00A71639"/>
    <w:rsid w:val="00A717AB"/>
    <w:rsid w:val="00A71A2A"/>
    <w:rsid w:val="00A720D5"/>
    <w:rsid w:val="00A72467"/>
    <w:rsid w:val="00A72472"/>
    <w:rsid w:val="00A72671"/>
    <w:rsid w:val="00A72B91"/>
    <w:rsid w:val="00A72D31"/>
    <w:rsid w:val="00A72E20"/>
    <w:rsid w:val="00A731B3"/>
    <w:rsid w:val="00A7332D"/>
    <w:rsid w:val="00A736AA"/>
    <w:rsid w:val="00A738C5"/>
    <w:rsid w:val="00A73A61"/>
    <w:rsid w:val="00A73BF1"/>
    <w:rsid w:val="00A7407B"/>
    <w:rsid w:val="00A74844"/>
    <w:rsid w:val="00A74CF0"/>
    <w:rsid w:val="00A75492"/>
    <w:rsid w:val="00A7578B"/>
    <w:rsid w:val="00A75CA6"/>
    <w:rsid w:val="00A761EA"/>
    <w:rsid w:val="00A7626E"/>
    <w:rsid w:val="00A764BA"/>
    <w:rsid w:val="00A76642"/>
    <w:rsid w:val="00A7691A"/>
    <w:rsid w:val="00A76DDB"/>
    <w:rsid w:val="00A77165"/>
    <w:rsid w:val="00A7719C"/>
    <w:rsid w:val="00A771AC"/>
    <w:rsid w:val="00A771B5"/>
    <w:rsid w:val="00A77251"/>
    <w:rsid w:val="00A7776B"/>
    <w:rsid w:val="00A77822"/>
    <w:rsid w:val="00A77A20"/>
    <w:rsid w:val="00A77A35"/>
    <w:rsid w:val="00A77BBC"/>
    <w:rsid w:val="00A77BEC"/>
    <w:rsid w:val="00A77E91"/>
    <w:rsid w:val="00A8012C"/>
    <w:rsid w:val="00A801C2"/>
    <w:rsid w:val="00A801F0"/>
    <w:rsid w:val="00A807B5"/>
    <w:rsid w:val="00A80B80"/>
    <w:rsid w:val="00A80BDD"/>
    <w:rsid w:val="00A80D60"/>
    <w:rsid w:val="00A80D8B"/>
    <w:rsid w:val="00A811EE"/>
    <w:rsid w:val="00A8121F"/>
    <w:rsid w:val="00A81293"/>
    <w:rsid w:val="00A818A0"/>
    <w:rsid w:val="00A81B0E"/>
    <w:rsid w:val="00A81E6D"/>
    <w:rsid w:val="00A8203D"/>
    <w:rsid w:val="00A822CA"/>
    <w:rsid w:val="00A82380"/>
    <w:rsid w:val="00A82472"/>
    <w:rsid w:val="00A827D5"/>
    <w:rsid w:val="00A82911"/>
    <w:rsid w:val="00A82B34"/>
    <w:rsid w:val="00A82B98"/>
    <w:rsid w:val="00A82DFE"/>
    <w:rsid w:val="00A82FD6"/>
    <w:rsid w:val="00A83170"/>
    <w:rsid w:val="00A8319D"/>
    <w:rsid w:val="00A831B2"/>
    <w:rsid w:val="00A83582"/>
    <w:rsid w:val="00A8360C"/>
    <w:rsid w:val="00A83851"/>
    <w:rsid w:val="00A83B7A"/>
    <w:rsid w:val="00A83C00"/>
    <w:rsid w:val="00A83F96"/>
    <w:rsid w:val="00A841DA"/>
    <w:rsid w:val="00A8432A"/>
    <w:rsid w:val="00A8449E"/>
    <w:rsid w:val="00A8467D"/>
    <w:rsid w:val="00A84816"/>
    <w:rsid w:val="00A848D4"/>
    <w:rsid w:val="00A84AA8"/>
    <w:rsid w:val="00A84C30"/>
    <w:rsid w:val="00A85160"/>
    <w:rsid w:val="00A8524F"/>
    <w:rsid w:val="00A85534"/>
    <w:rsid w:val="00A857C7"/>
    <w:rsid w:val="00A85821"/>
    <w:rsid w:val="00A85DD1"/>
    <w:rsid w:val="00A864AC"/>
    <w:rsid w:val="00A865CA"/>
    <w:rsid w:val="00A8665B"/>
    <w:rsid w:val="00A86D9F"/>
    <w:rsid w:val="00A86F75"/>
    <w:rsid w:val="00A86FD2"/>
    <w:rsid w:val="00A872E1"/>
    <w:rsid w:val="00A87677"/>
    <w:rsid w:val="00A877B5"/>
    <w:rsid w:val="00A877DF"/>
    <w:rsid w:val="00A87842"/>
    <w:rsid w:val="00A8788E"/>
    <w:rsid w:val="00A87ACD"/>
    <w:rsid w:val="00A87F4A"/>
    <w:rsid w:val="00A90774"/>
    <w:rsid w:val="00A90913"/>
    <w:rsid w:val="00A90AF0"/>
    <w:rsid w:val="00A91147"/>
    <w:rsid w:val="00A91169"/>
    <w:rsid w:val="00A913ED"/>
    <w:rsid w:val="00A915F8"/>
    <w:rsid w:val="00A91625"/>
    <w:rsid w:val="00A9193C"/>
    <w:rsid w:val="00A91C46"/>
    <w:rsid w:val="00A91D91"/>
    <w:rsid w:val="00A91DA3"/>
    <w:rsid w:val="00A91E4D"/>
    <w:rsid w:val="00A92097"/>
    <w:rsid w:val="00A921C7"/>
    <w:rsid w:val="00A9220E"/>
    <w:rsid w:val="00A9221D"/>
    <w:rsid w:val="00A92414"/>
    <w:rsid w:val="00A9271E"/>
    <w:rsid w:val="00A928FE"/>
    <w:rsid w:val="00A9291E"/>
    <w:rsid w:val="00A92B42"/>
    <w:rsid w:val="00A92B79"/>
    <w:rsid w:val="00A92BEC"/>
    <w:rsid w:val="00A92C07"/>
    <w:rsid w:val="00A92FC0"/>
    <w:rsid w:val="00A93581"/>
    <w:rsid w:val="00A938DC"/>
    <w:rsid w:val="00A93E35"/>
    <w:rsid w:val="00A93E52"/>
    <w:rsid w:val="00A9408F"/>
    <w:rsid w:val="00A94603"/>
    <w:rsid w:val="00A9478E"/>
    <w:rsid w:val="00A94CBC"/>
    <w:rsid w:val="00A94DFD"/>
    <w:rsid w:val="00A95043"/>
    <w:rsid w:val="00A9515B"/>
    <w:rsid w:val="00A95253"/>
    <w:rsid w:val="00A953E9"/>
    <w:rsid w:val="00A955CE"/>
    <w:rsid w:val="00A95AB1"/>
    <w:rsid w:val="00A95BAF"/>
    <w:rsid w:val="00A961A9"/>
    <w:rsid w:val="00A962D5"/>
    <w:rsid w:val="00A962ED"/>
    <w:rsid w:val="00A968BC"/>
    <w:rsid w:val="00A96B40"/>
    <w:rsid w:val="00A96C7B"/>
    <w:rsid w:val="00A970CF"/>
    <w:rsid w:val="00A97348"/>
    <w:rsid w:val="00A978B8"/>
    <w:rsid w:val="00A97F48"/>
    <w:rsid w:val="00A97FE9"/>
    <w:rsid w:val="00AA02B7"/>
    <w:rsid w:val="00AA08CD"/>
    <w:rsid w:val="00AA1270"/>
    <w:rsid w:val="00AA1398"/>
    <w:rsid w:val="00AA14BA"/>
    <w:rsid w:val="00AA1658"/>
    <w:rsid w:val="00AA1989"/>
    <w:rsid w:val="00AA1E84"/>
    <w:rsid w:val="00AA20AA"/>
    <w:rsid w:val="00AA232B"/>
    <w:rsid w:val="00AA249A"/>
    <w:rsid w:val="00AA2530"/>
    <w:rsid w:val="00AA25FA"/>
    <w:rsid w:val="00AA265A"/>
    <w:rsid w:val="00AA272D"/>
    <w:rsid w:val="00AA2B77"/>
    <w:rsid w:val="00AA2C6F"/>
    <w:rsid w:val="00AA2E8C"/>
    <w:rsid w:val="00AA3057"/>
    <w:rsid w:val="00AA3461"/>
    <w:rsid w:val="00AA3685"/>
    <w:rsid w:val="00AA3DC0"/>
    <w:rsid w:val="00AA41DA"/>
    <w:rsid w:val="00AA41FE"/>
    <w:rsid w:val="00AA449D"/>
    <w:rsid w:val="00AA4AD3"/>
    <w:rsid w:val="00AA4D56"/>
    <w:rsid w:val="00AA4E5A"/>
    <w:rsid w:val="00AA4FB3"/>
    <w:rsid w:val="00AA52C8"/>
    <w:rsid w:val="00AA5368"/>
    <w:rsid w:val="00AA540E"/>
    <w:rsid w:val="00AA5597"/>
    <w:rsid w:val="00AA5CD7"/>
    <w:rsid w:val="00AA5CED"/>
    <w:rsid w:val="00AA5D6F"/>
    <w:rsid w:val="00AA5DD7"/>
    <w:rsid w:val="00AA5FB7"/>
    <w:rsid w:val="00AA6254"/>
    <w:rsid w:val="00AA6CD2"/>
    <w:rsid w:val="00AA6DF0"/>
    <w:rsid w:val="00AA70A9"/>
    <w:rsid w:val="00AA70DB"/>
    <w:rsid w:val="00AA71C0"/>
    <w:rsid w:val="00AA7433"/>
    <w:rsid w:val="00AA74FD"/>
    <w:rsid w:val="00AA7595"/>
    <w:rsid w:val="00AA7780"/>
    <w:rsid w:val="00AA7809"/>
    <w:rsid w:val="00AA7AEF"/>
    <w:rsid w:val="00AA7B5C"/>
    <w:rsid w:val="00AA7B91"/>
    <w:rsid w:val="00AA7BD2"/>
    <w:rsid w:val="00AB0483"/>
    <w:rsid w:val="00AB0495"/>
    <w:rsid w:val="00AB04AB"/>
    <w:rsid w:val="00AB06E2"/>
    <w:rsid w:val="00AB072B"/>
    <w:rsid w:val="00AB080C"/>
    <w:rsid w:val="00AB082E"/>
    <w:rsid w:val="00AB0899"/>
    <w:rsid w:val="00AB1145"/>
    <w:rsid w:val="00AB12A4"/>
    <w:rsid w:val="00AB1310"/>
    <w:rsid w:val="00AB1405"/>
    <w:rsid w:val="00AB1414"/>
    <w:rsid w:val="00AB1657"/>
    <w:rsid w:val="00AB1C5D"/>
    <w:rsid w:val="00AB1C66"/>
    <w:rsid w:val="00AB1CB0"/>
    <w:rsid w:val="00AB1CC2"/>
    <w:rsid w:val="00AB1E87"/>
    <w:rsid w:val="00AB2369"/>
    <w:rsid w:val="00AB2AED"/>
    <w:rsid w:val="00AB2B9B"/>
    <w:rsid w:val="00AB33A9"/>
    <w:rsid w:val="00AB3797"/>
    <w:rsid w:val="00AB3857"/>
    <w:rsid w:val="00AB385E"/>
    <w:rsid w:val="00AB39FD"/>
    <w:rsid w:val="00AB3BAD"/>
    <w:rsid w:val="00AB3BBC"/>
    <w:rsid w:val="00AB3D49"/>
    <w:rsid w:val="00AB419D"/>
    <w:rsid w:val="00AB435B"/>
    <w:rsid w:val="00AB4479"/>
    <w:rsid w:val="00AB4546"/>
    <w:rsid w:val="00AB457E"/>
    <w:rsid w:val="00AB4831"/>
    <w:rsid w:val="00AB5049"/>
    <w:rsid w:val="00AB50B2"/>
    <w:rsid w:val="00AB511A"/>
    <w:rsid w:val="00AB51AA"/>
    <w:rsid w:val="00AB53E3"/>
    <w:rsid w:val="00AB55C4"/>
    <w:rsid w:val="00AB5681"/>
    <w:rsid w:val="00AB5B48"/>
    <w:rsid w:val="00AB5BE5"/>
    <w:rsid w:val="00AB6294"/>
    <w:rsid w:val="00AB669E"/>
    <w:rsid w:val="00AB677F"/>
    <w:rsid w:val="00AB6826"/>
    <w:rsid w:val="00AB683C"/>
    <w:rsid w:val="00AB6AAF"/>
    <w:rsid w:val="00AB6C82"/>
    <w:rsid w:val="00AB6DA0"/>
    <w:rsid w:val="00AB6FE9"/>
    <w:rsid w:val="00AB7376"/>
    <w:rsid w:val="00AB741B"/>
    <w:rsid w:val="00AB766E"/>
    <w:rsid w:val="00AB77AA"/>
    <w:rsid w:val="00AB79A9"/>
    <w:rsid w:val="00AB79E4"/>
    <w:rsid w:val="00AB7F55"/>
    <w:rsid w:val="00AC002F"/>
    <w:rsid w:val="00AC0126"/>
    <w:rsid w:val="00AC0346"/>
    <w:rsid w:val="00AC0779"/>
    <w:rsid w:val="00AC07E9"/>
    <w:rsid w:val="00AC085E"/>
    <w:rsid w:val="00AC0CEF"/>
    <w:rsid w:val="00AC0F07"/>
    <w:rsid w:val="00AC0F52"/>
    <w:rsid w:val="00AC10E0"/>
    <w:rsid w:val="00AC16A6"/>
    <w:rsid w:val="00AC1850"/>
    <w:rsid w:val="00AC19FC"/>
    <w:rsid w:val="00AC1D81"/>
    <w:rsid w:val="00AC20C0"/>
    <w:rsid w:val="00AC21D3"/>
    <w:rsid w:val="00AC2794"/>
    <w:rsid w:val="00AC28C9"/>
    <w:rsid w:val="00AC2BDD"/>
    <w:rsid w:val="00AC2D57"/>
    <w:rsid w:val="00AC2D73"/>
    <w:rsid w:val="00AC3006"/>
    <w:rsid w:val="00AC30D3"/>
    <w:rsid w:val="00AC3131"/>
    <w:rsid w:val="00AC3153"/>
    <w:rsid w:val="00AC34BB"/>
    <w:rsid w:val="00AC34FE"/>
    <w:rsid w:val="00AC3A01"/>
    <w:rsid w:val="00AC3CDB"/>
    <w:rsid w:val="00AC3F3E"/>
    <w:rsid w:val="00AC4193"/>
    <w:rsid w:val="00AC4292"/>
    <w:rsid w:val="00AC44D8"/>
    <w:rsid w:val="00AC4670"/>
    <w:rsid w:val="00AC46BE"/>
    <w:rsid w:val="00AC4A29"/>
    <w:rsid w:val="00AC4D83"/>
    <w:rsid w:val="00AC4E78"/>
    <w:rsid w:val="00AC4F92"/>
    <w:rsid w:val="00AC505B"/>
    <w:rsid w:val="00AC50CD"/>
    <w:rsid w:val="00AC514F"/>
    <w:rsid w:val="00AC55B0"/>
    <w:rsid w:val="00AC55C2"/>
    <w:rsid w:val="00AC5948"/>
    <w:rsid w:val="00AC5978"/>
    <w:rsid w:val="00AC5A76"/>
    <w:rsid w:val="00AC5AC5"/>
    <w:rsid w:val="00AC5FA3"/>
    <w:rsid w:val="00AC60EB"/>
    <w:rsid w:val="00AC61AD"/>
    <w:rsid w:val="00AC62BE"/>
    <w:rsid w:val="00AC6326"/>
    <w:rsid w:val="00AC63C1"/>
    <w:rsid w:val="00AC648C"/>
    <w:rsid w:val="00AC6676"/>
    <w:rsid w:val="00AC6728"/>
    <w:rsid w:val="00AC6787"/>
    <w:rsid w:val="00AC6BC2"/>
    <w:rsid w:val="00AC7002"/>
    <w:rsid w:val="00AC7301"/>
    <w:rsid w:val="00AC7799"/>
    <w:rsid w:val="00AC77B8"/>
    <w:rsid w:val="00AC7AD6"/>
    <w:rsid w:val="00AC7B12"/>
    <w:rsid w:val="00AC7BC5"/>
    <w:rsid w:val="00AC7FA5"/>
    <w:rsid w:val="00AD0135"/>
    <w:rsid w:val="00AD0226"/>
    <w:rsid w:val="00AD02CC"/>
    <w:rsid w:val="00AD0840"/>
    <w:rsid w:val="00AD08FA"/>
    <w:rsid w:val="00AD0A9F"/>
    <w:rsid w:val="00AD0BD5"/>
    <w:rsid w:val="00AD0DAD"/>
    <w:rsid w:val="00AD0FCC"/>
    <w:rsid w:val="00AD123D"/>
    <w:rsid w:val="00AD15F5"/>
    <w:rsid w:val="00AD16BC"/>
    <w:rsid w:val="00AD1937"/>
    <w:rsid w:val="00AD1C01"/>
    <w:rsid w:val="00AD22BA"/>
    <w:rsid w:val="00AD2412"/>
    <w:rsid w:val="00AD27E1"/>
    <w:rsid w:val="00AD282E"/>
    <w:rsid w:val="00AD2A61"/>
    <w:rsid w:val="00AD2C05"/>
    <w:rsid w:val="00AD2C94"/>
    <w:rsid w:val="00AD30A0"/>
    <w:rsid w:val="00AD30D0"/>
    <w:rsid w:val="00AD3187"/>
    <w:rsid w:val="00AD35F5"/>
    <w:rsid w:val="00AD3695"/>
    <w:rsid w:val="00AD3738"/>
    <w:rsid w:val="00AD3C64"/>
    <w:rsid w:val="00AD3E63"/>
    <w:rsid w:val="00AD4435"/>
    <w:rsid w:val="00AD44F0"/>
    <w:rsid w:val="00AD4521"/>
    <w:rsid w:val="00AD460C"/>
    <w:rsid w:val="00AD46F5"/>
    <w:rsid w:val="00AD4992"/>
    <w:rsid w:val="00AD4A37"/>
    <w:rsid w:val="00AD4E8E"/>
    <w:rsid w:val="00AD4F1E"/>
    <w:rsid w:val="00AD5110"/>
    <w:rsid w:val="00AD5453"/>
    <w:rsid w:val="00AD554B"/>
    <w:rsid w:val="00AD55C0"/>
    <w:rsid w:val="00AD5918"/>
    <w:rsid w:val="00AD5949"/>
    <w:rsid w:val="00AD595B"/>
    <w:rsid w:val="00AD5C96"/>
    <w:rsid w:val="00AD5F9C"/>
    <w:rsid w:val="00AD634C"/>
    <w:rsid w:val="00AD6B5D"/>
    <w:rsid w:val="00AD6B93"/>
    <w:rsid w:val="00AD6D84"/>
    <w:rsid w:val="00AD74C5"/>
    <w:rsid w:val="00AD7892"/>
    <w:rsid w:val="00AD7A4B"/>
    <w:rsid w:val="00AD7C1B"/>
    <w:rsid w:val="00AD7C49"/>
    <w:rsid w:val="00AD7EBD"/>
    <w:rsid w:val="00AE0223"/>
    <w:rsid w:val="00AE02A3"/>
    <w:rsid w:val="00AE0706"/>
    <w:rsid w:val="00AE098B"/>
    <w:rsid w:val="00AE09CB"/>
    <w:rsid w:val="00AE0B3B"/>
    <w:rsid w:val="00AE0E40"/>
    <w:rsid w:val="00AE100D"/>
    <w:rsid w:val="00AE10E0"/>
    <w:rsid w:val="00AE1129"/>
    <w:rsid w:val="00AE1138"/>
    <w:rsid w:val="00AE1396"/>
    <w:rsid w:val="00AE1866"/>
    <w:rsid w:val="00AE19AD"/>
    <w:rsid w:val="00AE2AB3"/>
    <w:rsid w:val="00AE2B60"/>
    <w:rsid w:val="00AE2CA9"/>
    <w:rsid w:val="00AE2E76"/>
    <w:rsid w:val="00AE2EFD"/>
    <w:rsid w:val="00AE307A"/>
    <w:rsid w:val="00AE3299"/>
    <w:rsid w:val="00AE344A"/>
    <w:rsid w:val="00AE3495"/>
    <w:rsid w:val="00AE34EE"/>
    <w:rsid w:val="00AE3703"/>
    <w:rsid w:val="00AE373A"/>
    <w:rsid w:val="00AE37B5"/>
    <w:rsid w:val="00AE3D42"/>
    <w:rsid w:val="00AE3F17"/>
    <w:rsid w:val="00AE3FD3"/>
    <w:rsid w:val="00AE4151"/>
    <w:rsid w:val="00AE425A"/>
    <w:rsid w:val="00AE445D"/>
    <w:rsid w:val="00AE472F"/>
    <w:rsid w:val="00AE47A3"/>
    <w:rsid w:val="00AE49CB"/>
    <w:rsid w:val="00AE4A22"/>
    <w:rsid w:val="00AE4CF9"/>
    <w:rsid w:val="00AE4F57"/>
    <w:rsid w:val="00AE55AB"/>
    <w:rsid w:val="00AE55C9"/>
    <w:rsid w:val="00AE60B9"/>
    <w:rsid w:val="00AE61B2"/>
    <w:rsid w:val="00AE631E"/>
    <w:rsid w:val="00AE643C"/>
    <w:rsid w:val="00AE65AC"/>
    <w:rsid w:val="00AE6980"/>
    <w:rsid w:val="00AE6C2B"/>
    <w:rsid w:val="00AE6D74"/>
    <w:rsid w:val="00AE6E43"/>
    <w:rsid w:val="00AE7BC8"/>
    <w:rsid w:val="00AE7BD3"/>
    <w:rsid w:val="00AE7D78"/>
    <w:rsid w:val="00AE7E76"/>
    <w:rsid w:val="00AE7E9D"/>
    <w:rsid w:val="00AF0002"/>
    <w:rsid w:val="00AF007A"/>
    <w:rsid w:val="00AF00A2"/>
    <w:rsid w:val="00AF02A4"/>
    <w:rsid w:val="00AF02AD"/>
    <w:rsid w:val="00AF04E5"/>
    <w:rsid w:val="00AF0529"/>
    <w:rsid w:val="00AF0EB2"/>
    <w:rsid w:val="00AF13DE"/>
    <w:rsid w:val="00AF143D"/>
    <w:rsid w:val="00AF1611"/>
    <w:rsid w:val="00AF17FE"/>
    <w:rsid w:val="00AF1BB8"/>
    <w:rsid w:val="00AF1E96"/>
    <w:rsid w:val="00AF1EEA"/>
    <w:rsid w:val="00AF1F96"/>
    <w:rsid w:val="00AF2293"/>
    <w:rsid w:val="00AF2AB1"/>
    <w:rsid w:val="00AF2B95"/>
    <w:rsid w:val="00AF2BBA"/>
    <w:rsid w:val="00AF2EDE"/>
    <w:rsid w:val="00AF30C9"/>
    <w:rsid w:val="00AF3356"/>
    <w:rsid w:val="00AF342E"/>
    <w:rsid w:val="00AF3ADF"/>
    <w:rsid w:val="00AF3D65"/>
    <w:rsid w:val="00AF4453"/>
    <w:rsid w:val="00AF4456"/>
    <w:rsid w:val="00AF453E"/>
    <w:rsid w:val="00AF4541"/>
    <w:rsid w:val="00AF4A29"/>
    <w:rsid w:val="00AF4B1A"/>
    <w:rsid w:val="00AF4DF3"/>
    <w:rsid w:val="00AF4EF0"/>
    <w:rsid w:val="00AF4FA4"/>
    <w:rsid w:val="00AF5161"/>
    <w:rsid w:val="00AF518C"/>
    <w:rsid w:val="00AF5271"/>
    <w:rsid w:val="00AF5499"/>
    <w:rsid w:val="00AF576E"/>
    <w:rsid w:val="00AF5870"/>
    <w:rsid w:val="00AF58A3"/>
    <w:rsid w:val="00AF5987"/>
    <w:rsid w:val="00AF5A4A"/>
    <w:rsid w:val="00AF5BF1"/>
    <w:rsid w:val="00AF6A5D"/>
    <w:rsid w:val="00AF6CEA"/>
    <w:rsid w:val="00AF6DCE"/>
    <w:rsid w:val="00AF71B1"/>
    <w:rsid w:val="00AF71E8"/>
    <w:rsid w:val="00AF7227"/>
    <w:rsid w:val="00AF782D"/>
    <w:rsid w:val="00AF7E04"/>
    <w:rsid w:val="00AF7E0B"/>
    <w:rsid w:val="00AF7F14"/>
    <w:rsid w:val="00B002BD"/>
    <w:rsid w:val="00B004D4"/>
    <w:rsid w:val="00B0054A"/>
    <w:rsid w:val="00B00EC3"/>
    <w:rsid w:val="00B0112A"/>
    <w:rsid w:val="00B016BC"/>
    <w:rsid w:val="00B0189E"/>
    <w:rsid w:val="00B018C0"/>
    <w:rsid w:val="00B01D12"/>
    <w:rsid w:val="00B01D6E"/>
    <w:rsid w:val="00B0210C"/>
    <w:rsid w:val="00B02111"/>
    <w:rsid w:val="00B02132"/>
    <w:rsid w:val="00B0219D"/>
    <w:rsid w:val="00B02353"/>
    <w:rsid w:val="00B024A9"/>
    <w:rsid w:val="00B024D3"/>
    <w:rsid w:val="00B027E6"/>
    <w:rsid w:val="00B02BA4"/>
    <w:rsid w:val="00B02C04"/>
    <w:rsid w:val="00B02DA9"/>
    <w:rsid w:val="00B03693"/>
    <w:rsid w:val="00B036FF"/>
    <w:rsid w:val="00B0379F"/>
    <w:rsid w:val="00B03D65"/>
    <w:rsid w:val="00B03DA2"/>
    <w:rsid w:val="00B03DBA"/>
    <w:rsid w:val="00B040C1"/>
    <w:rsid w:val="00B0410F"/>
    <w:rsid w:val="00B0421F"/>
    <w:rsid w:val="00B045AE"/>
    <w:rsid w:val="00B047C6"/>
    <w:rsid w:val="00B04804"/>
    <w:rsid w:val="00B0483F"/>
    <w:rsid w:val="00B04870"/>
    <w:rsid w:val="00B048ED"/>
    <w:rsid w:val="00B04AD7"/>
    <w:rsid w:val="00B04B21"/>
    <w:rsid w:val="00B04CB6"/>
    <w:rsid w:val="00B04D5D"/>
    <w:rsid w:val="00B04F41"/>
    <w:rsid w:val="00B04FA3"/>
    <w:rsid w:val="00B05378"/>
    <w:rsid w:val="00B054F0"/>
    <w:rsid w:val="00B0592B"/>
    <w:rsid w:val="00B05943"/>
    <w:rsid w:val="00B05D5B"/>
    <w:rsid w:val="00B0607F"/>
    <w:rsid w:val="00B0638A"/>
    <w:rsid w:val="00B066D4"/>
    <w:rsid w:val="00B06711"/>
    <w:rsid w:val="00B06775"/>
    <w:rsid w:val="00B06AC3"/>
    <w:rsid w:val="00B06C30"/>
    <w:rsid w:val="00B0711B"/>
    <w:rsid w:val="00B07128"/>
    <w:rsid w:val="00B0715C"/>
    <w:rsid w:val="00B0715E"/>
    <w:rsid w:val="00B072FD"/>
    <w:rsid w:val="00B0757C"/>
    <w:rsid w:val="00B079B6"/>
    <w:rsid w:val="00B07AE9"/>
    <w:rsid w:val="00B07BFA"/>
    <w:rsid w:val="00B07CE1"/>
    <w:rsid w:val="00B07D7E"/>
    <w:rsid w:val="00B07F0A"/>
    <w:rsid w:val="00B100D3"/>
    <w:rsid w:val="00B102AD"/>
    <w:rsid w:val="00B10724"/>
    <w:rsid w:val="00B10B44"/>
    <w:rsid w:val="00B10E78"/>
    <w:rsid w:val="00B10FAA"/>
    <w:rsid w:val="00B110FA"/>
    <w:rsid w:val="00B1128B"/>
    <w:rsid w:val="00B113AE"/>
    <w:rsid w:val="00B11813"/>
    <w:rsid w:val="00B11942"/>
    <w:rsid w:val="00B11B3A"/>
    <w:rsid w:val="00B11E8E"/>
    <w:rsid w:val="00B120BD"/>
    <w:rsid w:val="00B1221A"/>
    <w:rsid w:val="00B12265"/>
    <w:rsid w:val="00B122F5"/>
    <w:rsid w:val="00B12423"/>
    <w:rsid w:val="00B124E3"/>
    <w:rsid w:val="00B124E6"/>
    <w:rsid w:val="00B12586"/>
    <w:rsid w:val="00B125F1"/>
    <w:rsid w:val="00B12605"/>
    <w:rsid w:val="00B12634"/>
    <w:rsid w:val="00B128F9"/>
    <w:rsid w:val="00B12D6F"/>
    <w:rsid w:val="00B12FA6"/>
    <w:rsid w:val="00B134B3"/>
    <w:rsid w:val="00B13915"/>
    <w:rsid w:val="00B13B0A"/>
    <w:rsid w:val="00B143AA"/>
    <w:rsid w:val="00B144E8"/>
    <w:rsid w:val="00B14642"/>
    <w:rsid w:val="00B1469E"/>
    <w:rsid w:val="00B14709"/>
    <w:rsid w:val="00B14DF2"/>
    <w:rsid w:val="00B150F3"/>
    <w:rsid w:val="00B15234"/>
    <w:rsid w:val="00B157B5"/>
    <w:rsid w:val="00B1593E"/>
    <w:rsid w:val="00B15B47"/>
    <w:rsid w:val="00B15EC8"/>
    <w:rsid w:val="00B1623E"/>
    <w:rsid w:val="00B16375"/>
    <w:rsid w:val="00B16514"/>
    <w:rsid w:val="00B16CB2"/>
    <w:rsid w:val="00B16D66"/>
    <w:rsid w:val="00B16E70"/>
    <w:rsid w:val="00B170B2"/>
    <w:rsid w:val="00B170D1"/>
    <w:rsid w:val="00B1711E"/>
    <w:rsid w:val="00B1722C"/>
    <w:rsid w:val="00B174F8"/>
    <w:rsid w:val="00B178D6"/>
    <w:rsid w:val="00B17C7B"/>
    <w:rsid w:val="00B17D15"/>
    <w:rsid w:val="00B17D16"/>
    <w:rsid w:val="00B17D90"/>
    <w:rsid w:val="00B20196"/>
    <w:rsid w:val="00B2054F"/>
    <w:rsid w:val="00B20767"/>
    <w:rsid w:val="00B209B6"/>
    <w:rsid w:val="00B20D8F"/>
    <w:rsid w:val="00B21192"/>
    <w:rsid w:val="00B21370"/>
    <w:rsid w:val="00B2141E"/>
    <w:rsid w:val="00B215EC"/>
    <w:rsid w:val="00B2166C"/>
    <w:rsid w:val="00B218FF"/>
    <w:rsid w:val="00B21D62"/>
    <w:rsid w:val="00B21F96"/>
    <w:rsid w:val="00B220AD"/>
    <w:rsid w:val="00B222E9"/>
    <w:rsid w:val="00B22559"/>
    <w:rsid w:val="00B22825"/>
    <w:rsid w:val="00B22D50"/>
    <w:rsid w:val="00B23058"/>
    <w:rsid w:val="00B2305A"/>
    <w:rsid w:val="00B2341E"/>
    <w:rsid w:val="00B23C55"/>
    <w:rsid w:val="00B23CD8"/>
    <w:rsid w:val="00B23CE5"/>
    <w:rsid w:val="00B2405D"/>
    <w:rsid w:val="00B24138"/>
    <w:rsid w:val="00B2420D"/>
    <w:rsid w:val="00B24233"/>
    <w:rsid w:val="00B243A7"/>
    <w:rsid w:val="00B2455C"/>
    <w:rsid w:val="00B245E8"/>
    <w:rsid w:val="00B24744"/>
    <w:rsid w:val="00B2476D"/>
    <w:rsid w:val="00B248E2"/>
    <w:rsid w:val="00B24C13"/>
    <w:rsid w:val="00B24ECF"/>
    <w:rsid w:val="00B251DD"/>
    <w:rsid w:val="00B25361"/>
    <w:rsid w:val="00B253D1"/>
    <w:rsid w:val="00B256EA"/>
    <w:rsid w:val="00B25C44"/>
    <w:rsid w:val="00B261D3"/>
    <w:rsid w:val="00B2637D"/>
    <w:rsid w:val="00B263A2"/>
    <w:rsid w:val="00B26964"/>
    <w:rsid w:val="00B26D54"/>
    <w:rsid w:val="00B26EC7"/>
    <w:rsid w:val="00B27933"/>
    <w:rsid w:val="00B27B07"/>
    <w:rsid w:val="00B27D77"/>
    <w:rsid w:val="00B27D95"/>
    <w:rsid w:val="00B27DE0"/>
    <w:rsid w:val="00B27DF2"/>
    <w:rsid w:val="00B27E54"/>
    <w:rsid w:val="00B27F03"/>
    <w:rsid w:val="00B304FE"/>
    <w:rsid w:val="00B307D1"/>
    <w:rsid w:val="00B30824"/>
    <w:rsid w:val="00B30830"/>
    <w:rsid w:val="00B3092A"/>
    <w:rsid w:val="00B30B06"/>
    <w:rsid w:val="00B30B81"/>
    <w:rsid w:val="00B30E58"/>
    <w:rsid w:val="00B30F04"/>
    <w:rsid w:val="00B30F36"/>
    <w:rsid w:val="00B3139A"/>
    <w:rsid w:val="00B31A98"/>
    <w:rsid w:val="00B31B71"/>
    <w:rsid w:val="00B31E34"/>
    <w:rsid w:val="00B31FCF"/>
    <w:rsid w:val="00B3204D"/>
    <w:rsid w:val="00B323D9"/>
    <w:rsid w:val="00B32511"/>
    <w:rsid w:val="00B32C6A"/>
    <w:rsid w:val="00B32E77"/>
    <w:rsid w:val="00B32F3D"/>
    <w:rsid w:val="00B3309B"/>
    <w:rsid w:val="00B3318F"/>
    <w:rsid w:val="00B334BA"/>
    <w:rsid w:val="00B33A3D"/>
    <w:rsid w:val="00B3420F"/>
    <w:rsid w:val="00B3422E"/>
    <w:rsid w:val="00B3450A"/>
    <w:rsid w:val="00B3459E"/>
    <w:rsid w:val="00B349F3"/>
    <w:rsid w:val="00B34B45"/>
    <w:rsid w:val="00B34D4E"/>
    <w:rsid w:val="00B34F1A"/>
    <w:rsid w:val="00B34F40"/>
    <w:rsid w:val="00B34F94"/>
    <w:rsid w:val="00B35218"/>
    <w:rsid w:val="00B3572B"/>
    <w:rsid w:val="00B3580A"/>
    <w:rsid w:val="00B359E4"/>
    <w:rsid w:val="00B35A5D"/>
    <w:rsid w:val="00B35AF7"/>
    <w:rsid w:val="00B35D0C"/>
    <w:rsid w:val="00B35E77"/>
    <w:rsid w:val="00B36170"/>
    <w:rsid w:val="00B36177"/>
    <w:rsid w:val="00B361C8"/>
    <w:rsid w:val="00B363E5"/>
    <w:rsid w:val="00B364C8"/>
    <w:rsid w:val="00B36560"/>
    <w:rsid w:val="00B36562"/>
    <w:rsid w:val="00B36788"/>
    <w:rsid w:val="00B368C7"/>
    <w:rsid w:val="00B36A9F"/>
    <w:rsid w:val="00B36B38"/>
    <w:rsid w:val="00B36E8B"/>
    <w:rsid w:val="00B36E9C"/>
    <w:rsid w:val="00B3705A"/>
    <w:rsid w:val="00B37125"/>
    <w:rsid w:val="00B3721A"/>
    <w:rsid w:val="00B3730F"/>
    <w:rsid w:val="00B374DE"/>
    <w:rsid w:val="00B375F9"/>
    <w:rsid w:val="00B37B60"/>
    <w:rsid w:val="00B37CAA"/>
    <w:rsid w:val="00B37E82"/>
    <w:rsid w:val="00B40148"/>
    <w:rsid w:val="00B40238"/>
    <w:rsid w:val="00B40286"/>
    <w:rsid w:val="00B40294"/>
    <w:rsid w:val="00B4030A"/>
    <w:rsid w:val="00B40595"/>
    <w:rsid w:val="00B40705"/>
    <w:rsid w:val="00B407A2"/>
    <w:rsid w:val="00B40AD4"/>
    <w:rsid w:val="00B40E3C"/>
    <w:rsid w:val="00B41146"/>
    <w:rsid w:val="00B41510"/>
    <w:rsid w:val="00B4178E"/>
    <w:rsid w:val="00B417F1"/>
    <w:rsid w:val="00B41836"/>
    <w:rsid w:val="00B4187D"/>
    <w:rsid w:val="00B418F0"/>
    <w:rsid w:val="00B41986"/>
    <w:rsid w:val="00B41A21"/>
    <w:rsid w:val="00B41D04"/>
    <w:rsid w:val="00B4216F"/>
    <w:rsid w:val="00B42310"/>
    <w:rsid w:val="00B42A76"/>
    <w:rsid w:val="00B42AFF"/>
    <w:rsid w:val="00B42D8E"/>
    <w:rsid w:val="00B42E79"/>
    <w:rsid w:val="00B42EF6"/>
    <w:rsid w:val="00B42F8D"/>
    <w:rsid w:val="00B4322F"/>
    <w:rsid w:val="00B432E8"/>
    <w:rsid w:val="00B4382C"/>
    <w:rsid w:val="00B43CFA"/>
    <w:rsid w:val="00B43D4B"/>
    <w:rsid w:val="00B44037"/>
    <w:rsid w:val="00B44201"/>
    <w:rsid w:val="00B442D7"/>
    <w:rsid w:val="00B4474C"/>
    <w:rsid w:val="00B4485E"/>
    <w:rsid w:val="00B44A94"/>
    <w:rsid w:val="00B44B94"/>
    <w:rsid w:val="00B44E3C"/>
    <w:rsid w:val="00B44EDD"/>
    <w:rsid w:val="00B44FCF"/>
    <w:rsid w:val="00B4506A"/>
    <w:rsid w:val="00B451DC"/>
    <w:rsid w:val="00B452B0"/>
    <w:rsid w:val="00B4565D"/>
    <w:rsid w:val="00B45684"/>
    <w:rsid w:val="00B45B3B"/>
    <w:rsid w:val="00B45FE9"/>
    <w:rsid w:val="00B4602C"/>
    <w:rsid w:val="00B46454"/>
    <w:rsid w:val="00B46472"/>
    <w:rsid w:val="00B4672E"/>
    <w:rsid w:val="00B4699B"/>
    <w:rsid w:val="00B46AD6"/>
    <w:rsid w:val="00B4749F"/>
    <w:rsid w:val="00B475AC"/>
    <w:rsid w:val="00B47787"/>
    <w:rsid w:val="00B47836"/>
    <w:rsid w:val="00B478F3"/>
    <w:rsid w:val="00B504AD"/>
    <w:rsid w:val="00B5055B"/>
    <w:rsid w:val="00B50713"/>
    <w:rsid w:val="00B507C8"/>
    <w:rsid w:val="00B507DB"/>
    <w:rsid w:val="00B5080C"/>
    <w:rsid w:val="00B50DA2"/>
    <w:rsid w:val="00B510F8"/>
    <w:rsid w:val="00B51100"/>
    <w:rsid w:val="00B517C8"/>
    <w:rsid w:val="00B5195A"/>
    <w:rsid w:val="00B51972"/>
    <w:rsid w:val="00B51984"/>
    <w:rsid w:val="00B51A9C"/>
    <w:rsid w:val="00B51BA7"/>
    <w:rsid w:val="00B51F95"/>
    <w:rsid w:val="00B52094"/>
    <w:rsid w:val="00B5217B"/>
    <w:rsid w:val="00B52464"/>
    <w:rsid w:val="00B5253F"/>
    <w:rsid w:val="00B526C5"/>
    <w:rsid w:val="00B528BD"/>
    <w:rsid w:val="00B52903"/>
    <w:rsid w:val="00B5291E"/>
    <w:rsid w:val="00B5298D"/>
    <w:rsid w:val="00B52A7B"/>
    <w:rsid w:val="00B52B18"/>
    <w:rsid w:val="00B52BD1"/>
    <w:rsid w:val="00B52E20"/>
    <w:rsid w:val="00B52F1C"/>
    <w:rsid w:val="00B52FFD"/>
    <w:rsid w:val="00B53198"/>
    <w:rsid w:val="00B5335C"/>
    <w:rsid w:val="00B53668"/>
    <w:rsid w:val="00B537C9"/>
    <w:rsid w:val="00B538CF"/>
    <w:rsid w:val="00B53A2F"/>
    <w:rsid w:val="00B53E37"/>
    <w:rsid w:val="00B54062"/>
    <w:rsid w:val="00B5425B"/>
    <w:rsid w:val="00B54294"/>
    <w:rsid w:val="00B54476"/>
    <w:rsid w:val="00B54B6B"/>
    <w:rsid w:val="00B54D85"/>
    <w:rsid w:val="00B54EF9"/>
    <w:rsid w:val="00B552D5"/>
    <w:rsid w:val="00B5574F"/>
    <w:rsid w:val="00B5593D"/>
    <w:rsid w:val="00B55BA3"/>
    <w:rsid w:val="00B55DD4"/>
    <w:rsid w:val="00B55E4D"/>
    <w:rsid w:val="00B5602E"/>
    <w:rsid w:val="00B5605D"/>
    <w:rsid w:val="00B56265"/>
    <w:rsid w:val="00B56DC8"/>
    <w:rsid w:val="00B56EC2"/>
    <w:rsid w:val="00B57222"/>
    <w:rsid w:val="00B57223"/>
    <w:rsid w:val="00B574FD"/>
    <w:rsid w:val="00B576A5"/>
    <w:rsid w:val="00B5799F"/>
    <w:rsid w:val="00B57B64"/>
    <w:rsid w:val="00B6016C"/>
    <w:rsid w:val="00B60207"/>
    <w:rsid w:val="00B604BC"/>
    <w:rsid w:val="00B60573"/>
    <w:rsid w:val="00B60719"/>
    <w:rsid w:val="00B6082A"/>
    <w:rsid w:val="00B60997"/>
    <w:rsid w:val="00B60C6E"/>
    <w:rsid w:val="00B60CD4"/>
    <w:rsid w:val="00B61289"/>
    <w:rsid w:val="00B61365"/>
    <w:rsid w:val="00B61427"/>
    <w:rsid w:val="00B61652"/>
    <w:rsid w:val="00B61A7B"/>
    <w:rsid w:val="00B61CA4"/>
    <w:rsid w:val="00B61DAA"/>
    <w:rsid w:val="00B61DEF"/>
    <w:rsid w:val="00B61F6A"/>
    <w:rsid w:val="00B62293"/>
    <w:rsid w:val="00B62576"/>
    <w:rsid w:val="00B625CA"/>
    <w:rsid w:val="00B62905"/>
    <w:rsid w:val="00B62AD8"/>
    <w:rsid w:val="00B62B7C"/>
    <w:rsid w:val="00B631A5"/>
    <w:rsid w:val="00B63409"/>
    <w:rsid w:val="00B63ABD"/>
    <w:rsid w:val="00B63BFD"/>
    <w:rsid w:val="00B63F1F"/>
    <w:rsid w:val="00B64337"/>
    <w:rsid w:val="00B643BD"/>
    <w:rsid w:val="00B64A0B"/>
    <w:rsid w:val="00B64D42"/>
    <w:rsid w:val="00B64D89"/>
    <w:rsid w:val="00B64FB2"/>
    <w:rsid w:val="00B65233"/>
    <w:rsid w:val="00B65456"/>
    <w:rsid w:val="00B6552B"/>
    <w:rsid w:val="00B65556"/>
    <w:rsid w:val="00B6568C"/>
    <w:rsid w:val="00B656C2"/>
    <w:rsid w:val="00B656F9"/>
    <w:rsid w:val="00B65A52"/>
    <w:rsid w:val="00B65CFC"/>
    <w:rsid w:val="00B65D7B"/>
    <w:rsid w:val="00B65E9D"/>
    <w:rsid w:val="00B660F6"/>
    <w:rsid w:val="00B66121"/>
    <w:rsid w:val="00B66333"/>
    <w:rsid w:val="00B66367"/>
    <w:rsid w:val="00B668B6"/>
    <w:rsid w:val="00B66AAD"/>
    <w:rsid w:val="00B66C3D"/>
    <w:rsid w:val="00B66DE1"/>
    <w:rsid w:val="00B66E24"/>
    <w:rsid w:val="00B67027"/>
    <w:rsid w:val="00B67126"/>
    <w:rsid w:val="00B673CA"/>
    <w:rsid w:val="00B674AD"/>
    <w:rsid w:val="00B67671"/>
    <w:rsid w:val="00B67BE8"/>
    <w:rsid w:val="00B67CD1"/>
    <w:rsid w:val="00B67D50"/>
    <w:rsid w:val="00B7006F"/>
    <w:rsid w:val="00B7085C"/>
    <w:rsid w:val="00B70C03"/>
    <w:rsid w:val="00B70C4C"/>
    <w:rsid w:val="00B70E43"/>
    <w:rsid w:val="00B70FF6"/>
    <w:rsid w:val="00B71288"/>
    <w:rsid w:val="00B71384"/>
    <w:rsid w:val="00B71630"/>
    <w:rsid w:val="00B71695"/>
    <w:rsid w:val="00B71C73"/>
    <w:rsid w:val="00B723E1"/>
    <w:rsid w:val="00B724FC"/>
    <w:rsid w:val="00B725E8"/>
    <w:rsid w:val="00B72605"/>
    <w:rsid w:val="00B7267E"/>
    <w:rsid w:val="00B73049"/>
    <w:rsid w:val="00B732E4"/>
    <w:rsid w:val="00B73549"/>
    <w:rsid w:val="00B73647"/>
    <w:rsid w:val="00B73E60"/>
    <w:rsid w:val="00B73EA6"/>
    <w:rsid w:val="00B73F9D"/>
    <w:rsid w:val="00B74024"/>
    <w:rsid w:val="00B74074"/>
    <w:rsid w:val="00B74174"/>
    <w:rsid w:val="00B742F5"/>
    <w:rsid w:val="00B744EB"/>
    <w:rsid w:val="00B746B8"/>
    <w:rsid w:val="00B74D46"/>
    <w:rsid w:val="00B751C1"/>
    <w:rsid w:val="00B752B0"/>
    <w:rsid w:val="00B75570"/>
    <w:rsid w:val="00B755FD"/>
    <w:rsid w:val="00B7567B"/>
    <w:rsid w:val="00B75A4F"/>
    <w:rsid w:val="00B75BF1"/>
    <w:rsid w:val="00B75E5E"/>
    <w:rsid w:val="00B75F27"/>
    <w:rsid w:val="00B75FB2"/>
    <w:rsid w:val="00B76385"/>
    <w:rsid w:val="00B764A7"/>
    <w:rsid w:val="00B767DA"/>
    <w:rsid w:val="00B768C7"/>
    <w:rsid w:val="00B769A7"/>
    <w:rsid w:val="00B76BB2"/>
    <w:rsid w:val="00B76D07"/>
    <w:rsid w:val="00B76DF3"/>
    <w:rsid w:val="00B77417"/>
    <w:rsid w:val="00B7742A"/>
    <w:rsid w:val="00B77467"/>
    <w:rsid w:val="00B774AA"/>
    <w:rsid w:val="00B7786E"/>
    <w:rsid w:val="00B779E5"/>
    <w:rsid w:val="00B77AA7"/>
    <w:rsid w:val="00B77C7E"/>
    <w:rsid w:val="00B77CF1"/>
    <w:rsid w:val="00B77F29"/>
    <w:rsid w:val="00B77F46"/>
    <w:rsid w:val="00B8000D"/>
    <w:rsid w:val="00B804D5"/>
    <w:rsid w:val="00B806FB"/>
    <w:rsid w:val="00B81207"/>
    <w:rsid w:val="00B81222"/>
    <w:rsid w:val="00B8146D"/>
    <w:rsid w:val="00B81771"/>
    <w:rsid w:val="00B817EA"/>
    <w:rsid w:val="00B81AB6"/>
    <w:rsid w:val="00B81ABF"/>
    <w:rsid w:val="00B81ED2"/>
    <w:rsid w:val="00B82013"/>
    <w:rsid w:val="00B823CE"/>
    <w:rsid w:val="00B824A8"/>
    <w:rsid w:val="00B82C17"/>
    <w:rsid w:val="00B82D52"/>
    <w:rsid w:val="00B82E46"/>
    <w:rsid w:val="00B82F84"/>
    <w:rsid w:val="00B83144"/>
    <w:rsid w:val="00B83454"/>
    <w:rsid w:val="00B83C38"/>
    <w:rsid w:val="00B83C98"/>
    <w:rsid w:val="00B83CB7"/>
    <w:rsid w:val="00B840AB"/>
    <w:rsid w:val="00B840DE"/>
    <w:rsid w:val="00B84265"/>
    <w:rsid w:val="00B842CD"/>
    <w:rsid w:val="00B84404"/>
    <w:rsid w:val="00B84554"/>
    <w:rsid w:val="00B84B15"/>
    <w:rsid w:val="00B84CC8"/>
    <w:rsid w:val="00B84F75"/>
    <w:rsid w:val="00B84FBD"/>
    <w:rsid w:val="00B850E0"/>
    <w:rsid w:val="00B854D6"/>
    <w:rsid w:val="00B8554A"/>
    <w:rsid w:val="00B85AA4"/>
    <w:rsid w:val="00B85C38"/>
    <w:rsid w:val="00B85E3E"/>
    <w:rsid w:val="00B864DE"/>
    <w:rsid w:val="00B86527"/>
    <w:rsid w:val="00B865C8"/>
    <w:rsid w:val="00B8682A"/>
    <w:rsid w:val="00B8712B"/>
    <w:rsid w:val="00B8718E"/>
    <w:rsid w:val="00B87387"/>
    <w:rsid w:val="00B875BE"/>
    <w:rsid w:val="00B8790D"/>
    <w:rsid w:val="00B87988"/>
    <w:rsid w:val="00B87B83"/>
    <w:rsid w:val="00B87BFF"/>
    <w:rsid w:val="00B87C1D"/>
    <w:rsid w:val="00B87C82"/>
    <w:rsid w:val="00B87DAC"/>
    <w:rsid w:val="00B87EA1"/>
    <w:rsid w:val="00B87F1E"/>
    <w:rsid w:val="00B87F67"/>
    <w:rsid w:val="00B90090"/>
    <w:rsid w:val="00B90151"/>
    <w:rsid w:val="00B902B7"/>
    <w:rsid w:val="00B902F8"/>
    <w:rsid w:val="00B903EC"/>
    <w:rsid w:val="00B90B00"/>
    <w:rsid w:val="00B90C9D"/>
    <w:rsid w:val="00B90CAD"/>
    <w:rsid w:val="00B90F28"/>
    <w:rsid w:val="00B90F57"/>
    <w:rsid w:val="00B91362"/>
    <w:rsid w:val="00B923A8"/>
    <w:rsid w:val="00B923BD"/>
    <w:rsid w:val="00B9257B"/>
    <w:rsid w:val="00B92633"/>
    <w:rsid w:val="00B928E3"/>
    <w:rsid w:val="00B92EE3"/>
    <w:rsid w:val="00B93218"/>
    <w:rsid w:val="00B93B70"/>
    <w:rsid w:val="00B93D4C"/>
    <w:rsid w:val="00B9412B"/>
    <w:rsid w:val="00B941C5"/>
    <w:rsid w:val="00B94334"/>
    <w:rsid w:val="00B944AF"/>
    <w:rsid w:val="00B94976"/>
    <w:rsid w:val="00B94A1F"/>
    <w:rsid w:val="00B94A98"/>
    <w:rsid w:val="00B94BC4"/>
    <w:rsid w:val="00B94EFF"/>
    <w:rsid w:val="00B9510F"/>
    <w:rsid w:val="00B9518E"/>
    <w:rsid w:val="00B951DC"/>
    <w:rsid w:val="00B9568E"/>
    <w:rsid w:val="00B956CC"/>
    <w:rsid w:val="00B9579B"/>
    <w:rsid w:val="00B957BB"/>
    <w:rsid w:val="00B957F9"/>
    <w:rsid w:val="00B959E1"/>
    <w:rsid w:val="00B963F6"/>
    <w:rsid w:val="00B96862"/>
    <w:rsid w:val="00B969DB"/>
    <w:rsid w:val="00B97032"/>
    <w:rsid w:val="00B970F8"/>
    <w:rsid w:val="00B97368"/>
    <w:rsid w:val="00B973BB"/>
    <w:rsid w:val="00B978B0"/>
    <w:rsid w:val="00B97A00"/>
    <w:rsid w:val="00B97C21"/>
    <w:rsid w:val="00BA016D"/>
    <w:rsid w:val="00BA0319"/>
    <w:rsid w:val="00BA05CB"/>
    <w:rsid w:val="00BA0769"/>
    <w:rsid w:val="00BA0876"/>
    <w:rsid w:val="00BA088E"/>
    <w:rsid w:val="00BA0B59"/>
    <w:rsid w:val="00BA10EA"/>
    <w:rsid w:val="00BA1165"/>
    <w:rsid w:val="00BA116A"/>
    <w:rsid w:val="00BA1226"/>
    <w:rsid w:val="00BA1626"/>
    <w:rsid w:val="00BA16B6"/>
    <w:rsid w:val="00BA1885"/>
    <w:rsid w:val="00BA18E9"/>
    <w:rsid w:val="00BA1A12"/>
    <w:rsid w:val="00BA1B53"/>
    <w:rsid w:val="00BA1F64"/>
    <w:rsid w:val="00BA1F79"/>
    <w:rsid w:val="00BA1FA1"/>
    <w:rsid w:val="00BA202F"/>
    <w:rsid w:val="00BA2098"/>
    <w:rsid w:val="00BA2359"/>
    <w:rsid w:val="00BA23D2"/>
    <w:rsid w:val="00BA2488"/>
    <w:rsid w:val="00BA24C2"/>
    <w:rsid w:val="00BA2625"/>
    <w:rsid w:val="00BA2797"/>
    <w:rsid w:val="00BA288A"/>
    <w:rsid w:val="00BA306E"/>
    <w:rsid w:val="00BA3368"/>
    <w:rsid w:val="00BA3544"/>
    <w:rsid w:val="00BA3889"/>
    <w:rsid w:val="00BA4013"/>
    <w:rsid w:val="00BA4085"/>
    <w:rsid w:val="00BA4104"/>
    <w:rsid w:val="00BA41F7"/>
    <w:rsid w:val="00BA440A"/>
    <w:rsid w:val="00BA44A9"/>
    <w:rsid w:val="00BA44B5"/>
    <w:rsid w:val="00BA4572"/>
    <w:rsid w:val="00BA488D"/>
    <w:rsid w:val="00BA4CCC"/>
    <w:rsid w:val="00BA4E50"/>
    <w:rsid w:val="00BA50A3"/>
    <w:rsid w:val="00BA51A8"/>
    <w:rsid w:val="00BA54AA"/>
    <w:rsid w:val="00BA54F8"/>
    <w:rsid w:val="00BA554F"/>
    <w:rsid w:val="00BA5615"/>
    <w:rsid w:val="00BA5702"/>
    <w:rsid w:val="00BA592F"/>
    <w:rsid w:val="00BA5BCE"/>
    <w:rsid w:val="00BA5D6F"/>
    <w:rsid w:val="00BA5E21"/>
    <w:rsid w:val="00BA60AD"/>
    <w:rsid w:val="00BA61B5"/>
    <w:rsid w:val="00BA6426"/>
    <w:rsid w:val="00BA6675"/>
    <w:rsid w:val="00BA6BA8"/>
    <w:rsid w:val="00BA6CA4"/>
    <w:rsid w:val="00BA6F9F"/>
    <w:rsid w:val="00BA7306"/>
    <w:rsid w:val="00BA77D9"/>
    <w:rsid w:val="00BA7A06"/>
    <w:rsid w:val="00BA7A45"/>
    <w:rsid w:val="00BA7B03"/>
    <w:rsid w:val="00BA7B17"/>
    <w:rsid w:val="00BA7E01"/>
    <w:rsid w:val="00BB002B"/>
    <w:rsid w:val="00BB00B6"/>
    <w:rsid w:val="00BB0343"/>
    <w:rsid w:val="00BB04BF"/>
    <w:rsid w:val="00BB06BA"/>
    <w:rsid w:val="00BB0762"/>
    <w:rsid w:val="00BB078C"/>
    <w:rsid w:val="00BB09DB"/>
    <w:rsid w:val="00BB0A34"/>
    <w:rsid w:val="00BB0C39"/>
    <w:rsid w:val="00BB0E47"/>
    <w:rsid w:val="00BB118B"/>
    <w:rsid w:val="00BB1278"/>
    <w:rsid w:val="00BB1367"/>
    <w:rsid w:val="00BB13B0"/>
    <w:rsid w:val="00BB13E9"/>
    <w:rsid w:val="00BB1489"/>
    <w:rsid w:val="00BB171D"/>
    <w:rsid w:val="00BB1923"/>
    <w:rsid w:val="00BB2189"/>
    <w:rsid w:val="00BB2A29"/>
    <w:rsid w:val="00BB2D43"/>
    <w:rsid w:val="00BB2D67"/>
    <w:rsid w:val="00BB2E86"/>
    <w:rsid w:val="00BB3585"/>
    <w:rsid w:val="00BB39FF"/>
    <w:rsid w:val="00BB3DA2"/>
    <w:rsid w:val="00BB424B"/>
    <w:rsid w:val="00BB42D0"/>
    <w:rsid w:val="00BB442D"/>
    <w:rsid w:val="00BB4473"/>
    <w:rsid w:val="00BB4525"/>
    <w:rsid w:val="00BB4739"/>
    <w:rsid w:val="00BB48AD"/>
    <w:rsid w:val="00BB4A0E"/>
    <w:rsid w:val="00BB4B53"/>
    <w:rsid w:val="00BB4C34"/>
    <w:rsid w:val="00BB4CBA"/>
    <w:rsid w:val="00BB514D"/>
    <w:rsid w:val="00BB5251"/>
    <w:rsid w:val="00BB52D0"/>
    <w:rsid w:val="00BB5415"/>
    <w:rsid w:val="00BB5EE9"/>
    <w:rsid w:val="00BB6106"/>
    <w:rsid w:val="00BB61BB"/>
    <w:rsid w:val="00BB64EB"/>
    <w:rsid w:val="00BB65E2"/>
    <w:rsid w:val="00BB65FA"/>
    <w:rsid w:val="00BB6716"/>
    <w:rsid w:val="00BB6830"/>
    <w:rsid w:val="00BB6972"/>
    <w:rsid w:val="00BB6A2D"/>
    <w:rsid w:val="00BB6AB7"/>
    <w:rsid w:val="00BB6CF2"/>
    <w:rsid w:val="00BB6D17"/>
    <w:rsid w:val="00BB6D4F"/>
    <w:rsid w:val="00BB7038"/>
    <w:rsid w:val="00BB7186"/>
    <w:rsid w:val="00BB72A7"/>
    <w:rsid w:val="00BB77A2"/>
    <w:rsid w:val="00BB7CB2"/>
    <w:rsid w:val="00BB7E43"/>
    <w:rsid w:val="00BB7E7A"/>
    <w:rsid w:val="00BB7F0B"/>
    <w:rsid w:val="00BC0029"/>
    <w:rsid w:val="00BC0051"/>
    <w:rsid w:val="00BC01D5"/>
    <w:rsid w:val="00BC0230"/>
    <w:rsid w:val="00BC0373"/>
    <w:rsid w:val="00BC0375"/>
    <w:rsid w:val="00BC06EA"/>
    <w:rsid w:val="00BC0A45"/>
    <w:rsid w:val="00BC0A98"/>
    <w:rsid w:val="00BC0FEE"/>
    <w:rsid w:val="00BC101F"/>
    <w:rsid w:val="00BC12E6"/>
    <w:rsid w:val="00BC1751"/>
    <w:rsid w:val="00BC1B5D"/>
    <w:rsid w:val="00BC1DAC"/>
    <w:rsid w:val="00BC1DB2"/>
    <w:rsid w:val="00BC1E1F"/>
    <w:rsid w:val="00BC1FBC"/>
    <w:rsid w:val="00BC2189"/>
    <w:rsid w:val="00BC28F1"/>
    <w:rsid w:val="00BC29AD"/>
    <w:rsid w:val="00BC2D68"/>
    <w:rsid w:val="00BC2E00"/>
    <w:rsid w:val="00BC2EFA"/>
    <w:rsid w:val="00BC3422"/>
    <w:rsid w:val="00BC368F"/>
    <w:rsid w:val="00BC3854"/>
    <w:rsid w:val="00BC3A91"/>
    <w:rsid w:val="00BC3B1B"/>
    <w:rsid w:val="00BC3DC2"/>
    <w:rsid w:val="00BC3FEE"/>
    <w:rsid w:val="00BC40A0"/>
    <w:rsid w:val="00BC421C"/>
    <w:rsid w:val="00BC435B"/>
    <w:rsid w:val="00BC4428"/>
    <w:rsid w:val="00BC4543"/>
    <w:rsid w:val="00BC4589"/>
    <w:rsid w:val="00BC47D1"/>
    <w:rsid w:val="00BC4C45"/>
    <w:rsid w:val="00BC4EA4"/>
    <w:rsid w:val="00BC5268"/>
    <w:rsid w:val="00BC536E"/>
    <w:rsid w:val="00BC54DB"/>
    <w:rsid w:val="00BC57D2"/>
    <w:rsid w:val="00BC5803"/>
    <w:rsid w:val="00BC5C9F"/>
    <w:rsid w:val="00BC5CF8"/>
    <w:rsid w:val="00BC5F0E"/>
    <w:rsid w:val="00BC6074"/>
    <w:rsid w:val="00BC6179"/>
    <w:rsid w:val="00BC6181"/>
    <w:rsid w:val="00BC6438"/>
    <w:rsid w:val="00BC6DC7"/>
    <w:rsid w:val="00BC7346"/>
    <w:rsid w:val="00BC7982"/>
    <w:rsid w:val="00BC7AE0"/>
    <w:rsid w:val="00BC7B41"/>
    <w:rsid w:val="00BC7C47"/>
    <w:rsid w:val="00BD0670"/>
    <w:rsid w:val="00BD09D8"/>
    <w:rsid w:val="00BD0FEE"/>
    <w:rsid w:val="00BD1D4B"/>
    <w:rsid w:val="00BD1F1E"/>
    <w:rsid w:val="00BD1F9D"/>
    <w:rsid w:val="00BD2063"/>
    <w:rsid w:val="00BD240B"/>
    <w:rsid w:val="00BD2867"/>
    <w:rsid w:val="00BD2B0A"/>
    <w:rsid w:val="00BD2B9C"/>
    <w:rsid w:val="00BD2C90"/>
    <w:rsid w:val="00BD323D"/>
    <w:rsid w:val="00BD328A"/>
    <w:rsid w:val="00BD338E"/>
    <w:rsid w:val="00BD36A9"/>
    <w:rsid w:val="00BD3790"/>
    <w:rsid w:val="00BD38D6"/>
    <w:rsid w:val="00BD39D1"/>
    <w:rsid w:val="00BD4050"/>
    <w:rsid w:val="00BD42F9"/>
    <w:rsid w:val="00BD4537"/>
    <w:rsid w:val="00BD4C39"/>
    <w:rsid w:val="00BD4DA2"/>
    <w:rsid w:val="00BD4DF7"/>
    <w:rsid w:val="00BD4FBE"/>
    <w:rsid w:val="00BD5033"/>
    <w:rsid w:val="00BD50AE"/>
    <w:rsid w:val="00BD52FC"/>
    <w:rsid w:val="00BD5369"/>
    <w:rsid w:val="00BD5651"/>
    <w:rsid w:val="00BD573C"/>
    <w:rsid w:val="00BD5760"/>
    <w:rsid w:val="00BD5814"/>
    <w:rsid w:val="00BD5A8C"/>
    <w:rsid w:val="00BD5E7A"/>
    <w:rsid w:val="00BD5EA2"/>
    <w:rsid w:val="00BD5F1C"/>
    <w:rsid w:val="00BD5F41"/>
    <w:rsid w:val="00BD60F7"/>
    <w:rsid w:val="00BD640C"/>
    <w:rsid w:val="00BD659D"/>
    <w:rsid w:val="00BD66BC"/>
    <w:rsid w:val="00BD6F4D"/>
    <w:rsid w:val="00BD70AA"/>
    <w:rsid w:val="00BD70D1"/>
    <w:rsid w:val="00BD72B6"/>
    <w:rsid w:val="00BD72C1"/>
    <w:rsid w:val="00BD742A"/>
    <w:rsid w:val="00BD744F"/>
    <w:rsid w:val="00BD7731"/>
    <w:rsid w:val="00BD7B8E"/>
    <w:rsid w:val="00BD7E2F"/>
    <w:rsid w:val="00BD7E54"/>
    <w:rsid w:val="00BD7FE6"/>
    <w:rsid w:val="00BE001A"/>
    <w:rsid w:val="00BE05B3"/>
    <w:rsid w:val="00BE0630"/>
    <w:rsid w:val="00BE065C"/>
    <w:rsid w:val="00BE087B"/>
    <w:rsid w:val="00BE097E"/>
    <w:rsid w:val="00BE09A5"/>
    <w:rsid w:val="00BE0C0C"/>
    <w:rsid w:val="00BE0DCD"/>
    <w:rsid w:val="00BE0EA3"/>
    <w:rsid w:val="00BE0ED5"/>
    <w:rsid w:val="00BE1155"/>
    <w:rsid w:val="00BE1217"/>
    <w:rsid w:val="00BE1964"/>
    <w:rsid w:val="00BE1AFA"/>
    <w:rsid w:val="00BE1B00"/>
    <w:rsid w:val="00BE1B41"/>
    <w:rsid w:val="00BE1BC9"/>
    <w:rsid w:val="00BE1E25"/>
    <w:rsid w:val="00BE2534"/>
    <w:rsid w:val="00BE2C74"/>
    <w:rsid w:val="00BE336F"/>
    <w:rsid w:val="00BE3370"/>
    <w:rsid w:val="00BE3BB1"/>
    <w:rsid w:val="00BE3C1E"/>
    <w:rsid w:val="00BE3D02"/>
    <w:rsid w:val="00BE3EEB"/>
    <w:rsid w:val="00BE3FC8"/>
    <w:rsid w:val="00BE42B0"/>
    <w:rsid w:val="00BE433E"/>
    <w:rsid w:val="00BE49A8"/>
    <w:rsid w:val="00BE4A88"/>
    <w:rsid w:val="00BE4AD6"/>
    <w:rsid w:val="00BE4E48"/>
    <w:rsid w:val="00BE520D"/>
    <w:rsid w:val="00BE527C"/>
    <w:rsid w:val="00BE5527"/>
    <w:rsid w:val="00BE5989"/>
    <w:rsid w:val="00BE59E5"/>
    <w:rsid w:val="00BE5CFF"/>
    <w:rsid w:val="00BE5EA9"/>
    <w:rsid w:val="00BE6380"/>
    <w:rsid w:val="00BE643E"/>
    <w:rsid w:val="00BE657D"/>
    <w:rsid w:val="00BE6A18"/>
    <w:rsid w:val="00BE6ACB"/>
    <w:rsid w:val="00BE6D9F"/>
    <w:rsid w:val="00BE73B0"/>
    <w:rsid w:val="00BE7479"/>
    <w:rsid w:val="00BE74B1"/>
    <w:rsid w:val="00BE7B31"/>
    <w:rsid w:val="00BE7F27"/>
    <w:rsid w:val="00BE7F3D"/>
    <w:rsid w:val="00BF005F"/>
    <w:rsid w:val="00BF01A6"/>
    <w:rsid w:val="00BF026C"/>
    <w:rsid w:val="00BF03E5"/>
    <w:rsid w:val="00BF0460"/>
    <w:rsid w:val="00BF0726"/>
    <w:rsid w:val="00BF0B3A"/>
    <w:rsid w:val="00BF0CCE"/>
    <w:rsid w:val="00BF16CB"/>
    <w:rsid w:val="00BF17EB"/>
    <w:rsid w:val="00BF1DBB"/>
    <w:rsid w:val="00BF227E"/>
    <w:rsid w:val="00BF22AB"/>
    <w:rsid w:val="00BF23E0"/>
    <w:rsid w:val="00BF2565"/>
    <w:rsid w:val="00BF28CA"/>
    <w:rsid w:val="00BF29A4"/>
    <w:rsid w:val="00BF2DC9"/>
    <w:rsid w:val="00BF3034"/>
    <w:rsid w:val="00BF3132"/>
    <w:rsid w:val="00BF3227"/>
    <w:rsid w:val="00BF3428"/>
    <w:rsid w:val="00BF342D"/>
    <w:rsid w:val="00BF34EB"/>
    <w:rsid w:val="00BF357E"/>
    <w:rsid w:val="00BF35C0"/>
    <w:rsid w:val="00BF378B"/>
    <w:rsid w:val="00BF3798"/>
    <w:rsid w:val="00BF3B68"/>
    <w:rsid w:val="00BF3CD7"/>
    <w:rsid w:val="00BF3D08"/>
    <w:rsid w:val="00BF3DDB"/>
    <w:rsid w:val="00BF3F07"/>
    <w:rsid w:val="00BF407E"/>
    <w:rsid w:val="00BF42CB"/>
    <w:rsid w:val="00BF46DA"/>
    <w:rsid w:val="00BF4AEE"/>
    <w:rsid w:val="00BF4D84"/>
    <w:rsid w:val="00BF5052"/>
    <w:rsid w:val="00BF5514"/>
    <w:rsid w:val="00BF594B"/>
    <w:rsid w:val="00BF5BB3"/>
    <w:rsid w:val="00BF5C22"/>
    <w:rsid w:val="00BF63F2"/>
    <w:rsid w:val="00BF6643"/>
    <w:rsid w:val="00BF6F9F"/>
    <w:rsid w:val="00BF7177"/>
    <w:rsid w:val="00BF76A7"/>
    <w:rsid w:val="00BF7BA9"/>
    <w:rsid w:val="00BF7D7E"/>
    <w:rsid w:val="00BF7F40"/>
    <w:rsid w:val="00C00268"/>
    <w:rsid w:val="00C0028D"/>
    <w:rsid w:val="00C007B5"/>
    <w:rsid w:val="00C0085D"/>
    <w:rsid w:val="00C00977"/>
    <w:rsid w:val="00C01351"/>
    <w:rsid w:val="00C016BE"/>
    <w:rsid w:val="00C016BF"/>
    <w:rsid w:val="00C01716"/>
    <w:rsid w:val="00C01813"/>
    <w:rsid w:val="00C01B53"/>
    <w:rsid w:val="00C01B7B"/>
    <w:rsid w:val="00C01BA3"/>
    <w:rsid w:val="00C01BC8"/>
    <w:rsid w:val="00C0203E"/>
    <w:rsid w:val="00C020C0"/>
    <w:rsid w:val="00C020F1"/>
    <w:rsid w:val="00C02194"/>
    <w:rsid w:val="00C02225"/>
    <w:rsid w:val="00C026BC"/>
    <w:rsid w:val="00C02A91"/>
    <w:rsid w:val="00C02B2B"/>
    <w:rsid w:val="00C02BEE"/>
    <w:rsid w:val="00C02EAD"/>
    <w:rsid w:val="00C03049"/>
    <w:rsid w:val="00C03222"/>
    <w:rsid w:val="00C03505"/>
    <w:rsid w:val="00C037A0"/>
    <w:rsid w:val="00C03A73"/>
    <w:rsid w:val="00C03C77"/>
    <w:rsid w:val="00C040BA"/>
    <w:rsid w:val="00C042EE"/>
    <w:rsid w:val="00C0437D"/>
    <w:rsid w:val="00C04C86"/>
    <w:rsid w:val="00C04E89"/>
    <w:rsid w:val="00C05545"/>
    <w:rsid w:val="00C05823"/>
    <w:rsid w:val="00C05834"/>
    <w:rsid w:val="00C05898"/>
    <w:rsid w:val="00C05CFA"/>
    <w:rsid w:val="00C05D8F"/>
    <w:rsid w:val="00C05F0B"/>
    <w:rsid w:val="00C066EF"/>
    <w:rsid w:val="00C069C8"/>
    <w:rsid w:val="00C06D86"/>
    <w:rsid w:val="00C06FFD"/>
    <w:rsid w:val="00C073E8"/>
    <w:rsid w:val="00C074E8"/>
    <w:rsid w:val="00C0750F"/>
    <w:rsid w:val="00C07592"/>
    <w:rsid w:val="00C075D9"/>
    <w:rsid w:val="00C075FF"/>
    <w:rsid w:val="00C07734"/>
    <w:rsid w:val="00C078DB"/>
    <w:rsid w:val="00C0798F"/>
    <w:rsid w:val="00C07D40"/>
    <w:rsid w:val="00C07DC2"/>
    <w:rsid w:val="00C07F09"/>
    <w:rsid w:val="00C1001C"/>
    <w:rsid w:val="00C1008D"/>
    <w:rsid w:val="00C1014E"/>
    <w:rsid w:val="00C10521"/>
    <w:rsid w:val="00C105B2"/>
    <w:rsid w:val="00C108D1"/>
    <w:rsid w:val="00C10A19"/>
    <w:rsid w:val="00C10B30"/>
    <w:rsid w:val="00C10BF4"/>
    <w:rsid w:val="00C10EFA"/>
    <w:rsid w:val="00C10F5C"/>
    <w:rsid w:val="00C113A8"/>
    <w:rsid w:val="00C11427"/>
    <w:rsid w:val="00C11595"/>
    <w:rsid w:val="00C11636"/>
    <w:rsid w:val="00C116A9"/>
    <w:rsid w:val="00C119C4"/>
    <w:rsid w:val="00C11B92"/>
    <w:rsid w:val="00C11BEB"/>
    <w:rsid w:val="00C11E35"/>
    <w:rsid w:val="00C11F92"/>
    <w:rsid w:val="00C1231B"/>
    <w:rsid w:val="00C123B7"/>
    <w:rsid w:val="00C12538"/>
    <w:rsid w:val="00C125C9"/>
    <w:rsid w:val="00C12AC0"/>
    <w:rsid w:val="00C12E0A"/>
    <w:rsid w:val="00C12EA4"/>
    <w:rsid w:val="00C12F50"/>
    <w:rsid w:val="00C131B2"/>
    <w:rsid w:val="00C13210"/>
    <w:rsid w:val="00C1341C"/>
    <w:rsid w:val="00C13A5D"/>
    <w:rsid w:val="00C13E20"/>
    <w:rsid w:val="00C13F4B"/>
    <w:rsid w:val="00C142ED"/>
    <w:rsid w:val="00C14824"/>
    <w:rsid w:val="00C14984"/>
    <w:rsid w:val="00C14B37"/>
    <w:rsid w:val="00C14FCD"/>
    <w:rsid w:val="00C151CF"/>
    <w:rsid w:val="00C152A7"/>
    <w:rsid w:val="00C15445"/>
    <w:rsid w:val="00C1549D"/>
    <w:rsid w:val="00C15512"/>
    <w:rsid w:val="00C15636"/>
    <w:rsid w:val="00C15D80"/>
    <w:rsid w:val="00C15D83"/>
    <w:rsid w:val="00C15DE1"/>
    <w:rsid w:val="00C160B9"/>
    <w:rsid w:val="00C16116"/>
    <w:rsid w:val="00C162B0"/>
    <w:rsid w:val="00C163B3"/>
    <w:rsid w:val="00C164BD"/>
    <w:rsid w:val="00C16804"/>
    <w:rsid w:val="00C16876"/>
    <w:rsid w:val="00C169BD"/>
    <w:rsid w:val="00C16B4F"/>
    <w:rsid w:val="00C16D06"/>
    <w:rsid w:val="00C16E7E"/>
    <w:rsid w:val="00C16F17"/>
    <w:rsid w:val="00C17141"/>
    <w:rsid w:val="00C172F8"/>
    <w:rsid w:val="00C173A6"/>
    <w:rsid w:val="00C17804"/>
    <w:rsid w:val="00C17C81"/>
    <w:rsid w:val="00C17E87"/>
    <w:rsid w:val="00C2010C"/>
    <w:rsid w:val="00C20144"/>
    <w:rsid w:val="00C2074D"/>
    <w:rsid w:val="00C20AB4"/>
    <w:rsid w:val="00C20CC1"/>
    <w:rsid w:val="00C217DD"/>
    <w:rsid w:val="00C21F78"/>
    <w:rsid w:val="00C220FB"/>
    <w:rsid w:val="00C221E1"/>
    <w:rsid w:val="00C222D1"/>
    <w:rsid w:val="00C22580"/>
    <w:rsid w:val="00C22BFB"/>
    <w:rsid w:val="00C23207"/>
    <w:rsid w:val="00C23243"/>
    <w:rsid w:val="00C239E3"/>
    <w:rsid w:val="00C23A6E"/>
    <w:rsid w:val="00C23B79"/>
    <w:rsid w:val="00C23BDE"/>
    <w:rsid w:val="00C23DFB"/>
    <w:rsid w:val="00C23E1E"/>
    <w:rsid w:val="00C2417C"/>
    <w:rsid w:val="00C24498"/>
    <w:rsid w:val="00C244C8"/>
    <w:rsid w:val="00C244FA"/>
    <w:rsid w:val="00C2456B"/>
    <w:rsid w:val="00C245DD"/>
    <w:rsid w:val="00C24756"/>
    <w:rsid w:val="00C2491B"/>
    <w:rsid w:val="00C24A49"/>
    <w:rsid w:val="00C24D5B"/>
    <w:rsid w:val="00C24F2B"/>
    <w:rsid w:val="00C24FF7"/>
    <w:rsid w:val="00C2518D"/>
    <w:rsid w:val="00C25685"/>
    <w:rsid w:val="00C2583A"/>
    <w:rsid w:val="00C25A0A"/>
    <w:rsid w:val="00C25AFE"/>
    <w:rsid w:val="00C268FD"/>
    <w:rsid w:val="00C26AEA"/>
    <w:rsid w:val="00C26B51"/>
    <w:rsid w:val="00C2714A"/>
    <w:rsid w:val="00C27580"/>
    <w:rsid w:val="00C275EA"/>
    <w:rsid w:val="00C27611"/>
    <w:rsid w:val="00C2783D"/>
    <w:rsid w:val="00C27A4D"/>
    <w:rsid w:val="00C27A76"/>
    <w:rsid w:val="00C27BB1"/>
    <w:rsid w:val="00C27C35"/>
    <w:rsid w:val="00C27CB2"/>
    <w:rsid w:val="00C27D09"/>
    <w:rsid w:val="00C27DA2"/>
    <w:rsid w:val="00C303D8"/>
    <w:rsid w:val="00C30537"/>
    <w:rsid w:val="00C30D89"/>
    <w:rsid w:val="00C30DEF"/>
    <w:rsid w:val="00C30FD8"/>
    <w:rsid w:val="00C310B4"/>
    <w:rsid w:val="00C31A15"/>
    <w:rsid w:val="00C31F9A"/>
    <w:rsid w:val="00C32124"/>
    <w:rsid w:val="00C3238E"/>
    <w:rsid w:val="00C326BC"/>
    <w:rsid w:val="00C327BE"/>
    <w:rsid w:val="00C329EF"/>
    <w:rsid w:val="00C32AF0"/>
    <w:rsid w:val="00C32B87"/>
    <w:rsid w:val="00C32DFC"/>
    <w:rsid w:val="00C32EF4"/>
    <w:rsid w:val="00C32F96"/>
    <w:rsid w:val="00C32FA9"/>
    <w:rsid w:val="00C32FDA"/>
    <w:rsid w:val="00C333C6"/>
    <w:rsid w:val="00C33936"/>
    <w:rsid w:val="00C33C26"/>
    <w:rsid w:val="00C34512"/>
    <w:rsid w:val="00C3457F"/>
    <w:rsid w:val="00C346D8"/>
    <w:rsid w:val="00C34825"/>
    <w:rsid w:val="00C3489E"/>
    <w:rsid w:val="00C348D9"/>
    <w:rsid w:val="00C349FB"/>
    <w:rsid w:val="00C34B2E"/>
    <w:rsid w:val="00C34B74"/>
    <w:rsid w:val="00C34D3E"/>
    <w:rsid w:val="00C34E25"/>
    <w:rsid w:val="00C35099"/>
    <w:rsid w:val="00C3515F"/>
    <w:rsid w:val="00C35206"/>
    <w:rsid w:val="00C35595"/>
    <w:rsid w:val="00C35A1D"/>
    <w:rsid w:val="00C35ACB"/>
    <w:rsid w:val="00C35B11"/>
    <w:rsid w:val="00C35CAB"/>
    <w:rsid w:val="00C36074"/>
    <w:rsid w:val="00C362ED"/>
    <w:rsid w:val="00C36332"/>
    <w:rsid w:val="00C36589"/>
    <w:rsid w:val="00C3670D"/>
    <w:rsid w:val="00C36B6D"/>
    <w:rsid w:val="00C36CBE"/>
    <w:rsid w:val="00C36EC0"/>
    <w:rsid w:val="00C37028"/>
    <w:rsid w:val="00C371D2"/>
    <w:rsid w:val="00C373F7"/>
    <w:rsid w:val="00C37412"/>
    <w:rsid w:val="00C37420"/>
    <w:rsid w:val="00C37431"/>
    <w:rsid w:val="00C37439"/>
    <w:rsid w:val="00C37655"/>
    <w:rsid w:val="00C37696"/>
    <w:rsid w:val="00C376B1"/>
    <w:rsid w:val="00C379BD"/>
    <w:rsid w:val="00C37BE1"/>
    <w:rsid w:val="00C37E26"/>
    <w:rsid w:val="00C400D6"/>
    <w:rsid w:val="00C4054A"/>
    <w:rsid w:val="00C40BE4"/>
    <w:rsid w:val="00C4134A"/>
    <w:rsid w:val="00C413C4"/>
    <w:rsid w:val="00C41419"/>
    <w:rsid w:val="00C4147F"/>
    <w:rsid w:val="00C41D6A"/>
    <w:rsid w:val="00C41DD9"/>
    <w:rsid w:val="00C41EC7"/>
    <w:rsid w:val="00C41F8B"/>
    <w:rsid w:val="00C4217E"/>
    <w:rsid w:val="00C423C3"/>
    <w:rsid w:val="00C423E3"/>
    <w:rsid w:val="00C424B6"/>
    <w:rsid w:val="00C42605"/>
    <w:rsid w:val="00C42DB3"/>
    <w:rsid w:val="00C42FE9"/>
    <w:rsid w:val="00C4352F"/>
    <w:rsid w:val="00C4357A"/>
    <w:rsid w:val="00C436EC"/>
    <w:rsid w:val="00C437A3"/>
    <w:rsid w:val="00C438F3"/>
    <w:rsid w:val="00C4401A"/>
    <w:rsid w:val="00C4407C"/>
    <w:rsid w:val="00C44083"/>
    <w:rsid w:val="00C443BC"/>
    <w:rsid w:val="00C44501"/>
    <w:rsid w:val="00C44736"/>
    <w:rsid w:val="00C4473B"/>
    <w:rsid w:val="00C449D0"/>
    <w:rsid w:val="00C449F1"/>
    <w:rsid w:val="00C452F1"/>
    <w:rsid w:val="00C45D35"/>
    <w:rsid w:val="00C45EC8"/>
    <w:rsid w:val="00C45F73"/>
    <w:rsid w:val="00C45FA1"/>
    <w:rsid w:val="00C460EB"/>
    <w:rsid w:val="00C46136"/>
    <w:rsid w:val="00C46C83"/>
    <w:rsid w:val="00C46E11"/>
    <w:rsid w:val="00C46E41"/>
    <w:rsid w:val="00C470A2"/>
    <w:rsid w:val="00C4730B"/>
    <w:rsid w:val="00C47528"/>
    <w:rsid w:val="00C47BFF"/>
    <w:rsid w:val="00C47D8C"/>
    <w:rsid w:val="00C47ED0"/>
    <w:rsid w:val="00C502AB"/>
    <w:rsid w:val="00C504A1"/>
    <w:rsid w:val="00C5071A"/>
    <w:rsid w:val="00C50BBC"/>
    <w:rsid w:val="00C50F59"/>
    <w:rsid w:val="00C5142E"/>
    <w:rsid w:val="00C516D0"/>
    <w:rsid w:val="00C51A78"/>
    <w:rsid w:val="00C51B93"/>
    <w:rsid w:val="00C51CF6"/>
    <w:rsid w:val="00C52099"/>
    <w:rsid w:val="00C521C1"/>
    <w:rsid w:val="00C524CB"/>
    <w:rsid w:val="00C5252E"/>
    <w:rsid w:val="00C527BF"/>
    <w:rsid w:val="00C53690"/>
    <w:rsid w:val="00C537AC"/>
    <w:rsid w:val="00C539DD"/>
    <w:rsid w:val="00C53C14"/>
    <w:rsid w:val="00C5438B"/>
    <w:rsid w:val="00C54DCB"/>
    <w:rsid w:val="00C5516B"/>
    <w:rsid w:val="00C55535"/>
    <w:rsid w:val="00C55623"/>
    <w:rsid w:val="00C55A9C"/>
    <w:rsid w:val="00C56356"/>
    <w:rsid w:val="00C5689A"/>
    <w:rsid w:val="00C56B2D"/>
    <w:rsid w:val="00C56CEF"/>
    <w:rsid w:val="00C56EDA"/>
    <w:rsid w:val="00C57208"/>
    <w:rsid w:val="00C57B02"/>
    <w:rsid w:val="00C57C91"/>
    <w:rsid w:val="00C57D7E"/>
    <w:rsid w:val="00C57EE5"/>
    <w:rsid w:val="00C57FE6"/>
    <w:rsid w:val="00C6040A"/>
    <w:rsid w:val="00C60439"/>
    <w:rsid w:val="00C60730"/>
    <w:rsid w:val="00C609BF"/>
    <w:rsid w:val="00C60CE9"/>
    <w:rsid w:val="00C60E67"/>
    <w:rsid w:val="00C610EE"/>
    <w:rsid w:val="00C61143"/>
    <w:rsid w:val="00C611AD"/>
    <w:rsid w:val="00C611D4"/>
    <w:rsid w:val="00C6134C"/>
    <w:rsid w:val="00C613AF"/>
    <w:rsid w:val="00C61433"/>
    <w:rsid w:val="00C61516"/>
    <w:rsid w:val="00C619DE"/>
    <w:rsid w:val="00C61B94"/>
    <w:rsid w:val="00C61D45"/>
    <w:rsid w:val="00C61D6A"/>
    <w:rsid w:val="00C61E12"/>
    <w:rsid w:val="00C62252"/>
    <w:rsid w:val="00C62504"/>
    <w:rsid w:val="00C628BA"/>
    <w:rsid w:val="00C62E62"/>
    <w:rsid w:val="00C634C9"/>
    <w:rsid w:val="00C63536"/>
    <w:rsid w:val="00C635CF"/>
    <w:rsid w:val="00C63804"/>
    <w:rsid w:val="00C63D3E"/>
    <w:rsid w:val="00C63D8E"/>
    <w:rsid w:val="00C646DB"/>
    <w:rsid w:val="00C647C7"/>
    <w:rsid w:val="00C64925"/>
    <w:rsid w:val="00C64ABC"/>
    <w:rsid w:val="00C6554B"/>
    <w:rsid w:val="00C655B6"/>
    <w:rsid w:val="00C657C8"/>
    <w:rsid w:val="00C658B4"/>
    <w:rsid w:val="00C658D8"/>
    <w:rsid w:val="00C65A0E"/>
    <w:rsid w:val="00C65B32"/>
    <w:rsid w:val="00C65C4B"/>
    <w:rsid w:val="00C66015"/>
    <w:rsid w:val="00C663BB"/>
    <w:rsid w:val="00C6661A"/>
    <w:rsid w:val="00C669C8"/>
    <w:rsid w:val="00C66E27"/>
    <w:rsid w:val="00C66F45"/>
    <w:rsid w:val="00C6702F"/>
    <w:rsid w:val="00C67080"/>
    <w:rsid w:val="00C67414"/>
    <w:rsid w:val="00C67431"/>
    <w:rsid w:val="00C67450"/>
    <w:rsid w:val="00C678C9"/>
    <w:rsid w:val="00C67C43"/>
    <w:rsid w:val="00C67D2E"/>
    <w:rsid w:val="00C700B8"/>
    <w:rsid w:val="00C70A40"/>
    <w:rsid w:val="00C70C5F"/>
    <w:rsid w:val="00C70D24"/>
    <w:rsid w:val="00C71143"/>
    <w:rsid w:val="00C7131D"/>
    <w:rsid w:val="00C71824"/>
    <w:rsid w:val="00C71E5F"/>
    <w:rsid w:val="00C723EC"/>
    <w:rsid w:val="00C7269F"/>
    <w:rsid w:val="00C7273E"/>
    <w:rsid w:val="00C72B22"/>
    <w:rsid w:val="00C72DF2"/>
    <w:rsid w:val="00C72EB5"/>
    <w:rsid w:val="00C72EE2"/>
    <w:rsid w:val="00C7314B"/>
    <w:rsid w:val="00C73B37"/>
    <w:rsid w:val="00C73E3F"/>
    <w:rsid w:val="00C742B2"/>
    <w:rsid w:val="00C7436B"/>
    <w:rsid w:val="00C748E7"/>
    <w:rsid w:val="00C74A54"/>
    <w:rsid w:val="00C74B57"/>
    <w:rsid w:val="00C7516B"/>
    <w:rsid w:val="00C752BC"/>
    <w:rsid w:val="00C75308"/>
    <w:rsid w:val="00C755EB"/>
    <w:rsid w:val="00C756E3"/>
    <w:rsid w:val="00C7585A"/>
    <w:rsid w:val="00C75A65"/>
    <w:rsid w:val="00C75A75"/>
    <w:rsid w:val="00C75B94"/>
    <w:rsid w:val="00C75FB1"/>
    <w:rsid w:val="00C76BFF"/>
    <w:rsid w:val="00C76C04"/>
    <w:rsid w:val="00C76FA6"/>
    <w:rsid w:val="00C76FC3"/>
    <w:rsid w:val="00C77326"/>
    <w:rsid w:val="00C77724"/>
    <w:rsid w:val="00C77799"/>
    <w:rsid w:val="00C7783D"/>
    <w:rsid w:val="00C77848"/>
    <w:rsid w:val="00C778DC"/>
    <w:rsid w:val="00C77BD0"/>
    <w:rsid w:val="00C77D4F"/>
    <w:rsid w:val="00C77F78"/>
    <w:rsid w:val="00C8034D"/>
    <w:rsid w:val="00C805E2"/>
    <w:rsid w:val="00C8063A"/>
    <w:rsid w:val="00C80725"/>
    <w:rsid w:val="00C809B5"/>
    <w:rsid w:val="00C80B83"/>
    <w:rsid w:val="00C80D6E"/>
    <w:rsid w:val="00C80E02"/>
    <w:rsid w:val="00C80EC3"/>
    <w:rsid w:val="00C80F31"/>
    <w:rsid w:val="00C80FA7"/>
    <w:rsid w:val="00C8145F"/>
    <w:rsid w:val="00C8147B"/>
    <w:rsid w:val="00C81648"/>
    <w:rsid w:val="00C8188A"/>
    <w:rsid w:val="00C81B56"/>
    <w:rsid w:val="00C81F1B"/>
    <w:rsid w:val="00C81F49"/>
    <w:rsid w:val="00C821F0"/>
    <w:rsid w:val="00C8245B"/>
    <w:rsid w:val="00C8284A"/>
    <w:rsid w:val="00C82972"/>
    <w:rsid w:val="00C82A70"/>
    <w:rsid w:val="00C8334B"/>
    <w:rsid w:val="00C83755"/>
    <w:rsid w:val="00C83988"/>
    <w:rsid w:val="00C83BF4"/>
    <w:rsid w:val="00C83F34"/>
    <w:rsid w:val="00C841BE"/>
    <w:rsid w:val="00C8468B"/>
    <w:rsid w:val="00C849F8"/>
    <w:rsid w:val="00C84A56"/>
    <w:rsid w:val="00C84D58"/>
    <w:rsid w:val="00C84E5F"/>
    <w:rsid w:val="00C84EC2"/>
    <w:rsid w:val="00C8509F"/>
    <w:rsid w:val="00C85394"/>
    <w:rsid w:val="00C8546F"/>
    <w:rsid w:val="00C8551E"/>
    <w:rsid w:val="00C85B54"/>
    <w:rsid w:val="00C85E00"/>
    <w:rsid w:val="00C85E90"/>
    <w:rsid w:val="00C86173"/>
    <w:rsid w:val="00C861BB"/>
    <w:rsid w:val="00C86297"/>
    <w:rsid w:val="00C86381"/>
    <w:rsid w:val="00C863C5"/>
    <w:rsid w:val="00C86819"/>
    <w:rsid w:val="00C86FD7"/>
    <w:rsid w:val="00C872A2"/>
    <w:rsid w:val="00C874D4"/>
    <w:rsid w:val="00C876FC"/>
    <w:rsid w:val="00C8790C"/>
    <w:rsid w:val="00C87B30"/>
    <w:rsid w:val="00C90101"/>
    <w:rsid w:val="00C901C5"/>
    <w:rsid w:val="00C90779"/>
    <w:rsid w:val="00C9086C"/>
    <w:rsid w:val="00C90B6F"/>
    <w:rsid w:val="00C90B96"/>
    <w:rsid w:val="00C91206"/>
    <w:rsid w:val="00C91727"/>
    <w:rsid w:val="00C91A9B"/>
    <w:rsid w:val="00C91C9D"/>
    <w:rsid w:val="00C92089"/>
    <w:rsid w:val="00C926A7"/>
    <w:rsid w:val="00C926A9"/>
    <w:rsid w:val="00C92743"/>
    <w:rsid w:val="00C9289B"/>
    <w:rsid w:val="00C928F2"/>
    <w:rsid w:val="00C92A6F"/>
    <w:rsid w:val="00C92A7E"/>
    <w:rsid w:val="00C92C99"/>
    <w:rsid w:val="00C92D10"/>
    <w:rsid w:val="00C92EB4"/>
    <w:rsid w:val="00C93215"/>
    <w:rsid w:val="00C93667"/>
    <w:rsid w:val="00C93802"/>
    <w:rsid w:val="00C938AF"/>
    <w:rsid w:val="00C93A99"/>
    <w:rsid w:val="00C93B85"/>
    <w:rsid w:val="00C93BFB"/>
    <w:rsid w:val="00C93ED0"/>
    <w:rsid w:val="00C9452B"/>
    <w:rsid w:val="00C94764"/>
    <w:rsid w:val="00C948AD"/>
    <w:rsid w:val="00C94C0D"/>
    <w:rsid w:val="00C94CE6"/>
    <w:rsid w:val="00C94D5A"/>
    <w:rsid w:val="00C94EB4"/>
    <w:rsid w:val="00C951A7"/>
    <w:rsid w:val="00C951DA"/>
    <w:rsid w:val="00C95240"/>
    <w:rsid w:val="00C9569E"/>
    <w:rsid w:val="00C957F0"/>
    <w:rsid w:val="00C95B74"/>
    <w:rsid w:val="00C95BDE"/>
    <w:rsid w:val="00C9644D"/>
    <w:rsid w:val="00C96920"/>
    <w:rsid w:val="00C96C01"/>
    <w:rsid w:val="00C96D88"/>
    <w:rsid w:val="00C96E7E"/>
    <w:rsid w:val="00C9732E"/>
    <w:rsid w:val="00C97A00"/>
    <w:rsid w:val="00C97B58"/>
    <w:rsid w:val="00C97B8C"/>
    <w:rsid w:val="00C97BD8"/>
    <w:rsid w:val="00C97C69"/>
    <w:rsid w:val="00C97DFA"/>
    <w:rsid w:val="00CA01C7"/>
    <w:rsid w:val="00CA01C9"/>
    <w:rsid w:val="00CA0243"/>
    <w:rsid w:val="00CA0258"/>
    <w:rsid w:val="00CA0B25"/>
    <w:rsid w:val="00CA0C4D"/>
    <w:rsid w:val="00CA0E74"/>
    <w:rsid w:val="00CA16F1"/>
    <w:rsid w:val="00CA177B"/>
    <w:rsid w:val="00CA19C1"/>
    <w:rsid w:val="00CA1AC3"/>
    <w:rsid w:val="00CA1B7C"/>
    <w:rsid w:val="00CA1CC8"/>
    <w:rsid w:val="00CA1E6F"/>
    <w:rsid w:val="00CA221C"/>
    <w:rsid w:val="00CA2234"/>
    <w:rsid w:val="00CA2553"/>
    <w:rsid w:val="00CA26F9"/>
    <w:rsid w:val="00CA2744"/>
    <w:rsid w:val="00CA30BB"/>
    <w:rsid w:val="00CA3114"/>
    <w:rsid w:val="00CA3223"/>
    <w:rsid w:val="00CA3224"/>
    <w:rsid w:val="00CA3B9D"/>
    <w:rsid w:val="00CA3DD4"/>
    <w:rsid w:val="00CA3FDB"/>
    <w:rsid w:val="00CA4870"/>
    <w:rsid w:val="00CA4AC1"/>
    <w:rsid w:val="00CA4E15"/>
    <w:rsid w:val="00CA509D"/>
    <w:rsid w:val="00CA512D"/>
    <w:rsid w:val="00CA52F1"/>
    <w:rsid w:val="00CA5572"/>
    <w:rsid w:val="00CA57B4"/>
    <w:rsid w:val="00CA5945"/>
    <w:rsid w:val="00CA5AB4"/>
    <w:rsid w:val="00CA5B92"/>
    <w:rsid w:val="00CA5BF2"/>
    <w:rsid w:val="00CA5CC1"/>
    <w:rsid w:val="00CA5F19"/>
    <w:rsid w:val="00CA5FAC"/>
    <w:rsid w:val="00CA60DD"/>
    <w:rsid w:val="00CA62D9"/>
    <w:rsid w:val="00CA6595"/>
    <w:rsid w:val="00CA65C5"/>
    <w:rsid w:val="00CA6CBF"/>
    <w:rsid w:val="00CA6E63"/>
    <w:rsid w:val="00CA70CB"/>
    <w:rsid w:val="00CA7181"/>
    <w:rsid w:val="00CA71C8"/>
    <w:rsid w:val="00CA72A0"/>
    <w:rsid w:val="00CA72F3"/>
    <w:rsid w:val="00CA7668"/>
    <w:rsid w:val="00CA788E"/>
    <w:rsid w:val="00CA7BC3"/>
    <w:rsid w:val="00CA7FAF"/>
    <w:rsid w:val="00CB01B9"/>
    <w:rsid w:val="00CB0301"/>
    <w:rsid w:val="00CB06B2"/>
    <w:rsid w:val="00CB0ACD"/>
    <w:rsid w:val="00CB0DC6"/>
    <w:rsid w:val="00CB16EF"/>
    <w:rsid w:val="00CB170F"/>
    <w:rsid w:val="00CB1EB8"/>
    <w:rsid w:val="00CB20F9"/>
    <w:rsid w:val="00CB22E7"/>
    <w:rsid w:val="00CB24F3"/>
    <w:rsid w:val="00CB31C9"/>
    <w:rsid w:val="00CB326C"/>
    <w:rsid w:val="00CB33F6"/>
    <w:rsid w:val="00CB3457"/>
    <w:rsid w:val="00CB3A56"/>
    <w:rsid w:val="00CB3F64"/>
    <w:rsid w:val="00CB3F70"/>
    <w:rsid w:val="00CB4127"/>
    <w:rsid w:val="00CB4590"/>
    <w:rsid w:val="00CB4667"/>
    <w:rsid w:val="00CB49E6"/>
    <w:rsid w:val="00CB4A3A"/>
    <w:rsid w:val="00CB4A68"/>
    <w:rsid w:val="00CB4B8B"/>
    <w:rsid w:val="00CB51F4"/>
    <w:rsid w:val="00CB5385"/>
    <w:rsid w:val="00CB5451"/>
    <w:rsid w:val="00CB54B7"/>
    <w:rsid w:val="00CB55C2"/>
    <w:rsid w:val="00CB5C8B"/>
    <w:rsid w:val="00CB5D2D"/>
    <w:rsid w:val="00CB6C97"/>
    <w:rsid w:val="00CB6F3F"/>
    <w:rsid w:val="00CB74CD"/>
    <w:rsid w:val="00CB75D6"/>
    <w:rsid w:val="00CB7CB9"/>
    <w:rsid w:val="00CB7E71"/>
    <w:rsid w:val="00CB7EEB"/>
    <w:rsid w:val="00CC06A8"/>
    <w:rsid w:val="00CC098D"/>
    <w:rsid w:val="00CC0BC7"/>
    <w:rsid w:val="00CC0C00"/>
    <w:rsid w:val="00CC0DD4"/>
    <w:rsid w:val="00CC1087"/>
    <w:rsid w:val="00CC1187"/>
    <w:rsid w:val="00CC1623"/>
    <w:rsid w:val="00CC18EA"/>
    <w:rsid w:val="00CC199C"/>
    <w:rsid w:val="00CC2135"/>
    <w:rsid w:val="00CC27A5"/>
    <w:rsid w:val="00CC28F8"/>
    <w:rsid w:val="00CC299C"/>
    <w:rsid w:val="00CC2AEF"/>
    <w:rsid w:val="00CC2D8D"/>
    <w:rsid w:val="00CC3043"/>
    <w:rsid w:val="00CC3292"/>
    <w:rsid w:val="00CC341D"/>
    <w:rsid w:val="00CC355A"/>
    <w:rsid w:val="00CC358B"/>
    <w:rsid w:val="00CC387D"/>
    <w:rsid w:val="00CC3DA2"/>
    <w:rsid w:val="00CC408B"/>
    <w:rsid w:val="00CC40C1"/>
    <w:rsid w:val="00CC4202"/>
    <w:rsid w:val="00CC4276"/>
    <w:rsid w:val="00CC4E0E"/>
    <w:rsid w:val="00CC4E9D"/>
    <w:rsid w:val="00CC4F63"/>
    <w:rsid w:val="00CC51C0"/>
    <w:rsid w:val="00CC528A"/>
    <w:rsid w:val="00CC52D8"/>
    <w:rsid w:val="00CC5383"/>
    <w:rsid w:val="00CC53BB"/>
    <w:rsid w:val="00CC5755"/>
    <w:rsid w:val="00CC5939"/>
    <w:rsid w:val="00CC59D8"/>
    <w:rsid w:val="00CC5B4C"/>
    <w:rsid w:val="00CC6041"/>
    <w:rsid w:val="00CC60E6"/>
    <w:rsid w:val="00CC63AB"/>
    <w:rsid w:val="00CC66B5"/>
    <w:rsid w:val="00CC6904"/>
    <w:rsid w:val="00CC6AE3"/>
    <w:rsid w:val="00CC6C10"/>
    <w:rsid w:val="00CC6C64"/>
    <w:rsid w:val="00CC788E"/>
    <w:rsid w:val="00CC79AF"/>
    <w:rsid w:val="00CC7DB7"/>
    <w:rsid w:val="00CC7E0C"/>
    <w:rsid w:val="00CC7F12"/>
    <w:rsid w:val="00CC7F14"/>
    <w:rsid w:val="00CD017A"/>
    <w:rsid w:val="00CD07CF"/>
    <w:rsid w:val="00CD0BD2"/>
    <w:rsid w:val="00CD0CFE"/>
    <w:rsid w:val="00CD0D6B"/>
    <w:rsid w:val="00CD0FA0"/>
    <w:rsid w:val="00CD1348"/>
    <w:rsid w:val="00CD1A8A"/>
    <w:rsid w:val="00CD1CC6"/>
    <w:rsid w:val="00CD1D2D"/>
    <w:rsid w:val="00CD1DD8"/>
    <w:rsid w:val="00CD1EEF"/>
    <w:rsid w:val="00CD2065"/>
    <w:rsid w:val="00CD218F"/>
    <w:rsid w:val="00CD279B"/>
    <w:rsid w:val="00CD2953"/>
    <w:rsid w:val="00CD2988"/>
    <w:rsid w:val="00CD29B6"/>
    <w:rsid w:val="00CD29D4"/>
    <w:rsid w:val="00CD2C38"/>
    <w:rsid w:val="00CD2E46"/>
    <w:rsid w:val="00CD331C"/>
    <w:rsid w:val="00CD3479"/>
    <w:rsid w:val="00CD3917"/>
    <w:rsid w:val="00CD3A1A"/>
    <w:rsid w:val="00CD3B0B"/>
    <w:rsid w:val="00CD3BC3"/>
    <w:rsid w:val="00CD3D15"/>
    <w:rsid w:val="00CD3E02"/>
    <w:rsid w:val="00CD3E1E"/>
    <w:rsid w:val="00CD3E30"/>
    <w:rsid w:val="00CD3F77"/>
    <w:rsid w:val="00CD40F6"/>
    <w:rsid w:val="00CD459F"/>
    <w:rsid w:val="00CD45D2"/>
    <w:rsid w:val="00CD48F3"/>
    <w:rsid w:val="00CD4BA1"/>
    <w:rsid w:val="00CD4BB9"/>
    <w:rsid w:val="00CD5261"/>
    <w:rsid w:val="00CD5285"/>
    <w:rsid w:val="00CD587E"/>
    <w:rsid w:val="00CD591F"/>
    <w:rsid w:val="00CD5B0C"/>
    <w:rsid w:val="00CD5B52"/>
    <w:rsid w:val="00CD6194"/>
    <w:rsid w:val="00CD6221"/>
    <w:rsid w:val="00CD62E0"/>
    <w:rsid w:val="00CD640E"/>
    <w:rsid w:val="00CD6495"/>
    <w:rsid w:val="00CD6584"/>
    <w:rsid w:val="00CD66D5"/>
    <w:rsid w:val="00CD66EE"/>
    <w:rsid w:val="00CD6D76"/>
    <w:rsid w:val="00CD707D"/>
    <w:rsid w:val="00CD70B9"/>
    <w:rsid w:val="00CD7368"/>
    <w:rsid w:val="00CD782C"/>
    <w:rsid w:val="00CD7F56"/>
    <w:rsid w:val="00CD7F98"/>
    <w:rsid w:val="00CE01FF"/>
    <w:rsid w:val="00CE0307"/>
    <w:rsid w:val="00CE0308"/>
    <w:rsid w:val="00CE053E"/>
    <w:rsid w:val="00CE056B"/>
    <w:rsid w:val="00CE05DB"/>
    <w:rsid w:val="00CE12D1"/>
    <w:rsid w:val="00CE14C6"/>
    <w:rsid w:val="00CE1C30"/>
    <w:rsid w:val="00CE2161"/>
    <w:rsid w:val="00CE2348"/>
    <w:rsid w:val="00CE266D"/>
    <w:rsid w:val="00CE269F"/>
    <w:rsid w:val="00CE27FF"/>
    <w:rsid w:val="00CE2A42"/>
    <w:rsid w:val="00CE2E7E"/>
    <w:rsid w:val="00CE30DE"/>
    <w:rsid w:val="00CE328E"/>
    <w:rsid w:val="00CE3404"/>
    <w:rsid w:val="00CE3569"/>
    <w:rsid w:val="00CE36A9"/>
    <w:rsid w:val="00CE37CB"/>
    <w:rsid w:val="00CE3AA8"/>
    <w:rsid w:val="00CE3AAE"/>
    <w:rsid w:val="00CE3CCB"/>
    <w:rsid w:val="00CE435B"/>
    <w:rsid w:val="00CE4530"/>
    <w:rsid w:val="00CE457B"/>
    <w:rsid w:val="00CE4596"/>
    <w:rsid w:val="00CE4CE9"/>
    <w:rsid w:val="00CE4DBF"/>
    <w:rsid w:val="00CE4FD1"/>
    <w:rsid w:val="00CE4FD2"/>
    <w:rsid w:val="00CE5122"/>
    <w:rsid w:val="00CE5693"/>
    <w:rsid w:val="00CE56D5"/>
    <w:rsid w:val="00CE578E"/>
    <w:rsid w:val="00CE58F8"/>
    <w:rsid w:val="00CE5B8E"/>
    <w:rsid w:val="00CE5C1F"/>
    <w:rsid w:val="00CE628E"/>
    <w:rsid w:val="00CE62AA"/>
    <w:rsid w:val="00CE6351"/>
    <w:rsid w:val="00CE638B"/>
    <w:rsid w:val="00CE6519"/>
    <w:rsid w:val="00CE67B6"/>
    <w:rsid w:val="00CE6864"/>
    <w:rsid w:val="00CE6865"/>
    <w:rsid w:val="00CE68C7"/>
    <w:rsid w:val="00CE6A55"/>
    <w:rsid w:val="00CE6F5B"/>
    <w:rsid w:val="00CE6FE6"/>
    <w:rsid w:val="00CE7A27"/>
    <w:rsid w:val="00CF03D5"/>
    <w:rsid w:val="00CF0425"/>
    <w:rsid w:val="00CF0B21"/>
    <w:rsid w:val="00CF0C8A"/>
    <w:rsid w:val="00CF0CDD"/>
    <w:rsid w:val="00CF0D21"/>
    <w:rsid w:val="00CF0DC3"/>
    <w:rsid w:val="00CF0E81"/>
    <w:rsid w:val="00CF0E9F"/>
    <w:rsid w:val="00CF0F00"/>
    <w:rsid w:val="00CF0F75"/>
    <w:rsid w:val="00CF13A6"/>
    <w:rsid w:val="00CF15E1"/>
    <w:rsid w:val="00CF1606"/>
    <w:rsid w:val="00CF1CCA"/>
    <w:rsid w:val="00CF1EDD"/>
    <w:rsid w:val="00CF200D"/>
    <w:rsid w:val="00CF220B"/>
    <w:rsid w:val="00CF23B9"/>
    <w:rsid w:val="00CF285D"/>
    <w:rsid w:val="00CF286B"/>
    <w:rsid w:val="00CF2A2B"/>
    <w:rsid w:val="00CF2C67"/>
    <w:rsid w:val="00CF2CEA"/>
    <w:rsid w:val="00CF2DA6"/>
    <w:rsid w:val="00CF2DE3"/>
    <w:rsid w:val="00CF3059"/>
    <w:rsid w:val="00CF316C"/>
    <w:rsid w:val="00CF372A"/>
    <w:rsid w:val="00CF3749"/>
    <w:rsid w:val="00CF37A2"/>
    <w:rsid w:val="00CF3A1E"/>
    <w:rsid w:val="00CF3A6D"/>
    <w:rsid w:val="00CF3BA9"/>
    <w:rsid w:val="00CF3F71"/>
    <w:rsid w:val="00CF4064"/>
    <w:rsid w:val="00CF477C"/>
    <w:rsid w:val="00CF4A8E"/>
    <w:rsid w:val="00CF4CF1"/>
    <w:rsid w:val="00CF4E9F"/>
    <w:rsid w:val="00CF5341"/>
    <w:rsid w:val="00CF5436"/>
    <w:rsid w:val="00CF58E9"/>
    <w:rsid w:val="00CF59F7"/>
    <w:rsid w:val="00CF5CB3"/>
    <w:rsid w:val="00CF5E9F"/>
    <w:rsid w:val="00CF6101"/>
    <w:rsid w:val="00CF6349"/>
    <w:rsid w:val="00CF6378"/>
    <w:rsid w:val="00CF63F6"/>
    <w:rsid w:val="00CF6438"/>
    <w:rsid w:val="00CF6523"/>
    <w:rsid w:val="00CF6582"/>
    <w:rsid w:val="00CF65C4"/>
    <w:rsid w:val="00CF6A49"/>
    <w:rsid w:val="00CF6A6E"/>
    <w:rsid w:val="00CF6C1B"/>
    <w:rsid w:val="00CF6EE0"/>
    <w:rsid w:val="00CF70C1"/>
    <w:rsid w:val="00CF7493"/>
    <w:rsid w:val="00CF75B4"/>
    <w:rsid w:val="00CF76CD"/>
    <w:rsid w:val="00CF7874"/>
    <w:rsid w:val="00CF7B55"/>
    <w:rsid w:val="00CF7B8B"/>
    <w:rsid w:val="00CF7BCD"/>
    <w:rsid w:val="00CF7F95"/>
    <w:rsid w:val="00D0006F"/>
    <w:rsid w:val="00D003BB"/>
    <w:rsid w:val="00D0056A"/>
    <w:rsid w:val="00D00931"/>
    <w:rsid w:val="00D009A1"/>
    <w:rsid w:val="00D00F50"/>
    <w:rsid w:val="00D00FB7"/>
    <w:rsid w:val="00D011D9"/>
    <w:rsid w:val="00D012DC"/>
    <w:rsid w:val="00D01336"/>
    <w:rsid w:val="00D013DE"/>
    <w:rsid w:val="00D01959"/>
    <w:rsid w:val="00D01D6F"/>
    <w:rsid w:val="00D01E79"/>
    <w:rsid w:val="00D01FE4"/>
    <w:rsid w:val="00D0212C"/>
    <w:rsid w:val="00D0218F"/>
    <w:rsid w:val="00D021F3"/>
    <w:rsid w:val="00D022BC"/>
    <w:rsid w:val="00D024F9"/>
    <w:rsid w:val="00D027AC"/>
    <w:rsid w:val="00D02888"/>
    <w:rsid w:val="00D029F0"/>
    <w:rsid w:val="00D02CA7"/>
    <w:rsid w:val="00D02F3C"/>
    <w:rsid w:val="00D0304C"/>
    <w:rsid w:val="00D032EE"/>
    <w:rsid w:val="00D034AF"/>
    <w:rsid w:val="00D037D0"/>
    <w:rsid w:val="00D03857"/>
    <w:rsid w:val="00D039F8"/>
    <w:rsid w:val="00D03F1C"/>
    <w:rsid w:val="00D03F99"/>
    <w:rsid w:val="00D04255"/>
    <w:rsid w:val="00D04412"/>
    <w:rsid w:val="00D0461C"/>
    <w:rsid w:val="00D0467C"/>
    <w:rsid w:val="00D04680"/>
    <w:rsid w:val="00D04988"/>
    <w:rsid w:val="00D04A11"/>
    <w:rsid w:val="00D04A89"/>
    <w:rsid w:val="00D04CB6"/>
    <w:rsid w:val="00D04D48"/>
    <w:rsid w:val="00D050A5"/>
    <w:rsid w:val="00D0524A"/>
    <w:rsid w:val="00D052D2"/>
    <w:rsid w:val="00D05578"/>
    <w:rsid w:val="00D055B8"/>
    <w:rsid w:val="00D057D2"/>
    <w:rsid w:val="00D05829"/>
    <w:rsid w:val="00D05AFB"/>
    <w:rsid w:val="00D05B5F"/>
    <w:rsid w:val="00D05D7C"/>
    <w:rsid w:val="00D0647B"/>
    <w:rsid w:val="00D0690F"/>
    <w:rsid w:val="00D06FCF"/>
    <w:rsid w:val="00D074F4"/>
    <w:rsid w:val="00D0755E"/>
    <w:rsid w:val="00D07BEB"/>
    <w:rsid w:val="00D07CA7"/>
    <w:rsid w:val="00D07CF7"/>
    <w:rsid w:val="00D07E38"/>
    <w:rsid w:val="00D10066"/>
    <w:rsid w:val="00D103DD"/>
    <w:rsid w:val="00D10891"/>
    <w:rsid w:val="00D10A44"/>
    <w:rsid w:val="00D11139"/>
    <w:rsid w:val="00D115A9"/>
    <w:rsid w:val="00D115C3"/>
    <w:rsid w:val="00D1176B"/>
    <w:rsid w:val="00D11A5A"/>
    <w:rsid w:val="00D11A85"/>
    <w:rsid w:val="00D11C64"/>
    <w:rsid w:val="00D1207A"/>
    <w:rsid w:val="00D121DE"/>
    <w:rsid w:val="00D12317"/>
    <w:rsid w:val="00D1243D"/>
    <w:rsid w:val="00D125F5"/>
    <w:rsid w:val="00D12D11"/>
    <w:rsid w:val="00D139EC"/>
    <w:rsid w:val="00D13DA9"/>
    <w:rsid w:val="00D13E61"/>
    <w:rsid w:val="00D13ED4"/>
    <w:rsid w:val="00D140F1"/>
    <w:rsid w:val="00D140F5"/>
    <w:rsid w:val="00D1437A"/>
    <w:rsid w:val="00D14607"/>
    <w:rsid w:val="00D147A4"/>
    <w:rsid w:val="00D14A81"/>
    <w:rsid w:val="00D14B76"/>
    <w:rsid w:val="00D14CAF"/>
    <w:rsid w:val="00D14F77"/>
    <w:rsid w:val="00D15072"/>
    <w:rsid w:val="00D1509D"/>
    <w:rsid w:val="00D15381"/>
    <w:rsid w:val="00D1547D"/>
    <w:rsid w:val="00D154B8"/>
    <w:rsid w:val="00D155D9"/>
    <w:rsid w:val="00D15793"/>
    <w:rsid w:val="00D15847"/>
    <w:rsid w:val="00D15924"/>
    <w:rsid w:val="00D15EAF"/>
    <w:rsid w:val="00D1648C"/>
    <w:rsid w:val="00D16682"/>
    <w:rsid w:val="00D16B7C"/>
    <w:rsid w:val="00D16DAF"/>
    <w:rsid w:val="00D16E1A"/>
    <w:rsid w:val="00D177CE"/>
    <w:rsid w:val="00D17D25"/>
    <w:rsid w:val="00D205DF"/>
    <w:rsid w:val="00D206D0"/>
    <w:rsid w:val="00D206F7"/>
    <w:rsid w:val="00D208FF"/>
    <w:rsid w:val="00D20AE4"/>
    <w:rsid w:val="00D20D96"/>
    <w:rsid w:val="00D20F1D"/>
    <w:rsid w:val="00D21076"/>
    <w:rsid w:val="00D210CC"/>
    <w:rsid w:val="00D213B1"/>
    <w:rsid w:val="00D214F4"/>
    <w:rsid w:val="00D2162D"/>
    <w:rsid w:val="00D21857"/>
    <w:rsid w:val="00D21AD9"/>
    <w:rsid w:val="00D21B91"/>
    <w:rsid w:val="00D22280"/>
    <w:rsid w:val="00D22298"/>
    <w:rsid w:val="00D229A9"/>
    <w:rsid w:val="00D22D43"/>
    <w:rsid w:val="00D23568"/>
    <w:rsid w:val="00D2370D"/>
    <w:rsid w:val="00D23C5D"/>
    <w:rsid w:val="00D23E48"/>
    <w:rsid w:val="00D23EDB"/>
    <w:rsid w:val="00D23FC7"/>
    <w:rsid w:val="00D2411E"/>
    <w:rsid w:val="00D243AC"/>
    <w:rsid w:val="00D24490"/>
    <w:rsid w:val="00D24731"/>
    <w:rsid w:val="00D24842"/>
    <w:rsid w:val="00D2487F"/>
    <w:rsid w:val="00D24947"/>
    <w:rsid w:val="00D24AA7"/>
    <w:rsid w:val="00D24ABC"/>
    <w:rsid w:val="00D24CF7"/>
    <w:rsid w:val="00D24DB3"/>
    <w:rsid w:val="00D2557B"/>
    <w:rsid w:val="00D25AA0"/>
    <w:rsid w:val="00D25DC5"/>
    <w:rsid w:val="00D26040"/>
    <w:rsid w:val="00D261DD"/>
    <w:rsid w:val="00D26621"/>
    <w:rsid w:val="00D2671A"/>
    <w:rsid w:val="00D26814"/>
    <w:rsid w:val="00D2691F"/>
    <w:rsid w:val="00D269A9"/>
    <w:rsid w:val="00D26E2B"/>
    <w:rsid w:val="00D27037"/>
    <w:rsid w:val="00D272D0"/>
    <w:rsid w:val="00D27339"/>
    <w:rsid w:val="00D27382"/>
    <w:rsid w:val="00D2746F"/>
    <w:rsid w:val="00D275B6"/>
    <w:rsid w:val="00D278D0"/>
    <w:rsid w:val="00D278E4"/>
    <w:rsid w:val="00D27CE4"/>
    <w:rsid w:val="00D27D61"/>
    <w:rsid w:val="00D27EA7"/>
    <w:rsid w:val="00D27F05"/>
    <w:rsid w:val="00D301CC"/>
    <w:rsid w:val="00D30759"/>
    <w:rsid w:val="00D30B75"/>
    <w:rsid w:val="00D30CDB"/>
    <w:rsid w:val="00D30CE1"/>
    <w:rsid w:val="00D30D17"/>
    <w:rsid w:val="00D30DBD"/>
    <w:rsid w:val="00D30EE9"/>
    <w:rsid w:val="00D31689"/>
    <w:rsid w:val="00D316DD"/>
    <w:rsid w:val="00D318DF"/>
    <w:rsid w:val="00D31C73"/>
    <w:rsid w:val="00D31E25"/>
    <w:rsid w:val="00D31EFB"/>
    <w:rsid w:val="00D31FC2"/>
    <w:rsid w:val="00D321EE"/>
    <w:rsid w:val="00D32455"/>
    <w:rsid w:val="00D32564"/>
    <w:rsid w:val="00D32586"/>
    <w:rsid w:val="00D32720"/>
    <w:rsid w:val="00D327FF"/>
    <w:rsid w:val="00D3299C"/>
    <w:rsid w:val="00D329C7"/>
    <w:rsid w:val="00D32A12"/>
    <w:rsid w:val="00D32EC2"/>
    <w:rsid w:val="00D3360A"/>
    <w:rsid w:val="00D336B2"/>
    <w:rsid w:val="00D33A60"/>
    <w:rsid w:val="00D33BA5"/>
    <w:rsid w:val="00D33C02"/>
    <w:rsid w:val="00D3405F"/>
    <w:rsid w:val="00D3459F"/>
    <w:rsid w:val="00D347F2"/>
    <w:rsid w:val="00D34844"/>
    <w:rsid w:val="00D34B47"/>
    <w:rsid w:val="00D34BD9"/>
    <w:rsid w:val="00D34C0D"/>
    <w:rsid w:val="00D34D41"/>
    <w:rsid w:val="00D35109"/>
    <w:rsid w:val="00D3538B"/>
    <w:rsid w:val="00D35468"/>
    <w:rsid w:val="00D35548"/>
    <w:rsid w:val="00D35635"/>
    <w:rsid w:val="00D359D6"/>
    <w:rsid w:val="00D35AA6"/>
    <w:rsid w:val="00D35AD7"/>
    <w:rsid w:val="00D35D72"/>
    <w:rsid w:val="00D35E03"/>
    <w:rsid w:val="00D35FE6"/>
    <w:rsid w:val="00D35FF4"/>
    <w:rsid w:val="00D3601C"/>
    <w:rsid w:val="00D36087"/>
    <w:rsid w:val="00D36262"/>
    <w:rsid w:val="00D362D9"/>
    <w:rsid w:val="00D36535"/>
    <w:rsid w:val="00D36659"/>
    <w:rsid w:val="00D367EA"/>
    <w:rsid w:val="00D3693B"/>
    <w:rsid w:val="00D36C1D"/>
    <w:rsid w:val="00D36F0E"/>
    <w:rsid w:val="00D37300"/>
    <w:rsid w:val="00D3735C"/>
    <w:rsid w:val="00D37418"/>
    <w:rsid w:val="00D377AD"/>
    <w:rsid w:val="00D37BE6"/>
    <w:rsid w:val="00D401EF"/>
    <w:rsid w:val="00D40404"/>
    <w:rsid w:val="00D4067D"/>
    <w:rsid w:val="00D40A2C"/>
    <w:rsid w:val="00D40ADB"/>
    <w:rsid w:val="00D40D1D"/>
    <w:rsid w:val="00D40F9D"/>
    <w:rsid w:val="00D410A9"/>
    <w:rsid w:val="00D4161F"/>
    <w:rsid w:val="00D41724"/>
    <w:rsid w:val="00D41D8B"/>
    <w:rsid w:val="00D422EF"/>
    <w:rsid w:val="00D423E8"/>
    <w:rsid w:val="00D42549"/>
    <w:rsid w:val="00D4271B"/>
    <w:rsid w:val="00D427E9"/>
    <w:rsid w:val="00D4287A"/>
    <w:rsid w:val="00D42CBF"/>
    <w:rsid w:val="00D42FF6"/>
    <w:rsid w:val="00D42FF8"/>
    <w:rsid w:val="00D430B8"/>
    <w:rsid w:val="00D431C9"/>
    <w:rsid w:val="00D431D3"/>
    <w:rsid w:val="00D43265"/>
    <w:rsid w:val="00D43A06"/>
    <w:rsid w:val="00D43EED"/>
    <w:rsid w:val="00D43F11"/>
    <w:rsid w:val="00D43FF6"/>
    <w:rsid w:val="00D445AC"/>
    <w:rsid w:val="00D44624"/>
    <w:rsid w:val="00D447AB"/>
    <w:rsid w:val="00D4488E"/>
    <w:rsid w:val="00D44914"/>
    <w:rsid w:val="00D44A96"/>
    <w:rsid w:val="00D44D8D"/>
    <w:rsid w:val="00D44E02"/>
    <w:rsid w:val="00D45179"/>
    <w:rsid w:val="00D45194"/>
    <w:rsid w:val="00D45642"/>
    <w:rsid w:val="00D456AA"/>
    <w:rsid w:val="00D457E3"/>
    <w:rsid w:val="00D45A41"/>
    <w:rsid w:val="00D45B55"/>
    <w:rsid w:val="00D45D7E"/>
    <w:rsid w:val="00D45E0B"/>
    <w:rsid w:val="00D45EFF"/>
    <w:rsid w:val="00D45FD6"/>
    <w:rsid w:val="00D461C6"/>
    <w:rsid w:val="00D464E8"/>
    <w:rsid w:val="00D4660E"/>
    <w:rsid w:val="00D466BC"/>
    <w:rsid w:val="00D467D9"/>
    <w:rsid w:val="00D4681C"/>
    <w:rsid w:val="00D4691A"/>
    <w:rsid w:val="00D46A6C"/>
    <w:rsid w:val="00D4708F"/>
    <w:rsid w:val="00D47126"/>
    <w:rsid w:val="00D478C3"/>
    <w:rsid w:val="00D47985"/>
    <w:rsid w:val="00D47DF8"/>
    <w:rsid w:val="00D47E51"/>
    <w:rsid w:val="00D47FEB"/>
    <w:rsid w:val="00D5044E"/>
    <w:rsid w:val="00D508A8"/>
    <w:rsid w:val="00D50ECE"/>
    <w:rsid w:val="00D50F32"/>
    <w:rsid w:val="00D512C9"/>
    <w:rsid w:val="00D5170B"/>
    <w:rsid w:val="00D51CDC"/>
    <w:rsid w:val="00D51DDC"/>
    <w:rsid w:val="00D51F7B"/>
    <w:rsid w:val="00D521E8"/>
    <w:rsid w:val="00D52311"/>
    <w:rsid w:val="00D523AF"/>
    <w:rsid w:val="00D523F8"/>
    <w:rsid w:val="00D525C1"/>
    <w:rsid w:val="00D529B0"/>
    <w:rsid w:val="00D53539"/>
    <w:rsid w:val="00D53558"/>
    <w:rsid w:val="00D535C6"/>
    <w:rsid w:val="00D5388F"/>
    <w:rsid w:val="00D53BF4"/>
    <w:rsid w:val="00D53C96"/>
    <w:rsid w:val="00D542B8"/>
    <w:rsid w:val="00D54532"/>
    <w:rsid w:val="00D54779"/>
    <w:rsid w:val="00D54A88"/>
    <w:rsid w:val="00D54CC6"/>
    <w:rsid w:val="00D54F4C"/>
    <w:rsid w:val="00D54F83"/>
    <w:rsid w:val="00D55206"/>
    <w:rsid w:val="00D5533B"/>
    <w:rsid w:val="00D554F9"/>
    <w:rsid w:val="00D555CA"/>
    <w:rsid w:val="00D555F4"/>
    <w:rsid w:val="00D55758"/>
    <w:rsid w:val="00D558A6"/>
    <w:rsid w:val="00D55FE4"/>
    <w:rsid w:val="00D56072"/>
    <w:rsid w:val="00D5609F"/>
    <w:rsid w:val="00D5649C"/>
    <w:rsid w:val="00D5671B"/>
    <w:rsid w:val="00D5707D"/>
    <w:rsid w:val="00D57575"/>
    <w:rsid w:val="00D576B2"/>
    <w:rsid w:val="00D5791F"/>
    <w:rsid w:val="00D57D31"/>
    <w:rsid w:val="00D60279"/>
    <w:rsid w:val="00D60339"/>
    <w:rsid w:val="00D60625"/>
    <w:rsid w:val="00D60736"/>
    <w:rsid w:val="00D608A2"/>
    <w:rsid w:val="00D60968"/>
    <w:rsid w:val="00D609CA"/>
    <w:rsid w:val="00D60AFB"/>
    <w:rsid w:val="00D60B9E"/>
    <w:rsid w:val="00D61888"/>
    <w:rsid w:val="00D619F0"/>
    <w:rsid w:val="00D61D14"/>
    <w:rsid w:val="00D61DE8"/>
    <w:rsid w:val="00D62066"/>
    <w:rsid w:val="00D62187"/>
    <w:rsid w:val="00D62234"/>
    <w:rsid w:val="00D62321"/>
    <w:rsid w:val="00D623EE"/>
    <w:rsid w:val="00D62440"/>
    <w:rsid w:val="00D627F3"/>
    <w:rsid w:val="00D62AE9"/>
    <w:rsid w:val="00D62DEA"/>
    <w:rsid w:val="00D62ECC"/>
    <w:rsid w:val="00D63C73"/>
    <w:rsid w:val="00D63DD9"/>
    <w:rsid w:val="00D64067"/>
    <w:rsid w:val="00D6412A"/>
    <w:rsid w:val="00D6415D"/>
    <w:rsid w:val="00D642AE"/>
    <w:rsid w:val="00D64303"/>
    <w:rsid w:val="00D64B1D"/>
    <w:rsid w:val="00D64D0E"/>
    <w:rsid w:val="00D650BE"/>
    <w:rsid w:val="00D651D4"/>
    <w:rsid w:val="00D6520B"/>
    <w:rsid w:val="00D6532F"/>
    <w:rsid w:val="00D65419"/>
    <w:rsid w:val="00D65708"/>
    <w:rsid w:val="00D65791"/>
    <w:rsid w:val="00D6595B"/>
    <w:rsid w:val="00D65A1F"/>
    <w:rsid w:val="00D65D7C"/>
    <w:rsid w:val="00D65F90"/>
    <w:rsid w:val="00D65FA4"/>
    <w:rsid w:val="00D661D0"/>
    <w:rsid w:val="00D66654"/>
    <w:rsid w:val="00D66682"/>
    <w:rsid w:val="00D667F6"/>
    <w:rsid w:val="00D667FA"/>
    <w:rsid w:val="00D66806"/>
    <w:rsid w:val="00D66D4E"/>
    <w:rsid w:val="00D66DF1"/>
    <w:rsid w:val="00D66EA4"/>
    <w:rsid w:val="00D6762A"/>
    <w:rsid w:val="00D676C6"/>
    <w:rsid w:val="00D676E2"/>
    <w:rsid w:val="00D67D32"/>
    <w:rsid w:val="00D67F54"/>
    <w:rsid w:val="00D6FDD3"/>
    <w:rsid w:val="00D7025B"/>
    <w:rsid w:val="00D70262"/>
    <w:rsid w:val="00D70655"/>
    <w:rsid w:val="00D7070A"/>
    <w:rsid w:val="00D708ED"/>
    <w:rsid w:val="00D70BB8"/>
    <w:rsid w:val="00D70C4A"/>
    <w:rsid w:val="00D70D24"/>
    <w:rsid w:val="00D713FB"/>
    <w:rsid w:val="00D71479"/>
    <w:rsid w:val="00D71D63"/>
    <w:rsid w:val="00D71EDE"/>
    <w:rsid w:val="00D720DF"/>
    <w:rsid w:val="00D721D8"/>
    <w:rsid w:val="00D7243B"/>
    <w:rsid w:val="00D72513"/>
    <w:rsid w:val="00D7286E"/>
    <w:rsid w:val="00D72C57"/>
    <w:rsid w:val="00D72D03"/>
    <w:rsid w:val="00D72FFE"/>
    <w:rsid w:val="00D730D4"/>
    <w:rsid w:val="00D73403"/>
    <w:rsid w:val="00D736E5"/>
    <w:rsid w:val="00D73723"/>
    <w:rsid w:val="00D73BC3"/>
    <w:rsid w:val="00D73BC4"/>
    <w:rsid w:val="00D73D87"/>
    <w:rsid w:val="00D73E8F"/>
    <w:rsid w:val="00D73F69"/>
    <w:rsid w:val="00D73F81"/>
    <w:rsid w:val="00D74107"/>
    <w:rsid w:val="00D7414B"/>
    <w:rsid w:val="00D7437D"/>
    <w:rsid w:val="00D743F3"/>
    <w:rsid w:val="00D74414"/>
    <w:rsid w:val="00D74624"/>
    <w:rsid w:val="00D746B4"/>
    <w:rsid w:val="00D74A14"/>
    <w:rsid w:val="00D74A89"/>
    <w:rsid w:val="00D74D15"/>
    <w:rsid w:val="00D74DC2"/>
    <w:rsid w:val="00D74DE6"/>
    <w:rsid w:val="00D752BB"/>
    <w:rsid w:val="00D752DB"/>
    <w:rsid w:val="00D75344"/>
    <w:rsid w:val="00D76146"/>
    <w:rsid w:val="00D76173"/>
    <w:rsid w:val="00D7636D"/>
    <w:rsid w:val="00D7651B"/>
    <w:rsid w:val="00D7678D"/>
    <w:rsid w:val="00D7688C"/>
    <w:rsid w:val="00D76B80"/>
    <w:rsid w:val="00D76C78"/>
    <w:rsid w:val="00D76D64"/>
    <w:rsid w:val="00D77037"/>
    <w:rsid w:val="00D7713E"/>
    <w:rsid w:val="00D77271"/>
    <w:rsid w:val="00D772E9"/>
    <w:rsid w:val="00D77518"/>
    <w:rsid w:val="00D775AC"/>
    <w:rsid w:val="00D776DF"/>
    <w:rsid w:val="00D776FB"/>
    <w:rsid w:val="00D77781"/>
    <w:rsid w:val="00D77B75"/>
    <w:rsid w:val="00D77C88"/>
    <w:rsid w:val="00D77E7D"/>
    <w:rsid w:val="00D77F79"/>
    <w:rsid w:val="00D801CC"/>
    <w:rsid w:val="00D80205"/>
    <w:rsid w:val="00D802AC"/>
    <w:rsid w:val="00D804A5"/>
    <w:rsid w:val="00D805B3"/>
    <w:rsid w:val="00D80A93"/>
    <w:rsid w:val="00D80C31"/>
    <w:rsid w:val="00D80F84"/>
    <w:rsid w:val="00D81315"/>
    <w:rsid w:val="00D813D1"/>
    <w:rsid w:val="00D81413"/>
    <w:rsid w:val="00D81667"/>
    <w:rsid w:val="00D81716"/>
    <w:rsid w:val="00D817C0"/>
    <w:rsid w:val="00D8197D"/>
    <w:rsid w:val="00D81C4F"/>
    <w:rsid w:val="00D81CA3"/>
    <w:rsid w:val="00D81EBF"/>
    <w:rsid w:val="00D82204"/>
    <w:rsid w:val="00D828F1"/>
    <w:rsid w:val="00D828F8"/>
    <w:rsid w:val="00D82B6A"/>
    <w:rsid w:val="00D82DE6"/>
    <w:rsid w:val="00D82EDE"/>
    <w:rsid w:val="00D82EFE"/>
    <w:rsid w:val="00D83269"/>
    <w:rsid w:val="00D836FB"/>
    <w:rsid w:val="00D83EE7"/>
    <w:rsid w:val="00D845A1"/>
    <w:rsid w:val="00D8471D"/>
    <w:rsid w:val="00D84740"/>
    <w:rsid w:val="00D84E59"/>
    <w:rsid w:val="00D84EE9"/>
    <w:rsid w:val="00D850B5"/>
    <w:rsid w:val="00D8511D"/>
    <w:rsid w:val="00D85426"/>
    <w:rsid w:val="00D854BB"/>
    <w:rsid w:val="00D854CA"/>
    <w:rsid w:val="00D85890"/>
    <w:rsid w:val="00D859CA"/>
    <w:rsid w:val="00D85AD2"/>
    <w:rsid w:val="00D85D31"/>
    <w:rsid w:val="00D85DE9"/>
    <w:rsid w:val="00D864E4"/>
    <w:rsid w:val="00D8655F"/>
    <w:rsid w:val="00D86725"/>
    <w:rsid w:val="00D86EA1"/>
    <w:rsid w:val="00D8703C"/>
    <w:rsid w:val="00D871F3"/>
    <w:rsid w:val="00D87202"/>
    <w:rsid w:val="00D87277"/>
    <w:rsid w:val="00D873E8"/>
    <w:rsid w:val="00D877FB"/>
    <w:rsid w:val="00D878C1"/>
    <w:rsid w:val="00D87C43"/>
    <w:rsid w:val="00D87CF6"/>
    <w:rsid w:val="00D87D81"/>
    <w:rsid w:val="00D87F4E"/>
    <w:rsid w:val="00D90027"/>
    <w:rsid w:val="00D901DF"/>
    <w:rsid w:val="00D90318"/>
    <w:rsid w:val="00D9063A"/>
    <w:rsid w:val="00D9070B"/>
    <w:rsid w:val="00D9139B"/>
    <w:rsid w:val="00D915E8"/>
    <w:rsid w:val="00D91C03"/>
    <w:rsid w:val="00D920FD"/>
    <w:rsid w:val="00D923E0"/>
    <w:rsid w:val="00D924A4"/>
    <w:rsid w:val="00D92537"/>
    <w:rsid w:val="00D92BDE"/>
    <w:rsid w:val="00D92DA3"/>
    <w:rsid w:val="00D92DC1"/>
    <w:rsid w:val="00D92FBF"/>
    <w:rsid w:val="00D93004"/>
    <w:rsid w:val="00D934BB"/>
    <w:rsid w:val="00D937B7"/>
    <w:rsid w:val="00D93BD8"/>
    <w:rsid w:val="00D93BDB"/>
    <w:rsid w:val="00D93E0E"/>
    <w:rsid w:val="00D94147"/>
    <w:rsid w:val="00D94376"/>
    <w:rsid w:val="00D94474"/>
    <w:rsid w:val="00D94476"/>
    <w:rsid w:val="00D944CD"/>
    <w:rsid w:val="00D9460E"/>
    <w:rsid w:val="00D946C1"/>
    <w:rsid w:val="00D9480F"/>
    <w:rsid w:val="00D94AC4"/>
    <w:rsid w:val="00D94AED"/>
    <w:rsid w:val="00D94D5E"/>
    <w:rsid w:val="00D94D7C"/>
    <w:rsid w:val="00D94ECE"/>
    <w:rsid w:val="00D952B9"/>
    <w:rsid w:val="00D956C4"/>
    <w:rsid w:val="00D95887"/>
    <w:rsid w:val="00D95B96"/>
    <w:rsid w:val="00D95F3C"/>
    <w:rsid w:val="00D95F99"/>
    <w:rsid w:val="00D96119"/>
    <w:rsid w:val="00D966F1"/>
    <w:rsid w:val="00D96824"/>
    <w:rsid w:val="00D9682A"/>
    <w:rsid w:val="00D96A0C"/>
    <w:rsid w:val="00D96C82"/>
    <w:rsid w:val="00D972D9"/>
    <w:rsid w:val="00D97598"/>
    <w:rsid w:val="00D97842"/>
    <w:rsid w:val="00D97961"/>
    <w:rsid w:val="00D97972"/>
    <w:rsid w:val="00D97B8D"/>
    <w:rsid w:val="00D97D5D"/>
    <w:rsid w:val="00DA0197"/>
    <w:rsid w:val="00DA01A2"/>
    <w:rsid w:val="00DA0235"/>
    <w:rsid w:val="00DA045B"/>
    <w:rsid w:val="00DA07AB"/>
    <w:rsid w:val="00DA07D9"/>
    <w:rsid w:val="00DA0ED8"/>
    <w:rsid w:val="00DA1370"/>
    <w:rsid w:val="00DA13AE"/>
    <w:rsid w:val="00DA1571"/>
    <w:rsid w:val="00DA16C8"/>
    <w:rsid w:val="00DA19AA"/>
    <w:rsid w:val="00DA1ACA"/>
    <w:rsid w:val="00DA20E2"/>
    <w:rsid w:val="00DA23DD"/>
    <w:rsid w:val="00DA2525"/>
    <w:rsid w:val="00DA25E0"/>
    <w:rsid w:val="00DA2657"/>
    <w:rsid w:val="00DA29D4"/>
    <w:rsid w:val="00DA3107"/>
    <w:rsid w:val="00DA31F6"/>
    <w:rsid w:val="00DA33BB"/>
    <w:rsid w:val="00DA383D"/>
    <w:rsid w:val="00DA3B4E"/>
    <w:rsid w:val="00DA3B87"/>
    <w:rsid w:val="00DA3F52"/>
    <w:rsid w:val="00DA4125"/>
    <w:rsid w:val="00DA419F"/>
    <w:rsid w:val="00DA430A"/>
    <w:rsid w:val="00DA43EE"/>
    <w:rsid w:val="00DA45BF"/>
    <w:rsid w:val="00DA465F"/>
    <w:rsid w:val="00DA4752"/>
    <w:rsid w:val="00DA47D5"/>
    <w:rsid w:val="00DA4902"/>
    <w:rsid w:val="00DA5127"/>
    <w:rsid w:val="00DA54C1"/>
    <w:rsid w:val="00DA5651"/>
    <w:rsid w:val="00DA5787"/>
    <w:rsid w:val="00DA57EE"/>
    <w:rsid w:val="00DA5E17"/>
    <w:rsid w:val="00DA5E7B"/>
    <w:rsid w:val="00DA610F"/>
    <w:rsid w:val="00DA6148"/>
    <w:rsid w:val="00DA627A"/>
    <w:rsid w:val="00DA631B"/>
    <w:rsid w:val="00DA6492"/>
    <w:rsid w:val="00DA6930"/>
    <w:rsid w:val="00DA69BF"/>
    <w:rsid w:val="00DA6B84"/>
    <w:rsid w:val="00DA6C8F"/>
    <w:rsid w:val="00DA6D95"/>
    <w:rsid w:val="00DA7124"/>
    <w:rsid w:val="00DA7136"/>
    <w:rsid w:val="00DA72FB"/>
    <w:rsid w:val="00DA7328"/>
    <w:rsid w:val="00DA7371"/>
    <w:rsid w:val="00DA7567"/>
    <w:rsid w:val="00DA7617"/>
    <w:rsid w:val="00DA7B81"/>
    <w:rsid w:val="00DA7C8B"/>
    <w:rsid w:val="00DA7D7D"/>
    <w:rsid w:val="00DB0236"/>
    <w:rsid w:val="00DB0362"/>
    <w:rsid w:val="00DB0AFB"/>
    <w:rsid w:val="00DB0B14"/>
    <w:rsid w:val="00DB0D98"/>
    <w:rsid w:val="00DB137C"/>
    <w:rsid w:val="00DB13BB"/>
    <w:rsid w:val="00DB151A"/>
    <w:rsid w:val="00DB1AAB"/>
    <w:rsid w:val="00DB220F"/>
    <w:rsid w:val="00DB259E"/>
    <w:rsid w:val="00DB2670"/>
    <w:rsid w:val="00DB2AB8"/>
    <w:rsid w:val="00DB2E09"/>
    <w:rsid w:val="00DB2E8E"/>
    <w:rsid w:val="00DB30D3"/>
    <w:rsid w:val="00DB37D2"/>
    <w:rsid w:val="00DB38E0"/>
    <w:rsid w:val="00DB39DA"/>
    <w:rsid w:val="00DB39F1"/>
    <w:rsid w:val="00DB39FD"/>
    <w:rsid w:val="00DB3BC6"/>
    <w:rsid w:val="00DB3DAF"/>
    <w:rsid w:val="00DB3E82"/>
    <w:rsid w:val="00DB4112"/>
    <w:rsid w:val="00DB41FE"/>
    <w:rsid w:val="00DB4762"/>
    <w:rsid w:val="00DB4879"/>
    <w:rsid w:val="00DB49CD"/>
    <w:rsid w:val="00DB4B25"/>
    <w:rsid w:val="00DB4BA3"/>
    <w:rsid w:val="00DB4C0B"/>
    <w:rsid w:val="00DB4CA9"/>
    <w:rsid w:val="00DB4E56"/>
    <w:rsid w:val="00DB5183"/>
    <w:rsid w:val="00DB51AC"/>
    <w:rsid w:val="00DB51C5"/>
    <w:rsid w:val="00DB52B4"/>
    <w:rsid w:val="00DB5484"/>
    <w:rsid w:val="00DB5630"/>
    <w:rsid w:val="00DB5A84"/>
    <w:rsid w:val="00DB5B20"/>
    <w:rsid w:val="00DB5D36"/>
    <w:rsid w:val="00DB5F65"/>
    <w:rsid w:val="00DB5FDF"/>
    <w:rsid w:val="00DB621F"/>
    <w:rsid w:val="00DB635F"/>
    <w:rsid w:val="00DB66D1"/>
    <w:rsid w:val="00DB6A4E"/>
    <w:rsid w:val="00DB6AAE"/>
    <w:rsid w:val="00DB6BE8"/>
    <w:rsid w:val="00DB6E86"/>
    <w:rsid w:val="00DB71F7"/>
    <w:rsid w:val="00DB76BE"/>
    <w:rsid w:val="00DB7A09"/>
    <w:rsid w:val="00DB7CB4"/>
    <w:rsid w:val="00DB7DF5"/>
    <w:rsid w:val="00DB7F0A"/>
    <w:rsid w:val="00DC01A4"/>
    <w:rsid w:val="00DC01E8"/>
    <w:rsid w:val="00DC0366"/>
    <w:rsid w:val="00DC063F"/>
    <w:rsid w:val="00DC076D"/>
    <w:rsid w:val="00DC0956"/>
    <w:rsid w:val="00DC0974"/>
    <w:rsid w:val="00DC09DB"/>
    <w:rsid w:val="00DC0BC5"/>
    <w:rsid w:val="00DC0CCB"/>
    <w:rsid w:val="00DC0FE9"/>
    <w:rsid w:val="00DC11CE"/>
    <w:rsid w:val="00DC126B"/>
    <w:rsid w:val="00DC1A22"/>
    <w:rsid w:val="00DC1AD4"/>
    <w:rsid w:val="00DC1C8F"/>
    <w:rsid w:val="00DC1F79"/>
    <w:rsid w:val="00DC216E"/>
    <w:rsid w:val="00DC2454"/>
    <w:rsid w:val="00DC26EB"/>
    <w:rsid w:val="00DC2AFE"/>
    <w:rsid w:val="00DC2B1C"/>
    <w:rsid w:val="00DC2D6E"/>
    <w:rsid w:val="00DC328E"/>
    <w:rsid w:val="00DC38BD"/>
    <w:rsid w:val="00DC3CB3"/>
    <w:rsid w:val="00DC3F0A"/>
    <w:rsid w:val="00DC422A"/>
    <w:rsid w:val="00DC44B1"/>
    <w:rsid w:val="00DC4652"/>
    <w:rsid w:val="00DC4894"/>
    <w:rsid w:val="00DC4AC7"/>
    <w:rsid w:val="00DC4CE2"/>
    <w:rsid w:val="00DC583D"/>
    <w:rsid w:val="00DC5DC8"/>
    <w:rsid w:val="00DC608E"/>
    <w:rsid w:val="00DC6262"/>
    <w:rsid w:val="00DC669B"/>
    <w:rsid w:val="00DC6CEA"/>
    <w:rsid w:val="00DC76C7"/>
    <w:rsid w:val="00DC7777"/>
    <w:rsid w:val="00DC7814"/>
    <w:rsid w:val="00DC79F8"/>
    <w:rsid w:val="00DC7BFA"/>
    <w:rsid w:val="00DC7C6D"/>
    <w:rsid w:val="00DC7D3C"/>
    <w:rsid w:val="00DC7E16"/>
    <w:rsid w:val="00DC7E90"/>
    <w:rsid w:val="00DC7F90"/>
    <w:rsid w:val="00DD0062"/>
    <w:rsid w:val="00DD006A"/>
    <w:rsid w:val="00DD0333"/>
    <w:rsid w:val="00DD043A"/>
    <w:rsid w:val="00DD0503"/>
    <w:rsid w:val="00DD0B6F"/>
    <w:rsid w:val="00DD0CA0"/>
    <w:rsid w:val="00DD0CF1"/>
    <w:rsid w:val="00DD0D93"/>
    <w:rsid w:val="00DD0DBE"/>
    <w:rsid w:val="00DD0DFC"/>
    <w:rsid w:val="00DD13A1"/>
    <w:rsid w:val="00DD16BD"/>
    <w:rsid w:val="00DD18B3"/>
    <w:rsid w:val="00DD19A3"/>
    <w:rsid w:val="00DD1A23"/>
    <w:rsid w:val="00DD1DAF"/>
    <w:rsid w:val="00DD1E1B"/>
    <w:rsid w:val="00DD1FB0"/>
    <w:rsid w:val="00DD22D9"/>
    <w:rsid w:val="00DD25DB"/>
    <w:rsid w:val="00DD2629"/>
    <w:rsid w:val="00DD263D"/>
    <w:rsid w:val="00DD28CB"/>
    <w:rsid w:val="00DD295B"/>
    <w:rsid w:val="00DD30FB"/>
    <w:rsid w:val="00DD319B"/>
    <w:rsid w:val="00DD349A"/>
    <w:rsid w:val="00DD34A0"/>
    <w:rsid w:val="00DD38EE"/>
    <w:rsid w:val="00DD397A"/>
    <w:rsid w:val="00DD3A04"/>
    <w:rsid w:val="00DD3A22"/>
    <w:rsid w:val="00DD3F2F"/>
    <w:rsid w:val="00DD4391"/>
    <w:rsid w:val="00DD4750"/>
    <w:rsid w:val="00DD478C"/>
    <w:rsid w:val="00DD4B83"/>
    <w:rsid w:val="00DD4C9B"/>
    <w:rsid w:val="00DD4F96"/>
    <w:rsid w:val="00DD50F8"/>
    <w:rsid w:val="00DD5674"/>
    <w:rsid w:val="00DD5795"/>
    <w:rsid w:val="00DD5A34"/>
    <w:rsid w:val="00DD5A45"/>
    <w:rsid w:val="00DD5A5C"/>
    <w:rsid w:val="00DD5C4B"/>
    <w:rsid w:val="00DD5FCE"/>
    <w:rsid w:val="00DD611A"/>
    <w:rsid w:val="00DD6228"/>
    <w:rsid w:val="00DD6707"/>
    <w:rsid w:val="00DD6A62"/>
    <w:rsid w:val="00DD6B4F"/>
    <w:rsid w:val="00DD6CFF"/>
    <w:rsid w:val="00DD6E2C"/>
    <w:rsid w:val="00DD6F68"/>
    <w:rsid w:val="00DD715D"/>
    <w:rsid w:val="00DD7305"/>
    <w:rsid w:val="00DD735B"/>
    <w:rsid w:val="00DD74DF"/>
    <w:rsid w:val="00DD7567"/>
    <w:rsid w:val="00DD76C9"/>
    <w:rsid w:val="00DD76F8"/>
    <w:rsid w:val="00DD79F9"/>
    <w:rsid w:val="00DD7ADA"/>
    <w:rsid w:val="00DD7B83"/>
    <w:rsid w:val="00DE006C"/>
    <w:rsid w:val="00DE0321"/>
    <w:rsid w:val="00DE048C"/>
    <w:rsid w:val="00DE0A81"/>
    <w:rsid w:val="00DE0BDF"/>
    <w:rsid w:val="00DE13E4"/>
    <w:rsid w:val="00DE15A8"/>
    <w:rsid w:val="00DE1611"/>
    <w:rsid w:val="00DE168E"/>
    <w:rsid w:val="00DE21E0"/>
    <w:rsid w:val="00DE2278"/>
    <w:rsid w:val="00DE2390"/>
    <w:rsid w:val="00DE2750"/>
    <w:rsid w:val="00DE27B0"/>
    <w:rsid w:val="00DE2C9A"/>
    <w:rsid w:val="00DE2F22"/>
    <w:rsid w:val="00DE32DE"/>
    <w:rsid w:val="00DE3306"/>
    <w:rsid w:val="00DE3363"/>
    <w:rsid w:val="00DE378F"/>
    <w:rsid w:val="00DE3A84"/>
    <w:rsid w:val="00DE3D17"/>
    <w:rsid w:val="00DE3DBE"/>
    <w:rsid w:val="00DE3F2D"/>
    <w:rsid w:val="00DE42C7"/>
    <w:rsid w:val="00DE4422"/>
    <w:rsid w:val="00DE471C"/>
    <w:rsid w:val="00DE4775"/>
    <w:rsid w:val="00DE48AF"/>
    <w:rsid w:val="00DE4959"/>
    <w:rsid w:val="00DE4986"/>
    <w:rsid w:val="00DE4AFE"/>
    <w:rsid w:val="00DE4B33"/>
    <w:rsid w:val="00DE4BEF"/>
    <w:rsid w:val="00DE4D50"/>
    <w:rsid w:val="00DE4E6D"/>
    <w:rsid w:val="00DE4EE4"/>
    <w:rsid w:val="00DE5051"/>
    <w:rsid w:val="00DE5841"/>
    <w:rsid w:val="00DE5F81"/>
    <w:rsid w:val="00DE6021"/>
    <w:rsid w:val="00DE6642"/>
    <w:rsid w:val="00DE6A03"/>
    <w:rsid w:val="00DE6B34"/>
    <w:rsid w:val="00DE6DCC"/>
    <w:rsid w:val="00DE7960"/>
    <w:rsid w:val="00DF04C2"/>
    <w:rsid w:val="00DF0764"/>
    <w:rsid w:val="00DF0B9D"/>
    <w:rsid w:val="00DF0C4A"/>
    <w:rsid w:val="00DF0D0E"/>
    <w:rsid w:val="00DF0D19"/>
    <w:rsid w:val="00DF0EF2"/>
    <w:rsid w:val="00DF1110"/>
    <w:rsid w:val="00DF139D"/>
    <w:rsid w:val="00DF15C2"/>
    <w:rsid w:val="00DF15EA"/>
    <w:rsid w:val="00DF162A"/>
    <w:rsid w:val="00DF1920"/>
    <w:rsid w:val="00DF1E6D"/>
    <w:rsid w:val="00DF2093"/>
    <w:rsid w:val="00DF2154"/>
    <w:rsid w:val="00DF21BA"/>
    <w:rsid w:val="00DF27A3"/>
    <w:rsid w:val="00DF29A9"/>
    <w:rsid w:val="00DF2A1C"/>
    <w:rsid w:val="00DF2A3D"/>
    <w:rsid w:val="00DF2DFA"/>
    <w:rsid w:val="00DF3066"/>
    <w:rsid w:val="00DF3079"/>
    <w:rsid w:val="00DF3115"/>
    <w:rsid w:val="00DF32EA"/>
    <w:rsid w:val="00DF3372"/>
    <w:rsid w:val="00DF359B"/>
    <w:rsid w:val="00DF36B7"/>
    <w:rsid w:val="00DF37C5"/>
    <w:rsid w:val="00DF3997"/>
    <w:rsid w:val="00DF39A3"/>
    <w:rsid w:val="00DF3F42"/>
    <w:rsid w:val="00DF419B"/>
    <w:rsid w:val="00DF44E4"/>
    <w:rsid w:val="00DF4B25"/>
    <w:rsid w:val="00DF4D25"/>
    <w:rsid w:val="00DF4E45"/>
    <w:rsid w:val="00DF4F0F"/>
    <w:rsid w:val="00DF4FC6"/>
    <w:rsid w:val="00DF50B0"/>
    <w:rsid w:val="00DF52A4"/>
    <w:rsid w:val="00DF539D"/>
    <w:rsid w:val="00DF542C"/>
    <w:rsid w:val="00DF5E62"/>
    <w:rsid w:val="00DF5FE5"/>
    <w:rsid w:val="00DF5FFD"/>
    <w:rsid w:val="00DF60AD"/>
    <w:rsid w:val="00DF60F8"/>
    <w:rsid w:val="00DF6345"/>
    <w:rsid w:val="00DF6362"/>
    <w:rsid w:val="00DF6514"/>
    <w:rsid w:val="00DF69F6"/>
    <w:rsid w:val="00DF6BA6"/>
    <w:rsid w:val="00DF6CE9"/>
    <w:rsid w:val="00DF6E8E"/>
    <w:rsid w:val="00DF6F93"/>
    <w:rsid w:val="00DF7049"/>
    <w:rsid w:val="00DF777A"/>
    <w:rsid w:val="00E001B2"/>
    <w:rsid w:val="00E0083C"/>
    <w:rsid w:val="00E008DB"/>
    <w:rsid w:val="00E009CF"/>
    <w:rsid w:val="00E00A0D"/>
    <w:rsid w:val="00E00B3B"/>
    <w:rsid w:val="00E00BA8"/>
    <w:rsid w:val="00E00C7E"/>
    <w:rsid w:val="00E0111B"/>
    <w:rsid w:val="00E0115D"/>
    <w:rsid w:val="00E01246"/>
    <w:rsid w:val="00E01A4A"/>
    <w:rsid w:val="00E01B7B"/>
    <w:rsid w:val="00E01B9F"/>
    <w:rsid w:val="00E01D31"/>
    <w:rsid w:val="00E01E81"/>
    <w:rsid w:val="00E01E88"/>
    <w:rsid w:val="00E01EDF"/>
    <w:rsid w:val="00E020F1"/>
    <w:rsid w:val="00E020F2"/>
    <w:rsid w:val="00E021B4"/>
    <w:rsid w:val="00E0239C"/>
    <w:rsid w:val="00E024AE"/>
    <w:rsid w:val="00E024DB"/>
    <w:rsid w:val="00E027B2"/>
    <w:rsid w:val="00E02A98"/>
    <w:rsid w:val="00E02AD0"/>
    <w:rsid w:val="00E02BC3"/>
    <w:rsid w:val="00E02DB8"/>
    <w:rsid w:val="00E03063"/>
    <w:rsid w:val="00E03250"/>
    <w:rsid w:val="00E03388"/>
    <w:rsid w:val="00E03555"/>
    <w:rsid w:val="00E0381D"/>
    <w:rsid w:val="00E039D6"/>
    <w:rsid w:val="00E03C20"/>
    <w:rsid w:val="00E03D9A"/>
    <w:rsid w:val="00E03F49"/>
    <w:rsid w:val="00E04314"/>
    <w:rsid w:val="00E047BE"/>
    <w:rsid w:val="00E04956"/>
    <w:rsid w:val="00E04EDD"/>
    <w:rsid w:val="00E04EE2"/>
    <w:rsid w:val="00E051EC"/>
    <w:rsid w:val="00E052F1"/>
    <w:rsid w:val="00E05399"/>
    <w:rsid w:val="00E06800"/>
    <w:rsid w:val="00E06815"/>
    <w:rsid w:val="00E068B0"/>
    <w:rsid w:val="00E0721E"/>
    <w:rsid w:val="00E07341"/>
    <w:rsid w:val="00E07397"/>
    <w:rsid w:val="00E073E1"/>
    <w:rsid w:val="00E075C7"/>
    <w:rsid w:val="00E07799"/>
    <w:rsid w:val="00E07C0A"/>
    <w:rsid w:val="00E07C8A"/>
    <w:rsid w:val="00E07D96"/>
    <w:rsid w:val="00E07E24"/>
    <w:rsid w:val="00E1010E"/>
    <w:rsid w:val="00E10164"/>
    <w:rsid w:val="00E101C9"/>
    <w:rsid w:val="00E10912"/>
    <w:rsid w:val="00E109DB"/>
    <w:rsid w:val="00E10E90"/>
    <w:rsid w:val="00E10F7A"/>
    <w:rsid w:val="00E110EA"/>
    <w:rsid w:val="00E1125A"/>
    <w:rsid w:val="00E11480"/>
    <w:rsid w:val="00E116E2"/>
    <w:rsid w:val="00E11872"/>
    <w:rsid w:val="00E1190F"/>
    <w:rsid w:val="00E11AD0"/>
    <w:rsid w:val="00E11AEA"/>
    <w:rsid w:val="00E11C04"/>
    <w:rsid w:val="00E11EF7"/>
    <w:rsid w:val="00E124FE"/>
    <w:rsid w:val="00E12810"/>
    <w:rsid w:val="00E1284B"/>
    <w:rsid w:val="00E1296F"/>
    <w:rsid w:val="00E12AB0"/>
    <w:rsid w:val="00E12B65"/>
    <w:rsid w:val="00E134CA"/>
    <w:rsid w:val="00E13749"/>
    <w:rsid w:val="00E137A9"/>
    <w:rsid w:val="00E1392E"/>
    <w:rsid w:val="00E13CBF"/>
    <w:rsid w:val="00E140BC"/>
    <w:rsid w:val="00E1428F"/>
    <w:rsid w:val="00E142C3"/>
    <w:rsid w:val="00E142CE"/>
    <w:rsid w:val="00E1435D"/>
    <w:rsid w:val="00E1451B"/>
    <w:rsid w:val="00E1463A"/>
    <w:rsid w:val="00E149D6"/>
    <w:rsid w:val="00E14A2D"/>
    <w:rsid w:val="00E14D5D"/>
    <w:rsid w:val="00E15013"/>
    <w:rsid w:val="00E1522F"/>
    <w:rsid w:val="00E1536F"/>
    <w:rsid w:val="00E154C2"/>
    <w:rsid w:val="00E1552E"/>
    <w:rsid w:val="00E15624"/>
    <w:rsid w:val="00E1572A"/>
    <w:rsid w:val="00E158A6"/>
    <w:rsid w:val="00E15AB3"/>
    <w:rsid w:val="00E15C02"/>
    <w:rsid w:val="00E15C07"/>
    <w:rsid w:val="00E15C0B"/>
    <w:rsid w:val="00E15CEC"/>
    <w:rsid w:val="00E162C4"/>
    <w:rsid w:val="00E16400"/>
    <w:rsid w:val="00E16817"/>
    <w:rsid w:val="00E16B59"/>
    <w:rsid w:val="00E16CF5"/>
    <w:rsid w:val="00E16D63"/>
    <w:rsid w:val="00E17066"/>
    <w:rsid w:val="00E1734B"/>
    <w:rsid w:val="00E17901"/>
    <w:rsid w:val="00E17D11"/>
    <w:rsid w:val="00E17F27"/>
    <w:rsid w:val="00E201EC"/>
    <w:rsid w:val="00E202E5"/>
    <w:rsid w:val="00E20B97"/>
    <w:rsid w:val="00E20DF4"/>
    <w:rsid w:val="00E20EAE"/>
    <w:rsid w:val="00E2155A"/>
    <w:rsid w:val="00E21BC1"/>
    <w:rsid w:val="00E21E6E"/>
    <w:rsid w:val="00E22113"/>
    <w:rsid w:val="00E221D5"/>
    <w:rsid w:val="00E22408"/>
    <w:rsid w:val="00E22629"/>
    <w:rsid w:val="00E22AF0"/>
    <w:rsid w:val="00E234FC"/>
    <w:rsid w:val="00E238B0"/>
    <w:rsid w:val="00E239E3"/>
    <w:rsid w:val="00E23AA5"/>
    <w:rsid w:val="00E23AB1"/>
    <w:rsid w:val="00E23F85"/>
    <w:rsid w:val="00E2418D"/>
    <w:rsid w:val="00E243E1"/>
    <w:rsid w:val="00E24459"/>
    <w:rsid w:val="00E2451F"/>
    <w:rsid w:val="00E245F2"/>
    <w:rsid w:val="00E24968"/>
    <w:rsid w:val="00E24FA5"/>
    <w:rsid w:val="00E2503C"/>
    <w:rsid w:val="00E25141"/>
    <w:rsid w:val="00E2533D"/>
    <w:rsid w:val="00E2551E"/>
    <w:rsid w:val="00E25604"/>
    <w:rsid w:val="00E257A4"/>
    <w:rsid w:val="00E258D2"/>
    <w:rsid w:val="00E25979"/>
    <w:rsid w:val="00E2597C"/>
    <w:rsid w:val="00E2598B"/>
    <w:rsid w:val="00E25B0C"/>
    <w:rsid w:val="00E25D9D"/>
    <w:rsid w:val="00E25E3A"/>
    <w:rsid w:val="00E25EDA"/>
    <w:rsid w:val="00E25F61"/>
    <w:rsid w:val="00E25FE3"/>
    <w:rsid w:val="00E26046"/>
    <w:rsid w:val="00E26221"/>
    <w:rsid w:val="00E26E00"/>
    <w:rsid w:val="00E26E24"/>
    <w:rsid w:val="00E26EC7"/>
    <w:rsid w:val="00E26FFC"/>
    <w:rsid w:val="00E27045"/>
    <w:rsid w:val="00E27537"/>
    <w:rsid w:val="00E27595"/>
    <w:rsid w:val="00E2787D"/>
    <w:rsid w:val="00E27890"/>
    <w:rsid w:val="00E2789C"/>
    <w:rsid w:val="00E27A2C"/>
    <w:rsid w:val="00E27B12"/>
    <w:rsid w:val="00E27C3C"/>
    <w:rsid w:val="00E27E37"/>
    <w:rsid w:val="00E300EA"/>
    <w:rsid w:val="00E30182"/>
    <w:rsid w:val="00E301DB"/>
    <w:rsid w:val="00E30428"/>
    <w:rsid w:val="00E308C4"/>
    <w:rsid w:val="00E30925"/>
    <w:rsid w:val="00E30B25"/>
    <w:rsid w:val="00E30C34"/>
    <w:rsid w:val="00E30CA7"/>
    <w:rsid w:val="00E30E66"/>
    <w:rsid w:val="00E30E71"/>
    <w:rsid w:val="00E313EF"/>
    <w:rsid w:val="00E31803"/>
    <w:rsid w:val="00E3188B"/>
    <w:rsid w:val="00E319E6"/>
    <w:rsid w:val="00E31E25"/>
    <w:rsid w:val="00E31F0E"/>
    <w:rsid w:val="00E32105"/>
    <w:rsid w:val="00E3210C"/>
    <w:rsid w:val="00E3240B"/>
    <w:rsid w:val="00E32A17"/>
    <w:rsid w:val="00E32DEB"/>
    <w:rsid w:val="00E33385"/>
    <w:rsid w:val="00E33678"/>
    <w:rsid w:val="00E339BD"/>
    <w:rsid w:val="00E33CA4"/>
    <w:rsid w:val="00E33DF6"/>
    <w:rsid w:val="00E33FBD"/>
    <w:rsid w:val="00E343E1"/>
    <w:rsid w:val="00E343FF"/>
    <w:rsid w:val="00E3445D"/>
    <w:rsid w:val="00E3469F"/>
    <w:rsid w:val="00E348BB"/>
    <w:rsid w:val="00E34AAA"/>
    <w:rsid w:val="00E34CCD"/>
    <w:rsid w:val="00E34EE4"/>
    <w:rsid w:val="00E35105"/>
    <w:rsid w:val="00E3514E"/>
    <w:rsid w:val="00E3555C"/>
    <w:rsid w:val="00E35752"/>
    <w:rsid w:val="00E357A9"/>
    <w:rsid w:val="00E357C7"/>
    <w:rsid w:val="00E35AC2"/>
    <w:rsid w:val="00E36087"/>
    <w:rsid w:val="00E364D2"/>
    <w:rsid w:val="00E36569"/>
    <w:rsid w:val="00E3663E"/>
    <w:rsid w:val="00E36729"/>
    <w:rsid w:val="00E36C00"/>
    <w:rsid w:val="00E36FE6"/>
    <w:rsid w:val="00E374C2"/>
    <w:rsid w:val="00E37590"/>
    <w:rsid w:val="00E375AA"/>
    <w:rsid w:val="00E37681"/>
    <w:rsid w:val="00E37949"/>
    <w:rsid w:val="00E37AF3"/>
    <w:rsid w:val="00E37FB2"/>
    <w:rsid w:val="00E40027"/>
    <w:rsid w:val="00E40183"/>
    <w:rsid w:val="00E40571"/>
    <w:rsid w:val="00E409AB"/>
    <w:rsid w:val="00E40A2A"/>
    <w:rsid w:val="00E40C11"/>
    <w:rsid w:val="00E40EAD"/>
    <w:rsid w:val="00E41493"/>
    <w:rsid w:val="00E4171A"/>
    <w:rsid w:val="00E4180E"/>
    <w:rsid w:val="00E4194A"/>
    <w:rsid w:val="00E41E02"/>
    <w:rsid w:val="00E4202B"/>
    <w:rsid w:val="00E42148"/>
    <w:rsid w:val="00E42266"/>
    <w:rsid w:val="00E42572"/>
    <w:rsid w:val="00E42845"/>
    <w:rsid w:val="00E428D7"/>
    <w:rsid w:val="00E42953"/>
    <w:rsid w:val="00E429F1"/>
    <w:rsid w:val="00E42AE4"/>
    <w:rsid w:val="00E42B7B"/>
    <w:rsid w:val="00E4333A"/>
    <w:rsid w:val="00E43415"/>
    <w:rsid w:val="00E43625"/>
    <w:rsid w:val="00E43649"/>
    <w:rsid w:val="00E4391C"/>
    <w:rsid w:val="00E43AA2"/>
    <w:rsid w:val="00E43B0B"/>
    <w:rsid w:val="00E43D9A"/>
    <w:rsid w:val="00E43E24"/>
    <w:rsid w:val="00E44290"/>
    <w:rsid w:val="00E4432D"/>
    <w:rsid w:val="00E44BFB"/>
    <w:rsid w:val="00E45270"/>
    <w:rsid w:val="00E4537C"/>
    <w:rsid w:val="00E454CF"/>
    <w:rsid w:val="00E455C2"/>
    <w:rsid w:val="00E45739"/>
    <w:rsid w:val="00E45F50"/>
    <w:rsid w:val="00E463C6"/>
    <w:rsid w:val="00E4649A"/>
    <w:rsid w:val="00E46540"/>
    <w:rsid w:val="00E46E76"/>
    <w:rsid w:val="00E47091"/>
    <w:rsid w:val="00E4715C"/>
    <w:rsid w:val="00E47255"/>
    <w:rsid w:val="00E47779"/>
    <w:rsid w:val="00E4777F"/>
    <w:rsid w:val="00E477FE"/>
    <w:rsid w:val="00E5026D"/>
    <w:rsid w:val="00E5062C"/>
    <w:rsid w:val="00E506CB"/>
    <w:rsid w:val="00E50968"/>
    <w:rsid w:val="00E50A97"/>
    <w:rsid w:val="00E50AEB"/>
    <w:rsid w:val="00E50AEE"/>
    <w:rsid w:val="00E50CB7"/>
    <w:rsid w:val="00E5103A"/>
    <w:rsid w:val="00E5104D"/>
    <w:rsid w:val="00E51142"/>
    <w:rsid w:val="00E51164"/>
    <w:rsid w:val="00E5151A"/>
    <w:rsid w:val="00E516E1"/>
    <w:rsid w:val="00E51963"/>
    <w:rsid w:val="00E51BF6"/>
    <w:rsid w:val="00E51C79"/>
    <w:rsid w:val="00E51D19"/>
    <w:rsid w:val="00E51DF3"/>
    <w:rsid w:val="00E51E58"/>
    <w:rsid w:val="00E51FC7"/>
    <w:rsid w:val="00E52055"/>
    <w:rsid w:val="00E52057"/>
    <w:rsid w:val="00E52691"/>
    <w:rsid w:val="00E52A30"/>
    <w:rsid w:val="00E52AF8"/>
    <w:rsid w:val="00E52C55"/>
    <w:rsid w:val="00E52C90"/>
    <w:rsid w:val="00E52F61"/>
    <w:rsid w:val="00E530FD"/>
    <w:rsid w:val="00E53148"/>
    <w:rsid w:val="00E531AF"/>
    <w:rsid w:val="00E5336D"/>
    <w:rsid w:val="00E536C4"/>
    <w:rsid w:val="00E537AE"/>
    <w:rsid w:val="00E537F5"/>
    <w:rsid w:val="00E5386C"/>
    <w:rsid w:val="00E53BCB"/>
    <w:rsid w:val="00E53BF2"/>
    <w:rsid w:val="00E53D1B"/>
    <w:rsid w:val="00E53D93"/>
    <w:rsid w:val="00E53F07"/>
    <w:rsid w:val="00E53FC4"/>
    <w:rsid w:val="00E5409A"/>
    <w:rsid w:val="00E5432E"/>
    <w:rsid w:val="00E54401"/>
    <w:rsid w:val="00E5457C"/>
    <w:rsid w:val="00E54ADF"/>
    <w:rsid w:val="00E54DD6"/>
    <w:rsid w:val="00E54FAC"/>
    <w:rsid w:val="00E55035"/>
    <w:rsid w:val="00E553E2"/>
    <w:rsid w:val="00E55534"/>
    <w:rsid w:val="00E55A44"/>
    <w:rsid w:val="00E55C27"/>
    <w:rsid w:val="00E5615D"/>
    <w:rsid w:val="00E56204"/>
    <w:rsid w:val="00E564C9"/>
    <w:rsid w:val="00E56978"/>
    <w:rsid w:val="00E56BB8"/>
    <w:rsid w:val="00E5708C"/>
    <w:rsid w:val="00E573A0"/>
    <w:rsid w:val="00E576F4"/>
    <w:rsid w:val="00E577B4"/>
    <w:rsid w:val="00E578D6"/>
    <w:rsid w:val="00E57989"/>
    <w:rsid w:val="00E57B7C"/>
    <w:rsid w:val="00E57FAD"/>
    <w:rsid w:val="00E60715"/>
    <w:rsid w:val="00E60849"/>
    <w:rsid w:val="00E60906"/>
    <w:rsid w:val="00E6098A"/>
    <w:rsid w:val="00E60BB8"/>
    <w:rsid w:val="00E60D34"/>
    <w:rsid w:val="00E60FAC"/>
    <w:rsid w:val="00E61AE0"/>
    <w:rsid w:val="00E61DEE"/>
    <w:rsid w:val="00E62056"/>
    <w:rsid w:val="00E6212F"/>
    <w:rsid w:val="00E623E3"/>
    <w:rsid w:val="00E627F4"/>
    <w:rsid w:val="00E62D45"/>
    <w:rsid w:val="00E62DC8"/>
    <w:rsid w:val="00E62E00"/>
    <w:rsid w:val="00E63225"/>
    <w:rsid w:val="00E6339F"/>
    <w:rsid w:val="00E63B32"/>
    <w:rsid w:val="00E63CBE"/>
    <w:rsid w:val="00E63EF5"/>
    <w:rsid w:val="00E641CD"/>
    <w:rsid w:val="00E6473D"/>
    <w:rsid w:val="00E64860"/>
    <w:rsid w:val="00E64BB6"/>
    <w:rsid w:val="00E652A3"/>
    <w:rsid w:val="00E653D9"/>
    <w:rsid w:val="00E6549E"/>
    <w:rsid w:val="00E6596D"/>
    <w:rsid w:val="00E65E03"/>
    <w:rsid w:val="00E66088"/>
    <w:rsid w:val="00E665A3"/>
    <w:rsid w:val="00E66729"/>
    <w:rsid w:val="00E668B9"/>
    <w:rsid w:val="00E66A09"/>
    <w:rsid w:val="00E66AA2"/>
    <w:rsid w:val="00E66C46"/>
    <w:rsid w:val="00E6704D"/>
    <w:rsid w:val="00E67390"/>
    <w:rsid w:val="00E67590"/>
    <w:rsid w:val="00E675C9"/>
    <w:rsid w:val="00E676A2"/>
    <w:rsid w:val="00E677DC"/>
    <w:rsid w:val="00E67A7D"/>
    <w:rsid w:val="00E67C6F"/>
    <w:rsid w:val="00E70114"/>
    <w:rsid w:val="00E703C1"/>
    <w:rsid w:val="00E705E6"/>
    <w:rsid w:val="00E707C3"/>
    <w:rsid w:val="00E7081E"/>
    <w:rsid w:val="00E70836"/>
    <w:rsid w:val="00E70BAB"/>
    <w:rsid w:val="00E70CD7"/>
    <w:rsid w:val="00E712E0"/>
    <w:rsid w:val="00E7143A"/>
    <w:rsid w:val="00E71469"/>
    <w:rsid w:val="00E714F9"/>
    <w:rsid w:val="00E71509"/>
    <w:rsid w:val="00E71A88"/>
    <w:rsid w:val="00E71D67"/>
    <w:rsid w:val="00E71D76"/>
    <w:rsid w:val="00E71E40"/>
    <w:rsid w:val="00E71E93"/>
    <w:rsid w:val="00E71F81"/>
    <w:rsid w:val="00E722D0"/>
    <w:rsid w:val="00E72818"/>
    <w:rsid w:val="00E72A69"/>
    <w:rsid w:val="00E72C0C"/>
    <w:rsid w:val="00E72C1D"/>
    <w:rsid w:val="00E73016"/>
    <w:rsid w:val="00E730C9"/>
    <w:rsid w:val="00E73113"/>
    <w:rsid w:val="00E733EF"/>
    <w:rsid w:val="00E73536"/>
    <w:rsid w:val="00E7354E"/>
    <w:rsid w:val="00E735A3"/>
    <w:rsid w:val="00E737CF"/>
    <w:rsid w:val="00E73AB3"/>
    <w:rsid w:val="00E73DCD"/>
    <w:rsid w:val="00E73DD2"/>
    <w:rsid w:val="00E74563"/>
    <w:rsid w:val="00E749A5"/>
    <w:rsid w:val="00E75851"/>
    <w:rsid w:val="00E75A42"/>
    <w:rsid w:val="00E75A89"/>
    <w:rsid w:val="00E75F7C"/>
    <w:rsid w:val="00E764D9"/>
    <w:rsid w:val="00E76786"/>
    <w:rsid w:val="00E768C0"/>
    <w:rsid w:val="00E76DCB"/>
    <w:rsid w:val="00E76DF3"/>
    <w:rsid w:val="00E7704D"/>
    <w:rsid w:val="00E77624"/>
    <w:rsid w:val="00E7773A"/>
    <w:rsid w:val="00E77901"/>
    <w:rsid w:val="00E77929"/>
    <w:rsid w:val="00E77ADA"/>
    <w:rsid w:val="00E77B29"/>
    <w:rsid w:val="00E77C46"/>
    <w:rsid w:val="00E77DC4"/>
    <w:rsid w:val="00E8034E"/>
    <w:rsid w:val="00E80597"/>
    <w:rsid w:val="00E80A1D"/>
    <w:rsid w:val="00E80A33"/>
    <w:rsid w:val="00E80A82"/>
    <w:rsid w:val="00E80EED"/>
    <w:rsid w:val="00E80FE1"/>
    <w:rsid w:val="00E811B6"/>
    <w:rsid w:val="00E81579"/>
    <w:rsid w:val="00E81603"/>
    <w:rsid w:val="00E81B8D"/>
    <w:rsid w:val="00E820F4"/>
    <w:rsid w:val="00E823CC"/>
    <w:rsid w:val="00E82716"/>
    <w:rsid w:val="00E829C7"/>
    <w:rsid w:val="00E82AF7"/>
    <w:rsid w:val="00E82BD1"/>
    <w:rsid w:val="00E82D96"/>
    <w:rsid w:val="00E82DBD"/>
    <w:rsid w:val="00E82DBF"/>
    <w:rsid w:val="00E82FD1"/>
    <w:rsid w:val="00E832E4"/>
    <w:rsid w:val="00E835F9"/>
    <w:rsid w:val="00E8365E"/>
    <w:rsid w:val="00E8373C"/>
    <w:rsid w:val="00E83A08"/>
    <w:rsid w:val="00E83A64"/>
    <w:rsid w:val="00E83C6C"/>
    <w:rsid w:val="00E84337"/>
    <w:rsid w:val="00E8454A"/>
    <w:rsid w:val="00E8459F"/>
    <w:rsid w:val="00E846E4"/>
    <w:rsid w:val="00E848C7"/>
    <w:rsid w:val="00E84C69"/>
    <w:rsid w:val="00E84F95"/>
    <w:rsid w:val="00E8505F"/>
    <w:rsid w:val="00E850B5"/>
    <w:rsid w:val="00E855DC"/>
    <w:rsid w:val="00E85BCF"/>
    <w:rsid w:val="00E86119"/>
    <w:rsid w:val="00E86138"/>
    <w:rsid w:val="00E86209"/>
    <w:rsid w:val="00E8635B"/>
    <w:rsid w:val="00E863BA"/>
    <w:rsid w:val="00E86C2F"/>
    <w:rsid w:val="00E87117"/>
    <w:rsid w:val="00E87194"/>
    <w:rsid w:val="00E8738E"/>
    <w:rsid w:val="00E87A0F"/>
    <w:rsid w:val="00E87A1E"/>
    <w:rsid w:val="00E87D34"/>
    <w:rsid w:val="00E87D8E"/>
    <w:rsid w:val="00E87F3D"/>
    <w:rsid w:val="00E87F3E"/>
    <w:rsid w:val="00E90A17"/>
    <w:rsid w:val="00E90C6D"/>
    <w:rsid w:val="00E90D64"/>
    <w:rsid w:val="00E9112E"/>
    <w:rsid w:val="00E9131A"/>
    <w:rsid w:val="00E91330"/>
    <w:rsid w:val="00E9167B"/>
    <w:rsid w:val="00E917F1"/>
    <w:rsid w:val="00E91AAB"/>
    <w:rsid w:val="00E91BE9"/>
    <w:rsid w:val="00E91DF6"/>
    <w:rsid w:val="00E91F43"/>
    <w:rsid w:val="00E92192"/>
    <w:rsid w:val="00E9223B"/>
    <w:rsid w:val="00E9242A"/>
    <w:rsid w:val="00E9246A"/>
    <w:rsid w:val="00E9259F"/>
    <w:rsid w:val="00E9263A"/>
    <w:rsid w:val="00E92B19"/>
    <w:rsid w:val="00E92BB6"/>
    <w:rsid w:val="00E92BBF"/>
    <w:rsid w:val="00E92CD3"/>
    <w:rsid w:val="00E92D2E"/>
    <w:rsid w:val="00E92DBF"/>
    <w:rsid w:val="00E931D4"/>
    <w:rsid w:val="00E93415"/>
    <w:rsid w:val="00E93B68"/>
    <w:rsid w:val="00E93C0F"/>
    <w:rsid w:val="00E93C92"/>
    <w:rsid w:val="00E93CE5"/>
    <w:rsid w:val="00E93D21"/>
    <w:rsid w:val="00E93FD8"/>
    <w:rsid w:val="00E940A2"/>
    <w:rsid w:val="00E94113"/>
    <w:rsid w:val="00E9457C"/>
    <w:rsid w:val="00E9460B"/>
    <w:rsid w:val="00E9463B"/>
    <w:rsid w:val="00E9469A"/>
    <w:rsid w:val="00E948A2"/>
    <w:rsid w:val="00E950FD"/>
    <w:rsid w:val="00E95155"/>
    <w:rsid w:val="00E95329"/>
    <w:rsid w:val="00E9573D"/>
    <w:rsid w:val="00E95960"/>
    <w:rsid w:val="00E95B3C"/>
    <w:rsid w:val="00E95DC7"/>
    <w:rsid w:val="00E95F15"/>
    <w:rsid w:val="00E962F7"/>
    <w:rsid w:val="00E96674"/>
    <w:rsid w:val="00E96697"/>
    <w:rsid w:val="00E9669A"/>
    <w:rsid w:val="00E96931"/>
    <w:rsid w:val="00E969DF"/>
    <w:rsid w:val="00E96AD6"/>
    <w:rsid w:val="00E96B2E"/>
    <w:rsid w:val="00E96D32"/>
    <w:rsid w:val="00E96E25"/>
    <w:rsid w:val="00E97ABC"/>
    <w:rsid w:val="00E97CBD"/>
    <w:rsid w:val="00EA03DD"/>
    <w:rsid w:val="00EA0430"/>
    <w:rsid w:val="00EA07A8"/>
    <w:rsid w:val="00EA0852"/>
    <w:rsid w:val="00EA09E2"/>
    <w:rsid w:val="00EA0A05"/>
    <w:rsid w:val="00EA0B9B"/>
    <w:rsid w:val="00EA0E30"/>
    <w:rsid w:val="00EA0E8E"/>
    <w:rsid w:val="00EA15E5"/>
    <w:rsid w:val="00EA1662"/>
    <w:rsid w:val="00EA170E"/>
    <w:rsid w:val="00EA18D9"/>
    <w:rsid w:val="00EA1EE4"/>
    <w:rsid w:val="00EA200E"/>
    <w:rsid w:val="00EA23E8"/>
    <w:rsid w:val="00EA2542"/>
    <w:rsid w:val="00EA26F3"/>
    <w:rsid w:val="00EA2968"/>
    <w:rsid w:val="00EA2CEC"/>
    <w:rsid w:val="00EA2E62"/>
    <w:rsid w:val="00EA2F55"/>
    <w:rsid w:val="00EA3500"/>
    <w:rsid w:val="00EA37DA"/>
    <w:rsid w:val="00EA385D"/>
    <w:rsid w:val="00EA38F7"/>
    <w:rsid w:val="00EA3967"/>
    <w:rsid w:val="00EA3A74"/>
    <w:rsid w:val="00EA3ABE"/>
    <w:rsid w:val="00EA3B48"/>
    <w:rsid w:val="00EA3C71"/>
    <w:rsid w:val="00EA4218"/>
    <w:rsid w:val="00EA4334"/>
    <w:rsid w:val="00EA43B7"/>
    <w:rsid w:val="00EA445B"/>
    <w:rsid w:val="00EA44D6"/>
    <w:rsid w:val="00EA44D7"/>
    <w:rsid w:val="00EA47A2"/>
    <w:rsid w:val="00EA4BFC"/>
    <w:rsid w:val="00EA50D3"/>
    <w:rsid w:val="00EA5472"/>
    <w:rsid w:val="00EA5D10"/>
    <w:rsid w:val="00EA601A"/>
    <w:rsid w:val="00EA60BB"/>
    <w:rsid w:val="00EA6366"/>
    <w:rsid w:val="00EA6948"/>
    <w:rsid w:val="00EA69E5"/>
    <w:rsid w:val="00EA6BEA"/>
    <w:rsid w:val="00EA6C08"/>
    <w:rsid w:val="00EA6C5C"/>
    <w:rsid w:val="00EA6CC3"/>
    <w:rsid w:val="00EA6E24"/>
    <w:rsid w:val="00EA7174"/>
    <w:rsid w:val="00EA72DB"/>
    <w:rsid w:val="00EA7420"/>
    <w:rsid w:val="00EA74A0"/>
    <w:rsid w:val="00EA74C9"/>
    <w:rsid w:val="00EA7DEC"/>
    <w:rsid w:val="00EB0038"/>
    <w:rsid w:val="00EB0139"/>
    <w:rsid w:val="00EB03F3"/>
    <w:rsid w:val="00EB03F9"/>
    <w:rsid w:val="00EB0691"/>
    <w:rsid w:val="00EB0DDB"/>
    <w:rsid w:val="00EB0DED"/>
    <w:rsid w:val="00EB0EE6"/>
    <w:rsid w:val="00EB0FE8"/>
    <w:rsid w:val="00EB1021"/>
    <w:rsid w:val="00EB132B"/>
    <w:rsid w:val="00EB1497"/>
    <w:rsid w:val="00EB1724"/>
    <w:rsid w:val="00EB1AEA"/>
    <w:rsid w:val="00EB1E16"/>
    <w:rsid w:val="00EB20CE"/>
    <w:rsid w:val="00EB2125"/>
    <w:rsid w:val="00EB286D"/>
    <w:rsid w:val="00EB2CBF"/>
    <w:rsid w:val="00EB34FA"/>
    <w:rsid w:val="00EB3862"/>
    <w:rsid w:val="00EB3904"/>
    <w:rsid w:val="00EB3C3C"/>
    <w:rsid w:val="00EB436F"/>
    <w:rsid w:val="00EB4642"/>
    <w:rsid w:val="00EB465C"/>
    <w:rsid w:val="00EB46A4"/>
    <w:rsid w:val="00EB4795"/>
    <w:rsid w:val="00EB4C1D"/>
    <w:rsid w:val="00EB4D18"/>
    <w:rsid w:val="00EB4E88"/>
    <w:rsid w:val="00EB50DA"/>
    <w:rsid w:val="00EB5547"/>
    <w:rsid w:val="00EB55BF"/>
    <w:rsid w:val="00EB5695"/>
    <w:rsid w:val="00EB58B9"/>
    <w:rsid w:val="00EB5B3D"/>
    <w:rsid w:val="00EB5B77"/>
    <w:rsid w:val="00EB5BE3"/>
    <w:rsid w:val="00EB5DBF"/>
    <w:rsid w:val="00EB5E98"/>
    <w:rsid w:val="00EB61DF"/>
    <w:rsid w:val="00EB61E6"/>
    <w:rsid w:val="00EB62C0"/>
    <w:rsid w:val="00EB62CE"/>
    <w:rsid w:val="00EB6391"/>
    <w:rsid w:val="00EB670D"/>
    <w:rsid w:val="00EB70FC"/>
    <w:rsid w:val="00EB7196"/>
    <w:rsid w:val="00EB738E"/>
    <w:rsid w:val="00EB7CDD"/>
    <w:rsid w:val="00EC0102"/>
    <w:rsid w:val="00EC0357"/>
    <w:rsid w:val="00EC0551"/>
    <w:rsid w:val="00EC0745"/>
    <w:rsid w:val="00EC07CB"/>
    <w:rsid w:val="00EC094E"/>
    <w:rsid w:val="00EC0976"/>
    <w:rsid w:val="00EC0A0A"/>
    <w:rsid w:val="00EC0B0D"/>
    <w:rsid w:val="00EC0C16"/>
    <w:rsid w:val="00EC1ADE"/>
    <w:rsid w:val="00EC1D46"/>
    <w:rsid w:val="00EC1DB0"/>
    <w:rsid w:val="00EC20BE"/>
    <w:rsid w:val="00EC21D1"/>
    <w:rsid w:val="00EC22BF"/>
    <w:rsid w:val="00EC27D5"/>
    <w:rsid w:val="00EC2DB1"/>
    <w:rsid w:val="00EC2FC9"/>
    <w:rsid w:val="00EC3165"/>
    <w:rsid w:val="00EC3307"/>
    <w:rsid w:val="00EC33D5"/>
    <w:rsid w:val="00EC34FE"/>
    <w:rsid w:val="00EC3564"/>
    <w:rsid w:val="00EC37A5"/>
    <w:rsid w:val="00EC39F1"/>
    <w:rsid w:val="00EC3CAF"/>
    <w:rsid w:val="00EC3EDB"/>
    <w:rsid w:val="00EC3F28"/>
    <w:rsid w:val="00EC3F86"/>
    <w:rsid w:val="00EC4039"/>
    <w:rsid w:val="00EC44AD"/>
    <w:rsid w:val="00EC45D9"/>
    <w:rsid w:val="00EC4860"/>
    <w:rsid w:val="00EC4928"/>
    <w:rsid w:val="00EC4BFF"/>
    <w:rsid w:val="00EC5580"/>
    <w:rsid w:val="00EC563A"/>
    <w:rsid w:val="00EC56B1"/>
    <w:rsid w:val="00EC5900"/>
    <w:rsid w:val="00EC5FA1"/>
    <w:rsid w:val="00EC6050"/>
    <w:rsid w:val="00EC650C"/>
    <w:rsid w:val="00EC692B"/>
    <w:rsid w:val="00EC6AE2"/>
    <w:rsid w:val="00EC6EFE"/>
    <w:rsid w:val="00EC6FA8"/>
    <w:rsid w:val="00EC74B5"/>
    <w:rsid w:val="00EC75A7"/>
    <w:rsid w:val="00EC7644"/>
    <w:rsid w:val="00EC76C0"/>
    <w:rsid w:val="00EC7739"/>
    <w:rsid w:val="00EC7880"/>
    <w:rsid w:val="00EC7B47"/>
    <w:rsid w:val="00EC7DF8"/>
    <w:rsid w:val="00EC7E0D"/>
    <w:rsid w:val="00ED003B"/>
    <w:rsid w:val="00ED00C2"/>
    <w:rsid w:val="00ED0530"/>
    <w:rsid w:val="00ED0681"/>
    <w:rsid w:val="00ED0D1E"/>
    <w:rsid w:val="00ED0DB5"/>
    <w:rsid w:val="00ED0E38"/>
    <w:rsid w:val="00ED0FCE"/>
    <w:rsid w:val="00ED1272"/>
    <w:rsid w:val="00ED13FB"/>
    <w:rsid w:val="00ED163A"/>
    <w:rsid w:val="00ED1A67"/>
    <w:rsid w:val="00ED23D7"/>
    <w:rsid w:val="00ED264C"/>
    <w:rsid w:val="00ED2658"/>
    <w:rsid w:val="00ED2786"/>
    <w:rsid w:val="00ED2936"/>
    <w:rsid w:val="00ED2A78"/>
    <w:rsid w:val="00ED2BC4"/>
    <w:rsid w:val="00ED3133"/>
    <w:rsid w:val="00ED3183"/>
    <w:rsid w:val="00ED31E3"/>
    <w:rsid w:val="00ED3320"/>
    <w:rsid w:val="00ED338C"/>
    <w:rsid w:val="00ED3425"/>
    <w:rsid w:val="00ED385D"/>
    <w:rsid w:val="00ED3951"/>
    <w:rsid w:val="00ED3A10"/>
    <w:rsid w:val="00ED4020"/>
    <w:rsid w:val="00ED436D"/>
    <w:rsid w:val="00ED43B7"/>
    <w:rsid w:val="00ED45AA"/>
    <w:rsid w:val="00ED4B0B"/>
    <w:rsid w:val="00ED4E75"/>
    <w:rsid w:val="00ED51E0"/>
    <w:rsid w:val="00ED5300"/>
    <w:rsid w:val="00ED53A7"/>
    <w:rsid w:val="00ED550D"/>
    <w:rsid w:val="00ED5663"/>
    <w:rsid w:val="00ED56C2"/>
    <w:rsid w:val="00ED5917"/>
    <w:rsid w:val="00ED5924"/>
    <w:rsid w:val="00ED5B70"/>
    <w:rsid w:val="00ED64B3"/>
    <w:rsid w:val="00ED6724"/>
    <w:rsid w:val="00ED68E6"/>
    <w:rsid w:val="00ED6920"/>
    <w:rsid w:val="00ED6AE8"/>
    <w:rsid w:val="00ED6CAB"/>
    <w:rsid w:val="00ED6D40"/>
    <w:rsid w:val="00ED6D5F"/>
    <w:rsid w:val="00ED6F1D"/>
    <w:rsid w:val="00ED7083"/>
    <w:rsid w:val="00ED70AC"/>
    <w:rsid w:val="00ED74C5"/>
    <w:rsid w:val="00ED75AC"/>
    <w:rsid w:val="00ED78C3"/>
    <w:rsid w:val="00ED79C6"/>
    <w:rsid w:val="00ED7C9E"/>
    <w:rsid w:val="00ED7DCD"/>
    <w:rsid w:val="00EE01EE"/>
    <w:rsid w:val="00EE02A5"/>
    <w:rsid w:val="00EE08F4"/>
    <w:rsid w:val="00EE0962"/>
    <w:rsid w:val="00EE1007"/>
    <w:rsid w:val="00EE119E"/>
    <w:rsid w:val="00EE11F1"/>
    <w:rsid w:val="00EE151F"/>
    <w:rsid w:val="00EE15ED"/>
    <w:rsid w:val="00EE1A32"/>
    <w:rsid w:val="00EE1C95"/>
    <w:rsid w:val="00EE1EC5"/>
    <w:rsid w:val="00EE1F9C"/>
    <w:rsid w:val="00EE21C6"/>
    <w:rsid w:val="00EE21CF"/>
    <w:rsid w:val="00EE2359"/>
    <w:rsid w:val="00EE255A"/>
    <w:rsid w:val="00EE26AF"/>
    <w:rsid w:val="00EE288A"/>
    <w:rsid w:val="00EE2BFD"/>
    <w:rsid w:val="00EE2D24"/>
    <w:rsid w:val="00EE30E9"/>
    <w:rsid w:val="00EE358A"/>
    <w:rsid w:val="00EE3EEA"/>
    <w:rsid w:val="00EE4703"/>
    <w:rsid w:val="00EE4804"/>
    <w:rsid w:val="00EE4A8D"/>
    <w:rsid w:val="00EE4AA8"/>
    <w:rsid w:val="00EE4F62"/>
    <w:rsid w:val="00EE4F78"/>
    <w:rsid w:val="00EE4F80"/>
    <w:rsid w:val="00EE50A7"/>
    <w:rsid w:val="00EE51FB"/>
    <w:rsid w:val="00EE52C8"/>
    <w:rsid w:val="00EE5434"/>
    <w:rsid w:val="00EE5499"/>
    <w:rsid w:val="00EE5523"/>
    <w:rsid w:val="00EE56AB"/>
    <w:rsid w:val="00EE58A2"/>
    <w:rsid w:val="00EE596D"/>
    <w:rsid w:val="00EE5EA3"/>
    <w:rsid w:val="00EE603E"/>
    <w:rsid w:val="00EE6098"/>
    <w:rsid w:val="00EE609F"/>
    <w:rsid w:val="00EE60B5"/>
    <w:rsid w:val="00EE624C"/>
    <w:rsid w:val="00EE6607"/>
    <w:rsid w:val="00EE6664"/>
    <w:rsid w:val="00EE67EF"/>
    <w:rsid w:val="00EE6C1F"/>
    <w:rsid w:val="00EE6D96"/>
    <w:rsid w:val="00EE71B2"/>
    <w:rsid w:val="00EE7241"/>
    <w:rsid w:val="00EE741C"/>
    <w:rsid w:val="00EE748B"/>
    <w:rsid w:val="00EE74E3"/>
    <w:rsid w:val="00EE7571"/>
    <w:rsid w:val="00EE7607"/>
    <w:rsid w:val="00EE76F3"/>
    <w:rsid w:val="00EE7A8F"/>
    <w:rsid w:val="00EE7A91"/>
    <w:rsid w:val="00EE7B0C"/>
    <w:rsid w:val="00EF0090"/>
    <w:rsid w:val="00EF01C5"/>
    <w:rsid w:val="00EF0254"/>
    <w:rsid w:val="00EF0322"/>
    <w:rsid w:val="00EF05AF"/>
    <w:rsid w:val="00EF111E"/>
    <w:rsid w:val="00EF117E"/>
    <w:rsid w:val="00EF13DB"/>
    <w:rsid w:val="00EF1790"/>
    <w:rsid w:val="00EF1920"/>
    <w:rsid w:val="00EF1966"/>
    <w:rsid w:val="00EF1B28"/>
    <w:rsid w:val="00EF1D94"/>
    <w:rsid w:val="00EF1E27"/>
    <w:rsid w:val="00EF2072"/>
    <w:rsid w:val="00EF20A6"/>
    <w:rsid w:val="00EF20D0"/>
    <w:rsid w:val="00EF2573"/>
    <w:rsid w:val="00EF26C5"/>
    <w:rsid w:val="00EF2816"/>
    <w:rsid w:val="00EF2E80"/>
    <w:rsid w:val="00EF3068"/>
    <w:rsid w:val="00EF3206"/>
    <w:rsid w:val="00EF3334"/>
    <w:rsid w:val="00EF3497"/>
    <w:rsid w:val="00EF3505"/>
    <w:rsid w:val="00EF354B"/>
    <w:rsid w:val="00EF360C"/>
    <w:rsid w:val="00EF3FC7"/>
    <w:rsid w:val="00EF4166"/>
    <w:rsid w:val="00EF416F"/>
    <w:rsid w:val="00EF42D0"/>
    <w:rsid w:val="00EF42F9"/>
    <w:rsid w:val="00EF45EA"/>
    <w:rsid w:val="00EF4846"/>
    <w:rsid w:val="00EF4F34"/>
    <w:rsid w:val="00EF5368"/>
    <w:rsid w:val="00EF53B6"/>
    <w:rsid w:val="00EF53DE"/>
    <w:rsid w:val="00EF540C"/>
    <w:rsid w:val="00EF5897"/>
    <w:rsid w:val="00EF58D7"/>
    <w:rsid w:val="00EF5E41"/>
    <w:rsid w:val="00EF5F75"/>
    <w:rsid w:val="00EF623C"/>
    <w:rsid w:val="00EF6301"/>
    <w:rsid w:val="00EF64F0"/>
    <w:rsid w:val="00EF6BD2"/>
    <w:rsid w:val="00EF71CE"/>
    <w:rsid w:val="00EF732E"/>
    <w:rsid w:val="00EF752B"/>
    <w:rsid w:val="00EF75E9"/>
    <w:rsid w:val="00EF774C"/>
    <w:rsid w:val="00EF77BA"/>
    <w:rsid w:val="00EF7825"/>
    <w:rsid w:val="00EF7B08"/>
    <w:rsid w:val="00EF7B57"/>
    <w:rsid w:val="00EF7C18"/>
    <w:rsid w:val="00F00598"/>
    <w:rsid w:val="00F005A3"/>
    <w:rsid w:val="00F007A1"/>
    <w:rsid w:val="00F00B80"/>
    <w:rsid w:val="00F00D67"/>
    <w:rsid w:val="00F00E96"/>
    <w:rsid w:val="00F010EA"/>
    <w:rsid w:val="00F017B8"/>
    <w:rsid w:val="00F01A20"/>
    <w:rsid w:val="00F01A4F"/>
    <w:rsid w:val="00F01B91"/>
    <w:rsid w:val="00F0211A"/>
    <w:rsid w:val="00F0243A"/>
    <w:rsid w:val="00F027A3"/>
    <w:rsid w:val="00F02894"/>
    <w:rsid w:val="00F0290B"/>
    <w:rsid w:val="00F02C7E"/>
    <w:rsid w:val="00F02C8E"/>
    <w:rsid w:val="00F02D17"/>
    <w:rsid w:val="00F02D38"/>
    <w:rsid w:val="00F02F70"/>
    <w:rsid w:val="00F02F99"/>
    <w:rsid w:val="00F03161"/>
    <w:rsid w:val="00F0351E"/>
    <w:rsid w:val="00F03618"/>
    <w:rsid w:val="00F0462D"/>
    <w:rsid w:val="00F046B4"/>
    <w:rsid w:val="00F04A17"/>
    <w:rsid w:val="00F04A77"/>
    <w:rsid w:val="00F04FAF"/>
    <w:rsid w:val="00F052FE"/>
    <w:rsid w:val="00F05E8C"/>
    <w:rsid w:val="00F05F92"/>
    <w:rsid w:val="00F062A5"/>
    <w:rsid w:val="00F062EA"/>
    <w:rsid w:val="00F06388"/>
    <w:rsid w:val="00F06393"/>
    <w:rsid w:val="00F065A4"/>
    <w:rsid w:val="00F066A0"/>
    <w:rsid w:val="00F067D3"/>
    <w:rsid w:val="00F06822"/>
    <w:rsid w:val="00F069CB"/>
    <w:rsid w:val="00F06BEE"/>
    <w:rsid w:val="00F06C0C"/>
    <w:rsid w:val="00F06CB1"/>
    <w:rsid w:val="00F06D9A"/>
    <w:rsid w:val="00F07056"/>
    <w:rsid w:val="00F07AE5"/>
    <w:rsid w:val="00F07C09"/>
    <w:rsid w:val="00F07C6E"/>
    <w:rsid w:val="00F07E27"/>
    <w:rsid w:val="00F07EBF"/>
    <w:rsid w:val="00F101AE"/>
    <w:rsid w:val="00F10218"/>
    <w:rsid w:val="00F1034C"/>
    <w:rsid w:val="00F103C1"/>
    <w:rsid w:val="00F1049A"/>
    <w:rsid w:val="00F10786"/>
    <w:rsid w:val="00F107CD"/>
    <w:rsid w:val="00F10AEA"/>
    <w:rsid w:val="00F10DF6"/>
    <w:rsid w:val="00F10F15"/>
    <w:rsid w:val="00F11289"/>
    <w:rsid w:val="00F1143C"/>
    <w:rsid w:val="00F11515"/>
    <w:rsid w:val="00F116E7"/>
    <w:rsid w:val="00F1187C"/>
    <w:rsid w:val="00F11935"/>
    <w:rsid w:val="00F11BA8"/>
    <w:rsid w:val="00F11E67"/>
    <w:rsid w:val="00F12085"/>
    <w:rsid w:val="00F120B6"/>
    <w:rsid w:val="00F1231E"/>
    <w:rsid w:val="00F125BA"/>
    <w:rsid w:val="00F12B0A"/>
    <w:rsid w:val="00F12BE5"/>
    <w:rsid w:val="00F12C27"/>
    <w:rsid w:val="00F12DA2"/>
    <w:rsid w:val="00F12E3E"/>
    <w:rsid w:val="00F12E90"/>
    <w:rsid w:val="00F12FBE"/>
    <w:rsid w:val="00F12FF4"/>
    <w:rsid w:val="00F131DE"/>
    <w:rsid w:val="00F136C4"/>
    <w:rsid w:val="00F137D0"/>
    <w:rsid w:val="00F137ED"/>
    <w:rsid w:val="00F1398F"/>
    <w:rsid w:val="00F13EEA"/>
    <w:rsid w:val="00F1404B"/>
    <w:rsid w:val="00F1405C"/>
    <w:rsid w:val="00F1405E"/>
    <w:rsid w:val="00F14319"/>
    <w:rsid w:val="00F1437B"/>
    <w:rsid w:val="00F143B3"/>
    <w:rsid w:val="00F143BF"/>
    <w:rsid w:val="00F144DA"/>
    <w:rsid w:val="00F14515"/>
    <w:rsid w:val="00F146D4"/>
    <w:rsid w:val="00F15442"/>
    <w:rsid w:val="00F15449"/>
    <w:rsid w:val="00F1563F"/>
    <w:rsid w:val="00F157F0"/>
    <w:rsid w:val="00F15CE7"/>
    <w:rsid w:val="00F15D03"/>
    <w:rsid w:val="00F1612C"/>
    <w:rsid w:val="00F16208"/>
    <w:rsid w:val="00F1621D"/>
    <w:rsid w:val="00F16523"/>
    <w:rsid w:val="00F1664E"/>
    <w:rsid w:val="00F16676"/>
    <w:rsid w:val="00F1668F"/>
    <w:rsid w:val="00F16B89"/>
    <w:rsid w:val="00F16D89"/>
    <w:rsid w:val="00F171B3"/>
    <w:rsid w:val="00F171E5"/>
    <w:rsid w:val="00F171FE"/>
    <w:rsid w:val="00F17292"/>
    <w:rsid w:val="00F17718"/>
    <w:rsid w:val="00F178D5"/>
    <w:rsid w:val="00F1792F"/>
    <w:rsid w:val="00F17BE8"/>
    <w:rsid w:val="00F17CF2"/>
    <w:rsid w:val="00F17EA3"/>
    <w:rsid w:val="00F20087"/>
    <w:rsid w:val="00F20531"/>
    <w:rsid w:val="00F205F9"/>
    <w:rsid w:val="00F20845"/>
    <w:rsid w:val="00F20A96"/>
    <w:rsid w:val="00F20BCF"/>
    <w:rsid w:val="00F20C23"/>
    <w:rsid w:val="00F20C50"/>
    <w:rsid w:val="00F20C68"/>
    <w:rsid w:val="00F21158"/>
    <w:rsid w:val="00F2142F"/>
    <w:rsid w:val="00F21447"/>
    <w:rsid w:val="00F215E1"/>
    <w:rsid w:val="00F21ACD"/>
    <w:rsid w:val="00F21C41"/>
    <w:rsid w:val="00F21C8F"/>
    <w:rsid w:val="00F21E51"/>
    <w:rsid w:val="00F22B58"/>
    <w:rsid w:val="00F22BF4"/>
    <w:rsid w:val="00F23065"/>
    <w:rsid w:val="00F232AE"/>
    <w:rsid w:val="00F2352E"/>
    <w:rsid w:val="00F2395A"/>
    <w:rsid w:val="00F23A82"/>
    <w:rsid w:val="00F23BCB"/>
    <w:rsid w:val="00F23D35"/>
    <w:rsid w:val="00F24039"/>
    <w:rsid w:val="00F24497"/>
    <w:rsid w:val="00F244B5"/>
    <w:rsid w:val="00F2476D"/>
    <w:rsid w:val="00F2478F"/>
    <w:rsid w:val="00F24A64"/>
    <w:rsid w:val="00F24C7D"/>
    <w:rsid w:val="00F24CCE"/>
    <w:rsid w:val="00F24CF4"/>
    <w:rsid w:val="00F24F7E"/>
    <w:rsid w:val="00F251D7"/>
    <w:rsid w:val="00F2566B"/>
    <w:rsid w:val="00F256BB"/>
    <w:rsid w:val="00F256FB"/>
    <w:rsid w:val="00F25766"/>
    <w:rsid w:val="00F25A2A"/>
    <w:rsid w:val="00F25D02"/>
    <w:rsid w:val="00F2601F"/>
    <w:rsid w:val="00F26366"/>
    <w:rsid w:val="00F263FF"/>
    <w:rsid w:val="00F264FC"/>
    <w:rsid w:val="00F26567"/>
    <w:rsid w:val="00F2698F"/>
    <w:rsid w:val="00F26A5E"/>
    <w:rsid w:val="00F26C59"/>
    <w:rsid w:val="00F26DEF"/>
    <w:rsid w:val="00F26EB8"/>
    <w:rsid w:val="00F26F3C"/>
    <w:rsid w:val="00F26FB1"/>
    <w:rsid w:val="00F27287"/>
    <w:rsid w:val="00F2731E"/>
    <w:rsid w:val="00F27413"/>
    <w:rsid w:val="00F27416"/>
    <w:rsid w:val="00F27876"/>
    <w:rsid w:val="00F27CF7"/>
    <w:rsid w:val="00F27E99"/>
    <w:rsid w:val="00F27F07"/>
    <w:rsid w:val="00F30222"/>
    <w:rsid w:val="00F302E5"/>
    <w:rsid w:val="00F3065B"/>
    <w:rsid w:val="00F30F8E"/>
    <w:rsid w:val="00F31334"/>
    <w:rsid w:val="00F3199E"/>
    <w:rsid w:val="00F31C57"/>
    <w:rsid w:val="00F31CF8"/>
    <w:rsid w:val="00F31F25"/>
    <w:rsid w:val="00F321A2"/>
    <w:rsid w:val="00F32645"/>
    <w:rsid w:val="00F327B4"/>
    <w:rsid w:val="00F3299A"/>
    <w:rsid w:val="00F32ADE"/>
    <w:rsid w:val="00F32F72"/>
    <w:rsid w:val="00F337DB"/>
    <w:rsid w:val="00F337E1"/>
    <w:rsid w:val="00F33F18"/>
    <w:rsid w:val="00F33F89"/>
    <w:rsid w:val="00F34053"/>
    <w:rsid w:val="00F3417E"/>
    <w:rsid w:val="00F34275"/>
    <w:rsid w:val="00F342E1"/>
    <w:rsid w:val="00F34398"/>
    <w:rsid w:val="00F345B1"/>
    <w:rsid w:val="00F34714"/>
    <w:rsid w:val="00F3481E"/>
    <w:rsid w:val="00F348BD"/>
    <w:rsid w:val="00F348C1"/>
    <w:rsid w:val="00F34C35"/>
    <w:rsid w:val="00F34CA5"/>
    <w:rsid w:val="00F34CF7"/>
    <w:rsid w:val="00F34FD3"/>
    <w:rsid w:val="00F35280"/>
    <w:rsid w:val="00F353AD"/>
    <w:rsid w:val="00F3558F"/>
    <w:rsid w:val="00F3559C"/>
    <w:rsid w:val="00F35754"/>
    <w:rsid w:val="00F35787"/>
    <w:rsid w:val="00F35922"/>
    <w:rsid w:val="00F3603E"/>
    <w:rsid w:val="00F36286"/>
    <w:rsid w:val="00F36A21"/>
    <w:rsid w:val="00F36A61"/>
    <w:rsid w:val="00F36E9D"/>
    <w:rsid w:val="00F37050"/>
    <w:rsid w:val="00F372B0"/>
    <w:rsid w:val="00F374D6"/>
    <w:rsid w:val="00F3762F"/>
    <w:rsid w:val="00F378E7"/>
    <w:rsid w:val="00F37B92"/>
    <w:rsid w:val="00F37E19"/>
    <w:rsid w:val="00F37FAB"/>
    <w:rsid w:val="00F37FE2"/>
    <w:rsid w:val="00F401C8"/>
    <w:rsid w:val="00F40295"/>
    <w:rsid w:val="00F40ADD"/>
    <w:rsid w:val="00F40CE1"/>
    <w:rsid w:val="00F40D2B"/>
    <w:rsid w:val="00F40D61"/>
    <w:rsid w:val="00F41339"/>
    <w:rsid w:val="00F41360"/>
    <w:rsid w:val="00F4161A"/>
    <w:rsid w:val="00F416BF"/>
    <w:rsid w:val="00F418F5"/>
    <w:rsid w:val="00F4190A"/>
    <w:rsid w:val="00F41A38"/>
    <w:rsid w:val="00F41B85"/>
    <w:rsid w:val="00F41BFC"/>
    <w:rsid w:val="00F41D83"/>
    <w:rsid w:val="00F42383"/>
    <w:rsid w:val="00F42700"/>
    <w:rsid w:val="00F42916"/>
    <w:rsid w:val="00F429C1"/>
    <w:rsid w:val="00F42D39"/>
    <w:rsid w:val="00F433F9"/>
    <w:rsid w:val="00F4351E"/>
    <w:rsid w:val="00F4361D"/>
    <w:rsid w:val="00F4365E"/>
    <w:rsid w:val="00F43896"/>
    <w:rsid w:val="00F43C49"/>
    <w:rsid w:val="00F43D38"/>
    <w:rsid w:val="00F43D94"/>
    <w:rsid w:val="00F43F33"/>
    <w:rsid w:val="00F4437B"/>
    <w:rsid w:val="00F443DC"/>
    <w:rsid w:val="00F443F6"/>
    <w:rsid w:val="00F4475E"/>
    <w:rsid w:val="00F4490D"/>
    <w:rsid w:val="00F44C0E"/>
    <w:rsid w:val="00F44E76"/>
    <w:rsid w:val="00F450A2"/>
    <w:rsid w:val="00F452B5"/>
    <w:rsid w:val="00F452D4"/>
    <w:rsid w:val="00F453B4"/>
    <w:rsid w:val="00F45516"/>
    <w:rsid w:val="00F456D2"/>
    <w:rsid w:val="00F458D3"/>
    <w:rsid w:val="00F4593F"/>
    <w:rsid w:val="00F45CD8"/>
    <w:rsid w:val="00F45F56"/>
    <w:rsid w:val="00F46026"/>
    <w:rsid w:val="00F464E2"/>
    <w:rsid w:val="00F467DE"/>
    <w:rsid w:val="00F468A4"/>
    <w:rsid w:val="00F46D8E"/>
    <w:rsid w:val="00F46F1A"/>
    <w:rsid w:val="00F47183"/>
    <w:rsid w:val="00F473BB"/>
    <w:rsid w:val="00F478F3"/>
    <w:rsid w:val="00F479E5"/>
    <w:rsid w:val="00F47E9F"/>
    <w:rsid w:val="00F47ED9"/>
    <w:rsid w:val="00F5008A"/>
    <w:rsid w:val="00F50465"/>
    <w:rsid w:val="00F5046D"/>
    <w:rsid w:val="00F505D1"/>
    <w:rsid w:val="00F50823"/>
    <w:rsid w:val="00F50C5A"/>
    <w:rsid w:val="00F50EC6"/>
    <w:rsid w:val="00F50F0F"/>
    <w:rsid w:val="00F50FCC"/>
    <w:rsid w:val="00F50FCF"/>
    <w:rsid w:val="00F511D7"/>
    <w:rsid w:val="00F5124D"/>
    <w:rsid w:val="00F51280"/>
    <w:rsid w:val="00F51281"/>
    <w:rsid w:val="00F51361"/>
    <w:rsid w:val="00F51672"/>
    <w:rsid w:val="00F51692"/>
    <w:rsid w:val="00F5171A"/>
    <w:rsid w:val="00F5194C"/>
    <w:rsid w:val="00F51FB4"/>
    <w:rsid w:val="00F521F5"/>
    <w:rsid w:val="00F524DA"/>
    <w:rsid w:val="00F5283B"/>
    <w:rsid w:val="00F52846"/>
    <w:rsid w:val="00F52A43"/>
    <w:rsid w:val="00F52A65"/>
    <w:rsid w:val="00F52E0A"/>
    <w:rsid w:val="00F531F1"/>
    <w:rsid w:val="00F533C1"/>
    <w:rsid w:val="00F53591"/>
    <w:rsid w:val="00F53764"/>
    <w:rsid w:val="00F539E6"/>
    <w:rsid w:val="00F53B63"/>
    <w:rsid w:val="00F53E56"/>
    <w:rsid w:val="00F53E58"/>
    <w:rsid w:val="00F54185"/>
    <w:rsid w:val="00F5420A"/>
    <w:rsid w:val="00F54441"/>
    <w:rsid w:val="00F54524"/>
    <w:rsid w:val="00F545A5"/>
    <w:rsid w:val="00F5468C"/>
    <w:rsid w:val="00F54937"/>
    <w:rsid w:val="00F54B79"/>
    <w:rsid w:val="00F54D6C"/>
    <w:rsid w:val="00F54F33"/>
    <w:rsid w:val="00F5514F"/>
    <w:rsid w:val="00F553FB"/>
    <w:rsid w:val="00F5558E"/>
    <w:rsid w:val="00F55792"/>
    <w:rsid w:val="00F559FC"/>
    <w:rsid w:val="00F561EE"/>
    <w:rsid w:val="00F56364"/>
    <w:rsid w:val="00F5655E"/>
    <w:rsid w:val="00F56793"/>
    <w:rsid w:val="00F56870"/>
    <w:rsid w:val="00F56991"/>
    <w:rsid w:val="00F56B27"/>
    <w:rsid w:val="00F56C2F"/>
    <w:rsid w:val="00F5712F"/>
    <w:rsid w:val="00F5772A"/>
    <w:rsid w:val="00F57777"/>
    <w:rsid w:val="00F579E1"/>
    <w:rsid w:val="00F57A69"/>
    <w:rsid w:val="00F57AF7"/>
    <w:rsid w:val="00F6016D"/>
    <w:rsid w:val="00F6020C"/>
    <w:rsid w:val="00F6032A"/>
    <w:rsid w:val="00F604BC"/>
    <w:rsid w:val="00F6053F"/>
    <w:rsid w:val="00F607DD"/>
    <w:rsid w:val="00F60976"/>
    <w:rsid w:val="00F60EE3"/>
    <w:rsid w:val="00F61076"/>
    <w:rsid w:val="00F61552"/>
    <w:rsid w:val="00F62731"/>
    <w:rsid w:val="00F6288E"/>
    <w:rsid w:val="00F62978"/>
    <w:rsid w:val="00F62A5E"/>
    <w:rsid w:val="00F63202"/>
    <w:rsid w:val="00F6324A"/>
    <w:rsid w:val="00F635E8"/>
    <w:rsid w:val="00F635EF"/>
    <w:rsid w:val="00F63B7B"/>
    <w:rsid w:val="00F63BA2"/>
    <w:rsid w:val="00F63DE0"/>
    <w:rsid w:val="00F642D1"/>
    <w:rsid w:val="00F6437D"/>
    <w:rsid w:val="00F645FE"/>
    <w:rsid w:val="00F64628"/>
    <w:rsid w:val="00F64629"/>
    <w:rsid w:val="00F64650"/>
    <w:rsid w:val="00F64A42"/>
    <w:rsid w:val="00F64BF6"/>
    <w:rsid w:val="00F64C24"/>
    <w:rsid w:val="00F64DAC"/>
    <w:rsid w:val="00F651F1"/>
    <w:rsid w:val="00F65267"/>
    <w:rsid w:val="00F65340"/>
    <w:rsid w:val="00F6569F"/>
    <w:rsid w:val="00F657B7"/>
    <w:rsid w:val="00F6583F"/>
    <w:rsid w:val="00F65B2C"/>
    <w:rsid w:val="00F65F34"/>
    <w:rsid w:val="00F65F69"/>
    <w:rsid w:val="00F661E3"/>
    <w:rsid w:val="00F662E1"/>
    <w:rsid w:val="00F6661A"/>
    <w:rsid w:val="00F666D0"/>
    <w:rsid w:val="00F6672D"/>
    <w:rsid w:val="00F66A10"/>
    <w:rsid w:val="00F66CD0"/>
    <w:rsid w:val="00F66DA7"/>
    <w:rsid w:val="00F66EBE"/>
    <w:rsid w:val="00F66FBE"/>
    <w:rsid w:val="00F674F6"/>
    <w:rsid w:val="00F6782B"/>
    <w:rsid w:val="00F67864"/>
    <w:rsid w:val="00F67920"/>
    <w:rsid w:val="00F67A74"/>
    <w:rsid w:val="00F700E1"/>
    <w:rsid w:val="00F706E5"/>
    <w:rsid w:val="00F70988"/>
    <w:rsid w:val="00F70D51"/>
    <w:rsid w:val="00F713BD"/>
    <w:rsid w:val="00F71DE5"/>
    <w:rsid w:val="00F720F2"/>
    <w:rsid w:val="00F72504"/>
    <w:rsid w:val="00F726FF"/>
    <w:rsid w:val="00F72FC8"/>
    <w:rsid w:val="00F7311C"/>
    <w:rsid w:val="00F73199"/>
    <w:rsid w:val="00F73512"/>
    <w:rsid w:val="00F73865"/>
    <w:rsid w:val="00F73874"/>
    <w:rsid w:val="00F738A9"/>
    <w:rsid w:val="00F73F11"/>
    <w:rsid w:val="00F740DA"/>
    <w:rsid w:val="00F74367"/>
    <w:rsid w:val="00F7440D"/>
    <w:rsid w:val="00F74435"/>
    <w:rsid w:val="00F744E3"/>
    <w:rsid w:val="00F7464E"/>
    <w:rsid w:val="00F74C0D"/>
    <w:rsid w:val="00F74D22"/>
    <w:rsid w:val="00F753FA"/>
    <w:rsid w:val="00F75411"/>
    <w:rsid w:val="00F754DD"/>
    <w:rsid w:val="00F755FB"/>
    <w:rsid w:val="00F7568F"/>
    <w:rsid w:val="00F758EF"/>
    <w:rsid w:val="00F75AB2"/>
    <w:rsid w:val="00F75ADF"/>
    <w:rsid w:val="00F75D2F"/>
    <w:rsid w:val="00F75D87"/>
    <w:rsid w:val="00F75E18"/>
    <w:rsid w:val="00F76320"/>
    <w:rsid w:val="00F76379"/>
    <w:rsid w:val="00F76E7B"/>
    <w:rsid w:val="00F76F86"/>
    <w:rsid w:val="00F774B8"/>
    <w:rsid w:val="00F77605"/>
    <w:rsid w:val="00F776D0"/>
    <w:rsid w:val="00F77851"/>
    <w:rsid w:val="00F77A68"/>
    <w:rsid w:val="00F77AD1"/>
    <w:rsid w:val="00F77B56"/>
    <w:rsid w:val="00F802A1"/>
    <w:rsid w:val="00F807DD"/>
    <w:rsid w:val="00F80A2B"/>
    <w:rsid w:val="00F80BAF"/>
    <w:rsid w:val="00F80D8F"/>
    <w:rsid w:val="00F810EF"/>
    <w:rsid w:val="00F81510"/>
    <w:rsid w:val="00F815FB"/>
    <w:rsid w:val="00F81670"/>
    <w:rsid w:val="00F8168E"/>
    <w:rsid w:val="00F8169B"/>
    <w:rsid w:val="00F81B09"/>
    <w:rsid w:val="00F81B2E"/>
    <w:rsid w:val="00F81F01"/>
    <w:rsid w:val="00F82343"/>
    <w:rsid w:val="00F828F9"/>
    <w:rsid w:val="00F82ABB"/>
    <w:rsid w:val="00F82B33"/>
    <w:rsid w:val="00F82BE5"/>
    <w:rsid w:val="00F8351A"/>
    <w:rsid w:val="00F83786"/>
    <w:rsid w:val="00F83891"/>
    <w:rsid w:val="00F83A4C"/>
    <w:rsid w:val="00F83BBF"/>
    <w:rsid w:val="00F83C38"/>
    <w:rsid w:val="00F83EB8"/>
    <w:rsid w:val="00F84205"/>
    <w:rsid w:val="00F8429B"/>
    <w:rsid w:val="00F843F6"/>
    <w:rsid w:val="00F844C0"/>
    <w:rsid w:val="00F84535"/>
    <w:rsid w:val="00F845EF"/>
    <w:rsid w:val="00F848A0"/>
    <w:rsid w:val="00F84B29"/>
    <w:rsid w:val="00F84C91"/>
    <w:rsid w:val="00F84E2C"/>
    <w:rsid w:val="00F84F27"/>
    <w:rsid w:val="00F85280"/>
    <w:rsid w:val="00F85364"/>
    <w:rsid w:val="00F854D3"/>
    <w:rsid w:val="00F85680"/>
    <w:rsid w:val="00F856D0"/>
    <w:rsid w:val="00F857AE"/>
    <w:rsid w:val="00F85864"/>
    <w:rsid w:val="00F85AFC"/>
    <w:rsid w:val="00F85CB5"/>
    <w:rsid w:val="00F8601F"/>
    <w:rsid w:val="00F86238"/>
    <w:rsid w:val="00F8644E"/>
    <w:rsid w:val="00F86535"/>
    <w:rsid w:val="00F865D1"/>
    <w:rsid w:val="00F86737"/>
    <w:rsid w:val="00F86DFD"/>
    <w:rsid w:val="00F86E6F"/>
    <w:rsid w:val="00F8702F"/>
    <w:rsid w:val="00F87190"/>
    <w:rsid w:val="00F874B8"/>
    <w:rsid w:val="00F87688"/>
    <w:rsid w:val="00F877D8"/>
    <w:rsid w:val="00F87BE1"/>
    <w:rsid w:val="00F87C42"/>
    <w:rsid w:val="00F902A7"/>
    <w:rsid w:val="00F908F4"/>
    <w:rsid w:val="00F909F8"/>
    <w:rsid w:val="00F90A5C"/>
    <w:rsid w:val="00F90B4F"/>
    <w:rsid w:val="00F90D6A"/>
    <w:rsid w:val="00F90E49"/>
    <w:rsid w:val="00F90E83"/>
    <w:rsid w:val="00F911E3"/>
    <w:rsid w:val="00F91224"/>
    <w:rsid w:val="00F91677"/>
    <w:rsid w:val="00F916B3"/>
    <w:rsid w:val="00F91D53"/>
    <w:rsid w:val="00F91DA2"/>
    <w:rsid w:val="00F92404"/>
    <w:rsid w:val="00F92739"/>
    <w:rsid w:val="00F92AA3"/>
    <w:rsid w:val="00F92B25"/>
    <w:rsid w:val="00F92F30"/>
    <w:rsid w:val="00F92FD1"/>
    <w:rsid w:val="00F930D6"/>
    <w:rsid w:val="00F932CE"/>
    <w:rsid w:val="00F9369A"/>
    <w:rsid w:val="00F93AD8"/>
    <w:rsid w:val="00F93D41"/>
    <w:rsid w:val="00F93E5B"/>
    <w:rsid w:val="00F93E98"/>
    <w:rsid w:val="00F94063"/>
    <w:rsid w:val="00F941C6"/>
    <w:rsid w:val="00F94296"/>
    <w:rsid w:val="00F943BF"/>
    <w:rsid w:val="00F943EF"/>
    <w:rsid w:val="00F9445A"/>
    <w:rsid w:val="00F95101"/>
    <w:rsid w:val="00F95C75"/>
    <w:rsid w:val="00F960EC"/>
    <w:rsid w:val="00F9686A"/>
    <w:rsid w:val="00F968B5"/>
    <w:rsid w:val="00F96CCF"/>
    <w:rsid w:val="00F96F3C"/>
    <w:rsid w:val="00F96FB0"/>
    <w:rsid w:val="00F97236"/>
    <w:rsid w:val="00F97373"/>
    <w:rsid w:val="00F97380"/>
    <w:rsid w:val="00F976D6"/>
    <w:rsid w:val="00F97996"/>
    <w:rsid w:val="00F97B9C"/>
    <w:rsid w:val="00F97DF5"/>
    <w:rsid w:val="00F97E0E"/>
    <w:rsid w:val="00FA02AF"/>
    <w:rsid w:val="00FA0620"/>
    <w:rsid w:val="00FA06B4"/>
    <w:rsid w:val="00FA08A2"/>
    <w:rsid w:val="00FA08A6"/>
    <w:rsid w:val="00FA093B"/>
    <w:rsid w:val="00FA097D"/>
    <w:rsid w:val="00FA0BE1"/>
    <w:rsid w:val="00FA0CD1"/>
    <w:rsid w:val="00FA0EE2"/>
    <w:rsid w:val="00FA18C1"/>
    <w:rsid w:val="00FA196D"/>
    <w:rsid w:val="00FA1F7B"/>
    <w:rsid w:val="00FA2431"/>
    <w:rsid w:val="00FA278E"/>
    <w:rsid w:val="00FA2A3D"/>
    <w:rsid w:val="00FA3074"/>
    <w:rsid w:val="00FA31C6"/>
    <w:rsid w:val="00FA351E"/>
    <w:rsid w:val="00FA3717"/>
    <w:rsid w:val="00FA3977"/>
    <w:rsid w:val="00FA3F08"/>
    <w:rsid w:val="00FA4037"/>
    <w:rsid w:val="00FA4162"/>
    <w:rsid w:val="00FA43F7"/>
    <w:rsid w:val="00FA4BCF"/>
    <w:rsid w:val="00FA4CD3"/>
    <w:rsid w:val="00FA4F63"/>
    <w:rsid w:val="00FA4F70"/>
    <w:rsid w:val="00FA5165"/>
    <w:rsid w:val="00FA5281"/>
    <w:rsid w:val="00FA595C"/>
    <w:rsid w:val="00FA5965"/>
    <w:rsid w:val="00FA5982"/>
    <w:rsid w:val="00FA5C14"/>
    <w:rsid w:val="00FA5C29"/>
    <w:rsid w:val="00FA5ECD"/>
    <w:rsid w:val="00FA6099"/>
    <w:rsid w:val="00FA615A"/>
    <w:rsid w:val="00FA645A"/>
    <w:rsid w:val="00FA67F7"/>
    <w:rsid w:val="00FA6DB5"/>
    <w:rsid w:val="00FA7453"/>
    <w:rsid w:val="00FA758F"/>
    <w:rsid w:val="00FA765F"/>
    <w:rsid w:val="00FA7941"/>
    <w:rsid w:val="00FA7AC4"/>
    <w:rsid w:val="00FA7C97"/>
    <w:rsid w:val="00FB053E"/>
    <w:rsid w:val="00FB0621"/>
    <w:rsid w:val="00FB06C8"/>
    <w:rsid w:val="00FB088C"/>
    <w:rsid w:val="00FB0F8A"/>
    <w:rsid w:val="00FB12B8"/>
    <w:rsid w:val="00FB143F"/>
    <w:rsid w:val="00FB1A6B"/>
    <w:rsid w:val="00FB1CCA"/>
    <w:rsid w:val="00FB20CE"/>
    <w:rsid w:val="00FB24A4"/>
    <w:rsid w:val="00FB2554"/>
    <w:rsid w:val="00FB28D5"/>
    <w:rsid w:val="00FB2A4F"/>
    <w:rsid w:val="00FB2E0C"/>
    <w:rsid w:val="00FB2ECF"/>
    <w:rsid w:val="00FB2F71"/>
    <w:rsid w:val="00FB31B4"/>
    <w:rsid w:val="00FB31DA"/>
    <w:rsid w:val="00FB3717"/>
    <w:rsid w:val="00FB3752"/>
    <w:rsid w:val="00FB377C"/>
    <w:rsid w:val="00FB3BAD"/>
    <w:rsid w:val="00FB3CFF"/>
    <w:rsid w:val="00FB3E2F"/>
    <w:rsid w:val="00FB40B8"/>
    <w:rsid w:val="00FB4579"/>
    <w:rsid w:val="00FB45CD"/>
    <w:rsid w:val="00FB45EA"/>
    <w:rsid w:val="00FB498F"/>
    <w:rsid w:val="00FB4E14"/>
    <w:rsid w:val="00FB4F0A"/>
    <w:rsid w:val="00FB5298"/>
    <w:rsid w:val="00FB5413"/>
    <w:rsid w:val="00FB56F1"/>
    <w:rsid w:val="00FB5812"/>
    <w:rsid w:val="00FB588E"/>
    <w:rsid w:val="00FB5963"/>
    <w:rsid w:val="00FB5BC2"/>
    <w:rsid w:val="00FB5D5A"/>
    <w:rsid w:val="00FB5F17"/>
    <w:rsid w:val="00FB6485"/>
    <w:rsid w:val="00FB6616"/>
    <w:rsid w:val="00FB67E5"/>
    <w:rsid w:val="00FB6C78"/>
    <w:rsid w:val="00FB6CDF"/>
    <w:rsid w:val="00FB6F27"/>
    <w:rsid w:val="00FB7024"/>
    <w:rsid w:val="00FB706A"/>
    <w:rsid w:val="00FB752D"/>
    <w:rsid w:val="00FB77E7"/>
    <w:rsid w:val="00FB77FD"/>
    <w:rsid w:val="00FB7934"/>
    <w:rsid w:val="00FB7CDC"/>
    <w:rsid w:val="00FB7D49"/>
    <w:rsid w:val="00FB7D54"/>
    <w:rsid w:val="00FB7FD1"/>
    <w:rsid w:val="00FC01B1"/>
    <w:rsid w:val="00FC060C"/>
    <w:rsid w:val="00FC0806"/>
    <w:rsid w:val="00FC0AF1"/>
    <w:rsid w:val="00FC0B0B"/>
    <w:rsid w:val="00FC0C7A"/>
    <w:rsid w:val="00FC1187"/>
    <w:rsid w:val="00FC125D"/>
    <w:rsid w:val="00FC1587"/>
    <w:rsid w:val="00FC19E3"/>
    <w:rsid w:val="00FC1C37"/>
    <w:rsid w:val="00FC1D1C"/>
    <w:rsid w:val="00FC1E1C"/>
    <w:rsid w:val="00FC1E8A"/>
    <w:rsid w:val="00FC1F81"/>
    <w:rsid w:val="00FC2251"/>
    <w:rsid w:val="00FC25EE"/>
    <w:rsid w:val="00FC268A"/>
    <w:rsid w:val="00FC28BB"/>
    <w:rsid w:val="00FC2A81"/>
    <w:rsid w:val="00FC2F41"/>
    <w:rsid w:val="00FC2FCB"/>
    <w:rsid w:val="00FC3234"/>
    <w:rsid w:val="00FC3381"/>
    <w:rsid w:val="00FC338C"/>
    <w:rsid w:val="00FC35A5"/>
    <w:rsid w:val="00FC35E5"/>
    <w:rsid w:val="00FC3CA0"/>
    <w:rsid w:val="00FC3D14"/>
    <w:rsid w:val="00FC3FA3"/>
    <w:rsid w:val="00FC3FF0"/>
    <w:rsid w:val="00FC40A7"/>
    <w:rsid w:val="00FC4182"/>
    <w:rsid w:val="00FC421B"/>
    <w:rsid w:val="00FC433C"/>
    <w:rsid w:val="00FC43BD"/>
    <w:rsid w:val="00FC4438"/>
    <w:rsid w:val="00FC4492"/>
    <w:rsid w:val="00FC456C"/>
    <w:rsid w:val="00FC4785"/>
    <w:rsid w:val="00FC4B11"/>
    <w:rsid w:val="00FC4C01"/>
    <w:rsid w:val="00FC4E96"/>
    <w:rsid w:val="00FC500D"/>
    <w:rsid w:val="00FC5595"/>
    <w:rsid w:val="00FC55DF"/>
    <w:rsid w:val="00FC568B"/>
    <w:rsid w:val="00FC58CD"/>
    <w:rsid w:val="00FC59D4"/>
    <w:rsid w:val="00FC59F7"/>
    <w:rsid w:val="00FC6351"/>
    <w:rsid w:val="00FC645C"/>
    <w:rsid w:val="00FC647C"/>
    <w:rsid w:val="00FC64D3"/>
    <w:rsid w:val="00FC6720"/>
    <w:rsid w:val="00FC68F9"/>
    <w:rsid w:val="00FC6A61"/>
    <w:rsid w:val="00FC6AFF"/>
    <w:rsid w:val="00FC6B8E"/>
    <w:rsid w:val="00FC6BD0"/>
    <w:rsid w:val="00FC6DA3"/>
    <w:rsid w:val="00FC6EDE"/>
    <w:rsid w:val="00FC6F27"/>
    <w:rsid w:val="00FC6FF4"/>
    <w:rsid w:val="00FC7040"/>
    <w:rsid w:val="00FC72FF"/>
    <w:rsid w:val="00FC73AB"/>
    <w:rsid w:val="00FC784B"/>
    <w:rsid w:val="00FC7B5A"/>
    <w:rsid w:val="00FC7BC2"/>
    <w:rsid w:val="00FC7DD2"/>
    <w:rsid w:val="00FD0008"/>
    <w:rsid w:val="00FD00F8"/>
    <w:rsid w:val="00FD031B"/>
    <w:rsid w:val="00FD05A6"/>
    <w:rsid w:val="00FD0644"/>
    <w:rsid w:val="00FD07B9"/>
    <w:rsid w:val="00FD08A8"/>
    <w:rsid w:val="00FD08C4"/>
    <w:rsid w:val="00FD0E2D"/>
    <w:rsid w:val="00FD13BD"/>
    <w:rsid w:val="00FD13E6"/>
    <w:rsid w:val="00FD1468"/>
    <w:rsid w:val="00FD1525"/>
    <w:rsid w:val="00FD1628"/>
    <w:rsid w:val="00FD176F"/>
    <w:rsid w:val="00FD196E"/>
    <w:rsid w:val="00FD19E4"/>
    <w:rsid w:val="00FD1CB0"/>
    <w:rsid w:val="00FD1FC5"/>
    <w:rsid w:val="00FD2002"/>
    <w:rsid w:val="00FD2078"/>
    <w:rsid w:val="00FD2292"/>
    <w:rsid w:val="00FD2372"/>
    <w:rsid w:val="00FD2509"/>
    <w:rsid w:val="00FD2594"/>
    <w:rsid w:val="00FD276C"/>
    <w:rsid w:val="00FD27B4"/>
    <w:rsid w:val="00FD29FF"/>
    <w:rsid w:val="00FD2B46"/>
    <w:rsid w:val="00FD2CEC"/>
    <w:rsid w:val="00FD2DB5"/>
    <w:rsid w:val="00FD2E5E"/>
    <w:rsid w:val="00FD33C7"/>
    <w:rsid w:val="00FD3523"/>
    <w:rsid w:val="00FD35C5"/>
    <w:rsid w:val="00FD36DB"/>
    <w:rsid w:val="00FD3776"/>
    <w:rsid w:val="00FD3AF3"/>
    <w:rsid w:val="00FD3BD6"/>
    <w:rsid w:val="00FD412D"/>
    <w:rsid w:val="00FD422E"/>
    <w:rsid w:val="00FD42B8"/>
    <w:rsid w:val="00FD439E"/>
    <w:rsid w:val="00FD479C"/>
    <w:rsid w:val="00FD48E9"/>
    <w:rsid w:val="00FD4B04"/>
    <w:rsid w:val="00FD4BF4"/>
    <w:rsid w:val="00FD4BFB"/>
    <w:rsid w:val="00FD4D3B"/>
    <w:rsid w:val="00FD4DAA"/>
    <w:rsid w:val="00FD4FC8"/>
    <w:rsid w:val="00FD522A"/>
    <w:rsid w:val="00FD5278"/>
    <w:rsid w:val="00FD533D"/>
    <w:rsid w:val="00FD5650"/>
    <w:rsid w:val="00FD5870"/>
    <w:rsid w:val="00FD5AB1"/>
    <w:rsid w:val="00FD5B25"/>
    <w:rsid w:val="00FD5C12"/>
    <w:rsid w:val="00FD5E08"/>
    <w:rsid w:val="00FD5ECE"/>
    <w:rsid w:val="00FD5F69"/>
    <w:rsid w:val="00FD6247"/>
    <w:rsid w:val="00FD628F"/>
    <w:rsid w:val="00FD6386"/>
    <w:rsid w:val="00FD6695"/>
    <w:rsid w:val="00FD6BF0"/>
    <w:rsid w:val="00FD6F07"/>
    <w:rsid w:val="00FD6FF8"/>
    <w:rsid w:val="00FD70CA"/>
    <w:rsid w:val="00FD72A0"/>
    <w:rsid w:val="00FD7573"/>
    <w:rsid w:val="00FD7834"/>
    <w:rsid w:val="00FD78DB"/>
    <w:rsid w:val="00FD7992"/>
    <w:rsid w:val="00FD7F2E"/>
    <w:rsid w:val="00FE030F"/>
    <w:rsid w:val="00FE0331"/>
    <w:rsid w:val="00FE0411"/>
    <w:rsid w:val="00FE06F9"/>
    <w:rsid w:val="00FE0D0E"/>
    <w:rsid w:val="00FE0FEB"/>
    <w:rsid w:val="00FE1617"/>
    <w:rsid w:val="00FE17D0"/>
    <w:rsid w:val="00FE17D1"/>
    <w:rsid w:val="00FE1828"/>
    <w:rsid w:val="00FE212C"/>
    <w:rsid w:val="00FE21C8"/>
    <w:rsid w:val="00FE2512"/>
    <w:rsid w:val="00FE25D2"/>
    <w:rsid w:val="00FE2766"/>
    <w:rsid w:val="00FE2817"/>
    <w:rsid w:val="00FE2881"/>
    <w:rsid w:val="00FE2885"/>
    <w:rsid w:val="00FE2B98"/>
    <w:rsid w:val="00FE2C7F"/>
    <w:rsid w:val="00FE2E37"/>
    <w:rsid w:val="00FE326B"/>
    <w:rsid w:val="00FE3393"/>
    <w:rsid w:val="00FE3401"/>
    <w:rsid w:val="00FE3595"/>
    <w:rsid w:val="00FE3AB9"/>
    <w:rsid w:val="00FE3FED"/>
    <w:rsid w:val="00FE405D"/>
    <w:rsid w:val="00FE4170"/>
    <w:rsid w:val="00FE43E9"/>
    <w:rsid w:val="00FE471B"/>
    <w:rsid w:val="00FE4908"/>
    <w:rsid w:val="00FE4D48"/>
    <w:rsid w:val="00FE4E3C"/>
    <w:rsid w:val="00FE4E7F"/>
    <w:rsid w:val="00FE508D"/>
    <w:rsid w:val="00FE5097"/>
    <w:rsid w:val="00FE50E6"/>
    <w:rsid w:val="00FE53B3"/>
    <w:rsid w:val="00FE54E4"/>
    <w:rsid w:val="00FE5799"/>
    <w:rsid w:val="00FE5986"/>
    <w:rsid w:val="00FE5C96"/>
    <w:rsid w:val="00FE5F4B"/>
    <w:rsid w:val="00FE610A"/>
    <w:rsid w:val="00FE6529"/>
    <w:rsid w:val="00FE6A88"/>
    <w:rsid w:val="00FE6B9D"/>
    <w:rsid w:val="00FE6D90"/>
    <w:rsid w:val="00FE6E5B"/>
    <w:rsid w:val="00FE6E5D"/>
    <w:rsid w:val="00FE6EE3"/>
    <w:rsid w:val="00FE6F3E"/>
    <w:rsid w:val="00FE6F48"/>
    <w:rsid w:val="00FE70E7"/>
    <w:rsid w:val="00FE711F"/>
    <w:rsid w:val="00FE71F1"/>
    <w:rsid w:val="00FE7220"/>
    <w:rsid w:val="00FE7A9E"/>
    <w:rsid w:val="00FE7C0B"/>
    <w:rsid w:val="00FE7EC0"/>
    <w:rsid w:val="00FF00D5"/>
    <w:rsid w:val="00FF0AA6"/>
    <w:rsid w:val="00FF0AEE"/>
    <w:rsid w:val="00FF0C05"/>
    <w:rsid w:val="00FF0EDD"/>
    <w:rsid w:val="00FF0F6E"/>
    <w:rsid w:val="00FF1034"/>
    <w:rsid w:val="00FF131C"/>
    <w:rsid w:val="00FF1DF7"/>
    <w:rsid w:val="00FF2815"/>
    <w:rsid w:val="00FF2A1C"/>
    <w:rsid w:val="00FF2A69"/>
    <w:rsid w:val="00FF2B06"/>
    <w:rsid w:val="00FF3098"/>
    <w:rsid w:val="00FF34CE"/>
    <w:rsid w:val="00FF38BE"/>
    <w:rsid w:val="00FF390C"/>
    <w:rsid w:val="00FF39E5"/>
    <w:rsid w:val="00FF3A17"/>
    <w:rsid w:val="00FF3C4A"/>
    <w:rsid w:val="00FF4230"/>
    <w:rsid w:val="00FF4314"/>
    <w:rsid w:val="00FF44A2"/>
    <w:rsid w:val="00FF45A0"/>
    <w:rsid w:val="00FF472E"/>
    <w:rsid w:val="00FF4864"/>
    <w:rsid w:val="00FF4A4A"/>
    <w:rsid w:val="00FF4EB6"/>
    <w:rsid w:val="00FF5133"/>
    <w:rsid w:val="00FF5151"/>
    <w:rsid w:val="00FF5290"/>
    <w:rsid w:val="00FF5498"/>
    <w:rsid w:val="00FF5707"/>
    <w:rsid w:val="00FF5827"/>
    <w:rsid w:val="00FF59C1"/>
    <w:rsid w:val="00FF5B62"/>
    <w:rsid w:val="00FF5DCF"/>
    <w:rsid w:val="00FF5E75"/>
    <w:rsid w:val="00FF61BA"/>
    <w:rsid w:val="00FF6281"/>
    <w:rsid w:val="00FF65E5"/>
    <w:rsid w:val="00FF6C21"/>
    <w:rsid w:val="00FF704D"/>
    <w:rsid w:val="00FF708A"/>
    <w:rsid w:val="00FF7107"/>
    <w:rsid w:val="00FF7317"/>
    <w:rsid w:val="00FF7444"/>
    <w:rsid w:val="00FF7554"/>
    <w:rsid w:val="00FF7A29"/>
    <w:rsid w:val="00FF7B7F"/>
    <w:rsid w:val="00FF7BD9"/>
    <w:rsid w:val="00FF7E78"/>
    <w:rsid w:val="00FF7F79"/>
    <w:rsid w:val="0219D24D"/>
    <w:rsid w:val="02E7FE10"/>
    <w:rsid w:val="03191EDF"/>
    <w:rsid w:val="040E9E95"/>
    <w:rsid w:val="045B4F3E"/>
    <w:rsid w:val="05BC8853"/>
    <w:rsid w:val="05C91D95"/>
    <w:rsid w:val="06036DDB"/>
    <w:rsid w:val="0754B38A"/>
    <w:rsid w:val="075858B4"/>
    <w:rsid w:val="07B54815"/>
    <w:rsid w:val="0985360B"/>
    <w:rsid w:val="0B827EBC"/>
    <w:rsid w:val="0BD10160"/>
    <w:rsid w:val="0C4BD3E3"/>
    <w:rsid w:val="0C53A3D8"/>
    <w:rsid w:val="0D44C1D5"/>
    <w:rsid w:val="0ECF248E"/>
    <w:rsid w:val="0F80D8EF"/>
    <w:rsid w:val="0FF59BE7"/>
    <w:rsid w:val="1055EFDF"/>
    <w:rsid w:val="1071DCC8"/>
    <w:rsid w:val="124AC020"/>
    <w:rsid w:val="131C9E84"/>
    <w:rsid w:val="14815394"/>
    <w:rsid w:val="16434C71"/>
    <w:rsid w:val="1671C1B7"/>
    <w:rsid w:val="16D638FC"/>
    <w:rsid w:val="173D7948"/>
    <w:rsid w:val="177D7D1C"/>
    <w:rsid w:val="178DF42A"/>
    <w:rsid w:val="180D9218"/>
    <w:rsid w:val="19988CB6"/>
    <w:rsid w:val="19B91EE2"/>
    <w:rsid w:val="1A2F5F4D"/>
    <w:rsid w:val="1B394AAD"/>
    <w:rsid w:val="1BD2DE63"/>
    <w:rsid w:val="1BD84738"/>
    <w:rsid w:val="1C389C2B"/>
    <w:rsid w:val="1CDAE81D"/>
    <w:rsid w:val="1D67000F"/>
    <w:rsid w:val="1E302360"/>
    <w:rsid w:val="1F888F01"/>
    <w:rsid w:val="201288DF"/>
    <w:rsid w:val="20B73F78"/>
    <w:rsid w:val="20C21231"/>
    <w:rsid w:val="212D1636"/>
    <w:rsid w:val="2174DBAC"/>
    <w:rsid w:val="22A7DDAF"/>
    <w:rsid w:val="2353F47E"/>
    <w:rsid w:val="2410E312"/>
    <w:rsid w:val="243C1180"/>
    <w:rsid w:val="24935411"/>
    <w:rsid w:val="24A4C1B9"/>
    <w:rsid w:val="257A5821"/>
    <w:rsid w:val="25919314"/>
    <w:rsid w:val="25C3BEF0"/>
    <w:rsid w:val="26F6CD52"/>
    <w:rsid w:val="2705EF4F"/>
    <w:rsid w:val="2708E3AC"/>
    <w:rsid w:val="273153B5"/>
    <w:rsid w:val="294F58A7"/>
    <w:rsid w:val="299A75B9"/>
    <w:rsid w:val="29B69E06"/>
    <w:rsid w:val="2A295B58"/>
    <w:rsid w:val="2A4DC944"/>
    <w:rsid w:val="2A6A8976"/>
    <w:rsid w:val="2AD32F2E"/>
    <w:rsid w:val="2AEC8961"/>
    <w:rsid w:val="2B6054C9"/>
    <w:rsid w:val="2C7D7DAA"/>
    <w:rsid w:val="2CC535DF"/>
    <w:rsid w:val="2CD5166B"/>
    <w:rsid w:val="2EE1939D"/>
    <w:rsid w:val="2F5ABB68"/>
    <w:rsid w:val="300F844C"/>
    <w:rsid w:val="30ACD195"/>
    <w:rsid w:val="32712129"/>
    <w:rsid w:val="340CF18A"/>
    <w:rsid w:val="343E1259"/>
    <w:rsid w:val="349D5B50"/>
    <w:rsid w:val="3523F04F"/>
    <w:rsid w:val="354CBE84"/>
    <w:rsid w:val="3651590F"/>
    <w:rsid w:val="36EEB603"/>
    <w:rsid w:val="373E6B2E"/>
    <w:rsid w:val="37857152"/>
    <w:rsid w:val="384FB30F"/>
    <w:rsid w:val="388A8664"/>
    <w:rsid w:val="38D00A33"/>
    <w:rsid w:val="38D4DB90"/>
    <w:rsid w:val="38DA3B8F"/>
    <w:rsid w:val="38FB4BE5"/>
    <w:rsid w:val="3907F9B5"/>
    <w:rsid w:val="39088C15"/>
    <w:rsid w:val="39EB8370"/>
    <w:rsid w:val="3A0F1959"/>
    <w:rsid w:val="3A2656C5"/>
    <w:rsid w:val="3A8705C7"/>
    <w:rsid w:val="3B3E87A4"/>
    <w:rsid w:val="3BC22726"/>
    <w:rsid w:val="3BDB4F83"/>
    <w:rsid w:val="3CEB3A35"/>
    <w:rsid w:val="3D059F44"/>
    <w:rsid w:val="3D834654"/>
    <w:rsid w:val="3DA0896B"/>
    <w:rsid w:val="3F37058A"/>
    <w:rsid w:val="3F4FA431"/>
    <w:rsid w:val="3FDF12F8"/>
    <w:rsid w:val="402B8B50"/>
    <w:rsid w:val="405B5F96"/>
    <w:rsid w:val="4063B2FC"/>
    <w:rsid w:val="408BA955"/>
    <w:rsid w:val="41882DB4"/>
    <w:rsid w:val="423168AA"/>
    <w:rsid w:val="42629579"/>
    <w:rsid w:val="426A04AD"/>
    <w:rsid w:val="429945EE"/>
    <w:rsid w:val="43377554"/>
    <w:rsid w:val="447ED5C5"/>
    <w:rsid w:val="44F5C264"/>
    <w:rsid w:val="452ED0B9"/>
    <w:rsid w:val="45CD2BB9"/>
    <w:rsid w:val="469A0A01"/>
    <w:rsid w:val="469CD720"/>
    <w:rsid w:val="480CD179"/>
    <w:rsid w:val="482D6326"/>
    <w:rsid w:val="4838A781"/>
    <w:rsid w:val="48AB276A"/>
    <w:rsid w:val="4929E8D1"/>
    <w:rsid w:val="499FB930"/>
    <w:rsid w:val="49CAF9EF"/>
    <w:rsid w:val="49DBF3C6"/>
    <w:rsid w:val="4B35932C"/>
    <w:rsid w:val="4BD23435"/>
    <w:rsid w:val="4BF5CDF5"/>
    <w:rsid w:val="4C04A662"/>
    <w:rsid w:val="4C595091"/>
    <w:rsid w:val="4C9E7EB4"/>
    <w:rsid w:val="4E4CE854"/>
    <w:rsid w:val="4E67DE44"/>
    <w:rsid w:val="4F5BA137"/>
    <w:rsid w:val="4F89FF7F"/>
    <w:rsid w:val="4FA9B40E"/>
    <w:rsid w:val="501FD0E4"/>
    <w:rsid w:val="50D8221D"/>
    <w:rsid w:val="510B41AA"/>
    <w:rsid w:val="51BBA145"/>
    <w:rsid w:val="51C82157"/>
    <w:rsid w:val="51DC32F2"/>
    <w:rsid w:val="523100C8"/>
    <w:rsid w:val="527CEB4D"/>
    <w:rsid w:val="533B4F67"/>
    <w:rsid w:val="535771A6"/>
    <w:rsid w:val="538A6375"/>
    <w:rsid w:val="539B39A5"/>
    <w:rsid w:val="54173F1A"/>
    <w:rsid w:val="5432D100"/>
    <w:rsid w:val="54857B7B"/>
    <w:rsid w:val="54C1B611"/>
    <w:rsid w:val="55AB0AE2"/>
    <w:rsid w:val="55E2B9B6"/>
    <w:rsid w:val="55EBF810"/>
    <w:rsid w:val="5626B256"/>
    <w:rsid w:val="5638B776"/>
    <w:rsid w:val="564EB57B"/>
    <w:rsid w:val="57039BA2"/>
    <w:rsid w:val="575C8D0B"/>
    <w:rsid w:val="57F5982D"/>
    <w:rsid w:val="589A6725"/>
    <w:rsid w:val="593364CB"/>
    <w:rsid w:val="593D8A10"/>
    <w:rsid w:val="5A409F04"/>
    <w:rsid w:val="5A68ADB7"/>
    <w:rsid w:val="5A99603A"/>
    <w:rsid w:val="5B2EFF57"/>
    <w:rsid w:val="5B48598A"/>
    <w:rsid w:val="5B62838B"/>
    <w:rsid w:val="5B7B95E3"/>
    <w:rsid w:val="5BB8F935"/>
    <w:rsid w:val="5C1283FF"/>
    <w:rsid w:val="5C238B98"/>
    <w:rsid w:val="5C35309B"/>
    <w:rsid w:val="5C6106A3"/>
    <w:rsid w:val="5D248A6F"/>
    <w:rsid w:val="5D5F36F3"/>
    <w:rsid w:val="5DC08AE9"/>
    <w:rsid w:val="5E10FB33"/>
    <w:rsid w:val="5EDA0150"/>
    <w:rsid w:val="5EF9AEF7"/>
    <w:rsid w:val="602D0584"/>
    <w:rsid w:val="61B33F90"/>
    <w:rsid w:val="633F0AD2"/>
    <w:rsid w:val="63768495"/>
    <w:rsid w:val="63BF6F00"/>
    <w:rsid w:val="64F03D74"/>
    <w:rsid w:val="66468B47"/>
    <w:rsid w:val="66494C8D"/>
    <w:rsid w:val="66595FEA"/>
    <w:rsid w:val="667A68D2"/>
    <w:rsid w:val="66AC9F82"/>
    <w:rsid w:val="66AE65EA"/>
    <w:rsid w:val="687886D1"/>
    <w:rsid w:val="6955D5D6"/>
    <w:rsid w:val="6995AC8D"/>
    <w:rsid w:val="6A3664E8"/>
    <w:rsid w:val="6A6C35E4"/>
    <w:rsid w:val="6B4B4A3F"/>
    <w:rsid w:val="6B4F08E5"/>
    <w:rsid w:val="6B5AF74A"/>
    <w:rsid w:val="6BFAB245"/>
    <w:rsid w:val="6C5B34F1"/>
    <w:rsid w:val="6CB5EE3E"/>
    <w:rsid w:val="6CE061D5"/>
    <w:rsid w:val="6CF6C24D"/>
    <w:rsid w:val="6D51C503"/>
    <w:rsid w:val="6E0FA3F9"/>
    <w:rsid w:val="6E99B5EB"/>
    <w:rsid w:val="6EAF4673"/>
    <w:rsid w:val="6F0B45B5"/>
    <w:rsid w:val="6F315D63"/>
    <w:rsid w:val="6F92D5B3"/>
    <w:rsid w:val="6F9B1BE0"/>
    <w:rsid w:val="6FAB745A"/>
    <w:rsid w:val="6FB4AE69"/>
    <w:rsid w:val="6FE482AF"/>
    <w:rsid w:val="704AE11F"/>
    <w:rsid w:val="7093E301"/>
    <w:rsid w:val="709749C7"/>
    <w:rsid w:val="713393AA"/>
    <w:rsid w:val="71805310"/>
    <w:rsid w:val="725030D2"/>
    <w:rsid w:val="72B53F8F"/>
    <w:rsid w:val="72E6A325"/>
    <w:rsid w:val="731EBA95"/>
    <w:rsid w:val="73931010"/>
    <w:rsid w:val="74227ED7"/>
    <w:rsid w:val="74314DE5"/>
    <w:rsid w:val="743783E7"/>
    <w:rsid w:val="74B7F3D2"/>
    <w:rsid w:val="763A9BD6"/>
    <w:rsid w:val="763CAB0B"/>
    <w:rsid w:val="763DEA18"/>
    <w:rsid w:val="7640D91F"/>
    <w:rsid w:val="77032485"/>
    <w:rsid w:val="787690B1"/>
    <w:rsid w:val="78A0FAE6"/>
    <w:rsid w:val="78A4BA36"/>
    <w:rsid w:val="79EF0FC2"/>
    <w:rsid w:val="7A03D769"/>
    <w:rsid w:val="7D332A1B"/>
    <w:rsid w:val="7E489E81"/>
    <w:rsid w:val="7EF9688E"/>
    <w:rsid w:val="7F0BA6B4"/>
    <w:rsid w:val="7F8CD1BE"/>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8E2625"/>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
    <w:next w:val="Normal"/>
    <w:link w:val="Heading1Char"/>
    <w:uiPriority w:val="8"/>
    <w:qFormat/>
    <w:rsid w:val="008B3782"/>
    <w:pPr>
      <w:keepNext/>
      <w:numPr>
        <w:numId w:val="20"/>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AA232B"/>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AA232B"/>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AA232B"/>
    <w:pPr>
      <w:numPr>
        <w:ilvl w:val="3"/>
      </w:numPr>
      <w:ind w:left="1134" w:hanging="1134"/>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8E2625"/>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8E2625"/>
    <w:pPr>
      <w:keepNext/>
      <w:keepLines/>
      <w:numPr>
        <w:ilvl w:val="5"/>
        <w:numId w:val="20"/>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8E2625"/>
    <w:pPr>
      <w:keepNext/>
      <w:keepLines/>
      <w:numPr>
        <w:ilvl w:val="6"/>
        <w:numId w:val="20"/>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8E2625"/>
    <w:pPr>
      <w:keepNext/>
      <w:keepLines/>
      <w:numPr>
        <w:ilvl w:val="7"/>
        <w:numId w:val="20"/>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8E2625"/>
    <w:pPr>
      <w:keepNext/>
      <w:keepLines/>
      <w:numPr>
        <w:ilvl w:val="8"/>
        <w:numId w:val="20"/>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E2625"/>
    <w:pPr>
      <w:tabs>
        <w:tab w:val="center" w:pos="4680"/>
        <w:tab w:val="right" w:pos="9360"/>
      </w:tabs>
      <w:spacing w:after="0"/>
    </w:pPr>
  </w:style>
  <w:style w:type="character" w:customStyle="1" w:styleId="FooterChar">
    <w:name w:val="Footer Char"/>
    <w:basedOn w:val="DefaultParagraphFont"/>
    <w:link w:val="Footer"/>
    <w:uiPriority w:val="99"/>
    <w:rsid w:val="008E2625"/>
    <w:rPr>
      <w:sz w:val="22"/>
      <w:szCs w:val="20"/>
      <w:lang w:val="en-US"/>
    </w:rPr>
  </w:style>
  <w:style w:type="paragraph" w:customStyle="1" w:styleId="StyleArial16ptBoldUPPERCASERight">
    <w:name w:val="Style Arial 16 pt Bold UPPER CASE Right"/>
    <w:basedOn w:val="Normal"/>
    <w:rsid w:val="008E2625"/>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8E2625"/>
    <w:pPr>
      <w:tabs>
        <w:tab w:val="center" w:pos="4513"/>
        <w:tab w:val="right" w:pos="9026"/>
      </w:tabs>
    </w:pPr>
  </w:style>
  <w:style w:type="character" w:customStyle="1" w:styleId="HeaderChar">
    <w:name w:val="Header Char"/>
    <w:basedOn w:val="DefaultParagraphFont"/>
    <w:link w:val="Header"/>
    <w:uiPriority w:val="99"/>
    <w:rsid w:val="008E2625"/>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8B3782"/>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AA232B"/>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AA232B"/>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AA232B"/>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8E2625"/>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8E2625"/>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8E2625"/>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8E2625"/>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8E2625"/>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8E2625"/>
    <w:pPr>
      <w:ind w:left="720"/>
    </w:pPr>
  </w:style>
  <w:style w:type="paragraph" w:styleId="ListParagraph">
    <w:name w:val="List Paragraph"/>
    <w:basedOn w:val="Normal"/>
    <w:link w:val="ListParagraphChar"/>
    <w:uiPriority w:val="34"/>
    <w:unhideWhenUsed/>
    <w:rsid w:val="008E2625"/>
    <w:pPr>
      <w:ind w:left="720"/>
      <w:contextualSpacing/>
    </w:pPr>
  </w:style>
  <w:style w:type="character" w:customStyle="1" w:styleId="NormalParaIndentChar">
    <w:name w:val="Normal Para Indent Char"/>
    <w:basedOn w:val="DefaultParagraphFont"/>
    <w:link w:val="NormalParaIndent"/>
    <w:rsid w:val="008E2625"/>
    <w:rPr>
      <w:sz w:val="22"/>
      <w:szCs w:val="20"/>
      <w:lang w:val="en-US"/>
    </w:rPr>
  </w:style>
  <w:style w:type="paragraph" w:customStyle="1" w:styleId="Bullet1">
    <w:name w:val="Bullet1"/>
    <w:basedOn w:val="ListParagraph"/>
    <w:link w:val="Bullet1Char"/>
    <w:unhideWhenUsed/>
    <w:rsid w:val="008E2625"/>
    <w:pPr>
      <w:tabs>
        <w:tab w:val="left" w:pos="426"/>
      </w:tabs>
      <w:ind w:hanging="360"/>
    </w:pPr>
  </w:style>
  <w:style w:type="paragraph" w:customStyle="1" w:styleId="Bullet2">
    <w:name w:val="Bullet2"/>
    <w:basedOn w:val="ListParagraph"/>
    <w:link w:val="Bullet2Char"/>
    <w:rsid w:val="008E2625"/>
    <w:pPr>
      <w:tabs>
        <w:tab w:val="left" w:pos="851"/>
      </w:tabs>
      <w:ind w:left="850" w:hanging="425"/>
    </w:pPr>
  </w:style>
  <w:style w:type="character" w:customStyle="1" w:styleId="ListParagraphChar">
    <w:name w:val="List Paragraph Char"/>
    <w:basedOn w:val="DefaultParagraphFont"/>
    <w:link w:val="ListParagraph"/>
    <w:uiPriority w:val="34"/>
    <w:rsid w:val="008E2625"/>
    <w:rPr>
      <w:sz w:val="22"/>
      <w:szCs w:val="20"/>
      <w:lang w:val="en-US"/>
    </w:rPr>
  </w:style>
  <w:style w:type="character" w:customStyle="1" w:styleId="Bullet1Char">
    <w:name w:val="Bullet1 Char"/>
    <w:basedOn w:val="ListParagraphChar"/>
    <w:link w:val="Bullet1"/>
    <w:rsid w:val="008E2625"/>
    <w:rPr>
      <w:sz w:val="22"/>
      <w:szCs w:val="20"/>
      <w:lang w:val="en-US"/>
    </w:rPr>
  </w:style>
  <w:style w:type="paragraph" w:customStyle="1" w:styleId="Bullet1Indent">
    <w:name w:val="Bullet1 Indent"/>
    <w:basedOn w:val="Bullet1"/>
    <w:link w:val="Bullet1IndentChar"/>
    <w:rsid w:val="008E2625"/>
    <w:pPr>
      <w:tabs>
        <w:tab w:val="left" w:pos="1440"/>
      </w:tabs>
      <w:ind w:left="1440"/>
    </w:pPr>
  </w:style>
  <w:style w:type="character" w:customStyle="1" w:styleId="Bullet2Char">
    <w:name w:val="Bullet2 Char"/>
    <w:basedOn w:val="ListParagraphChar"/>
    <w:link w:val="Bullet2"/>
    <w:rsid w:val="008E2625"/>
    <w:rPr>
      <w:sz w:val="22"/>
      <w:szCs w:val="20"/>
      <w:lang w:val="en-US"/>
    </w:rPr>
  </w:style>
  <w:style w:type="paragraph" w:customStyle="1" w:styleId="Bullet2Indent">
    <w:name w:val="Bullet2 Indent"/>
    <w:basedOn w:val="Bullet2"/>
    <w:link w:val="Bullet2IndentChar"/>
    <w:rsid w:val="008E2625"/>
    <w:pPr>
      <w:tabs>
        <w:tab w:val="left" w:pos="2160"/>
      </w:tabs>
      <w:ind w:left="2160" w:hanging="720"/>
    </w:pPr>
  </w:style>
  <w:style w:type="character" w:customStyle="1" w:styleId="Bullet1IndentChar">
    <w:name w:val="Bullet1 Indent Char"/>
    <w:basedOn w:val="Bullet1Char"/>
    <w:link w:val="Bullet1Indent"/>
    <w:rsid w:val="008E2625"/>
    <w:rPr>
      <w:sz w:val="22"/>
      <w:szCs w:val="20"/>
      <w:lang w:val="en-US"/>
    </w:rPr>
  </w:style>
  <w:style w:type="paragraph" w:customStyle="1" w:styleId="NoteSource">
    <w:name w:val="Note/Source"/>
    <w:basedOn w:val="Normal"/>
    <w:link w:val="NoteSourceChar"/>
    <w:unhideWhenUsed/>
    <w:rsid w:val="008E2625"/>
    <w:pPr>
      <w:spacing w:before="60"/>
      <w:contextualSpacing/>
    </w:pPr>
    <w:rPr>
      <w:sz w:val="18"/>
      <w:szCs w:val="18"/>
    </w:rPr>
  </w:style>
  <w:style w:type="character" w:customStyle="1" w:styleId="Bullet2IndentChar">
    <w:name w:val="Bullet2 Indent Char"/>
    <w:basedOn w:val="Bullet2Char"/>
    <w:link w:val="Bullet2Indent"/>
    <w:rsid w:val="008E2625"/>
    <w:rPr>
      <w:sz w:val="22"/>
      <w:szCs w:val="20"/>
      <w:lang w:val="en-US"/>
    </w:rPr>
  </w:style>
  <w:style w:type="table" w:styleId="TableGrid">
    <w:name w:val="Table Grid"/>
    <w:aliases w:val="Report Table,SGS Table Basic 1"/>
    <w:basedOn w:val="TableNormal"/>
    <w:uiPriority w:val="39"/>
    <w:rsid w:val="008E2625"/>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8E2625"/>
    <w:rPr>
      <w:sz w:val="18"/>
      <w:szCs w:val="18"/>
      <w:lang w:val="en-US"/>
    </w:rPr>
  </w:style>
  <w:style w:type="paragraph" w:customStyle="1" w:styleId="TableText">
    <w:name w:val="Table Text"/>
    <w:aliases w:val="xtt,tabletext,tt"/>
    <w:basedOn w:val="Normal"/>
    <w:link w:val="tabletextChar1"/>
    <w:rsid w:val="008E2625"/>
    <w:pPr>
      <w:suppressAutoHyphens/>
      <w:spacing w:before="40" w:after="40" w:line="220" w:lineRule="atLeast"/>
    </w:pPr>
    <w:rPr>
      <w:rFonts w:ascii="Arial" w:hAnsi="Arial" w:cs="Times New Roman"/>
      <w:sz w:val="18"/>
      <w:lang w:eastAsia="en-US"/>
    </w:rPr>
  </w:style>
  <w:style w:type="paragraph" w:styleId="Caption">
    <w:name w:val="caption"/>
    <w:aliases w:val="TABLE,Caption Char1,Caption Char Char,appendix,Map,Table Caption,Char,Figure,Caption Char1 Char Char Char,Caption: FIGURES,Char1, Char,Figure Caption,Item,CDM B/Caption,Def_Title,Figures,Caption-Table &amp; Figure Title,Titles-1,Titles,CaptionTable"/>
    <w:basedOn w:val="Normal"/>
    <w:next w:val="Normal"/>
    <w:link w:val="CaptionChar"/>
    <w:uiPriority w:val="10"/>
    <w:unhideWhenUsed/>
    <w:qFormat/>
    <w:rsid w:val="008E2625"/>
    <w:pPr>
      <w:spacing w:after="200"/>
    </w:pPr>
    <w:rPr>
      <w:b/>
      <w:bCs/>
      <w:iCs/>
      <w:sz w:val="18"/>
      <w:szCs w:val="18"/>
    </w:rPr>
  </w:style>
  <w:style w:type="character" w:customStyle="1" w:styleId="TableTextChar">
    <w:name w:val="Table Text Char"/>
    <w:basedOn w:val="DefaultParagraphFont"/>
    <w:rsid w:val="008E2625"/>
    <w:rPr>
      <w:sz w:val="22"/>
      <w:szCs w:val="20"/>
      <w:lang w:val="en-US"/>
    </w:rPr>
  </w:style>
  <w:style w:type="paragraph" w:styleId="TOC2">
    <w:name w:val="toc 2"/>
    <w:basedOn w:val="Normal"/>
    <w:next w:val="Normal"/>
    <w:uiPriority w:val="39"/>
    <w:unhideWhenUsed/>
    <w:rsid w:val="008E2625"/>
    <w:pPr>
      <w:tabs>
        <w:tab w:val="left" w:pos="720"/>
        <w:tab w:val="right" w:leader="dot" w:pos="9412"/>
      </w:tabs>
      <w:jc w:val="left"/>
    </w:pPr>
  </w:style>
  <w:style w:type="paragraph" w:styleId="TOC1">
    <w:name w:val="toc 1"/>
    <w:basedOn w:val="Normal"/>
    <w:next w:val="Normal"/>
    <w:uiPriority w:val="39"/>
    <w:unhideWhenUsed/>
    <w:rsid w:val="008E2625"/>
    <w:pPr>
      <w:tabs>
        <w:tab w:val="left" w:pos="720"/>
        <w:tab w:val="right" w:leader="dot" w:pos="9412"/>
      </w:tabs>
      <w:jc w:val="left"/>
    </w:pPr>
    <w:rPr>
      <w:b/>
    </w:rPr>
  </w:style>
  <w:style w:type="paragraph" w:styleId="TOC3">
    <w:name w:val="toc 3"/>
    <w:basedOn w:val="Normal"/>
    <w:next w:val="Normal"/>
    <w:uiPriority w:val="39"/>
    <w:unhideWhenUsed/>
    <w:rsid w:val="008E2625"/>
    <w:pPr>
      <w:ind w:left="357"/>
      <w:jc w:val="left"/>
    </w:pPr>
  </w:style>
  <w:style w:type="character" w:styleId="Hyperlink">
    <w:name w:val="Hyperlink"/>
    <w:basedOn w:val="DefaultParagraphFont"/>
    <w:uiPriority w:val="99"/>
    <w:unhideWhenUsed/>
    <w:rsid w:val="008E2625"/>
    <w:rPr>
      <w:color w:val="0563C1" w:themeColor="hyperlink"/>
      <w:u w:val="single"/>
    </w:rPr>
  </w:style>
  <w:style w:type="paragraph" w:styleId="BodyText">
    <w:name w:val="Body Text"/>
    <w:aliases w:val="bt"/>
    <w:basedOn w:val="Normal"/>
    <w:link w:val="BodyTextChar"/>
    <w:uiPriority w:val="99"/>
    <w:rsid w:val="008E2625"/>
    <w:pPr>
      <w:tabs>
        <w:tab w:val="left" w:pos="720"/>
      </w:tabs>
    </w:pPr>
    <w:rPr>
      <w:rFonts w:cs="Times New Roman"/>
      <w:lang w:eastAsia="en-US"/>
    </w:rPr>
  </w:style>
  <w:style w:type="paragraph" w:styleId="TableofFigures">
    <w:name w:val="table of figures"/>
    <w:basedOn w:val="Normal"/>
    <w:next w:val="Normal"/>
    <w:uiPriority w:val="99"/>
    <w:rsid w:val="008E2625"/>
    <w:pPr>
      <w:jc w:val="left"/>
    </w:pPr>
  </w:style>
  <w:style w:type="character" w:customStyle="1" w:styleId="BodyTextChar">
    <w:name w:val="Body Text Char"/>
    <w:aliases w:val="bt Char"/>
    <w:basedOn w:val="DefaultParagraphFont"/>
    <w:link w:val="BodyText"/>
    <w:uiPriority w:val="99"/>
    <w:rsid w:val="008E2625"/>
    <w:rPr>
      <w:rFonts w:cs="Times New Roman"/>
      <w:sz w:val="22"/>
      <w:szCs w:val="20"/>
      <w:lang w:val="en-US" w:eastAsia="en-US"/>
    </w:rPr>
  </w:style>
  <w:style w:type="paragraph" w:styleId="BalloonText">
    <w:name w:val="Balloon Text"/>
    <w:basedOn w:val="Normal"/>
    <w:link w:val="BalloonTextChar"/>
    <w:uiPriority w:val="99"/>
    <w:rsid w:val="008E2625"/>
    <w:rPr>
      <w:rFonts w:ascii="Tahoma" w:hAnsi="Tahoma" w:cs="Tahoma"/>
      <w:sz w:val="16"/>
      <w:szCs w:val="16"/>
    </w:rPr>
  </w:style>
  <w:style w:type="character" w:customStyle="1" w:styleId="BalloonTextChar">
    <w:name w:val="Balloon Text Char"/>
    <w:basedOn w:val="DefaultParagraphFont"/>
    <w:link w:val="BalloonText"/>
    <w:uiPriority w:val="99"/>
    <w:rsid w:val="008E2625"/>
    <w:rPr>
      <w:rFonts w:ascii="Tahoma" w:hAnsi="Tahoma" w:cs="Tahoma"/>
      <w:sz w:val="16"/>
      <w:szCs w:val="16"/>
      <w:lang w:val="en-US"/>
    </w:rPr>
  </w:style>
  <w:style w:type="paragraph" w:customStyle="1" w:styleId="ParaText">
    <w:name w:val="Para Text"/>
    <w:basedOn w:val="Normal"/>
    <w:link w:val="ParaTextChar"/>
    <w:autoRedefine/>
    <w:rsid w:val="008E2625"/>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8E2625"/>
    <w:rPr>
      <w:rFonts w:cs="Times New Roman"/>
      <w:sz w:val="22"/>
      <w:szCs w:val="20"/>
      <w:lang w:val="en-US" w:eastAsia="en-US"/>
    </w:rPr>
  </w:style>
  <w:style w:type="paragraph" w:customStyle="1" w:styleId="CaptionAppendix">
    <w:name w:val="Caption Appendix"/>
    <w:basedOn w:val="Caption"/>
    <w:link w:val="CaptionAppendixChar"/>
    <w:rsid w:val="008E2625"/>
    <w:rPr>
      <w:rFonts w:ascii="Arial Bold" w:hAnsi="Arial Bold"/>
      <w:caps/>
      <w:sz w:val="32"/>
      <w:szCs w:val="32"/>
    </w:rPr>
  </w:style>
  <w:style w:type="character" w:customStyle="1" w:styleId="CaptionChar">
    <w:name w:val="Caption Char"/>
    <w:aliases w:val="TABLE Char,Caption Char1 Char,Caption Char Char Char,appendix Char,Map Char,Table Caption Char,Char Char,Figure Char,Caption Char1 Char Char Char Char,Caption: FIGURES Char,Char1 Char, Char Char,Figure Caption Char,Item Char,Def_Title Char"/>
    <w:basedOn w:val="DefaultParagraphFont"/>
    <w:link w:val="Caption"/>
    <w:uiPriority w:val="10"/>
    <w:rsid w:val="008E2625"/>
    <w:rPr>
      <w:b/>
      <w:bCs/>
      <w:iCs/>
      <w:sz w:val="18"/>
      <w:szCs w:val="18"/>
      <w:lang w:val="en-US"/>
    </w:rPr>
  </w:style>
  <w:style w:type="character" w:customStyle="1" w:styleId="CaptionAppendixChar">
    <w:name w:val="Caption Appendix Char"/>
    <w:basedOn w:val="DefaultParagraphFont"/>
    <w:link w:val="CaptionAppendix"/>
    <w:rsid w:val="008E2625"/>
    <w:rPr>
      <w:rFonts w:ascii="Arial Bold" w:hAnsi="Arial Bold"/>
      <w:b/>
      <w:bCs/>
      <w:iCs/>
      <w:caps/>
      <w:sz w:val="32"/>
      <w:szCs w:val="32"/>
      <w:lang w:val="en-US"/>
    </w:rPr>
  </w:style>
  <w:style w:type="paragraph" w:styleId="TOC4">
    <w:name w:val="toc 4"/>
    <w:basedOn w:val="Normal"/>
    <w:next w:val="Normal"/>
    <w:autoRedefine/>
    <w:uiPriority w:val="39"/>
    <w:rsid w:val="008E2625"/>
    <w:pPr>
      <w:spacing w:after="100"/>
      <w:ind w:left="660"/>
    </w:pPr>
  </w:style>
  <w:style w:type="paragraph" w:customStyle="1" w:styleId="Bullet3">
    <w:name w:val="Bullet3"/>
    <w:basedOn w:val="Bullet2"/>
    <w:link w:val="Bullet3Char"/>
    <w:rsid w:val="008E2625"/>
    <w:pPr>
      <w:ind w:left="1418" w:hanging="567"/>
    </w:pPr>
  </w:style>
  <w:style w:type="character" w:customStyle="1" w:styleId="Bullet3Char">
    <w:name w:val="Bullet3 Char"/>
    <w:basedOn w:val="Bullet2Char"/>
    <w:link w:val="Bullet3"/>
    <w:rsid w:val="008E2625"/>
    <w:rPr>
      <w:sz w:val="22"/>
      <w:szCs w:val="20"/>
      <w:lang w:val="en-US"/>
    </w:rPr>
  </w:style>
  <w:style w:type="paragraph" w:styleId="Title">
    <w:name w:val="Title"/>
    <w:basedOn w:val="Normal"/>
    <w:next w:val="Normal"/>
    <w:link w:val="TitleChar"/>
    <w:uiPriority w:val="10"/>
    <w:rsid w:val="008E2625"/>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8E2625"/>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8E2625"/>
    <w:rPr>
      <w:i/>
      <w:iCs/>
    </w:rPr>
  </w:style>
  <w:style w:type="paragraph" w:customStyle="1" w:styleId="Draft-Header">
    <w:name w:val="Draft - Header"/>
    <w:basedOn w:val="Header"/>
    <w:link w:val="Draft-HeaderChar"/>
    <w:uiPriority w:val="1"/>
    <w:semiHidden/>
    <w:qFormat/>
    <w:rsid w:val="008E2625"/>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8E2625"/>
    <w:rPr>
      <w:rFonts w:eastAsiaTheme="minorHAnsi" w:cs="Times New Roman"/>
      <w:sz w:val="28"/>
      <w:szCs w:val="28"/>
      <w:lang w:val="en-US" w:eastAsia="en-US"/>
    </w:rPr>
  </w:style>
  <w:style w:type="character" w:styleId="CommentReference">
    <w:name w:val="annotation reference"/>
    <w:basedOn w:val="DefaultParagraphFont"/>
    <w:semiHidden/>
    <w:unhideWhenUsed/>
    <w:rsid w:val="008E2625"/>
    <w:rPr>
      <w:sz w:val="16"/>
      <w:szCs w:val="16"/>
    </w:rPr>
  </w:style>
  <w:style w:type="paragraph" w:styleId="CommentText">
    <w:name w:val="annotation text"/>
    <w:basedOn w:val="Normal"/>
    <w:link w:val="CommentTextChar"/>
    <w:uiPriority w:val="99"/>
    <w:rsid w:val="008E2625"/>
    <w:pPr>
      <w:spacing w:after="200"/>
    </w:pPr>
    <w:rPr>
      <w:rFonts w:eastAsiaTheme="minorHAnsi"/>
      <w:lang w:eastAsia="en-US"/>
    </w:rPr>
  </w:style>
  <w:style w:type="character" w:customStyle="1" w:styleId="CommentTextChar">
    <w:name w:val="Comment Text Char"/>
    <w:basedOn w:val="DefaultParagraphFont"/>
    <w:link w:val="CommentText"/>
    <w:uiPriority w:val="99"/>
    <w:rsid w:val="008E2625"/>
    <w:rPr>
      <w:rFonts w:eastAsiaTheme="minorHAnsi"/>
      <w:sz w:val="22"/>
      <w:szCs w:val="20"/>
      <w:lang w:val="en-US" w:eastAsia="en-US"/>
    </w:rPr>
  </w:style>
  <w:style w:type="character" w:styleId="PlaceholderText">
    <w:name w:val="Placeholder Text"/>
    <w:basedOn w:val="DefaultParagraphFont"/>
    <w:uiPriority w:val="99"/>
    <w:semiHidden/>
    <w:rsid w:val="008E2625"/>
    <w:rPr>
      <w:color w:val="808080"/>
    </w:rPr>
  </w:style>
  <w:style w:type="numbering" w:customStyle="1" w:styleId="Headings">
    <w:name w:val="Headings"/>
    <w:uiPriority w:val="99"/>
    <w:rsid w:val="008E2625"/>
    <w:pPr>
      <w:numPr>
        <w:numId w:val="5"/>
      </w:numPr>
    </w:pPr>
  </w:style>
  <w:style w:type="numbering" w:customStyle="1" w:styleId="NumLists">
    <w:name w:val="NumLists"/>
    <w:uiPriority w:val="99"/>
    <w:rsid w:val="008E2625"/>
    <w:pPr>
      <w:numPr>
        <w:numId w:val="6"/>
      </w:numPr>
    </w:pPr>
  </w:style>
  <w:style w:type="paragraph" w:styleId="CommentSubject">
    <w:name w:val="annotation subject"/>
    <w:basedOn w:val="CommentText"/>
    <w:next w:val="CommentText"/>
    <w:link w:val="CommentSubjectChar"/>
    <w:uiPriority w:val="99"/>
    <w:semiHidden/>
    <w:unhideWhenUsed/>
    <w:rsid w:val="008E2625"/>
    <w:pPr>
      <w:spacing w:after="120"/>
    </w:pPr>
    <w:rPr>
      <w:b/>
      <w:bCs/>
    </w:rPr>
  </w:style>
  <w:style w:type="character" w:customStyle="1" w:styleId="CommentSubjectChar">
    <w:name w:val="Comment Subject Char"/>
    <w:basedOn w:val="CommentTextChar"/>
    <w:link w:val="CommentSubject"/>
    <w:uiPriority w:val="99"/>
    <w:semiHidden/>
    <w:rsid w:val="008E2625"/>
    <w:rPr>
      <w:rFonts w:eastAsiaTheme="minorHAnsi"/>
      <w:b/>
      <w:bCs/>
      <w:sz w:val="22"/>
      <w:szCs w:val="20"/>
      <w:lang w:val="en-US" w:eastAsia="en-US"/>
    </w:rPr>
  </w:style>
  <w:style w:type="paragraph" w:styleId="Revision">
    <w:name w:val="Revision"/>
    <w:hidden/>
    <w:uiPriority w:val="99"/>
    <w:semiHidden/>
    <w:rsid w:val="008E2625"/>
    <w:rPr>
      <w:sz w:val="22"/>
    </w:rPr>
  </w:style>
  <w:style w:type="character" w:customStyle="1" w:styleId="Glossaryterm">
    <w:name w:val="Glossary term"/>
    <w:aliases w:val="gt"/>
    <w:basedOn w:val="BodyTextChar"/>
    <w:uiPriority w:val="3"/>
    <w:rsid w:val="008E2625"/>
    <w:rPr>
      <w:rFonts w:asciiTheme="minorHAnsi" w:hAnsiTheme="minorHAnsi" w:cs="Times New Roman"/>
      <w:color w:val="00B0F0"/>
      <w:sz w:val="22"/>
      <w:szCs w:val="20"/>
      <w:lang w:val="en-US" w:eastAsia="en-US"/>
    </w:rPr>
  </w:style>
  <w:style w:type="paragraph" w:styleId="FootnoteText">
    <w:name w:val="footnote text"/>
    <w:aliases w:val="Footnote text,Footnote text1,Footnote text2,Footnote text11,Footnote text3,Footnote text12,Footnote text4,Footnote text13,Footnote text21,Footnote text111,Footnote text31,Footnote text121,Footnote text5,Footnote text14,Footnote text22"/>
    <w:basedOn w:val="Normal"/>
    <w:link w:val="FootnoteTextChar"/>
    <w:uiPriority w:val="99"/>
    <w:rsid w:val="008E2625"/>
    <w:pPr>
      <w:spacing w:after="0"/>
    </w:pPr>
  </w:style>
  <w:style w:type="character" w:customStyle="1" w:styleId="FootnoteTextChar">
    <w:name w:val="Footnote Text Char"/>
    <w:aliases w:val="Footnote text Char,Footnote text1 Char,Footnote text2 Char,Footnote text11 Char,Footnote text3 Char,Footnote text12 Char,Footnote text4 Char,Footnote text13 Char,Footnote text21 Char,Footnote text111 Char,Footnote text31 Char"/>
    <w:basedOn w:val="DefaultParagraphFont"/>
    <w:link w:val="FootnoteText"/>
    <w:uiPriority w:val="99"/>
    <w:rsid w:val="008E2625"/>
    <w:rPr>
      <w:sz w:val="22"/>
      <w:szCs w:val="20"/>
      <w:lang w:val="en-US"/>
    </w:rPr>
  </w:style>
  <w:style w:type="character" w:styleId="FootnoteReference">
    <w:name w:val="footnote reference"/>
    <w:aliases w:val="Footnote sign,Footnote sign1,EN Footnote Reference,number,SUPERS,Text Footnote Reference"/>
    <w:basedOn w:val="DefaultParagraphFont"/>
    <w:uiPriority w:val="99"/>
    <w:rsid w:val="008E2625"/>
    <w:rPr>
      <w:vertAlign w:val="superscript"/>
    </w:rPr>
  </w:style>
  <w:style w:type="paragraph" w:styleId="ListBullet">
    <w:name w:val="List Bullet"/>
    <w:basedOn w:val="Normal"/>
    <w:uiPriority w:val="99"/>
    <w:unhideWhenUsed/>
    <w:rsid w:val="008E2625"/>
    <w:pPr>
      <w:tabs>
        <w:tab w:val="num" w:pos="397"/>
      </w:tabs>
      <w:spacing w:line="264" w:lineRule="auto"/>
      <w:ind w:left="397" w:hanging="397"/>
    </w:pPr>
    <w:rPr>
      <w:rFonts w:cs="Times New Roman"/>
    </w:rPr>
  </w:style>
  <w:style w:type="paragraph" w:styleId="ListBullet2">
    <w:name w:val="List Bullet 2"/>
    <w:basedOn w:val="ListBullet"/>
    <w:uiPriority w:val="99"/>
    <w:rsid w:val="008E2625"/>
  </w:style>
  <w:style w:type="paragraph" w:styleId="ListBullet3">
    <w:name w:val="List Bullet 3"/>
    <w:basedOn w:val="ListBullet"/>
    <w:uiPriority w:val="99"/>
    <w:rsid w:val="008E2625"/>
  </w:style>
  <w:style w:type="paragraph" w:styleId="ListBullet4">
    <w:name w:val="List Bullet 4"/>
    <w:basedOn w:val="ListBullet"/>
    <w:uiPriority w:val="99"/>
    <w:rsid w:val="008E2625"/>
  </w:style>
  <w:style w:type="paragraph" w:styleId="ListBullet5">
    <w:name w:val="List Bullet 5"/>
    <w:basedOn w:val="ListBullet"/>
    <w:uiPriority w:val="19"/>
    <w:rsid w:val="008E2625"/>
  </w:style>
  <w:style w:type="paragraph" w:customStyle="1" w:styleId="ListAlpha0">
    <w:name w:val="List Alpha"/>
    <w:basedOn w:val="BodyText"/>
    <w:rsid w:val="008E2625"/>
    <w:pPr>
      <w:numPr>
        <w:numId w:val="9"/>
      </w:numPr>
      <w:tabs>
        <w:tab w:val="clear" w:pos="720"/>
      </w:tabs>
      <w:spacing w:line="264" w:lineRule="auto"/>
    </w:pPr>
    <w:rPr>
      <w:szCs w:val="24"/>
      <w:lang w:eastAsia="en-AU"/>
    </w:rPr>
  </w:style>
  <w:style w:type="numbering" w:customStyle="1" w:styleId="ListAlpha">
    <w:name w:val="List_Alpha"/>
    <w:uiPriority w:val="99"/>
    <w:rsid w:val="008E2625"/>
    <w:pPr>
      <w:numPr>
        <w:numId w:val="8"/>
      </w:numPr>
    </w:pPr>
  </w:style>
  <w:style w:type="paragraph" w:customStyle="1" w:styleId="ListAlpha2">
    <w:name w:val="List Alpha 2"/>
    <w:basedOn w:val="ListAlpha0"/>
    <w:rsid w:val="008E2625"/>
    <w:pPr>
      <w:numPr>
        <w:ilvl w:val="1"/>
      </w:numPr>
    </w:pPr>
  </w:style>
  <w:style w:type="paragraph" w:customStyle="1" w:styleId="ListAlpha3">
    <w:name w:val="List Alpha 3"/>
    <w:basedOn w:val="ListAlpha2"/>
    <w:rsid w:val="008E2625"/>
    <w:pPr>
      <w:numPr>
        <w:ilvl w:val="2"/>
      </w:numPr>
    </w:pPr>
  </w:style>
  <w:style w:type="paragraph" w:customStyle="1" w:styleId="ListAlpha4">
    <w:name w:val="List Alpha 4"/>
    <w:basedOn w:val="ListAlpha3"/>
    <w:uiPriority w:val="19"/>
    <w:rsid w:val="008E2625"/>
    <w:pPr>
      <w:numPr>
        <w:ilvl w:val="3"/>
      </w:numPr>
    </w:pPr>
  </w:style>
  <w:style w:type="paragraph" w:customStyle="1" w:styleId="ListAlpha6">
    <w:name w:val="List Alpha 6"/>
    <w:basedOn w:val="ListAlpha5"/>
    <w:uiPriority w:val="19"/>
    <w:rsid w:val="008E2625"/>
    <w:pPr>
      <w:numPr>
        <w:ilvl w:val="5"/>
      </w:numPr>
    </w:pPr>
  </w:style>
  <w:style w:type="paragraph" w:customStyle="1" w:styleId="ListAlpha5">
    <w:name w:val="List Alpha 5"/>
    <w:basedOn w:val="ListAlpha4"/>
    <w:uiPriority w:val="19"/>
    <w:rsid w:val="008E2625"/>
    <w:pPr>
      <w:numPr>
        <w:ilvl w:val="4"/>
      </w:numPr>
    </w:pPr>
  </w:style>
  <w:style w:type="paragraph" w:customStyle="1" w:styleId="TableHeading">
    <w:name w:val="Table Heading"/>
    <w:basedOn w:val="EESTabletextbody"/>
    <w:next w:val="BodyText"/>
    <w:link w:val="TableHeadingChar"/>
    <w:uiPriority w:val="3"/>
    <w:rsid w:val="008E2625"/>
    <w:pPr>
      <w:keepNext/>
    </w:pPr>
    <w:rPr>
      <w:b/>
      <w:bCs/>
    </w:rPr>
  </w:style>
  <w:style w:type="table" w:customStyle="1" w:styleId="BlueTable">
    <w:name w:val="Blue Table"/>
    <w:basedOn w:val="TableNormal"/>
    <w:uiPriority w:val="99"/>
    <w:rsid w:val="008E2625"/>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8E2625"/>
    <w:rPr>
      <w:b/>
      <w:bCs/>
      <w:sz w:val="18"/>
      <w:szCs w:val="18"/>
      <w:lang w:val="en-US"/>
    </w:rPr>
  </w:style>
  <w:style w:type="paragraph" w:customStyle="1" w:styleId="TableBullet0">
    <w:name w:val="Table Bullet"/>
    <w:basedOn w:val="Normal"/>
    <w:uiPriority w:val="4"/>
    <w:rsid w:val="008E2625"/>
    <w:pPr>
      <w:numPr>
        <w:numId w:val="11"/>
      </w:numPr>
      <w:spacing w:before="60" w:after="60"/>
    </w:pPr>
    <w:rPr>
      <w:rFonts w:cs="Times New Roman"/>
      <w:szCs w:val="24"/>
    </w:rPr>
  </w:style>
  <w:style w:type="numbering" w:customStyle="1" w:styleId="ListTableBullet">
    <w:name w:val="List_TableBullet"/>
    <w:uiPriority w:val="99"/>
    <w:rsid w:val="008E2625"/>
    <w:pPr>
      <w:numPr>
        <w:numId w:val="10"/>
      </w:numPr>
    </w:pPr>
  </w:style>
  <w:style w:type="paragraph" w:customStyle="1" w:styleId="TableBullet2">
    <w:name w:val="Table Bullet 2"/>
    <w:basedOn w:val="Normal"/>
    <w:uiPriority w:val="19"/>
    <w:rsid w:val="008E2625"/>
    <w:pPr>
      <w:numPr>
        <w:ilvl w:val="1"/>
        <w:numId w:val="42"/>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8E2625"/>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8E2625"/>
    <w:rPr>
      <w:rFonts w:ascii="Arial" w:eastAsiaTheme="minorHAnsi" w:hAnsi="Arial"/>
      <w:sz w:val="22"/>
      <w:szCs w:val="22"/>
      <w:lang w:val="en-US" w:eastAsia="en-US"/>
    </w:rPr>
  </w:style>
  <w:style w:type="paragraph" w:customStyle="1" w:styleId="AlphaList">
    <w:name w:val="Alpha_List"/>
    <w:basedOn w:val="Normal"/>
    <w:rsid w:val="008E2625"/>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12"/>
      </w:numPr>
      <w:tabs>
        <w:tab w:val="left" w:pos="964"/>
      </w:tabs>
    </w:pPr>
  </w:style>
  <w:style w:type="paragraph" w:customStyle="1" w:styleId="NumberedLev2">
    <w:name w:val="Numbered Lev2"/>
    <w:basedOn w:val="Normal"/>
    <w:semiHidden/>
    <w:rsid w:val="008E2625"/>
  </w:style>
  <w:style w:type="paragraph" w:customStyle="1" w:styleId="NumberedLev3">
    <w:name w:val="Numbered Lev3"/>
    <w:basedOn w:val="Normal"/>
    <w:semiHidden/>
    <w:rsid w:val="008E2625"/>
  </w:style>
  <w:style w:type="paragraph" w:customStyle="1" w:styleId="NumberedLev4">
    <w:name w:val="Numbered Lev4"/>
    <w:basedOn w:val="Normal"/>
    <w:semiHidden/>
    <w:rsid w:val="008E2625"/>
  </w:style>
  <w:style w:type="paragraph" w:customStyle="1" w:styleId="NumberedLev5">
    <w:name w:val="Numbered Lev5"/>
    <w:basedOn w:val="Normal"/>
    <w:semiHidden/>
    <w:rsid w:val="008E2625"/>
  </w:style>
  <w:style w:type="paragraph" w:customStyle="1" w:styleId="RestartAlphaList">
    <w:name w:val="RestartAlphaList"/>
    <w:basedOn w:val="Normal"/>
    <w:next w:val="Normal"/>
    <w:semiHidden/>
    <w:rsid w:val="008E2625"/>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0"/>
      <w:szCs w:val="22"/>
      <w:lang w:eastAsia="en-US"/>
    </w:rPr>
  </w:style>
  <w:style w:type="paragraph" w:customStyle="1" w:styleId="Caption2">
    <w:name w:val="Caption 2"/>
    <w:basedOn w:val="Caption"/>
    <w:next w:val="Normal"/>
    <w:link w:val="Caption2Char"/>
    <w:rsid w:val="008E2625"/>
    <w:pPr>
      <w:tabs>
        <w:tab w:val="right" w:pos="6804"/>
      </w:tabs>
      <w:spacing w:after="120"/>
    </w:pPr>
    <w:rPr>
      <w:rFonts w:eastAsiaTheme="minorHAnsi"/>
      <w:b w:val="0"/>
      <w:bCs w:val="0"/>
      <w:iCs w:val="0"/>
      <w:lang w:eastAsia="en-US"/>
    </w:rPr>
  </w:style>
  <w:style w:type="character" w:customStyle="1" w:styleId="Caption2Char">
    <w:name w:val="Caption 2 Char"/>
    <w:basedOn w:val="DefaultParagraphFont"/>
    <w:link w:val="Caption2"/>
    <w:rsid w:val="008E2625"/>
    <w:rPr>
      <w:rFonts w:eastAsiaTheme="minorHAnsi"/>
      <w:sz w:val="18"/>
      <w:szCs w:val="18"/>
      <w:lang w:val="en-US" w:eastAsia="en-US"/>
    </w:rPr>
  </w:style>
  <w:style w:type="paragraph" w:styleId="ListNumber">
    <w:name w:val="List Number"/>
    <w:basedOn w:val="Normal"/>
    <w:uiPriority w:val="99"/>
    <w:rsid w:val="008E2625"/>
    <w:pPr>
      <w:numPr>
        <w:numId w:val="15"/>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8E2625"/>
    <w:pPr>
      <w:numPr>
        <w:ilvl w:val="1"/>
        <w:numId w:val="15"/>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8E2625"/>
    <w:pPr>
      <w:numPr>
        <w:numId w:val="14"/>
      </w:numPr>
    </w:pPr>
  </w:style>
  <w:style w:type="paragraph" w:styleId="ListNumber2">
    <w:name w:val="List Number 2"/>
    <w:basedOn w:val="Normal"/>
    <w:uiPriority w:val="99"/>
    <w:rsid w:val="008E2625"/>
    <w:pPr>
      <w:ind w:left="357" w:hanging="357"/>
      <w:contextualSpacing/>
    </w:pPr>
  </w:style>
  <w:style w:type="table" w:customStyle="1" w:styleId="MTTable1">
    <w:name w:val="MT Table 1"/>
    <w:basedOn w:val="TableNormal"/>
    <w:uiPriority w:val="99"/>
    <w:rsid w:val="008E2625"/>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8E2625"/>
    <w:rPr>
      <w:rFonts w:ascii="BentonSans Medium" w:hAnsi="BentonSans Medium" w:cs="Arial"/>
      <w:color w:val="FFFFFF" w:themeColor="background1"/>
      <w:lang w:val="en-AU"/>
    </w:rPr>
  </w:style>
  <w:style w:type="paragraph" w:styleId="NoSpacing">
    <w:name w:val="No Spacing"/>
    <w:link w:val="NoSpacingChar"/>
    <w:uiPriority w:val="1"/>
    <w:rsid w:val="008E2625"/>
    <w:rPr>
      <w:rFonts w:eastAsiaTheme="minorEastAsia"/>
      <w:sz w:val="22"/>
      <w:szCs w:val="22"/>
      <w:lang w:val="en-US" w:eastAsia="en-US"/>
    </w:rPr>
  </w:style>
  <w:style w:type="paragraph" w:customStyle="1" w:styleId="DearName">
    <w:name w:val="Dear [Name]"/>
    <w:basedOn w:val="Normal"/>
    <w:rsid w:val="008E2625"/>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8E2625"/>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8E2625"/>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8E2625"/>
    <w:rPr>
      <w:rFonts w:asciiTheme="minorHAnsi" w:hAnsiTheme="minorHAnsi"/>
    </w:rPr>
  </w:style>
  <w:style w:type="paragraph" w:customStyle="1" w:styleId="FooterA3">
    <w:name w:val="Footer A3"/>
    <w:basedOn w:val="Footer"/>
    <w:rsid w:val="008E2625"/>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8E2625"/>
    <w:rPr>
      <w:rFonts w:ascii="ARS Maquette" w:hAnsi="ARS Maquette"/>
      <w:b/>
      <w:bCs/>
      <w:i w:val="0"/>
    </w:rPr>
  </w:style>
  <w:style w:type="paragraph" w:customStyle="1" w:styleId="HeaderBold">
    <w:name w:val="Header Bold"/>
    <w:basedOn w:val="Header"/>
    <w:rsid w:val="008E2625"/>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8E2625"/>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8E2625"/>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8E2625"/>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Core Sans G 35 Light" w:hAnsi="Core Sans G 35 Light"/>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8E2625"/>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8E2625"/>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8E2625"/>
    <w:rPr>
      <w:rFonts w:eastAsiaTheme="minorHAnsi"/>
      <w:i/>
      <w:iCs/>
      <w:color w:val="000000" w:themeColor="text1"/>
      <w:sz w:val="22"/>
      <w:szCs w:val="20"/>
      <w:lang w:val="en-US" w:eastAsia="en-US"/>
    </w:rPr>
  </w:style>
  <w:style w:type="paragraph" w:styleId="TOCHeading">
    <w:name w:val="TOC Heading"/>
    <w:basedOn w:val="Normal"/>
    <w:next w:val="Normal"/>
    <w:uiPriority w:val="39"/>
    <w:rsid w:val="008E2625"/>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8E2625"/>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8E2625"/>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8E2625"/>
    <w:pPr>
      <w:numPr>
        <w:numId w:val="0"/>
      </w:numPr>
      <w:ind w:left="357" w:hanging="357"/>
    </w:pPr>
  </w:style>
  <w:style w:type="character" w:customStyle="1" w:styleId="EWBodyTextChar">
    <w:name w:val="EW Body Text Char"/>
    <w:basedOn w:val="DefaultParagraphFont"/>
    <w:link w:val="EWBodyText"/>
    <w:rsid w:val="008E2625"/>
    <w:rPr>
      <w:rFonts w:eastAsiaTheme="minorHAnsi"/>
      <w:sz w:val="22"/>
      <w:szCs w:val="20"/>
      <w:lang w:val="en-US" w:eastAsia="en-US"/>
    </w:rPr>
  </w:style>
  <w:style w:type="paragraph" w:customStyle="1" w:styleId="Source">
    <w:name w:val="Source"/>
    <w:basedOn w:val="Caption2"/>
    <w:next w:val="Normal"/>
    <w:link w:val="SourceChar"/>
    <w:rsid w:val="008E2625"/>
  </w:style>
  <w:style w:type="character" w:customStyle="1" w:styleId="SourceChar">
    <w:name w:val="Source Char"/>
    <w:basedOn w:val="Caption2Char"/>
    <w:link w:val="Source"/>
    <w:rsid w:val="008E2625"/>
    <w:rPr>
      <w:rFonts w:eastAsiaTheme="minorHAnsi"/>
      <w:sz w:val="18"/>
      <w:szCs w:val="18"/>
      <w:lang w:val="en-US" w:eastAsia="en-US"/>
    </w:rPr>
  </w:style>
  <w:style w:type="paragraph" w:customStyle="1" w:styleId="NextPage">
    <w:name w:val="Next Page"/>
    <w:basedOn w:val="Normal"/>
    <w:next w:val="Normal"/>
    <w:link w:val="NextPageChar"/>
    <w:qFormat/>
    <w:rsid w:val="008E2625"/>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8E2625"/>
    <w:rPr>
      <w:rFonts w:eastAsiaTheme="minorHAnsi"/>
      <w:sz w:val="22"/>
      <w:szCs w:val="20"/>
      <w:lang w:val="en-US" w:eastAsia="en-US"/>
    </w:rPr>
  </w:style>
  <w:style w:type="paragraph" w:styleId="List2">
    <w:name w:val="List 2"/>
    <w:basedOn w:val="Normal"/>
    <w:uiPriority w:val="99"/>
    <w:rsid w:val="008E2625"/>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8E2625"/>
    <w:pPr>
      <w:spacing w:after="0"/>
      <w:ind w:left="600" w:hanging="200"/>
    </w:pPr>
    <w:rPr>
      <w:rFonts w:eastAsiaTheme="minorHAnsi"/>
      <w:lang w:eastAsia="en-US"/>
    </w:rPr>
  </w:style>
  <w:style w:type="paragraph" w:styleId="List5">
    <w:name w:val="List 5"/>
    <w:basedOn w:val="Normal"/>
    <w:uiPriority w:val="99"/>
    <w:rsid w:val="008E2625"/>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8"/>
      </w:numPr>
    </w:pPr>
  </w:style>
  <w:style w:type="numbering" w:styleId="ArticleSection">
    <w:name w:val="Outline List 3"/>
    <w:basedOn w:val="NoList"/>
    <w:semiHidden/>
    <w:rsid w:val="00B4672E"/>
    <w:pPr>
      <w:numPr>
        <w:numId w:val="17"/>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8E2625"/>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after="12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19"/>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paragraph" w:customStyle="1" w:styleId="Default">
    <w:name w:val="Default"/>
    <w:rsid w:val="008E2625"/>
    <w:pPr>
      <w:autoSpaceDE w:val="0"/>
      <w:autoSpaceDN w:val="0"/>
      <w:adjustRightInd w:val="0"/>
    </w:pPr>
    <w:rPr>
      <w:rFonts w:ascii="Calibri" w:hAnsi="Calibri" w:cs="Calibri"/>
      <w:color w:val="000000"/>
    </w:rPr>
  </w:style>
  <w:style w:type="paragraph" w:customStyle="1" w:styleId="ydp34ed07bbyiv4534337562msolistparagraph">
    <w:name w:val="ydp34ed07bbyiv4534337562msolistparagraph"/>
    <w:basedOn w:val="Normal"/>
    <w:link w:val="ydp34ed07bbyiv4534337562msolistparagraphChar"/>
    <w:rsid w:val="00CE6865"/>
    <w:pPr>
      <w:spacing w:before="100" w:beforeAutospacing="1" w:after="100" w:afterAutospacing="1"/>
    </w:pPr>
    <w:rPr>
      <w:rFonts w:ascii="Calibri" w:eastAsiaTheme="minorHAnsi" w:hAnsi="Calibri" w:cs="Calibri"/>
      <w:szCs w:val="22"/>
    </w:rPr>
  </w:style>
  <w:style w:type="character" w:customStyle="1" w:styleId="ydp34ed07bbyiv4534337562msolistparagraphChar">
    <w:name w:val="ydp34ed07bbyiv4534337562msolistparagraph Char"/>
    <w:basedOn w:val="DefaultParagraphFont"/>
    <w:link w:val="ydp34ed07bbyiv4534337562msolistparagraph"/>
    <w:rsid w:val="00CE6865"/>
    <w:rPr>
      <w:rFonts w:ascii="Calibri" w:eastAsiaTheme="minorHAnsi" w:hAnsi="Calibri" w:cs="Calibri"/>
      <w:sz w:val="22"/>
      <w:szCs w:val="22"/>
    </w:rPr>
  </w:style>
  <w:style w:type="paragraph" w:customStyle="1" w:styleId="Para0">
    <w:name w:val="Para 0"/>
    <w:aliases w:val="Auto,After:  3 pt,Normal +Centre:  3 pt,Line spacing:  1.5 lines"/>
    <w:basedOn w:val="Normal"/>
    <w:link w:val="Para0Char"/>
    <w:uiPriority w:val="4"/>
    <w:qFormat/>
    <w:rsid w:val="000A522D"/>
    <w:pPr>
      <w:spacing w:before="240" w:line="240" w:lineRule="atLeast"/>
    </w:pPr>
    <w:rPr>
      <w:rFonts w:ascii="Calibri" w:eastAsiaTheme="minorEastAsia" w:hAnsi="Calibri" w:cs="Calibri"/>
      <w:sz w:val="20"/>
      <w:szCs w:val="22"/>
      <w:lang w:eastAsia="en-US"/>
    </w:rPr>
  </w:style>
  <w:style w:type="character" w:customStyle="1" w:styleId="Para0Char">
    <w:name w:val="Para 0 Char"/>
    <w:aliases w:val="Auto Char,After:  3 pt Char Char"/>
    <w:basedOn w:val="DefaultParagraphFont"/>
    <w:link w:val="Para0"/>
    <w:uiPriority w:val="4"/>
    <w:rsid w:val="000A522D"/>
    <w:rPr>
      <w:rFonts w:ascii="Calibri" w:eastAsiaTheme="minorEastAsia" w:hAnsi="Calibri" w:cs="Calibri"/>
      <w:sz w:val="20"/>
      <w:szCs w:val="22"/>
      <w:lang w:eastAsia="en-US"/>
    </w:rPr>
  </w:style>
  <w:style w:type="paragraph" w:customStyle="1" w:styleId="Para0bullet">
    <w:name w:val="Para 0 bullet"/>
    <w:basedOn w:val="Para0"/>
    <w:link w:val="Para0bulletChar"/>
    <w:qFormat/>
    <w:rsid w:val="00B25C44"/>
    <w:pPr>
      <w:numPr>
        <w:numId w:val="22"/>
      </w:numPr>
      <w:tabs>
        <w:tab w:val="left" w:pos="851"/>
      </w:tabs>
      <w:spacing w:before="0"/>
    </w:pPr>
  </w:style>
  <w:style w:type="paragraph" w:customStyle="1" w:styleId="Para1narrowarrow">
    <w:name w:val="Para 1 narrow arrow"/>
    <w:basedOn w:val="Normal"/>
    <w:uiPriority w:val="5"/>
    <w:unhideWhenUsed/>
    <w:rsid w:val="00B25C44"/>
    <w:pPr>
      <w:numPr>
        <w:ilvl w:val="1"/>
        <w:numId w:val="22"/>
      </w:numPr>
      <w:tabs>
        <w:tab w:val="left" w:pos="851"/>
      </w:tabs>
      <w:spacing w:line="240" w:lineRule="atLeast"/>
    </w:pPr>
    <w:rPr>
      <w:rFonts w:ascii="Calibri" w:eastAsiaTheme="minorEastAsia" w:hAnsi="Calibri" w:cs="Calibri"/>
      <w:sz w:val="20"/>
      <w:szCs w:val="22"/>
      <w:lang w:eastAsia="en-US"/>
    </w:rPr>
  </w:style>
  <w:style w:type="numbering" w:customStyle="1" w:styleId="JacobsBulletList1">
    <w:name w:val="Jacobs Bullet List 1"/>
    <w:uiPriority w:val="99"/>
    <w:rsid w:val="00B25C44"/>
    <w:pPr>
      <w:numPr>
        <w:numId w:val="22"/>
      </w:numPr>
    </w:pPr>
  </w:style>
  <w:style w:type="paragraph" w:customStyle="1" w:styleId="SummaryBoxBullet">
    <w:name w:val="Summary Box Bullet"/>
    <w:basedOn w:val="Normal"/>
    <w:unhideWhenUsed/>
    <w:rsid w:val="00B25C44"/>
    <w:pPr>
      <w:numPr>
        <w:numId w:val="21"/>
      </w:numPr>
      <w:spacing w:after="220" w:line="240" w:lineRule="atLeast"/>
    </w:pPr>
    <w:rPr>
      <w:rFonts w:ascii="Calibri" w:eastAsiaTheme="minorEastAsia" w:hAnsi="Calibri" w:cs="Arial"/>
      <w:color w:val="666666"/>
      <w:sz w:val="20"/>
      <w:szCs w:val="18"/>
      <w:lang w:eastAsia="en-US"/>
    </w:rPr>
  </w:style>
  <w:style w:type="character" w:customStyle="1" w:styleId="Para0bulletChar">
    <w:name w:val="Para 0 bullet Char"/>
    <w:basedOn w:val="DefaultParagraphFont"/>
    <w:link w:val="Para0bullet"/>
    <w:rsid w:val="00B25C44"/>
    <w:rPr>
      <w:rFonts w:ascii="Calibri" w:eastAsiaTheme="minorEastAsia" w:hAnsi="Calibri" w:cs="Calibri"/>
      <w:sz w:val="20"/>
      <w:szCs w:val="22"/>
      <w:lang w:eastAsia="en-US"/>
    </w:rPr>
  </w:style>
  <w:style w:type="paragraph" w:customStyle="1" w:styleId="CopyrightInfo">
    <w:name w:val="Copyright Info"/>
    <w:basedOn w:val="Normal"/>
    <w:next w:val="Para0"/>
    <w:semiHidden/>
    <w:rsid w:val="008E6B1A"/>
    <w:pPr>
      <w:spacing w:before="200" w:after="30" w:line="180" w:lineRule="exact"/>
      <w:ind w:right="851"/>
    </w:pPr>
    <w:rPr>
      <w:rFonts w:ascii="Calibri" w:eastAsiaTheme="minorEastAsia" w:hAnsi="Calibri" w:cs="Calibri"/>
      <w:b/>
      <w:sz w:val="14"/>
      <w:szCs w:val="22"/>
      <w:lang w:eastAsia="en-US"/>
    </w:rPr>
  </w:style>
  <w:style w:type="paragraph" w:customStyle="1" w:styleId="Tablesmallnumber">
    <w:name w:val="Table small number"/>
    <w:basedOn w:val="Normal"/>
    <w:uiPriority w:val="15"/>
    <w:qFormat/>
    <w:rsid w:val="008E6B1A"/>
    <w:pPr>
      <w:numPr>
        <w:numId w:val="23"/>
      </w:numPr>
      <w:spacing w:before="40" w:after="40" w:line="240" w:lineRule="atLeast"/>
    </w:pPr>
    <w:rPr>
      <w:rFonts w:ascii="Calibri" w:eastAsiaTheme="minorEastAsia" w:hAnsi="Calibri" w:cs="Calibri"/>
      <w:sz w:val="16"/>
      <w:szCs w:val="22"/>
      <w:lang w:eastAsia="en-US"/>
    </w:rPr>
  </w:style>
  <w:style w:type="numbering" w:customStyle="1" w:styleId="JacobsSmallTableNumberedList1">
    <w:name w:val="Jacobs Small Table Numbered List 1"/>
    <w:uiPriority w:val="99"/>
    <w:rsid w:val="008E6B1A"/>
    <w:pPr>
      <w:numPr>
        <w:numId w:val="23"/>
      </w:numPr>
    </w:pPr>
  </w:style>
  <w:style w:type="paragraph" w:styleId="BodyText3">
    <w:name w:val="Body Text 3"/>
    <w:basedOn w:val="Normal"/>
    <w:link w:val="BodyText3Char"/>
    <w:unhideWhenUsed/>
    <w:rsid w:val="007D5A77"/>
    <w:rPr>
      <w:sz w:val="16"/>
      <w:szCs w:val="16"/>
    </w:rPr>
  </w:style>
  <w:style w:type="character" w:customStyle="1" w:styleId="BodyText3Char">
    <w:name w:val="Body Text 3 Char"/>
    <w:basedOn w:val="DefaultParagraphFont"/>
    <w:link w:val="BodyText3"/>
    <w:rsid w:val="007D5A77"/>
    <w:rPr>
      <w:sz w:val="16"/>
      <w:szCs w:val="16"/>
    </w:rPr>
  </w:style>
  <w:style w:type="paragraph" w:customStyle="1" w:styleId="ppp">
    <w:name w:val="ppp"/>
    <w:basedOn w:val="Normal"/>
    <w:link w:val="pppChar"/>
    <w:rsid w:val="0081471A"/>
    <w:pPr>
      <w:widowControl w:val="0"/>
      <w:tabs>
        <w:tab w:val="left" w:pos="640"/>
        <w:tab w:val="left" w:pos="8300"/>
      </w:tabs>
      <w:autoSpaceDE w:val="0"/>
      <w:autoSpaceDN w:val="0"/>
      <w:adjustRightInd w:val="0"/>
      <w:spacing w:after="0" w:line="480" w:lineRule="auto"/>
      <w:ind w:left="20" w:right="-160" w:firstLine="800"/>
    </w:pPr>
    <w:rPr>
      <w:rFonts w:ascii="Times" w:eastAsia="SimSun" w:hAnsi="Times" w:cs="Times New Roman"/>
      <w:sz w:val="24"/>
      <w:lang w:eastAsia="zh-CN"/>
    </w:rPr>
  </w:style>
  <w:style w:type="character" w:customStyle="1" w:styleId="pppChar">
    <w:name w:val="ppp Char"/>
    <w:link w:val="ppp"/>
    <w:rsid w:val="0081471A"/>
    <w:rPr>
      <w:rFonts w:ascii="Times" w:eastAsia="SimSun" w:hAnsi="Times" w:cs="Times New Roman"/>
      <w:lang w:eastAsia="zh-CN"/>
    </w:rPr>
  </w:style>
  <w:style w:type="paragraph" w:customStyle="1" w:styleId="Normal1">
    <w:name w:val="Normal1"/>
    <w:rsid w:val="002C6932"/>
    <w:pPr>
      <w:widowControl w:val="0"/>
      <w:spacing w:line="240" w:lineRule="atLeast"/>
      <w:jc w:val="both"/>
    </w:pPr>
    <w:rPr>
      <w:rFonts w:ascii="Times New Roman" w:hAnsi="Times New Roman" w:cs="Times New Roman"/>
      <w:sz w:val="22"/>
    </w:rPr>
  </w:style>
  <w:style w:type="paragraph" w:customStyle="1" w:styleId="Tablecaptions">
    <w:name w:val="Table captions"/>
    <w:basedOn w:val="BlockText"/>
    <w:rsid w:val="00C669C8"/>
    <w:pPr>
      <w:pBdr>
        <w:top w:val="none" w:sz="0" w:space="0" w:color="auto"/>
        <w:left w:val="none" w:sz="0" w:space="0" w:color="auto"/>
        <w:bottom w:val="none" w:sz="0" w:space="0" w:color="auto"/>
        <w:right w:val="none" w:sz="0" w:space="0" w:color="auto"/>
      </w:pBdr>
      <w:spacing w:after="160"/>
      <w:ind w:left="0" w:right="-57"/>
    </w:pPr>
    <w:rPr>
      <w:rFonts w:ascii="Arial" w:eastAsia="Times New Roman" w:hAnsi="Arial" w:cs="Times New Roman"/>
      <w:b/>
      <w:i w:val="0"/>
      <w:iCs w:val="0"/>
      <w:color w:val="auto"/>
      <w:lang w:eastAsia="zh-CN"/>
    </w:rPr>
  </w:style>
  <w:style w:type="paragraph" w:styleId="BlockText">
    <w:name w:val="Block Text"/>
    <w:basedOn w:val="Normal"/>
    <w:semiHidden/>
    <w:unhideWhenUsed/>
    <w:rsid w:val="00C669C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customStyle="1" w:styleId="DPCbody">
    <w:name w:val="DPC body"/>
    <w:link w:val="DPCbodyChar"/>
    <w:qFormat/>
    <w:rsid w:val="00C73B37"/>
    <w:pPr>
      <w:spacing w:after="160" w:line="300" w:lineRule="atLeast"/>
    </w:pPr>
    <w:rPr>
      <w:rFonts w:eastAsia="Times" w:cs="Arial"/>
      <w:color w:val="000000" w:themeColor="text1"/>
      <w:sz w:val="22"/>
      <w:szCs w:val="22"/>
      <w:lang w:eastAsia="en-US"/>
    </w:rPr>
  </w:style>
  <w:style w:type="character" w:customStyle="1" w:styleId="DPCbodyChar">
    <w:name w:val="DPC body Char"/>
    <w:basedOn w:val="DefaultParagraphFont"/>
    <w:link w:val="DPCbody"/>
    <w:rsid w:val="00C73B37"/>
    <w:rPr>
      <w:rFonts w:eastAsia="Times" w:cs="Arial"/>
      <w:color w:val="000000" w:themeColor="text1"/>
      <w:sz w:val="22"/>
      <w:szCs w:val="22"/>
      <w:lang w:eastAsia="en-US"/>
    </w:rPr>
  </w:style>
  <w:style w:type="paragraph" w:customStyle="1" w:styleId="paragraph">
    <w:name w:val="paragraph"/>
    <w:basedOn w:val="Normal"/>
    <w:rsid w:val="00D627F3"/>
    <w:pPr>
      <w:spacing w:before="100" w:beforeAutospacing="1" w:after="100" w:afterAutospacing="1"/>
    </w:pPr>
    <w:rPr>
      <w:rFonts w:ascii="Times New Roman" w:hAnsi="Times New Roman" w:cs="Times New Roman"/>
      <w:sz w:val="24"/>
      <w:lang w:eastAsia="zh-CN"/>
    </w:rPr>
  </w:style>
  <w:style w:type="character" w:customStyle="1" w:styleId="normaltextrun">
    <w:name w:val="normaltextrun"/>
    <w:basedOn w:val="DefaultParagraphFont"/>
    <w:rsid w:val="00D627F3"/>
  </w:style>
  <w:style w:type="character" w:customStyle="1" w:styleId="eop">
    <w:name w:val="eop"/>
    <w:basedOn w:val="DefaultParagraphFont"/>
    <w:rsid w:val="00D627F3"/>
  </w:style>
  <w:style w:type="paragraph" w:customStyle="1" w:styleId="Tabletext0">
    <w:name w:val="Tabletext"/>
    <w:basedOn w:val="Normal"/>
    <w:rsid w:val="00D94376"/>
    <w:pPr>
      <w:spacing w:before="40" w:after="0"/>
    </w:pPr>
    <w:rPr>
      <w:rFonts w:ascii="Arial" w:hAnsi="Arial" w:cs="Times New Roman"/>
      <w:sz w:val="24"/>
      <w:lang w:eastAsia="zh-CN"/>
    </w:rPr>
  </w:style>
  <w:style w:type="paragraph" w:customStyle="1" w:styleId="xmsobodytext">
    <w:name w:val="x_msobodytext"/>
    <w:basedOn w:val="Normal"/>
    <w:rsid w:val="00FB3CFF"/>
    <w:pPr>
      <w:spacing w:before="100" w:beforeAutospacing="1" w:after="100" w:afterAutospacing="1"/>
    </w:pPr>
    <w:rPr>
      <w:rFonts w:ascii="Times New Roman" w:hAnsi="Times New Roman" w:cs="Times New Roman"/>
      <w:sz w:val="24"/>
    </w:rPr>
  </w:style>
  <w:style w:type="character" w:styleId="UnresolvedMention">
    <w:name w:val="Unresolved Mention"/>
    <w:basedOn w:val="DefaultParagraphFont"/>
    <w:uiPriority w:val="99"/>
    <w:semiHidden/>
    <w:unhideWhenUsed/>
    <w:rsid w:val="008E2625"/>
    <w:rPr>
      <w:color w:val="605E5C"/>
      <w:shd w:val="clear" w:color="auto" w:fill="E1DFDD"/>
    </w:rPr>
  </w:style>
  <w:style w:type="paragraph" w:customStyle="1" w:styleId="EESTabletextbody">
    <w:name w:val="EES Table text body"/>
    <w:basedOn w:val="Normal"/>
    <w:link w:val="EESTabletextbodyChar"/>
    <w:qFormat/>
    <w:rsid w:val="00706BD3"/>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706BD3"/>
    <w:rPr>
      <w:sz w:val="18"/>
      <w:szCs w:val="18"/>
      <w:lang w:val="en-US"/>
    </w:rPr>
  </w:style>
  <w:style w:type="paragraph" w:customStyle="1" w:styleId="ListBullet1">
    <w:name w:val="List Bullet 1"/>
    <w:basedOn w:val="Normal"/>
    <w:semiHidden/>
    <w:rsid w:val="008E2625"/>
    <w:pPr>
      <w:numPr>
        <w:numId w:val="31"/>
      </w:numPr>
    </w:pPr>
  </w:style>
  <w:style w:type="numbering" w:customStyle="1" w:styleId="Bullets">
    <w:name w:val="Bullets"/>
    <w:uiPriority w:val="99"/>
    <w:rsid w:val="008E2625"/>
    <w:pPr>
      <w:numPr>
        <w:numId w:val="32"/>
      </w:numPr>
    </w:pPr>
  </w:style>
  <w:style w:type="table" w:customStyle="1" w:styleId="ReportTable1">
    <w:name w:val="Report Table1"/>
    <w:basedOn w:val="TableNormal"/>
    <w:next w:val="TableGrid"/>
    <w:rsid w:val="008E2625"/>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table" w:customStyle="1" w:styleId="TableGrid1">
    <w:name w:val="Table Grid1"/>
    <w:basedOn w:val="TableNormal"/>
    <w:next w:val="TableGrid"/>
    <w:uiPriority w:val="39"/>
    <w:rsid w:val="008E262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bodytextChar">
    <w:name w:val="Table body text Char"/>
    <w:basedOn w:val="DefaultParagraphFont"/>
    <w:link w:val="Tablebodytext"/>
    <w:uiPriority w:val="4"/>
    <w:semiHidden/>
    <w:locked/>
    <w:rsid w:val="008E2625"/>
    <w:rPr>
      <w:rFonts w:ascii="Arial" w:hAnsi="Arial" w:cs="Arial"/>
      <w:sz w:val="18"/>
      <w:szCs w:val="20"/>
      <w:lang w:val="en-US"/>
    </w:rPr>
  </w:style>
  <w:style w:type="paragraph" w:customStyle="1" w:styleId="Tablebodytext">
    <w:name w:val="Table body text"/>
    <w:basedOn w:val="Normal"/>
    <w:link w:val="TablebodytextChar"/>
    <w:uiPriority w:val="4"/>
    <w:semiHidden/>
    <w:rsid w:val="008E2625"/>
    <w:pPr>
      <w:spacing w:before="60" w:after="60"/>
    </w:pPr>
    <w:rPr>
      <w:rFonts w:ascii="Arial" w:hAnsi="Arial" w:cs="Arial"/>
      <w:sz w:val="18"/>
    </w:rPr>
  </w:style>
  <w:style w:type="paragraph" w:customStyle="1" w:styleId="tableheading0">
    <w:name w:val="tableheading"/>
    <w:aliases w:val="xth"/>
    <w:basedOn w:val="TableText"/>
    <w:semiHidden/>
    <w:rsid w:val="008E2625"/>
    <w:pPr>
      <w:jc w:val="center"/>
    </w:pPr>
    <w:rPr>
      <w:b/>
    </w:rPr>
  </w:style>
  <w:style w:type="paragraph" w:customStyle="1" w:styleId="tablebullet1">
    <w:name w:val="tablebullet"/>
    <w:aliases w:val="xtb"/>
    <w:basedOn w:val="TableText"/>
    <w:semiHidden/>
    <w:rsid w:val="008E2625"/>
    <w:pPr>
      <w:ind w:left="170" w:hanging="170"/>
    </w:pPr>
  </w:style>
  <w:style w:type="character" w:customStyle="1" w:styleId="tabletextChar1">
    <w:name w:val="tabletext Char1"/>
    <w:aliases w:val="xtt Char1,tt Char"/>
    <w:link w:val="TableText"/>
    <w:locked/>
    <w:rsid w:val="008E2625"/>
    <w:rPr>
      <w:rFonts w:ascii="Arial" w:hAnsi="Arial" w:cs="Times New Roman"/>
      <w:sz w:val="18"/>
      <w:szCs w:val="20"/>
      <w:lang w:val="en-US" w:eastAsia="en-US"/>
    </w:rPr>
  </w:style>
  <w:style w:type="paragraph" w:customStyle="1" w:styleId="pf0">
    <w:name w:val="pf0"/>
    <w:basedOn w:val="Normal"/>
    <w:semiHidden/>
    <w:rsid w:val="008E2625"/>
    <w:pPr>
      <w:spacing w:before="100" w:beforeAutospacing="1" w:after="100" w:afterAutospacing="1"/>
    </w:pPr>
    <w:rPr>
      <w:rFonts w:ascii="Times New Roman" w:hAnsi="Times New Roman" w:cs="Times New Roman"/>
      <w:sz w:val="24"/>
    </w:rPr>
  </w:style>
  <w:style w:type="character" w:customStyle="1" w:styleId="cf01">
    <w:name w:val="cf01"/>
    <w:basedOn w:val="DefaultParagraphFont"/>
    <w:semiHidden/>
    <w:rsid w:val="008E2625"/>
    <w:rPr>
      <w:rFonts w:ascii="Segoe UI" w:hAnsi="Segoe UI" w:cs="Segoe UI" w:hint="default"/>
      <w:sz w:val="18"/>
      <w:szCs w:val="18"/>
    </w:rPr>
  </w:style>
  <w:style w:type="character" w:customStyle="1" w:styleId="cf11">
    <w:name w:val="cf11"/>
    <w:basedOn w:val="DefaultParagraphFont"/>
    <w:semiHidden/>
    <w:rsid w:val="008E2625"/>
    <w:rPr>
      <w:rFonts w:ascii="Segoe UI" w:hAnsi="Segoe UI" w:cs="Segoe UI" w:hint="default"/>
      <w:sz w:val="18"/>
      <w:szCs w:val="18"/>
    </w:rPr>
  </w:style>
  <w:style w:type="character" w:styleId="FollowedHyperlink">
    <w:name w:val="FollowedHyperlink"/>
    <w:basedOn w:val="DefaultParagraphFont"/>
    <w:semiHidden/>
    <w:unhideWhenUsed/>
    <w:rsid w:val="008E2625"/>
    <w:rPr>
      <w:color w:val="954F72" w:themeColor="followedHyperlink"/>
      <w:u w:val="single"/>
    </w:rPr>
  </w:style>
  <w:style w:type="character" w:customStyle="1" w:styleId="definitiondefinitionp6txw">
    <w:name w:val="definition_definition__p6txw"/>
    <w:basedOn w:val="DefaultParagraphFont"/>
    <w:semiHidden/>
    <w:rsid w:val="008E2625"/>
  </w:style>
  <w:style w:type="paragraph" w:customStyle="1" w:styleId="Pa8">
    <w:name w:val="Pa8"/>
    <w:basedOn w:val="Default"/>
    <w:next w:val="Default"/>
    <w:uiPriority w:val="99"/>
    <w:semiHidden/>
    <w:rsid w:val="008E2625"/>
    <w:pPr>
      <w:spacing w:line="171" w:lineRule="atLeast"/>
    </w:pPr>
    <w:rPr>
      <w:rFonts w:ascii="FAGAQW+Frutiger-Light" w:hAnsi="FAGAQW+Frutiger-Light" w:cs="Times New Roman"/>
      <w:color w:val="auto"/>
    </w:rPr>
  </w:style>
  <w:style w:type="paragraph" w:customStyle="1" w:styleId="EESBullet1">
    <w:name w:val="EES Bullet 1"/>
    <w:basedOn w:val="ListParagraph"/>
    <w:link w:val="EESBullet1Char"/>
    <w:qFormat/>
    <w:rsid w:val="008E2625"/>
    <w:pPr>
      <w:numPr>
        <w:numId w:val="40"/>
      </w:numPr>
      <w:spacing w:before="0" w:after="60"/>
      <w:ind w:left="714" w:hanging="357"/>
      <w:contextualSpacing w:val="0"/>
    </w:pPr>
  </w:style>
  <w:style w:type="character" w:customStyle="1" w:styleId="EESBullet1Char">
    <w:name w:val="EES Bullet 1 Char"/>
    <w:basedOn w:val="DefaultParagraphFont"/>
    <w:link w:val="EESBullet1"/>
    <w:locked/>
    <w:rsid w:val="008E2625"/>
    <w:rPr>
      <w:sz w:val="22"/>
      <w:szCs w:val="20"/>
      <w:lang w:val="en-US"/>
    </w:rPr>
  </w:style>
  <w:style w:type="paragraph" w:customStyle="1" w:styleId="Tablebullet">
    <w:name w:val="Table bullet"/>
    <w:basedOn w:val="ListBullet"/>
    <w:semiHidden/>
    <w:rsid w:val="008E2625"/>
    <w:pPr>
      <w:numPr>
        <w:numId w:val="41"/>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8E2625"/>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8E2625"/>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8E2625"/>
    <w:rPr>
      <w:rFonts w:eastAsiaTheme="minorEastAsia"/>
      <w:sz w:val="22"/>
      <w:szCs w:val="22"/>
      <w:lang w:val="en-US" w:eastAsia="en-US"/>
    </w:rPr>
  </w:style>
  <w:style w:type="table" w:styleId="TableGridLight">
    <w:name w:val="Grid Table Light"/>
    <w:basedOn w:val="TableNormal"/>
    <w:uiPriority w:val="40"/>
    <w:rsid w:val="008E262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1">
    <w:name w:val="Table text"/>
    <w:basedOn w:val="Normal"/>
    <w:link w:val="TabletextChar0"/>
    <w:semiHidden/>
    <w:rsid w:val="008E2625"/>
    <w:pPr>
      <w:keepNext/>
      <w:spacing w:before="20" w:after="20"/>
      <w:contextualSpacing/>
    </w:pPr>
    <w:rPr>
      <w:b/>
      <w:sz w:val="18"/>
    </w:rPr>
  </w:style>
  <w:style w:type="character" w:customStyle="1" w:styleId="TabletextChar0">
    <w:name w:val="Table text Char"/>
    <w:basedOn w:val="DefaultParagraphFont"/>
    <w:link w:val="Tabletext1"/>
    <w:semiHidden/>
    <w:rsid w:val="008E2625"/>
    <w:rPr>
      <w:b/>
      <w:sz w:val="18"/>
      <w:szCs w:val="20"/>
      <w:lang w:val="en-US"/>
    </w:rPr>
  </w:style>
  <w:style w:type="paragraph" w:customStyle="1" w:styleId="EESHeader4">
    <w:name w:val="EES Header 4"/>
    <w:basedOn w:val="Heading4"/>
    <w:uiPriority w:val="9"/>
    <w:qFormat/>
    <w:rsid w:val="008E2625"/>
    <w:pPr>
      <w:numPr>
        <w:ilvl w:val="0"/>
        <w:numId w:val="0"/>
      </w:numPr>
    </w:pPr>
  </w:style>
  <w:style w:type="paragraph" w:customStyle="1" w:styleId="EESBullet2">
    <w:name w:val="EES Bullet 2"/>
    <w:basedOn w:val="Bullet1"/>
    <w:qFormat/>
    <w:rsid w:val="008E2625"/>
    <w:pPr>
      <w:numPr>
        <w:numId w:val="43"/>
      </w:numPr>
      <w:spacing w:before="0" w:after="60"/>
      <w:ind w:left="1134" w:hanging="357"/>
    </w:pPr>
  </w:style>
  <w:style w:type="paragraph" w:customStyle="1" w:styleId="EESListAlpha">
    <w:name w:val="EES List Alpha"/>
    <w:basedOn w:val="Normal"/>
    <w:qFormat/>
    <w:rsid w:val="008E2625"/>
    <w:pPr>
      <w:numPr>
        <w:numId w:val="34"/>
      </w:numPr>
      <w:spacing w:before="60" w:after="60" w:line="250" w:lineRule="auto"/>
      <w:ind w:hanging="425"/>
    </w:pPr>
  </w:style>
  <w:style w:type="paragraph" w:customStyle="1" w:styleId="EESListNum">
    <w:name w:val="EES List Num"/>
    <w:basedOn w:val="Normal"/>
    <w:qFormat/>
    <w:rsid w:val="008E2625"/>
    <w:pPr>
      <w:numPr>
        <w:numId w:val="33"/>
      </w:numPr>
      <w:spacing w:before="60" w:after="60" w:line="250" w:lineRule="auto"/>
      <w:ind w:hanging="425"/>
    </w:pPr>
  </w:style>
  <w:style w:type="paragraph" w:customStyle="1" w:styleId="EESBulletLevel3">
    <w:name w:val="EES Bullet Level 3"/>
    <w:basedOn w:val="EESBullet2"/>
    <w:qFormat/>
    <w:rsid w:val="008E2625"/>
    <w:pPr>
      <w:numPr>
        <w:ilvl w:val="1"/>
        <w:numId w:val="44"/>
      </w:numPr>
      <w:ind w:left="1491"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46216484">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49627686">
      <w:bodyDiv w:val="1"/>
      <w:marLeft w:val="0"/>
      <w:marRight w:val="0"/>
      <w:marTop w:val="0"/>
      <w:marBottom w:val="0"/>
      <w:divBdr>
        <w:top w:val="none" w:sz="0" w:space="0" w:color="auto"/>
        <w:left w:val="none" w:sz="0" w:space="0" w:color="auto"/>
        <w:bottom w:val="none" w:sz="0" w:space="0" w:color="auto"/>
        <w:right w:val="none" w:sz="0" w:space="0" w:color="auto"/>
      </w:divBdr>
      <w:divsChild>
        <w:div w:id="1104685756">
          <w:marLeft w:val="0"/>
          <w:marRight w:val="0"/>
          <w:marTop w:val="0"/>
          <w:marBottom w:val="0"/>
          <w:divBdr>
            <w:top w:val="none" w:sz="0" w:space="0" w:color="auto"/>
            <w:left w:val="none" w:sz="0" w:space="0" w:color="auto"/>
            <w:bottom w:val="none" w:sz="0" w:space="0" w:color="auto"/>
            <w:right w:val="none" w:sz="0" w:space="0" w:color="auto"/>
          </w:divBdr>
        </w:div>
        <w:div w:id="1175729778">
          <w:marLeft w:val="0"/>
          <w:marRight w:val="0"/>
          <w:marTop w:val="0"/>
          <w:marBottom w:val="0"/>
          <w:divBdr>
            <w:top w:val="none" w:sz="0" w:space="0" w:color="auto"/>
            <w:left w:val="none" w:sz="0" w:space="0" w:color="auto"/>
            <w:bottom w:val="none" w:sz="0" w:space="0" w:color="auto"/>
            <w:right w:val="none" w:sz="0" w:space="0" w:color="auto"/>
          </w:divBdr>
        </w:div>
      </w:divsChild>
    </w:div>
    <w:div w:id="287125774">
      <w:bodyDiv w:val="1"/>
      <w:marLeft w:val="0"/>
      <w:marRight w:val="0"/>
      <w:marTop w:val="0"/>
      <w:marBottom w:val="0"/>
      <w:divBdr>
        <w:top w:val="none" w:sz="0" w:space="0" w:color="auto"/>
        <w:left w:val="none" w:sz="0" w:space="0" w:color="auto"/>
        <w:bottom w:val="none" w:sz="0" w:space="0" w:color="auto"/>
        <w:right w:val="none" w:sz="0" w:space="0" w:color="auto"/>
      </w:divBdr>
      <w:divsChild>
        <w:div w:id="968438777">
          <w:marLeft w:val="0"/>
          <w:marRight w:val="0"/>
          <w:marTop w:val="0"/>
          <w:marBottom w:val="0"/>
          <w:divBdr>
            <w:top w:val="none" w:sz="0" w:space="0" w:color="auto"/>
            <w:left w:val="none" w:sz="0" w:space="0" w:color="auto"/>
            <w:bottom w:val="none" w:sz="0" w:space="0" w:color="auto"/>
            <w:right w:val="none" w:sz="0" w:space="0" w:color="auto"/>
          </w:divBdr>
        </w:div>
        <w:div w:id="1093546271">
          <w:marLeft w:val="0"/>
          <w:marRight w:val="0"/>
          <w:marTop w:val="0"/>
          <w:marBottom w:val="0"/>
          <w:divBdr>
            <w:top w:val="none" w:sz="0" w:space="0" w:color="auto"/>
            <w:left w:val="none" w:sz="0" w:space="0" w:color="auto"/>
            <w:bottom w:val="none" w:sz="0" w:space="0" w:color="auto"/>
            <w:right w:val="none" w:sz="0" w:space="0" w:color="auto"/>
          </w:divBdr>
        </w:div>
        <w:div w:id="1767848769">
          <w:marLeft w:val="0"/>
          <w:marRight w:val="0"/>
          <w:marTop w:val="0"/>
          <w:marBottom w:val="0"/>
          <w:divBdr>
            <w:top w:val="none" w:sz="0" w:space="0" w:color="auto"/>
            <w:left w:val="none" w:sz="0" w:space="0" w:color="auto"/>
            <w:bottom w:val="none" w:sz="0" w:space="0" w:color="auto"/>
            <w:right w:val="none" w:sz="0" w:space="0" w:color="auto"/>
          </w:divBdr>
        </w:div>
        <w:div w:id="1967928213">
          <w:marLeft w:val="0"/>
          <w:marRight w:val="0"/>
          <w:marTop w:val="0"/>
          <w:marBottom w:val="0"/>
          <w:divBdr>
            <w:top w:val="none" w:sz="0" w:space="0" w:color="auto"/>
            <w:left w:val="none" w:sz="0" w:space="0" w:color="auto"/>
            <w:bottom w:val="none" w:sz="0" w:space="0" w:color="auto"/>
            <w:right w:val="none" w:sz="0" w:space="0" w:color="auto"/>
          </w:divBdr>
        </w:div>
      </w:divsChild>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597061613">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844518404">
      <w:bodyDiv w:val="1"/>
      <w:marLeft w:val="0"/>
      <w:marRight w:val="0"/>
      <w:marTop w:val="0"/>
      <w:marBottom w:val="0"/>
      <w:divBdr>
        <w:top w:val="none" w:sz="0" w:space="0" w:color="auto"/>
        <w:left w:val="none" w:sz="0" w:space="0" w:color="auto"/>
        <w:bottom w:val="none" w:sz="0" w:space="0" w:color="auto"/>
        <w:right w:val="none" w:sz="0" w:space="0" w:color="auto"/>
      </w:divBdr>
    </w:div>
    <w:div w:id="900098169">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03377567">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43935988">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360201728">
      <w:bodyDiv w:val="1"/>
      <w:marLeft w:val="0"/>
      <w:marRight w:val="0"/>
      <w:marTop w:val="0"/>
      <w:marBottom w:val="0"/>
      <w:divBdr>
        <w:top w:val="none" w:sz="0" w:space="0" w:color="auto"/>
        <w:left w:val="none" w:sz="0" w:space="0" w:color="auto"/>
        <w:bottom w:val="none" w:sz="0" w:space="0" w:color="auto"/>
        <w:right w:val="none" w:sz="0" w:space="0" w:color="auto"/>
      </w:divBdr>
      <w:divsChild>
        <w:div w:id="911737404">
          <w:marLeft w:val="0"/>
          <w:marRight w:val="0"/>
          <w:marTop w:val="0"/>
          <w:marBottom w:val="0"/>
          <w:divBdr>
            <w:top w:val="none" w:sz="0" w:space="0" w:color="auto"/>
            <w:left w:val="none" w:sz="0" w:space="0" w:color="auto"/>
            <w:bottom w:val="none" w:sz="0" w:space="0" w:color="auto"/>
            <w:right w:val="none" w:sz="0" w:space="0" w:color="auto"/>
          </w:divBdr>
        </w:div>
        <w:div w:id="1612543674">
          <w:marLeft w:val="0"/>
          <w:marRight w:val="0"/>
          <w:marTop w:val="0"/>
          <w:marBottom w:val="0"/>
          <w:divBdr>
            <w:top w:val="none" w:sz="0" w:space="0" w:color="auto"/>
            <w:left w:val="none" w:sz="0" w:space="0" w:color="auto"/>
            <w:bottom w:val="none" w:sz="0" w:space="0" w:color="auto"/>
            <w:right w:val="none" w:sz="0" w:space="0" w:color="auto"/>
          </w:divBdr>
        </w:div>
        <w:div w:id="2004233487">
          <w:marLeft w:val="0"/>
          <w:marRight w:val="0"/>
          <w:marTop w:val="0"/>
          <w:marBottom w:val="0"/>
          <w:divBdr>
            <w:top w:val="none" w:sz="0" w:space="0" w:color="auto"/>
            <w:left w:val="none" w:sz="0" w:space="0" w:color="auto"/>
            <w:bottom w:val="none" w:sz="0" w:space="0" w:color="auto"/>
            <w:right w:val="none" w:sz="0" w:space="0" w:color="auto"/>
          </w:divBdr>
        </w:div>
      </w:divsChild>
    </w:div>
    <w:div w:id="1360818986">
      <w:bodyDiv w:val="1"/>
      <w:marLeft w:val="0"/>
      <w:marRight w:val="0"/>
      <w:marTop w:val="0"/>
      <w:marBottom w:val="0"/>
      <w:divBdr>
        <w:top w:val="none" w:sz="0" w:space="0" w:color="auto"/>
        <w:left w:val="none" w:sz="0" w:space="0" w:color="auto"/>
        <w:bottom w:val="none" w:sz="0" w:space="0" w:color="auto"/>
        <w:right w:val="none" w:sz="0" w:space="0" w:color="auto"/>
      </w:divBdr>
      <w:divsChild>
        <w:div w:id="16272095">
          <w:marLeft w:val="0"/>
          <w:marRight w:val="0"/>
          <w:marTop w:val="0"/>
          <w:marBottom w:val="0"/>
          <w:divBdr>
            <w:top w:val="none" w:sz="0" w:space="0" w:color="auto"/>
            <w:left w:val="none" w:sz="0" w:space="0" w:color="auto"/>
            <w:bottom w:val="none" w:sz="0" w:space="0" w:color="auto"/>
            <w:right w:val="none" w:sz="0" w:space="0" w:color="auto"/>
          </w:divBdr>
        </w:div>
        <w:div w:id="436681485">
          <w:marLeft w:val="0"/>
          <w:marRight w:val="0"/>
          <w:marTop w:val="0"/>
          <w:marBottom w:val="0"/>
          <w:divBdr>
            <w:top w:val="none" w:sz="0" w:space="0" w:color="auto"/>
            <w:left w:val="none" w:sz="0" w:space="0" w:color="auto"/>
            <w:bottom w:val="none" w:sz="0" w:space="0" w:color="auto"/>
            <w:right w:val="none" w:sz="0" w:space="0" w:color="auto"/>
          </w:divBdr>
        </w:div>
        <w:div w:id="883755788">
          <w:marLeft w:val="0"/>
          <w:marRight w:val="0"/>
          <w:marTop w:val="0"/>
          <w:marBottom w:val="0"/>
          <w:divBdr>
            <w:top w:val="none" w:sz="0" w:space="0" w:color="auto"/>
            <w:left w:val="none" w:sz="0" w:space="0" w:color="auto"/>
            <w:bottom w:val="none" w:sz="0" w:space="0" w:color="auto"/>
            <w:right w:val="none" w:sz="0" w:space="0" w:color="auto"/>
          </w:divBdr>
        </w:div>
        <w:div w:id="1511724178">
          <w:marLeft w:val="0"/>
          <w:marRight w:val="0"/>
          <w:marTop w:val="0"/>
          <w:marBottom w:val="0"/>
          <w:divBdr>
            <w:top w:val="none" w:sz="0" w:space="0" w:color="auto"/>
            <w:left w:val="none" w:sz="0" w:space="0" w:color="auto"/>
            <w:bottom w:val="none" w:sz="0" w:space="0" w:color="auto"/>
            <w:right w:val="none" w:sz="0" w:space="0" w:color="auto"/>
          </w:divBdr>
        </w:div>
      </w:divsChild>
    </w:div>
    <w:div w:id="1398867880">
      <w:bodyDiv w:val="1"/>
      <w:marLeft w:val="0"/>
      <w:marRight w:val="0"/>
      <w:marTop w:val="0"/>
      <w:marBottom w:val="0"/>
      <w:divBdr>
        <w:top w:val="none" w:sz="0" w:space="0" w:color="auto"/>
        <w:left w:val="none" w:sz="0" w:space="0" w:color="auto"/>
        <w:bottom w:val="none" w:sz="0" w:space="0" w:color="auto"/>
        <w:right w:val="none" w:sz="0" w:space="0" w:color="auto"/>
      </w:divBdr>
      <w:divsChild>
        <w:div w:id="101148670">
          <w:marLeft w:val="0"/>
          <w:marRight w:val="0"/>
          <w:marTop w:val="0"/>
          <w:marBottom w:val="0"/>
          <w:divBdr>
            <w:top w:val="none" w:sz="0" w:space="0" w:color="auto"/>
            <w:left w:val="none" w:sz="0" w:space="0" w:color="auto"/>
            <w:bottom w:val="none" w:sz="0" w:space="0" w:color="auto"/>
            <w:right w:val="none" w:sz="0" w:space="0" w:color="auto"/>
          </w:divBdr>
        </w:div>
        <w:div w:id="244843757">
          <w:marLeft w:val="0"/>
          <w:marRight w:val="0"/>
          <w:marTop w:val="0"/>
          <w:marBottom w:val="0"/>
          <w:divBdr>
            <w:top w:val="none" w:sz="0" w:space="0" w:color="auto"/>
            <w:left w:val="none" w:sz="0" w:space="0" w:color="auto"/>
            <w:bottom w:val="none" w:sz="0" w:space="0" w:color="auto"/>
            <w:right w:val="none" w:sz="0" w:space="0" w:color="auto"/>
          </w:divBdr>
        </w:div>
        <w:div w:id="254828236">
          <w:marLeft w:val="0"/>
          <w:marRight w:val="0"/>
          <w:marTop w:val="0"/>
          <w:marBottom w:val="0"/>
          <w:divBdr>
            <w:top w:val="none" w:sz="0" w:space="0" w:color="auto"/>
            <w:left w:val="none" w:sz="0" w:space="0" w:color="auto"/>
            <w:bottom w:val="none" w:sz="0" w:space="0" w:color="auto"/>
            <w:right w:val="none" w:sz="0" w:space="0" w:color="auto"/>
          </w:divBdr>
        </w:div>
        <w:div w:id="462693336">
          <w:marLeft w:val="0"/>
          <w:marRight w:val="0"/>
          <w:marTop w:val="0"/>
          <w:marBottom w:val="0"/>
          <w:divBdr>
            <w:top w:val="none" w:sz="0" w:space="0" w:color="auto"/>
            <w:left w:val="none" w:sz="0" w:space="0" w:color="auto"/>
            <w:bottom w:val="none" w:sz="0" w:space="0" w:color="auto"/>
            <w:right w:val="none" w:sz="0" w:space="0" w:color="auto"/>
          </w:divBdr>
        </w:div>
        <w:div w:id="786629288">
          <w:marLeft w:val="0"/>
          <w:marRight w:val="0"/>
          <w:marTop w:val="0"/>
          <w:marBottom w:val="0"/>
          <w:divBdr>
            <w:top w:val="none" w:sz="0" w:space="0" w:color="auto"/>
            <w:left w:val="none" w:sz="0" w:space="0" w:color="auto"/>
            <w:bottom w:val="none" w:sz="0" w:space="0" w:color="auto"/>
            <w:right w:val="none" w:sz="0" w:space="0" w:color="auto"/>
          </w:divBdr>
        </w:div>
        <w:div w:id="836186716">
          <w:marLeft w:val="0"/>
          <w:marRight w:val="0"/>
          <w:marTop w:val="0"/>
          <w:marBottom w:val="0"/>
          <w:divBdr>
            <w:top w:val="none" w:sz="0" w:space="0" w:color="auto"/>
            <w:left w:val="none" w:sz="0" w:space="0" w:color="auto"/>
            <w:bottom w:val="none" w:sz="0" w:space="0" w:color="auto"/>
            <w:right w:val="none" w:sz="0" w:space="0" w:color="auto"/>
          </w:divBdr>
        </w:div>
        <w:div w:id="883491056">
          <w:marLeft w:val="0"/>
          <w:marRight w:val="0"/>
          <w:marTop w:val="0"/>
          <w:marBottom w:val="0"/>
          <w:divBdr>
            <w:top w:val="none" w:sz="0" w:space="0" w:color="auto"/>
            <w:left w:val="none" w:sz="0" w:space="0" w:color="auto"/>
            <w:bottom w:val="none" w:sz="0" w:space="0" w:color="auto"/>
            <w:right w:val="none" w:sz="0" w:space="0" w:color="auto"/>
          </w:divBdr>
        </w:div>
        <w:div w:id="1289362879">
          <w:marLeft w:val="0"/>
          <w:marRight w:val="0"/>
          <w:marTop w:val="0"/>
          <w:marBottom w:val="0"/>
          <w:divBdr>
            <w:top w:val="none" w:sz="0" w:space="0" w:color="auto"/>
            <w:left w:val="none" w:sz="0" w:space="0" w:color="auto"/>
            <w:bottom w:val="none" w:sz="0" w:space="0" w:color="auto"/>
            <w:right w:val="none" w:sz="0" w:space="0" w:color="auto"/>
          </w:divBdr>
        </w:div>
        <w:div w:id="1548643105">
          <w:marLeft w:val="0"/>
          <w:marRight w:val="0"/>
          <w:marTop w:val="0"/>
          <w:marBottom w:val="0"/>
          <w:divBdr>
            <w:top w:val="none" w:sz="0" w:space="0" w:color="auto"/>
            <w:left w:val="none" w:sz="0" w:space="0" w:color="auto"/>
            <w:bottom w:val="none" w:sz="0" w:space="0" w:color="auto"/>
            <w:right w:val="none" w:sz="0" w:space="0" w:color="auto"/>
          </w:divBdr>
        </w:div>
        <w:div w:id="1948997820">
          <w:marLeft w:val="0"/>
          <w:marRight w:val="0"/>
          <w:marTop w:val="0"/>
          <w:marBottom w:val="0"/>
          <w:divBdr>
            <w:top w:val="none" w:sz="0" w:space="0" w:color="auto"/>
            <w:left w:val="none" w:sz="0" w:space="0" w:color="auto"/>
            <w:bottom w:val="none" w:sz="0" w:space="0" w:color="auto"/>
            <w:right w:val="none" w:sz="0" w:space="0" w:color="auto"/>
          </w:divBdr>
        </w:div>
        <w:div w:id="1968927299">
          <w:marLeft w:val="0"/>
          <w:marRight w:val="0"/>
          <w:marTop w:val="0"/>
          <w:marBottom w:val="0"/>
          <w:divBdr>
            <w:top w:val="none" w:sz="0" w:space="0" w:color="auto"/>
            <w:left w:val="none" w:sz="0" w:space="0" w:color="auto"/>
            <w:bottom w:val="none" w:sz="0" w:space="0" w:color="auto"/>
            <w:right w:val="none" w:sz="0" w:space="0" w:color="auto"/>
          </w:divBdr>
        </w:div>
        <w:div w:id="2040930054">
          <w:marLeft w:val="0"/>
          <w:marRight w:val="0"/>
          <w:marTop w:val="0"/>
          <w:marBottom w:val="0"/>
          <w:divBdr>
            <w:top w:val="none" w:sz="0" w:space="0" w:color="auto"/>
            <w:left w:val="none" w:sz="0" w:space="0" w:color="auto"/>
            <w:bottom w:val="none" w:sz="0" w:space="0" w:color="auto"/>
            <w:right w:val="none" w:sz="0" w:space="0" w:color="auto"/>
          </w:divBdr>
        </w:div>
      </w:divsChild>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1060855">
      <w:bodyDiv w:val="1"/>
      <w:marLeft w:val="0"/>
      <w:marRight w:val="0"/>
      <w:marTop w:val="0"/>
      <w:marBottom w:val="0"/>
      <w:divBdr>
        <w:top w:val="none" w:sz="0" w:space="0" w:color="auto"/>
        <w:left w:val="none" w:sz="0" w:space="0" w:color="auto"/>
        <w:bottom w:val="none" w:sz="0" w:space="0" w:color="auto"/>
        <w:right w:val="none" w:sz="0" w:space="0" w:color="auto"/>
      </w:divBdr>
      <w:divsChild>
        <w:div w:id="1187643628">
          <w:marLeft w:val="0"/>
          <w:marRight w:val="0"/>
          <w:marTop w:val="0"/>
          <w:marBottom w:val="0"/>
          <w:divBdr>
            <w:top w:val="none" w:sz="0" w:space="0" w:color="auto"/>
            <w:left w:val="none" w:sz="0" w:space="0" w:color="auto"/>
            <w:bottom w:val="none" w:sz="0" w:space="0" w:color="auto"/>
            <w:right w:val="none" w:sz="0" w:space="0" w:color="auto"/>
          </w:divBdr>
        </w:div>
      </w:divsChild>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67245722">
      <w:bodyDiv w:val="1"/>
      <w:marLeft w:val="0"/>
      <w:marRight w:val="0"/>
      <w:marTop w:val="0"/>
      <w:marBottom w:val="0"/>
      <w:divBdr>
        <w:top w:val="none" w:sz="0" w:space="0" w:color="auto"/>
        <w:left w:val="none" w:sz="0" w:space="0" w:color="auto"/>
        <w:bottom w:val="none" w:sz="0" w:space="0" w:color="auto"/>
        <w:right w:val="none" w:sz="0" w:space="0" w:color="auto"/>
      </w:divBdr>
      <w:divsChild>
        <w:div w:id="591426724">
          <w:marLeft w:val="0"/>
          <w:marRight w:val="0"/>
          <w:marTop w:val="0"/>
          <w:marBottom w:val="0"/>
          <w:divBdr>
            <w:top w:val="none" w:sz="0" w:space="0" w:color="auto"/>
            <w:left w:val="none" w:sz="0" w:space="0" w:color="auto"/>
            <w:bottom w:val="none" w:sz="0" w:space="0" w:color="auto"/>
            <w:right w:val="none" w:sz="0" w:space="0" w:color="auto"/>
          </w:divBdr>
        </w:div>
      </w:divsChild>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791127835">
      <w:bodyDiv w:val="1"/>
      <w:marLeft w:val="0"/>
      <w:marRight w:val="0"/>
      <w:marTop w:val="0"/>
      <w:marBottom w:val="0"/>
      <w:divBdr>
        <w:top w:val="none" w:sz="0" w:space="0" w:color="auto"/>
        <w:left w:val="none" w:sz="0" w:space="0" w:color="auto"/>
        <w:bottom w:val="none" w:sz="0" w:space="0" w:color="auto"/>
        <w:right w:val="none" w:sz="0" w:space="0" w:color="auto"/>
      </w:divBdr>
      <w:divsChild>
        <w:div w:id="612706880">
          <w:marLeft w:val="0"/>
          <w:marRight w:val="0"/>
          <w:marTop w:val="0"/>
          <w:marBottom w:val="0"/>
          <w:divBdr>
            <w:top w:val="none" w:sz="0" w:space="0" w:color="auto"/>
            <w:left w:val="none" w:sz="0" w:space="0" w:color="auto"/>
            <w:bottom w:val="none" w:sz="0" w:space="0" w:color="auto"/>
            <w:right w:val="none" w:sz="0" w:space="0" w:color="auto"/>
          </w:divBdr>
        </w:div>
      </w:divsChild>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13997">
      <w:bodyDiv w:val="1"/>
      <w:marLeft w:val="0"/>
      <w:marRight w:val="0"/>
      <w:marTop w:val="0"/>
      <w:marBottom w:val="0"/>
      <w:divBdr>
        <w:top w:val="none" w:sz="0" w:space="0" w:color="auto"/>
        <w:left w:val="none" w:sz="0" w:space="0" w:color="auto"/>
        <w:bottom w:val="none" w:sz="0" w:space="0" w:color="auto"/>
        <w:right w:val="none" w:sz="0" w:space="0" w:color="auto"/>
      </w:divBdr>
      <w:divsChild>
        <w:div w:id="385615921">
          <w:marLeft w:val="0"/>
          <w:marRight w:val="0"/>
          <w:marTop w:val="0"/>
          <w:marBottom w:val="0"/>
          <w:divBdr>
            <w:top w:val="none" w:sz="0" w:space="0" w:color="auto"/>
            <w:left w:val="none" w:sz="0" w:space="0" w:color="auto"/>
            <w:bottom w:val="none" w:sz="0" w:space="0" w:color="auto"/>
            <w:right w:val="none" w:sz="0" w:space="0" w:color="auto"/>
          </w:divBdr>
        </w:div>
        <w:div w:id="906302825">
          <w:marLeft w:val="0"/>
          <w:marRight w:val="0"/>
          <w:marTop w:val="0"/>
          <w:marBottom w:val="0"/>
          <w:divBdr>
            <w:top w:val="none" w:sz="0" w:space="0" w:color="auto"/>
            <w:left w:val="none" w:sz="0" w:space="0" w:color="auto"/>
            <w:bottom w:val="none" w:sz="0" w:space="0" w:color="auto"/>
            <w:right w:val="none" w:sz="0" w:space="0" w:color="auto"/>
          </w:divBdr>
          <w:divsChild>
            <w:div w:id="138349249">
              <w:marLeft w:val="0"/>
              <w:marRight w:val="0"/>
              <w:marTop w:val="0"/>
              <w:marBottom w:val="0"/>
              <w:divBdr>
                <w:top w:val="none" w:sz="0" w:space="0" w:color="auto"/>
                <w:left w:val="none" w:sz="0" w:space="0" w:color="auto"/>
                <w:bottom w:val="none" w:sz="0" w:space="0" w:color="auto"/>
                <w:right w:val="none" w:sz="0" w:space="0" w:color="auto"/>
              </w:divBdr>
            </w:div>
            <w:div w:id="350762486">
              <w:marLeft w:val="0"/>
              <w:marRight w:val="0"/>
              <w:marTop w:val="0"/>
              <w:marBottom w:val="0"/>
              <w:divBdr>
                <w:top w:val="none" w:sz="0" w:space="0" w:color="auto"/>
                <w:left w:val="none" w:sz="0" w:space="0" w:color="auto"/>
                <w:bottom w:val="none" w:sz="0" w:space="0" w:color="auto"/>
                <w:right w:val="none" w:sz="0" w:space="0" w:color="auto"/>
              </w:divBdr>
            </w:div>
            <w:div w:id="883636371">
              <w:marLeft w:val="0"/>
              <w:marRight w:val="0"/>
              <w:marTop w:val="0"/>
              <w:marBottom w:val="0"/>
              <w:divBdr>
                <w:top w:val="none" w:sz="0" w:space="0" w:color="auto"/>
                <w:left w:val="none" w:sz="0" w:space="0" w:color="auto"/>
                <w:bottom w:val="none" w:sz="0" w:space="0" w:color="auto"/>
                <w:right w:val="none" w:sz="0" w:space="0" w:color="auto"/>
              </w:divBdr>
            </w:div>
            <w:div w:id="898368927">
              <w:marLeft w:val="0"/>
              <w:marRight w:val="0"/>
              <w:marTop w:val="0"/>
              <w:marBottom w:val="0"/>
              <w:divBdr>
                <w:top w:val="none" w:sz="0" w:space="0" w:color="auto"/>
                <w:left w:val="none" w:sz="0" w:space="0" w:color="auto"/>
                <w:bottom w:val="none" w:sz="0" w:space="0" w:color="auto"/>
                <w:right w:val="none" w:sz="0" w:space="0" w:color="auto"/>
              </w:divBdr>
            </w:div>
          </w:divsChild>
        </w:div>
        <w:div w:id="920718763">
          <w:marLeft w:val="0"/>
          <w:marRight w:val="0"/>
          <w:marTop w:val="0"/>
          <w:marBottom w:val="0"/>
          <w:divBdr>
            <w:top w:val="none" w:sz="0" w:space="0" w:color="auto"/>
            <w:left w:val="none" w:sz="0" w:space="0" w:color="auto"/>
            <w:bottom w:val="none" w:sz="0" w:space="0" w:color="auto"/>
            <w:right w:val="none" w:sz="0" w:space="0" w:color="auto"/>
          </w:divBdr>
        </w:div>
        <w:div w:id="1076585202">
          <w:marLeft w:val="0"/>
          <w:marRight w:val="0"/>
          <w:marTop w:val="0"/>
          <w:marBottom w:val="0"/>
          <w:divBdr>
            <w:top w:val="none" w:sz="0" w:space="0" w:color="auto"/>
            <w:left w:val="none" w:sz="0" w:space="0" w:color="auto"/>
            <w:bottom w:val="none" w:sz="0" w:space="0" w:color="auto"/>
            <w:right w:val="none" w:sz="0" w:space="0" w:color="auto"/>
          </w:divBdr>
        </w:div>
        <w:div w:id="1806851410">
          <w:marLeft w:val="0"/>
          <w:marRight w:val="0"/>
          <w:marTop w:val="0"/>
          <w:marBottom w:val="0"/>
          <w:divBdr>
            <w:top w:val="none" w:sz="0" w:space="0" w:color="auto"/>
            <w:left w:val="none" w:sz="0" w:space="0" w:color="auto"/>
            <w:bottom w:val="none" w:sz="0" w:space="0" w:color="auto"/>
            <w:right w:val="none" w:sz="0" w:space="0" w:color="auto"/>
          </w:divBdr>
          <w:divsChild>
            <w:div w:id="655454675">
              <w:marLeft w:val="0"/>
              <w:marRight w:val="0"/>
              <w:marTop w:val="0"/>
              <w:marBottom w:val="0"/>
              <w:divBdr>
                <w:top w:val="none" w:sz="0" w:space="0" w:color="auto"/>
                <w:left w:val="none" w:sz="0" w:space="0" w:color="auto"/>
                <w:bottom w:val="none" w:sz="0" w:space="0" w:color="auto"/>
                <w:right w:val="none" w:sz="0" w:space="0" w:color="auto"/>
              </w:divBdr>
            </w:div>
            <w:div w:id="1229534882">
              <w:marLeft w:val="0"/>
              <w:marRight w:val="0"/>
              <w:marTop w:val="0"/>
              <w:marBottom w:val="0"/>
              <w:divBdr>
                <w:top w:val="none" w:sz="0" w:space="0" w:color="auto"/>
                <w:left w:val="none" w:sz="0" w:space="0" w:color="auto"/>
                <w:bottom w:val="none" w:sz="0" w:space="0" w:color="auto"/>
                <w:right w:val="none" w:sz="0" w:space="0" w:color="auto"/>
              </w:divBdr>
            </w:div>
          </w:divsChild>
        </w:div>
        <w:div w:id="1882740233">
          <w:marLeft w:val="0"/>
          <w:marRight w:val="0"/>
          <w:marTop w:val="0"/>
          <w:marBottom w:val="0"/>
          <w:divBdr>
            <w:top w:val="none" w:sz="0" w:space="0" w:color="auto"/>
            <w:left w:val="none" w:sz="0" w:space="0" w:color="auto"/>
            <w:bottom w:val="none" w:sz="0" w:space="0" w:color="auto"/>
            <w:right w:val="none" w:sz="0" w:space="0" w:color="auto"/>
          </w:divBdr>
        </w:div>
        <w:div w:id="1900433094">
          <w:marLeft w:val="0"/>
          <w:marRight w:val="0"/>
          <w:marTop w:val="0"/>
          <w:marBottom w:val="0"/>
          <w:divBdr>
            <w:top w:val="none" w:sz="0" w:space="0" w:color="auto"/>
            <w:left w:val="none" w:sz="0" w:space="0" w:color="auto"/>
            <w:bottom w:val="none" w:sz="0" w:space="0" w:color="auto"/>
            <w:right w:val="none" w:sz="0" w:space="0" w:color="auto"/>
          </w:divBdr>
        </w:div>
      </w:divsChild>
    </w:div>
    <w:div w:id="1978873255">
      <w:bodyDiv w:val="1"/>
      <w:marLeft w:val="0"/>
      <w:marRight w:val="0"/>
      <w:marTop w:val="0"/>
      <w:marBottom w:val="0"/>
      <w:divBdr>
        <w:top w:val="none" w:sz="0" w:space="0" w:color="auto"/>
        <w:left w:val="none" w:sz="0" w:space="0" w:color="auto"/>
        <w:bottom w:val="none" w:sz="0" w:space="0" w:color="auto"/>
        <w:right w:val="none" w:sz="0" w:space="0" w:color="auto"/>
      </w:divBdr>
      <w:divsChild>
        <w:div w:id="233245747">
          <w:marLeft w:val="0"/>
          <w:marRight w:val="0"/>
          <w:marTop w:val="0"/>
          <w:marBottom w:val="0"/>
          <w:divBdr>
            <w:top w:val="none" w:sz="0" w:space="0" w:color="auto"/>
            <w:left w:val="none" w:sz="0" w:space="0" w:color="auto"/>
            <w:bottom w:val="none" w:sz="0" w:space="0" w:color="auto"/>
            <w:right w:val="none" w:sz="0" w:space="0" w:color="auto"/>
          </w:divBdr>
        </w:div>
        <w:div w:id="333462215">
          <w:marLeft w:val="0"/>
          <w:marRight w:val="0"/>
          <w:marTop w:val="0"/>
          <w:marBottom w:val="0"/>
          <w:divBdr>
            <w:top w:val="none" w:sz="0" w:space="0" w:color="auto"/>
            <w:left w:val="none" w:sz="0" w:space="0" w:color="auto"/>
            <w:bottom w:val="none" w:sz="0" w:space="0" w:color="auto"/>
            <w:right w:val="none" w:sz="0" w:space="0" w:color="auto"/>
          </w:divBdr>
        </w:div>
      </w:divsChild>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9fede21a-ef35-4ed3-b7ec-915c5a145c52">23</Order0>
  </documentManagement>
</p:properties>
</file>

<file path=customXml/itemProps1.xml><?xml version="1.0" encoding="utf-8"?>
<ds:datastoreItem xmlns:ds="http://schemas.openxmlformats.org/officeDocument/2006/customXml" ds:itemID="{C6DC0984-E367-4BBE-BBB1-F13DF6B8EC15}">
  <ds:schemaRefs>
    <ds:schemaRef ds:uri="http://schemas.openxmlformats.org/officeDocument/2006/bibliography"/>
  </ds:schemaRefs>
</ds:datastoreItem>
</file>

<file path=customXml/itemProps2.xml><?xml version="1.0" encoding="utf-8"?>
<ds:datastoreItem xmlns:ds="http://schemas.openxmlformats.org/officeDocument/2006/customXml" ds:itemID="{50292C6F-FEEF-4521-8802-8F898F560257}"/>
</file>

<file path=customXml/itemProps3.xml><?xml version="1.0" encoding="utf-8"?>
<ds:datastoreItem xmlns:ds="http://schemas.openxmlformats.org/officeDocument/2006/customXml" ds:itemID="{6F13BB11-2F54-41E8-8C95-F74815352BB9}"/>
</file>

<file path=customXml/itemProps4.xml><?xml version="1.0" encoding="utf-8"?>
<ds:datastoreItem xmlns:ds="http://schemas.openxmlformats.org/officeDocument/2006/customXml" ds:itemID="{CC0857C3-AF5D-4D0F-A796-F399DFC58489}"/>
</file>

<file path=docProps/app.xml><?xml version="1.0" encoding="utf-8"?>
<Properties xmlns="http://schemas.openxmlformats.org/officeDocument/2006/extended-properties" xmlns:vt="http://schemas.openxmlformats.org/officeDocument/2006/docPropsVTypes">
  <Template>Normal</Template>
  <TotalTime>0</TotalTime>
  <Pages>18</Pages>
  <Words>6658</Words>
  <Characters>37951</Characters>
  <Application>Microsoft Office Word</Application>
  <DocSecurity>8</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44520</CharactersWithSpaces>
  <SharedDoc>false</SharedDoc>
  <HLinks>
    <vt:vector size="246" baseType="variant">
      <vt:variant>
        <vt:i4>1114165</vt:i4>
      </vt:variant>
      <vt:variant>
        <vt:i4>248</vt:i4>
      </vt:variant>
      <vt:variant>
        <vt:i4>0</vt:i4>
      </vt:variant>
      <vt:variant>
        <vt:i4>5</vt:i4>
      </vt:variant>
      <vt:variant>
        <vt:lpwstr/>
      </vt:variant>
      <vt:variant>
        <vt:lpwstr>_Toc117173459</vt:lpwstr>
      </vt:variant>
      <vt:variant>
        <vt:i4>1114165</vt:i4>
      </vt:variant>
      <vt:variant>
        <vt:i4>239</vt:i4>
      </vt:variant>
      <vt:variant>
        <vt:i4>0</vt:i4>
      </vt:variant>
      <vt:variant>
        <vt:i4>5</vt:i4>
      </vt:variant>
      <vt:variant>
        <vt:lpwstr/>
      </vt:variant>
      <vt:variant>
        <vt:lpwstr>_Toc117173458</vt:lpwstr>
      </vt:variant>
      <vt:variant>
        <vt:i4>1114165</vt:i4>
      </vt:variant>
      <vt:variant>
        <vt:i4>233</vt:i4>
      </vt:variant>
      <vt:variant>
        <vt:i4>0</vt:i4>
      </vt:variant>
      <vt:variant>
        <vt:i4>5</vt:i4>
      </vt:variant>
      <vt:variant>
        <vt:lpwstr/>
      </vt:variant>
      <vt:variant>
        <vt:lpwstr>_Toc117173457</vt:lpwstr>
      </vt:variant>
      <vt:variant>
        <vt:i4>1114165</vt:i4>
      </vt:variant>
      <vt:variant>
        <vt:i4>224</vt:i4>
      </vt:variant>
      <vt:variant>
        <vt:i4>0</vt:i4>
      </vt:variant>
      <vt:variant>
        <vt:i4>5</vt:i4>
      </vt:variant>
      <vt:variant>
        <vt:lpwstr/>
      </vt:variant>
      <vt:variant>
        <vt:lpwstr>_Toc117173456</vt:lpwstr>
      </vt:variant>
      <vt:variant>
        <vt:i4>1114165</vt:i4>
      </vt:variant>
      <vt:variant>
        <vt:i4>218</vt:i4>
      </vt:variant>
      <vt:variant>
        <vt:i4>0</vt:i4>
      </vt:variant>
      <vt:variant>
        <vt:i4>5</vt:i4>
      </vt:variant>
      <vt:variant>
        <vt:lpwstr/>
      </vt:variant>
      <vt:variant>
        <vt:lpwstr>_Toc117173455</vt:lpwstr>
      </vt:variant>
      <vt:variant>
        <vt:i4>1114165</vt:i4>
      </vt:variant>
      <vt:variant>
        <vt:i4>212</vt:i4>
      </vt:variant>
      <vt:variant>
        <vt:i4>0</vt:i4>
      </vt:variant>
      <vt:variant>
        <vt:i4>5</vt:i4>
      </vt:variant>
      <vt:variant>
        <vt:lpwstr/>
      </vt:variant>
      <vt:variant>
        <vt:lpwstr>_Toc117173454</vt:lpwstr>
      </vt:variant>
      <vt:variant>
        <vt:i4>1114165</vt:i4>
      </vt:variant>
      <vt:variant>
        <vt:i4>206</vt:i4>
      </vt:variant>
      <vt:variant>
        <vt:i4>0</vt:i4>
      </vt:variant>
      <vt:variant>
        <vt:i4>5</vt:i4>
      </vt:variant>
      <vt:variant>
        <vt:lpwstr/>
      </vt:variant>
      <vt:variant>
        <vt:lpwstr>_Toc117173453</vt:lpwstr>
      </vt:variant>
      <vt:variant>
        <vt:i4>1114165</vt:i4>
      </vt:variant>
      <vt:variant>
        <vt:i4>200</vt:i4>
      </vt:variant>
      <vt:variant>
        <vt:i4>0</vt:i4>
      </vt:variant>
      <vt:variant>
        <vt:i4>5</vt:i4>
      </vt:variant>
      <vt:variant>
        <vt:lpwstr/>
      </vt:variant>
      <vt:variant>
        <vt:lpwstr>_Toc117173452</vt:lpwstr>
      </vt:variant>
      <vt:variant>
        <vt:i4>1114165</vt:i4>
      </vt:variant>
      <vt:variant>
        <vt:i4>194</vt:i4>
      </vt:variant>
      <vt:variant>
        <vt:i4>0</vt:i4>
      </vt:variant>
      <vt:variant>
        <vt:i4>5</vt:i4>
      </vt:variant>
      <vt:variant>
        <vt:lpwstr/>
      </vt:variant>
      <vt:variant>
        <vt:lpwstr>_Toc117173451</vt:lpwstr>
      </vt:variant>
      <vt:variant>
        <vt:i4>1114165</vt:i4>
      </vt:variant>
      <vt:variant>
        <vt:i4>188</vt:i4>
      </vt:variant>
      <vt:variant>
        <vt:i4>0</vt:i4>
      </vt:variant>
      <vt:variant>
        <vt:i4>5</vt:i4>
      </vt:variant>
      <vt:variant>
        <vt:lpwstr/>
      </vt:variant>
      <vt:variant>
        <vt:lpwstr>_Toc117173450</vt:lpwstr>
      </vt:variant>
      <vt:variant>
        <vt:i4>1048629</vt:i4>
      </vt:variant>
      <vt:variant>
        <vt:i4>182</vt:i4>
      </vt:variant>
      <vt:variant>
        <vt:i4>0</vt:i4>
      </vt:variant>
      <vt:variant>
        <vt:i4>5</vt:i4>
      </vt:variant>
      <vt:variant>
        <vt:lpwstr/>
      </vt:variant>
      <vt:variant>
        <vt:lpwstr>_Toc117173449</vt:lpwstr>
      </vt:variant>
      <vt:variant>
        <vt:i4>1048629</vt:i4>
      </vt:variant>
      <vt:variant>
        <vt:i4>176</vt:i4>
      </vt:variant>
      <vt:variant>
        <vt:i4>0</vt:i4>
      </vt:variant>
      <vt:variant>
        <vt:i4>5</vt:i4>
      </vt:variant>
      <vt:variant>
        <vt:lpwstr/>
      </vt:variant>
      <vt:variant>
        <vt:lpwstr>_Toc117173448</vt:lpwstr>
      </vt:variant>
      <vt:variant>
        <vt:i4>1048629</vt:i4>
      </vt:variant>
      <vt:variant>
        <vt:i4>170</vt:i4>
      </vt:variant>
      <vt:variant>
        <vt:i4>0</vt:i4>
      </vt:variant>
      <vt:variant>
        <vt:i4>5</vt:i4>
      </vt:variant>
      <vt:variant>
        <vt:lpwstr/>
      </vt:variant>
      <vt:variant>
        <vt:lpwstr>_Toc117173447</vt:lpwstr>
      </vt:variant>
      <vt:variant>
        <vt:i4>1048629</vt:i4>
      </vt:variant>
      <vt:variant>
        <vt:i4>164</vt:i4>
      </vt:variant>
      <vt:variant>
        <vt:i4>0</vt:i4>
      </vt:variant>
      <vt:variant>
        <vt:i4>5</vt:i4>
      </vt:variant>
      <vt:variant>
        <vt:lpwstr/>
      </vt:variant>
      <vt:variant>
        <vt:lpwstr>_Toc117173446</vt:lpwstr>
      </vt:variant>
      <vt:variant>
        <vt:i4>1048629</vt:i4>
      </vt:variant>
      <vt:variant>
        <vt:i4>158</vt:i4>
      </vt:variant>
      <vt:variant>
        <vt:i4>0</vt:i4>
      </vt:variant>
      <vt:variant>
        <vt:i4>5</vt:i4>
      </vt:variant>
      <vt:variant>
        <vt:lpwstr/>
      </vt:variant>
      <vt:variant>
        <vt:lpwstr>_Toc117173445</vt:lpwstr>
      </vt:variant>
      <vt:variant>
        <vt:i4>1048629</vt:i4>
      </vt:variant>
      <vt:variant>
        <vt:i4>152</vt:i4>
      </vt:variant>
      <vt:variant>
        <vt:i4>0</vt:i4>
      </vt:variant>
      <vt:variant>
        <vt:i4>5</vt:i4>
      </vt:variant>
      <vt:variant>
        <vt:lpwstr/>
      </vt:variant>
      <vt:variant>
        <vt:lpwstr>_Toc117173444</vt:lpwstr>
      </vt:variant>
      <vt:variant>
        <vt:i4>1048629</vt:i4>
      </vt:variant>
      <vt:variant>
        <vt:i4>146</vt:i4>
      </vt:variant>
      <vt:variant>
        <vt:i4>0</vt:i4>
      </vt:variant>
      <vt:variant>
        <vt:i4>5</vt:i4>
      </vt:variant>
      <vt:variant>
        <vt:lpwstr/>
      </vt:variant>
      <vt:variant>
        <vt:lpwstr>_Toc117173443</vt:lpwstr>
      </vt:variant>
      <vt:variant>
        <vt:i4>1048629</vt:i4>
      </vt:variant>
      <vt:variant>
        <vt:i4>140</vt:i4>
      </vt:variant>
      <vt:variant>
        <vt:i4>0</vt:i4>
      </vt:variant>
      <vt:variant>
        <vt:i4>5</vt:i4>
      </vt:variant>
      <vt:variant>
        <vt:lpwstr/>
      </vt:variant>
      <vt:variant>
        <vt:lpwstr>_Toc117173442</vt:lpwstr>
      </vt:variant>
      <vt:variant>
        <vt:i4>1048629</vt:i4>
      </vt:variant>
      <vt:variant>
        <vt:i4>134</vt:i4>
      </vt:variant>
      <vt:variant>
        <vt:i4>0</vt:i4>
      </vt:variant>
      <vt:variant>
        <vt:i4>5</vt:i4>
      </vt:variant>
      <vt:variant>
        <vt:lpwstr/>
      </vt:variant>
      <vt:variant>
        <vt:lpwstr>_Toc117173441</vt:lpwstr>
      </vt:variant>
      <vt:variant>
        <vt:i4>1048629</vt:i4>
      </vt:variant>
      <vt:variant>
        <vt:i4>128</vt:i4>
      </vt:variant>
      <vt:variant>
        <vt:i4>0</vt:i4>
      </vt:variant>
      <vt:variant>
        <vt:i4>5</vt:i4>
      </vt:variant>
      <vt:variant>
        <vt:lpwstr/>
      </vt:variant>
      <vt:variant>
        <vt:lpwstr>_Toc117173440</vt:lpwstr>
      </vt:variant>
      <vt:variant>
        <vt:i4>1507381</vt:i4>
      </vt:variant>
      <vt:variant>
        <vt:i4>122</vt:i4>
      </vt:variant>
      <vt:variant>
        <vt:i4>0</vt:i4>
      </vt:variant>
      <vt:variant>
        <vt:i4>5</vt:i4>
      </vt:variant>
      <vt:variant>
        <vt:lpwstr/>
      </vt:variant>
      <vt:variant>
        <vt:lpwstr>_Toc117173439</vt:lpwstr>
      </vt:variant>
      <vt:variant>
        <vt:i4>1507381</vt:i4>
      </vt:variant>
      <vt:variant>
        <vt:i4>116</vt:i4>
      </vt:variant>
      <vt:variant>
        <vt:i4>0</vt:i4>
      </vt:variant>
      <vt:variant>
        <vt:i4>5</vt:i4>
      </vt:variant>
      <vt:variant>
        <vt:lpwstr/>
      </vt:variant>
      <vt:variant>
        <vt:lpwstr>_Toc117173438</vt:lpwstr>
      </vt:variant>
      <vt:variant>
        <vt:i4>1507381</vt:i4>
      </vt:variant>
      <vt:variant>
        <vt:i4>110</vt:i4>
      </vt:variant>
      <vt:variant>
        <vt:i4>0</vt:i4>
      </vt:variant>
      <vt:variant>
        <vt:i4>5</vt:i4>
      </vt:variant>
      <vt:variant>
        <vt:lpwstr/>
      </vt:variant>
      <vt:variant>
        <vt:lpwstr>_Toc117173437</vt:lpwstr>
      </vt:variant>
      <vt:variant>
        <vt:i4>1507381</vt:i4>
      </vt:variant>
      <vt:variant>
        <vt:i4>104</vt:i4>
      </vt:variant>
      <vt:variant>
        <vt:i4>0</vt:i4>
      </vt:variant>
      <vt:variant>
        <vt:i4>5</vt:i4>
      </vt:variant>
      <vt:variant>
        <vt:lpwstr/>
      </vt:variant>
      <vt:variant>
        <vt:lpwstr>_Toc117173436</vt:lpwstr>
      </vt:variant>
      <vt:variant>
        <vt:i4>1507381</vt:i4>
      </vt:variant>
      <vt:variant>
        <vt:i4>98</vt:i4>
      </vt:variant>
      <vt:variant>
        <vt:i4>0</vt:i4>
      </vt:variant>
      <vt:variant>
        <vt:i4>5</vt:i4>
      </vt:variant>
      <vt:variant>
        <vt:lpwstr/>
      </vt:variant>
      <vt:variant>
        <vt:lpwstr>_Toc117173435</vt:lpwstr>
      </vt:variant>
      <vt:variant>
        <vt:i4>1507381</vt:i4>
      </vt:variant>
      <vt:variant>
        <vt:i4>92</vt:i4>
      </vt:variant>
      <vt:variant>
        <vt:i4>0</vt:i4>
      </vt:variant>
      <vt:variant>
        <vt:i4>5</vt:i4>
      </vt:variant>
      <vt:variant>
        <vt:lpwstr/>
      </vt:variant>
      <vt:variant>
        <vt:lpwstr>_Toc117173434</vt:lpwstr>
      </vt:variant>
      <vt:variant>
        <vt:i4>1507381</vt:i4>
      </vt:variant>
      <vt:variant>
        <vt:i4>86</vt:i4>
      </vt:variant>
      <vt:variant>
        <vt:i4>0</vt:i4>
      </vt:variant>
      <vt:variant>
        <vt:i4>5</vt:i4>
      </vt:variant>
      <vt:variant>
        <vt:lpwstr/>
      </vt:variant>
      <vt:variant>
        <vt:lpwstr>_Toc117173433</vt:lpwstr>
      </vt:variant>
      <vt:variant>
        <vt:i4>1507381</vt:i4>
      </vt:variant>
      <vt:variant>
        <vt:i4>80</vt:i4>
      </vt:variant>
      <vt:variant>
        <vt:i4>0</vt:i4>
      </vt:variant>
      <vt:variant>
        <vt:i4>5</vt:i4>
      </vt:variant>
      <vt:variant>
        <vt:lpwstr/>
      </vt:variant>
      <vt:variant>
        <vt:lpwstr>_Toc117173432</vt:lpwstr>
      </vt:variant>
      <vt:variant>
        <vt:i4>1507381</vt:i4>
      </vt:variant>
      <vt:variant>
        <vt:i4>74</vt:i4>
      </vt:variant>
      <vt:variant>
        <vt:i4>0</vt:i4>
      </vt:variant>
      <vt:variant>
        <vt:i4>5</vt:i4>
      </vt:variant>
      <vt:variant>
        <vt:lpwstr/>
      </vt:variant>
      <vt:variant>
        <vt:lpwstr>_Toc117173431</vt:lpwstr>
      </vt:variant>
      <vt:variant>
        <vt:i4>1507381</vt:i4>
      </vt:variant>
      <vt:variant>
        <vt:i4>68</vt:i4>
      </vt:variant>
      <vt:variant>
        <vt:i4>0</vt:i4>
      </vt:variant>
      <vt:variant>
        <vt:i4>5</vt:i4>
      </vt:variant>
      <vt:variant>
        <vt:lpwstr/>
      </vt:variant>
      <vt:variant>
        <vt:lpwstr>_Toc117173430</vt:lpwstr>
      </vt:variant>
      <vt:variant>
        <vt:i4>1441845</vt:i4>
      </vt:variant>
      <vt:variant>
        <vt:i4>62</vt:i4>
      </vt:variant>
      <vt:variant>
        <vt:i4>0</vt:i4>
      </vt:variant>
      <vt:variant>
        <vt:i4>5</vt:i4>
      </vt:variant>
      <vt:variant>
        <vt:lpwstr/>
      </vt:variant>
      <vt:variant>
        <vt:lpwstr>_Toc117173429</vt:lpwstr>
      </vt:variant>
      <vt:variant>
        <vt:i4>1441845</vt:i4>
      </vt:variant>
      <vt:variant>
        <vt:i4>56</vt:i4>
      </vt:variant>
      <vt:variant>
        <vt:i4>0</vt:i4>
      </vt:variant>
      <vt:variant>
        <vt:i4>5</vt:i4>
      </vt:variant>
      <vt:variant>
        <vt:lpwstr/>
      </vt:variant>
      <vt:variant>
        <vt:lpwstr>_Toc117173428</vt:lpwstr>
      </vt:variant>
      <vt:variant>
        <vt:i4>1441845</vt:i4>
      </vt:variant>
      <vt:variant>
        <vt:i4>50</vt:i4>
      </vt:variant>
      <vt:variant>
        <vt:i4>0</vt:i4>
      </vt:variant>
      <vt:variant>
        <vt:i4>5</vt:i4>
      </vt:variant>
      <vt:variant>
        <vt:lpwstr/>
      </vt:variant>
      <vt:variant>
        <vt:lpwstr>_Toc117173427</vt:lpwstr>
      </vt:variant>
      <vt:variant>
        <vt:i4>1441845</vt:i4>
      </vt:variant>
      <vt:variant>
        <vt:i4>44</vt:i4>
      </vt:variant>
      <vt:variant>
        <vt:i4>0</vt:i4>
      </vt:variant>
      <vt:variant>
        <vt:i4>5</vt:i4>
      </vt:variant>
      <vt:variant>
        <vt:lpwstr/>
      </vt:variant>
      <vt:variant>
        <vt:lpwstr>_Toc117173426</vt:lpwstr>
      </vt:variant>
      <vt:variant>
        <vt:i4>1441845</vt:i4>
      </vt:variant>
      <vt:variant>
        <vt:i4>38</vt:i4>
      </vt:variant>
      <vt:variant>
        <vt:i4>0</vt:i4>
      </vt:variant>
      <vt:variant>
        <vt:i4>5</vt:i4>
      </vt:variant>
      <vt:variant>
        <vt:lpwstr/>
      </vt:variant>
      <vt:variant>
        <vt:lpwstr>_Toc117173425</vt:lpwstr>
      </vt:variant>
      <vt:variant>
        <vt:i4>1441845</vt:i4>
      </vt:variant>
      <vt:variant>
        <vt:i4>32</vt:i4>
      </vt:variant>
      <vt:variant>
        <vt:i4>0</vt:i4>
      </vt:variant>
      <vt:variant>
        <vt:i4>5</vt:i4>
      </vt:variant>
      <vt:variant>
        <vt:lpwstr/>
      </vt:variant>
      <vt:variant>
        <vt:lpwstr>_Toc117173424</vt:lpwstr>
      </vt:variant>
      <vt:variant>
        <vt:i4>1441845</vt:i4>
      </vt:variant>
      <vt:variant>
        <vt:i4>26</vt:i4>
      </vt:variant>
      <vt:variant>
        <vt:i4>0</vt:i4>
      </vt:variant>
      <vt:variant>
        <vt:i4>5</vt:i4>
      </vt:variant>
      <vt:variant>
        <vt:lpwstr/>
      </vt:variant>
      <vt:variant>
        <vt:lpwstr>_Toc117173423</vt:lpwstr>
      </vt:variant>
      <vt:variant>
        <vt:i4>1441845</vt:i4>
      </vt:variant>
      <vt:variant>
        <vt:i4>20</vt:i4>
      </vt:variant>
      <vt:variant>
        <vt:i4>0</vt:i4>
      </vt:variant>
      <vt:variant>
        <vt:i4>5</vt:i4>
      </vt:variant>
      <vt:variant>
        <vt:lpwstr/>
      </vt:variant>
      <vt:variant>
        <vt:lpwstr>_Toc117173422</vt:lpwstr>
      </vt:variant>
      <vt:variant>
        <vt:i4>1441845</vt:i4>
      </vt:variant>
      <vt:variant>
        <vt:i4>14</vt:i4>
      </vt:variant>
      <vt:variant>
        <vt:i4>0</vt:i4>
      </vt:variant>
      <vt:variant>
        <vt:i4>5</vt:i4>
      </vt:variant>
      <vt:variant>
        <vt:lpwstr/>
      </vt:variant>
      <vt:variant>
        <vt:lpwstr>_Toc117173421</vt:lpwstr>
      </vt:variant>
      <vt:variant>
        <vt:i4>1441845</vt:i4>
      </vt:variant>
      <vt:variant>
        <vt:i4>8</vt:i4>
      </vt:variant>
      <vt:variant>
        <vt:i4>0</vt:i4>
      </vt:variant>
      <vt:variant>
        <vt:i4>5</vt:i4>
      </vt:variant>
      <vt:variant>
        <vt:lpwstr/>
      </vt:variant>
      <vt:variant>
        <vt:lpwstr>_Toc117173420</vt:lpwstr>
      </vt:variant>
      <vt:variant>
        <vt:i4>1376309</vt:i4>
      </vt:variant>
      <vt:variant>
        <vt:i4>2</vt:i4>
      </vt:variant>
      <vt:variant>
        <vt:i4>0</vt:i4>
      </vt:variant>
      <vt:variant>
        <vt:i4>5</vt:i4>
      </vt:variant>
      <vt:variant>
        <vt:lpwstr/>
      </vt:variant>
      <vt:variant>
        <vt:lpwstr>_Toc117173419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2023-03-21T02:35:00Z</dcterms:created>
  <dcterms:modified xsi:type="dcterms:W3CDTF">2023-03-21T02:36:00Z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0x0101001BEC3BD6442AC34DA8374682C94B4981</vt:lpwstr>
  </property>
  <property fmtid="{D5CDD505-2E9C-101B-9397-08002B2CF9AE}" pid="4" name="GrammarlyDocumentId">
    <vt:lpwstr>0ce7c2d628c8b6486c58a141153db981148cc6cb4eaf42957e586d3aac55d7da</vt:lpwstr>
  </property>
</Properties>
</file>