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eastAsiaTheme="majorEastAsia" w:hAnsiTheme="majorHAnsi" w:cstheme="majorBidi"/>
          <w:b/>
          <w:sz w:val="28"/>
          <w:szCs w:val="26"/>
        </w:rPr>
        <w:id w:val="1405874126"/>
        <w:docPartObj>
          <w:docPartGallery w:val="Cover Pages"/>
          <w:docPartUnique/>
        </w:docPartObj>
      </w:sdtPr>
      <w:sdtEndPr>
        <w:rPr>
          <w:rFonts w:asciiTheme="minorHAnsi" w:eastAsia="Times New Roman" w:hAnsiTheme="minorHAnsi" w:cstheme="minorBidi"/>
          <w:b w:val="0"/>
          <w:sz w:val="22"/>
          <w:szCs w:val="20"/>
        </w:rPr>
      </w:sdtEndPr>
      <w:sdtContent>
        <w:p w14:paraId="7ADF60C5" w14:textId="60FECC07" w:rsidR="007561C4" w:rsidRDefault="007561C4">
          <w:pPr>
            <w:spacing w:after="0"/>
            <w:rPr>
              <w:rFonts w:asciiTheme="majorHAnsi" w:eastAsiaTheme="majorEastAsia" w:hAnsiTheme="majorHAnsi" w:cstheme="majorBidi"/>
              <w:b/>
              <w:sz w:val="28"/>
              <w:szCs w:val="26"/>
            </w:rPr>
          </w:pPr>
        </w:p>
        <w:p w14:paraId="669052CF" w14:textId="77777777" w:rsidR="007561C4" w:rsidRDefault="007561C4">
          <w:pPr>
            <w:spacing w:after="0"/>
            <w:rPr>
              <w:rFonts w:asciiTheme="majorHAnsi" w:eastAsiaTheme="majorEastAsia" w:hAnsiTheme="majorHAnsi" w:cstheme="majorBidi"/>
              <w:b/>
              <w:sz w:val="28"/>
              <w:szCs w:val="26"/>
            </w:rPr>
          </w:pPr>
        </w:p>
        <w:p w14:paraId="49C5C91B" w14:textId="77777777" w:rsidR="007561C4" w:rsidRDefault="007561C4">
          <w:pPr>
            <w:spacing w:after="0"/>
            <w:rPr>
              <w:rFonts w:asciiTheme="majorHAnsi" w:eastAsiaTheme="majorEastAsia" w:hAnsiTheme="majorHAnsi" w:cstheme="majorBidi"/>
              <w:b/>
              <w:sz w:val="28"/>
              <w:szCs w:val="26"/>
            </w:rPr>
          </w:pPr>
        </w:p>
        <w:p w14:paraId="43C0FEF4" w14:textId="77777777" w:rsidR="007561C4" w:rsidRDefault="007561C4">
          <w:pPr>
            <w:spacing w:after="0"/>
            <w:rPr>
              <w:rFonts w:asciiTheme="majorHAnsi" w:eastAsiaTheme="majorEastAsia" w:hAnsiTheme="majorHAnsi" w:cstheme="majorBidi"/>
              <w:b/>
              <w:sz w:val="28"/>
              <w:szCs w:val="26"/>
            </w:rPr>
          </w:pPr>
        </w:p>
        <w:p w14:paraId="5E01B0ED" w14:textId="77777777" w:rsidR="007561C4" w:rsidRDefault="007561C4">
          <w:pPr>
            <w:spacing w:after="0"/>
            <w:rPr>
              <w:rFonts w:asciiTheme="majorHAnsi" w:eastAsiaTheme="majorEastAsia" w:hAnsiTheme="majorHAnsi" w:cstheme="majorBidi"/>
              <w:b/>
              <w:sz w:val="28"/>
              <w:szCs w:val="26"/>
            </w:rPr>
          </w:pPr>
        </w:p>
        <w:p w14:paraId="01ED6F95" w14:textId="77777777" w:rsidR="007561C4" w:rsidRDefault="007561C4">
          <w:pPr>
            <w:spacing w:after="0"/>
            <w:rPr>
              <w:rFonts w:asciiTheme="majorHAnsi" w:eastAsiaTheme="majorEastAsia" w:hAnsiTheme="majorHAnsi" w:cstheme="majorBidi"/>
              <w:b/>
              <w:sz w:val="28"/>
              <w:szCs w:val="24"/>
            </w:rPr>
          </w:pPr>
        </w:p>
        <w:p w14:paraId="0CDE67CC" w14:textId="77777777" w:rsidR="007561C4" w:rsidRDefault="007561C4">
          <w:pPr>
            <w:spacing w:after="0"/>
            <w:rPr>
              <w:rFonts w:asciiTheme="majorHAnsi" w:eastAsiaTheme="majorEastAsia" w:hAnsiTheme="majorHAnsi" w:cstheme="majorBidi"/>
              <w:b/>
              <w:sz w:val="28"/>
              <w:szCs w:val="24"/>
            </w:rPr>
          </w:pPr>
        </w:p>
        <w:p w14:paraId="4B40A739" w14:textId="77777777" w:rsidR="007561C4" w:rsidRPr="00C46999" w:rsidRDefault="007561C4">
          <w:pPr>
            <w:spacing w:after="0"/>
            <w:rPr>
              <w:rFonts w:asciiTheme="majorHAnsi" w:eastAsiaTheme="majorEastAsia" w:hAnsiTheme="majorHAnsi" w:cstheme="majorBidi"/>
              <w:b/>
              <w:sz w:val="28"/>
              <w:szCs w:val="24"/>
            </w:rPr>
          </w:pPr>
        </w:p>
        <w:p w14:paraId="0A5C0354" w14:textId="77777777" w:rsidR="007561C4" w:rsidRPr="0067720E" w:rsidRDefault="007561C4" w:rsidP="00380D0A">
          <w:pPr>
            <w:rPr>
              <w:rFonts w:asciiTheme="majorHAnsi" w:eastAsiaTheme="majorEastAsia" w:hAnsiTheme="majorHAnsi" w:cstheme="majorBidi"/>
              <w:b/>
              <w:sz w:val="56"/>
              <w:szCs w:val="52"/>
            </w:rPr>
          </w:pPr>
          <w:r w:rsidRPr="0067720E">
            <w:rPr>
              <w:rFonts w:asciiTheme="majorHAnsi" w:eastAsiaTheme="majorEastAsia" w:hAnsiTheme="majorHAnsi" w:cstheme="majorBidi"/>
              <w:b/>
              <w:sz w:val="56"/>
              <w:szCs w:val="52"/>
            </w:rPr>
            <w:t>Avonbank Mineral Sands Project</w:t>
          </w:r>
        </w:p>
        <w:p w14:paraId="06F8589A" w14:textId="333581B8" w:rsidR="007561C4" w:rsidRDefault="007561C4" w:rsidP="00380D0A">
          <w:pPr>
            <w:rPr>
              <w:rFonts w:asciiTheme="majorHAnsi" w:eastAsiaTheme="majorEastAsia" w:hAnsiTheme="majorHAnsi" w:cstheme="majorBidi"/>
              <w:b/>
              <w:sz w:val="40"/>
              <w:szCs w:val="36"/>
            </w:rPr>
          </w:pPr>
          <w:r w:rsidRPr="00380D0A">
            <w:rPr>
              <w:rFonts w:asciiTheme="majorHAnsi" w:eastAsiaTheme="majorEastAsia" w:hAnsiTheme="majorHAnsi" w:cstheme="majorBidi"/>
              <w:b/>
              <w:sz w:val="40"/>
              <w:szCs w:val="36"/>
            </w:rPr>
            <w:t>Environment Effects Statement</w:t>
          </w:r>
        </w:p>
        <w:p w14:paraId="006BD06F" w14:textId="77777777" w:rsidR="007561C4" w:rsidRDefault="007561C4" w:rsidP="00380D0A">
          <w:pPr>
            <w:rPr>
              <w:rFonts w:asciiTheme="majorHAnsi" w:eastAsiaTheme="majorEastAsia" w:hAnsiTheme="majorHAnsi" w:cstheme="majorBidi"/>
              <w:b/>
              <w:sz w:val="40"/>
              <w:szCs w:val="36"/>
            </w:rPr>
          </w:pPr>
        </w:p>
        <w:p w14:paraId="4327E68D" w14:textId="54DDCE25" w:rsidR="007561C4" w:rsidRPr="005A2933" w:rsidRDefault="007561C4" w:rsidP="0067720E">
          <w:pPr>
            <w:rPr>
              <w:rFonts w:asciiTheme="majorHAnsi" w:eastAsiaTheme="majorEastAsia" w:hAnsiTheme="majorHAnsi" w:cstheme="majorBidi"/>
              <w:b/>
              <w:sz w:val="48"/>
              <w:szCs w:val="44"/>
            </w:rPr>
          </w:pPr>
          <w:r w:rsidRPr="005A2933">
            <w:rPr>
              <w:rFonts w:asciiTheme="majorHAnsi" w:eastAsiaTheme="majorEastAsia" w:hAnsiTheme="majorHAnsi" w:cstheme="majorBidi"/>
              <w:b/>
              <w:sz w:val="48"/>
              <w:szCs w:val="44"/>
            </w:rPr>
            <w:t xml:space="preserve">Chapter </w:t>
          </w:r>
          <w:r>
            <w:rPr>
              <w:rFonts w:asciiTheme="majorHAnsi" w:eastAsiaTheme="majorEastAsia" w:hAnsiTheme="majorHAnsi" w:cstheme="majorBidi"/>
              <w:b/>
              <w:sz w:val="48"/>
              <w:szCs w:val="44"/>
            </w:rPr>
            <w:t>19</w:t>
          </w:r>
          <w:r w:rsidRPr="005A2933">
            <w:rPr>
              <w:rFonts w:asciiTheme="majorHAnsi" w:eastAsiaTheme="majorEastAsia" w:hAnsiTheme="majorHAnsi" w:cstheme="majorBidi"/>
              <w:b/>
              <w:sz w:val="48"/>
              <w:szCs w:val="44"/>
            </w:rPr>
            <w:t xml:space="preserve"> – </w:t>
          </w:r>
          <w:r>
            <w:rPr>
              <w:rFonts w:asciiTheme="majorHAnsi" w:eastAsiaTheme="majorEastAsia" w:hAnsiTheme="majorHAnsi" w:cstheme="majorBidi"/>
              <w:b/>
              <w:sz w:val="48"/>
              <w:szCs w:val="44"/>
            </w:rPr>
            <w:t>Wastes and Emissions</w:t>
          </w:r>
        </w:p>
        <w:p w14:paraId="246E6809" w14:textId="661C6CA0" w:rsidR="00927905" w:rsidRPr="005D7104" w:rsidRDefault="007561C4" w:rsidP="007561C4">
          <w:pPr>
            <w:rPr>
              <w:highlight w:val="darkGray"/>
            </w:rPr>
          </w:pPr>
          <w:r>
            <w:rPr>
              <w:rFonts w:asciiTheme="majorHAnsi" w:eastAsiaTheme="majorEastAsia" w:hAnsiTheme="majorHAnsi" w:cstheme="majorBidi"/>
              <w:b/>
              <w:noProof/>
              <w:sz w:val="28"/>
              <w:szCs w:val="26"/>
            </w:rPr>
            <w:drawing>
              <wp:anchor distT="0" distB="0" distL="114300" distR="114300" simplePos="0" relativeHeight="251658240" behindDoc="1" locked="1" layoutInCell="1" allowOverlap="1" wp14:anchorId="48838234" wp14:editId="7826CED7">
                <wp:simplePos x="0" y="0"/>
                <wp:positionH relativeFrom="page">
                  <wp:align>left</wp:align>
                </wp:positionH>
                <wp:positionV relativeFrom="page">
                  <wp:posOffset>-3810</wp:posOffset>
                </wp:positionV>
                <wp:extent cx="7567200" cy="10699200"/>
                <wp:effectExtent l="0" t="0" r="0" b="6985"/>
                <wp:wrapNone/>
                <wp:docPr id="4" name="Picture 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7200" cy="10699200"/>
                        </a:xfrm>
                        <a:prstGeom prst="rect">
                          <a:avLst/>
                        </a:prstGeom>
                      </pic:spPr>
                    </pic:pic>
                  </a:graphicData>
                </a:graphic>
                <wp14:sizeRelH relativeFrom="margin">
                  <wp14:pctWidth>0</wp14:pctWidth>
                </wp14:sizeRelH>
                <wp14:sizeRelV relativeFrom="margin">
                  <wp14:pctHeight>0</wp14:pctHeight>
                </wp14:sizeRelV>
              </wp:anchor>
            </w:drawing>
          </w:r>
        </w:p>
      </w:sdtContent>
    </w:sdt>
    <w:p w14:paraId="374FCAE4" w14:textId="3B43F50A" w:rsidR="00EB3C09" w:rsidRDefault="00EB3C09" w:rsidP="00927905">
      <w:pPr>
        <w:rPr>
          <w:highlight w:val="darkGray"/>
        </w:rPr>
      </w:pPr>
    </w:p>
    <w:p w14:paraId="59D180C8" w14:textId="77777777" w:rsidR="00927905" w:rsidRDefault="00927905" w:rsidP="00927905">
      <w:pPr>
        <w:rPr>
          <w:highlight w:val="darkGray"/>
        </w:rPr>
      </w:pPr>
    </w:p>
    <w:p w14:paraId="2A1918B1" w14:textId="77777777" w:rsidR="00EB3C09" w:rsidRDefault="00EB3C09" w:rsidP="00927905">
      <w:pPr>
        <w:rPr>
          <w:highlight w:val="darkGray"/>
        </w:rPr>
      </w:pPr>
    </w:p>
    <w:p w14:paraId="3A99F125" w14:textId="447DD31F" w:rsidR="00EB3C09" w:rsidRPr="005D7104" w:rsidRDefault="00EB3C09" w:rsidP="00927905">
      <w:pPr>
        <w:rPr>
          <w:highlight w:val="darkGray"/>
        </w:rPr>
        <w:sectPr w:rsidR="00EB3C09" w:rsidRPr="005D7104" w:rsidSect="00EB3C09">
          <w:footerReference w:type="default" r:id="rId9"/>
          <w:pgSz w:w="11906" w:h="16838"/>
          <w:pgMar w:top="1134" w:right="1416" w:bottom="1134" w:left="1134" w:header="709" w:footer="709" w:gutter="0"/>
          <w:cols w:space="708"/>
          <w:titlePg/>
          <w:docGrid w:linePitch="360"/>
        </w:sectPr>
      </w:pPr>
    </w:p>
    <w:p w14:paraId="7D1E0B51" w14:textId="04C68C22" w:rsidR="00927905" w:rsidRDefault="00927905" w:rsidP="00B66AAD">
      <w:pPr>
        <w:rPr>
          <w:b/>
        </w:rPr>
      </w:pPr>
      <w:r w:rsidRPr="00FD1A74">
        <w:rPr>
          <w:b/>
        </w:rPr>
        <w:lastRenderedPageBreak/>
        <w:t>TABLE OF CONTENTS</w:t>
      </w:r>
    </w:p>
    <w:p w14:paraId="4E3940A6" w14:textId="5DC55836" w:rsidR="002C3996" w:rsidRDefault="001F5E42">
      <w:pPr>
        <w:pStyle w:val="TOC1"/>
        <w:rPr>
          <w:rFonts w:eastAsiaTheme="minorEastAsia"/>
          <w:b w:val="0"/>
          <w:noProof/>
          <w:szCs w:val="22"/>
          <w:lang w:val="en-AU" w:eastAsia="zh-CN"/>
        </w:rPr>
      </w:pPr>
      <w:r w:rsidRPr="005D7104">
        <w:rPr>
          <w:highlight w:val="darkGray"/>
        </w:rPr>
        <w:fldChar w:fldCharType="begin"/>
      </w:r>
      <w:r w:rsidRPr="005D7104">
        <w:rPr>
          <w:highlight w:val="darkGray"/>
        </w:rPr>
        <w:instrText xml:space="preserve"> TOC \o "1-3" \h \z \u </w:instrText>
      </w:r>
      <w:r w:rsidRPr="005D7104">
        <w:rPr>
          <w:highlight w:val="darkGray"/>
        </w:rPr>
        <w:fldChar w:fldCharType="separate"/>
      </w:r>
      <w:hyperlink w:anchor="_Toc127261697" w:history="1">
        <w:r w:rsidR="002C3996" w:rsidRPr="005F2EB4">
          <w:rPr>
            <w:rStyle w:val="Hyperlink"/>
            <w:rFonts w:eastAsiaTheme="majorEastAsia"/>
            <w:noProof/>
          </w:rPr>
          <w:t>19</w:t>
        </w:r>
        <w:r w:rsidR="002C3996">
          <w:rPr>
            <w:rFonts w:eastAsiaTheme="minorEastAsia"/>
            <w:b w:val="0"/>
            <w:noProof/>
            <w:szCs w:val="22"/>
            <w:lang w:val="en-AU" w:eastAsia="zh-CN"/>
          </w:rPr>
          <w:tab/>
        </w:r>
        <w:r w:rsidR="002C3996" w:rsidRPr="005F2EB4">
          <w:rPr>
            <w:rStyle w:val="Hyperlink"/>
            <w:rFonts w:eastAsiaTheme="majorEastAsia"/>
            <w:noProof/>
          </w:rPr>
          <w:t>Wastes and Emissions</w:t>
        </w:r>
        <w:r w:rsidR="002C3996">
          <w:rPr>
            <w:noProof/>
            <w:webHidden/>
          </w:rPr>
          <w:tab/>
        </w:r>
        <w:r w:rsidR="002C3996">
          <w:rPr>
            <w:noProof/>
            <w:webHidden/>
          </w:rPr>
          <w:fldChar w:fldCharType="begin"/>
        </w:r>
        <w:r w:rsidR="002C3996">
          <w:rPr>
            <w:noProof/>
            <w:webHidden/>
          </w:rPr>
          <w:instrText xml:space="preserve"> PAGEREF _Toc127261697 \h </w:instrText>
        </w:r>
        <w:r w:rsidR="002C3996">
          <w:rPr>
            <w:noProof/>
            <w:webHidden/>
          </w:rPr>
        </w:r>
        <w:r w:rsidR="002C3996">
          <w:rPr>
            <w:noProof/>
            <w:webHidden/>
          </w:rPr>
          <w:fldChar w:fldCharType="separate"/>
        </w:r>
        <w:r w:rsidR="004C17F4">
          <w:rPr>
            <w:noProof/>
            <w:webHidden/>
          </w:rPr>
          <w:t>19-1</w:t>
        </w:r>
        <w:r w:rsidR="002C3996">
          <w:rPr>
            <w:noProof/>
            <w:webHidden/>
          </w:rPr>
          <w:fldChar w:fldCharType="end"/>
        </w:r>
      </w:hyperlink>
    </w:p>
    <w:p w14:paraId="05720CE1" w14:textId="506E8478" w:rsidR="002C3996" w:rsidRDefault="00CE3966">
      <w:pPr>
        <w:pStyle w:val="TOC2"/>
        <w:rPr>
          <w:rFonts w:eastAsiaTheme="minorEastAsia"/>
          <w:noProof/>
          <w:szCs w:val="22"/>
          <w:lang w:val="en-AU" w:eastAsia="zh-CN"/>
        </w:rPr>
      </w:pPr>
      <w:hyperlink w:anchor="_Toc127261698" w:history="1">
        <w:r w:rsidR="002C3996" w:rsidRPr="005F2EB4">
          <w:rPr>
            <w:rStyle w:val="Hyperlink"/>
            <w:rFonts w:eastAsiaTheme="majorEastAsia"/>
            <w:noProof/>
          </w:rPr>
          <w:t>19.1</w:t>
        </w:r>
        <w:r w:rsidR="002C3996">
          <w:rPr>
            <w:rFonts w:eastAsiaTheme="minorEastAsia"/>
            <w:noProof/>
            <w:szCs w:val="22"/>
            <w:lang w:val="en-AU" w:eastAsia="zh-CN"/>
          </w:rPr>
          <w:tab/>
        </w:r>
        <w:r w:rsidR="002C3996" w:rsidRPr="005F2EB4">
          <w:rPr>
            <w:rStyle w:val="Hyperlink"/>
            <w:rFonts w:eastAsiaTheme="majorEastAsia"/>
            <w:noProof/>
          </w:rPr>
          <w:t>Introduction</w:t>
        </w:r>
        <w:r w:rsidR="002C3996">
          <w:rPr>
            <w:noProof/>
            <w:webHidden/>
          </w:rPr>
          <w:tab/>
        </w:r>
        <w:r w:rsidR="002C3996">
          <w:rPr>
            <w:noProof/>
            <w:webHidden/>
          </w:rPr>
          <w:fldChar w:fldCharType="begin"/>
        </w:r>
        <w:r w:rsidR="002C3996">
          <w:rPr>
            <w:noProof/>
            <w:webHidden/>
          </w:rPr>
          <w:instrText xml:space="preserve"> PAGEREF _Toc127261698 \h </w:instrText>
        </w:r>
        <w:r w:rsidR="002C3996">
          <w:rPr>
            <w:noProof/>
            <w:webHidden/>
          </w:rPr>
        </w:r>
        <w:r w:rsidR="002C3996">
          <w:rPr>
            <w:noProof/>
            <w:webHidden/>
          </w:rPr>
          <w:fldChar w:fldCharType="separate"/>
        </w:r>
        <w:r w:rsidR="004C17F4">
          <w:rPr>
            <w:noProof/>
            <w:webHidden/>
          </w:rPr>
          <w:t>19-1</w:t>
        </w:r>
        <w:r w:rsidR="002C3996">
          <w:rPr>
            <w:noProof/>
            <w:webHidden/>
          </w:rPr>
          <w:fldChar w:fldCharType="end"/>
        </w:r>
      </w:hyperlink>
    </w:p>
    <w:p w14:paraId="0364CEC9" w14:textId="78D00674" w:rsidR="002C3996" w:rsidRDefault="00CE3966">
      <w:pPr>
        <w:pStyle w:val="TOC2"/>
        <w:rPr>
          <w:rFonts w:eastAsiaTheme="minorEastAsia"/>
          <w:noProof/>
          <w:szCs w:val="22"/>
          <w:lang w:val="en-AU" w:eastAsia="zh-CN"/>
        </w:rPr>
      </w:pPr>
      <w:hyperlink w:anchor="_Toc127261699" w:history="1">
        <w:r w:rsidR="002C3996" w:rsidRPr="005F2EB4">
          <w:rPr>
            <w:rStyle w:val="Hyperlink"/>
            <w:rFonts w:eastAsiaTheme="majorEastAsia"/>
            <w:noProof/>
          </w:rPr>
          <w:t>19.2</w:t>
        </w:r>
        <w:r w:rsidR="002C3996">
          <w:rPr>
            <w:rFonts w:eastAsiaTheme="minorEastAsia"/>
            <w:noProof/>
            <w:szCs w:val="22"/>
            <w:lang w:val="en-AU" w:eastAsia="zh-CN"/>
          </w:rPr>
          <w:tab/>
        </w:r>
        <w:r w:rsidR="002C3996" w:rsidRPr="005F2EB4">
          <w:rPr>
            <w:rStyle w:val="Hyperlink"/>
            <w:rFonts w:eastAsiaTheme="majorEastAsia"/>
            <w:noProof/>
          </w:rPr>
          <w:t>Scope and Methods</w:t>
        </w:r>
        <w:r w:rsidR="002C3996">
          <w:rPr>
            <w:noProof/>
            <w:webHidden/>
          </w:rPr>
          <w:tab/>
        </w:r>
        <w:r w:rsidR="002C3996">
          <w:rPr>
            <w:noProof/>
            <w:webHidden/>
          </w:rPr>
          <w:fldChar w:fldCharType="begin"/>
        </w:r>
        <w:r w:rsidR="002C3996">
          <w:rPr>
            <w:noProof/>
            <w:webHidden/>
          </w:rPr>
          <w:instrText xml:space="preserve"> PAGEREF _Toc127261699 \h </w:instrText>
        </w:r>
        <w:r w:rsidR="002C3996">
          <w:rPr>
            <w:noProof/>
            <w:webHidden/>
          </w:rPr>
        </w:r>
        <w:r w:rsidR="002C3996">
          <w:rPr>
            <w:noProof/>
            <w:webHidden/>
          </w:rPr>
          <w:fldChar w:fldCharType="separate"/>
        </w:r>
        <w:r w:rsidR="004C17F4">
          <w:rPr>
            <w:noProof/>
            <w:webHidden/>
          </w:rPr>
          <w:t>19-1</w:t>
        </w:r>
        <w:r w:rsidR="002C3996">
          <w:rPr>
            <w:noProof/>
            <w:webHidden/>
          </w:rPr>
          <w:fldChar w:fldCharType="end"/>
        </w:r>
      </w:hyperlink>
    </w:p>
    <w:p w14:paraId="4D5DAD97" w14:textId="57C340DE" w:rsidR="002C3996" w:rsidRDefault="00CE3966">
      <w:pPr>
        <w:pStyle w:val="TOC3"/>
        <w:tabs>
          <w:tab w:val="left" w:pos="1320"/>
          <w:tab w:val="right" w:leader="dot" w:pos="9402"/>
        </w:tabs>
        <w:rPr>
          <w:rFonts w:eastAsiaTheme="minorEastAsia"/>
          <w:noProof/>
          <w:szCs w:val="22"/>
          <w:lang w:val="en-AU" w:eastAsia="zh-CN"/>
        </w:rPr>
      </w:pPr>
      <w:hyperlink w:anchor="_Toc127261700" w:history="1">
        <w:r w:rsidR="002C3996" w:rsidRPr="005F2EB4">
          <w:rPr>
            <w:rStyle w:val="Hyperlink"/>
            <w:rFonts w:eastAsiaTheme="majorEastAsia"/>
            <w:noProof/>
          </w:rPr>
          <w:t>19.2.1</w:t>
        </w:r>
        <w:r w:rsidR="002C3996">
          <w:rPr>
            <w:rFonts w:eastAsiaTheme="minorEastAsia"/>
            <w:noProof/>
            <w:szCs w:val="22"/>
            <w:lang w:val="en-AU" w:eastAsia="zh-CN"/>
          </w:rPr>
          <w:tab/>
        </w:r>
        <w:r w:rsidR="002C3996" w:rsidRPr="005F2EB4">
          <w:rPr>
            <w:rStyle w:val="Hyperlink"/>
            <w:rFonts w:eastAsiaTheme="majorEastAsia"/>
            <w:noProof/>
          </w:rPr>
          <w:t>Scope</w:t>
        </w:r>
        <w:r w:rsidR="002C3996">
          <w:rPr>
            <w:noProof/>
            <w:webHidden/>
          </w:rPr>
          <w:tab/>
        </w:r>
        <w:r w:rsidR="002C3996">
          <w:rPr>
            <w:noProof/>
            <w:webHidden/>
          </w:rPr>
          <w:fldChar w:fldCharType="begin"/>
        </w:r>
        <w:r w:rsidR="002C3996">
          <w:rPr>
            <w:noProof/>
            <w:webHidden/>
          </w:rPr>
          <w:instrText xml:space="preserve"> PAGEREF _Toc127261700 \h </w:instrText>
        </w:r>
        <w:r w:rsidR="002C3996">
          <w:rPr>
            <w:noProof/>
            <w:webHidden/>
          </w:rPr>
        </w:r>
        <w:r w:rsidR="002C3996">
          <w:rPr>
            <w:noProof/>
            <w:webHidden/>
          </w:rPr>
          <w:fldChar w:fldCharType="separate"/>
        </w:r>
        <w:r w:rsidR="004C17F4">
          <w:rPr>
            <w:noProof/>
            <w:webHidden/>
          </w:rPr>
          <w:t>19-1</w:t>
        </w:r>
        <w:r w:rsidR="002C3996">
          <w:rPr>
            <w:noProof/>
            <w:webHidden/>
          </w:rPr>
          <w:fldChar w:fldCharType="end"/>
        </w:r>
      </w:hyperlink>
    </w:p>
    <w:p w14:paraId="1DD95904" w14:textId="3459C542" w:rsidR="002C3996" w:rsidRDefault="00CE3966">
      <w:pPr>
        <w:pStyle w:val="TOC3"/>
        <w:tabs>
          <w:tab w:val="left" w:pos="1320"/>
          <w:tab w:val="right" w:leader="dot" w:pos="9402"/>
        </w:tabs>
        <w:rPr>
          <w:rFonts w:eastAsiaTheme="minorEastAsia"/>
          <w:noProof/>
          <w:szCs w:val="22"/>
          <w:lang w:val="en-AU" w:eastAsia="zh-CN"/>
        </w:rPr>
      </w:pPr>
      <w:hyperlink w:anchor="_Toc127261701" w:history="1">
        <w:r w:rsidR="002C3996" w:rsidRPr="005F2EB4">
          <w:rPr>
            <w:rStyle w:val="Hyperlink"/>
            <w:rFonts w:eastAsiaTheme="majorEastAsia"/>
            <w:noProof/>
          </w:rPr>
          <w:t>19.2.2</w:t>
        </w:r>
        <w:r w:rsidR="002C3996">
          <w:rPr>
            <w:rFonts w:eastAsiaTheme="minorEastAsia"/>
            <w:noProof/>
            <w:szCs w:val="22"/>
            <w:lang w:val="en-AU" w:eastAsia="zh-CN"/>
          </w:rPr>
          <w:tab/>
        </w:r>
        <w:r w:rsidR="002C3996" w:rsidRPr="005F2EB4">
          <w:rPr>
            <w:rStyle w:val="Hyperlink"/>
            <w:rFonts w:eastAsiaTheme="majorEastAsia"/>
            <w:noProof/>
          </w:rPr>
          <w:t>Study Area</w:t>
        </w:r>
        <w:r w:rsidR="002C3996">
          <w:rPr>
            <w:noProof/>
            <w:webHidden/>
          </w:rPr>
          <w:tab/>
        </w:r>
        <w:r w:rsidR="002C3996">
          <w:rPr>
            <w:noProof/>
            <w:webHidden/>
          </w:rPr>
          <w:fldChar w:fldCharType="begin"/>
        </w:r>
        <w:r w:rsidR="002C3996">
          <w:rPr>
            <w:noProof/>
            <w:webHidden/>
          </w:rPr>
          <w:instrText xml:space="preserve"> PAGEREF _Toc127261701 \h </w:instrText>
        </w:r>
        <w:r w:rsidR="002C3996">
          <w:rPr>
            <w:noProof/>
            <w:webHidden/>
          </w:rPr>
        </w:r>
        <w:r w:rsidR="002C3996">
          <w:rPr>
            <w:noProof/>
            <w:webHidden/>
          </w:rPr>
          <w:fldChar w:fldCharType="separate"/>
        </w:r>
        <w:r w:rsidR="004C17F4">
          <w:rPr>
            <w:noProof/>
            <w:webHidden/>
          </w:rPr>
          <w:t>19-1</w:t>
        </w:r>
        <w:r w:rsidR="002C3996">
          <w:rPr>
            <w:noProof/>
            <w:webHidden/>
          </w:rPr>
          <w:fldChar w:fldCharType="end"/>
        </w:r>
      </w:hyperlink>
    </w:p>
    <w:p w14:paraId="3638BC28" w14:textId="327A32F5" w:rsidR="002C3996" w:rsidRDefault="00CE3966">
      <w:pPr>
        <w:pStyle w:val="TOC3"/>
        <w:tabs>
          <w:tab w:val="left" w:pos="1320"/>
          <w:tab w:val="right" w:leader="dot" w:pos="9402"/>
        </w:tabs>
        <w:rPr>
          <w:rFonts w:eastAsiaTheme="minorEastAsia"/>
          <w:noProof/>
          <w:szCs w:val="22"/>
          <w:lang w:val="en-AU" w:eastAsia="zh-CN"/>
        </w:rPr>
      </w:pPr>
      <w:hyperlink w:anchor="_Toc127261702" w:history="1">
        <w:r w:rsidR="002C3996" w:rsidRPr="005F2EB4">
          <w:rPr>
            <w:rStyle w:val="Hyperlink"/>
            <w:rFonts w:eastAsiaTheme="majorEastAsia"/>
            <w:noProof/>
          </w:rPr>
          <w:t>19.2.3</w:t>
        </w:r>
        <w:r w:rsidR="002C3996">
          <w:rPr>
            <w:rFonts w:eastAsiaTheme="minorEastAsia"/>
            <w:noProof/>
            <w:szCs w:val="22"/>
            <w:lang w:val="en-AU" w:eastAsia="zh-CN"/>
          </w:rPr>
          <w:tab/>
        </w:r>
        <w:r w:rsidR="002C3996" w:rsidRPr="005F2EB4">
          <w:rPr>
            <w:rStyle w:val="Hyperlink"/>
            <w:rFonts w:eastAsiaTheme="majorEastAsia"/>
            <w:noProof/>
          </w:rPr>
          <w:t>Methodology</w:t>
        </w:r>
        <w:r w:rsidR="002C3996">
          <w:rPr>
            <w:noProof/>
            <w:webHidden/>
          </w:rPr>
          <w:tab/>
        </w:r>
        <w:r w:rsidR="002C3996">
          <w:rPr>
            <w:noProof/>
            <w:webHidden/>
          </w:rPr>
          <w:fldChar w:fldCharType="begin"/>
        </w:r>
        <w:r w:rsidR="002C3996">
          <w:rPr>
            <w:noProof/>
            <w:webHidden/>
          </w:rPr>
          <w:instrText xml:space="preserve"> PAGEREF _Toc127261702 \h </w:instrText>
        </w:r>
        <w:r w:rsidR="002C3996">
          <w:rPr>
            <w:noProof/>
            <w:webHidden/>
          </w:rPr>
        </w:r>
        <w:r w:rsidR="002C3996">
          <w:rPr>
            <w:noProof/>
            <w:webHidden/>
          </w:rPr>
          <w:fldChar w:fldCharType="separate"/>
        </w:r>
        <w:r w:rsidR="004C17F4">
          <w:rPr>
            <w:noProof/>
            <w:webHidden/>
          </w:rPr>
          <w:t>19-1</w:t>
        </w:r>
        <w:r w:rsidR="002C3996">
          <w:rPr>
            <w:noProof/>
            <w:webHidden/>
          </w:rPr>
          <w:fldChar w:fldCharType="end"/>
        </w:r>
      </w:hyperlink>
    </w:p>
    <w:p w14:paraId="39970BDF" w14:textId="4025B3A0" w:rsidR="002C3996" w:rsidRDefault="00CE3966">
      <w:pPr>
        <w:pStyle w:val="TOC2"/>
        <w:rPr>
          <w:rFonts w:eastAsiaTheme="minorEastAsia"/>
          <w:noProof/>
          <w:szCs w:val="22"/>
          <w:lang w:val="en-AU" w:eastAsia="zh-CN"/>
        </w:rPr>
      </w:pPr>
      <w:hyperlink w:anchor="_Toc127261703" w:history="1">
        <w:r w:rsidR="002C3996" w:rsidRPr="005F2EB4">
          <w:rPr>
            <w:rStyle w:val="Hyperlink"/>
            <w:rFonts w:eastAsiaTheme="majorEastAsia"/>
            <w:noProof/>
          </w:rPr>
          <w:t>19.3</w:t>
        </w:r>
        <w:r w:rsidR="002C3996">
          <w:rPr>
            <w:rFonts w:eastAsiaTheme="minorEastAsia"/>
            <w:noProof/>
            <w:szCs w:val="22"/>
            <w:lang w:val="en-AU" w:eastAsia="zh-CN"/>
          </w:rPr>
          <w:tab/>
        </w:r>
        <w:r w:rsidR="002C3996" w:rsidRPr="005F2EB4">
          <w:rPr>
            <w:rStyle w:val="Hyperlink"/>
            <w:rFonts w:eastAsiaTheme="majorEastAsia"/>
            <w:noProof/>
          </w:rPr>
          <w:t>Operational Context</w:t>
        </w:r>
        <w:r w:rsidR="002C3996">
          <w:rPr>
            <w:noProof/>
            <w:webHidden/>
          </w:rPr>
          <w:tab/>
        </w:r>
        <w:r w:rsidR="002C3996">
          <w:rPr>
            <w:noProof/>
            <w:webHidden/>
          </w:rPr>
          <w:fldChar w:fldCharType="begin"/>
        </w:r>
        <w:r w:rsidR="002C3996">
          <w:rPr>
            <w:noProof/>
            <w:webHidden/>
          </w:rPr>
          <w:instrText xml:space="preserve"> PAGEREF _Toc127261703 \h </w:instrText>
        </w:r>
        <w:r w:rsidR="002C3996">
          <w:rPr>
            <w:noProof/>
            <w:webHidden/>
          </w:rPr>
        </w:r>
        <w:r w:rsidR="002C3996">
          <w:rPr>
            <w:noProof/>
            <w:webHidden/>
          </w:rPr>
          <w:fldChar w:fldCharType="separate"/>
        </w:r>
        <w:r w:rsidR="004C17F4">
          <w:rPr>
            <w:noProof/>
            <w:webHidden/>
          </w:rPr>
          <w:t>19-4</w:t>
        </w:r>
        <w:r w:rsidR="002C3996">
          <w:rPr>
            <w:noProof/>
            <w:webHidden/>
          </w:rPr>
          <w:fldChar w:fldCharType="end"/>
        </w:r>
      </w:hyperlink>
    </w:p>
    <w:p w14:paraId="72AF2C78" w14:textId="7C079FE0" w:rsidR="002C3996" w:rsidRDefault="00CE3966">
      <w:pPr>
        <w:pStyle w:val="TOC2"/>
        <w:rPr>
          <w:rFonts w:eastAsiaTheme="minorEastAsia"/>
          <w:noProof/>
          <w:szCs w:val="22"/>
          <w:lang w:val="en-AU" w:eastAsia="zh-CN"/>
        </w:rPr>
      </w:pPr>
      <w:hyperlink w:anchor="_Toc127261704" w:history="1">
        <w:r w:rsidR="002C3996" w:rsidRPr="005F2EB4">
          <w:rPr>
            <w:rStyle w:val="Hyperlink"/>
            <w:rFonts w:eastAsiaTheme="majorEastAsia"/>
            <w:noProof/>
          </w:rPr>
          <w:t>19.4</w:t>
        </w:r>
        <w:r w:rsidR="002C3996">
          <w:rPr>
            <w:rFonts w:eastAsiaTheme="minorEastAsia"/>
            <w:noProof/>
            <w:szCs w:val="22"/>
            <w:lang w:val="en-AU" w:eastAsia="zh-CN"/>
          </w:rPr>
          <w:tab/>
        </w:r>
        <w:r w:rsidR="002C3996" w:rsidRPr="005F2EB4">
          <w:rPr>
            <w:rStyle w:val="Hyperlink"/>
            <w:rFonts w:eastAsiaTheme="majorEastAsia"/>
            <w:noProof/>
          </w:rPr>
          <w:t>Existing Conditions</w:t>
        </w:r>
        <w:r w:rsidR="002C3996">
          <w:rPr>
            <w:noProof/>
            <w:webHidden/>
          </w:rPr>
          <w:tab/>
        </w:r>
        <w:r w:rsidR="002C3996">
          <w:rPr>
            <w:noProof/>
            <w:webHidden/>
          </w:rPr>
          <w:fldChar w:fldCharType="begin"/>
        </w:r>
        <w:r w:rsidR="002C3996">
          <w:rPr>
            <w:noProof/>
            <w:webHidden/>
          </w:rPr>
          <w:instrText xml:space="preserve"> PAGEREF _Toc127261704 \h </w:instrText>
        </w:r>
        <w:r w:rsidR="002C3996">
          <w:rPr>
            <w:noProof/>
            <w:webHidden/>
          </w:rPr>
        </w:r>
        <w:r w:rsidR="002C3996">
          <w:rPr>
            <w:noProof/>
            <w:webHidden/>
          </w:rPr>
          <w:fldChar w:fldCharType="separate"/>
        </w:r>
        <w:r w:rsidR="004C17F4">
          <w:rPr>
            <w:noProof/>
            <w:webHidden/>
          </w:rPr>
          <w:t>19-5</w:t>
        </w:r>
        <w:r w:rsidR="002C3996">
          <w:rPr>
            <w:noProof/>
            <w:webHidden/>
          </w:rPr>
          <w:fldChar w:fldCharType="end"/>
        </w:r>
      </w:hyperlink>
    </w:p>
    <w:p w14:paraId="4549FC38" w14:textId="044D94CE" w:rsidR="002C3996" w:rsidRDefault="00CE3966">
      <w:pPr>
        <w:pStyle w:val="TOC3"/>
        <w:tabs>
          <w:tab w:val="left" w:pos="1320"/>
          <w:tab w:val="right" w:leader="dot" w:pos="9402"/>
        </w:tabs>
        <w:rPr>
          <w:rFonts w:eastAsiaTheme="minorEastAsia"/>
          <w:noProof/>
          <w:szCs w:val="22"/>
          <w:lang w:val="en-AU" w:eastAsia="zh-CN"/>
        </w:rPr>
      </w:pPr>
      <w:hyperlink w:anchor="_Toc127261705" w:history="1">
        <w:r w:rsidR="002C3996" w:rsidRPr="005F2EB4">
          <w:rPr>
            <w:rStyle w:val="Hyperlink"/>
            <w:rFonts w:eastAsiaTheme="majorEastAsia"/>
            <w:noProof/>
          </w:rPr>
          <w:t>19.4.1</w:t>
        </w:r>
        <w:r w:rsidR="002C3996">
          <w:rPr>
            <w:rFonts w:eastAsiaTheme="minorEastAsia"/>
            <w:noProof/>
            <w:szCs w:val="22"/>
            <w:lang w:val="en-AU" w:eastAsia="zh-CN"/>
          </w:rPr>
          <w:tab/>
        </w:r>
        <w:r w:rsidR="002C3996" w:rsidRPr="005F2EB4">
          <w:rPr>
            <w:rStyle w:val="Hyperlink"/>
            <w:rFonts w:eastAsiaTheme="majorEastAsia"/>
            <w:noProof/>
          </w:rPr>
          <w:t>Surface Water</w:t>
        </w:r>
        <w:r w:rsidR="002C3996">
          <w:rPr>
            <w:noProof/>
            <w:webHidden/>
          </w:rPr>
          <w:tab/>
        </w:r>
        <w:r w:rsidR="002C3996">
          <w:rPr>
            <w:noProof/>
            <w:webHidden/>
          </w:rPr>
          <w:fldChar w:fldCharType="begin"/>
        </w:r>
        <w:r w:rsidR="002C3996">
          <w:rPr>
            <w:noProof/>
            <w:webHidden/>
          </w:rPr>
          <w:instrText xml:space="preserve"> PAGEREF _Toc127261705 \h </w:instrText>
        </w:r>
        <w:r w:rsidR="002C3996">
          <w:rPr>
            <w:noProof/>
            <w:webHidden/>
          </w:rPr>
        </w:r>
        <w:r w:rsidR="002C3996">
          <w:rPr>
            <w:noProof/>
            <w:webHidden/>
          </w:rPr>
          <w:fldChar w:fldCharType="separate"/>
        </w:r>
        <w:r w:rsidR="004C17F4">
          <w:rPr>
            <w:noProof/>
            <w:webHidden/>
          </w:rPr>
          <w:t>19-5</w:t>
        </w:r>
        <w:r w:rsidR="002C3996">
          <w:rPr>
            <w:noProof/>
            <w:webHidden/>
          </w:rPr>
          <w:fldChar w:fldCharType="end"/>
        </w:r>
      </w:hyperlink>
    </w:p>
    <w:p w14:paraId="425DB74D" w14:textId="5B0CF0DB" w:rsidR="002C3996" w:rsidRDefault="00CE3966">
      <w:pPr>
        <w:pStyle w:val="TOC3"/>
        <w:tabs>
          <w:tab w:val="left" w:pos="1320"/>
          <w:tab w:val="right" w:leader="dot" w:pos="9402"/>
        </w:tabs>
        <w:rPr>
          <w:rFonts w:eastAsiaTheme="minorEastAsia"/>
          <w:noProof/>
          <w:szCs w:val="22"/>
          <w:lang w:val="en-AU" w:eastAsia="zh-CN"/>
        </w:rPr>
      </w:pPr>
      <w:hyperlink w:anchor="_Toc127261706" w:history="1">
        <w:r w:rsidR="002C3996" w:rsidRPr="005F2EB4">
          <w:rPr>
            <w:rStyle w:val="Hyperlink"/>
            <w:rFonts w:eastAsiaTheme="majorEastAsia"/>
            <w:noProof/>
          </w:rPr>
          <w:t>19.4.2</w:t>
        </w:r>
        <w:r w:rsidR="002C3996">
          <w:rPr>
            <w:rFonts w:eastAsiaTheme="minorEastAsia"/>
            <w:noProof/>
            <w:szCs w:val="22"/>
            <w:lang w:val="en-AU" w:eastAsia="zh-CN"/>
          </w:rPr>
          <w:tab/>
        </w:r>
        <w:r w:rsidR="002C3996" w:rsidRPr="005F2EB4">
          <w:rPr>
            <w:rStyle w:val="Hyperlink"/>
            <w:rFonts w:eastAsiaTheme="majorEastAsia"/>
            <w:noProof/>
          </w:rPr>
          <w:t>Groundwater</w:t>
        </w:r>
        <w:r w:rsidR="002C3996">
          <w:rPr>
            <w:noProof/>
            <w:webHidden/>
          </w:rPr>
          <w:tab/>
        </w:r>
        <w:r w:rsidR="002C3996">
          <w:rPr>
            <w:noProof/>
            <w:webHidden/>
          </w:rPr>
          <w:fldChar w:fldCharType="begin"/>
        </w:r>
        <w:r w:rsidR="002C3996">
          <w:rPr>
            <w:noProof/>
            <w:webHidden/>
          </w:rPr>
          <w:instrText xml:space="preserve"> PAGEREF _Toc127261706 \h </w:instrText>
        </w:r>
        <w:r w:rsidR="002C3996">
          <w:rPr>
            <w:noProof/>
            <w:webHidden/>
          </w:rPr>
        </w:r>
        <w:r w:rsidR="002C3996">
          <w:rPr>
            <w:noProof/>
            <w:webHidden/>
          </w:rPr>
          <w:fldChar w:fldCharType="separate"/>
        </w:r>
        <w:r w:rsidR="004C17F4">
          <w:rPr>
            <w:noProof/>
            <w:webHidden/>
          </w:rPr>
          <w:t>19-5</w:t>
        </w:r>
        <w:r w:rsidR="002C3996">
          <w:rPr>
            <w:noProof/>
            <w:webHidden/>
          </w:rPr>
          <w:fldChar w:fldCharType="end"/>
        </w:r>
      </w:hyperlink>
    </w:p>
    <w:p w14:paraId="204DDF57" w14:textId="7BE138BD" w:rsidR="002C3996" w:rsidRDefault="00CE3966">
      <w:pPr>
        <w:pStyle w:val="TOC3"/>
        <w:tabs>
          <w:tab w:val="left" w:pos="1320"/>
          <w:tab w:val="right" w:leader="dot" w:pos="9402"/>
        </w:tabs>
        <w:rPr>
          <w:rFonts w:eastAsiaTheme="minorEastAsia"/>
          <w:noProof/>
          <w:szCs w:val="22"/>
          <w:lang w:val="en-AU" w:eastAsia="zh-CN"/>
        </w:rPr>
      </w:pPr>
      <w:hyperlink w:anchor="_Toc127261707" w:history="1">
        <w:r w:rsidR="002C3996" w:rsidRPr="005F2EB4">
          <w:rPr>
            <w:rStyle w:val="Hyperlink"/>
            <w:rFonts w:eastAsiaTheme="majorEastAsia"/>
            <w:noProof/>
          </w:rPr>
          <w:t>19.4.3</w:t>
        </w:r>
        <w:r w:rsidR="002C3996">
          <w:rPr>
            <w:rFonts w:eastAsiaTheme="minorEastAsia"/>
            <w:noProof/>
            <w:szCs w:val="22"/>
            <w:lang w:val="en-AU" w:eastAsia="zh-CN"/>
          </w:rPr>
          <w:tab/>
        </w:r>
        <w:r w:rsidR="002C3996" w:rsidRPr="005F2EB4">
          <w:rPr>
            <w:rStyle w:val="Hyperlink"/>
            <w:rFonts w:eastAsiaTheme="majorEastAsia"/>
            <w:noProof/>
          </w:rPr>
          <w:t>Existing Land Use</w:t>
        </w:r>
        <w:r w:rsidR="002C3996">
          <w:rPr>
            <w:noProof/>
            <w:webHidden/>
          </w:rPr>
          <w:tab/>
        </w:r>
        <w:r w:rsidR="002C3996">
          <w:rPr>
            <w:noProof/>
            <w:webHidden/>
          </w:rPr>
          <w:fldChar w:fldCharType="begin"/>
        </w:r>
        <w:r w:rsidR="002C3996">
          <w:rPr>
            <w:noProof/>
            <w:webHidden/>
          </w:rPr>
          <w:instrText xml:space="preserve"> PAGEREF _Toc127261707 \h </w:instrText>
        </w:r>
        <w:r w:rsidR="002C3996">
          <w:rPr>
            <w:noProof/>
            <w:webHidden/>
          </w:rPr>
        </w:r>
        <w:r w:rsidR="002C3996">
          <w:rPr>
            <w:noProof/>
            <w:webHidden/>
          </w:rPr>
          <w:fldChar w:fldCharType="separate"/>
        </w:r>
        <w:r w:rsidR="004C17F4">
          <w:rPr>
            <w:noProof/>
            <w:webHidden/>
          </w:rPr>
          <w:t>19-5</w:t>
        </w:r>
        <w:r w:rsidR="002C3996">
          <w:rPr>
            <w:noProof/>
            <w:webHidden/>
          </w:rPr>
          <w:fldChar w:fldCharType="end"/>
        </w:r>
      </w:hyperlink>
    </w:p>
    <w:p w14:paraId="667DC254" w14:textId="5E2CCDCA" w:rsidR="002C3996" w:rsidRDefault="00CE3966">
      <w:pPr>
        <w:pStyle w:val="TOC3"/>
        <w:tabs>
          <w:tab w:val="left" w:pos="1320"/>
          <w:tab w:val="right" w:leader="dot" w:pos="9402"/>
        </w:tabs>
        <w:rPr>
          <w:rFonts w:eastAsiaTheme="minorEastAsia"/>
          <w:noProof/>
          <w:szCs w:val="22"/>
          <w:lang w:val="en-AU" w:eastAsia="zh-CN"/>
        </w:rPr>
      </w:pPr>
      <w:hyperlink w:anchor="_Toc127261708" w:history="1">
        <w:r w:rsidR="002C3996" w:rsidRPr="005F2EB4">
          <w:rPr>
            <w:rStyle w:val="Hyperlink"/>
            <w:rFonts w:eastAsiaTheme="majorEastAsia"/>
            <w:noProof/>
          </w:rPr>
          <w:t>19.4.4</w:t>
        </w:r>
        <w:r w:rsidR="002C3996">
          <w:rPr>
            <w:rFonts w:eastAsiaTheme="minorEastAsia"/>
            <w:noProof/>
            <w:szCs w:val="22"/>
            <w:lang w:val="en-AU" w:eastAsia="zh-CN"/>
          </w:rPr>
          <w:tab/>
        </w:r>
        <w:r w:rsidR="002C3996" w:rsidRPr="005F2EB4">
          <w:rPr>
            <w:rStyle w:val="Hyperlink"/>
            <w:rFonts w:eastAsiaTheme="majorEastAsia"/>
            <w:noProof/>
          </w:rPr>
          <w:t>Existing Waste Management Facilities</w:t>
        </w:r>
        <w:r w:rsidR="002C3996">
          <w:rPr>
            <w:noProof/>
            <w:webHidden/>
          </w:rPr>
          <w:tab/>
        </w:r>
        <w:r w:rsidR="002C3996">
          <w:rPr>
            <w:noProof/>
            <w:webHidden/>
          </w:rPr>
          <w:fldChar w:fldCharType="begin"/>
        </w:r>
        <w:r w:rsidR="002C3996">
          <w:rPr>
            <w:noProof/>
            <w:webHidden/>
          </w:rPr>
          <w:instrText xml:space="preserve"> PAGEREF _Toc127261708 \h </w:instrText>
        </w:r>
        <w:r w:rsidR="002C3996">
          <w:rPr>
            <w:noProof/>
            <w:webHidden/>
          </w:rPr>
        </w:r>
        <w:r w:rsidR="002C3996">
          <w:rPr>
            <w:noProof/>
            <w:webHidden/>
          </w:rPr>
          <w:fldChar w:fldCharType="separate"/>
        </w:r>
        <w:r w:rsidR="004C17F4">
          <w:rPr>
            <w:noProof/>
            <w:webHidden/>
          </w:rPr>
          <w:t>19-5</w:t>
        </w:r>
        <w:r w:rsidR="002C3996">
          <w:rPr>
            <w:noProof/>
            <w:webHidden/>
          </w:rPr>
          <w:fldChar w:fldCharType="end"/>
        </w:r>
      </w:hyperlink>
    </w:p>
    <w:p w14:paraId="0194F36D" w14:textId="16355CAE" w:rsidR="002C3996" w:rsidRDefault="00CE3966">
      <w:pPr>
        <w:pStyle w:val="TOC3"/>
        <w:tabs>
          <w:tab w:val="left" w:pos="1320"/>
          <w:tab w:val="right" w:leader="dot" w:pos="9402"/>
        </w:tabs>
        <w:rPr>
          <w:rFonts w:eastAsiaTheme="minorEastAsia"/>
          <w:noProof/>
          <w:szCs w:val="22"/>
          <w:lang w:val="en-AU" w:eastAsia="zh-CN"/>
        </w:rPr>
      </w:pPr>
      <w:hyperlink w:anchor="_Toc127261709" w:history="1">
        <w:r w:rsidR="002C3996" w:rsidRPr="005F2EB4">
          <w:rPr>
            <w:rStyle w:val="Hyperlink"/>
            <w:rFonts w:eastAsiaTheme="majorEastAsia"/>
            <w:noProof/>
          </w:rPr>
          <w:t>19.4.5</w:t>
        </w:r>
        <w:r w:rsidR="002C3996">
          <w:rPr>
            <w:rFonts w:eastAsiaTheme="minorEastAsia"/>
            <w:noProof/>
            <w:szCs w:val="22"/>
            <w:lang w:val="en-AU" w:eastAsia="zh-CN"/>
          </w:rPr>
          <w:tab/>
        </w:r>
        <w:r w:rsidR="002C3996" w:rsidRPr="005F2EB4">
          <w:rPr>
            <w:rStyle w:val="Hyperlink"/>
            <w:rFonts w:eastAsiaTheme="majorEastAsia"/>
            <w:noProof/>
          </w:rPr>
          <w:t>Greenhouse Gas Emissions</w:t>
        </w:r>
        <w:r w:rsidR="002C3996">
          <w:rPr>
            <w:noProof/>
            <w:webHidden/>
          </w:rPr>
          <w:tab/>
        </w:r>
        <w:r w:rsidR="002C3996">
          <w:rPr>
            <w:noProof/>
            <w:webHidden/>
          </w:rPr>
          <w:fldChar w:fldCharType="begin"/>
        </w:r>
        <w:r w:rsidR="002C3996">
          <w:rPr>
            <w:noProof/>
            <w:webHidden/>
          </w:rPr>
          <w:instrText xml:space="preserve"> PAGEREF _Toc127261709 \h </w:instrText>
        </w:r>
        <w:r w:rsidR="002C3996">
          <w:rPr>
            <w:noProof/>
            <w:webHidden/>
          </w:rPr>
        </w:r>
        <w:r w:rsidR="002C3996">
          <w:rPr>
            <w:noProof/>
            <w:webHidden/>
          </w:rPr>
          <w:fldChar w:fldCharType="separate"/>
        </w:r>
        <w:r w:rsidR="004C17F4">
          <w:rPr>
            <w:noProof/>
            <w:webHidden/>
          </w:rPr>
          <w:t>19-6</w:t>
        </w:r>
        <w:r w:rsidR="002C3996">
          <w:rPr>
            <w:noProof/>
            <w:webHidden/>
          </w:rPr>
          <w:fldChar w:fldCharType="end"/>
        </w:r>
      </w:hyperlink>
    </w:p>
    <w:p w14:paraId="4A4B4715" w14:textId="0657549E" w:rsidR="002C3996" w:rsidRDefault="00CE3966">
      <w:pPr>
        <w:pStyle w:val="TOC2"/>
        <w:rPr>
          <w:rFonts w:eastAsiaTheme="minorEastAsia"/>
          <w:noProof/>
          <w:szCs w:val="22"/>
          <w:lang w:val="en-AU" w:eastAsia="zh-CN"/>
        </w:rPr>
      </w:pPr>
      <w:hyperlink w:anchor="_Toc127261710" w:history="1">
        <w:r w:rsidR="002C3996" w:rsidRPr="005F2EB4">
          <w:rPr>
            <w:rStyle w:val="Hyperlink"/>
            <w:rFonts w:eastAsiaTheme="majorEastAsia"/>
            <w:noProof/>
          </w:rPr>
          <w:t>19.5</w:t>
        </w:r>
        <w:r w:rsidR="002C3996">
          <w:rPr>
            <w:rFonts w:eastAsiaTheme="minorEastAsia"/>
            <w:noProof/>
            <w:szCs w:val="22"/>
            <w:lang w:val="en-AU" w:eastAsia="zh-CN"/>
          </w:rPr>
          <w:tab/>
        </w:r>
        <w:r w:rsidR="002C3996" w:rsidRPr="005F2EB4">
          <w:rPr>
            <w:rStyle w:val="Hyperlink"/>
            <w:rFonts w:eastAsiaTheme="majorEastAsia"/>
            <w:noProof/>
          </w:rPr>
          <w:t>Potential Impacts</w:t>
        </w:r>
        <w:r w:rsidR="002C3996">
          <w:rPr>
            <w:noProof/>
            <w:webHidden/>
          </w:rPr>
          <w:tab/>
        </w:r>
        <w:r w:rsidR="002C3996">
          <w:rPr>
            <w:noProof/>
            <w:webHidden/>
          </w:rPr>
          <w:fldChar w:fldCharType="begin"/>
        </w:r>
        <w:r w:rsidR="002C3996">
          <w:rPr>
            <w:noProof/>
            <w:webHidden/>
          </w:rPr>
          <w:instrText xml:space="preserve"> PAGEREF _Toc127261710 \h </w:instrText>
        </w:r>
        <w:r w:rsidR="002C3996">
          <w:rPr>
            <w:noProof/>
            <w:webHidden/>
          </w:rPr>
        </w:r>
        <w:r w:rsidR="002C3996">
          <w:rPr>
            <w:noProof/>
            <w:webHidden/>
          </w:rPr>
          <w:fldChar w:fldCharType="separate"/>
        </w:r>
        <w:r w:rsidR="004C17F4">
          <w:rPr>
            <w:noProof/>
            <w:webHidden/>
          </w:rPr>
          <w:t>19-6</w:t>
        </w:r>
        <w:r w:rsidR="002C3996">
          <w:rPr>
            <w:noProof/>
            <w:webHidden/>
          </w:rPr>
          <w:fldChar w:fldCharType="end"/>
        </w:r>
      </w:hyperlink>
    </w:p>
    <w:p w14:paraId="44F2CA18" w14:textId="6CF18375" w:rsidR="002C3996" w:rsidRDefault="00CE3966">
      <w:pPr>
        <w:pStyle w:val="TOC3"/>
        <w:tabs>
          <w:tab w:val="left" w:pos="1320"/>
          <w:tab w:val="right" w:leader="dot" w:pos="9402"/>
        </w:tabs>
        <w:rPr>
          <w:rFonts w:eastAsiaTheme="minorEastAsia"/>
          <w:noProof/>
          <w:szCs w:val="22"/>
          <w:lang w:val="en-AU" w:eastAsia="zh-CN"/>
        </w:rPr>
      </w:pPr>
      <w:hyperlink w:anchor="_Toc127261711" w:history="1">
        <w:r w:rsidR="002C3996" w:rsidRPr="005F2EB4">
          <w:rPr>
            <w:rStyle w:val="Hyperlink"/>
            <w:rFonts w:eastAsiaTheme="majorEastAsia"/>
            <w:noProof/>
          </w:rPr>
          <w:t>19.5.1</w:t>
        </w:r>
        <w:r w:rsidR="002C3996">
          <w:rPr>
            <w:rFonts w:eastAsiaTheme="minorEastAsia"/>
            <w:noProof/>
            <w:szCs w:val="22"/>
            <w:lang w:val="en-AU" w:eastAsia="zh-CN"/>
          </w:rPr>
          <w:tab/>
        </w:r>
        <w:r w:rsidR="002C3996" w:rsidRPr="005F2EB4">
          <w:rPr>
            <w:rStyle w:val="Hyperlink"/>
            <w:rFonts w:eastAsiaTheme="majorEastAsia"/>
            <w:noProof/>
          </w:rPr>
          <w:t>Identified Potential Impacts</w:t>
        </w:r>
        <w:r w:rsidR="002C3996">
          <w:rPr>
            <w:noProof/>
            <w:webHidden/>
          </w:rPr>
          <w:tab/>
        </w:r>
        <w:r w:rsidR="002C3996">
          <w:rPr>
            <w:noProof/>
            <w:webHidden/>
          </w:rPr>
          <w:fldChar w:fldCharType="begin"/>
        </w:r>
        <w:r w:rsidR="002C3996">
          <w:rPr>
            <w:noProof/>
            <w:webHidden/>
          </w:rPr>
          <w:instrText xml:space="preserve"> PAGEREF _Toc127261711 \h </w:instrText>
        </w:r>
        <w:r w:rsidR="002C3996">
          <w:rPr>
            <w:noProof/>
            <w:webHidden/>
          </w:rPr>
        </w:r>
        <w:r w:rsidR="002C3996">
          <w:rPr>
            <w:noProof/>
            <w:webHidden/>
          </w:rPr>
          <w:fldChar w:fldCharType="separate"/>
        </w:r>
        <w:r w:rsidR="004C17F4">
          <w:rPr>
            <w:noProof/>
            <w:webHidden/>
          </w:rPr>
          <w:t>19-6</w:t>
        </w:r>
        <w:r w:rsidR="002C3996">
          <w:rPr>
            <w:noProof/>
            <w:webHidden/>
          </w:rPr>
          <w:fldChar w:fldCharType="end"/>
        </w:r>
      </w:hyperlink>
    </w:p>
    <w:p w14:paraId="313FDB61" w14:textId="3E77FB66" w:rsidR="002C3996" w:rsidRDefault="00CE3966">
      <w:pPr>
        <w:pStyle w:val="TOC3"/>
        <w:tabs>
          <w:tab w:val="left" w:pos="1320"/>
          <w:tab w:val="right" w:leader="dot" w:pos="9402"/>
        </w:tabs>
        <w:rPr>
          <w:rFonts w:eastAsiaTheme="minorEastAsia"/>
          <w:noProof/>
          <w:szCs w:val="22"/>
          <w:lang w:val="en-AU" w:eastAsia="zh-CN"/>
        </w:rPr>
      </w:pPr>
      <w:hyperlink w:anchor="_Toc127261712" w:history="1">
        <w:r w:rsidR="002C3996" w:rsidRPr="005F2EB4">
          <w:rPr>
            <w:rStyle w:val="Hyperlink"/>
            <w:rFonts w:eastAsiaTheme="majorEastAsia"/>
            <w:noProof/>
          </w:rPr>
          <w:t>19.5.2</w:t>
        </w:r>
        <w:r w:rsidR="002C3996">
          <w:rPr>
            <w:rFonts w:eastAsiaTheme="minorEastAsia"/>
            <w:noProof/>
            <w:szCs w:val="22"/>
            <w:lang w:val="en-AU" w:eastAsia="zh-CN"/>
          </w:rPr>
          <w:tab/>
        </w:r>
        <w:r w:rsidR="002C3996" w:rsidRPr="005F2EB4">
          <w:rPr>
            <w:rStyle w:val="Hyperlink"/>
            <w:rFonts w:eastAsiaTheme="majorEastAsia"/>
            <w:noProof/>
          </w:rPr>
          <w:t>Sensitive Receptors</w:t>
        </w:r>
        <w:r w:rsidR="002C3996">
          <w:rPr>
            <w:noProof/>
            <w:webHidden/>
          </w:rPr>
          <w:tab/>
        </w:r>
        <w:r w:rsidR="002C3996">
          <w:rPr>
            <w:noProof/>
            <w:webHidden/>
          </w:rPr>
          <w:fldChar w:fldCharType="begin"/>
        </w:r>
        <w:r w:rsidR="002C3996">
          <w:rPr>
            <w:noProof/>
            <w:webHidden/>
          </w:rPr>
          <w:instrText xml:space="preserve"> PAGEREF _Toc127261712 \h </w:instrText>
        </w:r>
        <w:r w:rsidR="002C3996">
          <w:rPr>
            <w:noProof/>
            <w:webHidden/>
          </w:rPr>
        </w:r>
        <w:r w:rsidR="002C3996">
          <w:rPr>
            <w:noProof/>
            <w:webHidden/>
          </w:rPr>
          <w:fldChar w:fldCharType="separate"/>
        </w:r>
        <w:r w:rsidR="004C17F4">
          <w:rPr>
            <w:noProof/>
            <w:webHidden/>
          </w:rPr>
          <w:t>19-6</w:t>
        </w:r>
        <w:r w:rsidR="002C3996">
          <w:rPr>
            <w:noProof/>
            <w:webHidden/>
          </w:rPr>
          <w:fldChar w:fldCharType="end"/>
        </w:r>
      </w:hyperlink>
    </w:p>
    <w:p w14:paraId="79CFD7D9" w14:textId="1C9BFEB7" w:rsidR="002C3996" w:rsidRDefault="00CE3966">
      <w:pPr>
        <w:pStyle w:val="TOC3"/>
        <w:tabs>
          <w:tab w:val="left" w:pos="1320"/>
          <w:tab w:val="right" w:leader="dot" w:pos="9402"/>
        </w:tabs>
        <w:rPr>
          <w:rFonts w:eastAsiaTheme="minorEastAsia"/>
          <w:noProof/>
          <w:szCs w:val="22"/>
          <w:lang w:val="en-AU" w:eastAsia="zh-CN"/>
        </w:rPr>
      </w:pPr>
      <w:hyperlink w:anchor="_Toc127261713" w:history="1">
        <w:r w:rsidR="002C3996" w:rsidRPr="005F2EB4">
          <w:rPr>
            <w:rStyle w:val="Hyperlink"/>
            <w:rFonts w:eastAsiaTheme="majorEastAsia"/>
            <w:noProof/>
          </w:rPr>
          <w:t>19.5.3</w:t>
        </w:r>
        <w:r w:rsidR="002C3996">
          <w:rPr>
            <w:rFonts w:eastAsiaTheme="minorEastAsia"/>
            <w:noProof/>
            <w:szCs w:val="22"/>
            <w:lang w:val="en-AU" w:eastAsia="zh-CN"/>
          </w:rPr>
          <w:tab/>
        </w:r>
        <w:r w:rsidR="002C3996" w:rsidRPr="005F2EB4">
          <w:rPr>
            <w:rStyle w:val="Hyperlink"/>
            <w:rFonts w:eastAsiaTheme="majorEastAsia"/>
            <w:noProof/>
          </w:rPr>
          <w:t>Impact Characterisation</w:t>
        </w:r>
        <w:r w:rsidR="002C3996">
          <w:rPr>
            <w:noProof/>
            <w:webHidden/>
          </w:rPr>
          <w:tab/>
        </w:r>
        <w:r w:rsidR="002C3996">
          <w:rPr>
            <w:noProof/>
            <w:webHidden/>
          </w:rPr>
          <w:fldChar w:fldCharType="begin"/>
        </w:r>
        <w:r w:rsidR="002C3996">
          <w:rPr>
            <w:noProof/>
            <w:webHidden/>
          </w:rPr>
          <w:instrText xml:space="preserve"> PAGEREF _Toc127261713 \h </w:instrText>
        </w:r>
        <w:r w:rsidR="002C3996">
          <w:rPr>
            <w:noProof/>
            <w:webHidden/>
          </w:rPr>
        </w:r>
        <w:r w:rsidR="002C3996">
          <w:rPr>
            <w:noProof/>
            <w:webHidden/>
          </w:rPr>
          <w:fldChar w:fldCharType="separate"/>
        </w:r>
        <w:r w:rsidR="004C17F4">
          <w:rPr>
            <w:noProof/>
            <w:webHidden/>
          </w:rPr>
          <w:t>19-9</w:t>
        </w:r>
        <w:r w:rsidR="002C3996">
          <w:rPr>
            <w:noProof/>
            <w:webHidden/>
          </w:rPr>
          <w:fldChar w:fldCharType="end"/>
        </w:r>
      </w:hyperlink>
    </w:p>
    <w:p w14:paraId="3598A834" w14:textId="2C145481" w:rsidR="002C3996" w:rsidRDefault="00CE3966">
      <w:pPr>
        <w:pStyle w:val="TOC2"/>
        <w:rPr>
          <w:rFonts w:eastAsiaTheme="minorEastAsia"/>
          <w:noProof/>
          <w:szCs w:val="22"/>
          <w:lang w:val="en-AU" w:eastAsia="zh-CN"/>
        </w:rPr>
      </w:pPr>
      <w:hyperlink w:anchor="_Toc127261714" w:history="1">
        <w:r w:rsidR="002C3996" w:rsidRPr="005F2EB4">
          <w:rPr>
            <w:rStyle w:val="Hyperlink"/>
            <w:rFonts w:eastAsiaTheme="majorEastAsia"/>
            <w:noProof/>
          </w:rPr>
          <w:t>19.6</w:t>
        </w:r>
        <w:r w:rsidR="002C3996">
          <w:rPr>
            <w:rFonts w:eastAsiaTheme="minorEastAsia"/>
            <w:noProof/>
            <w:szCs w:val="22"/>
            <w:lang w:val="en-AU" w:eastAsia="zh-CN"/>
          </w:rPr>
          <w:tab/>
        </w:r>
        <w:r w:rsidR="002C3996" w:rsidRPr="005F2EB4">
          <w:rPr>
            <w:rStyle w:val="Hyperlink"/>
            <w:rFonts w:eastAsiaTheme="majorEastAsia"/>
            <w:noProof/>
          </w:rPr>
          <w:t>Avoidance and Mitigation Measures</w:t>
        </w:r>
        <w:r w:rsidR="002C3996">
          <w:rPr>
            <w:noProof/>
            <w:webHidden/>
          </w:rPr>
          <w:tab/>
        </w:r>
        <w:r w:rsidR="002C3996">
          <w:rPr>
            <w:noProof/>
            <w:webHidden/>
          </w:rPr>
          <w:fldChar w:fldCharType="begin"/>
        </w:r>
        <w:r w:rsidR="002C3996">
          <w:rPr>
            <w:noProof/>
            <w:webHidden/>
          </w:rPr>
          <w:instrText xml:space="preserve"> PAGEREF _Toc127261714 \h </w:instrText>
        </w:r>
        <w:r w:rsidR="002C3996">
          <w:rPr>
            <w:noProof/>
            <w:webHidden/>
          </w:rPr>
        </w:r>
        <w:r w:rsidR="002C3996">
          <w:rPr>
            <w:noProof/>
            <w:webHidden/>
          </w:rPr>
          <w:fldChar w:fldCharType="separate"/>
        </w:r>
        <w:r w:rsidR="004C17F4">
          <w:rPr>
            <w:noProof/>
            <w:webHidden/>
          </w:rPr>
          <w:t>19-10</w:t>
        </w:r>
        <w:r w:rsidR="002C3996">
          <w:rPr>
            <w:noProof/>
            <w:webHidden/>
          </w:rPr>
          <w:fldChar w:fldCharType="end"/>
        </w:r>
      </w:hyperlink>
    </w:p>
    <w:p w14:paraId="3C799CD8" w14:textId="2546BB0E" w:rsidR="002C3996" w:rsidRDefault="00CE3966">
      <w:pPr>
        <w:pStyle w:val="TOC3"/>
        <w:tabs>
          <w:tab w:val="left" w:pos="1320"/>
          <w:tab w:val="right" w:leader="dot" w:pos="9402"/>
        </w:tabs>
        <w:rPr>
          <w:rFonts w:eastAsiaTheme="minorEastAsia"/>
          <w:noProof/>
          <w:szCs w:val="22"/>
          <w:lang w:val="en-AU" w:eastAsia="zh-CN"/>
        </w:rPr>
      </w:pPr>
      <w:hyperlink w:anchor="_Toc127261715" w:history="1">
        <w:r w:rsidR="002C3996" w:rsidRPr="005F2EB4">
          <w:rPr>
            <w:rStyle w:val="Hyperlink"/>
            <w:rFonts w:eastAsiaTheme="majorEastAsia"/>
            <w:noProof/>
          </w:rPr>
          <w:t>19.6.1</w:t>
        </w:r>
        <w:r w:rsidR="002C3996">
          <w:rPr>
            <w:rFonts w:eastAsiaTheme="minorEastAsia"/>
            <w:noProof/>
            <w:szCs w:val="22"/>
            <w:lang w:val="en-AU" w:eastAsia="zh-CN"/>
          </w:rPr>
          <w:tab/>
        </w:r>
        <w:r w:rsidR="002C3996" w:rsidRPr="005F2EB4">
          <w:rPr>
            <w:rStyle w:val="Hyperlink"/>
            <w:rFonts w:eastAsiaTheme="majorEastAsia"/>
            <w:noProof/>
          </w:rPr>
          <w:t>Avoidance</w:t>
        </w:r>
        <w:r w:rsidR="002C3996">
          <w:rPr>
            <w:noProof/>
            <w:webHidden/>
          </w:rPr>
          <w:tab/>
        </w:r>
        <w:r w:rsidR="002C3996">
          <w:rPr>
            <w:noProof/>
            <w:webHidden/>
          </w:rPr>
          <w:fldChar w:fldCharType="begin"/>
        </w:r>
        <w:r w:rsidR="002C3996">
          <w:rPr>
            <w:noProof/>
            <w:webHidden/>
          </w:rPr>
          <w:instrText xml:space="preserve"> PAGEREF _Toc127261715 \h </w:instrText>
        </w:r>
        <w:r w:rsidR="002C3996">
          <w:rPr>
            <w:noProof/>
            <w:webHidden/>
          </w:rPr>
        </w:r>
        <w:r w:rsidR="002C3996">
          <w:rPr>
            <w:noProof/>
            <w:webHidden/>
          </w:rPr>
          <w:fldChar w:fldCharType="separate"/>
        </w:r>
        <w:r w:rsidR="004C17F4">
          <w:rPr>
            <w:noProof/>
            <w:webHidden/>
          </w:rPr>
          <w:t>19-10</w:t>
        </w:r>
        <w:r w:rsidR="002C3996">
          <w:rPr>
            <w:noProof/>
            <w:webHidden/>
          </w:rPr>
          <w:fldChar w:fldCharType="end"/>
        </w:r>
      </w:hyperlink>
    </w:p>
    <w:p w14:paraId="2082EF06" w14:textId="55978106" w:rsidR="002C3996" w:rsidRDefault="00CE3966">
      <w:pPr>
        <w:pStyle w:val="TOC3"/>
        <w:tabs>
          <w:tab w:val="left" w:pos="1320"/>
          <w:tab w:val="right" w:leader="dot" w:pos="9402"/>
        </w:tabs>
        <w:rPr>
          <w:rFonts w:eastAsiaTheme="minorEastAsia"/>
          <w:noProof/>
          <w:szCs w:val="22"/>
          <w:lang w:val="en-AU" w:eastAsia="zh-CN"/>
        </w:rPr>
      </w:pPr>
      <w:hyperlink w:anchor="_Toc127261716" w:history="1">
        <w:r w:rsidR="002C3996" w:rsidRPr="005F2EB4">
          <w:rPr>
            <w:rStyle w:val="Hyperlink"/>
            <w:rFonts w:eastAsiaTheme="majorEastAsia"/>
            <w:noProof/>
          </w:rPr>
          <w:t>19.6.2</w:t>
        </w:r>
        <w:r w:rsidR="002C3996">
          <w:rPr>
            <w:rFonts w:eastAsiaTheme="minorEastAsia"/>
            <w:noProof/>
            <w:szCs w:val="22"/>
            <w:lang w:val="en-AU" w:eastAsia="zh-CN"/>
          </w:rPr>
          <w:tab/>
        </w:r>
        <w:r w:rsidR="002C3996" w:rsidRPr="005F2EB4">
          <w:rPr>
            <w:rStyle w:val="Hyperlink"/>
            <w:rFonts w:eastAsiaTheme="majorEastAsia"/>
            <w:noProof/>
          </w:rPr>
          <w:t>Minimisation</w:t>
        </w:r>
        <w:r w:rsidR="002C3996">
          <w:rPr>
            <w:noProof/>
            <w:webHidden/>
          </w:rPr>
          <w:tab/>
        </w:r>
        <w:r w:rsidR="002C3996">
          <w:rPr>
            <w:noProof/>
            <w:webHidden/>
          </w:rPr>
          <w:fldChar w:fldCharType="begin"/>
        </w:r>
        <w:r w:rsidR="002C3996">
          <w:rPr>
            <w:noProof/>
            <w:webHidden/>
          </w:rPr>
          <w:instrText xml:space="preserve"> PAGEREF _Toc127261716 \h </w:instrText>
        </w:r>
        <w:r w:rsidR="002C3996">
          <w:rPr>
            <w:noProof/>
            <w:webHidden/>
          </w:rPr>
        </w:r>
        <w:r w:rsidR="002C3996">
          <w:rPr>
            <w:noProof/>
            <w:webHidden/>
          </w:rPr>
          <w:fldChar w:fldCharType="separate"/>
        </w:r>
        <w:r w:rsidR="004C17F4">
          <w:rPr>
            <w:noProof/>
            <w:webHidden/>
          </w:rPr>
          <w:t>19-10</w:t>
        </w:r>
        <w:r w:rsidR="002C3996">
          <w:rPr>
            <w:noProof/>
            <w:webHidden/>
          </w:rPr>
          <w:fldChar w:fldCharType="end"/>
        </w:r>
      </w:hyperlink>
    </w:p>
    <w:p w14:paraId="5A1889E0" w14:textId="518B979C" w:rsidR="002C3996" w:rsidRDefault="00CE3966">
      <w:pPr>
        <w:pStyle w:val="TOC3"/>
        <w:tabs>
          <w:tab w:val="left" w:pos="1320"/>
          <w:tab w:val="right" w:leader="dot" w:pos="9402"/>
        </w:tabs>
        <w:rPr>
          <w:rFonts w:eastAsiaTheme="minorEastAsia"/>
          <w:noProof/>
          <w:szCs w:val="22"/>
          <w:lang w:val="en-AU" w:eastAsia="zh-CN"/>
        </w:rPr>
      </w:pPr>
      <w:hyperlink w:anchor="_Toc127261717" w:history="1">
        <w:r w:rsidR="002C3996" w:rsidRPr="005F2EB4">
          <w:rPr>
            <w:rStyle w:val="Hyperlink"/>
            <w:rFonts w:eastAsiaTheme="majorEastAsia"/>
            <w:noProof/>
          </w:rPr>
          <w:t>19.6.3</w:t>
        </w:r>
        <w:r w:rsidR="002C3996">
          <w:rPr>
            <w:rFonts w:eastAsiaTheme="minorEastAsia"/>
            <w:noProof/>
            <w:szCs w:val="22"/>
            <w:lang w:val="en-AU" w:eastAsia="zh-CN"/>
          </w:rPr>
          <w:tab/>
        </w:r>
        <w:r w:rsidR="002C3996" w:rsidRPr="005F2EB4">
          <w:rPr>
            <w:rStyle w:val="Hyperlink"/>
            <w:rFonts w:eastAsiaTheme="majorEastAsia"/>
            <w:noProof/>
          </w:rPr>
          <w:t>Rehabilitation</w:t>
        </w:r>
        <w:r w:rsidR="002C3996">
          <w:rPr>
            <w:noProof/>
            <w:webHidden/>
          </w:rPr>
          <w:tab/>
        </w:r>
        <w:r w:rsidR="002C3996">
          <w:rPr>
            <w:noProof/>
            <w:webHidden/>
          </w:rPr>
          <w:fldChar w:fldCharType="begin"/>
        </w:r>
        <w:r w:rsidR="002C3996">
          <w:rPr>
            <w:noProof/>
            <w:webHidden/>
          </w:rPr>
          <w:instrText xml:space="preserve"> PAGEREF _Toc127261717 \h </w:instrText>
        </w:r>
        <w:r w:rsidR="002C3996">
          <w:rPr>
            <w:noProof/>
            <w:webHidden/>
          </w:rPr>
        </w:r>
        <w:r w:rsidR="002C3996">
          <w:rPr>
            <w:noProof/>
            <w:webHidden/>
          </w:rPr>
          <w:fldChar w:fldCharType="separate"/>
        </w:r>
        <w:r w:rsidR="004C17F4">
          <w:rPr>
            <w:noProof/>
            <w:webHidden/>
          </w:rPr>
          <w:t>19-13</w:t>
        </w:r>
        <w:r w:rsidR="002C3996">
          <w:rPr>
            <w:noProof/>
            <w:webHidden/>
          </w:rPr>
          <w:fldChar w:fldCharType="end"/>
        </w:r>
      </w:hyperlink>
    </w:p>
    <w:p w14:paraId="7A6E4843" w14:textId="64278270" w:rsidR="002C3996" w:rsidRDefault="00CE3966">
      <w:pPr>
        <w:pStyle w:val="TOC2"/>
        <w:rPr>
          <w:rFonts w:eastAsiaTheme="minorEastAsia"/>
          <w:noProof/>
          <w:szCs w:val="22"/>
          <w:lang w:val="en-AU" w:eastAsia="zh-CN"/>
        </w:rPr>
      </w:pPr>
      <w:hyperlink w:anchor="_Toc127261718" w:history="1">
        <w:r w:rsidR="002C3996" w:rsidRPr="005F2EB4">
          <w:rPr>
            <w:rStyle w:val="Hyperlink"/>
            <w:rFonts w:eastAsiaTheme="majorEastAsia"/>
            <w:noProof/>
          </w:rPr>
          <w:t>19.7</w:t>
        </w:r>
        <w:r w:rsidR="002C3996">
          <w:rPr>
            <w:rFonts w:eastAsiaTheme="minorEastAsia"/>
            <w:noProof/>
            <w:szCs w:val="22"/>
            <w:lang w:val="en-AU" w:eastAsia="zh-CN"/>
          </w:rPr>
          <w:tab/>
        </w:r>
        <w:r w:rsidR="002C3996" w:rsidRPr="005F2EB4">
          <w:rPr>
            <w:rStyle w:val="Hyperlink"/>
            <w:rFonts w:eastAsiaTheme="majorEastAsia"/>
            <w:noProof/>
          </w:rPr>
          <w:t>Residual Impacts</w:t>
        </w:r>
        <w:r w:rsidR="002C3996">
          <w:rPr>
            <w:noProof/>
            <w:webHidden/>
          </w:rPr>
          <w:tab/>
        </w:r>
        <w:r w:rsidR="002C3996">
          <w:rPr>
            <w:noProof/>
            <w:webHidden/>
          </w:rPr>
          <w:fldChar w:fldCharType="begin"/>
        </w:r>
        <w:r w:rsidR="002C3996">
          <w:rPr>
            <w:noProof/>
            <w:webHidden/>
          </w:rPr>
          <w:instrText xml:space="preserve"> PAGEREF _Toc127261718 \h </w:instrText>
        </w:r>
        <w:r w:rsidR="002C3996">
          <w:rPr>
            <w:noProof/>
            <w:webHidden/>
          </w:rPr>
        </w:r>
        <w:r w:rsidR="002C3996">
          <w:rPr>
            <w:noProof/>
            <w:webHidden/>
          </w:rPr>
          <w:fldChar w:fldCharType="separate"/>
        </w:r>
        <w:r w:rsidR="004C17F4">
          <w:rPr>
            <w:noProof/>
            <w:webHidden/>
          </w:rPr>
          <w:t>19-13</w:t>
        </w:r>
        <w:r w:rsidR="002C3996">
          <w:rPr>
            <w:noProof/>
            <w:webHidden/>
          </w:rPr>
          <w:fldChar w:fldCharType="end"/>
        </w:r>
      </w:hyperlink>
    </w:p>
    <w:p w14:paraId="73D73623" w14:textId="1250E6C6" w:rsidR="002C3996" w:rsidRDefault="00CE3966">
      <w:pPr>
        <w:pStyle w:val="TOC3"/>
        <w:tabs>
          <w:tab w:val="left" w:pos="1320"/>
          <w:tab w:val="right" w:leader="dot" w:pos="9402"/>
        </w:tabs>
        <w:rPr>
          <w:rFonts w:eastAsiaTheme="minorEastAsia"/>
          <w:noProof/>
          <w:szCs w:val="22"/>
          <w:lang w:val="en-AU" w:eastAsia="zh-CN"/>
        </w:rPr>
      </w:pPr>
      <w:hyperlink w:anchor="_Toc127261719" w:history="1">
        <w:r w:rsidR="002C3996" w:rsidRPr="005F2EB4">
          <w:rPr>
            <w:rStyle w:val="Hyperlink"/>
            <w:rFonts w:eastAsiaTheme="majorEastAsia"/>
            <w:noProof/>
          </w:rPr>
          <w:t>19.7.1</w:t>
        </w:r>
        <w:r w:rsidR="002C3996">
          <w:rPr>
            <w:rFonts w:eastAsiaTheme="minorEastAsia"/>
            <w:noProof/>
            <w:szCs w:val="22"/>
            <w:lang w:val="en-AU" w:eastAsia="zh-CN"/>
          </w:rPr>
          <w:tab/>
        </w:r>
        <w:r w:rsidR="002C3996" w:rsidRPr="005F2EB4">
          <w:rPr>
            <w:rStyle w:val="Hyperlink"/>
            <w:rFonts w:eastAsiaTheme="majorEastAsia"/>
            <w:noProof/>
          </w:rPr>
          <w:t>Tailings and Process Water</w:t>
        </w:r>
        <w:r w:rsidR="002C3996">
          <w:rPr>
            <w:noProof/>
            <w:webHidden/>
          </w:rPr>
          <w:tab/>
        </w:r>
        <w:r w:rsidR="002C3996">
          <w:rPr>
            <w:noProof/>
            <w:webHidden/>
          </w:rPr>
          <w:fldChar w:fldCharType="begin"/>
        </w:r>
        <w:r w:rsidR="002C3996">
          <w:rPr>
            <w:noProof/>
            <w:webHidden/>
          </w:rPr>
          <w:instrText xml:space="preserve"> PAGEREF _Toc127261719 \h </w:instrText>
        </w:r>
        <w:r w:rsidR="002C3996">
          <w:rPr>
            <w:noProof/>
            <w:webHidden/>
          </w:rPr>
        </w:r>
        <w:r w:rsidR="002C3996">
          <w:rPr>
            <w:noProof/>
            <w:webHidden/>
          </w:rPr>
          <w:fldChar w:fldCharType="separate"/>
        </w:r>
        <w:r w:rsidR="004C17F4">
          <w:rPr>
            <w:noProof/>
            <w:webHidden/>
          </w:rPr>
          <w:t>19-13</w:t>
        </w:r>
        <w:r w:rsidR="002C3996">
          <w:rPr>
            <w:noProof/>
            <w:webHidden/>
          </w:rPr>
          <w:fldChar w:fldCharType="end"/>
        </w:r>
      </w:hyperlink>
    </w:p>
    <w:p w14:paraId="2244CA0A" w14:textId="40D9DDF8" w:rsidR="002C3996" w:rsidRDefault="00CE3966">
      <w:pPr>
        <w:pStyle w:val="TOC3"/>
        <w:tabs>
          <w:tab w:val="left" w:pos="1320"/>
          <w:tab w:val="right" w:leader="dot" w:pos="9402"/>
        </w:tabs>
        <w:rPr>
          <w:rFonts w:eastAsiaTheme="minorEastAsia"/>
          <w:noProof/>
          <w:szCs w:val="22"/>
          <w:lang w:val="en-AU" w:eastAsia="zh-CN"/>
        </w:rPr>
      </w:pPr>
      <w:hyperlink w:anchor="_Toc127261720" w:history="1">
        <w:r w:rsidR="002C3996" w:rsidRPr="005F2EB4">
          <w:rPr>
            <w:rStyle w:val="Hyperlink"/>
            <w:rFonts w:eastAsiaTheme="majorEastAsia"/>
            <w:noProof/>
          </w:rPr>
          <w:t>19.7.2</w:t>
        </w:r>
        <w:r w:rsidR="002C3996">
          <w:rPr>
            <w:rFonts w:eastAsiaTheme="minorEastAsia"/>
            <w:noProof/>
            <w:szCs w:val="22"/>
            <w:lang w:val="en-AU" w:eastAsia="zh-CN"/>
          </w:rPr>
          <w:tab/>
        </w:r>
        <w:r w:rsidR="002C3996" w:rsidRPr="005F2EB4">
          <w:rPr>
            <w:rStyle w:val="Hyperlink"/>
            <w:rFonts w:eastAsiaTheme="majorEastAsia"/>
            <w:noProof/>
          </w:rPr>
          <w:t>Stockpiles and Backfilled Soils</w:t>
        </w:r>
        <w:r w:rsidR="002C3996">
          <w:rPr>
            <w:noProof/>
            <w:webHidden/>
          </w:rPr>
          <w:tab/>
        </w:r>
        <w:r w:rsidR="002C3996">
          <w:rPr>
            <w:noProof/>
            <w:webHidden/>
          </w:rPr>
          <w:fldChar w:fldCharType="begin"/>
        </w:r>
        <w:r w:rsidR="002C3996">
          <w:rPr>
            <w:noProof/>
            <w:webHidden/>
          </w:rPr>
          <w:instrText xml:space="preserve"> PAGEREF _Toc127261720 \h </w:instrText>
        </w:r>
        <w:r w:rsidR="002C3996">
          <w:rPr>
            <w:noProof/>
            <w:webHidden/>
          </w:rPr>
        </w:r>
        <w:r w:rsidR="002C3996">
          <w:rPr>
            <w:noProof/>
            <w:webHidden/>
          </w:rPr>
          <w:fldChar w:fldCharType="separate"/>
        </w:r>
        <w:r w:rsidR="004C17F4">
          <w:rPr>
            <w:noProof/>
            <w:webHidden/>
          </w:rPr>
          <w:t>19-14</w:t>
        </w:r>
        <w:r w:rsidR="002C3996">
          <w:rPr>
            <w:noProof/>
            <w:webHidden/>
          </w:rPr>
          <w:fldChar w:fldCharType="end"/>
        </w:r>
      </w:hyperlink>
    </w:p>
    <w:p w14:paraId="440795B5" w14:textId="428761D1" w:rsidR="002C3996" w:rsidRDefault="00CE3966">
      <w:pPr>
        <w:pStyle w:val="TOC3"/>
        <w:tabs>
          <w:tab w:val="left" w:pos="1320"/>
          <w:tab w:val="right" w:leader="dot" w:pos="9402"/>
        </w:tabs>
        <w:rPr>
          <w:rFonts w:eastAsiaTheme="minorEastAsia"/>
          <w:noProof/>
          <w:szCs w:val="22"/>
          <w:lang w:val="en-AU" w:eastAsia="zh-CN"/>
        </w:rPr>
      </w:pPr>
      <w:hyperlink w:anchor="_Toc127261721" w:history="1">
        <w:r w:rsidR="002C3996" w:rsidRPr="005F2EB4">
          <w:rPr>
            <w:rStyle w:val="Hyperlink"/>
            <w:rFonts w:eastAsiaTheme="majorEastAsia"/>
            <w:noProof/>
          </w:rPr>
          <w:t>19.7.3</w:t>
        </w:r>
        <w:r w:rsidR="002C3996">
          <w:rPr>
            <w:rFonts w:eastAsiaTheme="minorEastAsia"/>
            <w:noProof/>
            <w:szCs w:val="22"/>
            <w:lang w:val="en-AU" w:eastAsia="zh-CN"/>
          </w:rPr>
          <w:tab/>
        </w:r>
        <w:r w:rsidR="002C3996" w:rsidRPr="005F2EB4">
          <w:rPr>
            <w:rStyle w:val="Hyperlink"/>
            <w:rFonts w:eastAsiaTheme="majorEastAsia"/>
            <w:noProof/>
          </w:rPr>
          <w:t>Inappropriate Waste Management, Spills and Leaks</w:t>
        </w:r>
        <w:r w:rsidR="002C3996">
          <w:rPr>
            <w:noProof/>
            <w:webHidden/>
          </w:rPr>
          <w:tab/>
        </w:r>
        <w:r w:rsidR="002C3996">
          <w:rPr>
            <w:noProof/>
            <w:webHidden/>
          </w:rPr>
          <w:fldChar w:fldCharType="begin"/>
        </w:r>
        <w:r w:rsidR="002C3996">
          <w:rPr>
            <w:noProof/>
            <w:webHidden/>
          </w:rPr>
          <w:instrText xml:space="preserve"> PAGEREF _Toc127261721 \h </w:instrText>
        </w:r>
        <w:r w:rsidR="002C3996">
          <w:rPr>
            <w:noProof/>
            <w:webHidden/>
          </w:rPr>
        </w:r>
        <w:r w:rsidR="002C3996">
          <w:rPr>
            <w:noProof/>
            <w:webHidden/>
          </w:rPr>
          <w:fldChar w:fldCharType="separate"/>
        </w:r>
        <w:r w:rsidR="004C17F4">
          <w:rPr>
            <w:noProof/>
            <w:webHidden/>
          </w:rPr>
          <w:t>19-15</w:t>
        </w:r>
        <w:r w:rsidR="002C3996">
          <w:rPr>
            <w:noProof/>
            <w:webHidden/>
          </w:rPr>
          <w:fldChar w:fldCharType="end"/>
        </w:r>
      </w:hyperlink>
    </w:p>
    <w:p w14:paraId="720723CE" w14:textId="0DFE4A5E" w:rsidR="002C3996" w:rsidRDefault="00CE3966">
      <w:pPr>
        <w:pStyle w:val="TOC3"/>
        <w:tabs>
          <w:tab w:val="left" w:pos="1320"/>
          <w:tab w:val="right" w:leader="dot" w:pos="9402"/>
        </w:tabs>
        <w:rPr>
          <w:rFonts w:eastAsiaTheme="minorEastAsia"/>
          <w:noProof/>
          <w:szCs w:val="22"/>
          <w:lang w:val="en-AU" w:eastAsia="zh-CN"/>
        </w:rPr>
      </w:pPr>
      <w:hyperlink w:anchor="_Toc127261722" w:history="1">
        <w:r w:rsidR="002C3996" w:rsidRPr="005F2EB4">
          <w:rPr>
            <w:rStyle w:val="Hyperlink"/>
            <w:rFonts w:eastAsiaTheme="majorEastAsia"/>
            <w:noProof/>
          </w:rPr>
          <w:t>19.7.4</w:t>
        </w:r>
        <w:r w:rsidR="002C3996">
          <w:rPr>
            <w:rFonts w:eastAsiaTheme="minorEastAsia"/>
            <w:noProof/>
            <w:szCs w:val="22"/>
            <w:lang w:val="en-AU" w:eastAsia="zh-CN"/>
          </w:rPr>
          <w:tab/>
        </w:r>
        <w:r w:rsidR="002C3996" w:rsidRPr="005F2EB4">
          <w:rPr>
            <w:rStyle w:val="Hyperlink"/>
            <w:rFonts w:eastAsiaTheme="majorEastAsia"/>
            <w:noProof/>
          </w:rPr>
          <w:t>Sewage Waste</w:t>
        </w:r>
        <w:r w:rsidR="002C3996">
          <w:rPr>
            <w:noProof/>
            <w:webHidden/>
          </w:rPr>
          <w:tab/>
        </w:r>
        <w:r w:rsidR="002C3996">
          <w:rPr>
            <w:noProof/>
            <w:webHidden/>
          </w:rPr>
          <w:fldChar w:fldCharType="begin"/>
        </w:r>
        <w:r w:rsidR="002C3996">
          <w:rPr>
            <w:noProof/>
            <w:webHidden/>
          </w:rPr>
          <w:instrText xml:space="preserve"> PAGEREF _Toc127261722 \h </w:instrText>
        </w:r>
        <w:r w:rsidR="002C3996">
          <w:rPr>
            <w:noProof/>
            <w:webHidden/>
          </w:rPr>
        </w:r>
        <w:r w:rsidR="002C3996">
          <w:rPr>
            <w:noProof/>
            <w:webHidden/>
          </w:rPr>
          <w:fldChar w:fldCharType="separate"/>
        </w:r>
        <w:r w:rsidR="004C17F4">
          <w:rPr>
            <w:noProof/>
            <w:webHidden/>
          </w:rPr>
          <w:t>19-15</w:t>
        </w:r>
        <w:r w:rsidR="002C3996">
          <w:rPr>
            <w:noProof/>
            <w:webHidden/>
          </w:rPr>
          <w:fldChar w:fldCharType="end"/>
        </w:r>
      </w:hyperlink>
    </w:p>
    <w:p w14:paraId="16F59AFD" w14:textId="7924AE04" w:rsidR="002C3996" w:rsidRDefault="00CE3966">
      <w:pPr>
        <w:pStyle w:val="TOC3"/>
        <w:tabs>
          <w:tab w:val="left" w:pos="1320"/>
          <w:tab w:val="right" w:leader="dot" w:pos="9402"/>
        </w:tabs>
        <w:rPr>
          <w:rFonts w:eastAsiaTheme="minorEastAsia"/>
          <w:noProof/>
          <w:szCs w:val="22"/>
          <w:lang w:val="en-AU" w:eastAsia="zh-CN"/>
        </w:rPr>
      </w:pPr>
      <w:hyperlink w:anchor="_Toc127261723" w:history="1">
        <w:r w:rsidR="002C3996" w:rsidRPr="005F2EB4">
          <w:rPr>
            <w:rStyle w:val="Hyperlink"/>
            <w:rFonts w:eastAsiaTheme="majorEastAsia"/>
            <w:noProof/>
          </w:rPr>
          <w:t>19.7.5</w:t>
        </w:r>
        <w:r w:rsidR="002C3996">
          <w:rPr>
            <w:rFonts w:eastAsiaTheme="minorEastAsia"/>
            <w:noProof/>
            <w:szCs w:val="22"/>
            <w:lang w:val="en-AU" w:eastAsia="zh-CN"/>
          </w:rPr>
          <w:tab/>
        </w:r>
        <w:r w:rsidR="002C3996" w:rsidRPr="005F2EB4">
          <w:rPr>
            <w:rStyle w:val="Hyperlink"/>
            <w:rFonts w:eastAsiaTheme="majorEastAsia"/>
            <w:noProof/>
          </w:rPr>
          <w:t>Stormwater Runoff</w:t>
        </w:r>
        <w:r w:rsidR="002C3996">
          <w:rPr>
            <w:noProof/>
            <w:webHidden/>
          </w:rPr>
          <w:tab/>
        </w:r>
        <w:r w:rsidR="002C3996">
          <w:rPr>
            <w:noProof/>
            <w:webHidden/>
          </w:rPr>
          <w:fldChar w:fldCharType="begin"/>
        </w:r>
        <w:r w:rsidR="002C3996">
          <w:rPr>
            <w:noProof/>
            <w:webHidden/>
          </w:rPr>
          <w:instrText xml:space="preserve"> PAGEREF _Toc127261723 \h </w:instrText>
        </w:r>
        <w:r w:rsidR="002C3996">
          <w:rPr>
            <w:noProof/>
            <w:webHidden/>
          </w:rPr>
        </w:r>
        <w:r w:rsidR="002C3996">
          <w:rPr>
            <w:noProof/>
            <w:webHidden/>
          </w:rPr>
          <w:fldChar w:fldCharType="separate"/>
        </w:r>
        <w:r w:rsidR="004C17F4">
          <w:rPr>
            <w:noProof/>
            <w:webHidden/>
          </w:rPr>
          <w:t>19-15</w:t>
        </w:r>
        <w:r w:rsidR="002C3996">
          <w:rPr>
            <w:noProof/>
            <w:webHidden/>
          </w:rPr>
          <w:fldChar w:fldCharType="end"/>
        </w:r>
      </w:hyperlink>
    </w:p>
    <w:p w14:paraId="674786D8" w14:textId="76D4F309" w:rsidR="002C3996" w:rsidRDefault="00CE3966">
      <w:pPr>
        <w:pStyle w:val="TOC3"/>
        <w:tabs>
          <w:tab w:val="left" w:pos="1320"/>
          <w:tab w:val="right" w:leader="dot" w:pos="9402"/>
        </w:tabs>
        <w:rPr>
          <w:rFonts w:eastAsiaTheme="minorEastAsia"/>
          <w:noProof/>
          <w:szCs w:val="22"/>
          <w:lang w:val="en-AU" w:eastAsia="zh-CN"/>
        </w:rPr>
      </w:pPr>
      <w:hyperlink w:anchor="_Toc127261724" w:history="1">
        <w:r w:rsidR="002C3996" w:rsidRPr="005F2EB4">
          <w:rPr>
            <w:rStyle w:val="Hyperlink"/>
            <w:rFonts w:eastAsiaTheme="majorEastAsia"/>
            <w:noProof/>
          </w:rPr>
          <w:t>19.7.6</w:t>
        </w:r>
        <w:r w:rsidR="002C3996">
          <w:rPr>
            <w:rFonts w:eastAsiaTheme="minorEastAsia"/>
            <w:noProof/>
            <w:szCs w:val="22"/>
            <w:lang w:val="en-AU" w:eastAsia="zh-CN"/>
          </w:rPr>
          <w:tab/>
        </w:r>
        <w:r w:rsidR="002C3996" w:rsidRPr="005F2EB4">
          <w:rPr>
            <w:rStyle w:val="Hyperlink"/>
            <w:rFonts w:eastAsiaTheme="majorEastAsia"/>
            <w:noProof/>
          </w:rPr>
          <w:t>Greenhouse Gas Emissions</w:t>
        </w:r>
        <w:r w:rsidR="002C3996">
          <w:rPr>
            <w:noProof/>
            <w:webHidden/>
          </w:rPr>
          <w:tab/>
        </w:r>
        <w:r w:rsidR="002C3996">
          <w:rPr>
            <w:noProof/>
            <w:webHidden/>
          </w:rPr>
          <w:fldChar w:fldCharType="begin"/>
        </w:r>
        <w:r w:rsidR="002C3996">
          <w:rPr>
            <w:noProof/>
            <w:webHidden/>
          </w:rPr>
          <w:instrText xml:space="preserve"> PAGEREF _Toc127261724 \h </w:instrText>
        </w:r>
        <w:r w:rsidR="002C3996">
          <w:rPr>
            <w:noProof/>
            <w:webHidden/>
          </w:rPr>
        </w:r>
        <w:r w:rsidR="002C3996">
          <w:rPr>
            <w:noProof/>
            <w:webHidden/>
          </w:rPr>
          <w:fldChar w:fldCharType="separate"/>
        </w:r>
        <w:r w:rsidR="004C17F4">
          <w:rPr>
            <w:noProof/>
            <w:webHidden/>
          </w:rPr>
          <w:t>19-16</w:t>
        </w:r>
        <w:r w:rsidR="002C3996">
          <w:rPr>
            <w:noProof/>
            <w:webHidden/>
          </w:rPr>
          <w:fldChar w:fldCharType="end"/>
        </w:r>
      </w:hyperlink>
    </w:p>
    <w:p w14:paraId="3E0CE961" w14:textId="52D6E15B" w:rsidR="002C3996" w:rsidRDefault="00CE3966">
      <w:pPr>
        <w:pStyle w:val="TOC3"/>
        <w:tabs>
          <w:tab w:val="left" w:pos="1320"/>
          <w:tab w:val="right" w:leader="dot" w:pos="9402"/>
        </w:tabs>
        <w:rPr>
          <w:rFonts w:eastAsiaTheme="minorEastAsia"/>
          <w:noProof/>
          <w:szCs w:val="22"/>
          <w:lang w:val="en-AU" w:eastAsia="zh-CN"/>
        </w:rPr>
      </w:pPr>
      <w:hyperlink w:anchor="_Toc127261725" w:history="1">
        <w:r w:rsidR="002C3996" w:rsidRPr="005F2EB4">
          <w:rPr>
            <w:rStyle w:val="Hyperlink"/>
            <w:rFonts w:eastAsiaTheme="majorEastAsia"/>
            <w:noProof/>
          </w:rPr>
          <w:t>19.7.7</w:t>
        </w:r>
        <w:r w:rsidR="002C3996">
          <w:rPr>
            <w:rFonts w:eastAsiaTheme="minorEastAsia"/>
            <w:noProof/>
            <w:szCs w:val="22"/>
            <w:lang w:val="en-AU" w:eastAsia="zh-CN"/>
          </w:rPr>
          <w:tab/>
        </w:r>
        <w:r w:rsidR="002C3996" w:rsidRPr="005F2EB4">
          <w:rPr>
            <w:rStyle w:val="Hyperlink"/>
            <w:rFonts w:eastAsiaTheme="majorEastAsia"/>
            <w:noProof/>
          </w:rPr>
          <w:t>Uncontrolled Disturbance of Contaminated Sites</w:t>
        </w:r>
        <w:r w:rsidR="002C3996">
          <w:rPr>
            <w:noProof/>
            <w:webHidden/>
          </w:rPr>
          <w:tab/>
        </w:r>
        <w:r w:rsidR="002C3996">
          <w:rPr>
            <w:noProof/>
            <w:webHidden/>
          </w:rPr>
          <w:fldChar w:fldCharType="begin"/>
        </w:r>
        <w:r w:rsidR="002C3996">
          <w:rPr>
            <w:noProof/>
            <w:webHidden/>
          </w:rPr>
          <w:instrText xml:space="preserve"> PAGEREF _Toc127261725 \h </w:instrText>
        </w:r>
        <w:r w:rsidR="002C3996">
          <w:rPr>
            <w:noProof/>
            <w:webHidden/>
          </w:rPr>
        </w:r>
        <w:r w:rsidR="002C3996">
          <w:rPr>
            <w:noProof/>
            <w:webHidden/>
          </w:rPr>
          <w:fldChar w:fldCharType="separate"/>
        </w:r>
        <w:r w:rsidR="004C17F4">
          <w:rPr>
            <w:noProof/>
            <w:webHidden/>
          </w:rPr>
          <w:t>19-17</w:t>
        </w:r>
        <w:r w:rsidR="002C3996">
          <w:rPr>
            <w:noProof/>
            <w:webHidden/>
          </w:rPr>
          <w:fldChar w:fldCharType="end"/>
        </w:r>
      </w:hyperlink>
    </w:p>
    <w:p w14:paraId="10621112" w14:textId="4DC8595F" w:rsidR="002C3996" w:rsidRDefault="00CE3966">
      <w:pPr>
        <w:pStyle w:val="TOC2"/>
        <w:rPr>
          <w:rFonts w:eastAsiaTheme="minorEastAsia"/>
          <w:noProof/>
          <w:szCs w:val="22"/>
          <w:lang w:val="en-AU" w:eastAsia="zh-CN"/>
        </w:rPr>
      </w:pPr>
      <w:hyperlink w:anchor="_Toc127261726" w:history="1">
        <w:r w:rsidR="002C3996" w:rsidRPr="005F2EB4">
          <w:rPr>
            <w:rStyle w:val="Hyperlink"/>
            <w:rFonts w:eastAsiaTheme="majorEastAsia"/>
            <w:noProof/>
          </w:rPr>
          <w:t>19.8</w:t>
        </w:r>
        <w:r w:rsidR="002C3996">
          <w:rPr>
            <w:rFonts w:eastAsiaTheme="minorEastAsia"/>
            <w:noProof/>
            <w:szCs w:val="22"/>
            <w:lang w:val="en-AU" w:eastAsia="zh-CN"/>
          </w:rPr>
          <w:tab/>
        </w:r>
        <w:r w:rsidR="002C3996" w:rsidRPr="005F2EB4">
          <w:rPr>
            <w:rStyle w:val="Hyperlink"/>
            <w:rFonts w:eastAsiaTheme="majorEastAsia"/>
            <w:noProof/>
          </w:rPr>
          <w:t>Management Framework</w:t>
        </w:r>
        <w:r w:rsidR="002C3996">
          <w:rPr>
            <w:noProof/>
            <w:webHidden/>
          </w:rPr>
          <w:tab/>
        </w:r>
        <w:r w:rsidR="002C3996">
          <w:rPr>
            <w:noProof/>
            <w:webHidden/>
          </w:rPr>
          <w:fldChar w:fldCharType="begin"/>
        </w:r>
        <w:r w:rsidR="002C3996">
          <w:rPr>
            <w:noProof/>
            <w:webHidden/>
          </w:rPr>
          <w:instrText xml:space="preserve"> PAGEREF _Toc127261726 \h </w:instrText>
        </w:r>
        <w:r w:rsidR="002C3996">
          <w:rPr>
            <w:noProof/>
            <w:webHidden/>
          </w:rPr>
        </w:r>
        <w:r w:rsidR="002C3996">
          <w:rPr>
            <w:noProof/>
            <w:webHidden/>
          </w:rPr>
          <w:fldChar w:fldCharType="separate"/>
        </w:r>
        <w:r w:rsidR="004C17F4">
          <w:rPr>
            <w:noProof/>
            <w:webHidden/>
          </w:rPr>
          <w:t>19-17</w:t>
        </w:r>
        <w:r w:rsidR="002C3996">
          <w:rPr>
            <w:noProof/>
            <w:webHidden/>
          </w:rPr>
          <w:fldChar w:fldCharType="end"/>
        </w:r>
      </w:hyperlink>
    </w:p>
    <w:p w14:paraId="1D35A96C" w14:textId="1A9CFFE2" w:rsidR="002C3996" w:rsidRDefault="00CE3966">
      <w:pPr>
        <w:pStyle w:val="TOC3"/>
        <w:tabs>
          <w:tab w:val="left" w:pos="1320"/>
          <w:tab w:val="right" w:leader="dot" w:pos="9402"/>
        </w:tabs>
        <w:rPr>
          <w:rFonts w:eastAsiaTheme="minorEastAsia"/>
          <w:noProof/>
          <w:szCs w:val="22"/>
          <w:lang w:val="en-AU" w:eastAsia="zh-CN"/>
        </w:rPr>
      </w:pPr>
      <w:hyperlink w:anchor="_Toc127261727" w:history="1">
        <w:r w:rsidR="002C3996" w:rsidRPr="005F2EB4">
          <w:rPr>
            <w:rStyle w:val="Hyperlink"/>
            <w:rFonts w:eastAsiaTheme="majorEastAsia"/>
            <w:noProof/>
          </w:rPr>
          <w:t>19.8.1</w:t>
        </w:r>
        <w:r w:rsidR="002C3996">
          <w:rPr>
            <w:rFonts w:eastAsiaTheme="minorEastAsia"/>
            <w:noProof/>
            <w:szCs w:val="22"/>
            <w:lang w:val="en-AU" w:eastAsia="zh-CN"/>
          </w:rPr>
          <w:tab/>
        </w:r>
        <w:r w:rsidR="002C3996" w:rsidRPr="005F2EB4">
          <w:rPr>
            <w:rStyle w:val="Hyperlink"/>
            <w:rFonts w:eastAsiaTheme="majorEastAsia"/>
            <w:noProof/>
          </w:rPr>
          <w:t>Environmental Objectives</w:t>
        </w:r>
        <w:r w:rsidR="002C3996">
          <w:rPr>
            <w:noProof/>
            <w:webHidden/>
          </w:rPr>
          <w:tab/>
        </w:r>
        <w:r w:rsidR="002C3996">
          <w:rPr>
            <w:noProof/>
            <w:webHidden/>
          </w:rPr>
          <w:fldChar w:fldCharType="begin"/>
        </w:r>
        <w:r w:rsidR="002C3996">
          <w:rPr>
            <w:noProof/>
            <w:webHidden/>
          </w:rPr>
          <w:instrText xml:space="preserve"> PAGEREF _Toc127261727 \h </w:instrText>
        </w:r>
        <w:r w:rsidR="002C3996">
          <w:rPr>
            <w:noProof/>
            <w:webHidden/>
          </w:rPr>
        </w:r>
        <w:r w:rsidR="002C3996">
          <w:rPr>
            <w:noProof/>
            <w:webHidden/>
          </w:rPr>
          <w:fldChar w:fldCharType="separate"/>
        </w:r>
        <w:r w:rsidR="004C17F4">
          <w:rPr>
            <w:noProof/>
            <w:webHidden/>
          </w:rPr>
          <w:t>19-17</w:t>
        </w:r>
        <w:r w:rsidR="002C3996">
          <w:rPr>
            <w:noProof/>
            <w:webHidden/>
          </w:rPr>
          <w:fldChar w:fldCharType="end"/>
        </w:r>
      </w:hyperlink>
    </w:p>
    <w:p w14:paraId="2EB14B75" w14:textId="5343D8D5" w:rsidR="002C3996" w:rsidRDefault="00CE3966">
      <w:pPr>
        <w:pStyle w:val="TOC3"/>
        <w:tabs>
          <w:tab w:val="left" w:pos="1320"/>
          <w:tab w:val="right" w:leader="dot" w:pos="9402"/>
        </w:tabs>
        <w:rPr>
          <w:rFonts w:eastAsiaTheme="minorEastAsia"/>
          <w:noProof/>
          <w:szCs w:val="22"/>
          <w:lang w:val="en-AU" w:eastAsia="zh-CN"/>
        </w:rPr>
      </w:pPr>
      <w:hyperlink w:anchor="_Toc127261728" w:history="1">
        <w:r w:rsidR="002C3996" w:rsidRPr="005F2EB4">
          <w:rPr>
            <w:rStyle w:val="Hyperlink"/>
            <w:rFonts w:eastAsiaTheme="majorEastAsia"/>
            <w:noProof/>
          </w:rPr>
          <w:t>19.8.2</w:t>
        </w:r>
        <w:r w:rsidR="002C3996">
          <w:rPr>
            <w:rFonts w:eastAsiaTheme="minorEastAsia"/>
            <w:noProof/>
            <w:szCs w:val="22"/>
            <w:lang w:val="en-AU" w:eastAsia="zh-CN"/>
          </w:rPr>
          <w:tab/>
        </w:r>
        <w:r w:rsidR="002C3996" w:rsidRPr="005F2EB4">
          <w:rPr>
            <w:rStyle w:val="Hyperlink"/>
            <w:rFonts w:eastAsiaTheme="majorEastAsia"/>
            <w:noProof/>
          </w:rPr>
          <w:t>Monitoring and Management</w:t>
        </w:r>
        <w:r w:rsidR="002C3996">
          <w:rPr>
            <w:noProof/>
            <w:webHidden/>
          </w:rPr>
          <w:tab/>
        </w:r>
        <w:r w:rsidR="002C3996">
          <w:rPr>
            <w:noProof/>
            <w:webHidden/>
          </w:rPr>
          <w:fldChar w:fldCharType="begin"/>
        </w:r>
        <w:r w:rsidR="002C3996">
          <w:rPr>
            <w:noProof/>
            <w:webHidden/>
          </w:rPr>
          <w:instrText xml:space="preserve"> PAGEREF _Toc127261728 \h </w:instrText>
        </w:r>
        <w:r w:rsidR="002C3996">
          <w:rPr>
            <w:noProof/>
            <w:webHidden/>
          </w:rPr>
        </w:r>
        <w:r w:rsidR="002C3996">
          <w:rPr>
            <w:noProof/>
            <w:webHidden/>
          </w:rPr>
          <w:fldChar w:fldCharType="separate"/>
        </w:r>
        <w:r w:rsidR="004C17F4">
          <w:rPr>
            <w:noProof/>
            <w:webHidden/>
          </w:rPr>
          <w:t>19-17</w:t>
        </w:r>
        <w:r w:rsidR="002C3996">
          <w:rPr>
            <w:noProof/>
            <w:webHidden/>
          </w:rPr>
          <w:fldChar w:fldCharType="end"/>
        </w:r>
      </w:hyperlink>
    </w:p>
    <w:p w14:paraId="62A89C52" w14:textId="4046747A" w:rsidR="002C3996" w:rsidRDefault="00CE3966">
      <w:pPr>
        <w:pStyle w:val="TOC3"/>
        <w:tabs>
          <w:tab w:val="left" w:pos="1320"/>
          <w:tab w:val="right" w:leader="dot" w:pos="9402"/>
        </w:tabs>
        <w:rPr>
          <w:rFonts w:eastAsiaTheme="minorEastAsia"/>
          <w:noProof/>
          <w:szCs w:val="22"/>
          <w:lang w:val="en-AU" w:eastAsia="zh-CN"/>
        </w:rPr>
      </w:pPr>
      <w:hyperlink w:anchor="_Toc127261729" w:history="1">
        <w:r w:rsidR="002C3996" w:rsidRPr="005F2EB4">
          <w:rPr>
            <w:rStyle w:val="Hyperlink"/>
            <w:rFonts w:eastAsiaTheme="majorEastAsia"/>
            <w:noProof/>
          </w:rPr>
          <w:t>19.8.3</w:t>
        </w:r>
        <w:r w:rsidR="002C3996">
          <w:rPr>
            <w:rFonts w:eastAsiaTheme="minorEastAsia"/>
            <w:noProof/>
            <w:szCs w:val="22"/>
            <w:lang w:val="en-AU" w:eastAsia="zh-CN"/>
          </w:rPr>
          <w:tab/>
        </w:r>
        <w:r w:rsidR="002C3996" w:rsidRPr="005F2EB4">
          <w:rPr>
            <w:rStyle w:val="Hyperlink"/>
            <w:rFonts w:eastAsiaTheme="majorEastAsia"/>
            <w:noProof/>
          </w:rPr>
          <w:t>Audits</w:t>
        </w:r>
        <w:r w:rsidR="002C3996">
          <w:rPr>
            <w:noProof/>
            <w:webHidden/>
          </w:rPr>
          <w:tab/>
        </w:r>
        <w:r w:rsidR="002C3996">
          <w:rPr>
            <w:noProof/>
            <w:webHidden/>
          </w:rPr>
          <w:fldChar w:fldCharType="begin"/>
        </w:r>
        <w:r w:rsidR="002C3996">
          <w:rPr>
            <w:noProof/>
            <w:webHidden/>
          </w:rPr>
          <w:instrText xml:space="preserve"> PAGEREF _Toc127261729 \h </w:instrText>
        </w:r>
        <w:r w:rsidR="002C3996">
          <w:rPr>
            <w:noProof/>
            <w:webHidden/>
          </w:rPr>
        </w:r>
        <w:r w:rsidR="002C3996">
          <w:rPr>
            <w:noProof/>
            <w:webHidden/>
          </w:rPr>
          <w:fldChar w:fldCharType="separate"/>
        </w:r>
        <w:r w:rsidR="004C17F4">
          <w:rPr>
            <w:noProof/>
            <w:webHidden/>
          </w:rPr>
          <w:t>19-18</w:t>
        </w:r>
        <w:r w:rsidR="002C3996">
          <w:rPr>
            <w:noProof/>
            <w:webHidden/>
          </w:rPr>
          <w:fldChar w:fldCharType="end"/>
        </w:r>
      </w:hyperlink>
    </w:p>
    <w:p w14:paraId="7981E74D" w14:textId="17B51238" w:rsidR="002C3996" w:rsidRDefault="00CE3966">
      <w:pPr>
        <w:pStyle w:val="TOC2"/>
        <w:rPr>
          <w:rFonts w:eastAsiaTheme="minorEastAsia"/>
          <w:noProof/>
          <w:szCs w:val="22"/>
          <w:lang w:val="en-AU" w:eastAsia="zh-CN"/>
        </w:rPr>
      </w:pPr>
      <w:hyperlink w:anchor="_Toc127261730" w:history="1">
        <w:r w:rsidR="002C3996" w:rsidRPr="005F2EB4">
          <w:rPr>
            <w:rStyle w:val="Hyperlink"/>
            <w:rFonts w:eastAsiaTheme="majorEastAsia"/>
            <w:noProof/>
          </w:rPr>
          <w:t>19.9</w:t>
        </w:r>
        <w:r w:rsidR="002C3996">
          <w:rPr>
            <w:rFonts w:eastAsiaTheme="minorEastAsia"/>
            <w:noProof/>
            <w:szCs w:val="22"/>
            <w:lang w:val="en-AU" w:eastAsia="zh-CN"/>
          </w:rPr>
          <w:tab/>
        </w:r>
        <w:r w:rsidR="002C3996" w:rsidRPr="005F2EB4">
          <w:rPr>
            <w:rStyle w:val="Hyperlink"/>
            <w:rFonts w:eastAsiaTheme="majorEastAsia"/>
            <w:noProof/>
          </w:rPr>
          <w:t>Cumulative Impacts</w:t>
        </w:r>
        <w:r w:rsidR="002C3996">
          <w:rPr>
            <w:noProof/>
            <w:webHidden/>
          </w:rPr>
          <w:tab/>
        </w:r>
        <w:r w:rsidR="002C3996">
          <w:rPr>
            <w:noProof/>
            <w:webHidden/>
          </w:rPr>
          <w:fldChar w:fldCharType="begin"/>
        </w:r>
        <w:r w:rsidR="002C3996">
          <w:rPr>
            <w:noProof/>
            <w:webHidden/>
          </w:rPr>
          <w:instrText xml:space="preserve"> PAGEREF _Toc127261730 \h </w:instrText>
        </w:r>
        <w:r w:rsidR="002C3996">
          <w:rPr>
            <w:noProof/>
            <w:webHidden/>
          </w:rPr>
        </w:r>
        <w:r w:rsidR="002C3996">
          <w:rPr>
            <w:noProof/>
            <w:webHidden/>
          </w:rPr>
          <w:fldChar w:fldCharType="separate"/>
        </w:r>
        <w:r w:rsidR="004C17F4">
          <w:rPr>
            <w:noProof/>
            <w:webHidden/>
          </w:rPr>
          <w:t>19-18</w:t>
        </w:r>
        <w:r w:rsidR="002C3996">
          <w:rPr>
            <w:noProof/>
            <w:webHidden/>
          </w:rPr>
          <w:fldChar w:fldCharType="end"/>
        </w:r>
      </w:hyperlink>
    </w:p>
    <w:p w14:paraId="07937C4C" w14:textId="657E45C5" w:rsidR="002C3996" w:rsidRDefault="00CE3966">
      <w:pPr>
        <w:pStyle w:val="TOC2"/>
        <w:rPr>
          <w:rFonts w:eastAsiaTheme="minorEastAsia"/>
          <w:noProof/>
          <w:szCs w:val="22"/>
          <w:lang w:val="en-AU" w:eastAsia="zh-CN"/>
        </w:rPr>
      </w:pPr>
      <w:hyperlink w:anchor="_Toc127261731" w:history="1">
        <w:r w:rsidR="002C3996" w:rsidRPr="005F2EB4">
          <w:rPr>
            <w:rStyle w:val="Hyperlink"/>
            <w:rFonts w:eastAsiaTheme="majorEastAsia"/>
            <w:noProof/>
          </w:rPr>
          <w:t>19.10</w:t>
        </w:r>
        <w:r w:rsidR="002C3996">
          <w:rPr>
            <w:rFonts w:eastAsiaTheme="minorEastAsia"/>
            <w:noProof/>
            <w:szCs w:val="22"/>
            <w:lang w:val="en-AU" w:eastAsia="zh-CN"/>
          </w:rPr>
          <w:tab/>
        </w:r>
        <w:r w:rsidR="002C3996" w:rsidRPr="005F2EB4">
          <w:rPr>
            <w:rStyle w:val="Hyperlink"/>
            <w:rFonts w:eastAsiaTheme="majorEastAsia"/>
            <w:noProof/>
          </w:rPr>
          <w:t>Conclusions</w:t>
        </w:r>
        <w:r w:rsidR="002C3996">
          <w:rPr>
            <w:noProof/>
            <w:webHidden/>
          </w:rPr>
          <w:tab/>
        </w:r>
        <w:r w:rsidR="002C3996">
          <w:rPr>
            <w:noProof/>
            <w:webHidden/>
          </w:rPr>
          <w:fldChar w:fldCharType="begin"/>
        </w:r>
        <w:r w:rsidR="002C3996">
          <w:rPr>
            <w:noProof/>
            <w:webHidden/>
          </w:rPr>
          <w:instrText xml:space="preserve"> PAGEREF _Toc127261731 \h </w:instrText>
        </w:r>
        <w:r w:rsidR="002C3996">
          <w:rPr>
            <w:noProof/>
            <w:webHidden/>
          </w:rPr>
        </w:r>
        <w:r w:rsidR="002C3996">
          <w:rPr>
            <w:noProof/>
            <w:webHidden/>
          </w:rPr>
          <w:fldChar w:fldCharType="separate"/>
        </w:r>
        <w:r w:rsidR="004C17F4">
          <w:rPr>
            <w:noProof/>
            <w:webHidden/>
          </w:rPr>
          <w:t>19-18</w:t>
        </w:r>
        <w:r w:rsidR="002C3996">
          <w:rPr>
            <w:noProof/>
            <w:webHidden/>
          </w:rPr>
          <w:fldChar w:fldCharType="end"/>
        </w:r>
      </w:hyperlink>
    </w:p>
    <w:p w14:paraId="4FB50417" w14:textId="6A69FF14" w:rsidR="00927905" w:rsidRPr="005D7104" w:rsidRDefault="001F5E42" w:rsidP="001C47D9">
      <w:pPr>
        <w:pStyle w:val="TOC2"/>
        <w:rPr>
          <w:highlight w:val="darkGray"/>
        </w:rPr>
      </w:pPr>
      <w:r w:rsidRPr="005D7104">
        <w:rPr>
          <w:highlight w:val="darkGray"/>
        </w:rPr>
        <w:lastRenderedPageBreak/>
        <w:fldChar w:fldCharType="end"/>
      </w:r>
    </w:p>
    <w:p w14:paraId="6E6AB4F4" w14:textId="77777777" w:rsidR="00927905" w:rsidRPr="00FD1A74" w:rsidRDefault="00927905" w:rsidP="00927905">
      <w:pPr>
        <w:rPr>
          <w:b/>
        </w:rPr>
      </w:pPr>
      <w:r w:rsidRPr="00FD1A74">
        <w:rPr>
          <w:b/>
        </w:rPr>
        <w:t>TABLES</w:t>
      </w:r>
    </w:p>
    <w:p w14:paraId="1000A61A" w14:textId="5E8B69C1" w:rsidR="002C3996" w:rsidRDefault="002910E4">
      <w:pPr>
        <w:pStyle w:val="TableofFigures"/>
        <w:tabs>
          <w:tab w:val="right" w:leader="dot" w:pos="9402"/>
        </w:tabs>
        <w:rPr>
          <w:rFonts w:eastAsiaTheme="minorEastAsia"/>
          <w:noProof/>
          <w:szCs w:val="22"/>
          <w:lang w:val="en-AU" w:eastAsia="zh-CN"/>
        </w:rPr>
      </w:pPr>
      <w:r w:rsidRPr="00FD1A74">
        <w:fldChar w:fldCharType="begin"/>
      </w:r>
      <w:r w:rsidRPr="00FD1A74">
        <w:instrText xml:space="preserve"> TOC \h \z \c "Table" </w:instrText>
      </w:r>
      <w:r w:rsidRPr="00FD1A74">
        <w:fldChar w:fldCharType="separate"/>
      </w:r>
      <w:hyperlink w:anchor="_Toc127261732" w:history="1">
        <w:r w:rsidR="002C3996" w:rsidRPr="00E3469B">
          <w:rPr>
            <w:rStyle w:val="Hyperlink"/>
            <w:noProof/>
          </w:rPr>
          <w:t>Table 19</w:t>
        </w:r>
        <w:r w:rsidR="002C3996" w:rsidRPr="00E3469B">
          <w:rPr>
            <w:rStyle w:val="Hyperlink"/>
            <w:noProof/>
          </w:rPr>
          <w:noBreakHyphen/>
          <w:t>1: Key waste streams</w:t>
        </w:r>
        <w:r w:rsidR="002C3996">
          <w:rPr>
            <w:noProof/>
            <w:webHidden/>
          </w:rPr>
          <w:tab/>
        </w:r>
        <w:r w:rsidR="002C3996">
          <w:rPr>
            <w:noProof/>
            <w:webHidden/>
          </w:rPr>
          <w:fldChar w:fldCharType="begin"/>
        </w:r>
        <w:r w:rsidR="002C3996">
          <w:rPr>
            <w:noProof/>
            <w:webHidden/>
          </w:rPr>
          <w:instrText xml:space="preserve"> PAGEREF _Toc127261732 \h </w:instrText>
        </w:r>
        <w:r w:rsidR="002C3996">
          <w:rPr>
            <w:noProof/>
            <w:webHidden/>
          </w:rPr>
        </w:r>
        <w:r w:rsidR="002C3996">
          <w:rPr>
            <w:noProof/>
            <w:webHidden/>
          </w:rPr>
          <w:fldChar w:fldCharType="separate"/>
        </w:r>
        <w:r w:rsidR="004C17F4">
          <w:rPr>
            <w:noProof/>
            <w:webHidden/>
          </w:rPr>
          <w:t>19-4</w:t>
        </w:r>
        <w:r w:rsidR="002C3996">
          <w:rPr>
            <w:noProof/>
            <w:webHidden/>
          </w:rPr>
          <w:fldChar w:fldCharType="end"/>
        </w:r>
      </w:hyperlink>
    </w:p>
    <w:p w14:paraId="03F0EC05" w14:textId="54F05FBB" w:rsidR="002C3996" w:rsidRDefault="00CE3966">
      <w:pPr>
        <w:pStyle w:val="TableofFigures"/>
        <w:tabs>
          <w:tab w:val="right" w:leader="dot" w:pos="9402"/>
        </w:tabs>
        <w:rPr>
          <w:rFonts w:eastAsiaTheme="minorEastAsia"/>
          <w:noProof/>
          <w:szCs w:val="22"/>
          <w:lang w:val="en-AU" w:eastAsia="zh-CN"/>
        </w:rPr>
      </w:pPr>
      <w:hyperlink w:anchor="_Toc127261733" w:history="1">
        <w:r w:rsidR="002C3996" w:rsidRPr="00E3469B">
          <w:rPr>
            <w:rStyle w:val="Hyperlink"/>
            <w:noProof/>
          </w:rPr>
          <w:t>Table 19</w:t>
        </w:r>
        <w:r w:rsidR="002C3996" w:rsidRPr="00E3469B">
          <w:rPr>
            <w:rStyle w:val="Hyperlink"/>
            <w:noProof/>
          </w:rPr>
          <w:noBreakHyphen/>
          <w:t>2 Victorian and national GHG emissions</w:t>
        </w:r>
        <w:r w:rsidR="002C3996">
          <w:rPr>
            <w:noProof/>
            <w:webHidden/>
          </w:rPr>
          <w:tab/>
        </w:r>
        <w:r w:rsidR="002C3996">
          <w:rPr>
            <w:noProof/>
            <w:webHidden/>
          </w:rPr>
          <w:fldChar w:fldCharType="begin"/>
        </w:r>
        <w:r w:rsidR="002C3996">
          <w:rPr>
            <w:noProof/>
            <w:webHidden/>
          </w:rPr>
          <w:instrText xml:space="preserve"> PAGEREF _Toc127261733 \h </w:instrText>
        </w:r>
        <w:r w:rsidR="002C3996">
          <w:rPr>
            <w:noProof/>
            <w:webHidden/>
          </w:rPr>
        </w:r>
        <w:r w:rsidR="002C3996">
          <w:rPr>
            <w:noProof/>
            <w:webHidden/>
          </w:rPr>
          <w:fldChar w:fldCharType="separate"/>
        </w:r>
        <w:r w:rsidR="004C17F4">
          <w:rPr>
            <w:noProof/>
            <w:webHidden/>
          </w:rPr>
          <w:t>19-6</w:t>
        </w:r>
        <w:r w:rsidR="002C3996">
          <w:rPr>
            <w:noProof/>
            <w:webHidden/>
          </w:rPr>
          <w:fldChar w:fldCharType="end"/>
        </w:r>
      </w:hyperlink>
    </w:p>
    <w:p w14:paraId="4C9B349D" w14:textId="4DECF76C" w:rsidR="002C3996" w:rsidRDefault="00CE3966">
      <w:pPr>
        <w:pStyle w:val="TableofFigures"/>
        <w:tabs>
          <w:tab w:val="right" w:leader="dot" w:pos="9402"/>
        </w:tabs>
        <w:rPr>
          <w:rFonts w:eastAsiaTheme="minorEastAsia"/>
          <w:noProof/>
          <w:szCs w:val="22"/>
          <w:lang w:val="en-AU" w:eastAsia="zh-CN"/>
        </w:rPr>
      </w:pPr>
      <w:hyperlink w:anchor="_Toc127261734" w:history="1">
        <w:r w:rsidR="002C3996" w:rsidRPr="00E3469B">
          <w:rPr>
            <w:rStyle w:val="Hyperlink"/>
            <w:noProof/>
          </w:rPr>
          <w:t>Table 19</w:t>
        </w:r>
        <w:r w:rsidR="002C3996" w:rsidRPr="00E3469B">
          <w:rPr>
            <w:rStyle w:val="Hyperlink"/>
            <w:noProof/>
          </w:rPr>
          <w:noBreakHyphen/>
          <w:t>3 Potential impacts</w:t>
        </w:r>
        <w:r w:rsidR="002C3996">
          <w:rPr>
            <w:noProof/>
            <w:webHidden/>
          </w:rPr>
          <w:tab/>
        </w:r>
        <w:r w:rsidR="002C3996">
          <w:rPr>
            <w:noProof/>
            <w:webHidden/>
          </w:rPr>
          <w:fldChar w:fldCharType="begin"/>
        </w:r>
        <w:r w:rsidR="002C3996">
          <w:rPr>
            <w:noProof/>
            <w:webHidden/>
          </w:rPr>
          <w:instrText xml:space="preserve"> PAGEREF _Toc127261734 \h </w:instrText>
        </w:r>
        <w:r w:rsidR="002C3996">
          <w:rPr>
            <w:noProof/>
            <w:webHidden/>
          </w:rPr>
        </w:r>
        <w:r w:rsidR="002C3996">
          <w:rPr>
            <w:noProof/>
            <w:webHidden/>
          </w:rPr>
          <w:fldChar w:fldCharType="separate"/>
        </w:r>
        <w:r w:rsidR="004C17F4">
          <w:rPr>
            <w:noProof/>
            <w:webHidden/>
          </w:rPr>
          <w:t>19-6</w:t>
        </w:r>
        <w:r w:rsidR="002C3996">
          <w:rPr>
            <w:noProof/>
            <w:webHidden/>
          </w:rPr>
          <w:fldChar w:fldCharType="end"/>
        </w:r>
      </w:hyperlink>
    </w:p>
    <w:p w14:paraId="793E38BC" w14:textId="7439437D" w:rsidR="002C3996" w:rsidRDefault="00CE3966">
      <w:pPr>
        <w:pStyle w:val="TableofFigures"/>
        <w:tabs>
          <w:tab w:val="right" w:leader="dot" w:pos="9402"/>
        </w:tabs>
        <w:rPr>
          <w:rFonts w:eastAsiaTheme="minorEastAsia"/>
          <w:noProof/>
          <w:szCs w:val="22"/>
          <w:lang w:val="en-AU" w:eastAsia="zh-CN"/>
        </w:rPr>
      </w:pPr>
      <w:hyperlink w:anchor="_Toc127261735" w:history="1">
        <w:r w:rsidR="002C3996" w:rsidRPr="00E3469B">
          <w:rPr>
            <w:rStyle w:val="Hyperlink"/>
            <w:noProof/>
          </w:rPr>
          <w:t>Table 19</w:t>
        </w:r>
        <w:r w:rsidR="002C3996" w:rsidRPr="00E3469B">
          <w:rPr>
            <w:rStyle w:val="Hyperlink"/>
            <w:noProof/>
          </w:rPr>
          <w:noBreakHyphen/>
          <w:t>4: Sensitive receptors</w:t>
        </w:r>
        <w:r w:rsidR="002C3996">
          <w:rPr>
            <w:noProof/>
            <w:webHidden/>
          </w:rPr>
          <w:tab/>
        </w:r>
        <w:r w:rsidR="002C3996">
          <w:rPr>
            <w:noProof/>
            <w:webHidden/>
          </w:rPr>
          <w:fldChar w:fldCharType="begin"/>
        </w:r>
        <w:r w:rsidR="002C3996">
          <w:rPr>
            <w:noProof/>
            <w:webHidden/>
          </w:rPr>
          <w:instrText xml:space="preserve"> PAGEREF _Toc127261735 \h </w:instrText>
        </w:r>
        <w:r w:rsidR="002C3996">
          <w:rPr>
            <w:noProof/>
            <w:webHidden/>
          </w:rPr>
        </w:r>
        <w:r w:rsidR="002C3996">
          <w:rPr>
            <w:noProof/>
            <w:webHidden/>
          </w:rPr>
          <w:fldChar w:fldCharType="separate"/>
        </w:r>
        <w:r w:rsidR="004C17F4">
          <w:rPr>
            <w:noProof/>
            <w:webHidden/>
          </w:rPr>
          <w:t>19-7</w:t>
        </w:r>
        <w:r w:rsidR="002C3996">
          <w:rPr>
            <w:noProof/>
            <w:webHidden/>
          </w:rPr>
          <w:fldChar w:fldCharType="end"/>
        </w:r>
      </w:hyperlink>
    </w:p>
    <w:p w14:paraId="63136BFF" w14:textId="4371A0D3" w:rsidR="002C3996" w:rsidRDefault="00CE3966">
      <w:pPr>
        <w:pStyle w:val="TableofFigures"/>
        <w:tabs>
          <w:tab w:val="right" w:leader="dot" w:pos="9402"/>
        </w:tabs>
        <w:rPr>
          <w:rFonts w:eastAsiaTheme="minorEastAsia"/>
          <w:noProof/>
          <w:szCs w:val="22"/>
          <w:lang w:val="en-AU" w:eastAsia="zh-CN"/>
        </w:rPr>
      </w:pPr>
      <w:hyperlink w:anchor="_Toc127261736" w:history="1">
        <w:r w:rsidR="002C3996" w:rsidRPr="00E3469B">
          <w:rPr>
            <w:rStyle w:val="Hyperlink"/>
            <w:noProof/>
          </w:rPr>
          <w:t>Table 19</w:t>
        </w:r>
        <w:r w:rsidR="002C3996" w:rsidRPr="00E3469B">
          <w:rPr>
            <w:rStyle w:val="Hyperlink"/>
            <w:noProof/>
          </w:rPr>
          <w:noBreakHyphen/>
          <w:t>5 Benchmark criteria</w:t>
        </w:r>
        <w:r w:rsidR="002C3996">
          <w:rPr>
            <w:noProof/>
            <w:webHidden/>
          </w:rPr>
          <w:tab/>
        </w:r>
        <w:r w:rsidR="002C3996">
          <w:rPr>
            <w:noProof/>
            <w:webHidden/>
          </w:rPr>
          <w:fldChar w:fldCharType="begin"/>
        </w:r>
        <w:r w:rsidR="002C3996">
          <w:rPr>
            <w:noProof/>
            <w:webHidden/>
          </w:rPr>
          <w:instrText xml:space="preserve"> PAGEREF _Toc127261736 \h </w:instrText>
        </w:r>
        <w:r w:rsidR="002C3996">
          <w:rPr>
            <w:noProof/>
            <w:webHidden/>
          </w:rPr>
        </w:r>
        <w:r w:rsidR="002C3996">
          <w:rPr>
            <w:noProof/>
            <w:webHidden/>
          </w:rPr>
          <w:fldChar w:fldCharType="separate"/>
        </w:r>
        <w:r w:rsidR="004C17F4">
          <w:rPr>
            <w:noProof/>
            <w:webHidden/>
          </w:rPr>
          <w:t>19-9</w:t>
        </w:r>
        <w:r w:rsidR="002C3996">
          <w:rPr>
            <w:noProof/>
            <w:webHidden/>
          </w:rPr>
          <w:fldChar w:fldCharType="end"/>
        </w:r>
      </w:hyperlink>
    </w:p>
    <w:p w14:paraId="7B22FE75" w14:textId="6DA25B00" w:rsidR="002C3996" w:rsidRDefault="00CE3966">
      <w:pPr>
        <w:pStyle w:val="TableofFigures"/>
        <w:tabs>
          <w:tab w:val="right" w:leader="dot" w:pos="9402"/>
        </w:tabs>
        <w:rPr>
          <w:rFonts w:eastAsiaTheme="minorEastAsia"/>
          <w:noProof/>
          <w:szCs w:val="22"/>
          <w:lang w:val="en-AU" w:eastAsia="zh-CN"/>
        </w:rPr>
      </w:pPr>
      <w:hyperlink w:anchor="_Toc127261737" w:history="1">
        <w:r w:rsidR="002C3996" w:rsidRPr="00E3469B">
          <w:rPr>
            <w:rStyle w:val="Hyperlink"/>
            <w:noProof/>
          </w:rPr>
          <w:t>Table 19</w:t>
        </w:r>
        <w:r w:rsidR="002C3996" w:rsidRPr="00E3469B">
          <w:rPr>
            <w:rStyle w:val="Hyperlink"/>
            <w:noProof/>
          </w:rPr>
          <w:noBreakHyphen/>
          <w:t>6 Significance ratings</w:t>
        </w:r>
        <w:r w:rsidR="002C3996">
          <w:rPr>
            <w:noProof/>
            <w:webHidden/>
          </w:rPr>
          <w:tab/>
        </w:r>
        <w:r w:rsidR="002C3996">
          <w:rPr>
            <w:noProof/>
            <w:webHidden/>
          </w:rPr>
          <w:fldChar w:fldCharType="begin"/>
        </w:r>
        <w:r w:rsidR="002C3996">
          <w:rPr>
            <w:noProof/>
            <w:webHidden/>
          </w:rPr>
          <w:instrText xml:space="preserve"> PAGEREF _Toc127261737 \h </w:instrText>
        </w:r>
        <w:r w:rsidR="002C3996">
          <w:rPr>
            <w:noProof/>
            <w:webHidden/>
          </w:rPr>
        </w:r>
        <w:r w:rsidR="002C3996">
          <w:rPr>
            <w:noProof/>
            <w:webHidden/>
          </w:rPr>
          <w:fldChar w:fldCharType="separate"/>
        </w:r>
        <w:r w:rsidR="004C17F4">
          <w:rPr>
            <w:noProof/>
            <w:webHidden/>
          </w:rPr>
          <w:t>19-9</w:t>
        </w:r>
        <w:r w:rsidR="002C3996">
          <w:rPr>
            <w:noProof/>
            <w:webHidden/>
          </w:rPr>
          <w:fldChar w:fldCharType="end"/>
        </w:r>
      </w:hyperlink>
    </w:p>
    <w:p w14:paraId="36E90E2A" w14:textId="121624B1" w:rsidR="00D321EE" w:rsidRPr="00FD1A74" w:rsidRDefault="002910E4" w:rsidP="00927905">
      <w:r w:rsidRPr="00FD1A74">
        <w:fldChar w:fldCharType="end"/>
      </w:r>
    </w:p>
    <w:p w14:paraId="25D1242C" w14:textId="77777777" w:rsidR="00927905" w:rsidRPr="00FD1A74" w:rsidRDefault="00927905" w:rsidP="00927905">
      <w:pPr>
        <w:rPr>
          <w:b/>
        </w:rPr>
      </w:pPr>
      <w:r w:rsidRPr="00FD1A74">
        <w:rPr>
          <w:b/>
        </w:rPr>
        <w:t>FIGURES</w:t>
      </w:r>
    </w:p>
    <w:p w14:paraId="2223AE40" w14:textId="25A1C2E2" w:rsidR="002C3996" w:rsidRDefault="002910E4">
      <w:pPr>
        <w:pStyle w:val="TableofFigures"/>
        <w:tabs>
          <w:tab w:val="right" w:leader="dot" w:pos="9402"/>
        </w:tabs>
        <w:rPr>
          <w:rFonts w:eastAsiaTheme="minorEastAsia"/>
          <w:noProof/>
          <w:szCs w:val="22"/>
          <w:lang w:val="en-AU" w:eastAsia="zh-CN"/>
        </w:rPr>
      </w:pPr>
      <w:r w:rsidRPr="005D7104">
        <w:rPr>
          <w:bCs/>
          <w:highlight w:val="darkGray"/>
        </w:rPr>
        <w:fldChar w:fldCharType="begin"/>
      </w:r>
      <w:r w:rsidRPr="005D7104">
        <w:rPr>
          <w:bCs/>
          <w:highlight w:val="darkGray"/>
        </w:rPr>
        <w:instrText xml:space="preserve"> TOC \h \z \c "Figure" </w:instrText>
      </w:r>
      <w:r w:rsidRPr="005D7104">
        <w:rPr>
          <w:bCs/>
          <w:highlight w:val="darkGray"/>
        </w:rPr>
        <w:fldChar w:fldCharType="separate"/>
      </w:r>
      <w:hyperlink w:anchor="_Toc127261738" w:history="1">
        <w:r w:rsidR="002C3996" w:rsidRPr="00327C33">
          <w:rPr>
            <w:rStyle w:val="Hyperlink"/>
            <w:noProof/>
          </w:rPr>
          <w:t>Figure 19</w:t>
        </w:r>
        <w:r w:rsidR="002C3996" w:rsidRPr="00327C33">
          <w:rPr>
            <w:rStyle w:val="Hyperlink"/>
            <w:noProof/>
          </w:rPr>
          <w:noBreakHyphen/>
          <w:t>1: Study area</w:t>
        </w:r>
        <w:r w:rsidR="002C3996">
          <w:rPr>
            <w:noProof/>
            <w:webHidden/>
          </w:rPr>
          <w:tab/>
        </w:r>
        <w:r w:rsidR="002C3996">
          <w:rPr>
            <w:noProof/>
            <w:webHidden/>
          </w:rPr>
          <w:fldChar w:fldCharType="begin"/>
        </w:r>
        <w:r w:rsidR="002C3996">
          <w:rPr>
            <w:noProof/>
            <w:webHidden/>
          </w:rPr>
          <w:instrText xml:space="preserve"> PAGEREF _Toc127261738 \h </w:instrText>
        </w:r>
        <w:r w:rsidR="002C3996">
          <w:rPr>
            <w:noProof/>
            <w:webHidden/>
          </w:rPr>
        </w:r>
        <w:r w:rsidR="002C3996">
          <w:rPr>
            <w:noProof/>
            <w:webHidden/>
          </w:rPr>
          <w:fldChar w:fldCharType="separate"/>
        </w:r>
        <w:r w:rsidR="004C17F4">
          <w:rPr>
            <w:noProof/>
            <w:webHidden/>
          </w:rPr>
          <w:t>19-3</w:t>
        </w:r>
        <w:r w:rsidR="002C3996">
          <w:rPr>
            <w:noProof/>
            <w:webHidden/>
          </w:rPr>
          <w:fldChar w:fldCharType="end"/>
        </w:r>
      </w:hyperlink>
    </w:p>
    <w:p w14:paraId="4DE08718" w14:textId="182DD9A9" w:rsidR="002C3996" w:rsidRDefault="00CE3966">
      <w:pPr>
        <w:pStyle w:val="TableofFigures"/>
        <w:tabs>
          <w:tab w:val="right" w:leader="dot" w:pos="9402"/>
        </w:tabs>
        <w:rPr>
          <w:rFonts w:eastAsiaTheme="minorEastAsia"/>
          <w:noProof/>
          <w:szCs w:val="22"/>
          <w:lang w:val="en-AU" w:eastAsia="zh-CN"/>
        </w:rPr>
      </w:pPr>
      <w:hyperlink w:anchor="_Toc127261739" w:history="1">
        <w:r w:rsidR="002C3996" w:rsidRPr="00327C33">
          <w:rPr>
            <w:rStyle w:val="Hyperlink"/>
            <w:noProof/>
          </w:rPr>
          <w:t>Figure 19</w:t>
        </w:r>
        <w:r w:rsidR="002C3996" w:rsidRPr="00327C33">
          <w:rPr>
            <w:rStyle w:val="Hyperlink"/>
            <w:noProof/>
          </w:rPr>
          <w:noBreakHyphen/>
          <w:t>2: Sensitive receptors</w:t>
        </w:r>
        <w:r w:rsidR="002C3996">
          <w:rPr>
            <w:noProof/>
            <w:webHidden/>
          </w:rPr>
          <w:tab/>
        </w:r>
        <w:r w:rsidR="002C3996">
          <w:rPr>
            <w:noProof/>
            <w:webHidden/>
          </w:rPr>
          <w:fldChar w:fldCharType="begin"/>
        </w:r>
        <w:r w:rsidR="002C3996">
          <w:rPr>
            <w:noProof/>
            <w:webHidden/>
          </w:rPr>
          <w:instrText xml:space="preserve"> PAGEREF _Toc127261739 \h </w:instrText>
        </w:r>
        <w:r w:rsidR="002C3996">
          <w:rPr>
            <w:noProof/>
            <w:webHidden/>
          </w:rPr>
        </w:r>
        <w:r w:rsidR="002C3996">
          <w:rPr>
            <w:noProof/>
            <w:webHidden/>
          </w:rPr>
          <w:fldChar w:fldCharType="separate"/>
        </w:r>
        <w:r w:rsidR="004C17F4">
          <w:rPr>
            <w:noProof/>
            <w:webHidden/>
          </w:rPr>
          <w:t>19-8</w:t>
        </w:r>
        <w:r w:rsidR="002C3996">
          <w:rPr>
            <w:noProof/>
            <w:webHidden/>
          </w:rPr>
          <w:fldChar w:fldCharType="end"/>
        </w:r>
      </w:hyperlink>
    </w:p>
    <w:p w14:paraId="79D041FC" w14:textId="60746341" w:rsidR="003A3F90" w:rsidRPr="005D7104" w:rsidRDefault="002910E4" w:rsidP="00927905">
      <w:pPr>
        <w:rPr>
          <w:highlight w:val="darkGray"/>
        </w:rPr>
      </w:pPr>
      <w:r w:rsidRPr="005D7104">
        <w:rPr>
          <w:bCs/>
          <w:highlight w:val="darkGray"/>
        </w:rPr>
        <w:fldChar w:fldCharType="end"/>
      </w:r>
    </w:p>
    <w:p w14:paraId="45806B64" w14:textId="77777777" w:rsidR="001F5E42" w:rsidRPr="005D7104" w:rsidRDefault="001F5E42">
      <w:pPr>
        <w:rPr>
          <w:highlight w:val="darkGray"/>
        </w:rPr>
        <w:sectPr w:rsidR="001F5E42" w:rsidRPr="005D7104" w:rsidSect="00340934">
          <w:headerReference w:type="even" r:id="rId10"/>
          <w:headerReference w:type="default" r:id="rId11"/>
          <w:footerReference w:type="even" r:id="rId12"/>
          <w:footerReference w:type="default" r:id="rId13"/>
          <w:headerReference w:type="first" r:id="rId14"/>
          <w:footerReference w:type="first" r:id="rId15"/>
          <w:pgSz w:w="11906" w:h="16838" w:code="9"/>
          <w:pgMar w:top="1372" w:right="1247" w:bottom="1247" w:left="1247" w:header="567" w:footer="454" w:gutter="0"/>
          <w:pgNumType w:fmt="lowerRoman" w:start="1"/>
          <w:cols w:space="708"/>
          <w:titlePg/>
          <w:docGrid w:linePitch="360"/>
        </w:sectPr>
      </w:pPr>
    </w:p>
    <w:p w14:paraId="39470625" w14:textId="02155F0A" w:rsidR="00D90888" w:rsidRDefault="00D90888" w:rsidP="00D90888">
      <w:pPr>
        <w:pStyle w:val="Heading1"/>
      </w:pPr>
      <w:bookmarkStart w:id="0" w:name="_Toc127261697"/>
      <w:bookmarkStart w:id="1" w:name="_Ref78695736"/>
      <w:bookmarkStart w:id="2" w:name="_Hlk69201574"/>
      <w:r>
        <w:lastRenderedPageBreak/>
        <w:t>Wastes and Emissions</w:t>
      </w:r>
      <w:bookmarkEnd w:id="0"/>
    </w:p>
    <w:p w14:paraId="6AA4A521" w14:textId="7D42B28C" w:rsidR="00927905" w:rsidRPr="0032741D" w:rsidRDefault="007A764B" w:rsidP="00D90888">
      <w:pPr>
        <w:pStyle w:val="Heading2"/>
      </w:pPr>
      <w:bookmarkStart w:id="3" w:name="_Toc127261698"/>
      <w:r w:rsidRPr="0032741D">
        <w:t>Introduction</w:t>
      </w:r>
      <w:bookmarkEnd w:id="1"/>
      <w:bookmarkEnd w:id="3"/>
      <w:r w:rsidR="00E7168D" w:rsidRPr="0032741D">
        <w:t xml:space="preserve"> </w:t>
      </w:r>
    </w:p>
    <w:p w14:paraId="6C070AE8" w14:textId="775A3027" w:rsidR="001C2D0F" w:rsidRPr="007D4EA6" w:rsidRDefault="00B05943" w:rsidP="009E6B79">
      <w:bookmarkStart w:id="4" w:name="_Ref69190297"/>
      <w:bookmarkEnd w:id="2"/>
      <w:r w:rsidRPr="007D4EA6">
        <w:t xml:space="preserve">This Chapter provides an </w:t>
      </w:r>
      <w:r w:rsidR="008531DD" w:rsidRPr="007D4EA6">
        <w:t>overview of the</w:t>
      </w:r>
      <w:r w:rsidR="000A7F8F" w:rsidRPr="007D4EA6">
        <w:t xml:space="preserve"> </w:t>
      </w:r>
      <w:r w:rsidR="003B5AEC">
        <w:t>w</w:t>
      </w:r>
      <w:r w:rsidR="001701FD" w:rsidRPr="007D4EA6">
        <w:t xml:space="preserve">aste and </w:t>
      </w:r>
      <w:r w:rsidR="003B5AEC">
        <w:t>e</w:t>
      </w:r>
      <w:r w:rsidR="001701FD" w:rsidRPr="007D4EA6">
        <w:t>missions</w:t>
      </w:r>
      <w:r w:rsidR="00D22E7D">
        <w:t xml:space="preserve"> </w:t>
      </w:r>
      <w:r w:rsidR="00B5371B">
        <w:t>effects</w:t>
      </w:r>
      <w:r w:rsidRPr="007D4EA6">
        <w:t xml:space="preserve"> </w:t>
      </w:r>
      <w:r w:rsidR="008531DD" w:rsidRPr="007D4EA6">
        <w:t>for</w:t>
      </w:r>
      <w:r w:rsidRPr="007D4EA6">
        <w:t xml:space="preserve"> </w:t>
      </w:r>
      <w:r w:rsidR="001D3657" w:rsidRPr="007D4EA6">
        <w:t xml:space="preserve">the </w:t>
      </w:r>
      <w:r w:rsidRPr="007D4EA6">
        <w:t>Avonbank Mineral Sands Project (the Project)</w:t>
      </w:r>
      <w:r w:rsidR="00236EEE" w:rsidRPr="007D4EA6">
        <w:t>.</w:t>
      </w:r>
      <w:r w:rsidR="006624B9" w:rsidRPr="007D4EA6">
        <w:t xml:space="preserve"> </w:t>
      </w:r>
      <w:r w:rsidR="007A1D29" w:rsidRPr="007D4EA6">
        <w:t xml:space="preserve">It has been prepared to address the </w:t>
      </w:r>
      <w:r w:rsidR="00854FB5" w:rsidRPr="007D4EA6">
        <w:t>Environment Effects Statement (EES) Scoping Requirements</w:t>
      </w:r>
      <w:r w:rsidR="007A1D29" w:rsidRPr="007D4EA6">
        <w:t xml:space="preserve"> </w:t>
      </w:r>
      <w:r w:rsidR="00154F71" w:rsidRPr="007D4EA6">
        <w:t>(DELWP, 2020)</w:t>
      </w:r>
      <w:r w:rsidR="007A1D29" w:rsidRPr="007D4EA6">
        <w:t xml:space="preserve"> and is supported by a detailed impact assessment prepared</w:t>
      </w:r>
      <w:r w:rsidR="00DA6248" w:rsidRPr="007D4EA6">
        <w:t xml:space="preserve"> by</w:t>
      </w:r>
      <w:r w:rsidR="007A1D29" w:rsidRPr="007D4EA6">
        <w:t xml:space="preserve"> </w:t>
      </w:r>
      <w:bookmarkStart w:id="5" w:name="_Hlk124406152"/>
      <w:r w:rsidR="00A51216" w:rsidRPr="007D4EA6">
        <w:t xml:space="preserve">GHD </w:t>
      </w:r>
      <w:r w:rsidR="00A30025">
        <w:t xml:space="preserve">Group </w:t>
      </w:r>
      <w:r w:rsidR="00A51216" w:rsidRPr="007D4EA6">
        <w:t>Pty Ltd</w:t>
      </w:r>
      <w:bookmarkEnd w:id="5"/>
      <w:r w:rsidR="004956C9" w:rsidRPr="007D4EA6">
        <w:t xml:space="preserve"> (GHD)</w:t>
      </w:r>
      <w:r w:rsidR="00404584" w:rsidRPr="007D4EA6">
        <w:t xml:space="preserve"> </w:t>
      </w:r>
      <w:r w:rsidR="00BA1B53" w:rsidRPr="007D4EA6">
        <w:t>(</w:t>
      </w:r>
      <w:r w:rsidR="00546949">
        <w:t>Appendix </w:t>
      </w:r>
      <w:r w:rsidR="001701FD" w:rsidRPr="007D4EA6">
        <w:t>Q</w:t>
      </w:r>
      <w:r w:rsidR="004D4C05" w:rsidRPr="007D4EA6">
        <w:t>)</w:t>
      </w:r>
      <w:r w:rsidR="001C2D0F" w:rsidRPr="007D4EA6">
        <w:t>.</w:t>
      </w:r>
    </w:p>
    <w:p w14:paraId="6BF76913" w14:textId="0D8C7913" w:rsidR="00FF1842" w:rsidRPr="00B0046D" w:rsidRDefault="00670CC2" w:rsidP="009E6B79">
      <w:r w:rsidRPr="00B0046D">
        <w:t>The</w:t>
      </w:r>
      <w:r w:rsidR="00C26E54" w:rsidRPr="00B0046D">
        <w:t xml:space="preserve"> </w:t>
      </w:r>
      <w:r w:rsidRPr="00B0046D">
        <w:t xml:space="preserve">key </w:t>
      </w:r>
      <w:r w:rsidR="00C26E54" w:rsidRPr="00B0046D">
        <w:t>evaluation objective</w:t>
      </w:r>
      <w:r w:rsidR="00290844" w:rsidRPr="00B0046D">
        <w:t xml:space="preserve"> relat</w:t>
      </w:r>
      <w:r w:rsidR="00C26E54" w:rsidRPr="00B0046D">
        <w:t>ing</w:t>
      </w:r>
      <w:r w:rsidR="00290844" w:rsidRPr="00B0046D">
        <w:t xml:space="preserve"> to waste and emissions</w:t>
      </w:r>
      <w:r w:rsidR="0030367F" w:rsidRPr="00B0046D">
        <w:t xml:space="preserve"> </w:t>
      </w:r>
      <w:r w:rsidR="006A26A7">
        <w:t xml:space="preserve">as </w:t>
      </w:r>
      <w:r w:rsidR="00364A6D" w:rsidRPr="00B0046D">
        <w:t>defined in the Scoping Req</w:t>
      </w:r>
      <w:r w:rsidR="00376240" w:rsidRPr="00B0046D">
        <w:t xml:space="preserve">uirements </w:t>
      </w:r>
      <w:r w:rsidR="00DC335C" w:rsidRPr="00B0046D">
        <w:t xml:space="preserve">is to </w:t>
      </w:r>
      <w:r w:rsidR="000B4C08" w:rsidRPr="00B0046D">
        <w:t xml:space="preserve">‘Protect the health and wellbeing of the community, and </w:t>
      </w:r>
      <w:proofErr w:type="spellStart"/>
      <w:r w:rsidR="000B4C08" w:rsidRPr="00B0046D">
        <w:t>minimise</w:t>
      </w:r>
      <w:proofErr w:type="spellEnd"/>
      <w:r w:rsidR="000B4C08" w:rsidRPr="00B0046D">
        <w:t xml:space="preserve"> effects on air quality, noise, visual and social amenity' in relation to </w:t>
      </w:r>
      <w:r w:rsidR="001565FE">
        <w:t>greenhouse gas</w:t>
      </w:r>
      <w:r w:rsidR="004158EF" w:rsidRPr="00B0046D">
        <w:t xml:space="preserve"> emissions and </w:t>
      </w:r>
      <w:r w:rsidR="000B4C08" w:rsidRPr="00B0046D">
        <w:t>wastes produced by the Project.</w:t>
      </w:r>
      <w:r w:rsidR="007C5102" w:rsidRPr="00B0046D">
        <w:t xml:space="preserve"> </w:t>
      </w:r>
      <w:r w:rsidR="00FF1842" w:rsidRPr="00B0046D">
        <w:t xml:space="preserve">The associated issues and </w:t>
      </w:r>
      <w:r w:rsidR="009D4DB4" w:rsidRPr="00B0046D">
        <w:t xml:space="preserve">Project </w:t>
      </w:r>
      <w:r w:rsidR="00806A21">
        <w:t>S</w:t>
      </w:r>
      <w:r w:rsidR="00FF1842" w:rsidRPr="00B0046D">
        <w:t xml:space="preserve">coping </w:t>
      </w:r>
      <w:r w:rsidR="00806A21">
        <w:t>R</w:t>
      </w:r>
      <w:r w:rsidR="00FF1842" w:rsidRPr="00B0046D">
        <w:t xml:space="preserve">equirements are detailed in </w:t>
      </w:r>
      <w:r w:rsidR="00546949">
        <w:t>Appendix </w:t>
      </w:r>
      <w:r w:rsidR="00717B95" w:rsidRPr="00B0046D">
        <w:t>A of this EES</w:t>
      </w:r>
      <w:r w:rsidR="00FF1842" w:rsidRPr="00B0046D">
        <w:t>.</w:t>
      </w:r>
    </w:p>
    <w:p w14:paraId="7B620BE1" w14:textId="1E76DD4F" w:rsidR="005775C2" w:rsidRDefault="00CF4415" w:rsidP="00CF4415">
      <w:r w:rsidRPr="00460171">
        <w:t xml:space="preserve">This Chapter describes </w:t>
      </w:r>
      <w:r w:rsidR="006B058B" w:rsidRPr="00460171">
        <w:t xml:space="preserve">the potential impacts </w:t>
      </w:r>
      <w:r w:rsidRPr="00460171">
        <w:t>associated with Project</w:t>
      </w:r>
      <w:r w:rsidR="004A5A24" w:rsidRPr="00460171">
        <w:t xml:space="preserve"> related wastes and </w:t>
      </w:r>
      <w:r w:rsidR="007D4EA6" w:rsidRPr="00460171">
        <w:t>emissions and</w:t>
      </w:r>
      <w:r w:rsidRPr="00460171">
        <w:t xml:space="preserve"> details the avoidance and mitigation measures to </w:t>
      </w:r>
      <w:proofErr w:type="spellStart"/>
      <w:r w:rsidRPr="00460171">
        <w:t>minimise</w:t>
      </w:r>
      <w:proofErr w:type="spellEnd"/>
      <w:r w:rsidRPr="00460171">
        <w:t xml:space="preserve"> the residual impacts </w:t>
      </w:r>
      <w:r w:rsidR="00FC14B7" w:rsidRPr="00460171">
        <w:t>so</w:t>
      </w:r>
      <w:r w:rsidRPr="00460171">
        <w:t xml:space="preserve"> far as reasonably practicable. </w:t>
      </w:r>
    </w:p>
    <w:p w14:paraId="1B049DE5" w14:textId="2305953C" w:rsidR="009E76AB" w:rsidRPr="00256F73" w:rsidRDefault="00A35EE8" w:rsidP="00D90888">
      <w:pPr>
        <w:pStyle w:val="Heading2"/>
      </w:pPr>
      <w:bookmarkStart w:id="6" w:name="_Toc83185156"/>
      <w:bookmarkStart w:id="7" w:name="_Toc127261699"/>
      <w:bookmarkEnd w:id="4"/>
      <w:bookmarkEnd w:id="6"/>
      <w:r>
        <w:t xml:space="preserve">Scope and </w:t>
      </w:r>
      <w:r w:rsidR="00972BFC" w:rsidRPr="00256F73">
        <w:t>Method</w:t>
      </w:r>
      <w:r w:rsidR="00060B7A">
        <w:t>s</w:t>
      </w:r>
      <w:bookmarkEnd w:id="7"/>
      <w:r w:rsidR="00E7168D" w:rsidRPr="00256F73">
        <w:t xml:space="preserve"> </w:t>
      </w:r>
    </w:p>
    <w:p w14:paraId="46487930" w14:textId="7545D1C2" w:rsidR="00B16B9B" w:rsidRPr="00256F73" w:rsidRDefault="00B16B9B" w:rsidP="00D90888">
      <w:pPr>
        <w:pStyle w:val="Heading3"/>
      </w:pPr>
      <w:bookmarkStart w:id="8" w:name="_Ref112408675"/>
      <w:bookmarkStart w:id="9" w:name="_Toc127261700"/>
      <w:r w:rsidRPr="00256F73">
        <w:t>Scope</w:t>
      </w:r>
      <w:bookmarkEnd w:id="8"/>
      <w:bookmarkEnd w:id="9"/>
      <w:r w:rsidR="00E7168D" w:rsidRPr="00256F73">
        <w:t xml:space="preserve"> </w:t>
      </w:r>
    </w:p>
    <w:p w14:paraId="3B1657D9" w14:textId="682145E2" w:rsidR="003234CF" w:rsidRDefault="005339F3" w:rsidP="00B16B9B">
      <w:bookmarkStart w:id="10" w:name="_Hlk112398023"/>
      <w:r w:rsidRPr="008B68D5">
        <w:t xml:space="preserve">The scope of this Chapter covers the potential </w:t>
      </w:r>
      <w:r w:rsidR="003D0635" w:rsidRPr="008B68D5">
        <w:t>impacts</w:t>
      </w:r>
      <w:r w:rsidRPr="008B68D5">
        <w:t xml:space="preserve"> identified in the Wastes and Emissions Impact Assessment (WEIA) (</w:t>
      </w:r>
      <w:r w:rsidR="00546949" w:rsidRPr="008B68D5">
        <w:t>Appendix </w:t>
      </w:r>
      <w:r w:rsidRPr="008B68D5">
        <w:t>Q) and</w:t>
      </w:r>
      <w:r w:rsidR="002E1889" w:rsidRPr="008B68D5">
        <w:t xml:space="preserve"> addresses the relevant Scoping Requirements listed in Appendix</w:t>
      </w:r>
      <w:r w:rsidR="00B05981">
        <w:t> </w:t>
      </w:r>
      <w:r w:rsidR="002E1889" w:rsidRPr="008B68D5">
        <w:t>A</w:t>
      </w:r>
      <w:r w:rsidRPr="008B68D5">
        <w:t>. Th</w:t>
      </w:r>
      <w:r w:rsidR="002E1889" w:rsidRPr="008B68D5">
        <w:t>e</w:t>
      </w:r>
      <w:r w:rsidRPr="008B68D5">
        <w:t xml:space="preserve"> </w:t>
      </w:r>
      <w:r w:rsidR="00CB655D" w:rsidRPr="008B68D5">
        <w:t>impact assessment</w:t>
      </w:r>
      <w:r w:rsidRPr="008B68D5">
        <w:t xml:space="preserve"> </w:t>
      </w:r>
      <w:r w:rsidR="00CF2868" w:rsidRPr="008B68D5">
        <w:t xml:space="preserve">focused </w:t>
      </w:r>
      <w:r w:rsidRPr="008B68D5">
        <w:t xml:space="preserve">on the mining and mineral processing activities </w:t>
      </w:r>
      <w:r w:rsidR="009479AE" w:rsidRPr="008B68D5">
        <w:t>and the associated waste and emissions</w:t>
      </w:r>
      <w:r w:rsidR="00F62630" w:rsidRPr="008B68D5">
        <w:t xml:space="preserve"> over the life of the Project</w:t>
      </w:r>
      <w:r w:rsidRPr="008B68D5">
        <w:t xml:space="preserve">. </w:t>
      </w:r>
      <w:bookmarkStart w:id="11" w:name="_Hlk114222545"/>
      <w:r w:rsidR="008B3371" w:rsidRPr="008B68D5">
        <w:t xml:space="preserve">The </w:t>
      </w:r>
      <w:r w:rsidR="00CE1846">
        <w:t>greenhouse gas</w:t>
      </w:r>
      <w:r w:rsidR="008B3371" w:rsidRPr="008B68D5">
        <w:t xml:space="preserve"> assessment </w:t>
      </w:r>
      <w:r w:rsidR="00023A61" w:rsidRPr="008B68D5">
        <w:t xml:space="preserve">included </w:t>
      </w:r>
      <w:r w:rsidR="008B3371" w:rsidRPr="008B68D5">
        <w:t xml:space="preserve">Scope 1, Scope </w:t>
      </w:r>
      <w:proofErr w:type="gramStart"/>
      <w:r w:rsidR="008B3371" w:rsidRPr="008B68D5">
        <w:t>2</w:t>
      </w:r>
      <w:proofErr w:type="gramEnd"/>
      <w:r w:rsidR="008B3371" w:rsidRPr="008B68D5">
        <w:t xml:space="preserve"> and Scope 3 emissions</w:t>
      </w:r>
      <w:r w:rsidR="006459E2">
        <w:t>,</w:t>
      </w:r>
      <w:r w:rsidR="008B3371" w:rsidRPr="008B68D5">
        <w:t xml:space="preserve"> </w:t>
      </w:r>
      <w:r w:rsidR="00023A61" w:rsidRPr="008B68D5">
        <w:t>as described</w:t>
      </w:r>
      <w:r w:rsidR="008B3371" w:rsidRPr="008B68D5">
        <w:t xml:space="preserve"> </w:t>
      </w:r>
      <w:r w:rsidR="00CF2868" w:rsidRPr="008B68D5">
        <w:t xml:space="preserve">in </w:t>
      </w:r>
      <w:r w:rsidR="008B3371" w:rsidRPr="008B68D5">
        <w:t>Section </w:t>
      </w:r>
      <w:r w:rsidR="008B3371" w:rsidRPr="008B68D5">
        <w:fldChar w:fldCharType="begin"/>
      </w:r>
      <w:r w:rsidR="008B3371" w:rsidRPr="008B68D5">
        <w:instrText xml:space="preserve"> REF _Ref116891746 \r \h </w:instrText>
      </w:r>
      <w:r w:rsidR="008B68D5">
        <w:instrText xml:space="preserve"> \* MERGEFORMAT </w:instrText>
      </w:r>
      <w:r w:rsidR="008B3371" w:rsidRPr="008B68D5">
        <w:fldChar w:fldCharType="separate"/>
      </w:r>
      <w:r w:rsidR="00F964CB">
        <w:t>19.2.3</w:t>
      </w:r>
      <w:r w:rsidR="008B3371" w:rsidRPr="008B68D5">
        <w:fldChar w:fldCharType="end"/>
      </w:r>
      <w:r w:rsidR="008B3371" w:rsidRPr="008B68D5">
        <w:t xml:space="preserve">. </w:t>
      </w:r>
      <w:r w:rsidRPr="008B68D5">
        <w:t>Project related aspects that are well understood and considered to be relatively low risk with standard controls in place are addressed in the Project Aspects and Risk</w:t>
      </w:r>
      <w:r w:rsidR="00A30025">
        <w:t xml:space="preserve"> Register</w:t>
      </w:r>
      <w:r w:rsidRPr="008B68D5">
        <w:t xml:space="preserve"> (</w:t>
      </w:r>
      <w:bookmarkEnd w:id="10"/>
      <w:bookmarkEnd w:id="11"/>
      <w:r w:rsidR="00546949" w:rsidRPr="008B68D5">
        <w:t>Attachment </w:t>
      </w:r>
      <w:r w:rsidRPr="008B68D5">
        <w:t>5).</w:t>
      </w:r>
    </w:p>
    <w:p w14:paraId="2627D784" w14:textId="55F9CC04" w:rsidR="00683E9A" w:rsidRPr="00DB7843" w:rsidRDefault="009F343E" w:rsidP="00D90888">
      <w:pPr>
        <w:pStyle w:val="Heading3"/>
      </w:pPr>
      <w:bookmarkStart w:id="12" w:name="_Toc127261701"/>
      <w:r w:rsidRPr="00DB7843">
        <w:t xml:space="preserve">Study </w:t>
      </w:r>
      <w:r w:rsidR="00262333" w:rsidRPr="00DB7843">
        <w:t>A</w:t>
      </w:r>
      <w:r w:rsidRPr="00DB7843">
        <w:t>rea</w:t>
      </w:r>
      <w:bookmarkEnd w:id="12"/>
    </w:p>
    <w:p w14:paraId="59AF46D6" w14:textId="2848C699" w:rsidR="007B62E7" w:rsidRDefault="00DE41A5" w:rsidP="00AD147A">
      <w:bookmarkStart w:id="13" w:name="_Hlk112398390"/>
      <w:r w:rsidRPr="000F67F7">
        <w:t>The WEIA focuse</w:t>
      </w:r>
      <w:r w:rsidR="00CE7E78">
        <w:t>d</w:t>
      </w:r>
      <w:r w:rsidRPr="000F67F7">
        <w:t xml:space="preserve"> on activities within the mining </w:t>
      </w:r>
      <w:proofErr w:type="spellStart"/>
      <w:r w:rsidRPr="000F67F7">
        <w:t>licence</w:t>
      </w:r>
      <w:proofErr w:type="spellEnd"/>
      <w:r w:rsidRPr="000F67F7">
        <w:t xml:space="preserve"> (MIN) </w:t>
      </w:r>
      <w:r w:rsidR="006459E2">
        <w:t xml:space="preserve">and </w:t>
      </w:r>
      <w:r w:rsidRPr="000F67F7">
        <w:t>WIM Base Area (WBA). The study area extend</w:t>
      </w:r>
      <w:r w:rsidR="00CE7E78">
        <w:t>ed</w:t>
      </w:r>
      <w:r w:rsidRPr="000F67F7">
        <w:t xml:space="preserve"> to </w:t>
      </w:r>
      <w:r w:rsidR="003D281A" w:rsidRPr="000F67F7">
        <w:t>the broader region</w:t>
      </w:r>
      <w:r w:rsidR="00977915">
        <w:t>,</w:t>
      </w:r>
      <w:r w:rsidRPr="000F67F7">
        <w:t xml:space="preserve"> </w:t>
      </w:r>
      <w:bookmarkStart w:id="14" w:name="_Hlk109373875"/>
      <w:r w:rsidR="00FA4107">
        <w:t>including the</w:t>
      </w:r>
      <w:r w:rsidR="003E66C3" w:rsidRPr="000F67F7">
        <w:t xml:space="preserve"> </w:t>
      </w:r>
      <w:r w:rsidR="00FC14B7" w:rsidRPr="000F67F7">
        <w:t>C</w:t>
      </w:r>
      <w:r w:rsidR="00750EFA" w:rsidRPr="000F67F7">
        <w:t xml:space="preserve">ity of Horsham </w:t>
      </w:r>
      <w:r w:rsidR="00FC14B7" w:rsidRPr="000F67F7">
        <w:t>and the</w:t>
      </w:r>
      <w:r w:rsidR="00750EFA" w:rsidRPr="000F67F7">
        <w:t xml:space="preserve"> settlement of </w:t>
      </w:r>
      <w:proofErr w:type="spellStart"/>
      <w:r w:rsidR="00750EFA" w:rsidRPr="000F67F7">
        <w:t>Dooen</w:t>
      </w:r>
      <w:proofErr w:type="spellEnd"/>
      <w:r w:rsidR="00977915">
        <w:t>,</w:t>
      </w:r>
      <w:r w:rsidRPr="000F67F7">
        <w:t xml:space="preserve"> as shown in</w:t>
      </w:r>
      <w:r w:rsidR="009E1186">
        <w:t xml:space="preserve"> </w:t>
      </w:r>
      <w:r w:rsidR="00754C29">
        <w:fldChar w:fldCharType="begin"/>
      </w:r>
      <w:r w:rsidR="00754C29">
        <w:instrText xml:space="preserve"> REF _Ref124321464 \h </w:instrText>
      </w:r>
      <w:r w:rsidR="00754C29">
        <w:fldChar w:fldCharType="separate"/>
      </w:r>
      <w:r w:rsidR="00F964CB">
        <w:t xml:space="preserve">Figure </w:t>
      </w:r>
      <w:r w:rsidR="00F964CB">
        <w:rPr>
          <w:noProof/>
        </w:rPr>
        <w:t>19</w:t>
      </w:r>
      <w:r w:rsidR="00F964CB">
        <w:noBreakHyphen/>
      </w:r>
      <w:r w:rsidR="00F964CB">
        <w:rPr>
          <w:noProof/>
        </w:rPr>
        <w:t>1</w:t>
      </w:r>
      <w:r w:rsidR="00754C29">
        <w:fldChar w:fldCharType="end"/>
      </w:r>
      <w:r w:rsidRPr="000F67F7">
        <w:t>.</w:t>
      </w:r>
      <w:bookmarkEnd w:id="14"/>
      <w:r w:rsidR="0009040A" w:rsidRPr="000F67F7">
        <w:t xml:space="preserve"> </w:t>
      </w:r>
      <w:r w:rsidRPr="000F67F7">
        <w:t xml:space="preserve">Sensitive receptors that fall within the study area are described in </w:t>
      </w:r>
      <w:r w:rsidR="00546949">
        <w:t>Section </w:t>
      </w:r>
      <w:r w:rsidR="009E1186">
        <w:t xml:space="preserve"> </w:t>
      </w:r>
      <w:r w:rsidR="009E1186">
        <w:fldChar w:fldCharType="begin"/>
      </w:r>
      <w:r w:rsidR="009E1186">
        <w:instrText xml:space="preserve"> REF _Ref84914310 \r \h </w:instrText>
      </w:r>
      <w:r w:rsidR="009E1186">
        <w:fldChar w:fldCharType="separate"/>
      </w:r>
      <w:r w:rsidR="00F964CB">
        <w:t>19.5.2</w:t>
      </w:r>
      <w:r w:rsidR="009E1186">
        <w:fldChar w:fldCharType="end"/>
      </w:r>
      <w:r w:rsidRPr="000F67F7">
        <w:t>.</w:t>
      </w:r>
      <w:r w:rsidR="003D281A" w:rsidRPr="000F67F7">
        <w:t xml:space="preserve"> </w:t>
      </w:r>
      <w:bookmarkEnd w:id="13"/>
    </w:p>
    <w:p w14:paraId="5ED308B1" w14:textId="124F56D1" w:rsidR="009F343E" w:rsidRDefault="00A35EE8" w:rsidP="00D90888">
      <w:pPr>
        <w:pStyle w:val="Heading3"/>
      </w:pPr>
      <w:bookmarkStart w:id="15" w:name="_Toc112419540"/>
      <w:bookmarkStart w:id="16" w:name="_Toc112419642"/>
      <w:bookmarkStart w:id="17" w:name="_Toc112423154"/>
      <w:bookmarkStart w:id="18" w:name="_Toc91248323"/>
      <w:bookmarkStart w:id="19" w:name="_Toc91669024"/>
      <w:bookmarkStart w:id="20" w:name="_Toc91679397"/>
      <w:bookmarkStart w:id="21" w:name="_Toc91745062"/>
      <w:bookmarkStart w:id="22" w:name="_Toc93327440"/>
      <w:bookmarkStart w:id="23" w:name="_Toc91248324"/>
      <w:bookmarkStart w:id="24" w:name="_Toc91669025"/>
      <w:bookmarkStart w:id="25" w:name="_Toc91679398"/>
      <w:bookmarkStart w:id="26" w:name="_Toc91745063"/>
      <w:bookmarkStart w:id="27" w:name="_Toc93327441"/>
      <w:bookmarkStart w:id="28" w:name="_Toc91248325"/>
      <w:bookmarkStart w:id="29" w:name="_Toc91669026"/>
      <w:bookmarkStart w:id="30" w:name="_Toc91679399"/>
      <w:bookmarkStart w:id="31" w:name="_Toc91745064"/>
      <w:bookmarkStart w:id="32" w:name="_Toc93327442"/>
      <w:bookmarkStart w:id="33" w:name="_Ref116891746"/>
      <w:bookmarkStart w:id="34" w:name="_Toc127261702"/>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r>
        <w:t>Methodology</w:t>
      </w:r>
      <w:bookmarkEnd w:id="33"/>
      <w:bookmarkEnd w:id="34"/>
    </w:p>
    <w:p w14:paraId="7430D6C8" w14:textId="1CDB4C77" w:rsidR="001479FC" w:rsidRPr="002F1791" w:rsidRDefault="006E4DE3" w:rsidP="009932F9">
      <w:r w:rsidRPr="002F1791">
        <w:t xml:space="preserve">The </w:t>
      </w:r>
      <w:r w:rsidR="00B336B2" w:rsidRPr="002F1791">
        <w:t>WEIA</w:t>
      </w:r>
      <w:r w:rsidRPr="002F1791">
        <w:t xml:space="preserve"> </w:t>
      </w:r>
      <w:proofErr w:type="spellStart"/>
      <w:r w:rsidRPr="002F1791">
        <w:t>characterise</w:t>
      </w:r>
      <w:r w:rsidR="008B68D5">
        <w:t>d</w:t>
      </w:r>
      <w:proofErr w:type="spellEnd"/>
      <w:r w:rsidRPr="002F1791">
        <w:t xml:space="preserve"> the existing conditions, </w:t>
      </w:r>
      <w:r w:rsidR="00FA4107" w:rsidRPr="00650AD0">
        <w:t>potential impacts and residual impacts</w:t>
      </w:r>
      <w:r w:rsidRPr="002F1791">
        <w:t xml:space="preserve"> </w:t>
      </w:r>
      <w:r w:rsidR="00E02E48" w:rsidRPr="002F1791">
        <w:t>with</w:t>
      </w:r>
      <w:r w:rsidR="006A26A7">
        <w:t xml:space="preserve"> avoidance</w:t>
      </w:r>
      <w:r w:rsidR="00E02E48" w:rsidRPr="002F1791">
        <w:t xml:space="preserve"> </w:t>
      </w:r>
      <w:r w:rsidR="006A26A7">
        <w:t xml:space="preserve">and </w:t>
      </w:r>
      <w:r w:rsidR="00E02E48" w:rsidRPr="002F1791">
        <w:t>mitigation measures in place</w:t>
      </w:r>
      <w:r w:rsidRPr="002F1791">
        <w:t xml:space="preserve">. The tasks undertaken are </w:t>
      </w:r>
      <w:proofErr w:type="spellStart"/>
      <w:r w:rsidRPr="002F1791">
        <w:t>summarised</w:t>
      </w:r>
      <w:proofErr w:type="spellEnd"/>
      <w:r w:rsidRPr="002F1791">
        <w:t xml:space="preserve"> below and </w:t>
      </w:r>
      <w:r w:rsidR="009932F9" w:rsidRPr="002F1791">
        <w:t xml:space="preserve">detailed in </w:t>
      </w:r>
      <w:r w:rsidR="00546949">
        <w:t>Appendix </w:t>
      </w:r>
      <w:r w:rsidR="00651531" w:rsidRPr="002F1791">
        <w:t>Q</w:t>
      </w:r>
      <w:r w:rsidR="00426207" w:rsidRPr="002F1791">
        <w:t xml:space="preserve">, </w:t>
      </w:r>
      <w:r w:rsidR="00546949">
        <w:t>Section </w:t>
      </w:r>
      <w:r w:rsidR="00651531" w:rsidRPr="002F1791">
        <w:t>4</w:t>
      </w:r>
      <w:r w:rsidR="0051643E" w:rsidRPr="002F1791">
        <w:t>,</w:t>
      </w:r>
      <w:r w:rsidR="00AF7827" w:rsidRPr="002F1791">
        <w:t xml:space="preserve"> and </w:t>
      </w:r>
      <w:r w:rsidR="00546949">
        <w:t>Section </w:t>
      </w:r>
      <w:r w:rsidR="00651531" w:rsidRPr="002F1791">
        <w:t>7</w:t>
      </w:r>
      <w:r w:rsidR="00426207" w:rsidRPr="002F1791">
        <w:t>.</w:t>
      </w:r>
      <w:r w:rsidR="002A667D" w:rsidRPr="002F1791">
        <w:t xml:space="preserve"> </w:t>
      </w:r>
    </w:p>
    <w:p w14:paraId="0CA2A1D5" w14:textId="39CE5428" w:rsidR="00075974" w:rsidRPr="002F1791" w:rsidRDefault="00075974" w:rsidP="003D2F48">
      <w:r w:rsidRPr="002F1791">
        <w:t>Existing conditions:</w:t>
      </w:r>
    </w:p>
    <w:p w14:paraId="6A981DF8" w14:textId="4A8E5B05" w:rsidR="00D71A03" w:rsidRPr="002F1791" w:rsidRDefault="00876F5D" w:rsidP="005D0CDC">
      <w:pPr>
        <w:pStyle w:val="EESBullet1"/>
      </w:pPr>
      <w:r w:rsidRPr="002F1791">
        <w:t xml:space="preserve">A review of </w:t>
      </w:r>
      <w:r w:rsidR="00E02E48" w:rsidRPr="002F1791">
        <w:t xml:space="preserve">the </w:t>
      </w:r>
      <w:r w:rsidR="00983D5A" w:rsidRPr="002F1791">
        <w:t xml:space="preserve">relevant impact assessment studies </w:t>
      </w:r>
      <w:r w:rsidR="00A35EE8">
        <w:t xml:space="preserve">(prepared as part of this EES) </w:t>
      </w:r>
      <w:r w:rsidRPr="002F1791">
        <w:t>was undertaken to establish a broad understanding of the Project</w:t>
      </w:r>
      <w:r w:rsidR="00A35EE8">
        <w:t>.</w:t>
      </w:r>
    </w:p>
    <w:p w14:paraId="244432F8" w14:textId="7412FAA7" w:rsidR="00420915" w:rsidRPr="002F1791" w:rsidRDefault="00420915" w:rsidP="005D0CDC">
      <w:pPr>
        <w:pStyle w:val="EESBullet1"/>
      </w:pPr>
      <w:r w:rsidRPr="002F1791">
        <w:t xml:space="preserve">Existing conditions were </w:t>
      </w:r>
      <w:proofErr w:type="spellStart"/>
      <w:r w:rsidRPr="002F1791">
        <w:t>summarised</w:t>
      </w:r>
      <w:proofErr w:type="spellEnd"/>
      <w:r w:rsidRPr="002F1791">
        <w:t xml:space="preserve"> w</w:t>
      </w:r>
      <w:r w:rsidR="00E02E48" w:rsidRPr="002F1791">
        <w:t>h</w:t>
      </w:r>
      <w:r w:rsidRPr="002F1791">
        <w:t>ere relevant using the findings from various studies</w:t>
      </w:r>
      <w:r w:rsidR="00977915">
        <w:t>,</w:t>
      </w:r>
      <w:r w:rsidRPr="002F1791">
        <w:t xml:space="preserve"> including </w:t>
      </w:r>
      <w:r w:rsidR="00B5371B">
        <w:t>G</w:t>
      </w:r>
      <w:r w:rsidRPr="002F1791">
        <w:t>roundwater</w:t>
      </w:r>
      <w:r w:rsidR="00B5371B">
        <w:t xml:space="preserve"> Impact Assessment</w:t>
      </w:r>
      <w:r w:rsidRPr="002F1791">
        <w:t xml:space="preserve"> (</w:t>
      </w:r>
      <w:r w:rsidR="00546949">
        <w:t>Appendix </w:t>
      </w:r>
      <w:r w:rsidR="00CD454F" w:rsidRPr="002F1791">
        <w:t>L</w:t>
      </w:r>
      <w:r w:rsidRPr="002F1791">
        <w:t xml:space="preserve">), </w:t>
      </w:r>
      <w:r w:rsidR="00B5371B">
        <w:t>S</w:t>
      </w:r>
      <w:r w:rsidRPr="002F1791">
        <w:t>urface water</w:t>
      </w:r>
      <w:r w:rsidR="00B5371B">
        <w:t xml:space="preserve"> Impact Assessment</w:t>
      </w:r>
      <w:r w:rsidRPr="002F1791">
        <w:t xml:space="preserve"> (</w:t>
      </w:r>
      <w:r w:rsidR="00546949">
        <w:t>Appendix </w:t>
      </w:r>
      <w:r w:rsidR="00587C1A" w:rsidRPr="002F1791">
        <w:t>K</w:t>
      </w:r>
      <w:r w:rsidRPr="002F1791">
        <w:t xml:space="preserve">) and </w:t>
      </w:r>
      <w:r w:rsidR="00B5371B">
        <w:t>R</w:t>
      </w:r>
      <w:r w:rsidRPr="002F1791">
        <w:t>adiation</w:t>
      </w:r>
      <w:r w:rsidR="00B5371B">
        <w:t xml:space="preserve"> Risk Assessment</w:t>
      </w:r>
      <w:r w:rsidRPr="002F1791">
        <w:t xml:space="preserve"> (</w:t>
      </w:r>
      <w:r w:rsidR="00546949">
        <w:t>Appendix </w:t>
      </w:r>
      <w:r w:rsidR="00587C1A" w:rsidRPr="002F1791">
        <w:t>I</w:t>
      </w:r>
      <w:r w:rsidRPr="002F1791">
        <w:t>).</w:t>
      </w:r>
    </w:p>
    <w:p w14:paraId="7719E7B3" w14:textId="5A5057A0" w:rsidR="00876F5D" w:rsidRPr="002F1791" w:rsidRDefault="00D71A03" w:rsidP="005D0CDC">
      <w:pPr>
        <w:pStyle w:val="EESBullet1"/>
      </w:pPr>
      <w:r w:rsidRPr="002F1791">
        <w:t xml:space="preserve">The waste streams </w:t>
      </w:r>
      <w:r w:rsidR="00D16AA5" w:rsidRPr="002F1791">
        <w:t xml:space="preserve">associated with each of the </w:t>
      </w:r>
      <w:r w:rsidRPr="002F1791">
        <w:t xml:space="preserve">Project lifecycle </w:t>
      </w:r>
      <w:r w:rsidR="00983D5A" w:rsidRPr="002F1791">
        <w:t xml:space="preserve">stages </w:t>
      </w:r>
      <w:r w:rsidRPr="002F1791">
        <w:t xml:space="preserve">(construction, </w:t>
      </w:r>
      <w:proofErr w:type="gramStart"/>
      <w:r w:rsidRPr="002F1791">
        <w:t>operation</w:t>
      </w:r>
      <w:proofErr w:type="gramEnd"/>
      <w:r w:rsidRPr="002F1791">
        <w:t xml:space="preserve"> and </w:t>
      </w:r>
      <w:r w:rsidR="00A41930" w:rsidRPr="002F1791">
        <w:t>post-mining</w:t>
      </w:r>
      <w:r w:rsidRPr="002F1791">
        <w:t xml:space="preserve">) </w:t>
      </w:r>
      <w:r w:rsidR="00D16AA5" w:rsidRPr="002F1791">
        <w:t>were</w:t>
      </w:r>
      <w:r w:rsidR="001712F4" w:rsidRPr="002F1791">
        <w:t xml:space="preserve"> identified and </w:t>
      </w:r>
      <w:proofErr w:type="spellStart"/>
      <w:r w:rsidR="001712F4" w:rsidRPr="002F1791">
        <w:t>categorised</w:t>
      </w:r>
      <w:proofErr w:type="spellEnd"/>
      <w:r w:rsidR="001712F4" w:rsidRPr="002F1791">
        <w:t xml:space="preserve"> in line with the current EPA guidelines and legislation.</w:t>
      </w:r>
    </w:p>
    <w:p w14:paraId="229645E9" w14:textId="4704A413" w:rsidR="0096199D" w:rsidRDefault="00983D5A" w:rsidP="005D0CDC">
      <w:pPr>
        <w:pStyle w:val="EESBullet1"/>
      </w:pPr>
      <w:r>
        <w:lastRenderedPageBreak/>
        <w:t>T</w:t>
      </w:r>
      <w:r w:rsidR="0096199D">
        <w:t>he existing conditions and surrounding land use</w:t>
      </w:r>
      <w:r>
        <w:t xml:space="preserve"> were </w:t>
      </w:r>
      <w:proofErr w:type="spellStart"/>
      <w:r>
        <w:t>characterised</w:t>
      </w:r>
      <w:proofErr w:type="spellEnd"/>
      <w:r>
        <w:t xml:space="preserve"> </w:t>
      </w:r>
      <w:r w:rsidR="00B5371B">
        <w:t>with reference to</w:t>
      </w:r>
      <w:r w:rsidR="00D16AA5">
        <w:t xml:space="preserve"> the</w:t>
      </w:r>
      <w:r>
        <w:t xml:space="preserve"> relevant impact assessment studies</w:t>
      </w:r>
      <w:r w:rsidR="0096199D">
        <w:t>.</w:t>
      </w:r>
    </w:p>
    <w:p w14:paraId="388D0E8E" w14:textId="7AF5DAB6" w:rsidR="001712F4" w:rsidRPr="005C3D52" w:rsidRDefault="001712F4" w:rsidP="005D0CDC">
      <w:pPr>
        <w:pStyle w:val="EESBullet1"/>
      </w:pPr>
      <w:r>
        <w:t>Gre</w:t>
      </w:r>
      <w:r w:rsidRPr="005C3D52">
        <w:t xml:space="preserve">enhouse gas (GHG) emission factors </w:t>
      </w:r>
      <w:r w:rsidR="00C66804" w:rsidRPr="005C3D52">
        <w:t xml:space="preserve">were </w:t>
      </w:r>
      <w:r w:rsidRPr="005C3D52">
        <w:t>sourced from:</w:t>
      </w:r>
    </w:p>
    <w:p w14:paraId="0B16B7BF" w14:textId="372A1863" w:rsidR="001712F4" w:rsidRPr="00605ECA" w:rsidRDefault="005C3E56" w:rsidP="005D0CDC">
      <w:pPr>
        <w:pStyle w:val="EESBullet2"/>
        <w:rPr>
          <w:i/>
          <w:iCs/>
        </w:rPr>
      </w:pPr>
      <w:r w:rsidRPr="00AC7A99">
        <w:t xml:space="preserve">National Greenhouse and Energy </w:t>
      </w:r>
      <w:r w:rsidR="00D0108B" w:rsidRPr="00AC7A99">
        <w:t>Reporting</w:t>
      </w:r>
      <w:r w:rsidRPr="00AC7A99">
        <w:t xml:space="preserve"> (</w:t>
      </w:r>
      <w:r w:rsidR="002821BC" w:rsidRPr="00AC7A99">
        <w:t>Measurement</w:t>
      </w:r>
      <w:r w:rsidRPr="00AC7A99">
        <w:t xml:space="preserve"> </w:t>
      </w:r>
      <w:r w:rsidR="00D0108B" w:rsidRPr="00AC7A99">
        <w:t>D</w:t>
      </w:r>
      <w:r w:rsidRPr="00AC7A99">
        <w:t>etermination</w:t>
      </w:r>
      <w:r w:rsidR="00C67461" w:rsidRPr="00AC7A99">
        <w:t>)</w:t>
      </w:r>
      <w:r w:rsidRPr="00AC7A99">
        <w:t xml:space="preserve"> 2008</w:t>
      </w:r>
      <w:r w:rsidR="00BB4DD3">
        <w:rPr>
          <w:i/>
          <w:iCs/>
        </w:rPr>
        <w:t>.</w:t>
      </w:r>
    </w:p>
    <w:p w14:paraId="6C91BE88" w14:textId="47A56099" w:rsidR="00162615" w:rsidRPr="005C3D52" w:rsidRDefault="00C019D4" w:rsidP="005D0CDC">
      <w:pPr>
        <w:pStyle w:val="EESBullet2"/>
      </w:pPr>
      <w:r w:rsidRPr="005C3D52">
        <w:t>‘</w:t>
      </w:r>
      <w:r w:rsidR="005C3E56" w:rsidRPr="005C3D52">
        <w:t>National Greenhouse Accounts Factors</w:t>
      </w:r>
      <w:r w:rsidRPr="005C3D52">
        <w:t>’</w:t>
      </w:r>
      <w:r w:rsidR="005C3E56" w:rsidRPr="005C3D52">
        <w:t>, August 2019</w:t>
      </w:r>
      <w:r w:rsidR="00FC0BFC" w:rsidRPr="005C3D52">
        <w:t xml:space="preserve"> (NGAF, 20</w:t>
      </w:r>
      <w:r w:rsidR="00BF06DF" w:rsidRPr="005C3D52">
        <w:t>19)</w:t>
      </w:r>
      <w:r w:rsidR="005C3E56" w:rsidRPr="005C3D52">
        <w:t xml:space="preserve"> and October 2020</w:t>
      </w:r>
      <w:r w:rsidR="00BF06DF" w:rsidRPr="005C3D52">
        <w:t xml:space="preserve"> (NGAF, 2020)</w:t>
      </w:r>
      <w:r w:rsidR="00712640" w:rsidRPr="005C3D52">
        <w:t>.</w:t>
      </w:r>
    </w:p>
    <w:p w14:paraId="19ED701D" w14:textId="06723429" w:rsidR="00075974" w:rsidRPr="005C3D52" w:rsidRDefault="00075974" w:rsidP="009E1186">
      <w:r w:rsidRPr="005C3D52">
        <w:t>Potential impacts:</w:t>
      </w:r>
    </w:p>
    <w:p w14:paraId="3FFE1BF8" w14:textId="7F4366D9" w:rsidR="008B3356" w:rsidRPr="007B073F" w:rsidRDefault="00AE3F4E" w:rsidP="005D0CDC">
      <w:pPr>
        <w:pStyle w:val="EESBullet1"/>
      </w:pPr>
      <w:r w:rsidRPr="005C3D52">
        <w:t>Potential impacts ass</w:t>
      </w:r>
      <w:r w:rsidRPr="007B073F">
        <w:t>ociated with the Project w</w:t>
      </w:r>
      <w:r w:rsidR="00983D5A" w:rsidRPr="007B073F">
        <w:t>ere</w:t>
      </w:r>
      <w:r w:rsidRPr="007B073F">
        <w:t xml:space="preserve"> identified </w:t>
      </w:r>
      <w:r w:rsidR="00B5371B">
        <w:t>with reference to the</w:t>
      </w:r>
      <w:r w:rsidR="00983D5A" w:rsidRPr="007B073F">
        <w:t xml:space="preserve"> relevant studies </w:t>
      </w:r>
      <w:r w:rsidR="00B5371B">
        <w:t xml:space="preserve">and risk assessment </w:t>
      </w:r>
      <w:r w:rsidR="00D02C3A" w:rsidRPr="007B073F">
        <w:t xml:space="preserve">(refer </w:t>
      </w:r>
      <w:r w:rsidR="00546949">
        <w:t>Appendix </w:t>
      </w:r>
      <w:r w:rsidR="00073E4A" w:rsidRPr="007B073F">
        <w:t>Q</w:t>
      </w:r>
      <w:r w:rsidR="00D02C3A" w:rsidRPr="007B073F">
        <w:t xml:space="preserve">, </w:t>
      </w:r>
      <w:r w:rsidR="00546949">
        <w:t>Section </w:t>
      </w:r>
      <w:r w:rsidR="007B073F" w:rsidRPr="007B073F">
        <w:t>4.2</w:t>
      </w:r>
      <w:r w:rsidR="00D02C3A" w:rsidRPr="007B073F">
        <w:t>)</w:t>
      </w:r>
      <w:r w:rsidR="00712640" w:rsidRPr="007B073F">
        <w:t>.</w:t>
      </w:r>
    </w:p>
    <w:p w14:paraId="1F538BCC" w14:textId="625399F4" w:rsidR="00D9181E" w:rsidRDefault="00A07084" w:rsidP="005D0CDC">
      <w:pPr>
        <w:pStyle w:val="EESBullet1"/>
      </w:pPr>
      <w:r>
        <w:t>T</w:t>
      </w:r>
      <w:r w:rsidR="00D9181E">
        <w:t xml:space="preserve">he scope of the GHG emissions </w:t>
      </w:r>
      <w:r>
        <w:t>w</w:t>
      </w:r>
      <w:r w:rsidR="00712640">
        <w:t>ere</w:t>
      </w:r>
      <w:r>
        <w:t xml:space="preserve"> identified in line with </w:t>
      </w:r>
      <w:r w:rsidR="00D9181E">
        <w:t xml:space="preserve">the </w:t>
      </w:r>
      <w:bookmarkStart w:id="35" w:name="_Hlk112927950"/>
      <w:r w:rsidR="00D9181E" w:rsidRPr="00C67461">
        <w:rPr>
          <w:i/>
          <w:iCs/>
        </w:rPr>
        <w:t xml:space="preserve">National Greenhouse and Energy </w:t>
      </w:r>
      <w:r w:rsidRPr="00C67461">
        <w:rPr>
          <w:i/>
          <w:iCs/>
        </w:rPr>
        <w:t>R</w:t>
      </w:r>
      <w:r w:rsidR="00D9181E" w:rsidRPr="00C67461">
        <w:rPr>
          <w:i/>
          <w:iCs/>
        </w:rPr>
        <w:t>eporting Regulatio</w:t>
      </w:r>
      <w:r w:rsidR="009E1186" w:rsidRPr="00C67461">
        <w:rPr>
          <w:i/>
          <w:iCs/>
        </w:rPr>
        <w:t>n</w:t>
      </w:r>
      <w:r w:rsidR="00AC7A99">
        <w:rPr>
          <w:i/>
          <w:iCs/>
        </w:rPr>
        <w:t>s</w:t>
      </w:r>
      <w:r w:rsidR="00C67461" w:rsidRPr="00C67461">
        <w:rPr>
          <w:i/>
          <w:iCs/>
        </w:rPr>
        <w:t xml:space="preserve"> </w:t>
      </w:r>
      <w:r w:rsidR="009E1186" w:rsidRPr="00C67461">
        <w:rPr>
          <w:i/>
          <w:iCs/>
        </w:rPr>
        <w:t>2008</w:t>
      </w:r>
      <w:bookmarkEnd w:id="35"/>
      <w:r w:rsidR="00D9181E">
        <w:t xml:space="preserve"> and the emission sources from the construction and operation of the Project</w:t>
      </w:r>
      <w:r>
        <w:t xml:space="preserve"> as follows:</w:t>
      </w:r>
    </w:p>
    <w:p w14:paraId="6326C70E" w14:textId="77777777" w:rsidR="00D9181E" w:rsidRDefault="00D9181E" w:rsidP="005D0CDC">
      <w:pPr>
        <w:pStyle w:val="EESBullet2"/>
      </w:pPr>
      <w:r>
        <w:t>Scope 1 emissions: The release of GHG into the atmosphere as a direct result of the Project’s activities during construction and operation, including ancillary activities.</w:t>
      </w:r>
    </w:p>
    <w:p w14:paraId="61AF5BE5" w14:textId="2ACE61D2" w:rsidR="00D9181E" w:rsidRDefault="00D9181E" w:rsidP="005D0CDC">
      <w:pPr>
        <w:pStyle w:val="EESBullet2"/>
      </w:pPr>
      <w:r>
        <w:t xml:space="preserve">Scope 2 emissions: The release of GHG into the atmosphere as a direct result of one or more activities that generate electricity, heating, </w:t>
      </w:r>
      <w:proofErr w:type="gramStart"/>
      <w:r>
        <w:t>cooling</w:t>
      </w:r>
      <w:proofErr w:type="gramEnd"/>
      <w:r>
        <w:t xml:space="preserve"> or steam consumed by the Project that </w:t>
      </w:r>
      <w:r w:rsidR="00C10EEF">
        <w:t xml:space="preserve">does </w:t>
      </w:r>
      <w:r>
        <w:t>not form part of the facility.</w:t>
      </w:r>
    </w:p>
    <w:p w14:paraId="0175E101" w14:textId="7596BC7A" w:rsidR="00D9181E" w:rsidRDefault="00D9181E" w:rsidP="005D0CDC">
      <w:pPr>
        <w:pStyle w:val="EESBullet2"/>
      </w:pPr>
      <w:r>
        <w:t>Scope 3 emissions: The release of indirect GHG emission</w:t>
      </w:r>
      <w:r w:rsidR="00222729">
        <w:t>s</w:t>
      </w:r>
      <w:r>
        <w:t xml:space="preserve"> generated by the wider economy because of activities of the Project</w:t>
      </w:r>
      <w:r w:rsidR="00712640">
        <w:t>.</w:t>
      </w:r>
    </w:p>
    <w:p w14:paraId="106C0049" w14:textId="4A8B90A0" w:rsidR="00855E9E" w:rsidRDefault="00855E9E" w:rsidP="005D0CDC">
      <w:pPr>
        <w:pStyle w:val="EESBullet1"/>
      </w:pPr>
      <w:r>
        <w:t xml:space="preserve">Groundwater </w:t>
      </w:r>
      <w:r w:rsidR="00000BDE">
        <w:t xml:space="preserve">and surface water </w:t>
      </w:r>
      <w:r w:rsidR="00E0569D">
        <w:t xml:space="preserve">impacts were assessed </w:t>
      </w:r>
      <w:r w:rsidR="008A5013">
        <w:t xml:space="preserve">and </w:t>
      </w:r>
      <w:r w:rsidR="00000BDE">
        <w:t>interactions with waste materials were identified</w:t>
      </w:r>
      <w:r>
        <w:t xml:space="preserve">. </w:t>
      </w:r>
    </w:p>
    <w:p w14:paraId="1A53BD8C" w14:textId="76E22ACD" w:rsidR="00855E9E" w:rsidRDefault="00E0569D" w:rsidP="005D0CDC">
      <w:pPr>
        <w:pStyle w:val="EESBullet1"/>
      </w:pPr>
      <w:r w:rsidRPr="00E0569D">
        <w:t xml:space="preserve">Soil impacts were assessed where </w:t>
      </w:r>
      <w:r w:rsidR="00667F5D">
        <w:t xml:space="preserve">topsoil, subsoil and overburden </w:t>
      </w:r>
      <w:r w:rsidRPr="00E0569D">
        <w:t xml:space="preserve">impacted by the Project </w:t>
      </w:r>
      <w:r w:rsidR="00CA0EE9">
        <w:t>could result in contamination.</w:t>
      </w:r>
    </w:p>
    <w:p w14:paraId="7E47F181" w14:textId="0D506D05" w:rsidR="00E94C2D" w:rsidRPr="00865707" w:rsidRDefault="00E94C2D" w:rsidP="005D0CDC">
      <w:pPr>
        <w:pStyle w:val="EESBullet1"/>
      </w:pPr>
      <w:r w:rsidRPr="00865707">
        <w:t>Potentia</w:t>
      </w:r>
      <w:r w:rsidR="00C64EEB">
        <w:t>l</w:t>
      </w:r>
      <w:r w:rsidRPr="00865707">
        <w:t xml:space="preserve"> sensitive receptors were identified </w:t>
      </w:r>
      <w:r w:rsidR="00E0569D">
        <w:t xml:space="preserve">from relevant studies </w:t>
      </w:r>
      <w:r w:rsidR="00CD2BD4" w:rsidRPr="00865707">
        <w:t xml:space="preserve">with consideration </w:t>
      </w:r>
      <w:r w:rsidR="0084733A" w:rsidRPr="00865707">
        <w:t xml:space="preserve">to the </w:t>
      </w:r>
      <w:r w:rsidR="00BC67A9">
        <w:t>plausible</w:t>
      </w:r>
      <w:r w:rsidR="008C105C" w:rsidRPr="00865707">
        <w:t xml:space="preserve"> effects </w:t>
      </w:r>
      <w:r w:rsidR="00BC67A9">
        <w:t>relating to</w:t>
      </w:r>
      <w:r w:rsidR="008C105C" w:rsidRPr="00865707">
        <w:t xml:space="preserve"> </w:t>
      </w:r>
      <w:r w:rsidR="00D9181E">
        <w:t>all phases of the Project.</w:t>
      </w:r>
    </w:p>
    <w:p w14:paraId="1053EA15" w14:textId="372BAEF1" w:rsidR="00E94C2D" w:rsidRPr="00865707" w:rsidRDefault="00A67EC3" w:rsidP="005D0CDC">
      <w:pPr>
        <w:pStyle w:val="EESBullet1"/>
      </w:pPr>
      <w:r w:rsidRPr="00865707">
        <w:t>Key potential impacts</w:t>
      </w:r>
      <w:r w:rsidR="001272DE">
        <w:t xml:space="preserve"> </w:t>
      </w:r>
      <w:r w:rsidR="00856694">
        <w:t>were identified</w:t>
      </w:r>
      <w:r w:rsidRPr="00865707">
        <w:t xml:space="preserve"> </w:t>
      </w:r>
      <w:r w:rsidR="007504E9" w:rsidRPr="00865707">
        <w:t>w</w:t>
      </w:r>
      <w:r w:rsidR="001272DE">
        <w:t>h</w:t>
      </w:r>
      <w:r w:rsidR="007504E9" w:rsidRPr="00865707">
        <w:t>ere</w:t>
      </w:r>
      <w:r w:rsidR="007504E9" w:rsidRPr="00865707" w:rsidDel="00161E7B">
        <w:t xml:space="preserve"> </w:t>
      </w:r>
      <w:r w:rsidR="00D27441" w:rsidRPr="001272DE">
        <w:t xml:space="preserve">source-pathway-receptor linkages </w:t>
      </w:r>
      <w:r w:rsidR="00865707" w:rsidRPr="001272DE">
        <w:t>were considered plausible.</w:t>
      </w:r>
    </w:p>
    <w:p w14:paraId="01701899" w14:textId="6D343B8A" w:rsidR="00075974" w:rsidRPr="00865707" w:rsidRDefault="00FD6D60" w:rsidP="0093228F">
      <w:r>
        <w:t>R</w:t>
      </w:r>
      <w:r w:rsidR="001670F8" w:rsidRPr="00865707">
        <w:t>esidual impacts</w:t>
      </w:r>
      <w:r w:rsidR="00075974" w:rsidRPr="00865707">
        <w:t>:</w:t>
      </w:r>
    </w:p>
    <w:p w14:paraId="735DB048" w14:textId="18E2134D" w:rsidR="0093228F" w:rsidRDefault="0093228F" w:rsidP="005D0CDC">
      <w:pPr>
        <w:pStyle w:val="EESBullet1"/>
      </w:pPr>
      <w:r w:rsidRPr="0093228F">
        <w:t>Potential</w:t>
      </w:r>
      <w:r w:rsidR="00822FE3" w:rsidRPr="00DA68E7">
        <w:t xml:space="preserve"> measures</w:t>
      </w:r>
      <w:r w:rsidR="00DA68E7" w:rsidRPr="00DA68E7">
        <w:t xml:space="preserve"> </w:t>
      </w:r>
      <w:r w:rsidR="00822FE3" w:rsidRPr="00DA68E7">
        <w:t xml:space="preserve">were identified to avoid and/or </w:t>
      </w:r>
      <w:proofErr w:type="spellStart"/>
      <w:r w:rsidR="00822FE3" w:rsidRPr="00DA68E7">
        <w:t>minimise</w:t>
      </w:r>
      <w:proofErr w:type="spellEnd"/>
      <w:r w:rsidR="00822FE3" w:rsidRPr="00DA68E7">
        <w:t xml:space="preserve"> impacts to sensitive </w:t>
      </w:r>
      <w:r w:rsidR="00822FE3" w:rsidRPr="00BB0131">
        <w:t xml:space="preserve">receptors </w:t>
      </w:r>
      <w:r w:rsidR="00FD6D60">
        <w:t>so</w:t>
      </w:r>
      <w:r w:rsidR="00822FE3" w:rsidRPr="00BB0131">
        <w:t xml:space="preserve"> far as reasonably practicable.</w:t>
      </w:r>
      <w:r>
        <w:t xml:space="preserve"> </w:t>
      </w:r>
    </w:p>
    <w:p w14:paraId="181977E8" w14:textId="62BCE133" w:rsidR="00075974" w:rsidRPr="002F1791" w:rsidRDefault="007663E8" w:rsidP="005D0CDC">
      <w:pPr>
        <w:pStyle w:val="EESBullet1"/>
      </w:pPr>
      <w:r>
        <w:t>The magnitude, extent, and duration of potential impacts on sensitive receptors, as described by relevant i</w:t>
      </w:r>
      <w:r w:rsidR="008F2091" w:rsidRPr="000E083C">
        <w:t xml:space="preserve">mpact </w:t>
      </w:r>
      <w:r>
        <w:t>a</w:t>
      </w:r>
      <w:r w:rsidR="008F2091" w:rsidRPr="000E083C">
        <w:t xml:space="preserve">ssessment </w:t>
      </w:r>
      <w:r w:rsidR="001E23FC">
        <w:t xml:space="preserve">studies, </w:t>
      </w:r>
      <w:r w:rsidR="001E23FC" w:rsidRPr="000E083C">
        <w:t>were</w:t>
      </w:r>
      <w:r w:rsidR="000A3B99" w:rsidRPr="000B7209">
        <w:t xml:space="preserve"> considered </w:t>
      </w:r>
      <w:r w:rsidR="00485F34" w:rsidRPr="00381050">
        <w:t xml:space="preserve">to understand the effectiveness of </w:t>
      </w:r>
      <w:r w:rsidR="009422FD">
        <w:t xml:space="preserve">the avoidance and </w:t>
      </w:r>
      <w:r w:rsidR="00043D45" w:rsidRPr="002F1791">
        <w:t>mitigation measures.</w:t>
      </w:r>
    </w:p>
    <w:p w14:paraId="02F32D86" w14:textId="7BBBE98B" w:rsidR="007663E8" w:rsidRPr="002F1791" w:rsidRDefault="007663E8" w:rsidP="005D0CDC">
      <w:pPr>
        <w:pStyle w:val="EESBullet1"/>
      </w:pPr>
      <w:r w:rsidRPr="002F1791">
        <w:t xml:space="preserve">Residual impacts were assessed and assigned a </w:t>
      </w:r>
      <w:r w:rsidR="005874B9" w:rsidRPr="002F1791">
        <w:t xml:space="preserve">significance </w:t>
      </w:r>
      <w:r w:rsidRPr="002F1791">
        <w:t>rating</w:t>
      </w:r>
      <w:r w:rsidR="002F1791">
        <w:t xml:space="preserve"> (</w:t>
      </w:r>
      <w:r w:rsidR="00D22E7D">
        <w:t>refer</w:t>
      </w:r>
      <w:r w:rsidR="002F1791">
        <w:t xml:space="preserve"> </w:t>
      </w:r>
      <w:r w:rsidR="00546949">
        <w:t>Section </w:t>
      </w:r>
      <w:r w:rsidR="00B5311B">
        <w:fldChar w:fldCharType="begin"/>
      </w:r>
      <w:r w:rsidR="00B5311B">
        <w:instrText xml:space="preserve"> REF _Ref84914536 \r \h </w:instrText>
      </w:r>
      <w:r w:rsidR="005D0CDC">
        <w:instrText xml:space="preserve"> \* MERGEFORMAT </w:instrText>
      </w:r>
      <w:r w:rsidR="00B5311B">
        <w:fldChar w:fldCharType="separate"/>
      </w:r>
      <w:r w:rsidR="00F964CB">
        <w:t>19.5.3</w:t>
      </w:r>
      <w:r w:rsidR="00B5311B">
        <w:fldChar w:fldCharType="end"/>
      </w:r>
      <w:r w:rsidR="006115C1">
        <w:t>)</w:t>
      </w:r>
      <w:r w:rsidR="00073E4A" w:rsidRPr="002F1791">
        <w:t>.</w:t>
      </w:r>
    </w:p>
    <w:p w14:paraId="5DE42D5A" w14:textId="0387FA2E" w:rsidR="00043D45" w:rsidRPr="00381050" w:rsidRDefault="0093228F" w:rsidP="005D0CDC">
      <w:pPr>
        <w:pStyle w:val="EESBullet1"/>
      </w:pPr>
      <w:r w:rsidRPr="0093228F">
        <w:t>A qualitative assessment of the potential cumulative impacts associated with other projects in the region was undertaken</w:t>
      </w:r>
      <w:proofErr w:type="gramStart"/>
      <w:r w:rsidRPr="0093228F">
        <w:t>.</w:t>
      </w:r>
      <w:r w:rsidRPr="0093228F" w:rsidDel="008F2091">
        <w:rPr>
          <w:highlight w:val="lightGray"/>
        </w:rPr>
        <w:t xml:space="preserve"> </w:t>
      </w:r>
      <w:r w:rsidR="00FB0A91">
        <w:t xml:space="preserve"> </w:t>
      </w:r>
      <w:proofErr w:type="gramEnd"/>
    </w:p>
    <w:p w14:paraId="28D8E049" w14:textId="1695C94D" w:rsidR="00FD0644" w:rsidRDefault="00FD0644" w:rsidP="0093228F">
      <w:r w:rsidRPr="00381050">
        <w:t xml:space="preserve">Key assumptions </w:t>
      </w:r>
      <w:r w:rsidR="00A921C7" w:rsidRPr="00381050">
        <w:t>relating to the</w:t>
      </w:r>
      <w:r w:rsidR="000B7209" w:rsidRPr="00381050">
        <w:t xml:space="preserve"> </w:t>
      </w:r>
      <w:r w:rsidR="00A35EE8">
        <w:t>impact</w:t>
      </w:r>
      <w:r w:rsidR="000E083C">
        <w:t xml:space="preserve"> assessment</w:t>
      </w:r>
      <w:r w:rsidR="000B7209" w:rsidRPr="00381050">
        <w:t xml:space="preserve"> </w:t>
      </w:r>
      <w:r w:rsidR="00AE6E55">
        <w:t>are</w:t>
      </w:r>
      <w:r w:rsidR="00CC6C64" w:rsidRPr="00381050">
        <w:t xml:space="preserve"> </w:t>
      </w:r>
      <w:r w:rsidR="00CC6C64" w:rsidRPr="00256F73">
        <w:t>detail</w:t>
      </w:r>
      <w:r w:rsidR="00BC47D1" w:rsidRPr="00256F73">
        <w:t>ed</w:t>
      </w:r>
      <w:r w:rsidR="00CC6C64" w:rsidRPr="00256F73">
        <w:t xml:space="preserve"> in </w:t>
      </w:r>
      <w:r w:rsidR="00546949">
        <w:t>Appendix </w:t>
      </w:r>
      <w:r w:rsidR="008F2091" w:rsidRPr="00256F73">
        <w:t>Q</w:t>
      </w:r>
      <w:r w:rsidR="00840404" w:rsidRPr="00256F73">
        <w:t xml:space="preserve">, </w:t>
      </w:r>
      <w:r w:rsidR="00546949">
        <w:t>Section </w:t>
      </w:r>
      <w:r w:rsidR="00806A21">
        <w:t>1.6</w:t>
      </w:r>
      <w:r w:rsidR="008F2091" w:rsidRPr="00256F73">
        <w:t>.</w:t>
      </w:r>
    </w:p>
    <w:p w14:paraId="0B426793" w14:textId="77777777" w:rsidR="00821B53" w:rsidRDefault="00000BDE" w:rsidP="00821B53">
      <w:pPr>
        <w:keepNext/>
      </w:pPr>
      <w:r>
        <w:rPr>
          <w:noProof/>
        </w:rPr>
        <w:lastRenderedPageBreak/>
        <w:drawing>
          <wp:inline distT="0" distB="0" distL="0" distR="0" wp14:anchorId="616EF3C1" wp14:editId="18BAD7ED">
            <wp:extent cx="5965905" cy="8436334"/>
            <wp:effectExtent l="0" t="0" r="0" b="3175"/>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69358" cy="8441216"/>
                    </a:xfrm>
                    <a:prstGeom prst="rect">
                      <a:avLst/>
                    </a:prstGeom>
                  </pic:spPr>
                </pic:pic>
              </a:graphicData>
            </a:graphic>
          </wp:inline>
        </w:drawing>
      </w:r>
    </w:p>
    <w:p w14:paraId="425A96E4" w14:textId="601C9D8F" w:rsidR="00480515" w:rsidRDefault="00821B53" w:rsidP="00821B53">
      <w:pPr>
        <w:pStyle w:val="Caption"/>
      </w:pPr>
      <w:bookmarkStart w:id="36" w:name="_Ref124321464"/>
      <w:bookmarkStart w:id="37" w:name="_Toc127261738"/>
      <w:r>
        <w:t xml:space="preserve">Figure </w:t>
      </w:r>
      <w:r>
        <w:fldChar w:fldCharType="begin"/>
      </w:r>
      <w:r>
        <w:instrText xml:space="preserve"> STYLEREF 1 \s </w:instrText>
      </w:r>
      <w:r>
        <w:fldChar w:fldCharType="separate"/>
      </w:r>
      <w:r w:rsidR="00F964CB">
        <w:rPr>
          <w:noProof/>
        </w:rPr>
        <w:t>19</w:t>
      </w:r>
      <w:r>
        <w:fldChar w:fldCharType="end"/>
      </w:r>
      <w:r>
        <w:noBreakHyphen/>
      </w:r>
      <w:r>
        <w:fldChar w:fldCharType="begin"/>
      </w:r>
      <w:r>
        <w:instrText xml:space="preserve"> SEQ Figure \* ARABIC \s 1 </w:instrText>
      </w:r>
      <w:r>
        <w:fldChar w:fldCharType="separate"/>
      </w:r>
      <w:r w:rsidR="00F964CB">
        <w:rPr>
          <w:noProof/>
        </w:rPr>
        <w:t>1</w:t>
      </w:r>
      <w:r>
        <w:fldChar w:fldCharType="end"/>
      </w:r>
      <w:bookmarkEnd w:id="36"/>
      <w:r>
        <w:t xml:space="preserve">: </w:t>
      </w:r>
      <w:r w:rsidRPr="000C7264">
        <w:t>Study area</w:t>
      </w:r>
      <w:bookmarkEnd w:id="37"/>
    </w:p>
    <w:p w14:paraId="46610F2A" w14:textId="4795B17A" w:rsidR="00A80B80" w:rsidRPr="00900DFB" w:rsidRDefault="00F84205" w:rsidP="00D90888">
      <w:pPr>
        <w:pStyle w:val="Heading2"/>
      </w:pPr>
      <w:bookmarkStart w:id="38" w:name="_Toc83185158"/>
      <w:bookmarkStart w:id="39" w:name="_Toc91228805"/>
      <w:bookmarkStart w:id="40" w:name="_Toc91228902"/>
      <w:bookmarkStart w:id="41" w:name="_Toc91248327"/>
      <w:bookmarkStart w:id="42" w:name="_Toc91669028"/>
      <w:bookmarkStart w:id="43" w:name="_Toc91679401"/>
      <w:bookmarkStart w:id="44" w:name="_Toc91745066"/>
      <w:bookmarkStart w:id="45" w:name="_Toc93327444"/>
      <w:bookmarkStart w:id="46" w:name="_Toc83185159"/>
      <w:bookmarkStart w:id="47" w:name="_Toc83185161"/>
      <w:bookmarkStart w:id="48" w:name="_Toc83185162"/>
      <w:bookmarkStart w:id="49" w:name="_Toc83185163"/>
      <w:bookmarkStart w:id="50" w:name="_Toc124321414"/>
      <w:bookmarkStart w:id="51" w:name="_Ref78778431"/>
      <w:bookmarkStart w:id="52" w:name="_Toc127261703"/>
      <w:bookmarkEnd w:id="38"/>
      <w:bookmarkEnd w:id="39"/>
      <w:bookmarkEnd w:id="40"/>
      <w:bookmarkEnd w:id="41"/>
      <w:bookmarkEnd w:id="42"/>
      <w:bookmarkEnd w:id="43"/>
      <w:bookmarkEnd w:id="44"/>
      <w:bookmarkEnd w:id="45"/>
      <w:bookmarkEnd w:id="46"/>
      <w:bookmarkEnd w:id="47"/>
      <w:bookmarkEnd w:id="48"/>
      <w:bookmarkEnd w:id="49"/>
      <w:bookmarkEnd w:id="50"/>
      <w:r w:rsidRPr="00900DFB">
        <w:lastRenderedPageBreak/>
        <w:t>O</w:t>
      </w:r>
      <w:r w:rsidR="00A80B80" w:rsidRPr="00900DFB">
        <w:t xml:space="preserve">perational </w:t>
      </w:r>
      <w:r w:rsidR="00CF1858">
        <w:t>C</w:t>
      </w:r>
      <w:r w:rsidR="00A80B80" w:rsidRPr="00900DFB">
        <w:t>ontext</w:t>
      </w:r>
      <w:bookmarkEnd w:id="51"/>
      <w:bookmarkEnd w:id="52"/>
      <w:r w:rsidR="00142A29" w:rsidRPr="00900DFB">
        <w:t xml:space="preserve"> </w:t>
      </w:r>
    </w:p>
    <w:p w14:paraId="543C27D5" w14:textId="61D0105D" w:rsidR="00667BCC" w:rsidRPr="00073E4A" w:rsidRDefault="00CA1DA7" w:rsidP="00CA1DA7">
      <w:bookmarkStart w:id="53" w:name="_Toc77928550"/>
      <w:bookmarkStart w:id="54" w:name="_Ref78698232"/>
      <w:bookmarkStart w:id="55" w:name="_Ref69372809"/>
      <w:bookmarkStart w:id="56" w:name="_Toc77928560"/>
      <w:r w:rsidRPr="00073E4A">
        <w:t>T</w:t>
      </w:r>
      <w:r w:rsidR="009B1490" w:rsidRPr="00073E4A">
        <w:t xml:space="preserve">he </w:t>
      </w:r>
      <w:r w:rsidR="00581FAE" w:rsidRPr="00073E4A">
        <w:t xml:space="preserve">main </w:t>
      </w:r>
      <w:r w:rsidR="009B1490" w:rsidRPr="00073E4A">
        <w:t>waste</w:t>
      </w:r>
      <w:r w:rsidR="00FE6F6D" w:rsidRPr="00073E4A">
        <w:t xml:space="preserve"> streams</w:t>
      </w:r>
      <w:r w:rsidR="009B1490" w:rsidRPr="00073E4A">
        <w:t xml:space="preserve"> res</w:t>
      </w:r>
      <w:r w:rsidR="00686A6D" w:rsidRPr="00073E4A">
        <w:t>ulting from</w:t>
      </w:r>
      <w:r w:rsidR="009B1490" w:rsidRPr="00073E4A">
        <w:t xml:space="preserve"> Project activities</w:t>
      </w:r>
      <w:r w:rsidR="00086EDB" w:rsidRPr="00073E4A">
        <w:t xml:space="preserve"> will include</w:t>
      </w:r>
      <w:r w:rsidR="009B1490" w:rsidRPr="00073E4A">
        <w:t xml:space="preserve"> </w:t>
      </w:r>
      <w:r w:rsidR="00FE6F6D" w:rsidRPr="00073E4A">
        <w:t xml:space="preserve">sand </w:t>
      </w:r>
      <w:r w:rsidR="009B1490" w:rsidRPr="00073E4A">
        <w:t>tailing</w:t>
      </w:r>
      <w:r w:rsidR="00086EDB" w:rsidRPr="00073E4A">
        <w:t>s</w:t>
      </w:r>
      <w:r w:rsidR="007F4311" w:rsidRPr="00073E4A">
        <w:t>, excavat</w:t>
      </w:r>
      <w:r w:rsidR="00B5371B">
        <w:t>ed</w:t>
      </w:r>
      <w:r w:rsidR="007F4311" w:rsidRPr="00073E4A">
        <w:t xml:space="preserve"> of regolith </w:t>
      </w:r>
      <w:r w:rsidR="0067643D">
        <w:t>(</w:t>
      </w:r>
      <w:r w:rsidR="007F4311" w:rsidRPr="00073E4A">
        <w:t xml:space="preserve">including overburden, </w:t>
      </w:r>
      <w:proofErr w:type="gramStart"/>
      <w:r w:rsidR="007F4311" w:rsidRPr="00073E4A">
        <w:t>subsoil</w:t>
      </w:r>
      <w:proofErr w:type="gramEnd"/>
      <w:r w:rsidR="007F4311" w:rsidRPr="00073E4A">
        <w:t xml:space="preserve"> and topsoil</w:t>
      </w:r>
      <w:r w:rsidR="0067643D">
        <w:t>)</w:t>
      </w:r>
      <w:r w:rsidR="009B1490" w:rsidRPr="00073E4A">
        <w:t xml:space="preserve">, sewage from ablutions, </w:t>
      </w:r>
      <w:r w:rsidR="00CA51E4" w:rsidRPr="00073E4A">
        <w:t xml:space="preserve">contaminated </w:t>
      </w:r>
      <w:r w:rsidR="009B1490" w:rsidRPr="00073E4A">
        <w:t xml:space="preserve">stormwater </w:t>
      </w:r>
      <w:r w:rsidR="001F58C0">
        <w:t>run-off</w:t>
      </w:r>
      <w:r w:rsidR="00086EDB" w:rsidRPr="00073E4A">
        <w:t xml:space="preserve">, </w:t>
      </w:r>
      <w:r w:rsidR="00FE6F6D" w:rsidRPr="00073E4A">
        <w:t xml:space="preserve">GHG </w:t>
      </w:r>
      <w:r w:rsidR="000A6452" w:rsidRPr="00073E4A">
        <w:t xml:space="preserve">emissions </w:t>
      </w:r>
      <w:r w:rsidR="009B1490" w:rsidRPr="00073E4A">
        <w:t>and other general</w:t>
      </w:r>
      <w:r w:rsidR="00F75DDA" w:rsidRPr="00073E4A">
        <w:t xml:space="preserve"> municipal</w:t>
      </w:r>
      <w:r w:rsidR="00927923" w:rsidRPr="00073E4A">
        <w:t xml:space="preserve"> </w:t>
      </w:r>
      <w:r w:rsidR="009B1490" w:rsidRPr="00073E4A">
        <w:t xml:space="preserve">waste. </w:t>
      </w:r>
      <w:r w:rsidR="00086EDB" w:rsidRPr="00073E4A">
        <w:t xml:space="preserve">These are described below in </w:t>
      </w:r>
      <w:r w:rsidR="00754C29">
        <w:fldChar w:fldCharType="begin"/>
      </w:r>
      <w:r w:rsidR="00754C29">
        <w:instrText xml:space="preserve"> REF _Ref124321514 \h </w:instrText>
      </w:r>
      <w:r w:rsidR="00754C29">
        <w:fldChar w:fldCharType="separate"/>
      </w:r>
      <w:r w:rsidR="00F964CB">
        <w:t xml:space="preserve">Table </w:t>
      </w:r>
      <w:r w:rsidR="00F964CB">
        <w:rPr>
          <w:noProof/>
        </w:rPr>
        <w:t>19</w:t>
      </w:r>
      <w:r w:rsidR="00F964CB">
        <w:noBreakHyphen/>
      </w:r>
      <w:r w:rsidR="00F964CB">
        <w:rPr>
          <w:noProof/>
        </w:rPr>
        <w:t>1</w:t>
      </w:r>
      <w:r w:rsidR="00754C29">
        <w:fldChar w:fldCharType="end"/>
      </w:r>
      <w:r w:rsidR="00086EDB" w:rsidRPr="00073E4A">
        <w:t>.</w:t>
      </w:r>
    </w:p>
    <w:p w14:paraId="67D81052" w14:textId="4A10A250" w:rsidR="00086EDB" w:rsidRDefault="00C348FA" w:rsidP="00821B53">
      <w:pPr>
        <w:spacing w:after="240"/>
      </w:pPr>
      <w:r w:rsidRPr="00073E4A">
        <w:t>T</w:t>
      </w:r>
      <w:r w:rsidR="00CA1DA7" w:rsidRPr="00073E4A">
        <w:t xml:space="preserve">he </w:t>
      </w:r>
      <w:r w:rsidR="00CA1DA7" w:rsidRPr="00073E4A">
        <w:rPr>
          <w:i/>
          <w:iCs/>
        </w:rPr>
        <w:t xml:space="preserve">Environment Protection Act 2017 </w:t>
      </w:r>
      <w:r w:rsidR="00CA1DA7" w:rsidRPr="00073E4A">
        <w:t>(EP Act) provides a broad definition of ‘waste’ including, but not limited to</w:t>
      </w:r>
      <w:r w:rsidR="005138E4">
        <w:t>,</w:t>
      </w:r>
      <w:r w:rsidR="00CA1DA7" w:rsidRPr="00073E4A">
        <w:t xml:space="preserve"> any </w:t>
      </w:r>
      <w:r w:rsidR="00864838" w:rsidRPr="00073E4A">
        <w:t>‘</w:t>
      </w:r>
      <w:r w:rsidR="000E4A52" w:rsidRPr="00073E4A">
        <w:t>solid, liquid, gaseous or radioactive matter that is deposited, discharged, emitted or disposed of into the environment in a manner that alters the environment</w:t>
      </w:r>
      <w:r w:rsidR="00864838" w:rsidRPr="00073E4A">
        <w:t xml:space="preserve">’. </w:t>
      </w:r>
      <w:r w:rsidR="00CA1DA7" w:rsidRPr="00073E4A">
        <w:t xml:space="preserve">Furthermore, waste arising from domestic, commercial, industrial, trade activities or from laboratories </w:t>
      </w:r>
      <w:r w:rsidR="00086EDB" w:rsidRPr="00073E4A">
        <w:t>are</w:t>
      </w:r>
      <w:r w:rsidR="00CA1DA7" w:rsidRPr="00073E4A">
        <w:t xml:space="preserve"> classified as industrial </w:t>
      </w:r>
      <w:r w:rsidR="004C2763">
        <w:t>waste</w:t>
      </w:r>
      <w:r w:rsidR="00CA1DA7" w:rsidRPr="00073E4A">
        <w:t>.</w:t>
      </w:r>
    </w:p>
    <w:p w14:paraId="335E556A" w14:textId="7A15781A" w:rsidR="00821B53" w:rsidRDefault="00821B53" w:rsidP="00821B53">
      <w:pPr>
        <w:pStyle w:val="Caption"/>
        <w:keepNext/>
      </w:pPr>
      <w:bookmarkStart w:id="57" w:name="_Ref124321514"/>
      <w:bookmarkStart w:id="58" w:name="_Toc127261732"/>
      <w:r>
        <w:t xml:space="preserve">Table </w:t>
      </w:r>
      <w:r>
        <w:fldChar w:fldCharType="begin"/>
      </w:r>
      <w:r>
        <w:instrText xml:space="preserve"> STYLEREF 1 \s </w:instrText>
      </w:r>
      <w:r>
        <w:fldChar w:fldCharType="separate"/>
      </w:r>
      <w:r w:rsidR="00F964CB">
        <w:rPr>
          <w:noProof/>
        </w:rPr>
        <w:t>19</w:t>
      </w:r>
      <w:r>
        <w:fldChar w:fldCharType="end"/>
      </w:r>
      <w:r>
        <w:noBreakHyphen/>
      </w:r>
      <w:r>
        <w:fldChar w:fldCharType="begin"/>
      </w:r>
      <w:r>
        <w:instrText xml:space="preserve"> SEQ Table \* ARABIC \s 1 </w:instrText>
      </w:r>
      <w:r>
        <w:fldChar w:fldCharType="separate"/>
      </w:r>
      <w:r w:rsidR="00F964CB">
        <w:rPr>
          <w:noProof/>
        </w:rPr>
        <w:t>1</w:t>
      </w:r>
      <w:r>
        <w:fldChar w:fldCharType="end"/>
      </w:r>
      <w:bookmarkEnd w:id="57"/>
      <w:r>
        <w:t xml:space="preserve">: </w:t>
      </w:r>
      <w:r w:rsidRPr="00387257">
        <w:t>Key waste streams</w:t>
      </w:r>
      <w:bookmarkEnd w:id="58"/>
    </w:p>
    <w:tbl>
      <w:tblPr>
        <w:tblStyle w:val="TableGrid"/>
        <w:tblW w:w="0" w:type="auto"/>
        <w:tblLook w:val="04A0" w:firstRow="1" w:lastRow="0" w:firstColumn="1" w:lastColumn="0" w:noHBand="0" w:noVBand="1"/>
      </w:tblPr>
      <w:tblGrid>
        <w:gridCol w:w="1696"/>
        <w:gridCol w:w="7321"/>
      </w:tblGrid>
      <w:tr w:rsidR="004D5A60" w:rsidRPr="00086EDB" w14:paraId="55EE4670" w14:textId="77777777" w:rsidTr="00E90F6F">
        <w:trPr>
          <w:cnfStyle w:val="100000000000" w:firstRow="1" w:lastRow="0" w:firstColumn="0" w:lastColumn="0" w:oddVBand="0" w:evenVBand="0" w:oddHBand="0" w:evenHBand="0" w:firstRowFirstColumn="0" w:firstRowLastColumn="0" w:lastRowFirstColumn="0" w:lastRowLastColumn="0"/>
          <w:trHeight w:val="170"/>
          <w:tblHeader/>
        </w:trPr>
        <w:tc>
          <w:tcPr>
            <w:tcW w:w="1696" w:type="dxa"/>
          </w:tcPr>
          <w:p w14:paraId="32ADF1B1" w14:textId="057B6A40" w:rsidR="004D5A60" w:rsidRPr="009C51DD" w:rsidRDefault="00086EDB" w:rsidP="005D0CDC">
            <w:pPr>
              <w:pStyle w:val="EESTabletextbody"/>
            </w:pPr>
            <w:r w:rsidRPr="009C51DD">
              <w:t>Key Waste Stream</w:t>
            </w:r>
          </w:p>
        </w:tc>
        <w:tc>
          <w:tcPr>
            <w:tcW w:w="7321" w:type="dxa"/>
          </w:tcPr>
          <w:p w14:paraId="561DF289" w14:textId="372158ED" w:rsidR="004D5A60" w:rsidRPr="009C51DD" w:rsidRDefault="00086EDB" w:rsidP="005D0CDC">
            <w:pPr>
              <w:pStyle w:val="EESTabletextbody"/>
            </w:pPr>
            <w:r w:rsidRPr="009C51DD">
              <w:t>Description</w:t>
            </w:r>
          </w:p>
        </w:tc>
      </w:tr>
      <w:tr w:rsidR="004D5A60" w:rsidRPr="00086EDB" w14:paraId="6CE8F7A7" w14:textId="77777777" w:rsidTr="00E90F6F">
        <w:trPr>
          <w:trHeight w:val="170"/>
        </w:trPr>
        <w:tc>
          <w:tcPr>
            <w:tcW w:w="1696" w:type="dxa"/>
          </w:tcPr>
          <w:p w14:paraId="31111A45" w14:textId="7154A39F" w:rsidR="004D5A60" w:rsidRPr="009C51DD" w:rsidRDefault="006F4E2C" w:rsidP="005D0CDC">
            <w:pPr>
              <w:pStyle w:val="EESTabletextbody"/>
            </w:pPr>
            <w:r w:rsidRPr="009C51DD">
              <w:t xml:space="preserve">Sand </w:t>
            </w:r>
            <w:r w:rsidR="00541BF6">
              <w:t>t</w:t>
            </w:r>
            <w:r w:rsidRPr="009C51DD">
              <w:t>ailing</w:t>
            </w:r>
            <w:r w:rsidR="00D010E7" w:rsidRPr="009C51DD">
              <w:t>s</w:t>
            </w:r>
          </w:p>
        </w:tc>
        <w:tc>
          <w:tcPr>
            <w:tcW w:w="7321" w:type="dxa"/>
          </w:tcPr>
          <w:p w14:paraId="78298BE6" w14:textId="7B2FA356" w:rsidR="004D5A60" w:rsidRPr="009C51DD" w:rsidRDefault="004D5A60" w:rsidP="005D0CDC">
            <w:pPr>
              <w:pStyle w:val="EESTabletextbody"/>
            </w:pPr>
            <w:r w:rsidRPr="009C51DD">
              <w:t xml:space="preserve">Sand tailings </w:t>
            </w:r>
            <w:r w:rsidR="009339A4" w:rsidRPr="009C51DD">
              <w:t>will</w:t>
            </w:r>
            <w:r w:rsidRPr="009C51DD">
              <w:t xml:space="preserve"> </w:t>
            </w:r>
            <w:r w:rsidR="00086EDB" w:rsidRPr="009C51DD">
              <w:t xml:space="preserve">be </w:t>
            </w:r>
            <w:r w:rsidRPr="009C51DD">
              <w:t xml:space="preserve">produced from the </w:t>
            </w:r>
            <w:r w:rsidR="000A3F15" w:rsidRPr="009C51DD">
              <w:t>W</w:t>
            </w:r>
            <w:r w:rsidR="00C348FE">
              <w:t xml:space="preserve">et </w:t>
            </w:r>
            <w:r w:rsidR="00C348FE" w:rsidRPr="009C51DD">
              <w:t>C</w:t>
            </w:r>
            <w:r w:rsidR="00C348FE">
              <w:t xml:space="preserve">oncentrator </w:t>
            </w:r>
            <w:r w:rsidR="000A3F15" w:rsidRPr="009C51DD">
              <w:t>P</w:t>
            </w:r>
            <w:r w:rsidR="00C348FE">
              <w:t>lant (WCP)</w:t>
            </w:r>
            <w:r w:rsidR="00CA4945" w:rsidRPr="009C51DD">
              <w:t xml:space="preserve"> within the WBA. </w:t>
            </w:r>
            <w:r w:rsidR="00BC34A2" w:rsidRPr="009C51DD">
              <w:t>At the WCP, target minerals will be separated from fine and coarse sand tailings by a simple wet gravity circuit.</w:t>
            </w:r>
            <w:r w:rsidRPr="009C51DD">
              <w:t xml:space="preserve"> </w:t>
            </w:r>
            <w:r w:rsidR="00BC34A2" w:rsidRPr="009C51DD">
              <w:t xml:space="preserve">Sand </w:t>
            </w:r>
            <w:r w:rsidRPr="009C51DD">
              <w:t>t</w:t>
            </w:r>
            <w:r w:rsidRPr="009C51DD">
              <w:rPr>
                <w:rFonts w:cstheme="minorHAnsi"/>
              </w:rPr>
              <w:t>ailings will be returned to the mining void via a pipeline from the WCP.</w:t>
            </w:r>
            <w:r w:rsidRPr="009C51DD">
              <w:t xml:space="preserve"> Tailings will be treated with a flocculant and </w:t>
            </w:r>
            <w:r w:rsidR="0017596C">
              <w:t xml:space="preserve">the </w:t>
            </w:r>
            <w:r w:rsidRPr="009C51DD">
              <w:t xml:space="preserve">resultant water released will be recovered </w:t>
            </w:r>
            <w:r w:rsidR="00BA0A98" w:rsidRPr="009C51DD">
              <w:t xml:space="preserve">via </w:t>
            </w:r>
            <w:r w:rsidR="002E14A3" w:rsidRPr="009C51DD">
              <w:t xml:space="preserve">a </w:t>
            </w:r>
            <w:r w:rsidR="00BA0A98" w:rsidRPr="009C51DD">
              <w:t xml:space="preserve">decant </w:t>
            </w:r>
            <w:r w:rsidRPr="009C51DD">
              <w:t>sump and returned to the process</w:t>
            </w:r>
            <w:r w:rsidR="002E14A3" w:rsidRPr="009C51DD">
              <w:t xml:space="preserve"> water</w:t>
            </w:r>
            <w:r w:rsidRPr="009C51DD">
              <w:t xml:space="preserve"> circuit.</w:t>
            </w:r>
            <w:r w:rsidR="00061F4D" w:rsidRPr="009C51DD">
              <w:t xml:space="preserve"> </w:t>
            </w:r>
            <w:r w:rsidR="00AD3492" w:rsidRPr="009C51DD">
              <w:t xml:space="preserve">Around </w:t>
            </w:r>
            <w:r w:rsidR="00061F4D" w:rsidRPr="009C51DD">
              <w:t>7.5</w:t>
            </w:r>
            <w:r w:rsidR="009E1186" w:rsidRPr="009C51DD">
              <w:t> </w:t>
            </w:r>
            <w:r w:rsidR="00061F4D" w:rsidRPr="009C51DD">
              <w:t xml:space="preserve">ML/day </w:t>
            </w:r>
            <w:r w:rsidR="00CE6A1F" w:rsidRPr="009C51DD">
              <w:t xml:space="preserve">will be lost from the </w:t>
            </w:r>
            <w:r w:rsidR="003A4134" w:rsidRPr="009C51DD">
              <w:t>process water circuit and seep to the aquifer</w:t>
            </w:r>
            <w:r w:rsidR="0085051F" w:rsidRPr="009C51DD">
              <w:t>.</w:t>
            </w:r>
            <w:r w:rsidR="00E37498" w:rsidRPr="009C51DD">
              <w:t xml:space="preserve"> </w:t>
            </w:r>
            <w:r w:rsidR="00CE45EC" w:rsidRPr="009C51DD">
              <w:t>Tailings will be buried at least 3</w:t>
            </w:r>
            <w:r w:rsidR="009E41ED" w:rsidRPr="009C51DD">
              <w:t> </w:t>
            </w:r>
            <w:r w:rsidR="00CE45EC" w:rsidRPr="009C51DD">
              <w:t xml:space="preserve">m below the rehabilitated ground surface. </w:t>
            </w:r>
            <w:r w:rsidRPr="009C51DD">
              <w:t>Tailings</w:t>
            </w:r>
            <w:r w:rsidR="002E14A3" w:rsidRPr="009C51DD">
              <w:t xml:space="preserve"> </w:t>
            </w:r>
            <w:r w:rsidRPr="009C51DD">
              <w:t xml:space="preserve">management for the Project is </w:t>
            </w:r>
            <w:r w:rsidR="00D010E7" w:rsidRPr="009C51DD">
              <w:t>further described</w:t>
            </w:r>
            <w:r w:rsidRPr="009C51DD">
              <w:t xml:space="preserve"> in </w:t>
            </w:r>
            <w:r w:rsidR="00546949" w:rsidRPr="009C51DD">
              <w:t>Chapter </w:t>
            </w:r>
            <w:r w:rsidRPr="009C51DD">
              <w:t>2</w:t>
            </w:r>
            <w:r w:rsidR="003266C2" w:rsidRPr="009C51DD">
              <w:t xml:space="preserve"> (Project Description) and </w:t>
            </w:r>
            <w:r w:rsidR="00546949" w:rsidRPr="009C51DD">
              <w:t>Chapter </w:t>
            </w:r>
            <w:r w:rsidR="003266C2" w:rsidRPr="009C51DD">
              <w:t>17 (Groundwater)</w:t>
            </w:r>
            <w:r w:rsidR="000A3F15" w:rsidRPr="009C51DD">
              <w:t>.</w:t>
            </w:r>
          </w:p>
        </w:tc>
      </w:tr>
      <w:tr w:rsidR="004D5A60" w:rsidRPr="00086EDB" w14:paraId="0744A996" w14:textId="77777777" w:rsidTr="00E90F6F">
        <w:trPr>
          <w:trHeight w:val="170"/>
        </w:trPr>
        <w:tc>
          <w:tcPr>
            <w:tcW w:w="1696" w:type="dxa"/>
          </w:tcPr>
          <w:p w14:paraId="4071C0AC" w14:textId="212B99EE" w:rsidR="004D5A60" w:rsidRPr="009C51DD" w:rsidRDefault="006F4E2C" w:rsidP="005D0CDC">
            <w:pPr>
              <w:pStyle w:val="EESTabletextbody"/>
            </w:pPr>
            <w:r w:rsidRPr="009C51DD">
              <w:t>Overburden and soils</w:t>
            </w:r>
          </w:p>
        </w:tc>
        <w:tc>
          <w:tcPr>
            <w:tcW w:w="7321" w:type="dxa"/>
          </w:tcPr>
          <w:p w14:paraId="66F95BD3" w14:textId="1CDD00A3" w:rsidR="004D5A60" w:rsidRPr="009C51DD" w:rsidRDefault="00DC5748" w:rsidP="005D0CDC">
            <w:pPr>
              <w:pStyle w:val="EESTabletextbody"/>
              <w:rPr>
                <w:highlight w:val="cyan"/>
              </w:rPr>
            </w:pPr>
            <w:r w:rsidRPr="009C51DD">
              <w:t>Prior to mining or the establishment of infrastructure, t</w:t>
            </w:r>
            <w:r w:rsidR="004D5A60" w:rsidRPr="009C51DD">
              <w:t>opsoil</w:t>
            </w:r>
            <w:r w:rsidR="003266C2" w:rsidRPr="009C51DD">
              <w:t xml:space="preserve"> and </w:t>
            </w:r>
            <w:r w:rsidR="004D5A60" w:rsidRPr="009C51DD">
              <w:t>subsoil</w:t>
            </w:r>
            <w:r w:rsidR="003266C2" w:rsidRPr="009C51DD">
              <w:t xml:space="preserve"> </w:t>
            </w:r>
            <w:r w:rsidR="004D5A60" w:rsidRPr="009C51DD">
              <w:t xml:space="preserve">units </w:t>
            </w:r>
            <w:proofErr w:type="gramStart"/>
            <w:r w:rsidR="004D5A60" w:rsidRPr="009C51DD">
              <w:t>will</w:t>
            </w:r>
            <w:r w:rsidR="00B5371B">
              <w:t xml:space="preserve"> be</w:t>
            </w:r>
            <w:r w:rsidR="004D5A60" w:rsidRPr="009C51DD">
              <w:t xml:space="preserve"> progressively be</w:t>
            </w:r>
            <w:proofErr w:type="gramEnd"/>
            <w:r w:rsidR="004D5A60" w:rsidRPr="009C51DD">
              <w:t xml:space="preserve"> </w:t>
            </w:r>
            <w:r w:rsidR="003266C2" w:rsidRPr="009C51DD">
              <w:t>stripped</w:t>
            </w:r>
            <w:r w:rsidR="004D5A60" w:rsidRPr="009C51DD">
              <w:t xml:space="preserve"> and stockpiled</w:t>
            </w:r>
            <w:r w:rsidR="003266C2" w:rsidRPr="009C51DD">
              <w:t xml:space="preserve"> for later use in rehabilitation. </w:t>
            </w:r>
            <w:r w:rsidR="00445C56" w:rsidRPr="009C51DD">
              <w:t>Overburden will be directly returned to the mining void after excavation except for the two stockpiles which will be established for the starter pits in Block A and Block B (</w:t>
            </w:r>
            <w:r w:rsidR="00D22E7D">
              <w:t>refer</w:t>
            </w:r>
            <w:r w:rsidR="00445C56" w:rsidRPr="009C51DD">
              <w:t xml:space="preserve"> </w:t>
            </w:r>
            <w:r w:rsidR="00546949" w:rsidRPr="009C51DD">
              <w:t>Chapter </w:t>
            </w:r>
            <w:r w:rsidR="00445C56" w:rsidRPr="009C51DD">
              <w:t>2).</w:t>
            </w:r>
            <w:r w:rsidR="00EB3070">
              <w:t xml:space="preserve"> </w:t>
            </w:r>
          </w:p>
        </w:tc>
      </w:tr>
      <w:tr w:rsidR="004D5A60" w:rsidRPr="00086EDB" w14:paraId="75DADD51" w14:textId="77777777" w:rsidTr="00E90F6F">
        <w:trPr>
          <w:trHeight w:val="170"/>
        </w:trPr>
        <w:tc>
          <w:tcPr>
            <w:tcW w:w="1696" w:type="dxa"/>
          </w:tcPr>
          <w:p w14:paraId="702AA399" w14:textId="5457B90B" w:rsidR="004D5A60" w:rsidRPr="00D22E7D" w:rsidRDefault="006479AD" w:rsidP="005D0CDC">
            <w:pPr>
              <w:pStyle w:val="EESTabletextbody"/>
            </w:pPr>
            <w:r w:rsidRPr="00D22E7D">
              <w:t>Waste hydrocarbon</w:t>
            </w:r>
            <w:r w:rsidR="002E14A3" w:rsidRPr="00D22E7D">
              <w:t>s</w:t>
            </w:r>
          </w:p>
        </w:tc>
        <w:tc>
          <w:tcPr>
            <w:tcW w:w="7321" w:type="dxa"/>
          </w:tcPr>
          <w:p w14:paraId="2ED3290E" w14:textId="061097FB" w:rsidR="004D5A60" w:rsidRPr="00D22E7D" w:rsidRDefault="006D3C41" w:rsidP="005D0CDC">
            <w:pPr>
              <w:pStyle w:val="EESTabletextbody"/>
            </w:pPr>
            <w:r w:rsidRPr="00D22E7D">
              <w:t>Up to</w:t>
            </w:r>
            <w:r w:rsidR="00BE7898" w:rsidRPr="00D22E7D">
              <w:t xml:space="preserve"> </w:t>
            </w:r>
            <w:r w:rsidR="000C0457" w:rsidRPr="00D22E7D">
              <w:t>160</w:t>
            </w:r>
            <w:r w:rsidR="00FA7AE8" w:rsidRPr="00D22E7D">
              <w:t>,</w:t>
            </w:r>
            <w:r w:rsidR="000C0457" w:rsidRPr="00D22E7D">
              <w:t>00</w:t>
            </w:r>
            <w:r w:rsidR="00907DB0" w:rsidRPr="00D22E7D">
              <w:t>0</w:t>
            </w:r>
            <w:r w:rsidR="00E24469" w:rsidRPr="00D22E7D">
              <w:t> </w:t>
            </w:r>
            <w:r w:rsidR="000C0457" w:rsidRPr="00D22E7D">
              <w:t xml:space="preserve">L </w:t>
            </w:r>
            <w:r w:rsidR="00FA7AE8" w:rsidRPr="00D22E7D">
              <w:t>(4 x 40</w:t>
            </w:r>
            <w:r w:rsidR="00907DB0" w:rsidRPr="00D22E7D">
              <w:t>,</w:t>
            </w:r>
            <w:r w:rsidR="00FA7AE8" w:rsidRPr="00D22E7D">
              <w:t>000</w:t>
            </w:r>
            <w:r w:rsidR="00E24469" w:rsidRPr="00D22E7D">
              <w:t> </w:t>
            </w:r>
            <w:r w:rsidR="00FA7AE8" w:rsidRPr="00D22E7D">
              <w:t xml:space="preserve">L tanks) of </w:t>
            </w:r>
            <w:r w:rsidR="00907DB0" w:rsidRPr="00D22E7D">
              <w:t>d</w:t>
            </w:r>
            <w:r w:rsidR="00FA7AE8" w:rsidRPr="00D22E7D">
              <w:t xml:space="preserve">iesel will be stored on </w:t>
            </w:r>
            <w:r w:rsidR="00E42465" w:rsidRPr="00D22E7D">
              <w:t>the WBA/MIN</w:t>
            </w:r>
            <w:r w:rsidR="00FA7AE8" w:rsidRPr="00D22E7D">
              <w:t xml:space="preserve"> for use by the fleet.</w:t>
            </w:r>
            <w:r w:rsidR="00575644" w:rsidRPr="00D22E7D">
              <w:t xml:space="preserve"> </w:t>
            </w:r>
            <w:r w:rsidR="00FA7AE8" w:rsidRPr="00D22E7D">
              <w:t>Other hydrocarbons</w:t>
            </w:r>
            <w:r w:rsidR="00F238B9" w:rsidRPr="00D22E7D">
              <w:t>,</w:t>
            </w:r>
            <w:r w:rsidR="00FA7AE8" w:rsidRPr="00D22E7D">
              <w:t xml:space="preserve"> such as oils a</w:t>
            </w:r>
            <w:r w:rsidR="00575644" w:rsidRPr="00D22E7D">
              <w:t xml:space="preserve">nd </w:t>
            </w:r>
            <w:r w:rsidR="00FA7AE8" w:rsidRPr="00D22E7D">
              <w:t>lubric</w:t>
            </w:r>
            <w:r w:rsidR="002F7430" w:rsidRPr="00D22E7D">
              <w:t>ants</w:t>
            </w:r>
            <w:r w:rsidR="005138E4" w:rsidRPr="00D22E7D">
              <w:t>,</w:t>
            </w:r>
            <w:r w:rsidR="002F7430" w:rsidRPr="00D22E7D">
              <w:t xml:space="preserve"> will </w:t>
            </w:r>
            <w:r w:rsidR="00575644" w:rsidRPr="00D22E7D">
              <w:t xml:space="preserve">also be stored </w:t>
            </w:r>
            <w:r w:rsidR="009B1574" w:rsidRPr="00D22E7D">
              <w:t xml:space="preserve">for use by the fleet. </w:t>
            </w:r>
            <w:r w:rsidR="006115C1" w:rsidRPr="00D22E7D">
              <w:t>Drainage</w:t>
            </w:r>
            <w:r w:rsidR="000D1D3E" w:rsidRPr="00D22E7D">
              <w:t xml:space="preserve"> from hydrocarbon management areas such as workshops will be managed so that contaminated water is appropriately contained and treated prior to release</w:t>
            </w:r>
            <w:r w:rsidR="002E14A3" w:rsidRPr="00D22E7D">
              <w:t xml:space="preserve"> to the process water </w:t>
            </w:r>
            <w:r w:rsidR="006115C1" w:rsidRPr="00D22E7D">
              <w:t>circuit</w:t>
            </w:r>
            <w:r w:rsidR="000D1D3E" w:rsidRPr="00D22E7D">
              <w:t xml:space="preserve"> (</w:t>
            </w:r>
            <w:r w:rsidR="00293F73" w:rsidRPr="00D22E7D">
              <w:t>i.e.,</w:t>
            </w:r>
            <w:r w:rsidR="000D1D3E" w:rsidRPr="00D22E7D">
              <w:t xml:space="preserve"> via </w:t>
            </w:r>
            <w:r w:rsidR="00F238B9" w:rsidRPr="00D22E7D">
              <w:t>an</w:t>
            </w:r>
            <w:r w:rsidR="000D1D3E" w:rsidRPr="00D22E7D">
              <w:t xml:space="preserve"> oil water separator)</w:t>
            </w:r>
            <w:r w:rsidR="005D208B" w:rsidRPr="00D22E7D">
              <w:t xml:space="preserve">. </w:t>
            </w:r>
            <w:r w:rsidR="009F1DB5" w:rsidRPr="00D22E7D">
              <w:t xml:space="preserve">Waste hydrocarbons will be </w:t>
            </w:r>
            <w:r w:rsidR="00D27C5D" w:rsidRPr="00D22E7D">
              <w:t>removed</w:t>
            </w:r>
            <w:r w:rsidR="009F1DB5" w:rsidRPr="00D22E7D">
              <w:t xml:space="preserve"> from site </w:t>
            </w:r>
            <w:r w:rsidR="002E14A3" w:rsidRPr="00D22E7D">
              <w:t>to</w:t>
            </w:r>
            <w:r w:rsidR="009F1DB5" w:rsidRPr="00D22E7D">
              <w:t xml:space="preserve"> </w:t>
            </w:r>
            <w:r w:rsidR="006115C1" w:rsidRPr="00D22E7D">
              <w:t xml:space="preserve">a </w:t>
            </w:r>
            <w:r w:rsidR="009F1DB5" w:rsidRPr="00D22E7D">
              <w:t>suitabl</w:t>
            </w:r>
            <w:r w:rsidR="002E14A3" w:rsidRPr="00D22E7D">
              <w:t xml:space="preserve">y </w:t>
            </w:r>
            <w:proofErr w:type="spellStart"/>
            <w:r w:rsidR="002E14A3" w:rsidRPr="00D22E7D">
              <w:t>licenced</w:t>
            </w:r>
            <w:proofErr w:type="spellEnd"/>
            <w:r w:rsidR="002E14A3" w:rsidRPr="00D22E7D">
              <w:t xml:space="preserve"> waste receiver</w:t>
            </w:r>
            <w:r w:rsidR="00924475" w:rsidRPr="00D22E7D">
              <w:t>.</w:t>
            </w:r>
          </w:p>
        </w:tc>
      </w:tr>
      <w:tr w:rsidR="004D5A60" w:rsidRPr="00086EDB" w14:paraId="32DB6840" w14:textId="77777777" w:rsidTr="00E90F6F">
        <w:trPr>
          <w:trHeight w:val="170"/>
        </w:trPr>
        <w:tc>
          <w:tcPr>
            <w:tcW w:w="1696" w:type="dxa"/>
          </w:tcPr>
          <w:p w14:paraId="4AC85889" w14:textId="5266B051" w:rsidR="004D5A60" w:rsidRPr="009C51DD" w:rsidRDefault="0002619C" w:rsidP="005D0CDC">
            <w:pPr>
              <w:pStyle w:val="EESTabletextbody"/>
            </w:pPr>
            <w:r w:rsidRPr="009C51DD">
              <w:t>S</w:t>
            </w:r>
            <w:r w:rsidR="005F22C8" w:rsidRPr="009C51DD">
              <w:t>ewage</w:t>
            </w:r>
          </w:p>
        </w:tc>
        <w:tc>
          <w:tcPr>
            <w:tcW w:w="7321" w:type="dxa"/>
          </w:tcPr>
          <w:p w14:paraId="02F95917" w14:textId="5715ECD7" w:rsidR="004D5A60" w:rsidRPr="009C51DD" w:rsidRDefault="007F7682" w:rsidP="005D0CDC">
            <w:pPr>
              <w:pStyle w:val="EESTabletextbody"/>
            </w:pPr>
            <w:r w:rsidRPr="009C51DD">
              <w:t>Two</w:t>
            </w:r>
            <w:r w:rsidR="004007F9" w:rsidRPr="009C51DD">
              <w:t xml:space="preserve"> sewage management system</w:t>
            </w:r>
            <w:r w:rsidR="00924475" w:rsidRPr="009C51DD">
              <w:t>s</w:t>
            </w:r>
            <w:r w:rsidR="004007F9" w:rsidRPr="009C51DD">
              <w:t xml:space="preserve"> </w:t>
            </w:r>
            <w:r w:rsidRPr="009C51DD">
              <w:t>will be</w:t>
            </w:r>
            <w:r w:rsidR="004007F9" w:rsidRPr="009C51DD">
              <w:t xml:space="preserve"> installed to treat up to 5</w:t>
            </w:r>
            <w:r w:rsidR="00541BF6">
              <w:t>,</w:t>
            </w:r>
            <w:r w:rsidR="004007F9" w:rsidRPr="009C51DD">
              <w:t>000</w:t>
            </w:r>
            <w:r w:rsidR="00E24469" w:rsidRPr="009C51DD">
              <w:t> </w:t>
            </w:r>
            <w:r w:rsidR="004007F9" w:rsidRPr="009C51DD">
              <w:t>L/day.</w:t>
            </w:r>
            <w:r w:rsidRPr="009C51DD">
              <w:t xml:space="preserve"> This will </w:t>
            </w:r>
            <w:r w:rsidR="005872AC">
              <w:t>serve</w:t>
            </w:r>
            <w:r w:rsidRPr="009C51DD">
              <w:t xml:space="preserve"> </w:t>
            </w:r>
            <w:r w:rsidR="009422FD">
              <w:t>around</w:t>
            </w:r>
            <w:r w:rsidRPr="009C51DD">
              <w:t xml:space="preserve"> 200</w:t>
            </w:r>
            <w:r w:rsidR="00E24469" w:rsidRPr="009C51DD">
              <w:t> </w:t>
            </w:r>
            <w:r w:rsidRPr="009C51DD">
              <w:t>people.</w:t>
            </w:r>
          </w:p>
        </w:tc>
      </w:tr>
      <w:tr w:rsidR="004D5A60" w:rsidRPr="00086EDB" w14:paraId="5780CFC5" w14:textId="77777777" w:rsidTr="00E90F6F">
        <w:trPr>
          <w:trHeight w:val="170"/>
        </w:trPr>
        <w:tc>
          <w:tcPr>
            <w:tcW w:w="1696" w:type="dxa"/>
          </w:tcPr>
          <w:p w14:paraId="263B2F21" w14:textId="7DED5DC9" w:rsidR="004D5A60" w:rsidRPr="009C51DD" w:rsidRDefault="005F22C8" w:rsidP="005D0CDC">
            <w:pPr>
              <w:pStyle w:val="EESTabletextbody"/>
            </w:pPr>
            <w:r w:rsidRPr="009C51DD">
              <w:t xml:space="preserve">Stormwater </w:t>
            </w:r>
            <w:r w:rsidR="005138E4">
              <w:t>run-off</w:t>
            </w:r>
          </w:p>
        </w:tc>
        <w:tc>
          <w:tcPr>
            <w:tcW w:w="7321" w:type="dxa"/>
          </w:tcPr>
          <w:p w14:paraId="478BC13B" w14:textId="442C9629" w:rsidR="004D5A60" w:rsidRPr="009C51DD" w:rsidRDefault="001D568D" w:rsidP="005D0CDC">
            <w:pPr>
              <w:pStyle w:val="EESTabletextbody"/>
            </w:pPr>
            <w:r w:rsidRPr="009C51DD">
              <w:t>All stormwater from operational areas</w:t>
            </w:r>
            <w:r w:rsidR="005138E4">
              <w:t>,</w:t>
            </w:r>
            <w:r w:rsidRPr="009C51DD">
              <w:t xml:space="preserve"> including disturbed areas, stockpiles and mine void will drain to sumps for return to the process water </w:t>
            </w:r>
            <w:r w:rsidR="00293F73" w:rsidRPr="009C51DD">
              <w:t>circuit or</w:t>
            </w:r>
            <w:r w:rsidRPr="009C51DD">
              <w:t xml:space="preserve"> used for dust suppression</w:t>
            </w:r>
            <w:r w:rsidR="00B465EE">
              <w:t xml:space="preserve"> (where appropriate)</w:t>
            </w:r>
            <w:r w:rsidRPr="009C51DD">
              <w:t>. There will be no discharge from operational areas</w:t>
            </w:r>
            <w:r w:rsidR="00620F80" w:rsidRPr="009C51DD">
              <w:t xml:space="preserve"> and the</w:t>
            </w:r>
            <w:r w:rsidR="0023084A" w:rsidRPr="009C51DD">
              <w:t xml:space="preserve"> mine </w:t>
            </w:r>
            <w:r w:rsidR="009474A4" w:rsidRPr="009C51DD">
              <w:t xml:space="preserve">water </w:t>
            </w:r>
            <w:r w:rsidR="005138E4">
              <w:t>run-off</w:t>
            </w:r>
            <w:r w:rsidR="005138E4" w:rsidRPr="009C51DD">
              <w:t xml:space="preserve"> </w:t>
            </w:r>
            <w:r w:rsidR="009474A4" w:rsidRPr="009C51DD">
              <w:t>sumps and</w:t>
            </w:r>
            <w:r w:rsidR="00620F80" w:rsidRPr="009C51DD">
              <w:t xml:space="preserve"> process water circuit will have the capacity to hold </w:t>
            </w:r>
            <w:proofErr w:type="gramStart"/>
            <w:r w:rsidR="00620F80" w:rsidRPr="009C51DD">
              <w:t>in excess of</w:t>
            </w:r>
            <w:proofErr w:type="gramEnd"/>
            <w:r w:rsidR="00620F80" w:rsidRPr="009C51DD">
              <w:t xml:space="preserve"> a 1</w:t>
            </w:r>
            <w:r w:rsidR="00FD4D8E">
              <w:t>%</w:t>
            </w:r>
            <w:r w:rsidR="00620F80" w:rsidRPr="009C51DD">
              <w:t xml:space="preserve"> AEP </w:t>
            </w:r>
            <w:r w:rsidR="00F316D0" w:rsidRPr="009C51DD">
              <w:t>rainfall</w:t>
            </w:r>
            <w:r w:rsidR="00620F80" w:rsidRPr="009C51DD">
              <w:t xml:space="preserve"> event.</w:t>
            </w:r>
          </w:p>
        </w:tc>
      </w:tr>
      <w:tr w:rsidR="004D5A60" w:rsidRPr="00086EDB" w14:paraId="3A803706" w14:textId="77777777" w:rsidTr="00E90F6F">
        <w:trPr>
          <w:trHeight w:val="170"/>
        </w:trPr>
        <w:tc>
          <w:tcPr>
            <w:tcW w:w="1696" w:type="dxa"/>
          </w:tcPr>
          <w:p w14:paraId="03AFA285" w14:textId="52F51BA1" w:rsidR="004D5A60" w:rsidRPr="009C51DD" w:rsidRDefault="00CD622C" w:rsidP="005D0CDC">
            <w:pPr>
              <w:pStyle w:val="EESTabletextbody"/>
            </w:pPr>
            <w:r w:rsidRPr="009C51DD">
              <w:t xml:space="preserve">GHG </w:t>
            </w:r>
            <w:r w:rsidR="00541BF6">
              <w:t>e</w:t>
            </w:r>
            <w:r w:rsidRPr="009C51DD">
              <w:t>missions</w:t>
            </w:r>
          </w:p>
        </w:tc>
        <w:tc>
          <w:tcPr>
            <w:tcW w:w="7321" w:type="dxa"/>
          </w:tcPr>
          <w:p w14:paraId="5BB6125D" w14:textId="41979150" w:rsidR="003D004E" w:rsidRPr="003D004E" w:rsidRDefault="003D004E" w:rsidP="005D0CDC">
            <w:pPr>
              <w:pStyle w:val="EESTabletextbody"/>
            </w:pPr>
            <w:r w:rsidRPr="003D004E">
              <w:t>Scope 1 emissions are defined as the release of GHG into the atmosphere as a direct result of Project activities during construction and operation. Scope 2 emissions are defined as indirect GHG emissions associated with the purchase of electricity by the Project and subsequent consumption of the electricity. Scope 3 emissions are defined as the release of indirect GHG emission</w:t>
            </w:r>
            <w:r w:rsidR="001565FE">
              <w:t>s</w:t>
            </w:r>
            <w:r w:rsidRPr="003D004E">
              <w:t xml:space="preserve"> by the wider economy</w:t>
            </w:r>
            <w:r w:rsidR="00986A7E">
              <w:t xml:space="preserve"> </w:t>
            </w:r>
            <w:r w:rsidRPr="003D004E">
              <w:t>because of activities of the Project.</w:t>
            </w:r>
          </w:p>
          <w:p w14:paraId="0AB43708" w14:textId="65285BBA" w:rsidR="004D5A60" w:rsidRPr="003D004E" w:rsidRDefault="00CD622C" w:rsidP="005D0CDC">
            <w:pPr>
              <w:pStyle w:val="EESTabletextbody"/>
            </w:pPr>
            <w:r w:rsidRPr="003D004E">
              <w:t xml:space="preserve">Plant will operate </w:t>
            </w:r>
            <w:r w:rsidR="00EF1B1E">
              <w:t xml:space="preserve">by </w:t>
            </w:r>
            <w:r w:rsidRPr="003D004E">
              <w:t xml:space="preserve">sourcing </w:t>
            </w:r>
            <w:r w:rsidR="005138E4">
              <w:t>high-voltage</w:t>
            </w:r>
            <w:r w:rsidRPr="003D004E">
              <w:t xml:space="preserve"> power from the site’s distribution network. </w:t>
            </w:r>
            <w:r w:rsidR="009422FD">
              <w:t>The i</w:t>
            </w:r>
            <w:r w:rsidRPr="003D004E">
              <w:t xml:space="preserve">n-pit mining unit plant (MUP), the WCP, pump stations and </w:t>
            </w:r>
            <w:r w:rsidR="00EF1B1E">
              <w:t xml:space="preserve">the </w:t>
            </w:r>
            <w:r w:rsidRPr="003D004E">
              <w:t>operation of other pumps and plant will consume energy from this network. In doing so, energy consumption will contribute to GHG emissions</w:t>
            </w:r>
            <w:proofErr w:type="gramStart"/>
            <w:r w:rsidRPr="003D004E">
              <w:t xml:space="preserve">.  </w:t>
            </w:r>
            <w:proofErr w:type="gramEnd"/>
          </w:p>
          <w:p w14:paraId="03FA75A7" w14:textId="25134997" w:rsidR="00CD622C" w:rsidRPr="003D004E" w:rsidRDefault="00CD622C" w:rsidP="005D0CDC">
            <w:pPr>
              <w:pStyle w:val="EESTabletextbody"/>
            </w:pPr>
            <w:r w:rsidRPr="003D004E">
              <w:t>Through all phases of the Project</w:t>
            </w:r>
            <w:r w:rsidR="00DA3424">
              <w:t>,</w:t>
            </w:r>
            <w:r w:rsidRPr="003D004E">
              <w:t xml:space="preserve"> a variety of vehicles and machinery will be used and maintained</w:t>
            </w:r>
            <w:r w:rsidR="00E0676D">
              <w:t>,</w:t>
            </w:r>
            <w:r w:rsidRPr="003D004E">
              <w:t xml:space="preserve"> resulting in the combustion of diesel and fuel (hydrocarbons), contributi</w:t>
            </w:r>
            <w:r w:rsidR="005C7B31" w:rsidRPr="003D004E">
              <w:t>ng</w:t>
            </w:r>
            <w:r w:rsidRPr="003D004E">
              <w:t xml:space="preserve"> to GHG emissions. Ore and overburden will be handled by excavators, D11 dozers, trucks, scrapers, bulldozers, tractor scoops and front-end loaders. </w:t>
            </w:r>
            <w:r w:rsidR="00D22E7D">
              <w:t>B-double articulated vehicles (trucks)</w:t>
            </w:r>
            <w:r w:rsidRPr="003D004E">
              <w:t xml:space="preserve"> will be used for </w:t>
            </w:r>
            <w:r w:rsidR="00E0676D">
              <w:t xml:space="preserve">the </w:t>
            </w:r>
            <w:r w:rsidRPr="003D004E">
              <w:t>haulage of HMC to the Po</w:t>
            </w:r>
            <w:r w:rsidR="006115C1" w:rsidRPr="003D004E">
              <w:t>rt</w:t>
            </w:r>
            <w:r w:rsidRPr="003D004E">
              <w:t xml:space="preserve">. Light vehicles </w:t>
            </w:r>
            <w:r w:rsidR="00F316D0" w:rsidRPr="003D004E">
              <w:t xml:space="preserve">will </w:t>
            </w:r>
            <w:r w:rsidRPr="003D004E">
              <w:t>also form part of the Project’s fleet</w:t>
            </w:r>
            <w:r w:rsidR="00E0676D">
              <w:t>,</w:t>
            </w:r>
            <w:r w:rsidRPr="003D004E">
              <w:t xml:space="preserve"> with about 25 to 50 light vehicles per day travelling from the WBA to the active </w:t>
            </w:r>
            <w:proofErr w:type="gramStart"/>
            <w:r w:rsidRPr="003D004E">
              <w:t>mine</w:t>
            </w:r>
            <w:proofErr w:type="gramEnd"/>
            <w:r w:rsidRPr="003D004E">
              <w:t xml:space="preserve"> area. </w:t>
            </w:r>
          </w:p>
        </w:tc>
      </w:tr>
    </w:tbl>
    <w:p w14:paraId="63C6BA72" w14:textId="6FFAE2EB" w:rsidR="005234D2" w:rsidRPr="00B86D47" w:rsidRDefault="007579C6" w:rsidP="00B86D47">
      <w:r w:rsidRPr="00B86D47">
        <w:t>It is noted that the p</w:t>
      </w:r>
      <w:r w:rsidR="0063735A" w:rsidRPr="00B86D47">
        <w:t>rocessing of mineral sands does not produce a radioactive waste product.</w:t>
      </w:r>
      <w:r w:rsidR="00F246C7" w:rsidRPr="00B86D47">
        <w:t xml:space="preserve"> </w:t>
      </w:r>
      <w:r w:rsidR="00247C59" w:rsidRPr="00B86D47">
        <w:t xml:space="preserve">Density </w:t>
      </w:r>
      <w:r w:rsidR="00EE0C1E" w:rsidRPr="00B86D47">
        <w:t>gauges</w:t>
      </w:r>
      <w:r w:rsidR="00247C59" w:rsidRPr="00B86D47">
        <w:t xml:space="preserve"> </w:t>
      </w:r>
      <w:r w:rsidR="003E0811" w:rsidRPr="00B86D47">
        <w:t xml:space="preserve">that may be used in the WCP </w:t>
      </w:r>
      <w:r w:rsidR="00EE0C1E" w:rsidRPr="00B86D47">
        <w:t>will have a radiation source</w:t>
      </w:r>
      <w:r w:rsidR="00E251AF">
        <w:t>,</w:t>
      </w:r>
      <w:r w:rsidR="00B22E38" w:rsidRPr="00B86D47">
        <w:t xml:space="preserve"> which</w:t>
      </w:r>
      <w:r w:rsidR="00EE0C1E" w:rsidRPr="00B86D47">
        <w:t xml:space="preserve"> </w:t>
      </w:r>
      <w:r w:rsidR="003E0811" w:rsidRPr="00B86D47">
        <w:t>will be</w:t>
      </w:r>
      <w:r w:rsidR="00DA6E97" w:rsidRPr="00B86D47">
        <w:t xml:space="preserve"> </w:t>
      </w:r>
      <w:r w:rsidR="00EE0C1E" w:rsidRPr="00B86D47">
        <w:t>decommission</w:t>
      </w:r>
      <w:r w:rsidR="00B22E38" w:rsidRPr="00B86D47">
        <w:t>ed</w:t>
      </w:r>
      <w:r w:rsidR="00EE0C1E" w:rsidRPr="00B86D47">
        <w:t xml:space="preserve"> and</w:t>
      </w:r>
      <w:r w:rsidR="003E0811" w:rsidRPr="00B86D47">
        <w:t xml:space="preserve"> disposed</w:t>
      </w:r>
      <w:r w:rsidR="00EE0C1E" w:rsidRPr="00B86D47">
        <w:t xml:space="preserve"> of </w:t>
      </w:r>
      <w:r w:rsidR="006038E1">
        <w:t>in line</w:t>
      </w:r>
      <w:r w:rsidR="00EE0C1E" w:rsidRPr="00B86D47">
        <w:t xml:space="preserve"> with the Radiation Management Plan</w:t>
      </w:r>
      <w:r w:rsidR="00E251AF">
        <w:t>,</w:t>
      </w:r>
      <w:r w:rsidR="00EE0C1E" w:rsidRPr="00B86D47">
        <w:t xml:space="preserve"> as described in </w:t>
      </w:r>
      <w:r w:rsidR="00546949">
        <w:t>Chapter </w:t>
      </w:r>
      <w:r w:rsidR="00DA6E97" w:rsidRPr="00B86D47">
        <w:t>14</w:t>
      </w:r>
      <w:r w:rsidR="009C51DD">
        <w:t xml:space="preserve"> (Radiation)</w:t>
      </w:r>
      <w:r w:rsidR="00DA6E97" w:rsidRPr="00B86D47">
        <w:t>.</w:t>
      </w:r>
      <w:r w:rsidR="003E0811" w:rsidRPr="00B86D47">
        <w:t xml:space="preserve"> </w:t>
      </w:r>
    </w:p>
    <w:p w14:paraId="525ADEA8" w14:textId="33DE9835" w:rsidR="00FB3D2B" w:rsidRPr="00B86D47" w:rsidRDefault="00DA6E97" w:rsidP="009E6B79">
      <w:r w:rsidRPr="00B86D47">
        <w:lastRenderedPageBreak/>
        <w:t>Air e</w:t>
      </w:r>
      <w:r w:rsidR="00FB3D2B" w:rsidRPr="00B86D47">
        <w:t>mission</w:t>
      </w:r>
      <w:r w:rsidR="001622D1" w:rsidRPr="00B86D47">
        <w:t>s</w:t>
      </w:r>
      <w:r w:rsidR="00931652">
        <w:t>,</w:t>
      </w:r>
      <w:r w:rsidR="00FB3D2B" w:rsidRPr="00B86D47">
        <w:t xml:space="preserve"> </w:t>
      </w:r>
      <w:r w:rsidRPr="00B86D47">
        <w:t>including</w:t>
      </w:r>
      <w:r w:rsidR="00FB3D2B" w:rsidRPr="00B86D47">
        <w:t xml:space="preserve"> particulate matter</w:t>
      </w:r>
      <w:r w:rsidRPr="00B86D47">
        <w:t xml:space="preserve">, </w:t>
      </w:r>
      <w:r w:rsidR="00C14B8B" w:rsidRPr="00B86D47">
        <w:t xml:space="preserve">respirable crystalline </w:t>
      </w:r>
      <w:proofErr w:type="gramStart"/>
      <w:r w:rsidR="00C14B8B" w:rsidRPr="00B86D47">
        <w:t>silica</w:t>
      </w:r>
      <w:proofErr w:type="gramEnd"/>
      <w:r w:rsidR="00C14B8B" w:rsidRPr="00B86D47">
        <w:t xml:space="preserve"> and depositional dust </w:t>
      </w:r>
      <w:r w:rsidR="00D4779F" w:rsidRPr="00B86D47">
        <w:t xml:space="preserve">due to Project </w:t>
      </w:r>
      <w:r w:rsidR="00B22E38" w:rsidRPr="00B86D47">
        <w:t>activities</w:t>
      </w:r>
      <w:r w:rsidR="00931652">
        <w:t>,</w:t>
      </w:r>
      <w:r w:rsidR="00D4779F" w:rsidRPr="00B86D47">
        <w:t xml:space="preserve"> </w:t>
      </w:r>
      <w:r w:rsidR="00C14B8B" w:rsidRPr="00B86D47">
        <w:t xml:space="preserve">are addressed in the </w:t>
      </w:r>
      <w:r w:rsidR="00546949">
        <w:t>Chapter </w:t>
      </w:r>
      <w:r w:rsidR="009B259A" w:rsidRPr="00B86D47">
        <w:t>13</w:t>
      </w:r>
      <w:r w:rsidR="00B5371B">
        <w:t xml:space="preserve"> (Air Quality</w:t>
      </w:r>
      <w:r w:rsidR="009B259A" w:rsidRPr="00B86D47">
        <w:t xml:space="preserve">) </w:t>
      </w:r>
      <w:r w:rsidR="00C14B8B" w:rsidRPr="00B86D47">
        <w:t>and</w:t>
      </w:r>
      <w:r w:rsidR="009B259A" w:rsidRPr="00B86D47">
        <w:t xml:space="preserve"> </w:t>
      </w:r>
      <w:r w:rsidR="00546949">
        <w:t>Chapter </w:t>
      </w:r>
      <w:r w:rsidR="00C14B8B" w:rsidRPr="00B86D47">
        <w:t>18</w:t>
      </w:r>
      <w:r w:rsidR="00B5371B">
        <w:t xml:space="preserve"> (</w:t>
      </w:r>
      <w:r w:rsidR="00B5371B" w:rsidRPr="00B86D47">
        <w:t>Human Health Risk Assessment</w:t>
      </w:r>
      <w:r w:rsidR="00B5371B">
        <w:t>)</w:t>
      </w:r>
      <w:r w:rsidR="00C14B8B" w:rsidRPr="00B86D47">
        <w:t xml:space="preserve">. </w:t>
      </w:r>
      <w:r w:rsidR="009B259A" w:rsidRPr="00B86D47">
        <w:t xml:space="preserve">These matters are not further discussed in this </w:t>
      </w:r>
      <w:r w:rsidR="00374B94">
        <w:t>C</w:t>
      </w:r>
      <w:r w:rsidR="009B259A" w:rsidRPr="00B86D47">
        <w:t xml:space="preserve">hapter. </w:t>
      </w:r>
    </w:p>
    <w:p w14:paraId="6EF18DDC" w14:textId="7C9B8578" w:rsidR="006D378C" w:rsidRDefault="006873A3" w:rsidP="00D71D2E">
      <w:r w:rsidRPr="00B86D47">
        <w:t>Further operation</w:t>
      </w:r>
      <w:r w:rsidR="003568B3" w:rsidRPr="00B86D47">
        <w:t>al</w:t>
      </w:r>
      <w:r w:rsidRPr="00B86D47">
        <w:t xml:space="preserve"> context</w:t>
      </w:r>
      <w:r w:rsidR="00B5371B">
        <w:t xml:space="preserve"> is</w:t>
      </w:r>
      <w:r w:rsidRPr="00B86D47">
        <w:t xml:space="preserve"> </w:t>
      </w:r>
      <w:r w:rsidR="009C78B8" w:rsidRPr="00B86D47">
        <w:t>provided in</w:t>
      </w:r>
      <w:r w:rsidR="00C935D4" w:rsidRPr="00B86D47">
        <w:t xml:space="preserve"> the </w:t>
      </w:r>
      <w:r w:rsidR="009C78B8" w:rsidRPr="00B86D47">
        <w:t>WEIA</w:t>
      </w:r>
      <w:r w:rsidR="0041015F" w:rsidRPr="00B86D47">
        <w:t xml:space="preserve"> (</w:t>
      </w:r>
      <w:r w:rsidR="00806A21">
        <w:t xml:space="preserve">refer </w:t>
      </w:r>
      <w:r w:rsidR="00546949">
        <w:t>Appendix </w:t>
      </w:r>
      <w:r w:rsidRPr="00B86D47">
        <w:t>Q</w:t>
      </w:r>
      <w:r w:rsidR="00806A21">
        <w:t>, Section 5</w:t>
      </w:r>
      <w:r w:rsidR="00C935D4" w:rsidRPr="00B86D47">
        <w:t>)</w:t>
      </w:r>
      <w:r w:rsidRPr="00B86D47">
        <w:t>.</w:t>
      </w:r>
      <w:bookmarkEnd w:id="53"/>
      <w:bookmarkEnd w:id="54"/>
    </w:p>
    <w:p w14:paraId="17C6A430" w14:textId="6978CD81" w:rsidR="00C56CEF" w:rsidRPr="00256F73" w:rsidRDefault="00C56CEF" w:rsidP="00D90888">
      <w:pPr>
        <w:pStyle w:val="Heading2"/>
      </w:pPr>
      <w:bookmarkStart w:id="59" w:name="_Toc83185172"/>
      <w:bookmarkStart w:id="60" w:name="_Toc83185173"/>
      <w:bookmarkStart w:id="61" w:name="_Toc83185174"/>
      <w:bookmarkStart w:id="62" w:name="_Toc83185175"/>
      <w:bookmarkStart w:id="63" w:name="_Toc83185176"/>
      <w:bookmarkStart w:id="64" w:name="_Toc83185177"/>
      <w:bookmarkStart w:id="65" w:name="_Toc83185178"/>
      <w:bookmarkStart w:id="66" w:name="_Toc83185179"/>
      <w:bookmarkStart w:id="67" w:name="_Toc83185180"/>
      <w:bookmarkStart w:id="68" w:name="_Toc83185181"/>
      <w:bookmarkStart w:id="69" w:name="_Toc83185182"/>
      <w:bookmarkStart w:id="70" w:name="_Toc83185183"/>
      <w:bookmarkStart w:id="71" w:name="_Toc83185184"/>
      <w:bookmarkStart w:id="72" w:name="_Toc83185185"/>
      <w:bookmarkStart w:id="73" w:name="_Toc83185186"/>
      <w:bookmarkStart w:id="74" w:name="_Toc83185187"/>
      <w:bookmarkStart w:id="75" w:name="_Toc83185188"/>
      <w:bookmarkStart w:id="76" w:name="_Toc83185189"/>
      <w:bookmarkStart w:id="77" w:name="_Toc83185190"/>
      <w:bookmarkStart w:id="78" w:name="_Toc83185191"/>
      <w:bookmarkStart w:id="79" w:name="_Toc83185192"/>
      <w:bookmarkStart w:id="80" w:name="_Toc83185193"/>
      <w:bookmarkStart w:id="81" w:name="_Toc83185194"/>
      <w:bookmarkStart w:id="82" w:name="_Toc83185195"/>
      <w:bookmarkStart w:id="83" w:name="_Toc83185196"/>
      <w:bookmarkStart w:id="84" w:name="_Toc83185197"/>
      <w:bookmarkStart w:id="85" w:name="_Toc83185198"/>
      <w:bookmarkStart w:id="86" w:name="_Toc83185199"/>
      <w:bookmarkStart w:id="87" w:name="_Toc83185200"/>
      <w:bookmarkStart w:id="88" w:name="_Toc83185201"/>
      <w:bookmarkStart w:id="89" w:name="_Toc83185202"/>
      <w:bookmarkStart w:id="90" w:name="_Toc83185203"/>
      <w:bookmarkStart w:id="91" w:name="_Toc83185204"/>
      <w:bookmarkStart w:id="92" w:name="_Toc83185205"/>
      <w:bookmarkStart w:id="93" w:name="_Toc83185206"/>
      <w:bookmarkStart w:id="94" w:name="_Toc83185207"/>
      <w:bookmarkStart w:id="95" w:name="_Toc83185208"/>
      <w:bookmarkStart w:id="96" w:name="_Ref69190334"/>
      <w:bookmarkStart w:id="97" w:name="_Ref91664965"/>
      <w:bookmarkStart w:id="98" w:name="_Toc127261704"/>
      <w:bookmarkEnd w:id="55"/>
      <w:bookmarkEnd w:id="56"/>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r w:rsidRPr="00256F73">
        <w:t>Existing Conditions</w:t>
      </w:r>
      <w:bookmarkEnd w:id="96"/>
      <w:bookmarkEnd w:id="97"/>
      <w:bookmarkEnd w:id="98"/>
    </w:p>
    <w:p w14:paraId="37C4EFED" w14:textId="40FDB861" w:rsidR="002B7D21" w:rsidRDefault="004704EC" w:rsidP="00D90888">
      <w:pPr>
        <w:pStyle w:val="Heading3"/>
      </w:pPr>
      <w:bookmarkStart w:id="99" w:name="_Toc110446715"/>
      <w:bookmarkStart w:id="100" w:name="_Toc110446716"/>
      <w:bookmarkStart w:id="101" w:name="_Toc110446717"/>
      <w:bookmarkStart w:id="102" w:name="_Toc127261705"/>
      <w:bookmarkStart w:id="103" w:name="_Toc80289933"/>
      <w:bookmarkStart w:id="104" w:name="_Toc80289932"/>
      <w:bookmarkStart w:id="105" w:name="_Ref69190350"/>
      <w:bookmarkStart w:id="106" w:name="_Ref69190538"/>
      <w:bookmarkEnd w:id="99"/>
      <w:bookmarkEnd w:id="100"/>
      <w:bookmarkEnd w:id="101"/>
      <w:r>
        <w:t xml:space="preserve">Surface </w:t>
      </w:r>
      <w:r w:rsidR="00C40A19">
        <w:t>W</w:t>
      </w:r>
      <w:r>
        <w:t>ater</w:t>
      </w:r>
      <w:bookmarkEnd w:id="102"/>
      <w:r w:rsidR="00942A98">
        <w:t xml:space="preserve"> </w:t>
      </w:r>
    </w:p>
    <w:p w14:paraId="574922C6" w14:textId="62272569" w:rsidR="002F797F" w:rsidRPr="001B5739" w:rsidRDefault="00293DC0" w:rsidP="001B5739">
      <w:r w:rsidRPr="001B5739">
        <w:t xml:space="preserve">The proposed </w:t>
      </w:r>
      <w:r w:rsidR="00986D1F">
        <w:t xml:space="preserve">mining </w:t>
      </w:r>
      <w:proofErr w:type="spellStart"/>
      <w:r w:rsidR="00986D1F">
        <w:t>licence</w:t>
      </w:r>
      <w:proofErr w:type="spellEnd"/>
      <w:r w:rsidRPr="001B5739">
        <w:t xml:space="preserve"> and WBA areas are relatively flat</w:t>
      </w:r>
      <w:r w:rsidR="00931652">
        <w:t>,</w:t>
      </w:r>
      <w:r w:rsidRPr="001B5739">
        <w:t xml:space="preserve"> with surface </w:t>
      </w:r>
      <w:r w:rsidR="001F58C0">
        <w:t>run-off</w:t>
      </w:r>
      <w:r w:rsidRPr="001B5739">
        <w:t xml:space="preserve"> tending to pool in </w:t>
      </w:r>
      <w:proofErr w:type="spellStart"/>
      <w:r w:rsidR="00931652">
        <w:t>localised</w:t>
      </w:r>
      <w:proofErr w:type="spellEnd"/>
      <w:r w:rsidRPr="001B5739">
        <w:t xml:space="preserve"> depressions or flow toward </w:t>
      </w:r>
      <w:proofErr w:type="spellStart"/>
      <w:r w:rsidRPr="001B5739">
        <w:t>Dooen</w:t>
      </w:r>
      <w:proofErr w:type="spellEnd"/>
      <w:r w:rsidRPr="001B5739">
        <w:t xml:space="preserve"> Swamp. </w:t>
      </w:r>
      <w:proofErr w:type="spellStart"/>
      <w:r w:rsidRPr="001B5739">
        <w:t>Dooen</w:t>
      </w:r>
      <w:proofErr w:type="spellEnd"/>
      <w:r w:rsidRPr="001B5739">
        <w:t xml:space="preserve"> Swamp is a floodplain wetland </w:t>
      </w:r>
      <w:r w:rsidR="00697F3E">
        <w:t>that</w:t>
      </w:r>
      <w:r w:rsidRPr="001B5739">
        <w:t xml:space="preserve"> connects to the Wimmera River during </w:t>
      </w:r>
      <w:r w:rsidR="00697F3E">
        <w:t>high-flow</w:t>
      </w:r>
      <w:r w:rsidRPr="001B5739">
        <w:t xml:space="preserve"> events. There are three designated waterways within the vicinity of the Project, which are </w:t>
      </w:r>
      <w:proofErr w:type="spellStart"/>
      <w:r w:rsidRPr="001B5739">
        <w:t>Yarriambiack</w:t>
      </w:r>
      <w:proofErr w:type="spellEnd"/>
      <w:r w:rsidRPr="001B5739">
        <w:t xml:space="preserve"> Creek, Two Mile Creek and the Wimmera River</w:t>
      </w:r>
      <w:r w:rsidR="000C18A0" w:rsidRPr="001B5739">
        <w:t xml:space="preserve"> (refer </w:t>
      </w:r>
      <w:r w:rsidR="00546949" w:rsidRPr="001B5739">
        <w:t>Chapter </w:t>
      </w:r>
      <w:r w:rsidR="000C18A0" w:rsidRPr="001B5739">
        <w:t>16)</w:t>
      </w:r>
      <w:r w:rsidRPr="001B5739">
        <w:t xml:space="preserve">. No designated waterways are situated within the </w:t>
      </w:r>
      <w:r w:rsidR="009422FD">
        <w:t xml:space="preserve">proposed mining </w:t>
      </w:r>
      <w:proofErr w:type="spellStart"/>
      <w:r w:rsidR="009422FD">
        <w:t>licence</w:t>
      </w:r>
      <w:proofErr w:type="spellEnd"/>
      <w:r w:rsidRPr="001B5739">
        <w:t xml:space="preserve"> or WBA</w:t>
      </w:r>
      <w:r w:rsidR="000C18A0" w:rsidRPr="001B5739">
        <w:t xml:space="preserve">. </w:t>
      </w:r>
      <w:r w:rsidR="00655EB7" w:rsidRPr="001B5739">
        <w:t>A</w:t>
      </w:r>
      <w:r w:rsidR="00776E2E" w:rsidRPr="001B5739">
        <w:t>s</w:t>
      </w:r>
      <w:r w:rsidR="00655EB7" w:rsidRPr="001B5739">
        <w:t xml:space="preserve"> </w:t>
      </w:r>
      <w:r w:rsidR="00697F3E">
        <w:t>described</w:t>
      </w:r>
      <w:r w:rsidR="00655EB7" w:rsidRPr="001B5739">
        <w:t xml:space="preserve"> in the Surface </w:t>
      </w:r>
      <w:r w:rsidR="00776E2E" w:rsidRPr="001B5739">
        <w:t>W</w:t>
      </w:r>
      <w:r w:rsidR="00655EB7" w:rsidRPr="001B5739">
        <w:t xml:space="preserve">ater </w:t>
      </w:r>
      <w:r w:rsidR="00776E2E" w:rsidRPr="001B5739">
        <w:t>I</w:t>
      </w:r>
      <w:r w:rsidR="00655EB7" w:rsidRPr="001B5739">
        <w:t xml:space="preserve">mpact </w:t>
      </w:r>
      <w:r w:rsidR="00776E2E" w:rsidRPr="001B5739">
        <w:t>Assessment</w:t>
      </w:r>
      <w:r w:rsidR="00806A21">
        <w:t xml:space="preserve"> </w:t>
      </w:r>
      <w:r w:rsidR="008F1425" w:rsidRPr="001B5739">
        <w:t>(</w:t>
      </w:r>
      <w:r w:rsidR="00546949" w:rsidRPr="001B5739">
        <w:t>Appendix </w:t>
      </w:r>
      <w:r w:rsidR="00EF2181" w:rsidRPr="001B5739">
        <w:t>K</w:t>
      </w:r>
      <w:r w:rsidR="008F1425" w:rsidRPr="001B5739">
        <w:t>)</w:t>
      </w:r>
      <w:r w:rsidR="00776E2E" w:rsidRPr="001B5739">
        <w:t>,</w:t>
      </w:r>
      <w:r w:rsidR="002F797F" w:rsidRPr="001B5739">
        <w:t xml:space="preserve"> the Project area will</w:t>
      </w:r>
      <w:r w:rsidR="00177E4F" w:rsidRPr="001B5739">
        <w:t xml:space="preserve"> not</w:t>
      </w:r>
      <w:r w:rsidR="002F797F" w:rsidRPr="001B5739">
        <w:t xml:space="preserve"> be impacted by riverine flooding or by significant local flooding, even under extreme events.</w:t>
      </w:r>
    </w:p>
    <w:p w14:paraId="7E8FC189" w14:textId="5F07D6CB" w:rsidR="00224224" w:rsidRPr="00CB7794" w:rsidRDefault="004704EC" w:rsidP="00D90888">
      <w:pPr>
        <w:pStyle w:val="Heading3"/>
      </w:pPr>
      <w:bookmarkStart w:id="107" w:name="_Toc110356769"/>
      <w:bookmarkStart w:id="108" w:name="_Toc110446719"/>
      <w:bookmarkStart w:id="109" w:name="_Toc110356770"/>
      <w:bookmarkStart w:id="110" w:name="_Toc110446720"/>
      <w:bookmarkStart w:id="111" w:name="_Toc110356771"/>
      <w:bookmarkStart w:id="112" w:name="_Toc110446721"/>
      <w:bookmarkStart w:id="113" w:name="_Toc110356772"/>
      <w:bookmarkStart w:id="114" w:name="_Toc110446722"/>
      <w:bookmarkStart w:id="115" w:name="_Toc110356773"/>
      <w:bookmarkStart w:id="116" w:name="_Toc110446723"/>
      <w:bookmarkStart w:id="117" w:name="_Toc110356774"/>
      <w:bookmarkStart w:id="118" w:name="_Toc110446724"/>
      <w:bookmarkStart w:id="119" w:name="_Toc110356775"/>
      <w:bookmarkStart w:id="120" w:name="_Toc110446725"/>
      <w:bookmarkStart w:id="121" w:name="_Toc110356776"/>
      <w:bookmarkStart w:id="122" w:name="_Toc110446726"/>
      <w:bookmarkStart w:id="123" w:name="_Toc110356777"/>
      <w:bookmarkStart w:id="124" w:name="_Toc110446727"/>
      <w:bookmarkStart w:id="125" w:name="_Toc110356778"/>
      <w:bookmarkStart w:id="126" w:name="_Toc110446728"/>
      <w:bookmarkStart w:id="127" w:name="_Toc110356779"/>
      <w:bookmarkStart w:id="128" w:name="_Toc110446729"/>
      <w:bookmarkStart w:id="129" w:name="_Toc1272617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CB7794">
        <w:t>Groundwater</w:t>
      </w:r>
      <w:bookmarkEnd w:id="129"/>
    </w:p>
    <w:p w14:paraId="7B839DFB" w14:textId="4AECAF8E" w:rsidR="00610F87" w:rsidRPr="001B5739" w:rsidRDefault="005D0741" w:rsidP="00284ECE">
      <w:r w:rsidRPr="001B5739">
        <w:t xml:space="preserve">The mineral sands </w:t>
      </w:r>
      <w:r w:rsidR="001F58C0">
        <w:t>ore body</w:t>
      </w:r>
      <w:r w:rsidRPr="001B5739">
        <w:t xml:space="preserve"> is hosted within the </w:t>
      </w:r>
      <w:r w:rsidR="00F55113" w:rsidRPr="001B5739">
        <w:t>Loxton</w:t>
      </w:r>
      <w:r w:rsidR="00B5371B">
        <w:t xml:space="preserve"> </w:t>
      </w:r>
      <w:r w:rsidR="00F55113" w:rsidRPr="001B5739">
        <w:t xml:space="preserve">Parilla Sands </w:t>
      </w:r>
      <w:r w:rsidRPr="001B5739">
        <w:t xml:space="preserve">geological unit on the southern edge of </w:t>
      </w:r>
      <w:r w:rsidR="00BE09E9" w:rsidRPr="001B5739">
        <w:t>the</w:t>
      </w:r>
      <w:r w:rsidRPr="001B5739">
        <w:t xml:space="preserve"> Murray Basin. </w:t>
      </w:r>
      <w:r w:rsidR="003B1B50" w:rsidRPr="001B5739">
        <w:t xml:space="preserve">The </w:t>
      </w:r>
      <w:r w:rsidR="009654FB" w:rsidRPr="001B5739">
        <w:t>Loxton</w:t>
      </w:r>
      <w:r w:rsidR="00B5371B">
        <w:t xml:space="preserve"> </w:t>
      </w:r>
      <w:r w:rsidR="009654FB" w:rsidRPr="001B5739">
        <w:t xml:space="preserve">Parilla Sands </w:t>
      </w:r>
      <w:r w:rsidR="00162D8D">
        <w:t>form</w:t>
      </w:r>
      <w:r w:rsidR="009422FD">
        <w:t>s</w:t>
      </w:r>
      <w:r w:rsidR="003B1B50" w:rsidRPr="001B5739">
        <w:t xml:space="preserve"> the </w:t>
      </w:r>
      <w:proofErr w:type="spellStart"/>
      <w:r w:rsidR="001F58C0">
        <w:t>watertable</w:t>
      </w:r>
      <w:proofErr w:type="spellEnd"/>
      <w:r w:rsidR="003B1B50" w:rsidRPr="001B5739">
        <w:t xml:space="preserve"> aquifer, representing the uppermost saturated geological unit where groundwater is first intersected beneath the </w:t>
      </w:r>
      <w:r w:rsidR="00284ECE" w:rsidRPr="001B5739">
        <w:t xml:space="preserve">Project </w:t>
      </w:r>
      <w:r w:rsidR="003B1B50" w:rsidRPr="001B5739">
        <w:t xml:space="preserve">area. </w:t>
      </w:r>
    </w:p>
    <w:p w14:paraId="37BE59BC" w14:textId="23C2B7CB" w:rsidR="00425E6D" w:rsidRPr="001B5739" w:rsidRDefault="003B1B50" w:rsidP="00284ECE">
      <w:r w:rsidRPr="001B5739">
        <w:t>The depth to groundwater ranges from around 12 to 34</w:t>
      </w:r>
      <w:r w:rsidR="00E12660" w:rsidRPr="001B5739">
        <w:t> </w:t>
      </w:r>
      <w:r w:rsidRPr="001B5739">
        <w:t>m below ground level (</w:t>
      </w:r>
      <w:r w:rsidR="001F58C0">
        <w:t>BGL</w:t>
      </w:r>
      <w:r w:rsidRPr="001B5739">
        <w:t xml:space="preserve">), increasing from the south to </w:t>
      </w:r>
      <w:r w:rsidR="001F58C0">
        <w:t>north-west</w:t>
      </w:r>
      <w:r w:rsidRPr="001B5739">
        <w:t xml:space="preserve"> across the study area, with an average aquifer saturated thickness of 10</w:t>
      </w:r>
      <w:r w:rsidR="00E12660" w:rsidRPr="001B5739">
        <w:t> </w:t>
      </w:r>
      <w:r w:rsidRPr="001B5739">
        <w:t xml:space="preserve">m. The </w:t>
      </w:r>
      <w:r w:rsidR="001F58C0">
        <w:t>ore body</w:t>
      </w:r>
      <w:r w:rsidRPr="001B5739">
        <w:t xml:space="preserve"> is located, on average, between 16 to 28</w:t>
      </w:r>
      <w:r w:rsidR="00E12660" w:rsidRPr="001B5739">
        <w:t> </w:t>
      </w:r>
      <w:proofErr w:type="spellStart"/>
      <w:r w:rsidRPr="001B5739">
        <w:t>m</w:t>
      </w:r>
      <w:r w:rsidR="00E63E27" w:rsidRPr="001B5739">
        <w:t>BGL</w:t>
      </w:r>
      <w:proofErr w:type="spellEnd"/>
      <w:r w:rsidRPr="001B5739">
        <w:t xml:space="preserve">. This means parts of the </w:t>
      </w:r>
      <w:r w:rsidR="001F58C0">
        <w:t>ore body</w:t>
      </w:r>
      <w:r w:rsidRPr="001B5739">
        <w:t xml:space="preserve"> are located below the </w:t>
      </w:r>
      <w:proofErr w:type="spellStart"/>
      <w:r w:rsidR="001F58C0">
        <w:t>watertable</w:t>
      </w:r>
      <w:proofErr w:type="spellEnd"/>
      <w:r w:rsidRPr="001B5739">
        <w:t>,</w:t>
      </w:r>
      <w:r w:rsidR="00CB7794" w:rsidRPr="001B5739">
        <w:t xml:space="preserve"> and dewatering will be required during mining</w:t>
      </w:r>
      <w:r w:rsidRPr="001B5739">
        <w:t xml:space="preserve"> (</w:t>
      </w:r>
      <w:r w:rsidR="009F2CD0" w:rsidRPr="001B5739">
        <w:t xml:space="preserve">refer </w:t>
      </w:r>
      <w:r w:rsidR="00546949" w:rsidRPr="001B5739">
        <w:t>Chapter </w:t>
      </w:r>
      <w:r w:rsidR="009F2CD0" w:rsidRPr="001B5739">
        <w:t>17)</w:t>
      </w:r>
      <w:r w:rsidRPr="001B5739">
        <w:t>.</w:t>
      </w:r>
    </w:p>
    <w:p w14:paraId="11D253A1" w14:textId="2CE24DCE" w:rsidR="00975543" w:rsidRPr="001B5739" w:rsidRDefault="00610F87" w:rsidP="00975543">
      <w:r w:rsidRPr="001B5739">
        <w:t xml:space="preserve">The existing hydrogeology is </w:t>
      </w:r>
      <w:proofErr w:type="spellStart"/>
      <w:r w:rsidRPr="001B5739">
        <w:t>characterised</w:t>
      </w:r>
      <w:proofErr w:type="spellEnd"/>
      <w:r w:rsidRPr="001B5739">
        <w:t xml:space="preserve"> by a low recharge, low hydraulic conductivity environment with a gentle hydraulic gradient across the study area.</w:t>
      </w:r>
      <w:r w:rsidR="00975543" w:rsidRPr="001B5739">
        <w:t xml:space="preserve"> With these characteris</w:t>
      </w:r>
      <w:r w:rsidR="00975543" w:rsidRPr="0067643D">
        <w:t>tics</w:t>
      </w:r>
      <w:r w:rsidR="00C40A19" w:rsidRPr="0067643D">
        <w:t>,</w:t>
      </w:r>
      <w:r w:rsidR="00975543" w:rsidRPr="0067643D">
        <w:t xml:space="preserve"> the </w:t>
      </w:r>
      <w:r w:rsidR="00253C63" w:rsidRPr="0067643D">
        <w:t>G</w:t>
      </w:r>
      <w:r w:rsidR="00975543" w:rsidRPr="0067643D">
        <w:t xml:space="preserve">roundwater </w:t>
      </w:r>
      <w:r w:rsidR="00253C63" w:rsidRPr="0067643D">
        <w:t>I</w:t>
      </w:r>
      <w:r w:rsidR="00975543" w:rsidRPr="0067643D">
        <w:t xml:space="preserve">mpact </w:t>
      </w:r>
      <w:r w:rsidR="00253C63" w:rsidRPr="0067643D">
        <w:t>A</w:t>
      </w:r>
      <w:r w:rsidR="00975543" w:rsidRPr="0067643D">
        <w:t>ssessment</w:t>
      </w:r>
      <w:r w:rsidR="00484D72" w:rsidRPr="0067643D">
        <w:t xml:space="preserve"> (GWIA)</w:t>
      </w:r>
      <w:r w:rsidR="00975543" w:rsidRPr="0067643D">
        <w:t xml:space="preserve"> identified the primary migration pathway for the transport of </w:t>
      </w:r>
      <w:r w:rsidR="00F41543" w:rsidRPr="0067643D">
        <w:t>C</w:t>
      </w:r>
      <w:r w:rsidR="00975543" w:rsidRPr="0067643D">
        <w:t xml:space="preserve">ontaminants of </w:t>
      </w:r>
      <w:r w:rsidR="00F41543" w:rsidRPr="0067643D">
        <w:t>P</w:t>
      </w:r>
      <w:r w:rsidR="00975543" w:rsidRPr="0067643D">
        <w:t xml:space="preserve">otential </w:t>
      </w:r>
      <w:r w:rsidR="00F41543" w:rsidRPr="0067643D">
        <w:t>C</w:t>
      </w:r>
      <w:r w:rsidR="00975543" w:rsidRPr="0067643D">
        <w:t xml:space="preserve">oncern was down-hydraulic gradient to the </w:t>
      </w:r>
      <w:r w:rsidR="001F58C0" w:rsidRPr="0067643D">
        <w:t>north-west</w:t>
      </w:r>
      <w:r w:rsidR="00A36598" w:rsidRPr="0067643D">
        <w:t>,</w:t>
      </w:r>
      <w:r w:rsidR="00975543" w:rsidRPr="0067643D">
        <w:t xml:space="preserve"> at a rate of around 100</w:t>
      </w:r>
      <w:r w:rsidR="00E12660" w:rsidRPr="0067643D">
        <w:t>–</w:t>
      </w:r>
      <w:r w:rsidR="00975543" w:rsidRPr="0067643D">
        <w:t>300</w:t>
      </w:r>
      <w:r w:rsidR="00E12660" w:rsidRPr="0067643D">
        <w:t> </w:t>
      </w:r>
      <w:r w:rsidR="00975543" w:rsidRPr="0067643D">
        <w:t>m over 62</w:t>
      </w:r>
      <w:r w:rsidR="000B30D0" w:rsidRPr="0067643D">
        <w:t> </w:t>
      </w:r>
      <w:r w:rsidR="00975543" w:rsidRPr="0067643D">
        <w:t>years.</w:t>
      </w:r>
    </w:p>
    <w:p w14:paraId="0C2F0E78" w14:textId="30F48277" w:rsidR="00226D4E" w:rsidRPr="001B5739" w:rsidRDefault="00E10D9C" w:rsidP="009F2CD0">
      <w:r w:rsidRPr="001B5739">
        <w:t xml:space="preserve">Potential </w:t>
      </w:r>
      <w:r w:rsidR="004970BE" w:rsidRPr="001B5739">
        <w:t>g</w:t>
      </w:r>
      <w:r w:rsidRPr="001B5739">
        <w:t xml:space="preserve">roundwater </w:t>
      </w:r>
      <w:r w:rsidR="004970BE" w:rsidRPr="001B5739">
        <w:t>d</w:t>
      </w:r>
      <w:r w:rsidRPr="001B5739">
        <w:t xml:space="preserve">ependent </w:t>
      </w:r>
      <w:r w:rsidR="004970BE" w:rsidRPr="001B5739">
        <w:t>e</w:t>
      </w:r>
      <w:r w:rsidRPr="001B5739">
        <w:t>cosystems (GDE</w:t>
      </w:r>
      <w:r w:rsidR="00B75840" w:rsidRPr="001B5739">
        <w:t>s</w:t>
      </w:r>
      <w:r w:rsidRPr="001B5739">
        <w:t xml:space="preserve">) were identified </w:t>
      </w:r>
      <w:r w:rsidR="00290672" w:rsidRPr="001B5739">
        <w:t>in the vicinity of the Project area</w:t>
      </w:r>
      <w:r w:rsidR="00C37E93">
        <w:t>,</w:t>
      </w:r>
      <w:r w:rsidR="00290672" w:rsidRPr="001B5739">
        <w:t xml:space="preserve"> including</w:t>
      </w:r>
      <w:r w:rsidR="00733BEA" w:rsidRPr="001B5739">
        <w:t xml:space="preserve"> but not limited to</w:t>
      </w:r>
      <w:r w:rsidR="00290672" w:rsidRPr="001B5739">
        <w:t xml:space="preserve"> </w:t>
      </w:r>
      <w:proofErr w:type="spellStart"/>
      <w:r w:rsidRPr="001B5739">
        <w:t>Darlot</w:t>
      </w:r>
      <w:proofErr w:type="spellEnd"/>
      <w:r w:rsidRPr="001B5739">
        <w:t xml:space="preserve"> Swamp</w:t>
      </w:r>
      <w:r w:rsidR="008623BA" w:rsidRPr="001B5739">
        <w:t xml:space="preserve">, </w:t>
      </w:r>
      <w:proofErr w:type="spellStart"/>
      <w:r w:rsidRPr="001B5739">
        <w:t>Dooen</w:t>
      </w:r>
      <w:proofErr w:type="spellEnd"/>
      <w:r w:rsidRPr="001B5739">
        <w:t xml:space="preserve"> Swamp and Wimmera River</w:t>
      </w:r>
      <w:r w:rsidR="00AE38C2" w:rsidRPr="001B5739">
        <w:t xml:space="preserve">. </w:t>
      </w:r>
      <w:r w:rsidR="004970BE" w:rsidRPr="001B5739">
        <w:t>T</w:t>
      </w:r>
      <w:r w:rsidRPr="001B5739">
        <w:t xml:space="preserve">hese surface water features were </w:t>
      </w:r>
      <w:r w:rsidR="004970BE" w:rsidRPr="001B5739">
        <w:t>found to be losing systems</w:t>
      </w:r>
      <w:r w:rsidR="0078107B" w:rsidRPr="001B5739">
        <w:t xml:space="preserve"> </w:t>
      </w:r>
      <w:r w:rsidR="004970BE" w:rsidRPr="001B5739">
        <w:t xml:space="preserve">and </w:t>
      </w:r>
      <w:r w:rsidR="0078107B" w:rsidRPr="001B5739">
        <w:t xml:space="preserve">were </w:t>
      </w:r>
      <w:r w:rsidRPr="001B5739">
        <w:t xml:space="preserve">not baseflow dependent, </w:t>
      </w:r>
      <w:proofErr w:type="gramStart"/>
      <w:r w:rsidRPr="001B5739">
        <w:t>with the exception of</w:t>
      </w:r>
      <w:proofErr w:type="gramEnd"/>
      <w:r w:rsidRPr="001B5739">
        <w:t xml:space="preserve"> the Wimmera River after flood events.</w:t>
      </w:r>
      <w:r w:rsidR="00A969C1" w:rsidRPr="001B5739">
        <w:t xml:space="preserve"> Further detail is provided in </w:t>
      </w:r>
      <w:r w:rsidR="00546949" w:rsidRPr="001B5739">
        <w:t>Chapter </w:t>
      </w:r>
      <w:r w:rsidR="00A969C1" w:rsidRPr="001B5739">
        <w:t>17 (Groundwater).</w:t>
      </w:r>
    </w:p>
    <w:p w14:paraId="3DDD4A52" w14:textId="0F65F853" w:rsidR="00A83636" w:rsidRPr="00460171" w:rsidRDefault="004704EC" w:rsidP="00D90888">
      <w:pPr>
        <w:pStyle w:val="Heading3"/>
      </w:pPr>
      <w:bookmarkStart w:id="130" w:name="_Toc110356781"/>
      <w:bookmarkStart w:id="131" w:name="_Toc110446731"/>
      <w:bookmarkStart w:id="132" w:name="_Toc127261707"/>
      <w:bookmarkEnd w:id="103"/>
      <w:bookmarkEnd w:id="104"/>
      <w:bookmarkEnd w:id="130"/>
      <w:bookmarkEnd w:id="131"/>
      <w:r w:rsidRPr="00460171">
        <w:t>Existing Land Use</w:t>
      </w:r>
      <w:bookmarkEnd w:id="132"/>
    </w:p>
    <w:p w14:paraId="407040AC" w14:textId="7AC0158A" w:rsidR="00DE6D4B" w:rsidRPr="001B5739" w:rsidRDefault="00291995" w:rsidP="00942A98">
      <w:r w:rsidRPr="001B5739">
        <w:t>The site currently consist</w:t>
      </w:r>
      <w:r w:rsidR="00942A98" w:rsidRPr="001B5739">
        <w:t>s</w:t>
      </w:r>
      <w:r w:rsidRPr="001B5739">
        <w:t xml:space="preserve"> mostly of privately owned property used </w:t>
      </w:r>
      <w:r w:rsidR="00F41543">
        <w:t xml:space="preserve">primarily </w:t>
      </w:r>
      <w:r w:rsidRPr="001B5739">
        <w:t xml:space="preserve">for </w:t>
      </w:r>
      <w:r w:rsidR="005872AC">
        <w:t>broadacre</w:t>
      </w:r>
      <w:r w:rsidRPr="001B5739">
        <w:t xml:space="preserve"> continuous cropping. The landscape is highly modified and has largely been cleared of native vegetation. </w:t>
      </w:r>
      <w:r w:rsidR="001666C1" w:rsidRPr="001B5739">
        <w:t xml:space="preserve">The </w:t>
      </w:r>
      <w:r w:rsidR="00982BCB">
        <w:t xml:space="preserve">proposed </w:t>
      </w:r>
      <w:r w:rsidR="008E7D23" w:rsidRPr="001B5739">
        <w:t xml:space="preserve">mining </w:t>
      </w:r>
      <w:proofErr w:type="spellStart"/>
      <w:r w:rsidR="008E7D23" w:rsidRPr="001B5739">
        <w:t>licence</w:t>
      </w:r>
      <w:proofErr w:type="spellEnd"/>
      <w:r w:rsidR="001666C1" w:rsidRPr="001B5739">
        <w:t xml:space="preserve"> is mainly zoned for </w:t>
      </w:r>
      <w:r w:rsidR="00595A30" w:rsidRPr="001B5739">
        <w:t>F</w:t>
      </w:r>
      <w:r w:rsidR="001666C1" w:rsidRPr="001B5739">
        <w:t xml:space="preserve">arming </w:t>
      </w:r>
      <w:r w:rsidR="006914BA" w:rsidRPr="001B5739">
        <w:t>(FZ)</w:t>
      </w:r>
      <w:r w:rsidR="007F08E9">
        <w:t>,</w:t>
      </w:r>
      <w:r w:rsidR="006914BA" w:rsidRPr="001B5739">
        <w:t xml:space="preserve"> </w:t>
      </w:r>
      <w:r w:rsidR="001666C1" w:rsidRPr="001B5739">
        <w:t xml:space="preserve">and the WBA </w:t>
      </w:r>
      <w:r w:rsidR="00A969C1" w:rsidRPr="001B5739">
        <w:t>is largely within a</w:t>
      </w:r>
      <w:r w:rsidR="001666C1" w:rsidRPr="001B5739">
        <w:t xml:space="preserve"> zone for industrial use</w:t>
      </w:r>
      <w:r w:rsidR="00595A30" w:rsidRPr="001B5739">
        <w:t>, Special Use Zone</w:t>
      </w:r>
      <w:r w:rsidR="006914BA" w:rsidRPr="001B5739">
        <w:t xml:space="preserve"> (SUZ9)</w:t>
      </w:r>
      <w:r w:rsidR="00595A30" w:rsidRPr="001B5739">
        <w:t xml:space="preserve"> (refer </w:t>
      </w:r>
      <w:bookmarkStart w:id="133" w:name="_Toc110356783"/>
      <w:bookmarkStart w:id="134" w:name="_Toc110446733"/>
      <w:bookmarkStart w:id="135" w:name="_Toc110356784"/>
      <w:bookmarkStart w:id="136" w:name="_Toc110446734"/>
      <w:bookmarkStart w:id="137" w:name="_Toc110356785"/>
      <w:bookmarkStart w:id="138" w:name="_Toc110446735"/>
      <w:bookmarkStart w:id="139" w:name="_Toc110356786"/>
      <w:bookmarkStart w:id="140" w:name="_Toc110446736"/>
      <w:bookmarkStart w:id="141" w:name="_Toc110356787"/>
      <w:bookmarkStart w:id="142" w:name="_Toc110446737"/>
      <w:bookmarkStart w:id="143" w:name="_Toc110356788"/>
      <w:bookmarkStart w:id="144" w:name="_Toc110446738"/>
      <w:bookmarkStart w:id="145" w:name="_Toc110356789"/>
      <w:bookmarkStart w:id="146" w:name="_Toc110446739"/>
      <w:bookmarkStart w:id="147" w:name="_Toc110356790"/>
      <w:bookmarkStart w:id="148" w:name="_Toc110446740"/>
      <w:bookmarkStart w:id="149" w:name="_Toc110356791"/>
      <w:bookmarkStart w:id="150" w:name="_Toc110446741"/>
      <w:bookmarkStart w:id="151" w:name="_Toc110356792"/>
      <w:bookmarkStart w:id="152" w:name="_Toc110446742"/>
      <w:bookmarkStart w:id="153" w:name="_Toc110356793"/>
      <w:bookmarkStart w:id="154" w:name="_Toc110446743"/>
      <w:bookmarkStart w:id="155" w:name="_Toc110356794"/>
      <w:bookmarkStart w:id="156" w:name="_Toc110446744"/>
      <w:bookmarkStart w:id="157" w:name="_Toc110356795"/>
      <w:bookmarkStart w:id="158" w:name="_Toc110446745"/>
      <w:bookmarkStart w:id="159" w:name="_Toc110356796"/>
      <w:bookmarkStart w:id="160" w:name="_Toc110446746"/>
      <w:bookmarkStart w:id="161" w:name="_Toc110356797"/>
      <w:bookmarkStart w:id="162" w:name="_Toc110446747"/>
      <w:bookmarkStart w:id="163" w:name="_Toc110356798"/>
      <w:bookmarkStart w:id="164" w:name="_Toc110446748"/>
      <w:bookmarkStart w:id="165" w:name="_Toc110356799"/>
      <w:bookmarkStart w:id="166" w:name="_Toc110446749"/>
      <w:bookmarkStart w:id="167" w:name="_Toc110356800"/>
      <w:bookmarkStart w:id="168" w:name="_Toc110446750"/>
      <w:bookmarkStart w:id="169" w:name="_Toc110356801"/>
      <w:bookmarkStart w:id="170" w:name="_Toc110446751"/>
      <w:bookmarkStart w:id="171" w:name="_Toc110356802"/>
      <w:bookmarkStart w:id="172" w:name="_Toc110446752"/>
      <w:bookmarkStart w:id="173" w:name="_Toc110356803"/>
      <w:bookmarkStart w:id="174" w:name="_Toc110446753"/>
      <w:bookmarkStart w:id="175" w:name="_Toc110356804"/>
      <w:bookmarkStart w:id="176" w:name="_Toc110446754"/>
      <w:bookmarkStart w:id="177" w:name="_Toc110356805"/>
      <w:bookmarkStart w:id="178" w:name="_Toc110446755"/>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r w:rsidR="00546949" w:rsidRPr="001B5739">
        <w:t>Chapter </w:t>
      </w:r>
      <w:r w:rsidR="005E7A5A" w:rsidRPr="001B5739">
        <w:t>8</w:t>
      </w:r>
      <w:r w:rsidR="00A82077">
        <w:t>, Land Use and Planning</w:t>
      </w:r>
      <w:r w:rsidR="005E7A5A" w:rsidRPr="001B5739">
        <w:t>).</w:t>
      </w:r>
    </w:p>
    <w:p w14:paraId="20C5976D" w14:textId="613A4859" w:rsidR="00AE17AF" w:rsidRPr="00460171" w:rsidRDefault="004704EC" w:rsidP="00D90888">
      <w:pPr>
        <w:pStyle w:val="Heading3"/>
      </w:pPr>
      <w:bookmarkStart w:id="179" w:name="_Toc127261708"/>
      <w:r w:rsidRPr="00460171">
        <w:t xml:space="preserve">Existing </w:t>
      </w:r>
      <w:r w:rsidR="00942A98" w:rsidRPr="00460171">
        <w:t>W</w:t>
      </w:r>
      <w:r w:rsidRPr="00460171">
        <w:t xml:space="preserve">aste </w:t>
      </w:r>
      <w:r w:rsidR="00942A98" w:rsidRPr="00460171">
        <w:t>M</w:t>
      </w:r>
      <w:r w:rsidRPr="00460171">
        <w:t xml:space="preserve">anagement </w:t>
      </w:r>
      <w:r w:rsidR="00942A98" w:rsidRPr="00460171">
        <w:t>F</w:t>
      </w:r>
      <w:r w:rsidRPr="00460171">
        <w:t>acilities</w:t>
      </w:r>
      <w:bookmarkEnd w:id="179"/>
    </w:p>
    <w:p w14:paraId="03BAC810" w14:textId="2F3DD178" w:rsidR="00F07374" w:rsidRPr="001B5739" w:rsidRDefault="00F07374" w:rsidP="00F844F9">
      <w:r w:rsidRPr="001B5739">
        <w:t xml:space="preserve">The closest landfill to the Project area is </w:t>
      </w:r>
      <w:r w:rsidR="00F844F9" w:rsidRPr="001B5739">
        <w:t xml:space="preserve">the </w:t>
      </w:r>
      <w:proofErr w:type="spellStart"/>
      <w:r w:rsidR="00F844F9" w:rsidRPr="001B5739">
        <w:t>Dooen</w:t>
      </w:r>
      <w:proofErr w:type="spellEnd"/>
      <w:r w:rsidR="00F844F9" w:rsidRPr="001B5739">
        <w:t xml:space="preserve"> Landfill, located around </w:t>
      </w:r>
      <w:r w:rsidRPr="001B5739">
        <w:t>16</w:t>
      </w:r>
      <w:r w:rsidR="00E12660" w:rsidRPr="001B5739">
        <w:t> </w:t>
      </w:r>
      <w:r w:rsidRPr="001B5739">
        <w:t>km from Horsham</w:t>
      </w:r>
      <w:r w:rsidR="00F844F9" w:rsidRPr="001B5739">
        <w:t>. It is</w:t>
      </w:r>
      <w:r w:rsidRPr="001B5739">
        <w:t xml:space="preserve"> operated by the</w:t>
      </w:r>
      <w:r w:rsidR="0014581D" w:rsidRPr="001B5739">
        <w:t xml:space="preserve"> Horsham Rural City Council</w:t>
      </w:r>
      <w:r w:rsidR="00F844F9" w:rsidRPr="001B5739">
        <w:t xml:space="preserve"> and </w:t>
      </w:r>
      <w:r w:rsidRPr="001B5739">
        <w:t>accepts asbestos, contaminated soils (Cat</w:t>
      </w:r>
      <w:r w:rsidR="00F844F9" w:rsidRPr="001B5739">
        <w:t>egory</w:t>
      </w:r>
      <w:r w:rsidRPr="001B5739">
        <w:t xml:space="preserve"> C</w:t>
      </w:r>
      <w:r w:rsidR="00F844F9" w:rsidRPr="001B5739">
        <w:t xml:space="preserve"> waste</w:t>
      </w:r>
      <w:r w:rsidRPr="001B5739">
        <w:t xml:space="preserve">), </w:t>
      </w:r>
      <w:proofErr w:type="spellStart"/>
      <w:r w:rsidRPr="001B5739">
        <w:t>tyres</w:t>
      </w:r>
      <w:proofErr w:type="spellEnd"/>
      <w:r w:rsidRPr="001B5739">
        <w:t xml:space="preserve"> (shredded), solid inert waste and putrescible waste. Other nearby waste receival facilities include the </w:t>
      </w:r>
      <w:proofErr w:type="spellStart"/>
      <w:r w:rsidRPr="001B5739">
        <w:t>Stawell</w:t>
      </w:r>
      <w:proofErr w:type="spellEnd"/>
      <w:r w:rsidRPr="001B5739">
        <w:t xml:space="preserve"> Landfill</w:t>
      </w:r>
      <w:r w:rsidR="00F844F9" w:rsidRPr="001B5739">
        <w:t>, located</w:t>
      </w:r>
      <w:r w:rsidRPr="001B5739">
        <w:t xml:space="preserve"> within 100</w:t>
      </w:r>
      <w:r w:rsidR="00E12660" w:rsidRPr="001B5739">
        <w:t> </w:t>
      </w:r>
      <w:r w:rsidRPr="001B5739">
        <w:t xml:space="preserve">km of the </w:t>
      </w:r>
      <w:r w:rsidR="00F844F9" w:rsidRPr="001B5739">
        <w:t>Project area</w:t>
      </w:r>
      <w:r w:rsidRPr="001B5739">
        <w:t>.</w:t>
      </w:r>
    </w:p>
    <w:p w14:paraId="04E56A24" w14:textId="2D50DB4B" w:rsidR="00535EB6" w:rsidRPr="002B5FD5" w:rsidRDefault="004704EC" w:rsidP="00D90888">
      <w:pPr>
        <w:pStyle w:val="Heading3"/>
      </w:pPr>
      <w:bookmarkStart w:id="180" w:name="_Toc127261709"/>
      <w:r w:rsidRPr="002B5FD5">
        <w:lastRenderedPageBreak/>
        <w:t>G</w:t>
      </w:r>
      <w:r w:rsidR="002F6523" w:rsidRPr="002B5FD5">
        <w:t xml:space="preserve">reenhouse </w:t>
      </w:r>
      <w:r w:rsidRPr="002B5FD5">
        <w:t>G</w:t>
      </w:r>
      <w:r w:rsidR="002F6523" w:rsidRPr="002B5FD5">
        <w:t>as</w:t>
      </w:r>
      <w:r w:rsidRPr="002B5FD5">
        <w:t xml:space="preserve"> Emissions</w:t>
      </w:r>
      <w:bookmarkEnd w:id="180"/>
    </w:p>
    <w:p w14:paraId="66E80BF1" w14:textId="77777777" w:rsidR="00F964CB" w:rsidRPr="001B5739" w:rsidRDefault="002F6523" w:rsidP="002B5FD5">
      <w:r w:rsidRPr="001B5739">
        <w:t>The e</w:t>
      </w:r>
      <w:r w:rsidR="000142A3" w:rsidRPr="001B5739">
        <w:t xml:space="preserve">xisting conditions </w:t>
      </w:r>
      <w:r w:rsidRPr="001B5739">
        <w:t xml:space="preserve">for </w:t>
      </w:r>
      <w:r w:rsidR="006269E8">
        <w:t>GHG</w:t>
      </w:r>
      <w:r w:rsidRPr="001B5739">
        <w:t xml:space="preserve"> emissions provide a base case against which the Project can be compared. The Victorian and national </w:t>
      </w:r>
      <w:r w:rsidR="006B09FC">
        <w:t>GHG</w:t>
      </w:r>
      <w:r w:rsidRPr="001B5739">
        <w:t xml:space="preserve"> emissions for 2019 are presented in </w:t>
      </w:r>
      <w:r w:rsidRPr="001B5739">
        <w:fldChar w:fldCharType="begin"/>
      </w:r>
      <w:r w:rsidRPr="001B5739">
        <w:instrText xml:space="preserve"> REF _Ref110507523 \h </w:instrText>
      </w:r>
      <w:r w:rsidR="0061397F" w:rsidRPr="001B5739">
        <w:instrText xml:space="preserve"> \* MERGEFORMAT </w:instrText>
      </w:r>
      <w:r w:rsidRPr="001B5739">
        <w:fldChar w:fldCharType="separate"/>
      </w:r>
    </w:p>
    <w:p w14:paraId="45685ED6" w14:textId="4E0292E6" w:rsidR="00226D4E" w:rsidRPr="001B5739" w:rsidRDefault="00F964CB" w:rsidP="002B5FD5">
      <w:r w:rsidRPr="00D54AEC">
        <w:t>Table</w:t>
      </w:r>
      <w:r w:rsidRPr="00D54AEC">
        <w:rPr>
          <w:noProof/>
        </w:rPr>
        <w:t xml:space="preserve"> </w:t>
      </w:r>
      <w:r>
        <w:rPr>
          <w:noProof/>
        </w:rPr>
        <w:t>19</w:t>
      </w:r>
      <w:r>
        <w:noBreakHyphen/>
      </w:r>
      <w:r>
        <w:rPr>
          <w:noProof/>
        </w:rPr>
        <w:t>2</w:t>
      </w:r>
      <w:r w:rsidR="002F6523" w:rsidRPr="001B5739">
        <w:fldChar w:fldCharType="end"/>
      </w:r>
      <w:r w:rsidR="002F6523" w:rsidRPr="001B5739">
        <w:t xml:space="preserve">. The </w:t>
      </w:r>
      <w:r w:rsidR="002F6523" w:rsidRPr="00075473">
        <w:rPr>
          <w:i/>
          <w:iCs/>
        </w:rPr>
        <w:t>Climate Change Act 2017</w:t>
      </w:r>
      <w:r w:rsidR="002F6523" w:rsidRPr="001B5739">
        <w:t xml:space="preserve"> drives the state to achieve net-zero emissions by 2050. Victoria’s total </w:t>
      </w:r>
      <w:r w:rsidR="006B09FC">
        <w:t>GHG</w:t>
      </w:r>
      <w:r w:rsidR="002F6523" w:rsidRPr="001B5739">
        <w:t xml:space="preserve"> emissions for 2019 was 91.3</w:t>
      </w:r>
      <w:r w:rsidR="00E12660" w:rsidRPr="001B5739">
        <w:t> </w:t>
      </w:r>
      <w:r w:rsidR="002F6523" w:rsidRPr="001B5739">
        <w:t>Mt</w:t>
      </w:r>
      <w:r w:rsidR="00C30EED">
        <w:t> </w:t>
      </w:r>
      <w:r w:rsidR="002F6523" w:rsidRPr="001B5739">
        <w:t>CO</w:t>
      </w:r>
      <w:r w:rsidR="002F6523" w:rsidRPr="00C30EED">
        <w:rPr>
          <w:vertAlign w:val="subscript"/>
        </w:rPr>
        <w:t>2</w:t>
      </w:r>
      <w:r w:rsidR="002F6523" w:rsidRPr="001B5739">
        <w:t>-e, which represents a reduction of 25</w:t>
      </w:r>
      <w:r w:rsidR="00FD4D8E">
        <w:t>%</w:t>
      </w:r>
      <w:r w:rsidR="002F6523" w:rsidRPr="001B5739">
        <w:t xml:space="preserve"> from 2005 levels.</w:t>
      </w:r>
      <w:bookmarkStart w:id="181" w:name="_Ref110507523"/>
    </w:p>
    <w:p w14:paraId="3DC13114" w14:textId="4C5EE5C4" w:rsidR="002F6523" w:rsidRPr="00D54AEC" w:rsidRDefault="002F6523" w:rsidP="002F6523">
      <w:pPr>
        <w:pStyle w:val="Caption"/>
      </w:pPr>
      <w:bookmarkStart w:id="182" w:name="_Toc127261733"/>
      <w:r w:rsidRPr="00D54AEC">
        <w:t xml:space="preserve">Table </w:t>
      </w:r>
      <w:r w:rsidR="00821B53">
        <w:fldChar w:fldCharType="begin"/>
      </w:r>
      <w:r w:rsidR="00821B53">
        <w:instrText xml:space="preserve"> STYLEREF 1 \s </w:instrText>
      </w:r>
      <w:r w:rsidR="00821B53">
        <w:fldChar w:fldCharType="separate"/>
      </w:r>
      <w:r w:rsidR="00F964CB">
        <w:rPr>
          <w:noProof/>
        </w:rPr>
        <w:t>19</w:t>
      </w:r>
      <w:r w:rsidR="00821B53">
        <w:fldChar w:fldCharType="end"/>
      </w:r>
      <w:r w:rsidR="00821B53">
        <w:noBreakHyphen/>
      </w:r>
      <w:r w:rsidR="00821B53">
        <w:fldChar w:fldCharType="begin"/>
      </w:r>
      <w:r w:rsidR="00821B53">
        <w:instrText xml:space="preserve"> SEQ Table \* ARABIC \s 1 </w:instrText>
      </w:r>
      <w:r w:rsidR="00821B53">
        <w:fldChar w:fldCharType="separate"/>
      </w:r>
      <w:r w:rsidR="00F964CB">
        <w:rPr>
          <w:noProof/>
        </w:rPr>
        <w:t>2</w:t>
      </w:r>
      <w:r w:rsidR="00821B53">
        <w:fldChar w:fldCharType="end"/>
      </w:r>
      <w:bookmarkEnd w:id="181"/>
      <w:r w:rsidRPr="00D54AEC">
        <w:t xml:space="preserve"> </w:t>
      </w:r>
      <w:r>
        <w:t xml:space="preserve">Victorian and national </w:t>
      </w:r>
      <w:r w:rsidR="006B09FC">
        <w:t xml:space="preserve">GHG </w:t>
      </w:r>
      <w:r>
        <w:t>emissions</w:t>
      </w:r>
      <w:bookmarkEnd w:id="182"/>
      <w:r>
        <w:t xml:space="preserve"> </w:t>
      </w:r>
    </w:p>
    <w:tbl>
      <w:tblPr>
        <w:tblStyle w:val="GHDGridTable"/>
        <w:tblW w:w="49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620" w:firstRow="1" w:lastRow="0" w:firstColumn="0" w:lastColumn="0" w:noHBand="1" w:noVBand="1"/>
      </w:tblPr>
      <w:tblGrid>
        <w:gridCol w:w="2063"/>
        <w:gridCol w:w="2026"/>
        <w:gridCol w:w="2121"/>
        <w:gridCol w:w="1526"/>
        <w:gridCol w:w="1578"/>
      </w:tblGrid>
      <w:tr w:rsidR="005D0CDC" w:rsidRPr="005D0CDC" w14:paraId="259F425E" w14:textId="77777777" w:rsidTr="00E90F6F">
        <w:trPr>
          <w:cnfStyle w:val="100000000000" w:firstRow="1" w:lastRow="0" w:firstColumn="0" w:lastColumn="0" w:oddVBand="0" w:evenVBand="0" w:oddHBand="0" w:evenHBand="0" w:firstRowFirstColumn="0" w:firstRowLastColumn="0" w:lastRowFirstColumn="0" w:lastRowLastColumn="0"/>
          <w:trHeight w:val="57"/>
          <w:tblHeader/>
        </w:trPr>
        <w:tc>
          <w:tcPr>
            <w:tcW w:w="1979" w:type="dxa"/>
            <w:vMerge w:val="restart"/>
            <w:shd w:val="clear" w:color="auto" w:fill="auto"/>
            <w:hideMark/>
          </w:tcPr>
          <w:p w14:paraId="0CB7D471" w14:textId="77777777" w:rsidR="002F6523" w:rsidRPr="005D0CDC" w:rsidRDefault="002F6523" w:rsidP="005D0CDC">
            <w:pPr>
              <w:pStyle w:val="EESTabletextbody"/>
              <w:rPr>
                <w:b/>
                <w:bCs/>
                <w:color w:val="auto"/>
                <w:lang w:eastAsia="en-AU"/>
              </w:rPr>
            </w:pPr>
            <w:bookmarkStart w:id="183" w:name="_Ref101847248"/>
            <w:bookmarkStart w:id="184" w:name="_Ref100665289"/>
            <w:bookmarkStart w:id="185" w:name="_Ref100665429"/>
            <w:r w:rsidRPr="005D0CDC">
              <w:rPr>
                <w:b/>
                <w:bCs/>
                <w:color w:val="auto"/>
                <w:lang w:eastAsia="en-AU"/>
              </w:rPr>
              <w:t>Sector</w:t>
            </w:r>
          </w:p>
        </w:tc>
        <w:tc>
          <w:tcPr>
            <w:tcW w:w="3977" w:type="dxa"/>
            <w:gridSpan w:val="2"/>
            <w:shd w:val="clear" w:color="auto" w:fill="auto"/>
            <w:hideMark/>
          </w:tcPr>
          <w:p w14:paraId="035D9F56" w14:textId="77777777" w:rsidR="002F6523" w:rsidRPr="005D0CDC" w:rsidRDefault="002F6523" w:rsidP="005D0CDC">
            <w:pPr>
              <w:pStyle w:val="EESTabletextbody"/>
              <w:rPr>
                <w:b/>
                <w:bCs/>
                <w:color w:val="auto"/>
                <w:lang w:eastAsia="en-AU"/>
              </w:rPr>
            </w:pPr>
            <w:r w:rsidRPr="005D0CDC">
              <w:rPr>
                <w:b/>
                <w:bCs/>
                <w:color w:val="auto"/>
                <w:lang w:eastAsia="en-AU"/>
              </w:rPr>
              <w:t>State</w:t>
            </w:r>
          </w:p>
        </w:tc>
        <w:tc>
          <w:tcPr>
            <w:tcW w:w="2976" w:type="dxa"/>
            <w:gridSpan w:val="2"/>
            <w:shd w:val="clear" w:color="auto" w:fill="auto"/>
          </w:tcPr>
          <w:p w14:paraId="39B66721" w14:textId="77777777" w:rsidR="002F6523" w:rsidRPr="005D0CDC" w:rsidRDefault="002F6523" w:rsidP="005D0CDC">
            <w:pPr>
              <w:pStyle w:val="EESTabletextbody"/>
              <w:rPr>
                <w:b/>
                <w:bCs/>
                <w:color w:val="auto"/>
                <w:lang w:eastAsia="en-AU"/>
              </w:rPr>
            </w:pPr>
            <w:r w:rsidRPr="005D0CDC">
              <w:rPr>
                <w:b/>
                <w:bCs/>
                <w:color w:val="auto"/>
                <w:lang w:eastAsia="en-AU"/>
              </w:rPr>
              <w:t>National</w:t>
            </w:r>
          </w:p>
        </w:tc>
      </w:tr>
      <w:tr w:rsidR="00E90F6F" w:rsidRPr="005D0CDC" w14:paraId="2B8B3ABD" w14:textId="77777777" w:rsidTr="00E90F6F">
        <w:trPr>
          <w:cnfStyle w:val="100000000000" w:firstRow="1" w:lastRow="0" w:firstColumn="0" w:lastColumn="0" w:oddVBand="0" w:evenVBand="0" w:oddHBand="0" w:evenHBand="0" w:firstRowFirstColumn="0" w:firstRowLastColumn="0" w:lastRowFirstColumn="0" w:lastRowLastColumn="0"/>
          <w:trHeight w:val="57"/>
          <w:tblHeader/>
        </w:trPr>
        <w:tc>
          <w:tcPr>
            <w:tcW w:w="1979" w:type="dxa"/>
            <w:vMerge/>
            <w:shd w:val="clear" w:color="auto" w:fill="auto"/>
          </w:tcPr>
          <w:p w14:paraId="69C1E0C5" w14:textId="77777777" w:rsidR="002F6523" w:rsidRPr="005D0CDC" w:rsidRDefault="002F6523" w:rsidP="005D0CDC">
            <w:pPr>
              <w:pStyle w:val="EESTabletextbody"/>
              <w:rPr>
                <w:b/>
                <w:bCs/>
                <w:color w:val="auto"/>
                <w:lang w:eastAsia="en-AU"/>
              </w:rPr>
            </w:pPr>
          </w:p>
        </w:tc>
        <w:tc>
          <w:tcPr>
            <w:tcW w:w="1943" w:type="dxa"/>
            <w:shd w:val="clear" w:color="auto" w:fill="auto"/>
          </w:tcPr>
          <w:p w14:paraId="4DD8D07D" w14:textId="53CA72EC" w:rsidR="002F6523" w:rsidRPr="005D0CDC" w:rsidRDefault="002F6523" w:rsidP="005D0CDC">
            <w:pPr>
              <w:pStyle w:val="EESTabletextbody"/>
              <w:rPr>
                <w:b/>
                <w:bCs/>
                <w:color w:val="auto"/>
                <w:lang w:eastAsia="en-AU"/>
              </w:rPr>
            </w:pPr>
            <w:r w:rsidRPr="005D0CDC">
              <w:rPr>
                <w:b/>
                <w:bCs/>
                <w:color w:val="auto"/>
                <w:lang w:eastAsia="en-AU"/>
              </w:rPr>
              <w:t xml:space="preserve">GHG </w:t>
            </w:r>
            <w:r w:rsidR="00DF3312">
              <w:rPr>
                <w:b/>
                <w:bCs/>
                <w:color w:val="auto"/>
                <w:lang w:eastAsia="en-AU"/>
              </w:rPr>
              <w:t>E</w:t>
            </w:r>
            <w:r w:rsidRPr="005D0CDC">
              <w:rPr>
                <w:b/>
                <w:bCs/>
                <w:color w:val="auto"/>
                <w:lang w:eastAsia="en-AU"/>
              </w:rPr>
              <w:t xml:space="preserve">missions </w:t>
            </w:r>
            <w:r w:rsidR="00C30EED">
              <w:rPr>
                <w:b/>
                <w:bCs/>
                <w:color w:val="auto"/>
                <w:lang w:eastAsia="en-AU"/>
              </w:rPr>
              <w:br/>
            </w:r>
            <w:r w:rsidRPr="005D0CDC">
              <w:rPr>
                <w:b/>
                <w:bCs/>
                <w:color w:val="auto"/>
                <w:lang w:eastAsia="en-AU"/>
              </w:rPr>
              <w:t>(Mt</w:t>
            </w:r>
            <w:r w:rsidR="00C30EED">
              <w:rPr>
                <w:b/>
                <w:bCs/>
                <w:color w:val="auto"/>
                <w:lang w:eastAsia="en-AU"/>
              </w:rPr>
              <w:t> </w:t>
            </w:r>
            <w:r w:rsidRPr="005D0CDC">
              <w:rPr>
                <w:b/>
                <w:bCs/>
                <w:color w:val="auto"/>
                <w:lang w:eastAsia="en-AU"/>
              </w:rPr>
              <w:t>CO</w:t>
            </w:r>
            <w:r w:rsidRPr="005D0CDC">
              <w:rPr>
                <w:b/>
                <w:bCs/>
                <w:color w:val="auto"/>
                <w:vertAlign w:val="subscript"/>
                <w:lang w:eastAsia="en-AU"/>
              </w:rPr>
              <w:t>2</w:t>
            </w:r>
            <w:r w:rsidRPr="005D0CDC">
              <w:rPr>
                <w:b/>
                <w:bCs/>
                <w:color w:val="auto"/>
                <w:lang w:eastAsia="en-AU"/>
              </w:rPr>
              <w:t>-e)</w:t>
            </w:r>
          </w:p>
        </w:tc>
        <w:tc>
          <w:tcPr>
            <w:tcW w:w="2034" w:type="dxa"/>
            <w:shd w:val="clear" w:color="auto" w:fill="auto"/>
          </w:tcPr>
          <w:p w14:paraId="11C32CF8" w14:textId="70E8C1D7" w:rsidR="002F6523" w:rsidRPr="005D0CDC" w:rsidRDefault="002F6523" w:rsidP="005D0CDC">
            <w:pPr>
              <w:pStyle w:val="EESTabletextbody"/>
              <w:rPr>
                <w:b/>
                <w:bCs/>
                <w:color w:val="auto"/>
                <w:lang w:eastAsia="en-AU"/>
              </w:rPr>
            </w:pPr>
            <w:r w:rsidRPr="005D0CDC">
              <w:rPr>
                <w:b/>
                <w:bCs/>
                <w:color w:val="auto"/>
                <w:lang w:eastAsia="en-AU"/>
              </w:rPr>
              <w:t xml:space="preserve">Contribution to </w:t>
            </w:r>
            <w:r w:rsidR="00DF3312">
              <w:rPr>
                <w:b/>
                <w:bCs/>
                <w:color w:val="auto"/>
                <w:lang w:eastAsia="en-AU"/>
              </w:rPr>
              <w:t>S</w:t>
            </w:r>
            <w:r w:rsidRPr="005D0CDC">
              <w:rPr>
                <w:b/>
                <w:bCs/>
                <w:color w:val="auto"/>
                <w:lang w:eastAsia="en-AU"/>
              </w:rPr>
              <w:t xml:space="preserve">tate </w:t>
            </w:r>
            <w:r w:rsidR="00DF3312">
              <w:rPr>
                <w:b/>
                <w:bCs/>
                <w:color w:val="auto"/>
                <w:lang w:eastAsia="en-AU"/>
              </w:rPr>
              <w:t>E</w:t>
            </w:r>
            <w:r w:rsidRPr="005D0CDC">
              <w:rPr>
                <w:b/>
                <w:bCs/>
                <w:color w:val="auto"/>
                <w:lang w:eastAsia="en-AU"/>
              </w:rPr>
              <w:t>missions (%)</w:t>
            </w:r>
          </w:p>
        </w:tc>
        <w:tc>
          <w:tcPr>
            <w:tcW w:w="1463" w:type="dxa"/>
            <w:shd w:val="clear" w:color="auto" w:fill="auto"/>
          </w:tcPr>
          <w:p w14:paraId="07A0EC9B" w14:textId="2C614C3E" w:rsidR="002F6523" w:rsidRPr="005D0CDC" w:rsidRDefault="002F6523" w:rsidP="005D0CDC">
            <w:pPr>
              <w:pStyle w:val="EESTabletextbody"/>
              <w:rPr>
                <w:b/>
                <w:bCs/>
                <w:color w:val="auto"/>
                <w:lang w:eastAsia="en-AU"/>
              </w:rPr>
            </w:pPr>
            <w:r w:rsidRPr="005D0CDC">
              <w:rPr>
                <w:b/>
                <w:bCs/>
                <w:color w:val="auto"/>
                <w:lang w:eastAsia="en-AU"/>
              </w:rPr>
              <w:t xml:space="preserve">GHG </w:t>
            </w:r>
            <w:r w:rsidR="00DF3312">
              <w:rPr>
                <w:b/>
                <w:bCs/>
                <w:color w:val="auto"/>
                <w:lang w:eastAsia="en-AU"/>
              </w:rPr>
              <w:t>E</w:t>
            </w:r>
            <w:r w:rsidRPr="005D0CDC">
              <w:rPr>
                <w:b/>
                <w:bCs/>
                <w:color w:val="auto"/>
                <w:lang w:eastAsia="en-AU"/>
              </w:rPr>
              <w:t>missions (Mt</w:t>
            </w:r>
            <w:r w:rsidR="00C30EED">
              <w:rPr>
                <w:b/>
                <w:bCs/>
                <w:color w:val="auto"/>
                <w:lang w:eastAsia="en-AU"/>
              </w:rPr>
              <w:t> </w:t>
            </w:r>
            <w:r w:rsidRPr="005D0CDC">
              <w:rPr>
                <w:b/>
                <w:bCs/>
                <w:color w:val="auto"/>
                <w:lang w:eastAsia="en-AU"/>
              </w:rPr>
              <w:t>CO</w:t>
            </w:r>
            <w:r w:rsidRPr="005D0CDC">
              <w:rPr>
                <w:b/>
                <w:bCs/>
                <w:color w:val="auto"/>
                <w:vertAlign w:val="subscript"/>
                <w:lang w:eastAsia="en-AU"/>
              </w:rPr>
              <w:t>2</w:t>
            </w:r>
            <w:r w:rsidRPr="005D0CDC">
              <w:rPr>
                <w:b/>
                <w:bCs/>
                <w:color w:val="auto"/>
                <w:lang w:eastAsia="en-AU"/>
              </w:rPr>
              <w:t>-e)</w:t>
            </w:r>
          </w:p>
        </w:tc>
        <w:tc>
          <w:tcPr>
            <w:tcW w:w="1513" w:type="dxa"/>
            <w:shd w:val="clear" w:color="auto" w:fill="auto"/>
          </w:tcPr>
          <w:p w14:paraId="43A1A6DD" w14:textId="1BEA8DE0" w:rsidR="002F6523" w:rsidRPr="005D0CDC" w:rsidRDefault="002F6523" w:rsidP="005D0CDC">
            <w:pPr>
              <w:pStyle w:val="EESTabletextbody"/>
              <w:rPr>
                <w:b/>
                <w:bCs/>
                <w:color w:val="auto"/>
                <w:lang w:eastAsia="en-AU"/>
              </w:rPr>
            </w:pPr>
            <w:r w:rsidRPr="005D0CDC">
              <w:rPr>
                <w:b/>
                <w:bCs/>
                <w:color w:val="auto"/>
                <w:lang w:eastAsia="en-AU"/>
              </w:rPr>
              <w:t xml:space="preserve">Contribution to </w:t>
            </w:r>
            <w:r w:rsidR="00DF3312">
              <w:rPr>
                <w:b/>
                <w:bCs/>
                <w:color w:val="auto"/>
                <w:lang w:eastAsia="en-AU"/>
              </w:rPr>
              <w:t>N</w:t>
            </w:r>
            <w:r w:rsidRPr="005D0CDC">
              <w:rPr>
                <w:b/>
                <w:bCs/>
                <w:color w:val="auto"/>
                <w:lang w:eastAsia="en-AU"/>
              </w:rPr>
              <w:t xml:space="preserve">ational </w:t>
            </w:r>
            <w:r w:rsidR="00DF3312">
              <w:rPr>
                <w:b/>
                <w:bCs/>
                <w:color w:val="auto"/>
                <w:lang w:eastAsia="en-AU"/>
              </w:rPr>
              <w:t>E</w:t>
            </w:r>
            <w:r w:rsidRPr="005D0CDC">
              <w:rPr>
                <w:b/>
                <w:bCs/>
                <w:color w:val="auto"/>
                <w:lang w:eastAsia="en-AU"/>
              </w:rPr>
              <w:t>missions (%)</w:t>
            </w:r>
          </w:p>
        </w:tc>
      </w:tr>
      <w:tr w:rsidR="00E90F6F" w:rsidRPr="005D0CDC" w14:paraId="6FB4C9E4" w14:textId="77777777" w:rsidTr="00E90F6F">
        <w:trPr>
          <w:trHeight w:val="57"/>
        </w:trPr>
        <w:tc>
          <w:tcPr>
            <w:tcW w:w="1979" w:type="dxa"/>
            <w:hideMark/>
          </w:tcPr>
          <w:p w14:paraId="17591EF5" w14:textId="77777777" w:rsidR="000142A3" w:rsidRPr="005D0CDC" w:rsidRDefault="000142A3" w:rsidP="005D0CDC">
            <w:pPr>
              <w:pStyle w:val="EESTabletextbody"/>
              <w:rPr>
                <w:lang w:eastAsia="en-AU"/>
              </w:rPr>
            </w:pPr>
            <w:r w:rsidRPr="005D0CDC">
              <w:rPr>
                <w:lang w:eastAsia="en-AU"/>
              </w:rPr>
              <w:t>Energy</w:t>
            </w:r>
          </w:p>
        </w:tc>
        <w:tc>
          <w:tcPr>
            <w:tcW w:w="1943" w:type="dxa"/>
            <w:hideMark/>
          </w:tcPr>
          <w:p w14:paraId="51055C9E" w14:textId="77777777" w:rsidR="000142A3" w:rsidRPr="005D0CDC" w:rsidRDefault="000142A3" w:rsidP="005D0CDC">
            <w:pPr>
              <w:pStyle w:val="EESTabletextbody"/>
              <w:rPr>
                <w:lang w:eastAsia="en-AU"/>
              </w:rPr>
            </w:pPr>
            <w:r w:rsidRPr="005D0CDC">
              <w:rPr>
                <w:lang w:eastAsia="en-AU"/>
              </w:rPr>
              <w:t>87.0</w:t>
            </w:r>
          </w:p>
        </w:tc>
        <w:tc>
          <w:tcPr>
            <w:tcW w:w="2034" w:type="dxa"/>
            <w:hideMark/>
          </w:tcPr>
          <w:p w14:paraId="55BEFB67" w14:textId="100294C4" w:rsidR="000142A3" w:rsidRPr="005D0CDC" w:rsidRDefault="000142A3" w:rsidP="005D0CDC">
            <w:pPr>
              <w:pStyle w:val="EESTabletextbody"/>
              <w:rPr>
                <w:lang w:eastAsia="en-AU"/>
              </w:rPr>
            </w:pPr>
            <w:r w:rsidRPr="005D0CDC">
              <w:rPr>
                <w:lang w:eastAsia="en-AU"/>
              </w:rPr>
              <w:t>95.3</w:t>
            </w:r>
            <w:r w:rsidR="00FD4D8E">
              <w:rPr>
                <w:lang w:eastAsia="en-AU"/>
              </w:rPr>
              <w:t>%</w:t>
            </w:r>
          </w:p>
        </w:tc>
        <w:tc>
          <w:tcPr>
            <w:tcW w:w="1463" w:type="dxa"/>
          </w:tcPr>
          <w:p w14:paraId="1ABF8EBD" w14:textId="77777777" w:rsidR="000142A3" w:rsidRPr="005D0CDC" w:rsidRDefault="000142A3" w:rsidP="005D0CDC">
            <w:pPr>
              <w:pStyle w:val="EESTabletextbody"/>
              <w:rPr>
                <w:lang w:eastAsia="en-AU"/>
              </w:rPr>
            </w:pPr>
            <w:r w:rsidRPr="005D0CDC">
              <w:rPr>
                <w:lang w:eastAsia="en-AU"/>
              </w:rPr>
              <w:t>434.0</w:t>
            </w:r>
          </w:p>
        </w:tc>
        <w:tc>
          <w:tcPr>
            <w:tcW w:w="1513" w:type="dxa"/>
          </w:tcPr>
          <w:p w14:paraId="41D3A6DA" w14:textId="1D2385DC" w:rsidR="000142A3" w:rsidRPr="005D0CDC" w:rsidRDefault="000142A3" w:rsidP="005D0CDC">
            <w:pPr>
              <w:pStyle w:val="EESTabletextbody"/>
              <w:rPr>
                <w:lang w:eastAsia="en-AU"/>
              </w:rPr>
            </w:pPr>
            <w:r w:rsidRPr="005D0CDC">
              <w:rPr>
                <w:lang w:eastAsia="en-AU"/>
              </w:rPr>
              <w:t>82.0</w:t>
            </w:r>
            <w:r w:rsidR="00FD4D8E">
              <w:rPr>
                <w:lang w:eastAsia="en-AU"/>
              </w:rPr>
              <w:t>%</w:t>
            </w:r>
          </w:p>
        </w:tc>
      </w:tr>
      <w:tr w:rsidR="00E90F6F" w:rsidRPr="005D0CDC" w14:paraId="557A6A21" w14:textId="77777777" w:rsidTr="00E90F6F">
        <w:trPr>
          <w:trHeight w:val="57"/>
        </w:trPr>
        <w:tc>
          <w:tcPr>
            <w:tcW w:w="1979" w:type="dxa"/>
            <w:hideMark/>
          </w:tcPr>
          <w:p w14:paraId="05B221B9" w14:textId="77777777" w:rsidR="000142A3" w:rsidRPr="005D0CDC" w:rsidRDefault="000142A3" w:rsidP="005D0CDC">
            <w:pPr>
              <w:pStyle w:val="EESTabletextbody"/>
              <w:rPr>
                <w:lang w:eastAsia="en-AU"/>
              </w:rPr>
            </w:pPr>
            <w:r w:rsidRPr="005D0CDC">
              <w:rPr>
                <w:lang w:eastAsia="en-AU"/>
              </w:rPr>
              <w:t>Industrial processes</w:t>
            </w:r>
          </w:p>
          <w:p w14:paraId="1DC46D48" w14:textId="59521418" w:rsidR="000142A3" w:rsidRPr="005D0CDC" w:rsidRDefault="000142A3" w:rsidP="005D0CDC">
            <w:pPr>
              <w:pStyle w:val="EESTabletextbody"/>
              <w:rPr>
                <w:lang w:eastAsia="en-AU"/>
              </w:rPr>
            </w:pPr>
            <w:r w:rsidRPr="005D0CDC">
              <w:rPr>
                <w:lang w:eastAsia="en-AU"/>
              </w:rPr>
              <w:t>(</w:t>
            </w:r>
            <w:r w:rsidR="0048254E" w:rsidRPr="005D0CDC">
              <w:rPr>
                <w:lang w:eastAsia="en-AU"/>
              </w:rPr>
              <w:t>Mineral</w:t>
            </w:r>
            <w:r w:rsidRPr="005D0CDC">
              <w:rPr>
                <w:lang w:eastAsia="en-AU"/>
              </w:rPr>
              <w:t xml:space="preserve"> industry)</w:t>
            </w:r>
          </w:p>
        </w:tc>
        <w:tc>
          <w:tcPr>
            <w:tcW w:w="1943" w:type="dxa"/>
            <w:hideMark/>
          </w:tcPr>
          <w:p w14:paraId="13A12A0B" w14:textId="77777777" w:rsidR="000142A3" w:rsidRPr="005D0CDC" w:rsidRDefault="000142A3" w:rsidP="005D0CDC">
            <w:pPr>
              <w:pStyle w:val="EESTabletextbody"/>
              <w:rPr>
                <w:lang w:eastAsia="en-AU"/>
              </w:rPr>
            </w:pPr>
            <w:r w:rsidRPr="005D0CDC">
              <w:rPr>
                <w:lang w:eastAsia="en-AU"/>
              </w:rPr>
              <w:t>3.3</w:t>
            </w:r>
          </w:p>
          <w:p w14:paraId="28D69508" w14:textId="77777777" w:rsidR="000142A3" w:rsidRPr="005D0CDC" w:rsidRDefault="000142A3" w:rsidP="005D0CDC">
            <w:pPr>
              <w:pStyle w:val="EESTabletextbody"/>
              <w:rPr>
                <w:lang w:eastAsia="en-AU"/>
              </w:rPr>
            </w:pPr>
            <w:r w:rsidRPr="005D0CDC">
              <w:rPr>
                <w:lang w:eastAsia="en-AU"/>
              </w:rPr>
              <w:t>(0.1)</w:t>
            </w:r>
          </w:p>
        </w:tc>
        <w:tc>
          <w:tcPr>
            <w:tcW w:w="2034" w:type="dxa"/>
            <w:hideMark/>
          </w:tcPr>
          <w:p w14:paraId="4B200DC0" w14:textId="19CD2856" w:rsidR="000142A3" w:rsidRPr="005D0CDC" w:rsidRDefault="000142A3" w:rsidP="005D0CDC">
            <w:pPr>
              <w:pStyle w:val="EESTabletextbody"/>
              <w:rPr>
                <w:lang w:eastAsia="en-AU"/>
              </w:rPr>
            </w:pPr>
            <w:r w:rsidRPr="005D0CDC">
              <w:rPr>
                <w:lang w:eastAsia="en-AU"/>
              </w:rPr>
              <w:t>3.6</w:t>
            </w:r>
            <w:r w:rsidR="00FD4D8E">
              <w:rPr>
                <w:lang w:eastAsia="en-AU"/>
              </w:rPr>
              <w:t>%</w:t>
            </w:r>
          </w:p>
          <w:p w14:paraId="27BC6148" w14:textId="549E591D" w:rsidR="000142A3" w:rsidRPr="005D0CDC" w:rsidRDefault="000142A3" w:rsidP="005D0CDC">
            <w:pPr>
              <w:pStyle w:val="EESTabletextbody"/>
              <w:rPr>
                <w:lang w:eastAsia="en-AU"/>
              </w:rPr>
            </w:pPr>
            <w:r w:rsidRPr="005D0CDC">
              <w:rPr>
                <w:lang w:eastAsia="en-AU"/>
              </w:rPr>
              <w:t>(0.1</w:t>
            </w:r>
            <w:r w:rsidR="00FD4D8E">
              <w:rPr>
                <w:lang w:eastAsia="en-AU"/>
              </w:rPr>
              <w:t>%</w:t>
            </w:r>
            <w:r w:rsidRPr="005D0CDC">
              <w:rPr>
                <w:lang w:eastAsia="en-AU"/>
              </w:rPr>
              <w:t>)</w:t>
            </w:r>
          </w:p>
        </w:tc>
        <w:tc>
          <w:tcPr>
            <w:tcW w:w="1463" w:type="dxa"/>
          </w:tcPr>
          <w:p w14:paraId="00ECDB88" w14:textId="77777777" w:rsidR="000142A3" w:rsidRPr="005D0CDC" w:rsidRDefault="000142A3" w:rsidP="005D0CDC">
            <w:pPr>
              <w:pStyle w:val="EESTabletextbody"/>
              <w:rPr>
                <w:lang w:eastAsia="en-AU"/>
              </w:rPr>
            </w:pPr>
            <w:r w:rsidRPr="005D0CDC">
              <w:rPr>
                <w:lang w:eastAsia="en-AU"/>
              </w:rPr>
              <w:t>31.8</w:t>
            </w:r>
          </w:p>
          <w:p w14:paraId="19AE91C1" w14:textId="77777777" w:rsidR="000142A3" w:rsidRPr="005D0CDC" w:rsidRDefault="000142A3" w:rsidP="005D0CDC">
            <w:pPr>
              <w:pStyle w:val="EESTabletextbody"/>
              <w:rPr>
                <w:lang w:eastAsia="en-AU"/>
              </w:rPr>
            </w:pPr>
            <w:r w:rsidRPr="005D0CDC">
              <w:rPr>
                <w:lang w:eastAsia="en-AU"/>
              </w:rPr>
              <w:t>(5.6)</w:t>
            </w:r>
          </w:p>
        </w:tc>
        <w:tc>
          <w:tcPr>
            <w:tcW w:w="1513" w:type="dxa"/>
          </w:tcPr>
          <w:p w14:paraId="591A4612" w14:textId="3C8A42A7" w:rsidR="000142A3" w:rsidRPr="005D0CDC" w:rsidRDefault="000142A3" w:rsidP="005D0CDC">
            <w:pPr>
              <w:pStyle w:val="EESTabletextbody"/>
              <w:rPr>
                <w:lang w:eastAsia="en-AU"/>
              </w:rPr>
            </w:pPr>
            <w:r w:rsidRPr="005D0CDC">
              <w:rPr>
                <w:lang w:eastAsia="en-AU"/>
              </w:rPr>
              <w:t>6.0</w:t>
            </w:r>
            <w:r w:rsidR="00FD4D8E">
              <w:rPr>
                <w:lang w:eastAsia="en-AU"/>
              </w:rPr>
              <w:t>%</w:t>
            </w:r>
          </w:p>
          <w:p w14:paraId="5FFF0547" w14:textId="6DEC5B9B" w:rsidR="000142A3" w:rsidRPr="005D0CDC" w:rsidRDefault="000142A3" w:rsidP="005D0CDC">
            <w:pPr>
              <w:pStyle w:val="EESTabletextbody"/>
              <w:rPr>
                <w:lang w:eastAsia="en-AU"/>
              </w:rPr>
            </w:pPr>
            <w:r w:rsidRPr="005D0CDC">
              <w:rPr>
                <w:lang w:eastAsia="en-AU"/>
              </w:rPr>
              <w:t>(1.1</w:t>
            </w:r>
            <w:r w:rsidR="00FD4D8E">
              <w:rPr>
                <w:lang w:eastAsia="en-AU"/>
              </w:rPr>
              <w:t>%</w:t>
            </w:r>
            <w:r w:rsidRPr="005D0CDC">
              <w:rPr>
                <w:lang w:eastAsia="en-AU"/>
              </w:rPr>
              <w:t>)</w:t>
            </w:r>
          </w:p>
        </w:tc>
      </w:tr>
      <w:tr w:rsidR="00E90F6F" w:rsidRPr="005D0CDC" w14:paraId="4991CED4" w14:textId="77777777" w:rsidTr="00E90F6F">
        <w:trPr>
          <w:trHeight w:val="57"/>
        </w:trPr>
        <w:tc>
          <w:tcPr>
            <w:tcW w:w="1979" w:type="dxa"/>
            <w:hideMark/>
          </w:tcPr>
          <w:p w14:paraId="54465F0F" w14:textId="77777777" w:rsidR="000142A3" w:rsidRPr="005D0CDC" w:rsidRDefault="000142A3" w:rsidP="005D0CDC">
            <w:pPr>
              <w:pStyle w:val="EESTabletextbody"/>
              <w:rPr>
                <w:lang w:eastAsia="en-AU"/>
              </w:rPr>
            </w:pPr>
            <w:r w:rsidRPr="005D0CDC">
              <w:rPr>
                <w:lang w:eastAsia="en-AU"/>
              </w:rPr>
              <w:t>Agriculture</w:t>
            </w:r>
          </w:p>
        </w:tc>
        <w:tc>
          <w:tcPr>
            <w:tcW w:w="1943" w:type="dxa"/>
            <w:hideMark/>
          </w:tcPr>
          <w:p w14:paraId="2AB9B1F2" w14:textId="77777777" w:rsidR="000142A3" w:rsidRPr="005D0CDC" w:rsidRDefault="000142A3" w:rsidP="005D0CDC">
            <w:pPr>
              <w:pStyle w:val="EESTabletextbody"/>
              <w:rPr>
                <w:lang w:eastAsia="en-AU"/>
              </w:rPr>
            </w:pPr>
            <w:r w:rsidRPr="005D0CDC">
              <w:rPr>
                <w:lang w:eastAsia="en-AU"/>
              </w:rPr>
              <w:t>15.6</w:t>
            </w:r>
          </w:p>
        </w:tc>
        <w:tc>
          <w:tcPr>
            <w:tcW w:w="2034" w:type="dxa"/>
            <w:hideMark/>
          </w:tcPr>
          <w:p w14:paraId="30EC4F2E" w14:textId="09B68334" w:rsidR="000142A3" w:rsidRPr="005D0CDC" w:rsidRDefault="000142A3" w:rsidP="005D0CDC">
            <w:pPr>
              <w:pStyle w:val="EESTabletextbody"/>
              <w:rPr>
                <w:lang w:eastAsia="en-AU"/>
              </w:rPr>
            </w:pPr>
            <w:r w:rsidRPr="005D0CDC">
              <w:rPr>
                <w:lang w:eastAsia="en-AU"/>
              </w:rPr>
              <w:t>17.1</w:t>
            </w:r>
            <w:r w:rsidR="00FD4D8E">
              <w:rPr>
                <w:lang w:eastAsia="en-AU"/>
              </w:rPr>
              <w:t>%</w:t>
            </w:r>
          </w:p>
        </w:tc>
        <w:tc>
          <w:tcPr>
            <w:tcW w:w="1463" w:type="dxa"/>
          </w:tcPr>
          <w:p w14:paraId="74A66F60" w14:textId="77777777" w:rsidR="000142A3" w:rsidRPr="005D0CDC" w:rsidRDefault="000142A3" w:rsidP="005D0CDC">
            <w:pPr>
              <w:pStyle w:val="EESTabletextbody"/>
              <w:rPr>
                <w:lang w:eastAsia="en-AU"/>
              </w:rPr>
            </w:pPr>
            <w:r w:rsidRPr="005D0CDC">
              <w:rPr>
                <w:lang w:eastAsia="en-AU"/>
              </w:rPr>
              <w:t>74.8</w:t>
            </w:r>
          </w:p>
        </w:tc>
        <w:tc>
          <w:tcPr>
            <w:tcW w:w="1513" w:type="dxa"/>
          </w:tcPr>
          <w:p w14:paraId="300BA3A5" w14:textId="19611C05" w:rsidR="000142A3" w:rsidRPr="005D0CDC" w:rsidRDefault="000142A3" w:rsidP="005D0CDC">
            <w:pPr>
              <w:pStyle w:val="EESTabletextbody"/>
              <w:rPr>
                <w:lang w:eastAsia="en-AU"/>
              </w:rPr>
            </w:pPr>
            <w:r w:rsidRPr="005D0CDC">
              <w:rPr>
                <w:lang w:eastAsia="en-AU"/>
              </w:rPr>
              <w:t>14.1</w:t>
            </w:r>
            <w:r w:rsidR="00FD4D8E">
              <w:rPr>
                <w:lang w:eastAsia="en-AU"/>
              </w:rPr>
              <w:t>%</w:t>
            </w:r>
          </w:p>
        </w:tc>
      </w:tr>
      <w:tr w:rsidR="00E90F6F" w:rsidRPr="005D0CDC" w14:paraId="03672E53" w14:textId="77777777" w:rsidTr="00E90F6F">
        <w:trPr>
          <w:trHeight w:val="57"/>
        </w:trPr>
        <w:tc>
          <w:tcPr>
            <w:tcW w:w="1979" w:type="dxa"/>
            <w:hideMark/>
          </w:tcPr>
          <w:p w14:paraId="79B86557" w14:textId="77777777" w:rsidR="000142A3" w:rsidRPr="005D0CDC" w:rsidRDefault="000142A3" w:rsidP="005D0CDC">
            <w:pPr>
              <w:pStyle w:val="EESTabletextbody"/>
              <w:rPr>
                <w:lang w:eastAsia="en-AU"/>
              </w:rPr>
            </w:pPr>
            <w:r w:rsidRPr="005D0CDC">
              <w:rPr>
                <w:lang w:eastAsia="en-AU"/>
              </w:rPr>
              <w:t>Waste</w:t>
            </w:r>
          </w:p>
        </w:tc>
        <w:tc>
          <w:tcPr>
            <w:tcW w:w="1943" w:type="dxa"/>
            <w:hideMark/>
          </w:tcPr>
          <w:p w14:paraId="3214C201" w14:textId="77777777" w:rsidR="000142A3" w:rsidRPr="005D0CDC" w:rsidRDefault="000142A3" w:rsidP="005D0CDC">
            <w:pPr>
              <w:pStyle w:val="EESTabletextbody"/>
              <w:rPr>
                <w:lang w:eastAsia="en-AU"/>
              </w:rPr>
            </w:pPr>
            <w:r w:rsidRPr="005D0CDC">
              <w:rPr>
                <w:lang w:eastAsia="en-AU"/>
              </w:rPr>
              <w:t>2.8</w:t>
            </w:r>
          </w:p>
        </w:tc>
        <w:tc>
          <w:tcPr>
            <w:tcW w:w="2034" w:type="dxa"/>
            <w:hideMark/>
          </w:tcPr>
          <w:p w14:paraId="61635C87" w14:textId="73001A82" w:rsidR="000142A3" w:rsidRPr="005D0CDC" w:rsidRDefault="000142A3" w:rsidP="005D0CDC">
            <w:pPr>
              <w:pStyle w:val="EESTabletextbody"/>
              <w:rPr>
                <w:lang w:eastAsia="en-AU"/>
              </w:rPr>
            </w:pPr>
            <w:r w:rsidRPr="005D0CDC">
              <w:rPr>
                <w:lang w:eastAsia="en-AU"/>
              </w:rPr>
              <w:t>3.1</w:t>
            </w:r>
            <w:r w:rsidR="00FD4D8E">
              <w:rPr>
                <w:lang w:eastAsia="en-AU"/>
              </w:rPr>
              <w:t>%</w:t>
            </w:r>
          </w:p>
        </w:tc>
        <w:tc>
          <w:tcPr>
            <w:tcW w:w="1463" w:type="dxa"/>
          </w:tcPr>
          <w:p w14:paraId="3BE1A1C7" w14:textId="77777777" w:rsidR="000142A3" w:rsidRPr="005D0CDC" w:rsidRDefault="000142A3" w:rsidP="005D0CDC">
            <w:pPr>
              <w:pStyle w:val="EESTabletextbody"/>
              <w:rPr>
                <w:lang w:eastAsia="en-AU"/>
              </w:rPr>
            </w:pPr>
            <w:r w:rsidRPr="005D0CDC">
              <w:rPr>
                <w:lang w:eastAsia="en-AU"/>
              </w:rPr>
              <w:t>13.8</w:t>
            </w:r>
          </w:p>
        </w:tc>
        <w:tc>
          <w:tcPr>
            <w:tcW w:w="1513" w:type="dxa"/>
          </w:tcPr>
          <w:p w14:paraId="5A081700" w14:textId="09D4A4EB" w:rsidR="000142A3" w:rsidRPr="005D0CDC" w:rsidRDefault="000142A3" w:rsidP="005D0CDC">
            <w:pPr>
              <w:pStyle w:val="EESTabletextbody"/>
              <w:rPr>
                <w:lang w:eastAsia="en-AU"/>
              </w:rPr>
            </w:pPr>
            <w:r w:rsidRPr="005D0CDC">
              <w:rPr>
                <w:lang w:eastAsia="en-AU"/>
              </w:rPr>
              <w:t>2.6</w:t>
            </w:r>
            <w:r w:rsidR="00FD4D8E">
              <w:rPr>
                <w:lang w:eastAsia="en-AU"/>
              </w:rPr>
              <w:t>%</w:t>
            </w:r>
          </w:p>
        </w:tc>
      </w:tr>
      <w:tr w:rsidR="00E90F6F" w:rsidRPr="005D0CDC" w14:paraId="4F7B93CE" w14:textId="77777777" w:rsidTr="00E90F6F">
        <w:trPr>
          <w:trHeight w:val="57"/>
        </w:trPr>
        <w:tc>
          <w:tcPr>
            <w:tcW w:w="1979" w:type="dxa"/>
            <w:hideMark/>
          </w:tcPr>
          <w:p w14:paraId="2868D908" w14:textId="77777777" w:rsidR="000142A3" w:rsidRPr="005D0CDC" w:rsidRDefault="000142A3" w:rsidP="005D0CDC">
            <w:pPr>
              <w:pStyle w:val="EESTabletextbody"/>
              <w:rPr>
                <w:lang w:eastAsia="en-AU"/>
              </w:rPr>
            </w:pPr>
            <w:r w:rsidRPr="005D0CDC">
              <w:rPr>
                <w:lang w:eastAsia="en-AU"/>
              </w:rPr>
              <w:t>Land use, land use change and forestry</w:t>
            </w:r>
          </w:p>
        </w:tc>
        <w:tc>
          <w:tcPr>
            <w:tcW w:w="1943" w:type="dxa"/>
            <w:hideMark/>
          </w:tcPr>
          <w:p w14:paraId="595AC832" w14:textId="77777777" w:rsidR="000142A3" w:rsidRPr="005D0CDC" w:rsidRDefault="000142A3" w:rsidP="005D0CDC">
            <w:pPr>
              <w:pStyle w:val="EESTabletextbody"/>
              <w:rPr>
                <w:lang w:eastAsia="en-AU"/>
              </w:rPr>
            </w:pPr>
            <w:r w:rsidRPr="005D0CDC">
              <w:rPr>
                <w:lang w:eastAsia="en-AU"/>
              </w:rPr>
              <w:t>-17.4</w:t>
            </w:r>
          </w:p>
        </w:tc>
        <w:tc>
          <w:tcPr>
            <w:tcW w:w="2034" w:type="dxa"/>
            <w:hideMark/>
          </w:tcPr>
          <w:p w14:paraId="0ABEFA2A" w14:textId="2B8AA349" w:rsidR="000142A3" w:rsidRPr="005D0CDC" w:rsidRDefault="000142A3" w:rsidP="005D0CDC">
            <w:pPr>
              <w:pStyle w:val="EESTabletextbody"/>
              <w:rPr>
                <w:lang w:eastAsia="en-AU"/>
              </w:rPr>
            </w:pPr>
            <w:r w:rsidRPr="005D0CDC">
              <w:rPr>
                <w:lang w:eastAsia="en-AU"/>
              </w:rPr>
              <w:t>-19</w:t>
            </w:r>
            <w:r w:rsidR="00FD4D8E">
              <w:rPr>
                <w:lang w:eastAsia="en-AU"/>
              </w:rPr>
              <w:t>%</w:t>
            </w:r>
          </w:p>
        </w:tc>
        <w:tc>
          <w:tcPr>
            <w:tcW w:w="1463" w:type="dxa"/>
          </w:tcPr>
          <w:p w14:paraId="5B8FC21F" w14:textId="77777777" w:rsidR="000142A3" w:rsidRPr="005D0CDC" w:rsidRDefault="000142A3" w:rsidP="005D0CDC">
            <w:pPr>
              <w:pStyle w:val="EESTabletextbody"/>
              <w:rPr>
                <w:lang w:eastAsia="en-AU"/>
              </w:rPr>
            </w:pPr>
            <w:r w:rsidRPr="005D0CDC">
              <w:rPr>
                <w:lang w:eastAsia="en-AU"/>
              </w:rPr>
              <w:t>-25.1</w:t>
            </w:r>
          </w:p>
        </w:tc>
        <w:tc>
          <w:tcPr>
            <w:tcW w:w="1513" w:type="dxa"/>
          </w:tcPr>
          <w:p w14:paraId="35170730" w14:textId="22285561" w:rsidR="000142A3" w:rsidRPr="005D0CDC" w:rsidRDefault="000142A3" w:rsidP="005D0CDC">
            <w:pPr>
              <w:pStyle w:val="EESTabletextbody"/>
              <w:rPr>
                <w:lang w:eastAsia="en-AU"/>
              </w:rPr>
            </w:pPr>
            <w:r w:rsidRPr="005D0CDC">
              <w:rPr>
                <w:lang w:eastAsia="en-AU"/>
              </w:rPr>
              <w:t>-4.7</w:t>
            </w:r>
            <w:r w:rsidR="00FD4D8E">
              <w:rPr>
                <w:lang w:eastAsia="en-AU"/>
              </w:rPr>
              <w:t>%</w:t>
            </w:r>
          </w:p>
        </w:tc>
      </w:tr>
      <w:tr w:rsidR="00E90F6F" w:rsidRPr="005D0CDC" w14:paraId="2234A029" w14:textId="77777777" w:rsidTr="00E90F6F">
        <w:trPr>
          <w:trHeight w:val="57"/>
        </w:trPr>
        <w:tc>
          <w:tcPr>
            <w:tcW w:w="1979" w:type="dxa"/>
            <w:hideMark/>
          </w:tcPr>
          <w:p w14:paraId="52E217BB" w14:textId="77777777" w:rsidR="000142A3" w:rsidRPr="005D0CDC" w:rsidRDefault="000142A3" w:rsidP="005D0CDC">
            <w:pPr>
              <w:pStyle w:val="EESTabletextbody"/>
              <w:rPr>
                <w:b/>
                <w:lang w:eastAsia="en-AU"/>
              </w:rPr>
            </w:pPr>
            <w:r w:rsidRPr="005D0CDC">
              <w:rPr>
                <w:b/>
                <w:lang w:eastAsia="en-AU"/>
              </w:rPr>
              <w:t>Total</w:t>
            </w:r>
          </w:p>
        </w:tc>
        <w:tc>
          <w:tcPr>
            <w:tcW w:w="1943" w:type="dxa"/>
            <w:hideMark/>
          </w:tcPr>
          <w:p w14:paraId="46B54F3A" w14:textId="77777777" w:rsidR="000142A3" w:rsidRPr="005D0CDC" w:rsidRDefault="000142A3" w:rsidP="005D0CDC">
            <w:pPr>
              <w:pStyle w:val="EESTabletextbody"/>
              <w:rPr>
                <w:b/>
                <w:lang w:eastAsia="en-AU"/>
              </w:rPr>
            </w:pPr>
            <w:r w:rsidRPr="005D0CDC">
              <w:rPr>
                <w:b/>
                <w:lang w:eastAsia="en-AU"/>
              </w:rPr>
              <w:t>91.3</w:t>
            </w:r>
          </w:p>
        </w:tc>
        <w:tc>
          <w:tcPr>
            <w:tcW w:w="2034" w:type="dxa"/>
            <w:hideMark/>
          </w:tcPr>
          <w:p w14:paraId="34AD4C4C" w14:textId="0696C229" w:rsidR="000142A3" w:rsidRPr="005D0CDC" w:rsidRDefault="000142A3" w:rsidP="005D0CDC">
            <w:pPr>
              <w:pStyle w:val="EESTabletextbody"/>
              <w:rPr>
                <w:b/>
                <w:lang w:eastAsia="en-AU"/>
              </w:rPr>
            </w:pPr>
            <w:r w:rsidRPr="005D0CDC">
              <w:rPr>
                <w:b/>
                <w:lang w:eastAsia="en-AU"/>
              </w:rPr>
              <w:t>100</w:t>
            </w:r>
            <w:r w:rsidR="00FD4D8E">
              <w:rPr>
                <w:b/>
                <w:lang w:eastAsia="en-AU"/>
              </w:rPr>
              <w:t>%</w:t>
            </w:r>
          </w:p>
        </w:tc>
        <w:tc>
          <w:tcPr>
            <w:tcW w:w="1463" w:type="dxa"/>
          </w:tcPr>
          <w:p w14:paraId="7754CC7C" w14:textId="77777777" w:rsidR="000142A3" w:rsidRPr="005D0CDC" w:rsidRDefault="000142A3" w:rsidP="005D0CDC">
            <w:pPr>
              <w:pStyle w:val="EESTabletextbody"/>
              <w:rPr>
                <w:b/>
                <w:lang w:eastAsia="en-AU"/>
              </w:rPr>
            </w:pPr>
            <w:r w:rsidRPr="005D0CDC">
              <w:rPr>
                <w:b/>
                <w:lang w:eastAsia="en-AU"/>
              </w:rPr>
              <w:t>529.3</w:t>
            </w:r>
          </w:p>
        </w:tc>
        <w:tc>
          <w:tcPr>
            <w:tcW w:w="1513" w:type="dxa"/>
          </w:tcPr>
          <w:p w14:paraId="0B3598D3" w14:textId="751BD0CC" w:rsidR="000142A3" w:rsidRPr="005D0CDC" w:rsidRDefault="000142A3" w:rsidP="005D0CDC">
            <w:pPr>
              <w:pStyle w:val="EESTabletextbody"/>
              <w:rPr>
                <w:b/>
                <w:lang w:eastAsia="en-AU"/>
              </w:rPr>
            </w:pPr>
            <w:r w:rsidRPr="005D0CDC">
              <w:rPr>
                <w:b/>
                <w:lang w:eastAsia="en-AU"/>
              </w:rPr>
              <w:t>100</w:t>
            </w:r>
            <w:r w:rsidR="00FD4D8E">
              <w:rPr>
                <w:b/>
                <w:lang w:eastAsia="en-AU"/>
              </w:rPr>
              <w:t>%</w:t>
            </w:r>
          </w:p>
        </w:tc>
      </w:tr>
    </w:tbl>
    <w:p w14:paraId="6F697705" w14:textId="085F368A" w:rsidR="000975C2" w:rsidRDefault="00503898" w:rsidP="00D90888">
      <w:pPr>
        <w:pStyle w:val="Heading2"/>
      </w:pPr>
      <w:bookmarkStart w:id="186" w:name="_Toc110356809"/>
      <w:bookmarkStart w:id="187" w:name="_Toc110446759"/>
      <w:bookmarkStart w:id="188" w:name="_Toc110356810"/>
      <w:bookmarkStart w:id="189" w:name="_Toc110446760"/>
      <w:bookmarkStart w:id="190" w:name="_Toc110356811"/>
      <w:bookmarkStart w:id="191" w:name="_Toc110446761"/>
      <w:bookmarkStart w:id="192" w:name="_Toc110356812"/>
      <w:bookmarkStart w:id="193" w:name="_Toc110446762"/>
      <w:bookmarkStart w:id="194" w:name="_Toc110356813"/>
      <w:bookmarkStart w:id="195" w:name="_Toc110446763"/>
      <w:bookmarkStart w:id="196" w:name="_Ref84915304"/>
      <w:bookmarkStart w:id="197" w:name="_Ref84915378"/>
      <w:bookmarkStart w:id="198" w:name="_Ref84915397"/>
      <w:bookmarkStart w:id="199" w:name="_Ref84915418"/>
      <w:bookmarkStart w:id="200" w:name="_Toc127261710"/>
      <w:bookmarkEnd w:id="183"/>
      <w:bookmarkEnd w:id="184"/>
      <w:bookmarkEnd w:id="185"/>
      <w:bookmarkEnd w:id="186"/>
      <w:bookmarkEnd w:id="187"/>
      <w:bookmarkEnd w:id="188"/>
      <w:bookmarkEnd w:id="189"/>
      <w:bookmarkEnd w:id="190"/>
      <w:bookmarkEnd w:id="191"/>
      <w:bookmarkEnd w:id="192"/>
      <w:bookmarkEnd w:id="193"/>
      <w:bookmarkEnd w:id="194"/>
      <w:bookmarkEnd w:id="195"/>
      <w:r w:rsidRPr="00CF1858">
        <w:t xml:space="preserve">Potential </w:t>
      </w:r>
      <w:r w:rsidR="00262333" w:rsidRPr="00CF1858">
        <w:t>I</w:t>
      </w:r>
      <w:r w:rsidRPr="00CF1858">
        <w:t>mpacts</w:t>
      </w:r>
      <w:bookmarkEnd w:id="105"/>
      <w:bookmarkEnd w:id="106"/>
      <w:bookmarkEnd w:id="196"/>
      <w:bookmarkEnd w:id="197"/>
      <w:bookmarkEnd w:id="198"/>
      <w:bookmarkEnd w:id="199"/>
      <w:bookmarkEnd w:id="200"/>
    </w:p>
    <w:p w14:paraId="2113EDA5" w14:textId="2CB76CF2" w:rsidR="002206B4" w:rsidRPr="003E2F29" w:rsidRDefault="00DF6D6C" w:rsidP="00D90888">
      <w:pPr>
        <w:pStyle w:val="Heading3"/>
      </w:pPr>
      <w:bookmarkStart w:id="201" w:name="_Ref124321669"/>
      <w:bookmarkStart w:id="202" w:name="_Ref124321730"/>
      <w:bookmarkStart w:id="203" w:name="_Ref124321745"/>
      <w:bookmarkStart w:id="204" w:name="_Ref124321762"/>
      <w:bookmarkStart w:id="205" w:name="_Ref124321771"/>
      <w:bookmarkStart w:id="206" w:name="_Ref124321779"/>
      <w:bookmarkStart w:id="207" w:name="_Ref124321798"/>
      <w:bookmarkStart w:id="208" w:name="_Toc127261711"/>
      <w:r>
        <w:t xml:space="preserve">Identified </w:t>
      </w:r>
      <w:r w:rsidR="002206B4" w:rsidRPr="003E2F29">
        <w:t>Potential Impacts</w:t>
      </w:r>
      <w:bookmarkEnd w:id="201"/>
      <w:bookmarkEnd w:id="202"/>
      <w:bookmarkEnd w:id="203"/>
      <w:bookmarkEnd w:id="204"/>
      <w:bookmarkEnd w:id="205"/>
      <w:bookmarkEnd w:id="206"/>
      <w:bookmarkEnd w:id="207"/>
      <w:bookmarkEnd w:id="208"/>
    </w:p>
    <w:p w14:paraId="6B07DB51" w14:textId="61C6FEF0" w:rsidR="0095147E" w:rsidRDefault="002206B4" w:rsidP="006205A6">
      <w:r w:rsidRPr="00883F01">
        <w:t xml:space="preserve">Potential impacts </w:t>
      </w:r>
      <w:r w:rsidR="00F56D04" w:rsidRPr="00883F01">
        <w:t>are</w:t>
      </w:r>
      <w:r w:rsidRPr="00883F01">
        <w:t xml:space="preserve"> identified in the </w:t>
      </w:r>
      <w:r w:rsidR="005F51C0" w:rsidRPr="00883F01">
        <w:t>WEIA</w:t>
      </w:r>
      <w:r w:rsidRPr="00883F01">
        <w:t xml:space="preserve"> with consideration to the Project activities, </w:t>
      </w:r>
      <w:r w:rsidR="001E2CEE" w:rsidRPr="00883F01">
        <w:t>risk assessment</w:t>
      </w:r>
      <w:r w:rsidRPr="00883F01">
        <w:t xml:space="preserve"> outcomes</w:t>
      </w:r>
      <w:r w:rsidR="004D3DEC">
        <w:t>,</w:t>
      </w:r>
      <w:r w:rsidRPr="00883F01">
        <w:t xml:space="preserve"> and the location of </w:t>
      </w:r>
      <w:r w:rsidRPr="000D1771">
        <w:t xml:space="preserve">sensitive receptors (refer </w:t>
      </w:r>
      <w:r w:rsidR="000D1771" w:rsidRPr="000D1771">
        <w:t>Section</w:t>
      </w:r>
      <w:r w:rsidR="00B05981">
        <w:t> </w:t>
      </w:r>
      <w:r w:rsidR="000D1771" w:rsidRPr="000D1771">
        <w:fldChar w:fldCharType="begin"/>
      </w:r>
      <w:r w:rsidR="000D1771" w:rsidRPr="000D1771">
        <w:instrText xml:space="preserve"> REF _Ref84914310 \r \h </w:instrText>
      </w:r>
      <w:r w:rsidR="000D1771">
        <w:instrText xml:space="preserve"> \* MERGEFORMAT </w:instrText>
      </w:r>
      <w:r w:rsidR="000D1771" w:rsidRPr="000D1771">
        <w:fldChar w:fldCharType="separate"/>
      </w:r>
      <w:r w:rsidR="00F964CB">
        <w:t>19.5.2</w:t>
      </w:r>
      <w:r w:rsidR="000D1771" w:rsidRPr="000D1771">
        <w:fldChar w:fldCharType="end"/>
      </w:r>
      <w:r w:rsidRPr="000D1771">
        <w:t xml:space="preserve">). Where a source-pathway-receptor relationship </w:t>
      </w:r>
      <w:r w:rsidR="00F56D04" w:rsidRPr="000D1771">
        <w:t>was considered plausible,</w:t>
      </w:r>
      <w:r w:rsidRPr="000D1771">
        <w:t xml:space="preserve"> further investigation was undertaken</w:t>
      </w:r>
      <w:r w:rsidRPr="00883F01">
        <w:t xml:space="preserve"> to </w:t>
      </w:r>
      <w:r w:rsidR="00F56D04" w:rsidRPr="00883F01">
        <w:t>assess the residual impacts with</w:t>
      </w:r>
      <w:r w:rsidR="00982BCB">
        <w:t xml:space="preserve"> avoidance and</w:t>
      </w:r>
      <w:r w:rsidRPr="00883F01">
        <w:t xml:space="preserve"> mitigation measures </w:t>
      </w:r>
      <w:r w:rsidR="00F56D04" w:rsidRPr="00D468F2">
        <w:t>in place (</w:t>
      </w:r>
      <w:r w:rsidR="00D22E7D">
        <w:t>refer</w:t>
      </w:r>
      <w:r w:rsidR="00F56D04" w:rsidRPr="00D468F2">
        <w:t xml:space="preserve"> </w:t>
      </w:r>
      <w:r w:rsidR="00546949" w:rsidRPr="00D468F2">
        <w:t>Section </w:t>
      </w:r>
      <w:r w:rsidR="00D2508E" w:rsidRPr="00D468F2">
        <w:fldChar w:fldCharType="begin"/>
      </w:r>
      <w:r w:rsidR="00D2508E" w:rsidRPr="00D468F2">
        <w:instrText xml:space="preserve"> REF _Ref124409545 \r \h </w:instrText>
      </w:r>
      <w:r w:rsidR="00FD4D8E" w:rsidRPr="00D468F2">
        <w:instrText xml:space="preserve"> \* MERGEFORMAT </w:instrText>
      </w:r>
      <w:r w:rsidR="00D2508E" w:rsidRPr="00D468F2">
        <w:fldChar w:fldCharType="separate"/>
      </w:r>
      <w:r w:rsidR="00F964CB">
        <w:t>19.7</w:t>
      </w:r>
      <w:r w:rsidR="00D2508E" w:rsidRPr="00D468F2">
        <w:fldChar w:fldCharType="end"/>
      </w:r>
      <w:r w:rsidR="00F56D04" w:rsidRPr="00D468F2">
        <w:t>)</w:t>
      </w:r>
      <w:r w:rsidR="007B2992" w:rsidRPr="00D468F2">
        <w:t>.</w:t>
      </w:r>
      <w:r w:rsidR="00C94195" w:rsidRPr="00D468F2">
        <w:t xml:space="preserve"> The poten</w:t>
      </w:r>
      <w:r w:rsidR="00C94195" w:rsidRPr="00883F01">
        <w:t xml:space="preserve">tial impacts are listed in </w:t>
      </w:r>
      <w:r w:rsidR="00C94195" w:rsidRPr="00883F01">
        <w:fldChar w:fldCharType="begin"/>
      </w:r>
      <w:r w:rsidR="00C94195" w:rsidRPr="00883F01">
        <w:instrText xml:space="preserve"> REF _Ref112411622 \h </w:instrText>
      </w:r>
      <w:r w:rsidR="00883F01">
        <w:instrText xml:space="preserve"> \* MERGEFORMAT </w:instrText>
      </w:r>
      <w:r w:rsidR="00C94195" w:rsidRPr="00883F01">
        <w:fldChar w:fldCharType="separate"/>
      </w:r>
      <w:r w:rsidR="00F964CB" w:rsidRPr="00D54AEC">
        <w:t xml:space="preserve">Table </w:t>
      </w:r>
      <w:r w:rsidR="00F964CB">
        <w:rPr>
          <w:noProof/>
        </w:rPr>
        <w:t>19</w:t>
      </w:r>
      <w:r w:rsidR="00F964CB">
        <w:noBreakHyphen/>
      </w:r>
      <w:r w:rsidR="00F964CB">
        <w:rPr>
          <w:noProof/>
        </w:rPr>
        <w:t>3</w:t>
      </w:r>
      <w:r w:rsidR="00C94195" w:rsidRPr="00883F01">
        <w:fldChar w:fldCharType="end"/>
      </w:r>
      <w:r w:rsidR="00C94195" w:rsidRPr="00883F01">
        <w:t>.</w:t>
      </w:r>
    </w:p>
    <w:p w14:paraId="54235027" w14:textId="4F8A2841" w:rsidR="002206B4" w:rsidRPr="002B5FD5" w:rsidRDefault="002206B4" w:rsidP="002206B4">
      <w:pPr>
        <w:pStyle w:val="Caption"/>
      </w:pPr>
      <w:bookmarkStart w:id="209" w:name="_Ref112411622"/>
      <w:bookmarkStart w:id="210" w:name="_Toc127261734"/>
      <w:r w:rsidRPr="00D54AEC">
        <w:t xml:space="preserve">Table </w:t>
      </w:r>
      <w:r w:rsidR="00821B53">
        <w:fldChar w:fldCharType="begin"/>
      </w:r>
      <w:r w:rsidR="00821B53">
        <w:instrText xml:space="preserve"> STYLEREF 1 \s </w:instrText>
      </w:r>
      <w:r w:rsidR="00821B53">
        <w:fldChar w:fldCharType="separate"/>
      </w:r>
      <w:r w:rsidR="00F964CB">
        <w:rPr>
          <w:noProof/>
        </w:rPr>
        <w:t>19</w:t>
      </w:r>
      <w:r w:rsidR="00821B53">
        <w:fldChar w:fldCharType="end"/>
      </w:r>
      <w:r w:rsidR="00821B53">
        <w:noBreakHyphen/>
      </w:r>
      <w:r w:rsidR="00821B53">
        <w:fldChar w:fldCharType="begin"/>
      </w:r>
      <w:r w:rsidR="00821B53">
        <w:instrText xml:space="preserve"> SEQ Table \* ARABIC \s 1 </w:instrText>
      </w:r>
      <w:r w:rsidR="00821B53">
        <w:fldChar w:fldCharType="separate"/>
      </w:r>
      <w:r w:rsidR="00F964CB">
        <w:rPr>
          <w:noProof/>
        </w:rPr>
        <w:t>3</w:t>
      </w:r>
      <w:r w:rsidR="00821B53">
        <w:fldChar w:fldCharType="end"/>
      </w:r>
      <w:bookmarkEnd w:id="209"/>
      <w:r w:rsidRPr="002B5FD5">
        <w:t xml:space="preserve"> Potential impacts</w:t>
      </w:r>
      <w:bookmarkEnd w:id="210"/>
    </w:p>
    <w:tbl>
      <w:tblPr>
        <w:tblStyle w:val="TableGrid"/>
        <w:tblW w:w="5000" w:type="pct"/>
        <w:tblLook w:val="04A0" w:firstRow="1" w:lastRow="0" w:firstColumn="1" w:lastColumn="0" w:noHBand="0" w:noVBand="1"/>
      </w:tblPr>
      <w:tblGrid>
        <w:gridCol w:w="944"/>
        <w:gridCol w:w="7177"/>
        <w:gridCol w:w="1281"/>
      </w:tblGrid>
      <w:tr w:rsidR="00343C20" w:rsidRPr="002B5FD5" w14:paraId="2FB23E1F" w14:textId="77777777" w:rsidTr="007561C4">
        <w:trPr>
          <w:cnfStyle w:val="100000000000" w:firstRow="1" w:lastRow="0" w:firstColumn="0" w:lastColumn="0" w:oddVBand="0" w:evenVBand="0" w:oddHBand="0" w:evenHBand="0" w:firstRowFirstColumn="0" w:firstRowLastColumn="0" w:lastRowFirstColumn="0" w:lastRowLastColumn="0"/>
          <w:trHeight w:val="20"/>
        </w:trPr>
        <w:tc>
          <w:tcPr>
            <w:tcW w:w="502" w:type="pct"/>
          </w:tcPr>
          <w:p w14:paraId="69C6B950" w14:textId="77777777" w:rsidR="002206B4" w:rsidRPr="00E12660" w:rsidRDefault="002206B4" w:rsidP="005D0CDC">
            <w:pPr>
              <w:pStyle w:val="EESTabletextbody"/>
            </w:pPr>
            <w:bookmarkStart w:id="211" w:name="_Hlk112249863"/>
            <w:r w:rsidRPr="00E12660">
              <w:t>Item</w:t>
            </w:r>
          </w:p>
        </w:tc>
        <w:tc>
          <w:tcPr>
            <w:tcW w:w="3817" w:type="pct"/>
          </w:tcPr>
          <w:p w14:paraId="07C02767" w14:textId="77777777" w:rsidR="002206B4" w:rsidRPr="00E12660" w:rsidRDefault="002206B4" w:rsidP="005D0CDC">
            <w:pPr>
              <w:pStyle w:val="EESTabletextbody"/>
            </w:pPr>
            <w:r w:rsidRPr="00E12660">
              <w:t>Potential Impacts</w:t>
            </w:r>
          </w:p>
        </w:tc>
        <w:tc>
          <w:tcPr>
            <w:tcW w:w="681" w:type="pct"/>
          </w:tcPr>
          <w:p w14:paraId="71B45F20" w14:textId="77777777" w:rsidR="002206B4" w:rsidRPr="00E12660" w:rsidRDefault="002206B4" w:rsidP="005D0CDC">
            <w:pPr>
              <w:pStyle w:val="EESTabletextbody"/>
            </w:pPr>
            <w:r w:rsidRPr="00E12660">
              <w:t>Phase</w:t>
            </w:r>
            <w:r w:rsidRPr="00E12660">
              <w:rPr>
                <w:vertAlign w:val="superscript"/>
              </w:rPr>
              <w:footnoteReference w:id="2"/>
            </w:r>
          </w:p>
        </w:tc>
      </w:tr>
      <w:tr w:rsidR="00FE433A" w:rsidRPr="002B5FD5" w14:paraId="2D025A7E" w14:textId="77777777" w:rsidTr="007561C4">
        <w:trPr>
          <w:trHeight w:val="20"/>
        </w:trPr>
        <w:tc>
          <w:tcPr>
            <w:tcW w:w="502" w:type="pct"/>
          </w:tcPr>
          <w:p w14:paraId="6405E986" w14:textId="77777777" w:rsidR="0087761C" w:rsidRPr="00E12660" w:rsidDel="00EE1CED" w:rsidRDefault="0087761C" w:rsidP="005D0CDC">
            <w:pPr>
              <w:pStyle w:val="EESTabletextbody"/>
            </w:pPr>
            <w:r w:rsidRPr="00E12660">
              <w:t>IP-01</w:t>
            </w:r>
          </w:p>
        </w:tc>
        <w:tc>
          <w:tcPr>
            <w:tcW w:w="3817" w:type="pct"/>
          </w:tcPr>
          <w:p w14:paraId="51DCB7B5" w14:textId="014FCDC0" w:rsidR="0087761C" w:rsidRPr="00E12660" w:rsidDel="007728F7" w:rsidRDefault="0087761C" w:rsidP="005D0CDC">
            <w:pPr>
              <w:pStyle w:val="EESTabletextbody"/>
            </w:pPr>
            <w:r w:rsidRPr="00E12660">
              <w:t>Placement of tail</w:t>
            </w:r>
            <w:r w:rsidR="00C94195" w:rsidRPr="00E12660">
              <w:t>ing</w:t>
            </w:r>
            <w:r w:rsidRPr="00E12660">
              <w:t xml:space="preserve">s resulting in changes to </w:t>
            </w:r>
            <w:r w:rsidR="00BB1C5F" w:rsidRPr="00E12660">
              <w:t>groundwater quality</w:t>
            </w:r>
            <w:r w:rsidR="001761CF">
              <w:t>.</w:t>
            </w:r>
          </w:p>
        </w:tc>
        <w:tc>
          <w:tcPr>
            <w:tcW w:w="681" w:type="pct"/>
          </w:tcPr>
          <w:p w14:paraId="1B808887" w14:textId="77777777" w:rsidR="0087761C" w:rsidRPr="00E12660" w:rsidDel="00450C2F" w:rsidRDefault="0087761C" w:rsidP="005D0CDC">
            <w:pPr>
              <w:pStyle w:val="EESTabletextbody"/>
            </w:pPr>
            <w:r w:rsidRPr="00E12660">
              <w:t>O, D</w:t>
            </w:r>
          </w:p>
        </w:tc>
      </w:tr>
      <w:tr w:rsidR="00343C20" w:rsidRPr="002B5FD5" w14:paraId="413E7BAD" w14:textId="77777777" w:rsidTr="007561C4">
        <w:trPr>
          <w:trHeight w:val="20"/>
        </w:trPr>
        <w:tc>
          <w:tcPr>
            <w:tcW w:w="502" w:type="pct"/>
          </w:tcPr>
          <w:p w14:paraId="6FCF66BE" w14:textId="175DFD52" w:rsidR="00DF2D76" w:rsidRPr="00E12660" w:rsidRDefault="00DF2D76" w:rsidP="005D0CDC">
            <w:pPr>
              <w:pStyle w:val="EESTabletextbody"/>
            </w:pPr>
            <w:r w:rsidRPr="00E12660">
              <w:t>IP-02</w:t>
            </w:r>
          </w:p>
        </w:tc>
        <w:tc>
          <w:tcPr>
            <w:tcW w:w="3817" w:type="pct"/>
          </w:tcPr>
          <w:p w14:paraId="02A568CF" w14:textId="6D94F020" w:rsidR="00DF2D76" w:rsidRPr="00E12660" w:rsidRDefault="000B5FFB" w:rsidP="005D0CDC">
            <w:pPr>
              <w:pStyle w:val="EESTabletextbody"/>
            </w:pPr>
            <w:r w:rsidRPr="00E12660">
              <w:t xml:space="preserve">Excavation and placement of overburden, topsoil and subsoils resulting in </w:t>
            </w:r>
            <w:r w:rsidR="004836A8" w:rsidRPr="00E12660">
              <w:t>groundwater or land contamination</w:t>
            </w:r>
            <w:r w:rsidR="001761CF">
              <w:t>.</w:t>
            </w:r>
          </w:p>
        </w:tc>
        <w:tc>
          <w:tcPr>
            <w:tcW w:w="681" w:type="pct"/>
          </w:tcPr>
          <w:p w14:paraId="1EB28253" w14:textId="768862DA" w:rsidR="00DF2D76" w:rsidRPr="00E12660" w:rsidRDefault="00CF554B" w:rsidP="005D0CDC">
            <w:pPr>
              <w:pStyle w:val="EESTabletextbody"/>
            </w:pPr>
            <w:r w:rsidRPr="00E12660">
              <w:t xml:space="preserve">C, O, </w:t>
            </w:r>
            <w:r w:rsidR="00883F01" w:rsidRPr="00E12660">
              <w:t>D</w:t>
            </w:r>
          </w:p>
        </w:tc>
      </w:tr>
      <w:tr w:rsidR="00A34379" w:rsidRPr="002B5FD5" w14:paraId="1BE0A19A" w14:textId="77777777" w:rsidTr="007561C4">
        <w:trPr>
          <w:trHeight w:val="20"/>
        </w:trPr>
        <w:tc>
          <w:tcPr>
            <w:tcW w:w="502" w:type="pct"/>
          </w:tcPr>
          <w:p w14:paraId="34B7BA63" w14:textId="06244266" w:rsidR="00DF2D76" w:rsidRPr="00E12660" w:rsidRDefault="00DF2D76" w:rsidP="005D0CDC">
            <w:pPr>
              <w:pStyle w:val="EESTabletextbody"/>
            </w:pPr>
            <w:r w:rsidRPr="00E12660">
              <w:t>IP-03</w:t>
            </w:r>
          </w:p>
        </w:tc>
        <w:tc>
          <w:tcPr>
            <w:tcW w:w="3817" w:type="pct"/>
          </w:tcPr>
          <w:p w14:paraId="077633A5" w14:textId="05CCF05E" w:rsidR="00DF2D76" w:rsidRPr="00E12660" w:rsidRDefault="008908CF" w:rsidP="005D0CDC">
            <w:pPr>
              <w:pStyle w:val="EESTabletextbody"/>
            </w:pPr>
            <w:r w:rsidRPr="00E12660">
              <w:t>S</w:t>
            </w:r>
            <w:r w:rsidR="00DD4E52" w:rsidRPr="00E12660">
              <w:t>pills and leaks</w:t>
            </w:r>
            <w:r w:rsidRPr="00E12660">
              <w:t xml:space="preserve"> </w:t>
            </w:r>
            <w:r w:rsidR="00C87BB3" w:rsidRPr="00E12660">
              <w:t xml:space="preserve">from </w:t>
            </w:r>
            <w:r w:rsidR="00DF2D76" w:rsidRPr="00E12660">
              <w:t>hydrocarbon</w:t>
            </w:r>
            <w:r w:rsidR="00E97682" w:rsidRPr="00E12660">
              <w:t>s</w:t>
            </w:r>
            <w:r w:rsidR="00DF2D76" w:rsidRPr="00E12660">
              <w:t xml:space="preserve"> or </w:t>
            </w:r>
            <w:r w:rsidR="00C87BB3" w:rsidRPr="00E12660">
              <w:t>other chemical</w:t>
            </w:r>
            <w:r w:rsidR="00DF2D76" w:rsidRPr="00E12660">
              <w:t xml:space="preserve">s resulting in groundwater or </w:t>
            </w:r>
            <w:r w:rsidRPr="00E12660">
              <w:t>land</w:t>
            </w:r>
            <w:r w:rsidR="00DF2D76" w:rsidRPr="00E12660">
              <w:t xml:space="preserve"> contamination</w:t>
            </w:r>
            <w:r w:rsidR="001761CF">
              <w:t>.</w:t>
            </w:r>
          </w:p>
        </w:tc>
        <w:tc>
          <w:tcPr>
            <w:tcW w:w="681" w:type="pct"/>
          </w:tcPr>
          <w:p w14:paraId="5CA805F3" w14:textId="1D8649BE" w:rsidR="00DF2D76" w:rsidRPr="00E12660" w:rsidRDefault="00CF554B" w:rsidP="005D0CDC">
            <w:pPr>
              <w:pStyle w:val="EESTabletextbody"/>
            </w:pPr>
            <w:r w:rsidRPr="00E12660">
              <w:t xml:space="preserve">C, O, </w:t>
            </w:r>
            <w:r w:rsidR="00883F01" w:rsidRPr="00E12660">
              <w:t>D</w:t>
            </w:r>
          </w:p>
        </w:tc>
      </w:tr>
      <w:tr w:rsidR="00FE433A" w:rsidRPr="002B5FD5" w14:paraId="3A790AD6" w14:textId="77777777" w:rsidTr="007561C4">
        <w:trPr>
          <w:trHeight w:val="20"/>
        </w:trPr>
        <w:tc>
          <w:tcPr>
            <w:tcW w:w="502" w:type="pct"/>
          </w:tcPr>
          <w:p w14:paraId="4E565722" w14:textId="3372A09B" w:rsidR="0087761C" w:rsidRPr="00E12660" w:rsidDel="00EE1CED" w:rsidRDefault="001E40DB" w:rsidP="005D0CDC">
            <w:pPr>
              <w:pStyle w:val="EESTabletextbody"/>
            </w:pPr>
            <w:r w:rsidRPr="00E12660">
              <w:t>IP-0</w:t>
            </w:r>
            <w:r w:rsidR="00DF2D76" w:rsidRPr="00E12660">
              <w:t>4</w:t>
            </w:r>
          </w:p>
        </w:tc>
        <w:tc>
          <w:tcPr>
            <w:tcW w:w="3817" w:type="pct"/>
          </w:tcPr>
          <w:p w14:paraId="61599881" w14:textId="222E0504" w:rsidR="0087761C" w:rsidRPr="00E12660" w:rsidDel="007728F7" w:rsidRDefault="0087761C" w:rsidP="005D0CDC">
            <w:pPr>
              <w:pStyle w:val="EESTabletextbody"/>
            </w:pPr>
            <w:r w:rsidRPr="00E12660">
              <w:t>Sewage systems inappropriately managed resulting</w:t>
            </w:r>
            <w:r w:rsidR="00E97682" w:rsidRPr="00E12660">
              <w:t xml:space="preserve"> in groundwater or land contamination</w:t>
            </w:r>
            <w:r w:rsidR="001761CF">
              <w:t>.</w:t>
            </w:r>
          </w:p>
        </w:tc>
        <w:tc>
          <w:tcPr>
            <w:tcW w:w="681" w:type="pct"/>
          </w:tcPr>
          <w:p w14:paraId="453C6EF2" w14:textId="607B1B74" w:rsidR="0087761C" w:rsidRPr="00E12660" w:rsidDel="00450C2F" w:rsidRDefault="00CF554B" w:rsidP="005D0CDC">
            <w:pPr>
              <w:pStyle w:val="EESTabletextbody"/>
            </w:pPr>
            <w:r w:rsidRPr="00E12660">
              <w:t xml:space="preserve">C, O, </w:t>
            </w:r>
            <w:r w:rsidR="00E97682" w:rsidRPr="00E12660">
              <w:t>D</w:t>
            </w:r>
          </w:p>
        </w:tc>
      </w:tr>
      <w:tr w:rsidR="00343C20" w:rsidRPr="002B5FD5" w14:paraId="350BA0C1" w14:textId="77777777" w:rsidTr="007561C4">
        <w:trPr>
          <w:trHeight w:val="20"/>
        </w:trPr>
        <w:tc>
          <w:tcPr>
            <w:tcW w:w="502" w:type="pct"/>
          </w:tcPr>
          <w:p w14:paraId="3099E0D1" w14:textId="456CC936" w:rsidR="00DF2D76" w:rsidRPr="00E12660" w:rsidRDefault="00DF2D76" w:rsidP="005D0CDC">
            <w:pPr>
              <w:pStyle w:val="EESTabletextbody"/>
              <w:rPr>
                <w:strike/>
              </w:rPr>
            </w:pPr>
            <w:r w:rsidRPr="00E12660">
              <w:t>IP-0</w:t>
            </w:r>
            <w:r w:rsidR="00937E01" w:rsidRPr="00E12660">
              <w:t>5</w:t>
            </w:r>
          </w:p>
        </w:tc>
        <w:tc>
          <w:tcPr>
            <w:tcW w:w="3817" w:type="pct"/>
          </w:tcPr>
          <w:p w14:paraId="1A5273CA" w14:textId="5A832D23" w:rsidR="00DF2D76" w:rsidRPr="00E12660" w:rsidRDefault="00DF2D76" w:rsidP="005D0CDC">
            <w:pPr>
              <w:pStyle w:val="EESTabletextbody"/>
              <w:rPr>
                <w:strike/>
              </w:rPr>
            </w:pPr>
            <w:r w:rsidRPr="00E12660">
              <w:t>The release of contaminated stormwater resulting</w:t>
            </w:r>
            <w:r w:rsidR="00883F01" w:rsidRPr="00E12660">
              <w:t xml:space="preserve"> in</w:t>
            </w:r>
            <w:r w:rsidRPr="00E12660">
              <w:t xml:space="preserve"> </w:t>
            </w:r>
            <w:r w:rsidR="00BB4AA2" w:rsidRPr="00E12660">
              <w:t>surface water contamination</w:t>
            </w:r>
            <w:r w:rsidR="001761CF">
              <w:t>.</w:t>
            </w:r>
          </w:p>
        </w:tc>
        <w:tc>
          <w:tcPr>
            <w:tcW w:w="681" w:type="pct"/>
          </w:tcPr>
          <w:p w14:paraId="6830D942" w14:textId="3C169EE1" w:rsidR="00DF2D76" w:rsidRPr="00E12660" w:rsidRDefault="00CF554B" w:rsidP="005D0CDC">
            <w:pPr>
              <w:pStyle w:val="EESTabletextbody"/>
              <w:rPr>
                <w:strike/>
              </w:rPr>
            </w:pPr>
            <w:r w:rsidRPr="00E12660">
              <w:t xml:space="preserve">C, O, </w:t>
            </w:r>
            <w:r w:rsidR="00883F01" w:rsidRPr="00E12660">
              <w:t>D</w:t>
            </w:r>
          </w:p>
        </w:tc>
      </w:tr>
      <w:tr w:rsidR="00343C20" w:rsidRPr="002B5FD5" w14:paraId="38F31204" w14:textId="77777777" w:rsidTr="007561C4">
        <w:trPr>
          <w:trHeight w:val="20"/>
        </w:trPr>
        <w:tc>
          <w:tcPr>
            <w:tcW w:w="502" w:type="pct"/>
          </w:tcPr>
          <w:p w14:paraId="6E6276A7" w14:textId="295C8144" w:rsidR="00DF2D76" w:rsidRPr="00E12660" w:rsidRDefault="00DF2D76" w:rsidP="005D0CDC">
            <w:pPr>
              <w:pStyle w:val="EESTabletextbody"/>
            </w:pPr>
            <w:r w:rsidRPr="00E12660">
              <w:t>IP-0</w:t>
            </w:r>
            <w:r w:rsidR="00937E01" w:rsidRPr="00E12660">
              <w:t>6</w:t>
            </w:r>
          </w:p>
        </w:tc>
        <w:tc>
          <w:tcPr>
            <w:tcW w:w="3817" w:type="pct"/>
          </w:tcPr>
          <w:p w14:paraId="526ED4FC" w14:textId="75678AE0" w:rsidR="00DF2D76" w:rsidRPr="00E12660" w:rsidRDefault="00DF2D76" w:rsidP="005D0CDC">
            <w:pPr>
              <w:pStyle w:val="EESTabletextbody"/>
            </w:pPr>
            <w:r w:rsidRPr="00E12660">
              <w:t xml:space="preserve">Generation of </w:t>
            </w:r>
            <w:r w:rsidR="00937E01" w:rsidRPr="00E12660">
              <w:t>GHG</w:t>
            </w:r>
            <w:r w:rsidRPr="00E12660">
              <w:t xml:space="preserve"> emissions resulting in contributions </w:t>
            </w:r>
            <w:r w:rsidR="00883F01" w:rsidRPr="00E12660">
              <w:t>to global</w:t>
            </w:r>
            <w:r w:rsidRPr="00E12660">
              <w:t xml:space="preserve"> </w:t>
            </w:r>
            <w:r w:rsidR="0048747E">
              <w:t>GHG</w:t>
            </w:r>
            <w:r w:rsidRPr="00E12660">
              <w:t xml:space="preserve"> emissions</w:t>
            </w:r>
            <w:r w:rsidR="001761CF">
              <w:t>.</w:t>
            </w:r>
          </w:p>
        </w:tc>
        <w:tc>
          <w:tcPr>
            <w:tcW w:w="681" w:type="pct"/>
          </w:tcPr>
          <w:p w14:paraId="00EDAC2E" w14:textId="77C81792" w:rsidR="00DF2D76" w:rsidRPr="00E12660" w:rsidRDefault="00CF554B" w:rsidP="005D0CDC">
            <w:pPr>
              <w:pStyle w:val="EESTabletextbody"/>
            </w:pPr>
            <w:r w:rsidRPr="00E12660">
              <w:t xml:space="preserve">C, O, </w:t>
            </w:r>
            <w:r w:rsidR="00883F01" w:rsidRPr="00E12660">
              <w:t>D</w:t>
            </w:r>
          </w:p>
        </w:tc>
      </w:tr>
      <w:tr w:rsidR="00343C20" w:rsidRPr="002B5FD5" w14:paraId="4D3121E6" w14:textId="77777777" w:rsidTr="007561C4">
        <w:trPr>
          <w:trHeight w:val="20"/>
        </w:trPr>
        <w:tc>
          <w:tcPr>
            <w:tcW w:w="502" w:type="pct"/>
          </w:tcPr>
          <w:p w14:paraId="5B330066" w14:textId="13F9B927" w:rsidR="00DF2D76" w:rsidRPr="00E12660" w:rsidRDefault="00DF2D76" w:rsidP="005D0CDC">
            <w:pPr>
              <w:pStyle w:val="EESTabletextbody"/>
            </w:pPr>
            <w:r w:rsidRPr="00E12660">
              <w:t>IP-0</w:t>
            </w:r>
            <w:r w:rsidR="00937E01" w:rsidRPr="00E12660">
              <w:t>7</w:t>
            </w:r>
          </w:p>
        </w:tc>
        <w:tc>
          <w:tcPr>
            <w:tcW w:w="3817" w:type="pct"/>
          </w:tcPr>
          <w:p w14:paraId="4EA32C56" w14:textId="2047BA8C" w:rsidR="00DF2D76" w:rsidRPr="00E12660" w:rsidRDefault="00DF2D76" w:rsidP="005D0CDC">
            <w:pPr>
              <w:pStyle w:val="EESTabletextbody"/>
            </w:pPr>
            <w:r w:rsidRPr="00E12660">
              <w:t xml:space="preserve">Uncontrolled disturbance of existing contaminated sites </w:t>
            </w:r>
            <w:r w:rsidR="00E97682" w:rsidRPr="00E12660">
              <w:t>resulting in groundwater or land contamination</w:t>
            </w:r>
            <w:r w:rsidR="001761CF">
              <w:t>.</w:t>
            </w:r>
          </w:p>
        </w:tc>
        <w:tc>
          <w:tcPr>
            <w:tcW w:w="681" w:type="pct"/>
          </w:tcPr>
          <w:p w14:paraId="64E8AC91" w14:textId="7D5CC082" w:rsidR="00DF2D76" w:rsidRPr="00E12660" w:rsidRDefault="00DF2D76" w:rsidP="005D0CDC">
            <w:pPr>
              <w:pStyle w:val="EESTabletextbody"/>
            </w:pPr>
            <w:r w:rsidRPr="00E12660">
              <w:t>C, O</w:t>
            </w:r>
          </w:p>
        </w:tc>
      </w:tr>
    </w:tbl>
    <w:p w14:paraId="2B4AEF73" w14:textId="530135C1" w:rsidR="00B225F5" w:rsidRPr="002B5FD5" w:rsidRDefault="00C27C35" w:rsidP="00D90888">
      <w:pPr>
        <w:pStyle w:val="Heading3"/>
      </w:pPr>
      <w:bookmarkStart w:id="212" w:name="_Ref84914310"/>
      <w:bookmarkStart w:id="213" w:name="_Ref84915134"/>
      <w:bookmarkStart w:id="214" w:name="_Ref84915144"/>
      <w:bookmarkStart w:id="215" w:name="_Ref85447516"/>
      <w:bookmarkStart w:id="216" w:name="_Toc127261712"/>
      <w:bookmarkEnd w:id="211"/>
      <w:r w:rsidRPr="002B5FD5">
        <w:t xml:space="preserve">Sensitive </w:t>
      </w:r>
      <w:r w:rsidR="00CF1858" w:rsidRPr="002B5FD5">
        <w:t>R</w:t>
      </w:r>
      <w:r w:rsidRPr="002B5FD5">
        <w:t>eceptors</w:t>
      </w:r>
      <w:bookmarkEnd w:id="212"/>
      <w:bookmarkEnd w:id="213"/>
      <w:bookmarkEnd w:id="214"/>
      <w:bookmarkEnd w:id="215"/>
      <w:bookmarkEnd w:id="216"/>
    </w:p>
    <w:p w14:paraId="7330108B" w14:textId="452359FA" w:rsidR="003D004E" w:rsidRDefault="003D004E" w:rsidP="00150613">
      <w:pPr>
        <w:pStyle w:val="BodyText"/>
      </w:pPr>
      <w:r w:rsidRPr="00DF5091">
        <w:t xml:space="preserve">Potential sensitive receptors identified in the </w:t>
      </w:r>
      <w:r>
        <w:t>WEIA</w:t>
      </w:r>
      <w:r w:rsidRPr="00DF5091">
        <w:t xml:space="preserve"> are listed in </w:t>
      </w:r>
      <w:r>
        <w:fldChar w:fldCharType="begin"/>
      </w:r>
      <w:r>
        <w:instrText xml:space="preserve"> REF _Ref110510126 \h </w:instrText>
      </w:r>
      <w:r>
        <w:fldChar w:fldCharType="separate"/>
      </w:r>
      <w:r w:rsidR="00F964CB" w:rsidRPr="00C52836">
        <w:t xml:space="preserve">Table </w:t>
      </w:r>
      <w:r w:rsidR="00F964CB">
        <w:rPr>
          <w:noProof/>
        </w:rPr>
        <w:t>19</w:t>
      </w:r>
      <w:r w:rsidR="00F964CB">
        <w:noBreakHyphen/>
      </w:r>
      <w:r w:rsidR="00F964CB">
        <w:rPr>
          <w:noProof/>
        </w:rPr>
        <w:t>4</w:t>
      </w:r>
      <w:r>
        <w:fldChar w:fldCharType="end"/>
      </w:r>
      <w:r>
        <w:t xml:space="preserve"> </w:t>
      </w:r>
      <w:r w:rsidRPr="00256F73">
        <w:t xml:space="preserve">and </w:t>
      </w:r>
      <w:r>
        <w:t xml:space="preserve">are </w:t>
      </w:r>
      <w:r w:rsidRPr="00256F73">
        <w:t xml:space="preserve">shown in </w:t>
      </w:r>
      <w:r>
        <w:fldChar w:fldCharType="begin"/>
      </w:r>
      <w:r>
        <w:instrText xml:space="preserve"> REF _Ref110508054 \h </w:instrText>
      </w:r>
      <w:r>
        <w:fldChar w:fldCharType="separate"/>
      </w:r>
      <w:r w:rsidR="00F964CB">
        <w:t xml:space="preserve">Figure </w:t>
      </w:r>
      <w:r w:rsidR="00F964CB">
        <w:rPr>
          <w:noProof/>
        </w:rPr>
        <w:t>19</w:t>
      </w:r>
      <w:r w:rsidR="00F964CB">
        <w:noBreakHyphen/>
      </w:r>
      <w:r w:rsidR="00F964CB">
        <w:rPr>
          <w:noProof/>
        </w:rPr>
        <w:t>2</w:t>
      </w:r>
      <w:r>
        <w:fldChar w:fldCharType="end"/>
      </w:r>
      <w:r w:rsidRPr="00DF5091">
        <w:t xml:space="preserve">. </w:t>
      </w:r>
      <w:r>
        <w:t>These</w:t>
      </w:r>
      <w:r w:rsidRPr="00DF5091">
        <w:t xml:space="preserve"> receptors </w:t>
      </w:r>
      <w:r>
        <w:t>are situated within the</w:t>
      </w:r>
      <w:r w:rsidRPr="00DF5091">
        <w:t xml:space="preserve"> worst-case plausible extent of potential impacts</w:t>
      </w:r>
      <w:r>
        <w:t xml:space="preserve">. </w:t>
      </w:r>
    </w:p>
    <w:p w14:paraId="329C29E4" w14:textId="77777777" w:rsidR="00241939" w:rsidRDefault="00241939" w:rsidP="00150613">
      <w:pPr>
        <w:pStyle w:val="BodyText"/>
      </w:pPr>
    </w:p>
    <w:p w14:paraId="637BB17D" w14:textId="0CC6CF40" w:rsidR="00821B53" w:rsidRPr="00C52836" w:rsidRDefault="00821B53" w:rsidP="002215BD">
      <w:pPr>
        <w:pStyle w:val="Caption"/>
        <w:framePr w:w="2341" w:wrap="auto" w:vAnchor="text" w:hAnchor="page" w:x="1251" w:y="-42"/>
      </w:pPr>
      <w:bookmarkStart w:id="217" w:name="_Ref110510126"/>
      <w:bookmarkStart w:id="218" w:name="_Ref110510107"/>
      <w:bookmarkStart w:id="219" w:name="_Toc127261735"/>
      <w:r w:rsidRPr="00C52836">
        <w:lastRenderedPageBreak/>
        <w:t xml:space="preserve">Table </w:t>
      </w:r>
      <w:r>
        <w:fldChar w:fldCharType="begin"/>
      </w:r>
      <w:r>
        <w:instrText xml:space="preserve"> STYLEREF 1 \s </w:instrText>
      </w:r>
      <w:r>
        <w:fldChar w:fldCharType="separate"/>
      </w:r>
      <w:r w:rsidR="00F964CB">
        <w:rPr>
          <w:noProof/>
        </w:rPr>
        <w:t>19</w:t>
      </w:r>
      <w:r>
        <w:fldChar w:fldCharType="end"/>
      </w:r>
      <w:r>
        <w:noBreakHyphen/>
      </w:r>
      <w:r>
        <w:fldChar w:fldCharType="begin"/>
      </w:r>
      <w:r>
        <w:instrText xml:space="preserve"> SEQ Table \* ARABIC \s 1 </w:instrText>
      </w:r>
      <w:r>
        <w:fldChar w:fldCharType="separate"/>
      </w:r>
      <w:r w:rsidR="00F964CB">
        <w:rPr>
          <w:noProof/>
        </w:rPr>
        <w:t>4</w:t>
      </w:r>
      <w:r>
        <w:fldChar w:fldCharType="end"/>
      </w:r>
      <w:bookmarkEnd w:id="217"/>
      <w:r w:rsidR="002215BD">
        <w:t xml:space="preserve">: Sensitive </w:t>
      </w:r>
      <w:r w:rsidR="001761CF">
        <w:t>r</w:t>
      </w:r>
      <w:r w:rsidR="002215BD">
        <w:t>eceptors</w:t>
      </w:r>
      <w:bookmarkEnd w:id="218"/>
      <w:bookmarkEnd w:id="219"/>
    </w:p>
    <w:tbl>
      <w:tblPr>
        <w:tblStyle w:val="ReportTable1"/>
        <w:tblW w:w="4877" w:type="pct"/>
        <w:tblLayout w:type="fixed"/>
        <w:tblLook w:val="0620" w:firstRow="1" w:lastRow="0" w:firstColumn="0" w:lastColumn="0" w:noHBand="1" w:noVBand="1"/>
      </w:tblPr>
      <w:tblGrid>
        <w:gridCol w:w="2659"/>
        <w:gridCol w:w="6512"/>
      </w:tblGrid>
      <w:tr w:rsidR="005D0CDC" w:rsidRPr="005D0CDC" w14:paraId="0627ED7F" w14:textId="77777777" w:rsidTr="005D0CDC">
        <w:trPr>
          <w:cnfStyle w:val="100000000000" w:firstRow="1" w:lastRow="0" w:firstColumn="0" w:lastColumn="0" w:oddVBand="0" w:evenVBand="0" w:oddHBand="0" w:evenHBand="0" w:firstRowFirstColumn="0" w:firstRowLastColumn="0" w:lastRowFirstColumn="0" w:lastRowLastColumn="0"/>
          <w:trHeight w:val="160"/>
        </w:trPr>
        <w:tc>
          <w:tcPr>
            <w:tcW w:w="2550" w:type="dxa"/>
          </w:tcPr>
          <w:p w14:paraId="03906775" w14:textId="570C2B91" w:rsidR="00813462" w:rsidRPr="005D0CDC" w:rsidRDefault="005D0CDC" w:rsidP="005D0CDC">
            <w:pPr>
              <w:pStyle w:val="EESTabletextbody"/>
              <w:rPr>
                <w:color w:val="auto"/>
              </w:rPr>
            </w:pPr>
            <w:r w:rsidRPr="005D0CDC">
              <w:rPr>
                <w:color w:val="auto"/>
              </w:rPr>
              <w:t>R</w:t>
            </w:r>
            <w:r w:rsidR="00813462" w:rsidRPr="005D0CDC">
              <w:rPr>
                <w:color w:val="auto"/>
              </w:rPr>
              <w:t>eceptor Type</w:t>
            </w:r>
          </w:p>
        </w:tc>
        <w:tc>
          <w:tcPr>
            <w:tcW w:w="6246" w:type="dxa"/>
          </w:tcPr>
          <w:p w14:paraId="33645C78" w14:textId="2ACCE7C0" w:rsidR="00813462" w:rsidRPr="005D0CDC" w:rsidRDefault="00813462" w:rsidP="005D0CDC">
            <w:pPr>
              <w:pStyle w:val="EESTabletextbody"/>
              <w:rPr>
                <w:color w:val="auto"/>
              </w:rPr>
            </w:pPr>
            <w:r w:rsidRPr="005D0CDC">
              <w:rPr>
                <w:color w:val="auto"/>
              </w:rPr>
              <w:t>Sensitive Receptors</w:t>
            </w:r>
            <w:r w:rsidR="007E7A2B" w:rsidRPr="005D0CDC">
              <w:rPr>
                <w:color w:val="auto"/>
              </w:rPr>
              <w:t xml:space="preserve"> </w:t>
            </w:r>
          </w:p>
        </w:tc>
      </w:tr>
      <w:tr w:rsidR="005D0CDC" w:rsidRPr="005D0CDC" w14:paraId="5BC98738" w14:textId="77777777" w:rsidTr="005D0CDC">
        <w:trPr>
          <w:trHeight w:val="160"/>
        </w:trPr>
        <w:tc>
          <w:tcPr>
            <w:tcW w:w="2550" w:type="dxa"/>
          </w:tcPr>
          <w:p w14:paraId="613B24B9" w14:textId="0BF6CDFD" w:rsidR="00813462" w:rsidRPr="005D0CDC" w:rsidRDefault="00BE3489" w:rsidP="005D0CDC">
            <w:pPr>
              <w:pStyle w:val="EESTabletextbody"/>
            </w:pPr>
            <w:r w:rsidRPr="005D0CDC">
              <w:t xml:space="preserve">Residential dwellings and educational facilities </w:t>
            </w:r>
          </w:p>
        </w:tc>
        <w:tc>
          <w:tcPr>
            <w:tcW w:w="6246" w:type="dxa"/>
          </w:tcPr>
          <w:p w14:paraId="34FCA819" w14:textId="08F03564" w:rsidR="00813462" w:rsidRPr="005D0CDC" w:rsidRDefault="007069D1" w:rsidP="005D0CDC">
            <w:pPr>
              <w:pStyle w:val="EESTabletextbody"/>
            </w:pPr>
            <w:r w:rsidRPr="005D0CDC">
              <w:t xml:space="preserve">Dwellings in </w:t>
            </w:r>
            <w:proofErr w:type="spellStart"/>
            <w:r w:rsidR="00BE3489" w:rsidRPr="005D0CDC">
              <w:t>Dooen</w:t>
            </w:r>
            <w:proofErr w:type="spellEnd"/>
            <w:r w:rsidR="00070F1E" w:rsidRPr="005D0CDC">
              <w:t xml:space="preserve">, </w:t>
            </w:r>
            <w:r w:rsidR="00BE3489" w:rsidRPr="005D0CDC">
              <w:t>Jung</w:t>
            </w:r>
            <w:r w:rsidR="00070F1E" w:rsidRPr="005D0CDC">
              <w:t>,</w:t>
            </w:r>
            <w:r w:rsidR="00C55DAA" w:rsidRPr="005D0CDC">
              <w:t xml:space="preserve"> isolated </w:t>
            </w:r>
            <w:r w:rsidR="00856EF7" w:rsidRPr="005D0CDC">
              <w:t>residences</w:t>
            </w:r>
            <w:r w:rsidR="00241939">
              <w:t xml:space="preserve">, </w:t>
            </w:r>
            <w:r w:rsidR="00856EF7" w:rsidRPr="005D0CDC">
              <w:t xml:space="preserve">as well as the </w:t>
            </w:r>
            <w:proofErr w:type="spellStart"/>
            <w:r w:rsidR="00BE3489" w:rsidRPr="005D0CDC">
              <w:t>Longerenong</w:t>
            </w:r>
            <w:proofErr w:type="spellEnd"/>
            <w:r w:rsidR="00BE3489" w:rsidRPr="005D0CDC">
              <w:t xml:space="preserve"> College</w:t>
            </w:r>
            <w:r w:rsidR="00346AEA" w:rsidRPr="005D0CDC">
              <w:t xml:space="preserve"> </w:t>
            </w:r>
            <w:r w:rsidR="00070F1E" w:rsidRPr="005D0CDC">
              <w:t>r</w:t>
            </w:r>
            <w:r w:rsidR="00346AEA" w:rsidRPr="005D0CDC">
              <w:t>esidences</w:t>
            </w:r>
            <w:r w:rsidR="00BE3489" w:rsidRPr="005D0CDC">
              <w:t xml:space="preserve">. </w:t>
            </w:r>
          </w:p>
        </w:tc>
      </w:tr>
      <w:tr w:rsidR="005D0CDC" w:rsidRPr="005D0CDC" w14:paraId="4AE8809B" w14:textId="77777777" w:rsidTr="005D0CDC">
        <w:trPr>
          <w:trHeight w:val="160"/>
        </w:trPr>
        <w:tc>
          <w:tcPr>
            <w:tcW w:w="2550" w:type="dxa"/>
          </w:tcPr>
          <w:p w14:paraId="77392C23" w14:textId="76004E5E" w:rsidR="00BE3489" w:rsidRPr="005D0CDC" w:rsidDel="00BE3489" w:rsidRDefault="00BE3489" w:rsidP="005D0CDC">
            <w:pPr>
              <w:pStyle w:val="EESTabletextbody"/>
            </w:pPr>
            <w:r w:rsidRPr="005D0CDC">
              <w:t>Industrial and commercial facilities</w:t>
            </w:r>
          </w:p>
        </w:tc>
        <w:tc>
          <w:tcPr>
            <w:tcW w:w="6246" w:type="dxa"/>
          </w:tcPr>
          <w:p w14:paraId="675F37B1" w14:textId="7AA86251" w:rsidR="00BE3489" w:rsidRPr="005D0CDC" w:rsidRDefault="00466EF3" w:rsidP="005D0CDC">
            <w:pPr>
              <w:pStyle w:val="EESTabletextbody"/>
            </w:pPr>
            <w:r w:rsidRPr="005D0CDC">
              <w:t xml:space="preserve">Receptors </w:t>
            </w:r>
            <w:r w:rsidR="00734B8C" w:rsidRPr="005D0CDC">
              <w:t xml:space="preserve">located </w:t>
            </w:r>
            <w:r w:rsidR="006B2346" w:rsidRPr="005D0CDC">
              <w:t>within the Wimmera Intermodal Freight Terminal (WIFT)</w:t>
            </w:r>
            <w:r w:rsidR="00D468F2">
              <w:t xml:space="preserve"> Precinct</w:t>
            </w:r>
            <w:r w:rsidR="00FF1158" w:rsidRPr="005D0CDC">
              <w:t xml:space="preserve"> and elsewhere in the study area</w:t>
            </w:r>
            <w:r w:rsidR="00C63D7B" w:rsidRPr="005D0CDC">
              <w:t>.</w:t>
            </w:r>
          </w:p>
        </w:tc>
      </w:tr>
      <w:tr w:rsidR="005D0CDC" w:rsidRPr="005D0CDC" w14:paraId="0E8D35EA" w14:textId="77777777" w:rsidTr="005D0CDC">
        <w:trPr>
          <w:trHeight w:val="160"/>
        </w:trPr>
        <w:tc>
          <w:tcPr>
            <w:tcW w:w="2550" w:type="dxa"/>
          </w:tcPr>
          <w:p w14:paraId="43CC55D2" w14:textId="653A04A3" w:rsidR="00602CA7" w:rsidRPr="005D0CDC" w:rsidRDefault="00602CA7" w:rsidP="005D0CDC">
            <w:pPr>
              <w:pStyle w:val="EESTabletextbody"/>
            </w:pPr>
            <w:r w:rsidRPr="005D0CDC">
              <w:t>Community</w:t>
            </w:r>
          </w:p>
        </w:tc>
        <w:tc>
          <w:tcPr>
            <w:tcW w:w="6246" w:type="dxa"/>
          </w:tcPr>
          <w:p w14:paraId="11052C9D" w14:textId="78D1CAC7" w:rsidR="00602CA7" w:rsidRPr="005D0CDC" w:rsidRDefault="00252875" w:rsidP="005D0CDC">
            <w:pPr>
              <w:pStyle w:val="EESTabletextbody"/>
            </w:pPr>
            <w:r w:rsidRPr="005D0CDC">
              <w:t>C</w:t>
            </w:r>
            <w:r w:rsidR="00602CA7" w:rsidRPr="005D0CDC">
              <w:t>ommunity ve</w:t>
            </w:r>
            <w:r w:rsidR="007D49EC" w:rsidRPr="005D0CDC">
              <w:t xml:space="preserve">nues </w:t>
            </w:r>
            <w:r w:rsidR="00C63D7B" w:rsidRPr="005D0CDC">
              <w:t xml:space="preserve">in the vicinity of </w:t>
            </w:r>
            <w:proofErr w:type="spellStart"/>
            <w:r w:rsidR="00C63D7B" w:rsidRPr="005D0CDC">
              <w:t>Dooen</w:t>
            </w:r>
            <w:proofErr w:type="spellEnd"/>
            <w:r w:rsidR="00C63D7B" w:rsidRPr="005D0CDC">
              <w:t xml:space="preserve"> and Jung</w:t>
            </w:r>
            <w:r w:rsidR="00D10F3F">
              <w:t>.</w:t>
            </w:r>
          </w:p>
        </w:tc>
      </w:tr>
      <w:tr w:rsidR="005D0CDC" w:rsidRPr="005D0CDC" w14:paraId="3A833464" w14:textId="77777777" w:rsidTr="005D0CDC">
        <w:trPr>
          <w:trHeight w:val="160"/>
        </w:trPr>
        <w:tc>
          <w:tcPr>
            <w:tcW w:w="2550" w:type="dxa"/>
          </w:tcPr>
          <w:p w14:paraId="194A3A76" w14:textId="376D85C7" w:rsidR="00BF2717" w:rsidRPr="005D0CDC" w:rsidRDefault="00BF2717" w:rsidP="005D0CDC">
            <w:pPr>
              <w:pStyle w:val="EESTabletextbody"/>
            </w:pPr>
            <w:r w:rsidRPr="005D0CDC">
              <w:t>Natural waterways/habitat</w:t>
            </w:r>
          </w:p>
        </w:tc>
        <w:tc>
          <w:tcPr>
            <w:tcW w:w="6246" w:type="dxa"/>
          </w:tcPr>
          <w:p w14:paraId="4FB18E6B" w14:textId="0DC24079" w:rsidR="00BF2717" w:rsidRPr="005D0CDC" w:rsidRDefault="00BF2717" w:rsidP="005D0CDC">
            <w:pPr>
              <w:pStyle w:val="EESTabletextbody"/>
            </w:pPr>
            <w:proofErr w:type="spellStart"/>
            <w:r w:rsidRPr="005D0CDC">
              <w:t>Darlot</w:t>
            </w:r>
            <w:proofErr w:type="spellEnd"/>
            <w:r w:rsidRPr="005D0CDC">
              <w:t xml:space="preserve"> Swamp</w:t>
            </w:r>
            <w:r w:rsidR="00C813C4" w:rsidRPr="005D0CDC">
              <w:t xml:space="preserve">, </w:t>
            </w:r>
            <w:proofErr w:type="spellStart"/>
            <w:r w:rsidRPr="005D0CDC">
              <w:t>Yarriambiack</w:t>
            </w:r>
            <w:proofErr w:type="spellEnd"/>
            <w:r w:rsidRPr="005D0CDC">
              <w:t xml:space="preserve"> Creek</w:t>
            </w:r>
            <w:r w:rsidR="00C813C4" w:rsidRPr="005D0CDC">
              <w:t xml:space="preserve">, </w:t>
            </w:r>
            <w:r w:rsidRPr="005D0CDC">
              <w:t>Two Mile Creek</w:t>
            </w:r>
            <w:r w:rsidR="00C813C4" w:rsidRPr="005D0CDC">
              <w:t>,</w:t>
            </w:r>
            <w:r w:rsidR="00392270" w:rsidRPr="005D0CDC">
              <w:t xml:space="preserve"> </w:t>
            </w:r>
            <w:proofErr w:type="spellStart"/>
            <w:r w:rsidRPr="005D0CDC">
              <w:t>Dooen</w:t>
            </w:r>
            <w:proofErr w:type="spellEnd"/>
            <w:r w:rsidRPr="005D0CDC">
              <w:t xml:space="preserve"> Swamp</w:t>
            </w:r>
            <w:r w:rsidR="001761CF">
              <w:t>.</w:t>
            </w:r>
          </w:p>
        </w:tc>
      </w:tr>
      <w:tr w:rsidR="005D0CDC" w:rsidRPr="005D0CDC" w14:paraId="15B43620" w14:textId="77777777" w:rsidTr="005D0CDC">
        <w:trPr>
          <w:trHeight w:val="160"/>
        </w:trPr>
        <w:tc>
          <w:tcPr>
            <w:tcW w:w="2550" w:type="dxa"/>
          </w:tcPr>
          <w:p w14:paraId="0E1DAFAD" w14:textId="59127395" w:rsidR="00BE3489" w:rsidRPr="005D0CDC" w:rsidDel="00BE3489" w:rsidRDefault="00BF2717" w:rsidP="005D0CDC">
            <w:pPr>
              <w:pStyle w:val="EESTabletextbody"/>
            </w:pPr>
            <w:r w:rsidRPr="005D0CDC">
              <w:t xml:space="preserve">Groundwater </w:t>
            </w:r>
            <w:r w:rsidR="001761CF">
              <w:t>b</w:t>
            </w:r>
            <w:r w:rsidRPr="005D0CDC">
              <w:t>ores</w:t>
            </w:r>
          </w:p>
        </w:tc>
        <w:tc>
          <w:tcPr>
            <w:tcW w:w="6246" w:type="dxa"/>
          </w:tcPr>
          <w:p w14:paraId="23E93E31" w14:textId="34067A0C" w:rsidR="00BE3489" w:rsidRPr="005D0CDC" w:rsidRDefault="000A707A" w:rsidP="005D0CDC">
            <w:pPr>
              <w:pStyle w:val="EESTabletextbody"/>
            </w:pPr>
            <w:r w:rsidRPr="005D0CDC">
              <w:t>Two</w:t>
            </w:r>
            <w:r w:rsidR="00BF2717" w:rsidRPr="005D0CDC">
              <w:t xml:space="preserve"> groundwater bore</w:t>
            </w:r>
            <w:r w:rsidR="009348BE" w:rsidRPr="005D0CDC">
              <w:t>s</w:t>
            </w:r>
            <w:r w:rsidR="00BF2717" w:rsidRPr="005D0CDC">
              <w:t xml:space="preserve"> identified</w:t>
            </w:r>
            <w:r w:rsidR="009348BE" w:rsidRPr="005D0CDC">
              <w:t xml:space="preserve">: </w:t>
            </w:r>
            <w:r w:rsidR="005105DA" w:rsidRPr="005D0CDC">
              <w:t xml:space="preserve">public stock groundwater bore 68431 and unknown </w:t>
            </w:r>
            <w:r w:rsidRPr="005D0CDC">
              <w:t xml:space="preserve">bore </w:t>
            </w:r>
            <w:r w:rsidR="005105DA" w:rsidRPr="005D0CDC">
              <w:t>60526.</w:t>
            </w:r>
          </w:p>
        </w:tc>
      </w:tr>
    </w:tbl>
    <w:p w14:paraId="192CFCA1" w14:textId="3EC88D70" w:rsidR="00F82766" w:rsidRDefault="00B01BF8" w:rsidP="00F82766">
      <w:pPr>
        <w:keepNext/>
      </w:pPr>
      <w:r>
        <w:rPr>
          <w:noProof/>
        </w:rPr>
        <w:lastRenderedPageBreak/>
        <w:drawing>
          <wp:inline distT="0" distB="0" distL="0" distR="0" wp14:anchorId="10472B38" wp14:editId="5D6BF333">
            <wp:extent cx="5990316" cy="8470852"/>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03642" cy="8489696"/>
                    </a:xfrm>
                    <a:prstGeom prst="rect">
                      <a:avLst/>
                    </a:prstGeom>
                  </pic:spPr>
                </pic:pic>
              </a:graphicData>
            </a:graphic>
          </wp:inline>
        </w:drawing>
      </w:r>
    </w:p>
    <w:p w14:paraId="0A1B0DAD" w14:textId="1DB580AC" w:rsidR="00813462" w:rsidRPr="005D7104" w:rsidRDefault="00F82766" w:rsidP="003945CB">
      <w:pPr>
        <w:pStyle w:val="Caption"/>
        <w:tabs>
          <w:tab w:val="left" w:pos="720"/>
        </w:tabs>
        <w:rPr>
          <w:strike/>
          <w:highlight w:val="darkGray"/>
        </w:rPr>
      </w:pPr>
      <w:bookmarkStart w:id="220" w:name="_Ref110508054"/>
      <w:bookmarkStart w:id="221" w:name="_Toc127261739"/>
      <w:r>
        <w:t>Figure</w:t>
      </w:r>
      <w:r w:rsidR="001A0735">
        <w:t xml:space="preserve"> </w:t>
      </w:r>
      <w:r w:rsidR="00821B53">
        <w:fldChar w:fldCharType="begin"/>
      </w:r>
      <w:r w:rsidR="00821B53">
        <w:instrText xml:space="preserve"> STYLEREF 1 \s </w:instrText>
      </w:r>
      <w:r w:rsidR="00821B53">
        <w:fldChar w:fldCharType="separate"/>
      </w:r>
      <w:r w:rsidR="00F964CB">
        <w:rPr>
          <w:noProof/>
        </w:rPr>
        <w:t>19</w:t>
      </w:r>
      <w:r w:rsidR="00821B53">
        <w:fldChar w:fldCharType="end"/>
      </w:r>
      <w:r w:rsidR="00821B53">
        <w:noBreakHyphen/>
      </w:r>
      <w:r w:rsidR="00821B53">
        <w:fldChar w:fldCharType="begin"/>
      </w:r>
      <w:r w:rsidR="00821B53">
        <w:instrText xml:space="preserve"> SEQ Figure \* ARABIC \s 1 </w:instrText>
      </w:r>
      <w:r w:rsidR="00821B53">
        <w:fldChar w:fldCharType="separate"/>
      </w:r>
      <w:r w:rsidR="00F964CB">
        <w:rPr>
          <w:noProof/>
        </w:rPr>
        <w:t>2</w:t>
      </w:r>
      <w:r w:rsidR="00821B53">
        <w:fldChar w:fldCharType="end"/>
      </w:r>
      <w:bookmarkEnd w:id="220"/>
      <w:r w:rsidR="00B55375">
        <w:t xml:space="preserve">: </w:t>
      </w:r>
      <w:r>
        <w:t xml:space="preserve">Sensitive </w:t>
      </w:r>
      <w:r w:rsidR="00B55375">
        <w:t>r</w:t>
      </w:r>
      <w:r w:rsidR="009D7DFA">
        <w:t>eceptors</w:t>
      </w:r>
      <w:bookmarkEnd w:id="221"/>
    </w:p>
    <w:p w14:paraId="0131BF2D" w14:textId="3CFDF991" w:rsidR="00BE0C0C" w:rsidRPr="00D54AEC" w:rsidRDefault="00A03BC7" w:rsidP="00D90888">
      <w:pPr>
        <w:pStyle w:val="Heading3"/>
      </w:pPr>
      <w:bookmarkStart w:id="222" w:name="_Toc124321425"/>
      <w:bookmarkStart w:id="223" w:name="_Toc83185219"/>
      <w:bookmarkStart w:id="224" w:name="_Toc110356817"/>
      <w:bookmarkStart w:id="225" w:name="_Toc110446767"/>
      <w:bookmarkStart w:id="226" w:name="_Toc110356818"/>
      <w:bookmarkStart w:id="227" w:name="_Toc110446768"/>
      <w:bookmarkStart w:id="228" w:name="_Toc110356819"/>
      <w:bookmarkStart w:id="229" w:name="_Toc110446769"/>
      <w:bookmarkStart w:id="230" w:name="_Toc110356820"/>
      <w:bookmarkStart w:id="231" w:name="_Toc110446770"/>
      <w:bookmarkStart w:id="232" w:name="_Toc110356821"/>
      <w:bookmarkStart w:id="233" w:name="_Toc110446771"/>
      <w:bookmarkStart w:id="234" w:name="_Ref84914536"/>
      <w:bookmarkStart w:id="235" w:name="_Ref84915438"/>
      <w:bookmarkStart w:id="236" w:name="_Toc127261713"/>
      <w:bookmarkEnd w:id="222"/>
      <w:bookmarkEnd w:id="223"/>
      <w:bookmarkEnd w:id="224"/>
      <w:bookmarkEnd w:id="225"/>
      <w:bookmarkEnd w:id="226"/>
      <w:bookmarkEnd w:id="227"/>
      <w:bookmarkEnd w:id="228"/>
      <w:bookmarkEnd w:id="229"/>
      <w:bookmarkEnd w:id="230"/>
      <w:bookmarkEnd w:id="231"/>
      <w:bookmarkEnd w:id="232"/>
      <w:bookmarkEnd w:id="233"/>
      <w:r w:rsidRPr="00D54AEC">
        <w:lastRenderedPageBreak/>
        <w:t xml:space="preserve">Impact </w:t>
      </w:r>
      <w:proofErr w:type="spellStart"/>
      <w:r w:rsidR="00E5151A" w:rsidRPr="00D54AEC">
        <w:t>Characteri</w:t>
      </w:r>
      <w:r w:rsidR="007F6B33">
        <w:t>s</w:t>
      </w:r>
      <w:r w:rsidR="00E5151A" w:rsidRPr="00D54AEC">
        <w:t>ation</w:t>
      </w:r>
      <w:bookmarkEnd w:id="234"/>
      <w:bookmarkEnd w:id="235"/>
      <w:bookmarkEnd w:id="236"/>
      <w:proofErr w:type="spellEnd"/>
    </w:p>
    <w:p w14:paraId="045F8024" w14:textId="38959859" w:rsidR="00EE578B" w:rsidRPr="0030410C" w:rsidRDefault="00857C36" w:rsidP="007B2992">
      <w:r w:rsidRPr="0030410C">
        <w:t xml:space="preserve">The impact assessment </w:t>
      </w:r>
      <w:proofErr w:type="spellStart"/>
      <w:r w:rsidRPr="0030410C">
        <w:t>summarised</w:t>
      </w:r>
      <w:proofErr w:type="spellEnd"/>
      <w:r w:rsidRPr="0030410C">
        <w:t xml:space="preserve"> in </w:t>
      </w:r>
      <w:r w:rsidR="00546949">
        <w:t>Section </w:t>
      </w:r>
      <w:r w:rsidR="00D2508E">
        <w:fldChar w:fldCharType="begin"/>
      </w:r>
      <w:r w:rsidR="00D2508E">
        <w:instrText xml:space="preserve"> REF _Ref124409557 \r \h </w:instrText>
      </w:r>
      <w:r w:rsidR="00D2508E">
        <w:fldChar w:fldCharType="separate"/>
      </w:r>
      <w:r w:rsidR="00F964CB">
        <w:t>19.7</w:t>
      </w:r>
      <w:r w:rsidR="00D2508E">
        <w:fldChar w:fldCharType="end"/>
      </w:r>
      <w:r w:rsidRPr="0030410C">
        <w:t xml:space="preserve"> consider</w:t>
      </w:r>
      <w:r w:rsidR="00903600" w:rsidRPr="0030410C">
        <w:t>s</w:t>
      </w:r>
      <w:r w:rsidRPr="0030410C">
        <w:t xml:space="preserve"> the magnitude, spatial </w:t>
      </w:r>
      <w:r w:rsidR="00D33982" w:rsidRPr="0030410C">
        <w:t>extent,</w:t>
      </w:r>
      <w:r w:rsidRPr="0030410C">
        <w:t xml:space="preserve"> and duration of the residual impacts</w:t>
      </w:r>
      <w:r w:rsidR="00903600" w:rsidRPr="0030410C">
        <w:t xml:space="preserve"> where relevant,</w:t>
      </w:r>
      <w:r w:rsidRPr="0030410C">
        <w:t xml:space="preserve"> as described in </w:t>
      </w:r>
      <w:r w:rsidR="00546949">
        <w:t>Chapter </w:t>
      </w:r>
      <w:r w:rsidRPr="0030410C">
        <w:t>6</w:t>
      </w:r>
      <w:r w:rsidR="00D33982">
        <w:t xml:space="preserve"> (Impact Assessment Framework)</w:t>
      </w:r>
      <w:r w:rsidRPr="0030410C">
        <w:t>. In assessing the residual impacts</w:t>
      </w:r>
      <w:r w:rsidR="004A1AC4">
        <w:t>,</w:t>
      </w:r>
      <w:r w:rsidRPr="0030410C">
        <w:t xml:space="preserve"> consideration was given to </w:t>
      </w:r>
      <w:r w:rsidR="00026E9D" w:rsidRPr="0030410C">
        <w:t>the findings from relevant studies relating to groundwater, surface water and radiation</w:t>
      </w:r>
      <w:r w:rsidR="00D25811" w:rsidRPr="0030410C">
        <w:t xml:space="preserve"> and the relevant benchmarks </w:t>
      </w:r>
      <w:proofErr w:type="spellStart"/>
      <w:r w:rsidR="00D25811" w:rsidRPr="0030410C">
        <w:t>summarised</w:t>
      </w:r>
      <w:proofErr w:type="spellEnd"/>
      <w:r w:rsidR="00D25811" w:rsidRPr="0030410C">
        <w:t xml:space="preserve"> in </w:t>
      </w:r>
      <w:r w:rsidR="00754C29">
        <w:fldChar w:fldCharType="begin"/>
      </w:r>
      <w:r w:rsidR="00754C29">
        <w:instrText xml:space="preserve"> REF _Ref124321529 \h </w:instrText>
      </w:r>
      <w:r w:rsidR="00754C29">
        <w:fldChar w:fldCharType="separate"/>
      </w:r>
      <w:r w:rsidR="00F964CB" w:rsidRPr="00C52836">
        <w:t xml:space="preserve">Table </w:t>
      </w:r>
      <w:r w:rsidR="00F964CB">
        <w:rPr>
          <w:noProof/>
        </w:rPr>
        <w:t>19</w:t>
      </w:r>
      <w:r w:rsidR="00F964CB">
        <w:noBreakHyphen/>
      </w:r>
      <w:r w:rsidR="00F964CB">
        <w:rPr>
          <w:noProof/>
        </w:rPr>
        <w:t>5</w:t>
      </w:r>
      <w:r w:rsidR="00754C29">
        <w:fldChar w:fldCharType="end"/>
      </w:r>
      <w:r w:rsidR="00D25811" w:rsidRPr="0030410C">
        <w:t>.</w:t>
      </w:r>
    </w:p>
    <w:p w14:paraId="31995CE5" w14:textId="7F2FC165" w:rsidR="00E65456" w:rsidRDefault="00E65456" w:rsidP="007561C4">
      <w:pPr>
        <w:pStyle w:val="Caption"/>
      </w:pPr>
      <w:bookmarkStart w:id="237" w:name="_Ref124321529"/>
      <w:bookmarkStart w:id="238" w:name="_Ref110514334"/>
      <w:bookmarkStart w:id="239" w:name="_Toc127261736"/>
      <w:r w:rsidRPr="00C52836">
        <w:t xml:space="preserve">Table </w:t>
      </w:r>
      <w:r w:rsidR="00821B53">
        <w:rPr>
          <w:bCs w:val="0"/>
          <w:iCs w:val="0"/>
        </w:rPr>
        <w:fldChar w:fldCharType="begin"/>
      </w:r>
      <w:r w:rsidR="00821B53">
        <w:instrText xml:space="preserve"> STYLEREF 1 \s </w:instrText>
      </w:r>
      <w:r w:rsidR="00821B53">
        <w:rPr>
          <w:bCs w:val="0"/>
          <w:iCs w:val="0"/>
        </w:rPr>
        <w:fldChar w:fldCharType="separate"/>
      </w:r>
      <w:r w:rsidR="00F964CB">
        <w:rPr>
          <w:noProof/>
        </w:rPr>
        <w:t>19</w:t>
      </w:r>
      <w:r w:rsidR="00821B53">
        <w:rPr>
          <w:bCs w:val="0"/>
          <w:iCs w:val="0"/>
        </w:rPr>
        <w:fldChar w:fldCharType="end"/>
      </w:r>
      <w:r w:rsidR="00821B53">
        <w:noBreakHyphen/>
      </w:r>
      <w:r w:rsidR="00821B53">
        <w:rPr>
          <w:bCs w:val="0"/>
          <w:iCs w:val="0"/>
        </w:rPr>
        <w:fldChar w:fldCharType="begin"/>
      </w:r>
      <w:r w:rsidR="00821B53">
        <w:instrText xml:space="preserve"> SEQ Table \* ARABIC \s 1 </w:instrText>
      </w:r>
      <w:r w:rsidR="00821B53">
        <w:rPr>
          <w:bCs w:val="0"/>
          <w:iCs w:val="0"/>
        </w:rPr>
        <w:fldChar w:fldCharType="separate"/>
      </w:r>
      <w:r w:rsidR="00F964CB">
        <w:rPr>
          <w:noProof/>
        </w:rPr>
        <w:t>5</w:t>
      </w:r>
      <w:r w:rsidR="00821B53">
        <w:rPr>
          <w:bCs w:val="0"/>
          <w:iCs w:val="0"/>
        </w:rPr>
        <w:fldChar w:fldCharType="end"/>
      </w:r>
      <w:bookmarkEnd w:id="237"/>
      <w:bookmarkEnd w:id="238"/>
      <w:r>
        <w:rPr>
          <w:noProof/>
        </w:rPr>
        <w:t xml:space="preserve"> Benchmark criteria</w:t>
      </w:r>
      <w:bookmarkEnd w:id="239"/>
      <w:r>
        <w:rPr>
          <w:noProof/>
        </w:rPr>
        <w:t xml:space="preserve"> </w:t>
      </w:r>
    </w:p>
    <w:tbl>
      <w:tblPr>
        <w:tblStyle w:val="TableGrid"/>
        <w:tblW w:w="5000" w:type="pct"/>
        <w:tblLook w:val="0620" w:firstRow="1" w:lastRow="0" w:firstColumn="0" w:lastColumn="0" w:noHBand="1" w:noVBand="1"/>
      </w:tblPr>
      <w:tblGrid>
        <w:gridCol w:w="2503"/>
        <w:gridCol w:w="6899"/>
      </w:tblGrid>
      <w:tr w:rsidR="007561C4" w:rsidRPr="007561C4" w14:paraId="7E4B4772" w14:textId="77777777" w:rsidTr="007561C4">
        <w:trPr>
          <w:cnfStyle w:val="100000000000" w:firstRow="1" w:lastRow="0" w:firstColumn="0" w:lastColumn="0" w:oddVBand="0" w:evenVBand="0" w:oddHBand="0" w:evenHBand="0" w:firstRowFirstColumn="0" w:firstRowLastColumn="0" w:lastRowFirstColumn="0" w:lastRowLastColumn="0"/>
        </w:trPr>
        <w:tc>
          <w:tcPr>
            <w:tcW w:w="1331" w:type="pct"/>
          </w:tcPr>
          <w:p w14:paraId="33994EC2" w14:textId="78EAB57F" w:rsidR="00E65456" w:rsidRPr="007561C4" w:rsidRDefault="00E65456" w:rsidP="00D25492">
            <w:pPr>
              <w:pStyle w:val="EESTabletextbody"/>
            </w:pPr>
            <w:r w:rsidRPr="007561C4">
              <w:t>Reference</w:t>
            </w:r>
          </w:p>
        </w:tc>
        <w:tc>
          <w:tcPr>
            <w:tcW w:w="3669" w:type="pct"/>
          </w:tcPr>
          <w:p w14:paraId="1B6F3342" w14:textId="7A042B32" w:rsidR="00E65456" w:rsidRPr="007561C4" w:rsidRDefault="00E65456" w:rsidP="00D25492">
            <w:pPr>
              <w:pStyle w:val="EESTabletextbody"/>
            </w:pPr>
            <w:r w:rsidRPr="007561C4">
              <w:t xml:space="preserve">Commentary </w:t>
            </w:r>
          </w:p>
        </w:tc>
      </w:tr>
      <w:tr w:rsidR="007561C4" w:rsidRPr="007561C4" w14:paraId="329C969C" w14:textId="77777777" w:rsidTr="007561C4">
        <w:tc>
          <w:tcPr>
            <w:tcW w:w="1331" w:type="pct"/>
          </w:tcPr>
          <w:p w14:paraId="4BE52700" w14:textId="75E13B2C" w:rsidR="002C2684" w:rsidRPr="007561C4" w:rsidRDefault="0094286E" w:rsidP="00D25492">
            <w:pPr>
              <w:pStyle w:val="EESTabletextbody"/>
            </w:pPr>
            <w:bookmarkStart w:id="240" w:name="_Hlk112925004"/>
            <w:r w:rsidRPr="007561C4">
              <w:t>Environment Reference Standards</w:t>
            </w:r>
            <w:r w:rsidR="007D42B6" w:rsidRPr="007561C4">
              <w:t xml:space="preserve"> (ERS</w:t>
            </w:r>
            <w:r w:rsidR="00D627EA" w:rsidRPr="007561C4">
              <w:t>,</w:t>
            </w:r>
            <w:r w:rsidR="00DF6D6C">
              <w:t> </w:t>
            </w:r>
            <w:r w:rsidR="00D627EA" w:rsidRPr="007561C4">
              <w:t>2021</w:t>
            </w:r>
            <w:r w:rsidR="007D42B6" w:rsidRPr="007561C4">
              <w:t>)</w:t>
            </w:r>
            <w:bookmarkEnd w:id="240"/>
          </w:p>
        </w:tc>
        <w:tc>
          <w:tcPr>
            <w:tcW w:w="3669" w:type="pct"/>
          </w:tcPr>
          <w:p w14:paraId="7703BCD2" w14:textId="155AF8D4" w:rsidR="002C2684" w:rsidRPr="007561C4" w:rsidRDefault="0094286E" w:rsidP="00D25492">
            <w:pPr>
              <w:pStyle w:val="EESTabletextbody"/>
            </w:pPr>
            <w:r w:rsidRPr="007561C4">
              <w:t>The ERS defines a range of protected environment</w:t>
            </w:r>
            <w:r w:rsidR="00501131" w:rsidRPr="007561C4">
              <w:t>al</w:t>
            </w:r>
            <w:r w:rsidRPr="007561C4">
              <w:t xml:space="preserve"> values for defined segments of the groundwater environment. Environment</w:t>
            </w:r>
            <w:r w:rsidR="00501131" w:rsidRPr="007561C4">
              <w:t>al</w:t>
            </w:r>
            <w:r w:rsidRPr="007561C4">
              <w:t xml:space="preserve"> values for GDEs, groundwater bores (irrigation, stock, potable) are identified with reference to water quality (salinity) objectives</w:t>
            </w:r>
            <w:r w:rsidR="00245FF2" w:rsidRPr="007561C4">
              <w:t>.</w:t>
            </w:r>
            <w:r w:rsidR="00CF5763" w:rsidRPr="007561C4">
              <w:t xml:space="preserve"> The ERS provides for the use of background levels in the first instance and other published criteria as a secondary consideration.</w:t>
            </w:r>
          </w:p>
          <w:p w14:paraId="4B0D6DA6" w14:textId="21172178" w:rsidR="00CB653B" w:rsidRPr="007561C4" w:rsidRDefault="00755412" w:rsidP="00D25492">
            <w:pPr>
              <w:pStyle w:val="EESTabletextbody"/>
            </w:pPr>
            <w:r w:rsidRPr="007561C4">
              <w:t xml:space="preserve">The ERS also defines indicator criteria for surface water environments. This applies to the Wimmera River, </w:t>
            </w:r>
            <w:proofErr w:type="spellStart"/>
            <w:r w:rsidRPr="007561C4">
              <w:t>Yarriambiack</w:t>
            </w:r>
            <w:proofErr w:type="spellEnd"/>
            <w:r w:rsidRPr="007561C4">
              <w:t xml:space="preserve"> Creek and other waterbodies (to which groundwater may ultimately discharge)</w:t>
            </w:r>
            <w:r w:rsidR="00245FF2" w:rsidRPr="007561C4">
              <w:t>.</w:t>
            </w:r>
          </w:p>
          <w:p w14:paraId="3115F674" w14:textId="17B64C7B" w:rsidR="00CB653B" w:rsidRPr="007561C4" w:rsidRDefault="00755412" w:rsidP="00D25492">
            <w:pPr>
              <w:pStyle w:val="EESTabletextbody"/>
            </w:pPr>
            <w:r w:rsidRPr="007561C4">
              <w:t xml:space="preserve">The ERS refers to the ANZG </w:t>
            </w:r>
            <w:r w:rsidR="006F3A68">
              <w:t>‘</w:t>
            </w:r>
            <w:r w:rsidR="00C019D4">
              <w:t>G</w:t>
            </w:r>
            <w:r w:rsidRPr="007561C4">
              <w:t xml:space="preserve">uidelines for </w:t>
            </w:r>
            <w:r w:rsidR="00C019D4">
              <w:t>E</w:t>
            </w:r>
            <w:r w:rsidRPr="007561C4">
              <w:t xml:space="preserve">cosystem </w:t>
            </w:r>
            <w:r w:rsidR="00C019D4">
              <w:t>P</w:t>
            </w:r>
            <w:r w:rsidRPr="007561C4">
              <w:t>rotection</w:t>
            </w:r>
            <w:r w:rsidR="00C019D4">
              <w:t>’</w:t>
            </w:r>
            <w:r w:rsidRPr="007561C4">
              <w:t xml:space="preserve"> </w:t>
            </w:r>
            <w:r w:rsidR="000C2E51" w:rsidRPr="007561C4">
              <w:t>which have been adopted as GDE objectives</w:t>
            </w:r>
            <w:r w:rsidR="004D1C02" w:rsidRPr="007561C4">
              <w:t xml:space="preserve"> (ANZG, 2018)</w:t>
            </w:r>
            <w:r w:rsidR="000C2E51" w:rsidRPr="007561C4">
              <w:t xml:space="preserve"> </w:t>
            </w:r>
            <w:r w:rsidRPr="007561C4">
              <w:t>and ANZECC</w:t>
            </w:r>
            <w:r w:rsidR="001D227C">
              <w:t xml:space="preserve"> and ARMCANZ</w:t>
            </w:r>
            <w:r w:rsidRPr="007561C4">
              <w:t xml:space="preserve"> </w:t>
            </w:r>
            <w:r w:rsidR="006F3A68">
              <w:t>‘</w:t>
            </w:r>
            <w:r w:rsidR="00C019D4">
              <w:t>G</w:t>
            </w:r>
            <w:r w:rsidR="002455C1" w:rsidRPr="007561C4">
              <w:t xml:space="preserve">uidelines </w:t>
            </w:r>
            <w:r w:rsidRPr="007561C4">
              <w:t xml:space="preserve">for </w:t>
            </w:r>
            <w:r w:rsidR="00C019D4">
              <w:t>P</w:t>
            </w:r>
            <w:r w:rsidRPr="007561C4">
              <w:t xml:space="preserve">rimary </w:t>
            </w:r>
            <w:r w:rsidR="00C019D4">
              <w:t>I</w:t>
            </w:r>
            <w:r w:rsidRPr="007561C4">
              <w:t>ndustries</w:t>
            </w:r>
            <w:r w:rsidR="006F3A68">
              <w:t>’</w:t>
            </w:r>
            <w:r w:rsidRPr="007561C4">
              <w:t xml:space="preserve"> (including water for irrigation)</w:t>
            </w:r>
            <w:r w:rsidR="002455C1" w:rsidRPr="007561C4">
              <w:t xml:space="preserve"> (ANZECC</w:t>
            </w:r>
            <w:r w:rsidR="001D227C">
              <w:t xml:space="preserve"> AND ARMCANZ</w:t>
            </w:r>
            <w:r w:rsidR="002455C1" w:rsidRPr="007561C4">
              <w:t>, 2000</w:t>
            </w:r>
            <w:r w:rsidR="00B043AA" w:rsidRPr="007561C4">
              <w:t>a</w:t>
            </w:r>
            <w:r w:rsidR="002455C1" w:rsidRPr="007561C4">
              <w:t>)</w:t>
            </w:r>
            <w:r w:rsidRPr="007561C4">
              <w:t>.</w:t>
            </w:r>
          </w:p>
        </w:tc>
      </w:tr>
      <w:tr w:rsidR="007561C4" w:rsidRPr="007561C4" w14:paraId="0AA2DD01" w14:textId="77777777" w:rsidTr="007561C4">
        <w:tc>
          <w:tcPr>
            <w:tcW w:w="1331" w:type="pct"/>
          </w:tcPr>
          <w:p w14:paraId="2900D66E" w14:textId="47A0D623" w:rsidR="00E65456" w:rsidRPr="007561C4" w:rsidRDefault="00BA0EBA" w:rsidP="00D25492">
            <w:pPr>
              <w:pStyle w:val="EESTabletextbody"/>
            </w:pPr>
            <w:bookmarkStart w:id="241" w:name="_Hlk112925025"/>
            <w:r w:rsidRPr="007561C4">
              <w:t>Environmen</w:t>
            </w:r>
            <w:r w:rsidR="00501131" w:rsidRPr="007561C4">
              <w:t>t</w:t>
            </w:r>
            <w:r w:rsidRPr="007561C4">
              <w:t xml:space="preserve"> Protection A</w:t>
            </w:r>
            <w:r w:rsidR="00501131" w:rsidRPr="007561C4">
              <w:t>uthority</w:t>
            </w:r>
            <w:r w:rsidRPr="007561C4">
              <w:t xml:space="preserve">, </w:t>
            </w:r>
            <w:r w:rsidR="00E65456" w:rsidRPr="007561C4">
              <w:t>Waste disposal categories – characteristics and threshold</w:t>
            </w:r>
            <w:r w:rsidRPr="007561C4">
              <w:t xml:space="preserve"> (EPA, 2021</w:t>
            </w:r>
            <w:r w:rsidR="00605ECA">
              <w:t>c</w:t>
            </w:r>
            <w:r w:rsidR="00E65456" w:rsidRPr="007561C4">
              <w:t>)</w:t>
            </w:r>
            <w:bookmarkEnd w:id="241"/>
          </w:p>
        </w:tc>
        <w:tc>
          <w:tcPr>
            <w:tcW w:w="3669" w:type="pct"/>
          </w:tcPr>
          <w:p w14:paraId="202EF0BC" w14:textId="516561BB" w:rsidR="00E65456" w:rsidRPr="007561C4" w:rsidRDefault="00E65456" w:rsidP="00D25492">
            <w:pPr>
              <w:pStyle w:val="EESTabletextbody"/>
            </w:pPr>
            <w:r w:rsidRPr="007561C4">
              <w:t>The publication lists criteria against which certain wastes are intended to be assessed to determine which waste disposal category applies. Where soil contains known or is reasonably expected to contain contaminants exceeding the upper limits for fill material in Table</w:t>
            </w:r>
            <w:r w:rsidR="00BA0EBA" w:rsidRPr="007561C4">
              <w:t> </w:t>
            </w:r>
            <w:r w:rsidRPr="007561C4">
              <w:t>3 of EPA Publication 1828.2</w:t>
            </w:r>
            <w:r w:rsidR="00DF4E1B" w:rsidRPr="007561C4">
              <w:t xml:space="preserve"> (EPA, 2021</w:t>
            </w:r>
            <w:r w:rsidR="00605ECA">
              <w:t>c</w:t>
            </w:r>
            <w:r w:rsidR="00DF4E1B" w:rsidRPr="007561C4">
              <w:t>)</w:t>
            </w:r>
            <w:r w:rsidRPr="007561C4">
              <w:t>, these will be</w:t>
            </w:r>
            <w:r w:rsidR="00982BCB">
              <w:t xml:space="preserve"> classified accordingly as</w:t>
            </w:r>
            <w:r w:rsidRPr="007561C4">
              <w:t xml:space="preserve"> </w:t>
            </w:r>
            <w:r w:rsidR="00982BCB">
              <w:t>wastes.</w:t>
            </w:r>
            <w:r w:rsidRPr="007561C4">
              <w:t xml:space="preserve"> </w:t>
            </w:r>
          </w:p>
        </w:tc>
      </w:tr>
      <w:tr w:rsidR="007561C4" w:rsidRPr="007561C4" w14:paraId="34143EFB" w14:textId="77777777" w:rsidTr="007561C4">
        <w:tc>
          <w:tcPr>
            <w:tcW w:w="1331" w:type="pct"/>
          </w:tcPr>
          <w:p w14:paraId="250527B6" w14:textId="12AD25EF" w:rsidR="00E65456" w:rsidRPr="007561C4" w:rsidRDefault="002740EA" w:rsidP="00D25492">
            <w:pPr>
              <w:pStyle w:val="EESTabletextbody"/>
            </w:pPr>
            <w:bookmarkStart w:id="242" w:name="_Hlk112925033"/>
            <w:r w:rsidRPr="007561C4">
              <w:t>National Environment Protection</w:t>
            </w:r>
            <w:r w:rsidR="002332B8">
              <w:t xml:space="preserve"> (</w:t>
            </w:r>
            <w:r w:rsidR="002332B8" w:rsidRPr="007561C4">
              <w:t>Assessment of Site Contamination</w:t>
            </w:r>
            <w:r w:rsidR="002332B8">
              <w:t>)</w:t>
            </w:r>
            <w:r w:rsidRPr="007561C4">
              <w:t xml:space="preserve"> Measure (NEPM) </w:t>
            </w:r>
            <w:r w:rsidR="00F76DD9">
              <w:t>(NEPC, 1999)</w:t>
            </w:r>
            <w:bookmarkEnd w:id="242"/>
          </w:p>
        </w:tc>
        <w:tc>
          <w:tcPr>
            <w:tcW w:w="3669" w:type="pct"/>
          </w:tcPr>
          <w:p w14:paraId="51D13B5F" w14:textId="7F0C33EE" w:rsidR="00E65456" w:rsidRPr="007561C4" w:rsidRDefault="00E65456" w:rsidP="00D25492">
            <w:pPr>
              <w:pStyle w:val="EESTabletextbody"/>
            </w:pPr>
            <w:r w:rsidRPr="007561C4">
              <w:t xml:space="preserve">The NEPM </w:t>
            </w:r>
            <w:r w:rsidR="0095285A" w:rsidRPr="007561C4">
              <w:t>p</w:t>
            </w:r>
            <w:r w:rsidRPr="007561C4">
              <w:t xml:space="preserve">rovides a national risk-based framework for the assessment of site contamination in Australia. The NEPM ensures there is adequate protection of human health and the environment. The most stringent level of health-based soil contamination in the NEPM are the HIL-A investigation levels which are typically applied to residential properties with gardens and/or accessible soils. </w:t>
            </w:r>
          </w:p>
        </w:tc>
      </w:tr>
    </w:tbl>
    <w:p w14:paraId="46179037" w14:textId="66E133D0" w:rsidR="00BA0EBA" w:rsidRDefault="00E65456" w:rsidP="00721D15">
      <w:r>
        <w:t xml:space="preserve">In addition to the detailed </w:t>
      </w:r>
      <w:proofErr w:type="spellStart"/>
      <w:r>
        <w:t>characterisation</w:t>
      </w:r>
      <w:proofErr w:type="spellEnd"/>
      <w:r>
        <w:t xml:space="preserve"> of the impacts described above, the </w:t>
      </w:r>
      <w:r w:rsidR="00C2051A">
        <w:t>relative</w:t>
      </w:r>
      <w:r>
        <w:t xml:space="preserve"> significance of each residual impact was </w:t>
      </w:r>
      <w:proofErr w:type="spellStart"/>
      <w:r>
        <w:t>summarised</w:t>
      </w:r>
      <w:proofErr w:type="spellEnd"/>
      <w:r>
        <w:t xml:space="preserve"> on a scale ranging from negligible to severe (</w:t>
      </w:r>
      <w:r>
        <w:fldChar w:fldCharType="begin"/>
      </w:r>
      <w:r>
        <w:instrText xml:space="preserve"> REF _Ref110513552 \h </w:instrText>
      </w:r>
      <w:r>
        <w:fldChar w:fldCharType="separate"/>
      </w:r>
      <w:r w:rsidR="00F964CB" w:rsidRPr="00C52836">
        <w:t xml:space="preserve">Table </w:t>
      </w:r>
      <w:r w:rsidR="00F964CB">
        <w:rPr>
          <w:noProof/>
        </w:rPr>
        <w:t>19</w:t>
      </w:r>
      <w:r w:rsidR="00F964CB">
        <w:noBreakHyphen/>
      </w:r>
      <w:r w:rsidR="00F964CB">
        <w:rPr>
          <w:noProof/>
        </w:rPr>
        <w:t>6</w:t>
      </w:r>
      <w:r>
        <w:fldChar w:fldCharType="end"/>
      </w:r>
      <w:r>
        <w:t>)</w:t>
      </w:r>
      <w:r w:rsidR="00134692">
        <w:t>.</w:t>
      </w:r>
      <w:bookmarkStart w:id="243" w:name="_Toc83185222"/>
      <w:bookmarkStart w:id="244" w:name="_Toc83185223"/>
      <w:bookmarkStart w:id="245" w:name="_Toc83185224"/>
      <w:bookmarkStart w:id="246" w:name="_Toc83185225"/>
      <w:bookmarkStart w:id="247" w:name="_Toc83185227"/>
      <w:bookmarkStart w:id="248" w:name="_Toc83185228"/>
      <w:bookmarkStart w:id="249" w:name="_Toc83185229"/>
      <w:bookmarkStart w:id="250" w:name="_Toc83185230"/>
      <w:bookmarkStart w:id="251" w:name="_Toc83185231"/>
      <w:bookmarkStart w:id="252" w:name="_Ref78697987"/>
      <w:bookmarkEnd w:id="243"/>
      <w:bookmarkEnd w:id="244"/>
      <w:bookmarkEnd w:id="245"/>
      <w:bookmarkEnd w:id="246"/>
      <w:bookmarkEnd w:id="247"/>
      <w:bookmarkEnd w:id="248"/>
      <w:bookmarkEnd w:id="249"/>
      <w:bookmarkEnd w:id="250"/>
      <w:bookmarkEnd w:id="251"/>
    </w:p>
    <w:p w14:paraId="049DED10" w14:textId="6FECB9D8" w:rsidR="00E42230" w:rsidRPr="00DA75A8" w:rsidRDefault="00E65456" w:rsidP="00E42230">
      <w:pPr>
        <w:pStyle w:val="Caption"/>
      </w:pPr>
      <w:bookmarkStart w:id="253" w:name="_Ref110513552"/>
      <w:bookmarkStart w:id="254" w:name="_Toc127261737"/>
      <w:r w:rsidRPr="00C52836">
        <w:t xml:space="preserve">Table </w:t>
      </w:r>
      <w:r w:rsidR="00821B53">
        <w:fldChar w:fldCharType="begin"/>
      </w:r>
      <w:r w:rsidR="00821B53">
        <w:instrText xml:space="preserve"> STYLEREF 1 \s </w:instrText>
      </w:r>
      <w:r w:rsidR="00821B53">
        <w:fldChar w:fldCharType="separate"/>
      </w:r>
      <w:r w:rsidR="00F964CB">
        <w:rPr>
          <w:noProof/>
        </w:rPr>
        <w:t>19</w:t>
      </w:r>
      <w:r w:rsidR="00821B53">
        <w:fldChar w:fldCharType="end"/>
      </w:r>
      <w:r w:rsidR="00821B53">
        <w:noBreakHyphen/>
      </w:r>
      <w:r w:rsidR="00821B53">
        <w:fldChar w:fldCharType="begin"/>
      </w:r>
      <w:r w:rsidR="00821B53">
        <w:instrText xml:space="preserve"> SEQ Table \* ARABIC \s 1 </w:instrText>
      </w:r>
      <w:r w:rsidR="00821B53">
        <w:fldChar w:fldCharType="separate"/>
      </w:r>
      <w:r w:rsidR="00F964CB">
        <w:rPr>
          <w:noProof/>
        </w:rPr>
        <w:t>6</w:t>
      </w:r>
      <w:r w:rsidR="00821B53">
        <w:fldChar w:fldCharType="end"/>
      </w:r>
      <w:bookmarkEnd w:id="253"/>
      <w:r>
        <w:rPr>
          <w:noProof/>
        </w:rPr>
        <w:t xml:space="preserve"> </w:t>
      </w:r>
      <w:r w:rsidR="00E42230" w:rsidRPr="00DA75A8">
        <w:t xml:space="preserve">Significance </w:t>
      </w:r>
      <w:r w:rsidR="00982BCB">
        <w:t>ratings</w:t>
      </w:r>
      <w:bookmarkEnd w:id="254"/>
    </w:p>
    <w:tbl>
      <w:tblPr>
        <w:tblStyle w:val="TableGrid"/>
        <w:tblW w:w="5000" w:type="pct"/>
        <w:tblLook w:val="0620" w:firstRow="1" w:lastRow="0" w:firstColumn="0" w:lastColumn="0" w:noHBand="1" w:noVBand="1"/>
      </w:tblPr>
      <w:tblGrid>
        <w:gridCol w:w="1075"/>
        <w:gridCol w:w="3983"/>
        <w:gridCol w:w="4344"/>
      </w:tblGrid>
      <w:tr w:rsidR="007561C4" w:rsidRPr="007561C4" w14:paraId="63ECB0D4" w14:textId="77777777" w:rsidTr="002215BD">
        <w:trPr>
          <w:cnfStyle w:val="100000000000" w:firstRow="1" w:lastRow="0" w:firstColumn="0" w:lastColumn="0" w:oddVBand="0" w:evenVBand="0" w:oddHBand="0" w:evenHBand="0" w:firstRowFirstColumn="0" w:firstRowLastColumn="0" w:lastRowFirstColumn="0" w:lastRowLastColumn="0"/>
          <w:trHeight w:val="170"/>
          <w:tblHeader/>
        </w:trPr>
        <w:tc>
          <w:tcPr>
            <w:tcW w:w="572" w:type="pct"/>
          </w:tcPr>
          <w:p w14:paraId="399C276D" w14:textId="4F4D4CAA" w:rsidR="00DA75A8" w:rsidRPr="007561C4" w:rsidRDefault="00DA75A8" w:rsidP="007561C4">
            <w:pPr>
              <w:pStyle w:val="EESTabletextbody"/>
            </w:pPr>
            <w:r w:rsidRPr="007561C4">
              <w:t>Rating</w:t>
            </w:r>
          </w:p>
        </w:tc>
        <w:tc>
          <w:tcPr>
            <w:tcW w:w="2118" w:type="pct"/>
          </w:tcPr>
          <w:p w14:paraId="27B44060" w14:textId="1BAEA1CE" w:rsidR="00DA75A8" w:rsidRPr="007561C4" w:rsidRDefault="00DA75A8" w:rsidP="007561C4">
            <w:pPr>
              <w:pStyle w:val="EESTabletextbody"/>
            </w:pPr>
            <w:r w:rsidRPr="007561C4">
              <w:t xml:space="preserve">Waste </w:t>
            </w:r>
            <w:r w:rsidR="00DF3312">
              <w:t>A</w:t>
            </w:r>
            <w:r w:rsidRPr="007561C4">
              <w:t xml:space="preserve">ssessment </w:t>
            </w:r>
            <w:r w:rsidR="00DF3312">
              <w:t>R</w:t>
            </w:r>
            <w:r w:rsidRPr="007561C4">
              <w:t xml:space="preserve">ating </w:t>
            </w:r>
          </w:p>
        </w:tc>
        <w:tc>
          <w:tcPr>
            <w:tcW w:w="2310" w:type="pct"/>
          </w:tcPr>
          <w:p w14:paraId="36A1454F" w14:textId="3B6C8C65" w:rsidR="00DA75A8" w:rsidRPr="007561C4" w:rsidRDefault="00CE1846" w:rsidP="007561C4">
            <w:pPr>
              <w:pStyle w:val="EESTabletextbody"/>
            </w:pPr>
            <w:r w:rsidRPr="007561C4">
              <w:t>GHG</w:t>
            </w:r>
            <w:r w:rsidR="00DA75A8" w:rsidRPr="007561C4">
              <w:t xml:space="preserve"> </w:t>
            </w:r>
            <w:r w:rsidR="00DF3312">
              <w:t>A</w:t>
            </w:r>
            <w:r w:rsidR="00DA75A8" w:rsidRPr="007561C4">
              <w:t xml:space="preserve">ssessment </w:t>
            </w:r>
            <w:r w:rsidR="00DF3312">
              <w:t>R</w:t>
            </w:r>
            <w:r w:rsidR="00DA75A8" w:rsidRPr="007561C4">
              <w:t>ating</w:t>
            </w:r>
          </w:p>
        </w:tc>
      </w:tr>
      <w:tr w:rsidR="007561C4" w:rsidRPr="007561C4" w14:paraId="16A13B14" w14:textId="77777777" w:rsidTr="007561C4">
        <w:trPr>
          <w:trHeight w:val="170"/>
        </w:trPr>
        <w:tc>
          <w:tcPr>
            <w:tcW w:w="572" w:type="pct"/>
          </w:tcPr>
          <w:p w14:paraId="0A4899A6" w14:textId="0CEC582B" w:rsidR="00DA75A8" w:rsidRPr="007561C4" w:rsidRDefault="00DA75A8" w:rsidP="00D25492">
            <w:pPr>
              <w:pStyle w:val="EESTabletextbody"/>
            </w:pPr>
            <w:r w:rsidRPr="007561C4">
              <w:t>Negligible</w:t>
            </w:r>
          </w:p>
        </w:tc>
        <w:tc>
          <w:tcPr>
            <w:tcW w:w="2118" w:type="pct"/>
          </w:tcPr>
          <w:p w14:paraId="224EDB03" w14:textId="071786D7" w:rsidR="00DA75A8" w:rsidRPr="007561C4" w:rsidRDefault="00DA75A8" w:rsidP="00D25492">
            <w:pPr>
              <w:pStyle w:val="EESTabletextbody"/>
            </w:pPr>
            <w:r w:rsidRPr="007561C4">
              <w:t xml:space="preserve">No detectable impact on identified receptor/s, </w:t>
            </w:r>
            <w:proofErr w:type="gramStart"/>
            <w:r w:rsidRPr="007561C4">
              <w:t>values</w:t>
            </w:r>
            <w:proofErr w:type="gramEnd"/>
            <w:r w:rsidRPr="007561C4">
              <w:t xml:space="preserve"> or use.</w:t>
            </w:r>
          </w:p>
        </w:tc>
        <w:tc>
          <w:tcPr>
            <w:tcW w:w="2310" w:type="pct"/>
          </w:tcPr>
          <w:p w14:paraId="5E44F614" w14:textId="5C77441E" w:rsidR="00DA75A8" w:rsidRPr="007561C4" w:rsidRDefault="00DA75A8" w:rsidP="00D25492">
            <w:pPr>
              <w:pStyle w:val="EESTabletextbody"/>
            </w:pPr>
            <w:r w:rsidRPr="007561C4">
              <w:t>Construction or operation GHG emissions per annum are insignificant; that is, the Project is near to</w:t>
            </w:r>
            <w:r w:rsidR="005F1B9A">
              <w:t>,</w:t>
            </w:r>
            <w:r w:rsidRPr="007561C4">
              <w:t xml:space="preserve"> or on par with the ‘no project’ scenario.</w:t>
            </w:r>
          </w:p>
        </w:tc>
      </w:tr>
      <w:tr w:rsidR="007561C4" w:rsidRPr="007561C4" w14:paraId="186E01E0" w14:textId="77777777" w:rsidTr="007561C4">
        <w:trPr>
          <w:trHeight w:val="170"/>
        </w:trPr>
        <w:tc>
          <w:tcPr>
            <w:tcW w:w="572" w:type="pct"/>
          </w:tcPr>
          <w:p w14:paraId="426431A0" w14:textId="0118C3B4" w:rsidR="00DA75A8" w:rsidRPr="007561C4" w:rsidRDefault="00DA75A8" w:rsidP="00D25492">
            <w:pPr>
              <w:pStyle w:val="EESTabletextbody"/>
            </w:pPr>
            <w:r w:rsidRPr="007561C4">
              <w:t>Minor</w:t>
            </w:r>
          </w:p>
        </w:tc>
        <w:tc>
          <w:tcPr>
            <w:tcW w:w="2118" w:type="pct"/>
          </w:tcPr>
          <w:p w14:paraId="3BCEC5B8" w14:textId="692DDDC5" w:rsidR="00DA75A8" w:rsidRPr="007561C4" w:rsidRDefault="00DA75A8" w:rsidP="00D25492">
            <w:pPr>
              <w:pStyle w:val="EESTabletextbody"/>
            </w:pPr>
            <w:r w:rsidRPr="007561C4">
              <w:t>Impact on identified receptor/s within natural variability and/or no tangible change to environmental values or use, that is</w:t>
            </w:r>
            <w:r w:rsidR="005138E4">
              <w:t>,</w:t>
            </w:r>
            <w:r w:rsidRPr="007561C4">
              <w:t xml:space="preserve"> no impact to current or future on</w:t>
            </w:r>
            <w:r w:rsidR="001761CF">
              <w:t>-</w:t>
            </w:r>
            <w:r w:rsidRPr="007561C4">
              <w:t>site and off</w:t>
            </w:r>
            <w:r w:rsidR="001761CF">
              <w:t>-</w:t>
            </w:r>
            <w:r w:rsidRPr="007561C4">
              <w:t xml:space="preserve">site environmental values or uses from waste generated and potentially discharged to land, surface water, </w:t>
            </w:r>
            <w:proofErr w:type="gramStart"/>
            <w:r w:rsidRPr="007561C4">
              <w:t>air</w:t>
            </w:r>
            <w:proofErr w:type="gramEnd"/>
            <w:r w:rsidRPr="007561C4">
              <w:t xml:space="preserve"> or groundwater.</w:t>
            </w:r>
          </w:p>
        </w:tc>
        <w:tc>
          <w:tcPr>
            <w:tcW w:w="2310" w:type="pct"/>
          </w:tcPr>
          <w:p w14:paraId="18D0AC48" w14:textId="5282C9AB" w:rsidR="00DA75A8" w:rsidRPr="007561C4" w:rsidRDefault="00DA75A8" w:rsidP="00D25492">
            <w:pPr>
              <w:pStyle w:val="EESTabletextbody"/>
            </w:pPr>
            <w:r w:rsidRPr="007561C4">
              <w:t>Construction or operation incremental GHG emissions per annum triggers, or are over, the NGER Scheme reporting requirements.</w:t>
            </w:r>
          </w:p>
        </w:tc>
      </w:tr>
      <w:tr w:rsidR="007561C4" w:rsidRPr="007561C4" w14:paraId="7EAA2211" w14:textId="77777777" w:rsidTr="007561C4">
        <w:trPr>
          <w:trHeight w:val="170"/>
        </w:trPr>
        <w:tc>
          <w:tcPr>
            <w:tcW w:w="572" w:type="pct"/>
          </w:tcPr>
          <w:p w14:paraId="4F4ABF4C" w14:textId="4490007A" w:rsidR="00DA75A8" w:rsidRPr="007561C4" w:rsidRDefault="00DA75A8" w:rsidP="00D25492">
            <w:pPr>
              <w:pStyle w:val="EESTabletextbody"/>
            </w:pPr>
            <w:r w:rsidRPr="007561C4">
              <w:t xml:space="preserve">Moderate </w:t>
            </w:r>
          </w:p>
        </w:tc>
        <w:tc>
          <w:tcPr>
            <w:tcW w:w="2118" w:type="pct"/>
          </w:tcPr>
          <w:p w14:paraId="78B0C1EA" w14:textId="1D554F70" w:rsidR="00DA75A8" w:rsidRPr="007561C4" w:rsidRDefault="00DA75A8" w:rsidP="00D25492">
            <w:pPr>
              <w:pStyle w:val="EESTabletextbody"/>
            </w:pPr>
            <w:r w:rsidRPr="007561C4">
              <w:t>Impact on identified receptor/s with a tangible change to environmental values or use. Impacts extend outside the Project area and may persist over the medium (&gt; 5</w:t>
            </w:r>
            <w:r w:rsidR="00FF613F" w:rsidRPr="007561C4">
              <w:t> </w:t>
            </w:r>
            <w:r w:rsidRPr="007561C4">
              <w:t xml:space="preserve">years) to </w:t>
            </w:r>
            <w:r w:rsidR="005138E4">
              <w:t>long-term</w:t>
            </w:r>
            <w:r w:rsidRPr="007561C4">
              <w:t xml:space="preserve"> (&gt; 30</w:t>
            </w:r>
            <w:r w:rsidR="00FF613F" w:rsidRPr="007561C4">
              <w:t> </w:t>
            </w:r>
            <w:r w:rsidRPr="007561C4">
              <w:t>years), that is</w:t>
            </w:r>
            <w:r w:rsidR="005138E4">
              <w:t>,</w:t>
            </w:r>
            <w:r w:rsidRPr="007561C4">
              <w:t xml:space="preserve"> the waste associated with the </w:t>
            </w:r>
            <w:r w:rsidR="00C6408E" w:rsidRPr="007561C4">
              <w:t>P</w:t>
            </w:r>
            <w:r w:rsidRPr="007561C4">
              <w:t>roject is inappropriately stored, transported, reused or disposed of, either on</w:t>
            </w:r>
            <w:r w:rsidR="001761CF">
              <w:t>-</w:t>
            </w:r>
            <w:r w:rsidRPr="007561C4">
              <w:t>site or off</w:t>
            </w:r>
            <w:r w:rsidR="001761CF">
              <w:t>-</w:t>
            </w:r>
            <w:r w:rsidRPr="007561C4">
              <w:t xml:space="preserve">site, resulting in an impact to receiving environments. </w:t>
            </w:r>
          </w:p>
        </w:tc>
        <w:tc>
          <w:tcPr>
            <w:tcW w:w="2310" w:type="pct"/>
          </w:tcPr>
          <w:p w14:paraId="0199A70C" w14:textId="429A2C45" w:rsidR="00DA75A8" w:rsidRPr="007561C4" w:rsidRDefault="00DA75A8" w:rsidP="00D25492">
            <w:pPr>
              <w:pStyle w:val="EESTabletextbody"/>
            </w:pPr>
            <w:r w:rsidRPr="007561C4">
              <w:t xml:space="preserve">Construction or operation Scope 1 and Scope 2 GHG emissions per annum represent a non-negligible proportion of Victoria’s total </w:t>
            </w:r>
            <w:r w:rsidR="00CE1846" w:rsidRPr="007561C4">
              <w:t>GHG</w:t>
            </w:r>
            <w:r w:rsidRPr="007561C4">
              <w:t xml:space="preserve"> emissions (&gt;1</w:t>
            </w:r>
            <w:r w:rsidR="00FD4D8E">
              <w:t>%</w:t>
            </w:r>
            <w:r w:rsidRPr="007561C4">
              <w:t>).</w:t>
            </w:r>
          </w:p>
        </w:tc>
      </w:tr>
      <w:tr w:rsidR="007561C4" w:rsidRPr="007561C4" w14:paraId="17362603" w14:textId="77777777" w:rsidTr="007561C4">
        <w:trPr>
          <w:trHeight w:val="170"/>
        </w:trPr>
        <w:tc>
          <w:tcPr>
            <w:tcW w:w="572" w:type="pct"/>
          </w:tcPr>
          <w:p w14:paraId="5FE9D48B" w14:textId="017B1307" w:rsidR="00DA75A8" w:rsidRPr="007561C4" w:rsidRDefault="00DA75A8" w:rsidP="00D25492">
            <w:pPr>
              <w:pStyle w:val="EESTabletextbody"/>
            </w:pPr>
            <w:r w:rsidRPr="007561C4">
              <w:t>Major</w:t>
            </w:r>
          </w:p>
        </w:tc>
        <w:tc>
          <w:tcPr>
            <w:tcW w:w="2118" w:type="pct"/>
          </w:tcPr>
          <w:p w14:paraId="636D30EC" w14:textId="2FA11DC5" w:rsidR="00DA75A8" w:rsidRPr="007561C4" w:rsidRDefault="00DA75A8" w:rsidP="00D25492">
            <w:pPr>
              <w:pStyle w:val="EESTabletextbody"/>
            </w:pPr>
            <w:r w:rsidRPr="007561C4">
              <w:t>Impacts on identified receptor/s with a significant change to environmental values or use. Impacts extend locally or regionally and may persist over the medium (&gt;5</w:t>
            </w:r>
            <w:r w:rsidR="00FF613F" w:rsidRPr="007561C4">
              <w:t> </w:t>
            </w:r>
            <w:r w:rsidRPr="007561C4">
              <w:t>years) to long-term (&gt;30</w:t>
            </w:r>
            <w:r w:rsidR="00FF613F" w:rsidRPr="007561C4">
              <w:t> </w:t>
            </w:r>
            <w:r w:rsidRPr="007561C4">
              <w:t>years). Receptors of state significance permanently impacted.</w:t>
            </w:r>
          </w:p>
        </w:tc>
        <w:tc>
          <w:tcPr>
            <w:tcW w:w="2310" w:type="pct"/>
          </w:tcPr>
          <w:p w14:paraId="288BD34E" w14:textId="3F10891E" w:rsidR="00DA75A8" w:rsidRPr="007561C4" w:rsidRDefault="00DA75A8" w:rsidP="00D25492">
            <w:pPr>
              <w:pStyle w:val="EESTabletextbody"/>
            </w:pPr>
            <w:r w:rsidRPr="007561C4">
              <w:t>Construction or operation Scope 1 and Scope 2 GHG emissions per annum represent a non-negligible proportion of Victoria’s total GHG emissions (</w:t>
            </w:r>
            <w:r w:rsidR="00C739DE" w:rsidRPr="007561C4">
              <w:t>&gt;</w:t>
            </w:r>
            <w:r w:rsidRPr="007561C4">
              <w:t>10</w:t>
            </w:r>
            <w:r w:rsidR="00FD4D8E">
              <w:t>%</w:t>
            </w:r>
            <w:r w:rsidRPr="007561C4">
              <w:t>)</w:t>
            </w:r>
            <w:r w:rsidR="000F61A2" w:rsidRPr="007561C4">
              <w:t>.</w:t>
            </w:r>
          </w:p>
        </w:tc>
      </w:tr>
      <w:tr w:rsidR="007561C4" w:rsidRPr="007561C4" w14:paraId="5953AB44" w14:textId="77777777" w:rsidTr="007561C4">
        <w:trPr>
          <w:trHeight w:val="170"/>
        </w:trPr>
        <w:tc>
          <w:tcPr>
            <w:tcW w:w="572" w:type="pct"/>
          </w:tcPr>
          <w:p w14:paraId="135D104B" w14:textId="6EECEF48" w:rsidR="00DA75A8" w:rsidRPr="007561C4" w:rsidRDefault="00DA75A8" w:rsidP="00D25492">
            <w:pPr>
              <w:pStyle w:val="EESTabletextbody"/>
            </w:pPr>
            <w:r w:rsidRPr="007561C4">
              <w:lastRenderedPageBreak/>
              <w:t>Severe</w:t>
            </w:r>
          </w:p>
        </w:tc>
        <w:tc>
          <w:tcPr>
            <w:tcW w:w="2118" w:type="pct"/>
          </w:tcPr>
          <w:p w14:paraId="060B0B3F" w14:textId="72115F90" w:rsidR="00DA75A8" w:rsidRPr="007561C4" w:rsidRDefault="00DA75A8" w:rsidP="00D25492">
            <w:pPr>
              <w:pStyle w:val="EESTabletextbody"/>
            </w:pPr>
            <w:r w:rsidRPr="007561C4">
              <w:t xml:space="preserve">Impacts on identified receptor/s with a significant change to environmental values or use. Impacts may extend locally, regionally or state-wide and may persist over the </w:t>
            </w:r>
            <w:r w:rsidR="005138E4">
              <w:t>long-term</w:t>
            </w:r>
            <w:r w:rsidRPr="007561C4">
              <w:t xml:space="preserve"> (&gt;30</w:t>
            </w:r>
            <w:r w:rsidR="00FF613F" w:rsidRPr="007561C4">
              <w:t> </w:t>
            </w:r>
            <w:r w:rsidRPr="007561C4">
              <w:t>years) or be irreversible.</w:t>
            </w:r>
          </w:p>
        </w:tc>
        <w:tc>
          <w:tcPr>
            <w:tcW w:w="2310" w:type="pct"/>
          </w:tcPr>
          <w:p w14:paraId="7446C07F" w14:textId="5D382BA5" w:rsidR="00DA75A8" w:rsidRPr="007561C4" w:rsidRDefault="00DA75A8" w:rsidP="00D25492">
            <w:pPr>
              <w:pStyle w:val="EESTabletextbody"/>
            </w:pPr>
            <w:r w:rsidRPr="007561C4">
              <w:t>Construction or operation Scope 1 and Scope 2 GHG emissions per annum represent a non-negligible proportion of Australia’s total GHG emissions (</w:t>
            </w:r>
            <w:r w:rsidR="00C739DE" w:rsidRPr="007561C4">
              <w:t>&gt;</w:t>
            </w:r>
            <w:r w:rsidRPr="007561C4">
              <w:t>10</w:t>
            </w:r>
            <w:r w:rsidR="00FD4D8E">
              <w:t>%</w:t>
            </w:r>
            <w:r w:rsidRPr="007561C4">
              <w:t>)</w:t>
            </w:r>
            <w:r w:rsidR="000F61A2" w:rsidRPr="007561C4">
              <w:t>.</w:t>
            </w:r>
          </w:p>
        </w:tc>
      </w:tr>
    </w:tbl>
    <w:p w14:paraId="5929BF5A" w14:textId="77777777" w:rsidR="00E057E8" w:rsidRPr="007A4B87" w:rsidRDefault="00E057E8" w:rsidP="00D90888">
      <w:pPr>
        <w:pStyle w:val="Heading2"/>
      </w:pPr>
      <w:bookmarkStart w:id="255" w:name="_Toc124321427"/>
      <w:bookmarkStart w:id="256" w:name="_Toc93327459"/>
      <w:bookmarkStart w:id="257" w:name="_Ref100052124"/>
      <w:bookmarkStart w:id="258" w:name="_Toc104278371"/>
      <w:bookmarkStart w:id="259" w:name="_Ref124321753"/>
      <w:bookmarkStart w:id="260" w:name="_Toc127261714"/>
      <w:bookmarkEnd w:id="255"/>
      <w:r w:rsidRPr="007A4B87">
        <w:t>Avoidance and Mitigation Measures</w:t>
      </w:r>
      <w:bookmarkEnd w:id="256"/>
      <w:bookmarkEnd w:id="257"/>
      <w:bookmarkEnd w:id="258"/>
      <w:bookmarkEnd w:id="259"/>
      <w:bookmarkEnd w:id="260"/>
    </w:p>
    <w:p w14:paraId="459D7B26" w14:textId="6B4361DA" w:rsidR="00A35EE8" w:rsidRPr="00886DB5" w:rsidRDefault="00A35EE8" w:rsidP="00A35EE8">
      <w:bookmarkStart w:id="261" w:name="_Toc110446810"/>
      <w:bookmarkStart w:id="262" w:name="_Toc110446811"/>
      <w:bookmarkStart w:id="263" w:name="_Ref78699372"/>
      <w:bookmarkEnd w:id="252"/>
      <w:bookmarkEnd w:id="261"/>
      <w:bookmarkEnd w:id="262"/>
      <w:r w:rsidRPr="00886DB5">
        <w:t xml:space="preserve">This </w:t>
      </w:r>
      <w:r w:rsidR="00546949">
        <w:t>Section</w:t>
      </w:r>
      <w:r w:rsidR="00AE3E3D">
        <w:t xml:space="preserve"> </w:t>
      </w:r>
      <w:r w:rsidRPr="00886DB5">
        <w:t xml:space="preserve">outlines the measures identified to avoid and </w:t>
      </w:r>
      <w:proofErr w:type="spellStart"/>
      <w:r w:rsidR="00E1280E">
        <w:t>minimise</w:t>
      </w:r>
      <w:proofErr w:type="spellEnd"/>
      <w:r w:rsidRPr="00886DB5">
        <w:t xml:space="preserve"> residual impacts. It is noted that in line with the requirements of the proposed environmental management system (EMS) and relevant legislation, additional measures may be required during </w:t>
      </w:r>
      <w:r>
        <w:t xml:space="preserve">Project </w:t>
      </w:r>
      <w:r w:rsidRPr="00886DB5">
        <w:t xml:space="preserve">implementation to ensure risks and potential impacts have been </w:t>
      </w:r>
      <w:proofErr w:type="spellStart"/>
      <w:r w:rsidRPr="00886DB5">
        <w:t>minimised</w:t>
      </w:r>
      <w:proofErr w:type="spellEnd"/>
      <w:r w:rsidRPr="00886DB5">
        <w:t xml:space="preserve"> so far as reasonably practicable.</w:t>
      </w:r>
      <w:bookmarkStart w:id="264" w:name="_Hlk102112504"/>
    </w:p>
    <w:p w14:paraId="6806F19B" w14:textId="3CF4FB74" w:rsidR="00722031" w:rsidRDefault="00722031" w:rsidP="00D90888">
      <w:pPr>
        <w:pStyle w:val="Heading3"/>
      </w:pPr>
      <w:bookmarkStart w:id="265" w:name="_Toc127261715"/>
      <w:bookmarkEnd w:id="264"/>
      <w:r w:rsidRPr="00CE71A5">
        <w:t>Avoidance</w:t>
      </w:r>
      <w:bookmarkEnd w:id="263"/>
      <w:bookmarkEnd w:id="265"/>
    </w:p>
    <w:p w14:paraId="6D76AC55" w14:textId="72EA7F57" w:rsidR="007E181A" w:rsidRPr="00EB567A" w:rsidRDefault="007E181A" w:rsidP="00D90888">
      <w:pPr>
        <w:pStyle w:val="Heading4"/>
      </w:pPr>
      <w:bookmarkStart w:id="266" w:name="_Ref124321716"/>
      <w:r w:rsidRPr="00EB567A">
        <w:t>WE-01: Off</w:t>
      </w:r>
      <w:r w:rsidR="00F94D87">
        <w:t>-</w:t>
      </w:r>
      <w:r w:rsidRPr="00EB567A">
        <w:t xml:space="preserve">site </w:t>
      </w:r>
      <w:r w:rsidR="00FF613F">
        <w:t>w</w:t>
      </w:r>
      <w:r w:rsidRPr="00EB567A">
        <w:t xml:space="preserve">ater </w:t>
      </w:r>
      <w:r w:rsidR="00FF613F">
        <w:t>d</w:t>
      </w:r>
      <w:r w:rsidRPr="00EB567A">
        <w:t>ischarge</w:t>
      </w:r>
      <w:bookmarkEnd w:id="266"/>
    </w:p>
    <w:p w14:paraId="52C369F3" w14:textId="75029D8E" w:rsidR="007E181A" w:rsidRDefault="007E181A" w:rsidP="007E181A">
      <w:r w:rsidRPr="005A06E7">
        <w:t>The process water storage, transfer areas and sumps will be designed with a capacity to contain a significant rainfa</w:t>
      </w:r>
      <w:r w:rsidRPr="00D468F2">
        <w:t>ll event of at least 1</w:t>
      </w:r>
      <w:r w:rsidR="00FD4D8E" w:rsidRPr="00D468F2">
        <w:t>%</w:t>
      </w:r>
      <w:r w:rsidRPr="00D468F2">
        <w:t xml:space="preserve"> AEP</w:t>
      </w:r>
      <w:r w:rsidR="007B1AAA" w:rsidRPr="00D468F2">
        <w:t>,</w:t>
      </w:r>
      <w:r w:rsidRPr="00D468F2">
        <w:t xml:space="preserve"> such that there</w:t>
      </w:r>
      <w:r w:rsidR="00F41543">
        <w:t xml:space="preserve"> will be</w:t>
      </w:r>
      <w:r w:rsidRPr="00D468F2">
        <w:t xml:space="preserve"> no discharge of </w:t>
      </w:r>
      <w:r w:rsidR="007B1AAA" w:rsidRPr="00D468F2">
        <w:t xml:space="preserve">surface </w:t>
      </w:r>
      <w:r w:rsidRPr="00D468F2">
        <w:t>water from operational areas. It is anticipated that process water capacity will be maintained at between 350</w:t>
      </w:r>
      <w:r w:rsidR="00FD4D8E" w:rsidRPr="00D468F2">
        <w:t>%</w:t>
      </w:r>
      <w:r w:rsidRPr="00D468F2">
        <w:t xml:space="preserve"> to 500</w:t>
      </w:r>
      <w:r w:rsidR="00FD4D8E" w:rsidRPr="00D468F2">
        <w:t>%</w:t>
      </w:r>
      <w:r w:rsidRPr="00D468F2">
        <w:t xml:space="preserve"> of a 1</w:t>
      </w:r>
      <w:r w:rsidR="00FD4D8E" w:rsidRPr="00D468F2">
        <w:t>%</w:t>
      </w:r>
      <w:r w:rsidRPr="00D468F2">
        <w:t xml:space="preserve"> </w:t>
      </w:r>
      <w:r w:rsidR="0033712D" w:rsidRPr="00D468F2">
        <w:t>annual exceedance probability (</w:t>
      </w:r>
      <w:r w:rsidRPr="00D468F2">
        <w:t>AEP</w:t>
      </w:r>
      <w:r w:rsidR="0033712D" w:rsidRPr="00D468F2">
        <w:t>)</w:t>
      </w:r>
      <w:r w:rsidRPr="00D468F2">
        <w:t xml:space="preserve"> event. </w:t>
      </w:r>
    </w:p>
    <w:p w14:paraId="34198C4B" w14:textId="613AA9D2" w:rsidR="00917568" w:rsidRPr="00AE2A3D" w:rsidRDefault="006B2971" w:rsidP="00D90888">
      <w:pPr>
        <w:pStyle w:val="Heading3"/>
      </w:pPr>
      <w:bookmarkStart w:id="267" w:name="_Toc112419558"/>
      <w:bookmarkStart w:id="268" w:name="_Toc112419660"/>
      <w:bookmarkStart w:id="269" w:name="_Toc112423172"/>
      <w:bookmarkStart w:id="270" w:name="_Toc112419559"/>
      <w:bookmarkStart w:id="271" w:name="_Toc112419661"/>
      <w:bookmarkStart w:id="272" w:name="_Toc112423173"/>
      <w:bookmarkStart w:id="273" w:name="_Toc112419560"/>
      <w:bookmarkStart w:id="274" w:name="_Toc112419662"/>
      <w:bookmarkStart w:id="275" w:name="_Toc112423174"/>
      <w:bookmarkStart w:id="276" w:name="_Toc112419561"/>
      <w:bookmarkStart w:id="277" w:name="_Toc112419663"/>
      <w:bookmarkStart w:id="278" w:name="_Toc112423175"/>
      <w:bookmarkStart w:id="279" w:name="_Toc112419562"/>
      <w:bookmarkStart w:id="280" w:name="_Toc112419664"/>
      <w:bookmarkStart w:id="281" w:name="_Toc112423176"/>
      <w:bookmarkStart w:id="282" w:name="_Toc112419563"/>
      <w:bookmarkStart w:id="283" w:name="_Toc112419665"/>
      <w:bookmarkStart w:id="284" w:name="_Toc112423177"/>
      <w:bookmarkStart w:id="285" w:name="_Toc110356866"/>
      <w:bookmarkStart w:id="286" w:name="_Toc110446818"/>
      <w:bookmarkStart w:id="287" w:name="_Toc110356867"/>
      <w:bookmarkStart w:id="288" w:name="_Toc110446819"/>
      <w:bookmarkStart w:id="289" w:name="_Toc80289952"/>
      <w:bookmarkStart w:id="290" w:name="_Toc12726171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roofErr w:type="spellStart"/>
      <w:r w:rsidRPr="00AE2A3D">
        <w:t>Minimisation</w:t>
      </w:r>
      <w:bookmarkEnd w:id="289"/>
      <w:bookmarkEnd w:id="290"/>
      <w:proofErr w:type="spellEnd"/>
    </w:p>
    <w:p w14:paraId="6DF4C19E" w14:textId="54FAE7BA" w:rsidR="006B2971" w:rsidRPr="00AE2A3D" w:rsidRDefault="007E181A" w:rsidP="00D90888">
      <w:pPr>
        <w:pStyle w:val="Heading4"/>
      </w:pPr>
      <w:r w:rsidRPr="00AE2A3D">
        <w:t>WE</w:t>
      </w:r>
      <w:r w:rsidR="00B27409" w:rsidRPr="00AE2A3D">
        <w:t>-</w:t>
      </w:r>
      <w:r w:rsidR="006B2971" w:rsidRPr="00AE2A3D">
        <w:t>0</w:t>
      </w:r>
      <w:r w:rsidR="008E051A" w:rsidRPr="00AE2A3D">
        <w:t>2</w:t>
      </w:r>
      <w:r w:rsidR="006B2971" w:rsidRPr="00AE2A3D">
        <w:t xml:space="preserve">: Tailings </w:t>
      </w:r>
      <w:r w:rsidR="00935CEF">
        <w:t>s</w:t>
      </w:r>
      <w:r w:rsidR="00781750" w:rsidRPr="00AE2A3D">
        <w:t>trategy</w:t>
      </w:r>
    </w:p>
    <w:p w14:paraId="3ECBD564" w14:textId="69412E33" w:rsidR="007E181A" w:rsidRPr="00084225" w:rsidRDefault="007E181A" w:rsidP="007E181A">
      <w:r w:rsidRPr="00084225">
        <w:t>The fine tailings produced at the desliming cyclone will be dosed with a polymer flocculant to promote water recovery. A large diameter thickener and a flocculant dosing system will be used in the primary stage of dewatering to allow the fines to be thickened.</w:t>
      </w:r>
    </w:p>
    <w:p w14:paraId="2CC62E67" w14:textId="77777777" w:rsidR="007E181A" w:rsidRPr="00084225" w:rsidRDefault="007E181A" w:rsidP="007E181A">
      <w:r w:rsidRPr="00084225">
        <w:t>Fines will report to the thickener underflow and will be combined with sand tailings and pumped back to the mine void. Clean water overflow from the thickener will be transferred to a process water dam or recirculated to the WCP.</w:t>
      </w:r>
    </w:p>
    <w:p w14:paraId="49EEED6C" w14:textId="56047794" w:rsidR="007E181A" w:rsidRPr="00084225" w:rsidRDefault="007E181A" w:rsidP="007E181A">
      <w:r w:rsidRPr="00084225">
        <w:t>Secondary dewatering will occur at the mine void tails discharge outlet. This will involve adding further polymer flocculant to the slurry exiting the pipe head. The clean water will separate from the tailings beach and will report to a decant sump. The recovered water will be recycled to the process water circuit. This process results in water recovery of around 62</w:t>
      </w:r>
      <w:r w:rsidR="00FD4D8E">
        <w:t>%</w:t>
      </w:r>
      <w:r w:rsidRPr="00084225">
        <w:t xml:space="preserve"> and will effectively </w:t>
      </w:r>
      <w:proofErr w:type="spellStart"/>
      <w:r w:rsidRPr="00084225">
        <w:t>maximi</w:t>
      </w:r>
      <w:r w:rsidR="00C2051A">
        <w:t>s</w:t>
      </w:r>
      <w:r w:rsidRPr="00084225">
        <w:t>e</w:t>
      </w:r>
      <w:proofErr w:type="spellEnd"/>
      <w:r w:rsidRPr="00084225">
        <w:t xml:space="preserve"> water recovery </w:t>
      </w:r>
      <w:r w:rsidR="00982BCB">
        <w:t>so</w:t>
      </w:r>
      <w:r w:rsidRPr="00084225">
        <w:t xml:space="preserve"> far as reasonably practicable.</w:t>
      </w:r>
    </w:p>
    <w:p w14:paraId="6E17376D" w14:textId="604B1EC2" w:rsidR="007E181A" w:rsidRPr="002F1BF6" w:rsidRDefault="007E181A" w:rsidP="007E181A">
      <w:r w:rsidRPr="00935CEF">
        <w:t xml:space="preserve">It is expected that up to </w:t>
      </w:r>
      <w:r w:rsidR="00072B0F">
        <w:t>3</w:t>
      </w:r>
      <w:r w:rsidRPr="00935CEF">
        <w:t>0</w:t>
      </w:r>
      <w:r w:rsidR="00FD4D8E">
        <w:t>%</w:t>
      </w:r>
      <w:r w:rsidRPr="00935CEF">
        <w:t xml:space="preserve"> of the tailings water will infiltrate to the groundwater aquifer. </w:t>
      </w:r>
      <w:r w:rsidR="00FC79BB">
        <w:t xml:space="preserve">A portion of this water may be </w:t>
      </w:r>
      <w:r w:rsidR="00FA712B">
        <w:t>recovered as seepage</w:t>
      </w:r>
      <w:r w:rsidR="008643D8">
        <w:t xml:space="preserve"> in adjacent mining cells</w:t>
      </w:r>
      <w:r w:rsidR="0091043C">
        <w:t>.</w:t>
      </w:r>
      <w:r w:rsidRPr="00935CEF">
        <w:t xml:space="preserve"> This water will contribute to offsetting the predicted drawdown.</w:t>
      </w:r>
      <w:r w:rsidR="005D7E1A" w:rsidRPr="00935CEF">
        <w:t xml:space="preserve"> P</w:t>
      </w:r>
      <w:r w:rsidRPr="00935CEF">
        <w:t>rocess water monitoring will be undertaken at the W</w:t>
      </w:r>
      <w:r w:rsidR="0033712D" w:rsidRPr="00935CEF">
        <w:t>CP</w:t>
      </w:r>
      <w:r w:rsidRPr="00935CEF">
        <w:t xml:space="preserve">. </w:t>
      </w:r>
      <w:r w:rsidR="00E303F4">
        <w:t>Real-time</w:t>
      </w:r>
      <w:r w:rsidRPr="00935CEF">
        <w:t xml:space="preserve"> monitoring of </w:t>
      </w:r>
      <w:r w:rsidR="00B605C0" w:rsidRPr="00935CEF">
        <w:t xml:space="preserve">key </w:t>
      </w:r>
      <w:r w:rsidR="00251BE3" w:rsidRPr="00935CEF">
        <w:t>param</w:t>
      </w:r>
      <w:r w:rsidR="00964234" w:rsidRPr="00935CEF">
        <w:t>eter</w:t>
      </w:r>
      <w:r w:rsidR="000E531A" w:rsidRPr="00935CEF">
        <w:t>s</w:t>
      </w:r>
      <w:r w:rsidRPr="00935CEF">
        <w:t xml:space="preserve"> </w:t>
      </w:r>
      <w:r w:rsidR="00B605C0" w:rsidRPr="00935CEF">
        <w:t>will</w:t>
      </w:r>
      <w:r w:rsidR="00C2051A" w:rsidRPr="00935CEF">
        <w:t xml:space="preserve"> </w:t>
      </w:r>
      <w:r w:rsidRPr="00935CEF">
        <w:t>be undertaken as a set of leading indicators prior to groundwate</w:t>
      </w:r>
      <w:r w:rsidRPr="002F1BF6">
        <w:t>r discharge</w:t>
      </w:r>
      <w:r w:rsidR="00A95A01" w:rsidRPr="002F1BF6">
        <w:t xml:space="preserve">. Further detail </w:t>
      </w:r>
      <w:r w:rsidR="00BA0D55" w:rsidRPr="002F1BF6">
        <w:t xml:space="preserve">on the groundwater </w:t>
      </w:r>
      <w:r w:rsidR="00A04624" w:rsidRPr="002F1BF6">
        <w:t xml:space="preserve">management and monitoring program is </w:t>
      </w:r>
      <w:r w:rsidR="00935CEF" w:rsidRPr="002F1BF6">
        <w:t>provided</w:t>
      </w:r>
      <w:r w:rsidR="00A04624" w:rsidRPr="002F1BF6">
        <w:t xml:space="preserve"> in </w:t>
      </w:r>
      <w:r w:rsidR="00546949">
        <w:t>Chapter </w:t>
      </w:r>
      <w:r w:rsidR="00A04624" w:rsidRPr="002F1BF6">
        <w:t>17 (Groundwater).</w:t>
      </w:r>
    </w:p>
    <w:p w14:paraId="7CE58C5F" w14:textId="4297435D" w:rsidR="006B2971" w:rsidRPr="002F1BF6" w:rsidRDefault="007E181A" w:rsidP="00D90888">
      <w:pPr>
        <w:pStyle w:val="Heading4"/>
      </w:pPr>
      <w:bookmarkStart w:id="291" w:name="_Toc110356870"/>
      <w:bookmarkStart w:id="292" w:name="_Toc110446822"/>
      <w:bookmarkStart w:id="293" w:name="_Toc110356871"/>
      <w:bookmarkStart w:id="294" w:name="_Toc110446823"/>
      <w:bookmarkStart w:id="295" w:name="_Toc110356872"/>
      <w:bookmarkStart w:id="296" w:name="_Toc110446824"/>
      <w:bookmarkStart w:id="297" w:name="_Toc110356873"/>
      <w:bookmarkStart w:id="298" w:name="_Toc110446825"/>
      <w:bookmarkStart w:id="299" w:name="_Ref116625458"/>
      <w:bookmarkEnd w:id="291"/>
      <w:bookmarkEnd w:id="292"/>
      <w:bookmarkEnd w:id="293"/>
      <w:bookmarkEnd w:id="294"/>
      <w:bookmarkEnd w:id="295"/>
      <w:bookmarkEnd w:id="296"/>
      <w:bookmarkEnd w:id="297"/>
      <w:bookmarkEnd w:id="298"/>
      <w:r w:rsidRPr="002F1BF6">
        <w:t>WE</w:t>
      </w:r>
      <w:r w:rsidR="00B27409" w:rsidRPr="002F1BF6">
        <w:t>-</w:t>
      </w:r>
      <w:r w:rsidR="006B2971" w:rsidRPr="002F1BF6">
        <w:t>0</w:t>
      </w:r>
      <w:r w:rsidR="008E051A" w:rsidRPr="002F1BF6">
        <w:t>3</w:t>
      </w:r>
      <w:r w:rsidR="006B2971" w:rsidRPr="002F1BF6">
        <w:t xml:space="preserve">: </w:t>
      </w:r>
      <w:r w:rsidRPr="002F1BF6">
        <w:t xml:space="preserve">Mine </w:t>
      </w:r>
      <w:r w:rsidR="00935CEF" w:rsidRPr="002F1BF6">
        <w:t>p</w:t>
      </w:r>
      <w:r w:rsidRPr="002F1BF6">
        <w:t xml:space="preserve">lanning and </w:t>
      </w:r>
      <w:r w:rsidR="00935CEF" w:rsidRPr="002F1BF6">
        <w:t>s</w:t>
      </w:r>
      <w:r w:rsidRPr="002F1BF6">
        <w:t xml:space="preserve">ite </w:t>
      </w:r>
      <w:r w:rsidR="00935CEF" w:rsidRPr="002F1BF6">
        <w:t>d</w:t>
      </w:r>
      <w:r w:rsidRPr="002F1BF6">
        <w:t>rainage</w:t>
      </w:r>
      <w:bookmarkEnd w:id="299"/>
      <w:r w:rsidRPr="002F1BF6">
        <w:t xml:space="preserve"> </w:t>
      </w:r>
    </w:p>
    <w:p w14:paraId="438E3B53" w14:textId="6DB48F73" w:rsidR="007E181A" w:rsidRPr="005F3649" w:rsidRDefault="007E181A" w:rsidP="007E181A">
      <w:pPr>
        <w:pStyle w:val="BodyText"/>
      </w:pPr>
      <w:r w:rsidRPr="0089492A">
        <w:t>Prior to opening new mining cells or constructing new infrastructure</w:t>
      </w:r>
      <w:r w:rsidR="00791BDE" w:rsidRPr="0089492A">
        <w:t>,</w:t>
      </w:r>
      <w:r w:rsidRPr="0089492A">
        <w:t xml:space="preserve"> a drainage plan will be prepared by the Mine Planning Engineer with consideration to the existing topography, detailed mine design</w:t>
      </w:r>
      <w:r w:rsidR="008509C7" w:rsidRPr="0089492A">
        <w:t>,</w:t>
      </w:r>
      <w:r w:rsidRPr="0089492A">
        <w:t xml:space="preserve"> surrounding infrastructure</w:t>
      </w:r>
      <w:r w:rsidR="008509C7" w:rsidRPr="0089492A">
        <w:t xml:space="preserve"> and the location of sensitive receptors.</w:t>
      </w:r>
      <w:r w:rsidRPr="005F3649">
        <w:t xml:space="preserve"> </w:t>
      </w:r>
    </w:p>
    <w:p w14:paraId="4286ACDA" w14:textId="55758597" w:rsidR="007E181A" w:rsidRPr="00785E8E" w:rsidRDefault="007E181A" w:rsidP="007E181A">
      <w:pPr>
        <w:pStyle w:val="BodyText"/>
      </w:pPr>
      <w:r w:rsidRPr="005F3649">
        <w:t>All infrastructure</w:t>
      </w:r>
      <w:r w:rsidR="00DB1881">
        <w:t>,</w:t>
      </w:r>
      <w:r w:rsidRPr="005F3649">
        <w:t xml:space="preserve"> including but not limited to buildings, stockpiles, sumps, pipelines and booster pumps</w:t>
      </w:r>
      <w:r w:rsidR="00734BF9">
        <w:t>,</w:t>
      </w:r>
      <w:r w:rsidRPr="005F3649">
        <w:t xml:space="preserve"> will be located in areas to </w:t>
      </w:r>
      <w:proofErr w:type="spellStart"/>
      <w:r w:rsidRPr="005F3649">
        <w:t>minimise</w:t>
      </w:r>
      <w:proofErr w:type="spellEnd"/>
      <w:r w:rsidRPr="005F3649">
        <w:t xml:space="preserve"> the risk of ponding and adverse effects to surface water flow paths.  </w:t>
      </w:r>
      <w:r w:rsidRPr="005F3649">
        <w:lastRenderedPageBreak/>
        <w:t>Rehabilitation areas will be contoured to reflect the pre-mining landform and surface drainage will be re-</w:t>
      </w:r>
      <w:r w:rsidRPr="00785E8E">
        <w:t>established commensurate with undisturbed areas.</w:t>
      </w:r>
    </w:p>
    <w:p w14:paraId="092D4C6F" w14:textId="3CE7D89C" w:rsidR="00110491" w:rsidRPr="00D40B61" w:rsidRDefault="00110491" w:rsidP="00110491">
      <w:pPr>
        <w:pStyle w:val="BodyText"/>
      </w:pPr>
      <w:r w:rsidRPr="00D40B61">
        <w:t xml:space="preserve">Appropriately sized sediment retention basins will be established as part of the drainage plan to capture mine contact water and prevent discharge outside operational areas. Stormwater drains will be designed and constructed to </w:t>
      </w:r>
      <w:proofErr w:type="spellStart"/>
      <w:r w:rsidR="00734BF9">
        <w:t>minimise</w:t>
      </w:r>
      <w:proofErr w:type="spellEnd"/>
      <w:r w:rsidRPr="00D40B61">
        <w:t xml:space="preserve"> the risks pose</w:t>
      </w:r>
      <w:r w:rsidR="007010DC">
        <w:t>d</w:t>
      </w:r>
      <w:r w:rsidRPr="00D40B61">
        <w:t xml:space="preserve"> to infrastructure and sensitive receptors.</w:t>
      </w:r>
    </w:p>
    <w:p w14:paraId="72D60C49" w14:textId="00635523" w:rsidR="00D40B61" w:rsidRDefault="00F41543" w:rsidP="00CB7035">
      <w:r>
        <w:t>A</w:t>
      </w:r>
      <w:r w:rsidR="00110491" w:rsidRPr="00D40B61">
        <w:t xml:space="preserve"> Surface Water Management Plan (</w:t>
      </w:r>
      <w:r w:rsidR="00404E17" w:rsidRPr="00D40B61">
        <w:t xml:space="preserve">refer </w:t>
      </w:r>
      <w:r w:rsidR="00546949">
        <w:t>Chapter </w:t>
      </w:r>
      <w:r w:rsidR="00404E17" w:rsidRPr="00D40B61">
        <w:t>16</w:t>
      </w:r>
      <w:r w:rsidR="00110491" w:rsidRPr="00D40B61">
        <w:t>) will be developed and implemented to monitor water quality within operational areas and in established rehabilitation areas.</w:t>
      </w:r>
      <w:r w:rsidR="00110491" w:rsidRPr="00785E8E">
        <w:t xml:space="preserve"> </w:t>
      </w:r>
    </w:p>
    <w:p w14:paraId="4EE793A7" w14:textId="04965830" w:rsidR="00CB7035" w:rsidRPr="00D40B61" w:rsidRDefault="002E2FE0" w:rsidP="00CB7035">
      <w:r w:rsidRPr="00334A92">
        <w:t xml:space="preserve">Stormwater </w:t>
      </w:r>
      <w:r w:rsidR="0068290F" w:rsidRPr="00334A92">
        <w:t xml:space="preserve">collected within </w:t>
      </w:r>
      <w:r w:rsidRPr="00334A92">
        <w:t xml:space="preserve">hydrocarbon management areas such as workshops will be managed so that </w:t>
      </w:r>
      <w:r w:rsidR="006D2D02" w:rsidRPr="00334A92">
        <w:t>it</w:t>
      </w:r>
      <w:r w:rsidRPr="00334A92">
        <w:t xml:space="preserve"> is appropriately contained and treated</w:t>
      </w:r>
      <w:r w:rsidR="0074024F">
        <w:t xml:space="preserve"> </w:t>
      </w:r>
      <w:r w:rsidRPr="00334A92">
        <w:t>prior to release</w:t>
      </w:r>
      <w:r w:rsidR="00D40B61" w:rsidRPr="00334A92">
        <w:t xml:space="preserve"> to the process water circuit</w:t>
      </w:r>
      <w:r w:rsidRPr="00334A92">
        <w:t xml:space="preserve"> (i.e. via an oil water separator).</w:t>
      </w:r>
    </w:p>
    <w:p w14:paraId="7F10EC75" w14:textId="3A2C9020" w:rsidR="006B2971" w:rsidRPr="00A91B80" w:rsidRDefault="007E181A" w:rsidP="00D90888">
      <w:pPr>
        <w:pStyle w:val="Heading4"/>
      </w:pPr>
      <w:bookmarkStart w:id="300" w:name="_Toc110356875"/>
      <w:bookmarkStart w:id="301" w:name="_Toc110446827"/>
      <w:bookmarkStart w:id="302" w:name="_Ref101352825"/>
      <w:bookmarkStart w:id="303" w:name="_Ref124321811"/>
      <w:bookmarkEnd w:id="300"/>
      <w:bookmarkEnd w:id="301"/>
      <w:r w:rsidRPr="00A91B80">
        <w:t>WE</w:t>
      </w:r>
      <w:r w:rsidR="00B27409" w:rsidRPr="00A91B80">
        <w:t>-</w:t>
      </w:r>
      <w:r w:rsidR="006B2971" w:rsidRPr="00A91B80">
        <w:t>0</w:t>
      </w:r>
      <w:r w:rsidR="008E051A">
        <w:t>4</w:t>
      </w:r>
      <w:r w:rsidR="006B2971" w:rsidRPr="00A91B80">
        <w:t xml:space="preserve">: </w:t>
      </w:r>
      <w:bookmarkEnd w:id="302"/>
      <w:r w:rsidRPr="00A91B80">
        <w:t xml:space="preserve">Contaminated </w:t>
      </w:r>
      <w:r w:rsidR="0034012E">
        <w:t>l</w:t>
      </w:r>
      <w:r w:rsidRPr="00A91B80">
        <w:t>and</w:t>
      </w:r>
      <w:bookmarkEnd w:id="303"/>
    </w:p>
    <w:p w14:paraId="33E21321" w14:textId="7DC5DFA0" w:rsidR="007E181A" w:rsidRPr="00DB7ED8" w:rsidRDefault="00A91B80" w:rsidP="007E181A">
      <w:r w:rsidRPr="00DB7ED8">
        <w:t xml:space="preserve">Prior to </w:t>
      </w:r>
      <w:r w:rsidR="009B190E" w:rsidRPr="00DB7ED8">
        <w:t>mining each land parcel</w:t>
      </w:r>
      <w:r w:rsidR="00ED1351" w:rsidRPr="00DB7ED8">
        <w:t>,</w:t>
      </w:r>
      <w:r w:rsidR="00276813" w:rsidRPr="00DB7ED8">
        <w:t xml:space="preserve"> a</w:t>
      </w:r>
      <w:r w:rsidR="007E181A" w:rsidRPr="00DB7ED8">
        <w:t xml:space="preserve"> contaminated site investigation will be undertaken in accordance with the </w:t>
      </w:r>
      <w:r w:rsidR="00C019D4">
        <w:t>‘</w:t>
      </w:r>
      <w:r w:rsidR="007E181A" w:rsidRPr="00DB7ED8">
        <w:t>National Environment Protection (Assessment of Site Contamination) Measure</w:t>
      </w:r>
      <w:r w:rsidR="00C019D4">
        <w:t>’</w:t>
      </w:r>
      <w:r w:rsidR="007E181A" w:rsidRPr="00DB7ED8">
        <w:t xml:space="preserve"> (</w:t>
      </w:r>
      <w:r w:rsidR="00D25643" w:rsidRPr="00DB7ED8">
        <w:t>NEP</w:t>
      </w:r>
      <w:r w:rsidR="00BF57E9">
        <w:t>M</w:t>
      </w:r>
      <w:r w:rsidR="00F76DD9">
        <w:t>) (NEPC</w:t>
      </w:r>
      <w:r w:rsidR="0034012E">
        <w:t>,1999</w:t>
      </w:r>
      <w:r w:rsidR="007E181A" w:rsidRPr="00DB7ED8">
        <w:t>). The investigation will be undertaken at the earliest opportunity once the relevant consent to access land parcels ha</w:t>
      </w:r>
      <w:r w:rsidR="00276813" w:rsidRPr="00DB7ED8">
        <w:t>s</w:t>
      </w:r>
      <w:r w:rsidR="007E181A" w:rsidRPr="00DB7ED8">
        <w:t xml:space="preserve"> been granted by the landholder.</w:t>
      </w:r>
    </w:p>
    <w:p w14:paraId="168C051F" w14:textId="7CA83A49" w:rsidR="007E181A" w:rsidRDefault="007E181A" w:rsidP="00FE552C">
      <w:r w:rsidRPr="00DB7ED8">
        <w:t>The NEPM outlines a staged approach to the inves</w:t>
      </w:r>
      <w:r w:rsidRPr="005765EE">
        <w:t xml:space="preserve">tigation and assessment of existing contamination that proceed in stages, in proportion to the risks of environmental harm. </w:t>
      </w:r>
      <w:r w:rsidR="00FE552C" w:rsidRPr="005765EE">
        <w:t>A</w:t>
      </w:r>
      <w:r w:rsidRPr="005765EE">
        <w:t xml:space="preserve"> preliminary site investigation (PSI) </w:t>
      </w:r>
      <w:r w:rsidR="00FE552C" w:rsidRPr="005765EE">
        <w:t xml:space="preserve">will be completed </w:t>
      </w:r>
      <w:r w:rsidRPr="005765EE">
        <w:t>for the relevant lan</w:t>
      </w:r>
      <w:r w:rsidR="004C64D8" w:rsidRPr="005765EE">
        <w:t>d parcels</w:t>
      </w:r>
      <w:r w:rsidR="00FE552C" w:rsidRPr="005765EE">
        <w:t xml:space="preserve"> (</w:t>
      </w:r>
      <w:r w:rsidR="00D22E7D">
        <w:t>refer</w:t>
      </w:r>
      <w:r w:rsidR="00FE552C" w:rsidRPr="005765EE">
        <w:t xml:space="preserve"> </w:t>
      </w:r>
      <w:r w:rsidR="00546949">
        <w:t>Chapter </w:t>
      </w:r>
      <w:r w:rsidR="00FE552C" w:rsidRPr="005765EE">
        <w:t>15)</w:t>
      </w:r>
      <w:r w:rsidRPr="005765EE">
        <w:t xml:space="preserve">. As detailed in </w:t>
      </w:r>
      <w:r w:rsidR="00546949">
        <w:t>Section </w:t>
      </w:r>
      <w:r w:rsidRPr="005765EE">
        <w:t>2 of the NEPM</w:t>
      </w:r>
      <w:r w:rsidR="00FE552C" w:rsidRPr="005765EE">
        <w:t>,</w:t>
      </w:r>
      <w:r w:rsidR="007C3613">
        <w:t xml:space="preserve"> further work may be required pending the outcomes of the site investigation, which may involve a detailed site investigation. If areas of contamination are confirmed, a remediation plan will be developed to address all relevant requirements of the NEPM.</w:t>
      </w:r>
    </w:p>
    <w:p w14:paraId="5CC2B7B1" w14:textId="377CDA64" w:rsidR="000C7CCF" w:rsidRDefault="007E181A" w:rsidP="007E181A">
      <w:r>
        <w:t>Any management plan in the first instance will determine whether it is possible to avoid disturbing pre-existing contaminated land. Where disturbance cannot be avoided, it will describe options to mitigate or remediate environmental harm from existing contamination.</w:t>
      </w:r>
    </w:p>
    <w:p w14:paraId="0124EB98" w14:textId="0FFDAF15" w:rsidR="004E10D4" w:rsidRDefault="004E10D4" w:rsidP="00D90888">
      <w:pPr>
        <w:pStyle w:val="Heading4"/>
      </w:pPr>
      <w:bookmarkStart w:id="304" w:name="_Toc110356877"/>
      <w:bookmarkStart w:id="305" w:name="_Toc110446829"/>
      <w:bookmarkStart w:id="306" w:name="_Toc110356878"/>
      <w:bookmarkStart w:id="307" w:name="_Toc110446830"/>
      <w:bookmarkStart w:id="308" w:name="_Toc112419568"/>
      <w:bookmarkStart w:id="309" w:name="_Toc112419670"/>
      <w:bookmarkStart w:id="310" w:name="_Toc112423182"/>
      <w:bookmarkStart w:id="311" w:name="_Toc112419569"/>
      <w:bookmarkStart w:id="312" w:name="_Toc112419671"/>
      <w:bookmarkStart w:id="313" w:name="_Toc112423183"/>
      <w:bookmarkStart w:id="314" w:name="_Toc112419570"/>
      <w:bookmarkStart w:id="315" w:name="_Toc112419672"/>
      <w:bookmarkStart w:id="316" w:name="_Toc112423184"/>
      <w:bookmarkStart w:id="317" w:name="_Toc112419571"/>
      <w:bookmarkStart w:id="318" w:name="_Toc112419673"/>
      <w:bookmarkStart w:id="319" w:name="_Toc112423185"/>
      <w:bookmarkStart w:id="320" w:name="_Toc112419572"/>
      <w:bookmarkStart w:id="321" w:name="_Toc112419674"/>
      <w:bookmarkStart w:id="322" w:name="_Toc112423186"/>
      <w:bookmarkStart w:id="323" w:name="_Toc112419573"/>
      <w:bookmarkStart w:id="324" w:name="_Toc112419675"/>
      <w:bookmarkStart w:id="325" w:name="_Toc112423187"/>
      <w:bookmarkStart w:id="326" w:name="_Toc112419574"/>
      <w:bookmarkStart w:id="327" w:name="_Toc112419676"/>
      <w:bookmarkStart w:id="328" w:name="_Toc112423188"/>
      <w:bookmarkStart w:id="329" w:name="_Toc112419575"/>
      <w:bookmarkStart w:id="330" w:name="_Toc112419677"/>
      <w:bookmarkStart w:id="331" w:name="_Toc112423189"/>
      <w:bookmarkStart w:id="332" w:name="_Toc112419576"/>
      <w:bookmarkStart w:id="333" w:name="_Toc112419678"/>
      <w:bookmarkStart w:id="334" w:name="_Toc112423190"/>
      <w:bookmarkStart w:id="335" w:name="_Toc112419577"/>
      <w:bookmarkStart w:id="336" w:name="_Toc112419679"/>
      <w:bookmarkStart w:id="337" w:name="_Toc112423191"/>
      <w:bookmarkStart w:id="338" w:name="_Toc112419578"/>
      <w:bookmarkStart w:id="339" w:name="_Toc112419680"/>
      <w:bookmarkStart w:id="340" w:name="_Toc112423192"/>
      <w:bookmarkStart w:id="341" w:name="_Toc112419579"/>
      <w:bookmarkStart w:id="342" w:name="_Toc112419681"/>
      <w:bookmarkStart w:id="343" w:name="_Toc112423193"/>
      <w:bookmarkStart w:id="344" w:name="_Toc112419580"/>
      <w:bookmarkStart w:id="345" w:name="_Toc112419682"/>
      <w:bookmarkStart w:id="346" w:name="_Toc112423194"/>
      <w:bookmarkStart w:id="347" w:name="_Ref116626065"/>
      <w:bookmarkStart w:id="348" w:name="_Hlk11231208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r>
        <w:t>WE-0</w:t>
      </w:r>
      <w:r w:rsidR="008E051A">
        <w:t>5:</w:t>
      </w:r>
      <w:r>
        <w:t xml:space="preserve"> GHG </w:t>
      </w:r>
      <w:r w:rsidR="0034012E">
        <w:t>e</w:t>
      </w:r>
      <w:r>
        <w:t xml:space="preserve">missions and </w:t>
      </w:r>
      <w:r w:rsidR="0034012E">
        <w:t>e</w:t>
      </w:r>
      <w:r>
        <w:t xml:space="preserve">nergy </w:t>
      </w:r>
      <w:r w:rsidR="0034012E">
        <w:t>e</w:t>
      </w:r>
      <w:r>
        <w:t xml:space="preserve">fficiency </w:t>
      </w:r>
      <w:r w:rsidR="0034012E">
        <w:t>p</w:t>
      </w:r>
      <w:r>
        <w:t>rogram</w:t>
      </w:r>
      <w:bookmarkEnd w:id="347"/>
    </w:p>
    <w:p w14:paraId="7B99EC32" w14:textId="5CD0F037" w:rsidR="00256B0B" w:rsidRPr="0053011C" w:rsidRDefault="009B6BB5" w:rsidP="009B6BB5">
      <w:r w:rsidRPr="0097164F">
        <w:t>A</w:t>
      </w:r>
      <w:r w:rsidR="00256B0B" w:rsidRPr="0097164F">
        <w:t>n</w:t>
      </w:r>
      <w:r w:rsidRPr="0097164F">
        <w:t xml:space="preserve"> energy efficiency program will be prepared to </w:t>
      </w:r>
      <w:proofErr w:type="spellStart"/>
      <w:r w:rsidRPr="0097164F">
        <w:t>minimise</w:t>
      </w:r>
      <w:proofErr w:type="spellEnd"/>
      <w:r w:rsidRPr="0097164F">
        <w:t xml:space="preserve"> </w:t>
      </w:r>
      <w:r w:rsidR="00CE1846">
        <w:t>GHG</w:t>
      </w:r>
      <w:r w:rsidRPr="0097164F">
        <w:t xml:space="preserve"> emissions</w:t>
      </w:r>
      <w:r w:rsidR="00256B0B" w:rsidRPr="0097164F">
        <w:t xml:space="preserve">. The program will be developed using the </w:t>
      </w:r>
      <w:bookmarkStart w:id="349" w:name="_Hlk112926171"/>
      <w:r w:rsidR="00C019D4">
        <w:t>‘</w:t>
      </w:r>
      <w:r w:rsidRPr="0097164F">
        <w:t xml:space="preserve">Protocol for Environmental Management (PEM): Greenhouse Gas Emissions and Energy </w:t>
      </w:r>
      <w:r w:rsidRPr="0053011C">
        <w:t>Efficiency in Industry</w:t>
      </w:r>
      <w:r w:rsidR="00C019D4">
        <w:t>’</w:t>
      </w:r>
      <w:r w:rsidRPr="0053011C">
        <w:t xml:space="preserve"> </w:t>
      </w:r>
      <w:r w:rsidR="0034012E" w:rsidRPr="0053011C">
        <w:t xml:space="preserve">(PEM, </w:t>
      </w:r>
      <w:r w:rsidRPr="0053011C">
        <w:t>2001</w:t>
      </w:r>
      <w:r w:rsidR="0034012E" w:rsidRPr="0053011C">
        <w:t>)</w:t>
      </w:r>
      <w:bookmarkEnd w:id="349"/>
      <w:r w:rsidR="00256B0B" w:rsidRPr="0053011C">
        <w:t xml:space="preserve"> and </w:t>
      </w:r>
      <w:r w:rsidR="00E72379" w:rsidRPr="0053011C">
        <w:t xml:space="preserve">the </w:t>
      </w:r>
      <w:bookmarkStart w:id="350" w:name="_Hlk112926163"/>
      <w:r w:rsidR="00E72379" w:rsidRPr="0053011C">
        <w:t xml:space="preserve">EPA’s </w:t>
      </w:r>
      <w:r w:rsidR="00C019D4">
        <w:t>‘</w:t>
      </w:r>
      <w:r w:rsidR="0083562E" w:rsidRPr="0053011C">
        <w:t>G</w:t>
      </w:r>
      <w:r w:rsidR="00E72379" w:rsidRPr="0053011C">
        <w:t>uideline for</w:t>
      </w:r>
      <w:r w:rsidR="006860EB" w:rsidRPr="0053011C">
        <w:t xml:space="preserve"> </w:t>
      </w:r>
      <w:proofErr w:type="spellStart"/>
      <w:r w:rsidR="006860EB" w:rsidRPr="0053011C">
        <w:t>minimising</w:t>
      </w:r>
      <w:proofErr w:type="spellEnd"/>
      <w:r w:rsidR="00E72379" w:rsidRPr="0053011C">
        <w:t xml:space="preserve"> GHG emissions</w:t>
      </w:r>
      <w:r w:rsidR="00C019D4">
        <w:t>’</w:t>
      </w:r>
      <w:r w:rsidR="00E72379" w:rsidRPr="0053011C">
        <w:t xml:space="preserve"> (</w:t>
      </w:r>
      <w:r w:rsidR="0034012E" w:rsidRPr="0053011C">
        <w:t>EPA,</w:t>
      </w:r>
      <w:r w:rsidR="00253C63" w:rsidRPr="0053011C">
        <w:t> </w:t>
      </w:r>
      <w:r w:rsidR="00E72379" w:rsidRPr="0053011C">
        <w:t>2022)</w:t>
      </w:r>
      <w:bookmarkEnd w:id="350"/>
      <w:r w:rsidR="00E72379" w:rsidRPr="0053011C">
        <w:t xml:space="preserve">. </w:t>
      </w:r>
    </w:p>
    <w:p w14:paraId="638DA4F5" w14:textId="5A6B3795" w:rsidR="00886141" w:rsidRPr="0097164F" w:rsidRDefault="00256B0B" w:rsidP="009B6BB5">
      <w:r w:rsidRPr="0053011C">
        <w:t>The program will identify energy efficiency targets</w:t>
      </w:r>
      <w:r w:rsidR="00AA247C" w:rsidRPr="0053011C">
        <w:t xml:space="preserve"> and</w:t>
      </w:r>
      <w:r w:rsidRPr="0053011C">
        <w:t xml:space="preserve"> measures to achieve these targets</w:t>
      </w:r>
      <w:r w:rsidR="00AA247C" w:rsidRPr="0053011C">
        <w:t>.</w:t>
      </w:r>
      <w:r w:rsidR="00252450" w:rsidRPr="0053011C">
        <w:t xml:space="preserve"> </w:t>
      </w:r>
      <w:r w:rsidR="00AA247C" w:rsidRPr="0053011C">
        <w:t>The program will</w:t>
      </w:r>
      <w:r w:rsidR="0035476C" w:rsidRPr="0053011C">
        <w:t xml:space="preserve"> set out the</w:t>
      </w:r>
      <w:r w:rsidRPr="0053011C">
        <w:t xml:space="preserve"> monitoring </w:t>
      </w:r>
      <w:r w:rsidR="00A70FF9" w:rsidRPr="0053011C">
        <w:t xml:space="preserve">requirements </w:t>
      </w:r>
      <w:r w:rsidR="00AA247C" w:rsidRPr="0053011C">
        <w:t xml:space="preserve">required </w:t>
      </w:r>
      <w:r w:rsidR="00252450" w:rsidRPr="0053011C">
        <w:t xml:space="preserve">to </w:t>
      </w:r>
      <w:r w:rsidR="0086019E" w:rsidRPr="0053011C">
        <w:t>evalua</w:t>
      </w:r>
      <w:r w:rsidR="00252450" w:rsidRPr="0053011C">
        <w:t>te</w:t>
      </w:r>
      <w:r w:rsidR="0086019E" w:rsidRPr="0053011C">
        <w:t xml:space="preserve"> the effectiveness of </w:t>
      </w:r>
      <w:r w:rsidR="00252450" w:rsidRPr="0053011C">
        <w:t xml:space="preserve">the </w:t>
      </w:r>
      <w:r w:rsidR="0086019E" w:rsidRPr="0053011C">
        <w:t xml:space="preserve">management measures </w:t>
      </w:r>
      <w:r w:rsidRPr="0053011C">
        <w:t>and</w:t>
      </w:r>
      <w:r w:rsidR="00692609" w:rsidRPr="0053011C">
        <w:t xml:space="preserve"> </w:t>
      </w:r>
      <w:r w:rsidR="000C3E31" w:rsidRPr="0053011C">
        <w:t xml:space="preserve">will </w:t>
      </w:r>
      <w:r w:rsidR="00692609" w:rsidRPr="0053011C">
        <w:t xml:space="preserve">establish </w:t>
      </w:r>
      <w:r w:rsidR="000C3E31" w:rsidRPr="0053011C">
        <w:t xml:space="preserve">a </w:t>
      </w:r>
      <w:r w:rsidR="00692609" w:rsidRPr="0053011C">
        <w:t>mechanism to</w:t>
      </w:r>
      <w:r w:rsidR="00252450" w:rsidRPr="0053011C">
        <w:t xml:space="preserve"> </w:t>
      </w:r>
      <w:r w:rsidR="0086019E" w:rsidRPr="0053011C">
        <w:t>identify</w:t>
      </w:r>
      <w:r w:rsidR="00252450" w:rsidRPr="0053011C">
        <w:t xml:space="preserve"> </w:t>
      </w:r>
      <w:r w:rsidRPr="0053011C">
        <w:t>improvement</w:t>
      </w:r>
      <w:r w:rsidR="000C3E31" w:rsidRPr="0053011C">
        <w:t>s</w:t>
      </w:r>
      <w:r w:rsidRPr="0053011C">
        <w:t xml:space="preserve">. In setting targets, consideration will be given to </w:t>
      </w:r>
      <w:r w:rsidR="0086019E" w:rsidRPr="0053011C">
        <w:t>Victoria’s Climate Change Framework</w:t>
      </w:r>
      <w:r w:rsidR="00690EDB">
        <w:t>,</w:t>
      </w:r>
      <w:r w:rsidR="0086019E" w:rsidRPr="0053011C">
        <w:t xml:space="preserve"> as this sets out </w:t>
      </w:r>
      <w:r w:rsidR="009B6BB5" w:rsidRPr="0053011C">
        <w:t>Victoria’s long-term plan to achieve net zero emissions by 2050.</w:t>
      </w:r>
    </w:p>
    <w:p w14:paraId="5977B0B5" w14:textId="5D960D98" w:rsidR="006B2971" w:rsidRPr="00BE53AF" w:rsidRDefault="00C2051A" w:rsidP="00D90888">
      <w:pPr>
        <w:pStyle w:val="Heading4"/>
      </w:pPr>
      <w:bookmarkStart w:id="351" w:name="_Toc112419582"/>
      <w:bookmarkStart w:id="352" w:name="_Toc112419684"/>
      <w:bookmarkStart w:id="353" w:name="_Toc112423196"/>
      <w:bookmarkStart w:id="354" w:name="_Toc110356885"/>
      <w:bookmarkStart w:id="355" w:name="_Toc110446837"/>
      <w:bookmarkStart w:id="356" w:name="_Toc110356886"/>
      <w:bookmarkStart w:id="357" w:name="_Toc110446838"/>
      <w:bookmarkStart w:id="358" w:name="_Toc110356887"/>
      <w:bookmarkStart w:id="359" w:name="_Toc110446839"/>
      <w:bookmarkStart w:id="360" w:name="_Toc110356888"/>
      <w:bookmarkStart w:id="361" w:name="_Toc110446840"/>
      <w:bookmarkStart w:id="362" w:name="_Toc110356889"/>
      <w:bookmarkStart w:id="363" w:name="_Toc110446841"/>
      <w:bookmarkStart w:id="364" w:name="_Toc110356890"/>
      <w:bookmarkStart w:id="365" w:name="_Toc110446842"/>
      <w:bookmarkStart w:id="366" w:name="_Toc110356891"/>
      <w:bookmarkStart w:id="367" w:name="_Toc110446843"/>
      <w:bookmarkStart w:id="368" w:name="_Toc110356892"/>
      <w:bookmarkStart w:id="369" w:name="_Toc110446844"/>
      <w:bookmarkStart w:id="370" w:name="_Toc110356893"/>
      <w:bookmarkStart w:id="371" w:name="_Toc110446845"/>
      <w:bookmarkStart w:id="372" w:name="_Toc110356894"/>
      <w:bookmarkStart w:id="373" w:name="_Toc110446846"/>
      <w:bookmarkStart w:id="374" w:name="_Toc110356895"/>
      <w:bookmarkStart w:id="375" w:name="_Toc110446847"/>
      <w:bookmarkStart w:id="376" w:name="_Toc110356896"/>
      <w:bookmarkStart w:id="377" w:name="_Toc110446848"/>
      <w:bookmarkStart w:id="378" w:name="_Toc110356897"/>
      <w:bookmarkStart w:id="379" w:name="_Toc110446849"/>
      <w:bookmarkStart w:id="380" w:name="_Ref101352474"/>
      <w:bookmarkEnd w:id="348"/>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r>
        <w:t>WE</w:t>
      </w:r>
      <w:r w:rsidR="00B27409" w:rsidRPr="00BE53AF">
        <w:t>-</w:t>
      </w:r>
      <w:r w:rsidR="00294DCA">
        <w:t>0</w:t>
      </w:r>
      <w:r w:rsidR="008E051A">
        <w:t>6</w:t>
      </w:r>
      <w:r w:rsidR="006B2971" w:rsidRPr="00BE53AF">
        <w:t xml:space="preserve">: </w:t>
      </w:r>
      <w:r w:rsidR="00E46068" w:rsidRPr="00BE53AF">
        <w:t xml:space="preserve">Waste </w:t>
      </w:r>
      <w:r w:rsidR="00A46907">
        <w:t>M</w:t>
      </w:r>
      <w:r w:rsidR="006B2971" w:rsidRPr="00BE53AF">
        <w:t xml:space="preserve">anagement </w:t>
      </w:r>
      <w:r w:rsidR="00A46907">
        <w:t>P</w:t>
      </w:r>
      <w:r w:rsidR="006B2971" w:rsidRPr="00BE53AF">
        <w:t>lan</w:t>
      </w:r>
      <w:bookmarkEnd w:id="380"/>
    </w:p>
    <w:p w14:paraId="4C7452A2" w14:textId="1B6754C6" w:rsidR="00381C61" w:rsidRPr="005765EE" w:rsidRDefault="00381C61" w:rsidP="00381C61">
      <w:pPr>
        <w:pStyle w:val="BodyText"/>
      </w:pPr>
      <w:r w:rsidRPr="005765EE">
        <w:t xml:space="preserve">A </w:t>
      </w:r>
      <w:r w:rsidR="00170914" w:rsidRPr="005765EE">
        <w:t xml:space="preserve">Waste </w:t>
      </w:r>
      <w:r w:rsidRPr="005765EE">
        <w:t>Management Plan (</w:t>
      </w:r>
      <w:r w:rsidR="00FD513E" w:rsidRPr="005765EE">
        <w:t>W</w:t>
      </w:r>
      <w:r w:rsidRPr="005765EE">
        <w:t>MP) will be prepared prior to Project commencement</w:t>
      </w:r>
      <w:r w:rsidR="003513D0" w:rsidRPr="005765EE">
        <w:t xml:space="preserve"> which</w:t>
      </w:r>
      <w:r w:rsidRPr="005765EE">
        <w:t xml:space="preserve"> will provide a management framework to avoid and </w:t>
      </w:r>
      <w:proofErr w:type="spellStart"/>
      <w:r w:rsidRPr="005765EE">
        <w:t>minimise</w:t>
      </w:r>
      <w:proofErr w:type="spellEnd"/>
      <w:r w:rsidRPr="005765EE">
        <w:t xml:space="preserve"> risks </w:t>
      </w:r>
      <w:r w:rsidR="003741CF" w:rsidRPr="005765EE">
        <w:t>so</w:t>
      </w:r>
      <w:r w:rsidRPr="005765EE">
        <w:t xml:space="preserve"> far as reasonably practicable</w:t>
      </w:r>
      <w:r w:rsidR="000374A3" w:rsidRPr="005765EE">
        <w:t>.</w:t>
      </w:r>
    </w:p>
    <w:p w14:paraId="078D25D8" w14:textId="3D9D347F" w:rsidR="00711095" w:rsidRPr="00290AF7" w:rsidRDefault="00FE615A" w:rsidP="00381C61">
      <w:pPr>
        <w:pStyle w:val="BodyText"/>
      </w:pPr>
      <w:r w:rsidRPr="005765EE">
        <w:t>T</w:t>
      </w:r>
      <w:r w:rsidR="00381C61" w:rsidRPr="005765EE">
        <w:t xml:space="preserve">he </w:t>
      </w:r>
      <w:r w:rsidR="00290AF7" w:rsidRPr="005765EE">
        <w:t xml:space="preserve">WMP </w:t>
      </w:r>
      <w:r w:rsidR="00381C61" w:rsidRPr="005765EE">
        <w:t xml:space="preserve">will address </w:t>
      </w:r>
      <w:r w:rsidRPr="005765EE">
        <w:t xml:space="preserve">aspects relating </w:t>
      </w:r>
      <w:r w:rsidR="00376795" w:rsidRPr="005765EE">
        <w:t>to P</w:t>
      </w:r>
      <w:r w:rsidRPr="005765EE">
        <w:t>roject</w:t>
      </w:r>
      <w:r w:rsidR="0053011C">
        <w:t xml:space="preserve"> </w:t>
      </w:r>
      <w:r w:rsidRPr="005765EE">
        <w:t xml:space="preserve">related </w:t>
      </w:r>
      <w:r w:rsidR="00290AF7" w:rsidRPr="005765EE">
        <w:t>waste, emissions</w:t>
      </w:r>
      <w:r w:rsidR="00CC7E5E" w:rsidRPr="005765EE">
        <w:t xml:space="preserve"> and </w:t>
      </w:r>
      <w:r w:rsidR="00BD46E5" w:rsidRPr="005765EE">
        <w:t>associ</w:t>
      </w:r>
      <w:r w:rsidR="004C3F8E" w:rsidRPr="005765EE">
        <w:t>ated</w:t>
      </w:r>
      <w:r w:rsidR="006B1FB8" w:rsidRPr="005765EE">
        <w:t xml:space="preserve"> potential</w:t>
      </w:r>
      <w:r w:rsidR="00CC7E5E" w:rsidRPr="005765EE">
        <w:t xml:space="preserve"> impacts </w:t>
      </w:r>
      <w:r w:rsidR="00693AB8">
        <w:t>on</w:t>
      </w:r>
      <w:r w:rsidR="00CC7E5E" w:rsidRPr="005765EE">
        <w:t xml:space="preserve"> sensitive receptors</w:t>
      </w:r>
      <w:r w:rsidR="00FB55E0" w:rsidRPr="005765EE">
        <w:t>.</w:t>
      </w:r>
    </w:p>
    <w:p w14:paraId="7F9853BE" w14:textId="12089605" w:rsidR="00381C61" w:rsidRPr="00290AF7" w:rsidRDefault="00381C61" w:rsidP="00381C61">
      <w:pPr>
        <w:pStyle w:val="BodyText"/>
      </w:pPr>
      <w:r w:rsidRPr="00290AF7">
        <w:t xml:space="preserve">The </w:t>
      </w:r>
      <w:r w:rsidR="000C5923" w:rsidRPr="00290AF7">
        <w:t>W</w:t>
      </w:r>
      <w:r w:rsidRPr="00290AF7">
        <w:t xml:space="preserve">MP will be reviewed and updated at an appropriate frequency as established in the overarching </w:t>
      </w:r>
      <w:r w:rsidR="00B15EA4" w:rsidRPr="00290AF7">
        <w:t>e</w:t>
      </w:r>
      <w:r w:rsidRPr="00290AF7">
        <w:t xml:space="preserve">nvironmental </w:t>
      </w:r>
      <w:r w:rsidR="00B15EA4" w:rsidRPr="00290AF7">
        <w:t>m</w:t>
      </w:r>
      <w:r w:rsidRPr="00290AF7">
        <w:t xml:space="preserve">anagement </w:t>
      </w:r>
      <w:r w:rsidR="00B15EA4" w:rsidRPr="00290AF7">
        <w:t>s</w:t>
      </w:r>
      <w:r w:rsidRPr="00290AF7">
        <w:t>ystem, with consideration to the level of risk, statutory requirements, monitoring results, community complaints and in response to audit findings.</w:t>
      </w:r>
      <w:r w:rsidR="000C5923" w:rsidRPr="00290AF7">
        <w:t xml:space="preserve"> It </w:t>
      </w:r>
      <w:r w:rsidRPr="00290AF7">
        <w:t>will be developed in consultation with stakeholders</w:t>
      </w:r>
      <w:r w:rsidR="003E5628">
        <w:t>, including the EPA</w:t>
      </w:r>
      <w:r w:rsidR="00792792">
        <w:t>,</w:t>
      </w:r>
      <w:r w:rsidRPr="00290AF7">
        <w:t xml:space="preserve"> and will be subject to approval by the </w:t>
      </w:r>
      <w:r w:rsidR="00D22E7D">
        <w:t>relevant Authority</w:t>
      </w:r>
      <w:r w:rsidRPr="00290AF7">
        <w:t>.</w:t>
      </w:r>
    </w:p>
    <w:p w14:paraId="48AFDF29" w14:textId="3A03FC0A" w:rsidR="00541E47" w:rsidRPr="005765EE" w:rsidRDefault="004448EC" w:rsidP="00974DA5">
      <w:pPr>
        <w:pStyle w:val="ListBullet"/>
        <w:keepNext/>
        <w:tabs>
          <w:tab w:val="clear" w:pos="397"/>
        </w:tabs>
        <w:ind w:left="0" w:firstLine="0"/>
        <w:rPr>
          <w:rFonts w:cstheme="minorBidi"/>
        </w:rPr>
      </w:pPr>
      <w:r w:rsidRPr="00290AF7">
        <w:rPr>
          <w:rFonts w:cstheme="minorBidi"/>
        </w:rPr>
        <w:lastRenderedPageBreak/>
        <w:t xml:space="preserve">The </w:t>
      </w:r>
      <w:r w:rsidR="000C5923" w:rsidRPr="00290AF7">
        <w:rPr>
          <w:rFonts w:cstheme="minorBidi"/>
        </w:rPr>
        <w:t>W</w:t>
      </w:r>
      <w:r w:rsidR="00541E47" w:rsidRPr="005765EE">
        <w:rPr>
          <w:rFonts w:cstheme="minorBidi"/>
        </w:rPr>
        <w:t>MP will:</w:t>
      </w:r>
    </w:p>
    <w:p w14:paraId="022C7B4E" w14:textId="042C47E3" w:rsidR="00B40939" w:rsidRPr="005765EE" w:rsidRDefault="00541E47" w:rsidP="005D0CDC">
      <w:pPr>
        <w:pStyle w:val="EESBullet1"/>
      </w:pPr>
      <w:proofErr w:type="spellStart"/>
      <w:r w:rsidRPr="005765EE">
        <w:t>Summarise</w:t>
      </w:r>
      <w:proofErr w:type="spellEnd"/>
      <w:r w:rsidRPr="005765EE">
        <w:t xml:space="preserve"> the baseline data and existing environment</w:t>
      </w:r>
      <w:r w:rsidR="00AC3C6E" w:rsidRPr="005765EE">
        <w:t>.</w:t>
      </w:r>
    </w:p>
    <w:p w14:paraId="0F8D432D" w14:textId="77777777" w:rsidR="00541E47" w:rsidRPr="005765EE" w:rsidRDefault="00541E47" w:rsidP="005D0CDC">
      <w:pPr>
        <w:pStyle w:val="EESBullet1"/>
      </w:pPr>
      <w:r w:rsidRPr="005765EE">
        <w:t>Explain the relevant statutory requirements and context (including any relevant approvals).</w:t>
      </w:r>
    </w:p>
    <w:p w14:paraId="3956D15E" w14:textId="4E6790C9" w:rsidR="00541E47" w:rsidRPr="005765EE" w:rsidRDefault="00541E47" w:rsidP="005D0CDC">
      <w:pPr>
        <w:pStyle w:val="EESBullet1"/>
      </w:pPr>
      <w:r w:rsidRPr="005765EE">
        <w:t xml:space="preserve">Describe the mitigation measures to be implemented to </w:t>
      </w:r>
      <w:proofErr w:type="spellStart"/>
      <w:r w:rsidRPr="005765EE">
        <w:t>minimise</w:t>
      </w:r>
      <w:proofErr w:type="spellEnd"/>
      <w:r w:rsidRPr="005765EE">
        <w:t xml:space="preserve"> residual </w:t>
      </w:r>
      <w:r w:rsidR="006B1FB8" w:rsidRPr="005765EE">
        <w:t>risks/</w:t>
      </w:r>
      <w:r w:rsidRPr="005765EE">
        <w:t xml:space="preserve">impacts </w:t>
      </w:r>
      <w:r w:rsidR="003741CF" w:rsidRPr="005765EE">
        <w:t>so</w:t>
      </w:r>
      <w:r w:rsidRPr="005765EE">
        <w:t xml:space="preserve"> far as reasonably practicable.</w:t>
      </w:r>
    </w:p>
    <w:p w14:paraId="52AAC995" w14:textId="6E6FFC14" w:rsidR="00541E47" w:rsidRPr="005765EE" w:rsidRDefault="00541E47" w:rsidP="005D0CDC">
      <w:pPr>
        <w:pStyle w:val="EESBullet1"/>
      </w:pPr>
      <w:r w:rsidRPr="005765EE">
        <w:t xml:space="preserve">Identify specific </w:t>
      </w:r>
      <w:r w:rsidR="00366037" w:rsidRPr="005765EE">
        <w:t>e</w:t>
      </w:r>
      <w:r w:rsidR="00AA3CCA" w:rsidRPr="005765EE">
        <w:t xml:space="preserve">nvironmental </w:t>
      </w:r>
      <w:r w:rsidR="00366037" w:rsidRPr="005765EE">
        <w:t>o</w:t>
      </w:r>
      <w:r w:rsidRPr="005765EE">
        <w:t xml:space="preserve">bjectives and </w:t>
      </w:r>
      <w:r w:rsidR="001C78C1" w:rsidRPr="005765EE">
        <w:t>p</w:t>
      </w:r>
      <w:r w:rsidRPr="005765EE">
        <w:t xml:space="preserve">erformance </w:t>
      </w:r>
      <w:r w:rsidR="001C78C1" w:rsidRPr="005765EE">
        <w:t>s</w:t>
      </w:r>
      <w:r w:rsidR="008B53B4" w:rsidRPr="005765EE">
        <w:t>tandards</w:t>
      </w:r>
      <w:r w:rsidRPr="005765EE">
        <w:t xml:space="preserve"> to be achieved with </w:t>
      </w:r>
      <w:r w:rsidR="00D22E7D">
        <w:t>avoidance and mitigation</w:t>
      </w:r>
      <w:r w:rsidR="00D22E7D" w:rsidRPr="005765EE">
        <w:t xml:space="preserve"> </w:t>
      </w:r>
      <w:r w:rsidRPr="005765EE">
        <w:t>measures in place.</w:t>
      </w:r>
    </w:p>
    <w:p w14:paraId="7535B9DD" w14:textId="7860C5B9" w:rsidR="00263F92" w:rsidRPr="005765EE" w:rsidRDefault="00541E47" w:rsidP="005D0CDC">
      <w:pPr>
        <w:pStyle w:val="EESBullet1"/>
      </w:pPr>
      <w:r w:rsidRPr="005765EE">
        <w:t xml:space="preserve">Detail monitoring </w:t>
      </w:r>
      <w:r w:rsidR="00204732">
        <w:t xml:space="preserve">is </w:t>
      </w:r>
      <w:r w:rsidRPr="005765EE">
        <w:t>to be undertaken to verify the effectiveness of the</w:t>
      </w:r>
      <w:r w:rsidR="00A46907">
        <w:t xml:space="preserve"> avoidance and</w:t>
      </w:r>
      <w:r w:rsidRPr="005765EE">
        <w:t xml:space="preserve"> mitigation measures</w:t>
      </w:r>
      <w:r w:rsidR="003741CF" w:rsidRPr="005765EE">
        <w:t>.</w:t>
      </w:r>
    </w:p>
    <w:p w14:paraId="17A8EA2C" w14:textId="5CF5A4DD" w:rsidR="00D7017E" w:rsidRPr="005765EE" w:rsidRDefault="00D7017E" w:rsidP="005D0CDC">
      <w:pPr>
        <w:pStyle w:val="EESBullet1"/>
      </w:pPr>
      <w:r w:rsidRPr="005765EE">
        <w:t>Describe mechanisms to determine when/if corrective actions and contingency measures are required</w:t>
      </w:r>
      <w:r w:rsidR="00FA469C" w:rsidRPr="005765EE">
        <w:t>.</w:t>
      </w:r>
    </w:p>
    <w:p w14:paraId="0CA3832D" w14:textId="07D38EC8" w:rsidR="006B2971" w:rsidRPr="005765EE" w:rsidRDefault="006B2971" w:rsidP="005D0CDC">
      <w:pPr>
        <w:pStyle w:val="EESBullet1"/>
      </w:pPr>
      <w:r w:rsidRPr="005765EE">
        <w:t>Detail a program to investigate and implement ways to improve the environmental performance of the Project over time.</w:t>
      </w:r>
    </w:p>
    <w:p w14:paraId="7E285F6B" w14:textId="77777777" w:rsidR="006B2971" w:rsidRPr="005765EE" w:rsidRDefault="006B2971" w:rsidP="005D0CDC">
      <w:pPr>
        <w:pStyle w:val="EESBullet1"/>
      </w:pPr>
      <w:r w:rsidRPr="005765EE">
        <w:t xml:space="preserve">Detail appropriate review periods and/or triggers to ensure the plan remains fit for purpose. </w:t>
      </w:r>
    </w:p>
    <w:p w14:paraId="6DE17A3D" w14:textId="77777777" w:rsidR="006B2971" w:rsidRPr="005765EE" w:rsidRDefault="006B2971" w:rsidP="005D0CDC">
      <w:pPr>
        <w:pStyle w:val="EESBullet1"/>
      </w:pPr>
      <w:r w:rsidRPr="005765EE">
        <w:t>Establish procedures to manage:</w:t>
      </w:r>
    </w:p>
    <w:p w14:paraId="7E1B656D" w14:textId="77777777" w:rsidR="006B2971" w:rsidRPr="005765EE" w:rsidRDefault="006B2971" w:rsidP="005D0CDC">
      <w:pPr>
        <w:pStyle w:val="EESBullet2"/>
      </w:pPr>
      <w:r w:rsidRPr="005765EE">
        <w:t>incidents and any non-compliance.</w:t>
      </w:r>
    </w:p>
    <w:p w14:paraId="7C0EFCC2" w14:textId="77777777" w:rsidR="006B2971" w:rsidRPr="005765EE" w:rsidRDefault="006B2971" w:rsidP="005D0CDC">
      <w:pPr>
        <w:pStyle w:val="EESBullet2"/>
      </w:pPr>
      <w:r w:rsidRPr="005765EE">
        <w:t>stakeholder and community complaints.</w:t>
      </w:r>
    </w:p>
    <w:p w14:paraId="6603898C" w14:textId="37AB6AD6" w:rsidR="006B2971" w:rsidRPr="005765EE" w:rsidRDefault="006B2971" w:rsidP="005D0CDC">
      <w:pPr>
        <w:pStyle w:val="EESBullet2"/>
      </w:pPr>
      <w:r w:rsidRPr="005765EE">
        <w:t xml:space="preserve">failure to comply with statutory requirements and/or </w:t>
      </w:r>
      <w:r w:rsidR="001C78C1" w:rsidRPr="005765EE">
        <w:t>e</w:t>
      </w:r>
      <w:r w:rsidR="00492093" w:rsidRPr="005765EE">
        <w:t xml:space="preserve">nvironmental </w:t>
      </w:r>
      <w:r w:rsidR="001C78C1" w:rsidRPr="005765EE">
        <w:t>p</w:t>
      </w:r>
      <w:r w:rsidRPr="005765EE">
        <w:t xml:space="preserve">erformance </w:t>
      </w:r>
      <w:r w:rsidR="001C78C1" w:rsidRPr="005765EE">
        <w:t>s</w:t>
      </w:r>
      <w:r w:rsidRPr="005765EE">
        <w:t>tandards.</w:t>
      </w:r>
    </w:p>
    <w:p w14:paraId="30C0AF6E" w14:textId="77777777" w:rsidR="006B2971" w:rsidRPr="005765EE" w:rsidRDefault="006B2971" w:rsidP="005D0CDC">
      <w:pPr>
        <w:pStyle w:val="EESBullet2"/>
      </w:pPr>
      <w:r w:rsidRPr="005765EE">
        <w:t>roles and responsibilities for implementing the plan.</w:t>
      </w:r>
    </w:p>
    <w:p w14:paraId="6B16D431" w14:textId="77777777" w:rsidR="006B2971" w:rsidRPr="005765EE" w:rsidRDefault="006B2971" w:rsidP="005D0CDC">
      <w:pPr>
        <w:pStyle w:val="EESBullet2"/>
      </w:pPr>
      <w:r w:rsidRPr="005765EE">
        <w:t>a protocol for periodic review of the plan.</w:t>
      </w:r>
    </w:p>
    <w:p w14:paraId="65D755B5" w14:textId="7EAB913A" w:rsidR="006B2971" w:rsidRPr="005765EE" w:rsidRDefault="006B2971" w:rsidP="005D0CDC">
      <w:pPr>
        <w:pStyle w:val="EESBullet1"/>
      </w:pPr>
      <w:r w:rsidRPr="005765EE">
        <w:t xml:space="preserve">Include a community engagement strategy which will include a </w:t>
      </w:r>
      <w:proofErr w:type="gramStart"/>
      <w:r w:rsidR="006F5D15" w:rsidRPr="005765EE">
        <w:t>complaint</w:t>
      </w:r>
      <w:r w:rsidR="00A46907">
        <w:t>s</w:t>
      </w:r>
      <w:proofErr w:type="gramEnd"/>
      <w:r w:rsidRPr="005765EE">
        <w:t xml:space="preserve"> handling system.</w:t>
      </w:r>
    </w:p>
    <w:p w14:paraId="2328A44D" w14:textId="5926894B" w:rsidR="0031086A" w:rsidRDefault="00541E47" w:rsidP="00F67281">
      <w:pPr>
        <w:pStyle w:val="Bullet1"/>
        <w:ind w:left="0" w:firstLine="0"/>
      </w:pPr>
      <w:r>
        <w:t>In addition to the above requirements</w:t>
      </w:r>
      <w:r w:rsidR="004B63BB">
        <w:t xml:space="preserve"> </w:t>
      </w:r>
      <w:r w:rsidR="00907BF5">
        <w:t xml:space="preserve">and the </w:t>
      </w:r>
      <w:r w:rsidR="00D22E7D">
        <w:t xml:space="preserve">avoidance and mitigation </w:t>
      </w:r>
      <w:r w:rsidR="00907BF5">
        <w:t xml:space="preserve">measures in this </w:t>
      </w:r>
      <w:r w:rsidR="004161EF">
        <w:t>C</w:t>
      </w:r>
      <w:r w:rsidR="00907BF5">
        <w:t>hapter</w:t>
      </w:r>
      <w:r w:rsidR="00575B23">
        <w:t>,</w:t>
      </w:r>
      <w:r w:rsidR="00907BF5">
        <w:t xml:space="preserve"> </w:t>
      </w:r>
      <w:r w:rsidR="00464055">
        <w:t>t</w:t>
      </w:r>
      <w:r w:rsidR="004375E9">
        <w:t>he WMP</w:t>
      </w:r>
      <w:r w:rsidR="004B63BB">
        <w:t xml:space="preserve"> will</w:t>
      </w:r>
      <w:r w:rsidR="00BB7D60">
        <w:t xml:space="preserve"> include</w:t>
      </w:r>
      <w:r w:rsidR="00CB1498">
        <w:t xml:space="preserve"> specific requirements to</w:t>
      </w:r>
      <w:r w:rsidR="004B63BB">
        <w:t>:</w:t>
      </w:r>
    </w:p>
    <w:p w14:paraId="4D16EFDF" w14:textId="391903D2" w:rsidR="008E28A6" w:rsidRPr="00D350A3" w:rsidRDefault="008E28A6" w:rsidP="005D0CDC">
      <w:pPr>
        <w:pStyle w:val="EESBullet1"/>
      </w:pPr>
      <w:r w:rsidRPr="00D350A3">
        <w:t xml:space="preserve">Ensure all dangerous goods </w:t>
      </w:r>
      <w:r w:rsidR="00A951A9">
        <w:t>on-site</w:t>
      </w:r>
      <w:r w:rsidRPr="00D350A3">
        <w:t xml:space="preserve"> (including waste hydrocarbons and chemicals) are stored in accordance w</w:t>
      </w:r>
      <w:r w:rsidRPr="00D22E7D">
        <w:t>ith AS</w:t>
      </w:r>
      <w:r w:rsidR="00253C63" w:rsidRPr="00D22E7D">
        <w:t> </w:t>
      </w:r>
      <w:r w:rsidRPr="00D22E7D">
        <w:t xml:space="preserve">1940-2004 </w:t>
      </w:r>
      <w:r w:rsidR="00FD4D8E" w:rsidRPr="00D22E7D">
        <w:t>‘</w:t>
      </w:r>
      <w:r w:rsidRPr="00D22E7D">
        <w:t>The storage and Handling of Flammable and Combustible Liquids</w:t>
      </w:r>
      <w:r w:rsidR="00FD4D8E" w:rsidRPr="00D22E7D">
        <w:t>’</w:t>
      </w:r>
      <w:r w:rsidRPr="00D22E7D">
        <w:t>, AS</w:t>
      </w:r>
      <w:r w:rsidR="00253C63" w:rsidRPr="00D22E7D">
        <w:t> </w:t>
      </w:r>
      <w:r w:rsidRPr="00D22E7D">
        <w:t xml:space="preserve">1692 </w:t>
      </w:r>
      <w:r w:rsidR="00FD4D8E" w:rsidRPr="00D22E7D">
        <w:t>‘</w:t>
      </w:r>
      <w:r w:rsidRPr="00D22E7D">
        <w:t>Tank Storage of Fuels</w:t>
      </w:r>
      <w:r w:rsidR="00FD4D8E" w:rsidRPr="00D22E7D">
        <w:t>’</w:t>
      </w:r>
      <w:r w:rsidRPr="00D22E7D">
        <w:t>, and EPA</w:t>
      </w:r>
      <w:r w:rsidRPr="00D350A3">
        <w:t xml:space="preserve"> Publication 1698</w:t>
      </w:r>
      <w:r w:rsidR="00C11FE2">
        <w:t xml:space="preserve"> (EPA, 2018)</w:t>
      </w:r>
      <w:r w:rsidRPr="00D350A3">
        <w:t>.</w:t>
      </w:r>
    </w:p>
    <w:p w14:paraId="20A56B11" w14:textId="66F6C640" w:rsidR="008E28A6" w:rsidRPr="00D350A3" w:rsidRDefault="008E28A6" w:rsidP="005D0CDC">
      <w:pPr>
        <w:pStyle w:val="EESBullet1"/>
      </w:pPr>
      <w:r w:rsidRPr="00D350A3">
        <w:t>Develop a recycling program</w:t>
      </w:r>
      <w:r w:rsidR="00D350A3" w:rsidRPr="00D350A3">
        <w:t xml:space="preserve"> that will include i</w:t>
      </w:r>
      <w:r w:rsidRPr="00D350A3">
        <w:t>nvestigat</w:t>
      </w:r>
      <w:r w:rsidR="00D350A3" w:rsidRPr="00D350A3">
        <w:t>ing</w:t>
      </w:r>
      <w:r w:rsidRPr="00D350A3">
        <w:t xml:space="preserve"> options for waste material re-use </w:t>
      </w:r>
      <w:r w:rsidR="00A951A9">
        <w:t>on-site</w:t>
      </w:r>
      <w:r w:rsidR="00216D1B">
        <w:t>.</w:t>
      </w:r>
      <w:r w:rsidRPr="00D350A3">
        <w:t xml:space="preserve"> </w:t>
      </w:r>
    </w:p>
    <w:p w14:paraId="4A3A62C3" w14:textId="51FA6F03" w:rsidR="005D540B" w:rsidRDefault="00B466D5" w:rsidP="005D0CDC">
      <w:pPr>
        <w:pStyle w:val="EESBullet1"/>
      </w:pPr>
      <w:r w:rsidRPr="00B466D5">
        <w:t>Track waste transport through the EPA Waste Tracker and maintain records and receipts.</w:t>
      </w:r>
    </w:p>
    <w:p w14:paraId="43D90727" w14:textId="209A4AB3" w:rsidR="00EC1FDE" w:rsidRDefault="00EC1FDE" w:rsidP="005D0CDC">
      <w:pPr>
        <w:pStyle w:val="EESBullet1"/>
      </w:pPr>
      <w:r>
        <w:t>Ensure o</w:t>
      </w:r>
      <w:r w:rsidRPr="00EC1FDE">
        <w:t xml:space="preserve">nsite sewage systems </w:t>
      </w:r>
      <w:r>
        <w:t xml:space="preserve">are </w:t>
      </w:r>
      <w:r w:rsidRPr="00EC1FDE">
        <w:t>designed and installed in compliance with EPA Publication</w:t>
      </w:r>
      <w:r w:rsidR="00253C63">
        <w:t> </w:t>
      </w:r>
      <w:r w:rsidRPr="00EC1FDE">
        <w:t>891</w:t>
      </w:r>
      <w:r w:rsidR="00016F3D">
        <w:t xml:space="preserve"> (EPA, 2016</w:t>
      </w:r>
      <w:r w:rsidR="00621706">
        <w:t>a</w:t>
      </w:r>
      <w:r w:rsidR="00016F3D">
        <w:t>)</w:t>
      </w:r>
      <w:r w:rsidRPr="00EC1FDE">
        <w:t xml:space="preserve"> for systems &lt;5,000</w:t>
      </w:r>
      <w:r w:rsidR="00253C63">
        <w:t> </w:t>
      </w:r>
      <w:r w:rsidRPr="00EC1FDE">
        <w:t>L/day</w:t>
      </w:r>
      <w:r>
        <w:t>.</w:t>
      </w:r>
    </w:p>
    <w:p w14:paraId="2C4E4DA6" w14:textId="1011819F" w:rsidR="00AB6534" w:rsidRPr="007B3C91" w:rsidRDefault="00AB6534" w:rsidP="005D0CDC">
      <w:pPr>
        <w:pStyle w:val="EESBullet1"/>
      </w:pPr>
      <w:r w:rsidRPr="007B3C91">
        <w:t>Review waste volumes disposed</w:t>
      </w:r>
      <w:r w:rsidR="00144267">
        <w:t xml:space="preserve"> of</w:t>
      </w:r>
      <w:r w:rsidRPr="007B3C91">
        <w:t xml:space="preserve">, </w:t>
      </w:r>
      <w:proofErr w:type="gramStart"/>
      <w:r w:rsidRPr="007B3C91">
        <w:t>recycled</w:t>
      </w:r>
      <w:proofErr w:type="gramEnd"/>
      <w:r w:rsidRPr="007B3C91">
        <w:t xml:space="preserve"> and reused to assess the effective</w:t>
      </w:r>
      <w:r w:rsidR="007B3C91" w:rsidRPr="007B3C91">
        <w:t>ness</w:t>
      </w:r>
      <w:r w:rsidRPr="007B3C91">
        <w:t xml:space="preserve"> of waste </w:t>
      </w:r>
      <w:proofErr w:type="spellStart"/>
      <w:r w:rsidRPr="007B3C91">
        <w:t>minimisation</w:t>
      </w:r>
      <w:proofErr w:type="spellEnd"/>
      <w:r w:rsidRPr="007B3C91">
        <w:t xml:space="preserve"> and management measure</w:t>
      </w:r>
      <w:r w:rsidR="00D350A3">
        <w:t>s</w:t>
      </w:r>
      <w:r w:rsidRPr="007B3C91">
        <w:t xml:space="preserve">. </w:t>
      </w:r>
    </w:p>
    <w:p w14:paraId="708E80F1" w14:textId="41B372D8" w:rsidR="00E31597" w:rsidRDefault="00E31597" w:rsidP="005D0CDC">
      <w:pPr>
        <w:pStyle w:val="EESBullet1"/>
      </w:pPr>
      <w:r>
        <w:t xml:space="preserve">Evaluate and consider alternative, </w:t>
      </w:r>
      <w:r w:rsidR="00144267">
        <w:t>carbon friendly</w:t>
      </w:r>
      <w:r>
        <w:t xml:space="preserve"> fuels, electricity sources, energy efficient equipment and other measures to </w:t>
      </w:r>
      <w:proofErr w:type="spellStart"/>
      <w:r>
        <w:t>minimise</w:t>
      </w:r>
      <w:proofErr w:type="spellEnd"/>
      <w:r>
        <w:t xml:space="preserve"> GHG and carbon emissions</w:t>
      </w:r>
      <w:r w:rsidR="00366037">
        <w:t>.</w:t>
      </w:r>
    </w:p>
    <w:p w14:paraId="7ACE8B04" w14:textId="3D7547F4" w:rsidR="007B3C91" w:rsidRDefault="007B3C91" w:rsidP="005D0CDC">
      <w:pPr>
        <w:pStyle w:val="EESBullet1"/>
      </w:pPr>
      <w:r>
        <w:t xml:space="preserve">Participate in </w:t>
      </w:r>
      <w:r w:rsidR="00CE1846">
        <w:t>GHG</w:t>
      </w:r>
      <w:r>
        <w:t xml:space="preserve"> reporting and audits</w:t>
      </w:r>
      <w:r w:rsidR="00366037">
        <w:t>,</w:t>
      </w:r>
      <w:r>
        <w:t xml:space="preserve"> as required by current regulation</w:t>
      </w:r>
      <w:r w:rsidR="00366037">
        <w:t>s</w:t>
      </w:r>
      <w:r>
        <w:t xml:space="preserve"> and legislation</w:t>
      </w:r>
      <w:r w:rsidR="00366037">
        <w:t>.</w:t>
      </w:r>
    </w:p>
    <w:p w14:paraId="32EEE26A" w14:textId="160A733C" w:rsidR="009D05D6" w:rsidRDefault="009D05D6" w:rsidP="005D0CDC">
      <w:pPr>
        <w:pStyle w:val="EESBullet1"/>
      </w:pPr>
      <w:r>
        <w:t>Include an unexpected find</w:t>
      </w:r>
      <w:r w:rsidR="00A46907">
        <w:t>s</w:t>
      </w:r>
      <w:r>
        <w:t xml:space="preserve"> protocol for the discovery of unexpected, historical waste during excavation </w:t>
      </w:r>
      <w:r w:rsidR="00A951A9">
        <w:t>on-site</w:t>
      </w:r>
      <w:r>
        <w:t xml:space="preserve">. </w:t>
      </w:r>
    </w:p>
    <w:p w14:paraId="4893AD01" w14:textId="1C49AE60" w:rsidR="00D5723B" w:rsidRDefault="00D5723B" w:rsidP="005D0CDC">
      <w:pPr>
        <w:pStyle w:val="EESBullet1"/>
      </w:pPr>
      <w:r>
        <w:t xml:space="preserve">Provide a framework and procedure outlining the requirements for demolition and removal of Project infrastructure at the end of </w:t>
      </w:r>
      <w:r w:rsidR="00A46907">
        <w:t>P</w:t>
      </w:r>
      <w:r w:rsidR="00A8757E">
        <w:t>roject</w:t>
      </w:r>
      <w:r>
        <w:t xml:space="preserve"> life</w:t>
      </w:r>
      <w:r w:rsidR="00197BE2">
        <w:t>,</w:t>
      </w:r>
      <w:r w:rsidR="00A8757E">
        <w:t xml:space="preserve"> which </w:t>
      </w:r>
      <w:r>
        <w:t xml:space="preserve">will include the identification and </w:t>
      </w:r>
      <w:proofErr w:type="spellStart"/>
      <w:r>
        <w:t>categorisation</w:t>
      </w:r>
      <w:proofErr w:type="spellEnd"/>
      <w:r>
        <w:t xml:space="preserve"> of waste types and disposal options adopting the waste hierarchy.</w:t>
      </w:r>
    </w:p>
    <w:p w14:paraId="4D6A12E0" w14:textId="3B7421F9" w:rsidR="0090335D" w:rsidRPr="004E27F0" w:rsidRDefault="006B2971" w:rsidP="00D90888">
      <w:pPr>
        <w:pStyle w:val="Heading3"/>
      </w:pPr>
      <w:bookmarkStart w:id="381" w:name="_Toc110356899"/>
      <w:bookmarkStart w:id="382" w:name="_Toc110446851"/>
      <w:bookmarkStart w:id="383" w:name="_Toc110356900"/>
      <w:bookmarkStart w:id="384" w:name="_Toc110446852"/>
      <w:bookmarkStart w:id="385" w:name="_Toc110356901"/>
      <w:bookmarkStart w:id="386" w:name="_Toc110446853"/>
      <w:bookmarkStart w:id="387" w:name="_Toc110356902"/>
      <w:bookmarkStart w:id="388" w:name="_Toc110446854"/>
      <w:bookmarkStart w:id="389" w:name="_Toc110356903"/>
      <w:bookmarkStart w:id="390" w:name="_Toc110446855"/>
      <w:bookmarkStart w:id="391" w:name="_Toc110356904"/>
      <w:bookmarkStart w:id="392" w:name="_Toc110446856"/>
      <w:bookmarkStart w:id="393" w:name="_Toc110356905"/>
      <w:bookmarkStart w:id="394" w:name="_Toc110446857"/>
      <w:bookmarkStart w:id="395" w:name="_Toc110356906"/>
      <w:bookmarkStart w:id="396" w:name="_Toc110446858"/>
      <w:bookmarkStart w:id="397" w:name="_Toc110356907"/>
      <w:bookmarkStart w:id="398" w:name="_Toc110446859"/>
      <w:bookmarkStart w:id="399" w:name="_Toc110356908"/>
      <w:bookmarkStart w:id="400" w:name="_Toc110446860"/>
      <w:bookmarkStart w:id="401" w:name="_Toc110356909"/>
      <w:bookmarkStart w:id="402" w:name="_Toc110446861"/>
      <w:bookmarkStart w:id="403" w:name="_Toc110356910"/>
      <w:bookmarkStart w:id="404" w:name="_Toc110446862"/>
      <w:bookmarkStart w:id="405" w:name="_Toc110356911"/>
      <w:bookmarkStart w:id="406" w:name="_Toc110446863"/>
      <w:bookmarkStart w:id="407" w:name="_Toc110356912"/>
      <w:bookmarkStart w:id="408" w:name="_Toc110446864"/>
      <w:bookmarkStart w:id="409" w:name="_Toc110356913"/>
      <w:bookmarkStart w:id="410" w:name="_Toc110446865"/>
      <w:bookmarkStart w:id="411" w:name="_Toc110356914"/>
      <w:bookmarkStart w:id="412" w:name="_Toc110446866"/>
      <w:bookmarkStart w:id="413" w:name="_Toc110356915"/>
      <w:bookmarkStart w:id="414" w:name="_Toc110446867"/>
      <w:bookmarkStart w:id="415" w:name="_Toc110356916"/>
      <w:bookmarkStart w:id="416" w:name="_Toc110446868"/>
      <w:bookmarkStart w:id="417" w:name="_Toc110356917"/>
      <w:bookmarkStart w:id="418" w:name="_Toc110446869"/>
      <w:bookmarkStart w:id="419" w:name="_Toc110356918"/>
      <w:bookmarkStart w:id="420" w:name="_Toc110446870"/>
      <w:bookmarkStart w:id="421" w:name="_Toc110356919"/>
      <w:bookmarkStart w:id="422" w:name="_Toc110446871"/>
      <w:bookmarkStart w:id="423" w:name="_Toc110356920"/>
      <w:bookmarkStart w:id="424" w:name="_Toc110446872"/>
      <w:bookmarkStart w:id="425" w:name="_Toc110356921"/>
      <w:bookmarkStart w:id="426" w:name="_Toc110446873"/>
      <w:bookmarkStart w:id="427" w:name="_Toc110356922"/>
      <w:bookmarkStart w:id="428" w:name="_Toc110446874"/>
      <w:bookmarkStart w:id="429" w:name="_Toc110356923"/>
      <w:bookmarkStart w:id="430" w:name="_Toc110446875"/>
      <w:bookmarkStart w:id="431" w:name="_Toc110356924"/>
      <w:bookmarkStart w:id="432" w:name="_Toc110446876"/>
      <w:bookmarkStart w:id="433" w:name="_Toc110356925"/>
      <w:bookmarkStart w:id="434" w:name="_Toc110446877"/>
      <w:bookmarkStart w:id="435" w:name="_Toc112419584"/>
      <w:bookmarkStart w:id="436" w:name="_Toc112419686"/>
      <w:bookmarkStart w:id="437" w:name="_Toc112423198"/>
      <w:bookmarkStart w:id="438" w:name="_Toc112419585"/>
      <w:bookmarkStart w:id="439" w:name="_Toc112419687"/>
      <w:bookmarkStart w:id="440" w:name="_Toc112423199"/>
      <w:bookmarkStart w:id="441" w:name="_Toc127261717"/>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r w:rsidRPr="004E27F0">
        <w:lastRenderedPageBreak/>
        <w:t>Rehabilitation</w:t>
      </w:r>
      <w:bookmarkEnd w:id="441"/>
    </w:p>
    <w:p w14:paraId="139E81D9" w14:textId="2AFF37C7" w:rsidR="00042D07" w:rsidRPr="009D05D6" w:rsidRDefault="00C2051A" w:rsidP="00D90888">
      <w:pPr>
        <w:pStyle w:val="Heading4"/>
      </w:pPr>
      <w:r>
        <w:t>WE</w:t>
      </w:r>
      <w:r w:rsidR="00416142" w:rsidRPr="009D05D6">
        <w:t>-</w:t>
      </w:r>
      <w:r w:rsidR="00294DCA">
        <w:t>0</w:t>
      </w:r>
      <w:r w:rsidR="009414DD">
        <w:t>7</w:t>
      </w:r>
      <w:r w:rsidR="00416142" w:rsidRPr="009D05D6">
        <w:t xml:space="preserve">: </w:t>
      </w:r>
      <w:r w:rsidR="00042D07" w:rsidRPr="009D05D6">
        <w:t xml:space="preserve">Rehabilitation </w:t>
      </w:r>
      <w:r w:rsidR="00253C63">
        <w:t>p</w:t>
      </w:r>
      <w:r w:rsidR="00042D07" w:rsidRPr="009D05D6">
        <w:t>lan</w:t>
      </w:r>
    </w:p>
    <w:p w14:paraId="4061B690" w14:textId="77777777" w:rsidR="00ED753D" w:rsidRPr="00A76723" w:rsidRDefault="00ED753D" w:rsidP="00ED753D">
      <w:bookmarkStart w:id="442" w:name="_Toc112419588"/>
      <w:bookmarkStart w:id="443" w:name="_Toc112419690"/>
      <w:bookmarkStart w:id="444" w:name="_Toc112423202"/>
      <w:bookmarkStart w:id="445" w:name="_Toc110356929"/>
      <w:bookmarkStart w:id="446" w:name="_Toc110446881"/>
      <w:bookmarkStart w:id="447" w:name="_Toc91228830"/>
      <w:bookmarkStart w:id="448" w:name="_Toc91228927"/>
      <w:bookmarkStart w:id="449" w:name="_Toc91248350"/>
      <w:bookmarkStart w:id="450" w:name="_Toc91669050"/>
      <w:bookmarkStart w:id="451" w:name="_Toc91679423"/>
      <w:bookmarkStart w:id="452" w:name="_Toc91745091"/>
      <w:bookmarkStart w:id="453" w:name="_Toc93327469"/>
      <w:bookmarkStart w:id="454" w:name="_Toc80708732"/>
      <w:bookmarkStart w:id="455" w:name="_Toc80716788"/>
      <w:bookmarkStart w:id="456" w:name="_Toc80717286"/>
      <w:bookmarkStart w:id="457" w:name="_Toc80717448"/>
      <w:bookmarkStart w:id="458" w:name="_Toc80718791"/>
      <w:bookmarkStart w:id="459" w:name="_Toc80708733"/>
      <w:bookmarkStart w:id="460" w:name="_Toc80716789"/>
      <w:bookmarkStart w:id="461" w:name="_Toc80717287"/>
      <w:bookmarkStart w:id="462" w:name="_Toc80717449"/>
      <w:bookmarkStart w:id="463" w:name="_Toc80718792"/>
      <w:bookmarkStart w:id="464" w:name="_Toc80708734"/>
      <w:bookmarkStart w:id="465" w:name="_Toc80716790"/>
      <w:bookmarkStart w:id="466" w:name="_Toc80717288"/>
      <w:bookmarkStart w:id="467" w:name="_Toc80717450"/>
      <w:bookmarkStart w:id="468" w:name="_Toc80718793"/>
      <w:bookmarkStart w:id="469" w:name="_Toc80708735"/>
      <w:bookmarkStart w:id="470" w:name="_Toc80716791"/>
      <w:bookmarkStart w:id="471" w:name="_Toc80717289"/>
      <w:bookmarkStart w:id="472" w:name="_Toc80717451"/>
      <w:bookmarkStart w:id="473" w:name="_Toc80718794"/>
      <w:bookmarkStart w:id="474" w:name="_Toc80708736"/>
      <w:bookmarkStart w:id="475" w:name="_Toc80716792"/>
      <w:bookmarkStart w:id="476" w:name="_Toc80717290"/>
      <w:bookmarkStart w:id="477" w:name="_Toc80717452"/>
      <w:bookmarkStart w:id="478" w:name="_Toc80718795"/>
      <w:bookmarkStart w:id="479" w:name="_Toc80708737"/>
      <w:bookmarkStart w:id="480" w:name="_Toc80716793"/>
      <w:bookmarkStart w:id="481" w:name="_Toc80717291"/>
      <w:bookmarkStart w:id="482" w:name="_Toc80717453"/>
      <w:bookmarkStart w:id="483" w:name="_Toc80718796"/>
      <w:bookmarkStart w:id="484" w:name="_Toc80708738"/>
      <w:bookmarkStart w:id="485" w:name="_Toc80716794"/>
      <w:bookmarkStart w:id="486" w:name="_Toc80717292"/>
      <w:bookmarkStart w:id="487" w:name="_Toc80717454"/>
      <w:bookmarkStart w:id="488" w:name="_Toc80718797"/>
      <w:bookmarkStart w:id="489" w:name="_Toc80708739"/>
      <w:bookmarkStart w:id="490" w:name="_Toc80716795"/>
      <w:bookmarkStart w:id="491" w:name="_Toc80717293"/>
      <w:bookmarkStart w:id="492" w:name="_Toc80717455"/>
      <w:bookmarkStart w:id="493" w:name="_Toc80718798"/>
      <w:bookmarkStart w:id="494" w:name="_Toc80708740"/>
      <w:bookmarkStart w:id="495" w:name="_Toc80716796"/>
      <w:bookmarkStart w:id="496" w:name="_Toc80717294"/>
      <w:bookmarkStart w:id="497" w:name="_Toc80717456"/>
      <w:bookmarkStart w:id="498" w:name="_Toc80718799"/>
      <w:bookmarkStart w:id="499" w:name="_Toc80708741"/>
      <w:bookmarkStart w:id="500" w:name="_Toc80716797"/>
      <w:bookmarkStart w:id="501" w:name="_Toc80717295"/>
      <w:bookmarkStart w:id="502" w:name="_Toc80717457"/>
      <w:bookmarkStart w:id="503" w:name="_Toc80718800"/>
      <w:bookmarkStart w:id="504" w:name="_Toc80708742"/>
      <w:bookmarkStart w:id="505" w:name="_Toc80716798"/>
      <w:bookmarkStart w:id="506" w:name="_Toc80717296"/>
      <w:bookmarkStart w:id="507" w:name="_Toc80717458"/>
      <w:bookmarkStart w:id="508" w:name="_Toc80718801"/>
      <w:bookmarkStart w:id="509" w:name="_Toc80708743"/>
      <w:bookmarkStart w:id="510" w:name="_Toc80716799"/>
      <w:bookmarkStart w:id="511" w:name="_Toc80717297"/>
      <w:bookmarkStart w:id="512" w:name="_Toc80717459"/>
      <w:bookmarkStart w:id="513" w:name="_Toc80718802"/>
      <w:bookmarkStart w:id="514" w:name="_Toc80708744"/>
      <w:bookmarkStart w:id="515" w:name="_Toc80716800"/>
      <w:bookmarkStart w:id="516" w:name="_Toc80717298"/>
      <w:bookmarkStart w:id="517" w:name="_Toc80717460"/>
      <w:bookmarkStart w:id="518" w:name="_Toc80718803"/>
      <w:bookmarkStart w:id="519" w:name="_Toc80708745"/>
      <w:bookmarkStart w:id="520" w:name="_Toc80716801"/>
      <w:bookmarkStart w:id="521" w:name="_Toc80717299"/>
      <w:bookmarkStart w:id="522" w:name="_Toc80717461"/>
      <w:bookmarkStart w:id="523" w:name="_Toc80718804"/>
      <w:bookmarkStart w:id="524" w:name="_Toc80708746"/>
      <w:bookmarkStart w:id="525" w:name="_Toc80716802"/>
      <w:bookmarkStart w:id="526" w:name="_Toc80717300"/>
      <w:bookmarkStart w:id="527" w:name="_Toc80717462"/>
      <w:bookmarkStart w:id="528" w:name="_Toc80718805"/>
      <w:bookmarkStart w:id="529" w:name="_Toc80708747"/>
      <w:bookmarkStart w:id="530" w:name="_Toc80716803"/>
      <w:bookmarkStart w:id="531" w:name="_Toc80717301"/>
      <w:bookmarkStart w:id="532" w:name="_Toc80717463"/>
      <w:bookmarkStart w:id="533" w:name="_Toc80718806"/>
      <w:bookmarkStart w:id="534" w:name="_Toc80708748"/>
      <w:bookmarkStart w:id="535" w:name="_Toc80716804"/>
      <w:bookmarkStart w:id="536" w:name="_Toc80717302"/>
      <w:bookmarkStart w:id="537" w:name="_Toc80717464"/>
      <w:bookmarkStart w:id="538" w:name="_Toc80718807"/>
      <w:bookmarkStart w:id="539" w:name="_Toc80708749"/>
      <w:bookmarkStart w:id="540" w:name="_Toc80716805"/>
      <w:bookmarkStart w:id="541" w:name="_Toc80717303"/>
      <w:bookmarkStart w:id="542" w:name="_Toc80717465"/>
      <w:bookmarkStart w:id="543" w:name="_Toc80718808"/>
      <w:bookmarkStart w:id="544" w:name="_Toc80708750"/>
      <w:bookmarkStart w:id="545" w:name="_Toc80716806"/>
      <w:bookmarkStart w:id="546" w:name="_Toc80717304"/>
      <w:bookmarkStart w:id="547" w:name="_Toc80717466"/>
      <w:bookmarkStart w:id="548" w:name="_Toc80718809"/>
      <w:bookmarkStart w:id="549" w:name="_Toc80708751"/>
      <w:bookmarkStart w:id="550" w:name="_Toc80716807"/>
      <w:bookmarkStart w:id="551" w:name="_Toc80717305"/>
      <w:bookmarkStart w:id="552" w:name="_Toc80717467"/>
      <w:bookmarkStart w:id="553" w:name="_Toc80718810"/>
      <w:bookmarkStart w:id="554" w:name="_Toc80708752"/>
      <w:bookmarkStart w:id="555" w:name="_Toc80716808"/>
      <w:bookmarkStart w:id="556" w:name="_Toc80717306"/>
      <w:bookmarkStart w:id="557" w:name="_Toc80717468"/>
      <w:bookmarkStart w:id="558" w:name="_Toc80718811"/>
      <w:bookmarkStart w:id="559" w:name="_Toc80708753"/>
      <w:bookmarkStart w:id="560" w:name="_Toc80716809"/>
      <w:bookmarkStart w:id="561" w:name="_Toc80717307"/>
      <w:bookmarkStart w:id="562" w:name="_Toc80717469"/>
      <w:bookmarkStart w:id="563" w:name="_Toc80718812"/>
      <w:bookmarkStart w:id="564" w:name="_Toc80708754"/>
      <w:bookmarkStart w:id="565" w:name="_Toc80716810"/>
      <w:bookmarkStart w:id="566" w:name="_Toc80717308"/>
      <w:bookmarkStart w:id="567" w:name="_Toc80717470"/>
      <w:bookmarkStart w:id="568" w:name="_Toc80718813"/>
      <w:bookmarkStart w:id="569" w:name="_Toc80708755"/>
      <w:bookmarkStart w:id="570" w:name="_Toc80716811"/>
      <w:bookmarkStart w:id="571" w:name="_Toc80717309"/>
      <w:bookmarkStart w:id="572" w:name="_Toc80717471"/>
      <w:bookmarkStart w:id="573" w:name="_Toc80718814"/>
      <w:bookmarkStart w:id="574" w:name="_Toc80708756"/>
      <w:bookmarkStart w:id="575" w:name="_Toc80716812"/>
      <w:bookmarkStart w:id="576" w:name="_Toc80717310"/>
      <w:bookmarkStart w:id="577" w:name="_Toc80717472"/>
      <w:bookmarkStart w:id="578" w:name="_Toc80718815"/>
      <w:bookmarkStart w:id="579" w:name="_Toc80708757"/>
      <w:bookmarkStart w:id="580" w:name="_Toc80716813"/>
      <w:bookmarkStart w:id="581" w:name="_Toc80717311"/>
      <w:bookmarkStart w:id="582" w:name="_Toc80717473"/>
      <w:bookmarkStart w:id="583" w:name="_Toc80718816"/>
      <w:bookmarkStart w:id="584" w:name="_Toc91228831"/>
      <w:bookmarkStart w:id="585" w:name="_Toc91228928"/>
      <w:bookmarkStart w:id="586" w:name="_Toc91248351"/>
      <w:bookmarkStart w:id="587" w:name="_Toc91669051"/>
      <w:bookmarkStart w:id="588" w:name="_Toc91679424"/>
      <w:bookmarkStart w:id="589" w:name="_Toc91745092"/>
      <w:bookmarkStart w:id="590" w:name="_Toc93327470"/>
      <w:bookmarkStart w:id="591" w:name="_Toc91228832"/>
      <w:bookmarkStart w:id="592" w:name="_Toc91228929"/>
      <w:bookmarkStart w:id="593" w:name="_Toc91248352"/>
      <w:bookmarkStart w:id="594" w:name="_Toc91669052"/>
      <w:bookmarkStart w:id="595" w:name="_Toc91679425"/>
      <w:bookmarkStart w:id="596" w:name="_Toc91745093"/>
      <w:bookmarkStart w:id="597" w:name="_Toc93327471"/>
      <w:bookmarkStart w:id="598" w:name="_Toc91228833"/>
      <w:bookmarkStart w:id="599" w:name="_Toc91228930"/>
      <w:bookmarkStart w:id="600" w:name="_Toc91248353"/>
      <w:bookmarkStart w:id="601" w:name="_Toc91669053"/>
      <w:bookmarkStart w:id="602" w:name="_Toc91679426"/>
      <w:bookmarkStart w:id="603" w:name="_Toc91745094"/>
      <w:bookmarkStart w:id="604" w:name="_Toc93327472"/>
      <w:bookmarkStart w:id="605" w:name="_Toc80289957"/>
      <w:bookmarkStart w:id="606" w:name="_Ref101847982"/>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r w:rsidRPr="00A76723">
        <w:t>A Rehabilitation Plan will be established for the Project</w:t>
      </w:r>
      <w:r w:rsidRPr="00A76723" w:rsidDel="009D1440">
        <w:t xml:space="preserve"> </w:t>
      </w:r>
      <w:r w:rsidRPr="00A76723">
        <w:t xml:space="preserve">that will address matters relating to progressive rehabilitation and closure. It will cover all work areas within the proposed mining </w:t>
      </w:r>
      <w:proofErr w:type="spellStart"/>
      <w:r w:rsidRPr="00A76723">
        <w:t>licence</w:t>
      </w:r>
      <w:proofErr w:type="spellEnd"/>
      <w:r w:rsidRPr="00A76723">
        <w:t xml:space="preserve"> and within the broader development extent and the Port of Portland. </w:t>
      </w:r>
    </w:p>
    <w:p w14:paraId="7FA575F8" w14:textId="6CD794C7" w:rsidR="00ED753D" w:rsidRPr="00A76723" w:rsidRDefault="00ED753D" w:rsidP="00ED753D">
      <w:r w:rsidRPr="00A76723">
        <w:t xml:space="preserve">The Rehabilitation Plan will include a schedule of progressive rehabilitation and will describe the strategy to establish a safe, stable, sustainable landform capable of supporting the proposed end land use. It is expected that land will be </w:t>
      </w:r>
      <w:proofErr w:type="spellStart"/>
      <w:r w:rsidRPr="00A76723">
        <w:t>stabilised</w:t>
      </w:r>
      <w:proofErr w:type="spellEnd"/>
      <w:r w:rsidRPr="00A76723">
        <w:t xml:space="preserve"> as soon as reasonably practicable after mining, typically within 4</w:t>
      </w:r>
      <w:r w:rsidR="00253C63">
        <w:t> </w:t>
      </w:r>
      <w:r w:rsidRPr="00A76723">
        <w:t xml:space="preserve">years. </w:t>
      </w:r>
    </w:p>
    <w:p w14:paraId="09ABAC20" w14:textId="51B34D8D" w:rsidR="00ED753D" w:rsidRPr="00A76723" w:rsidRDefault="00ED753D" w:rsidP="00ED753D">
      <w:r w:rsidRPr="00A76723">
        <w:t xml:space="preserve">The Rehabilitation Plan will define the end land use with consideration to the views of the </w:t>
      </w:r>
      <w:r w:rsidR="00197BE2">
        <w:t>landholders</w:t>
      </w:r>
      <w:r w:rsidRPr="00A76723">
        <w:t xml:space="preserve"> and the broader community where appropriate.</w:t>
      </w:r>
    </w:p>
    <w:p w14:paraId="19F6F303" w14:textId="66B2E84C" w:rsidR="00ED753D" w:rsidRPr="000529A2" w:rsidRDefault="00ED753D" w:rsidP="00ED753D">
      <w:r w:rsidRPr="00A76723">
        <w:t xml:space="preserve">A preliminary Rehabilitation Plan for the Project has been developed to meet the intent of the </w:t>
      </w:r>
      <w:r w:rsidR="00FA469C">
        <w:t>S</w:t>
      </w:r>
      <w:r w:rsidRPr="00A76723">
        <w:t xml:space="preserve">coping </w:t>
      </w:r>
      <w:r w:rsidR="00FA469C">
        <w:t>R</w:t>
      </w:r>
      <w:r w:rsidRPr="00A76723">
        <w:t xml:space="preserve">equirements and is included with this EES as </w:t>
      </w:r>
      <w:r w:rsidR="00546949">
        <w:t>Attachment </w:t>
      </w:r>
      <w:r w:rsidRPr="00A76723">
        <w:t xml:space="preserve">3. This plan will be refined prior to commencement with consideration to the detailed operating plans, stakeholder and community feedback and the </w:t>
      </w:r>
      <w:r w:rsidR="00197BE2">
        <w:t>Minister's</w:t>
      </w:r>
      <w:r w:rsidRPr="00A76723">
        <w:t xml:space="preserve"> assessment of the EES.</w:t>
      </w:r>
    </w:p>
    <w:p w14:paraId="1F92C512" w14:textId="5460F800" w:rsidR="00E34136" w:rsidRPr="00BE53AF" w:rsidRDefault="00E34136" w:rsidP="00D90888">
      <w:pPr>
        <w:pStyle w:val="Heading2"/>
      </w:pPr>
      <w:bookmarkStart w:id="607" w:name="_Ref124409545"/>
      <w:bookmarkStart w:id="608" w:name="_Ref124409557"/>
      <w:bookmarkStart w:id="609" w:name="_Toc127261718"/>
      <w:r w:rsidRPr="00BE53AF">
        <w:t>Residual Impacts</w:t>
      </w:r>
      <w:bookmarkEnd w:id="605"/>
      <w:bookmarkEnd w:id="606"/>
      <w:bookmarkEnd w:id="607"/>
      <w:bookmarkEnd w:id="608"/>
      <w:bookmarkEnd w:id="609"/>
    </w:p>
    <w:p w14:paraId="5C9EFD28" w14:textId="770D3B75" w:rsidR="00E34136" w:rsidRPr="005765EE" w:rsidRDefault="00E34136" w:rsidP="00E34136">
      <w:bookmarkStart w:id="610" w:name="_Toc80289958"/>
      <w:r w:rsidRPr="005765EE">
        <w:t xml:space="preserve">This </w:t>
      </w:r>
      <w:r w:rsidR="00546949">
        <w:t xml:space="preserve">Section </w:t>
      </w:r>
      <w:r w:rsidRPr="005765EE">
        <w:t xml:space="preserve">describes the </w:t>
      </w:r>
      <w:r w:rsidR="00D20C37" w:rsidRPr="005765EE">
        <w:t xml:space="preserve">likely </w:t>
      </w:r>
      <w:r w:rsidRPr="005765EE">
        <w:t xml:space="preserve">residual impacts with </w:t>
      </w:r>
      <w:r w:rsidR="00D20C37" w:rsidRPr="005765EE">
        <w:t>avoidance</w:t>
      </w:r>
      <w:r w:rsidR="00FA469C" w:rsidRPr="005765EE">
        <w:t xml:space="preserve"> and</w:t>
      </w:r>
      <w:r w:rsidR="00D20C37" w:rsidRPr="005765EE">
        <w:t xml:space="preserve"> </w:t>
      </w:r>
      <w:r w:rsidRPr="005765EE">
        <w:t>mitigation measures in place.</w:t>
      </w:r>
      <w:r w:rsidR="001C1E28" w:rsidRPr="005765EE">
        <w:t xml:space="preserve"> The residual impacts </w:t>
      </w:r>
      <w:r w:rsidR="006335CA" w:rsidRPr="005765EE">
        <w:t>have</w:t>
      </w:r>
      <w:r w:rsidR="001C1E28" w:rsidRPr="005765EE">
        <w:t xml:space="preserve"> been </w:t>
      </w:r>
      <w:proofErr w:type="spellStart"/>
      <w:r w:rsidR="00532FC4" w:rsidRPr="005765EE">
        <w:t>characterised</w:t>
      </w:r>
      <w:proofErr w:type="spellEnd"/>
      <w:r w:rsidR="00F43B9E" w:rsidRPr="005765EE">
        <w:t>,</w:t>
      </w:r>
      <w:r w:rsidR="00BB3801" w:rsidRPr="005765EE">
        <w:t xml:space="preserve"> </w:t>
      </w:r>
      <w:r w:rsidR="00DE79B6" w:rsidRPr="005765EE">
        <w:t>as described in Section</w:t>
      </w:r>
      <w:r w:rsidR="00253C63">
        <w:t> </w:t>
      </w:r>
      <w:r w:rsidR="00D63C2E">
        <w:fldChar w:fldCharType="begin"/>
      </w:r>
      <w:r w:rsidR="00D63C2E">
        <w:instrText xml:space="preserve"> REF _Ref84914536 \r \h </w:instrText>
      </w:r>
      <w:r w:rsidR="00D63C2E">
        <w:fldChar w:fldCharType="separate"/>
      </w:r>
      <w:r w:rsidR="00F964CB">
        <w:t>19.5.3</w:t>
      </w:r>
      <w:r w:rsidR="00D63C2E">
        <w:fldChar w:fldCharType="end"/>
      </w:r>
      <w:r w:rsidR="00D63C2E">
        <w:t xml:space="preserve"> </w:t>
      </w:r>
      <w:r w:rsidR="00DE79B6" w:rsidRPr="005765EE">
        <w:t xml:space="preserve">and </w:t>
      </w:r>
      <w:r w:rsidR="00546949">
        <w:t>Chapter </w:t>
      </w:r>
      <w:r w:rsidR="00DE79B6" w:rsidRPr="005765EE">
        <w:t>6</w:t>
      </w:r>
      <w:r w:rsidR="00253C63">
        <w:t xml:space="preserve"> (Impact Assessment Framework)</w:t>
      </w:r>
      <w:r w:rsidR="00DE79B6" w:rsidRPr="005765EE">
        <w:t>.</w:t>
      </w:r>
      <w:r w:rsidR="00AA05B9" w:rsidRPr="005765EE">
        <w:t xml:space="preserve"> </w:t>
      </w:r>
    </w:p>
    <w:p w14:paraId="151C68EC" w14:textId="3B8CC9CD" w:rsidR="00874BB0" w:rsidRPr="00713100" w:rsidRDefault="00874BB0" w:rsidP="00D90888">
      <w:pPr>
        <w:pStyle w:val="Heading3"/>
      </w:pPr>
      <w:bookmarkStart w:id="611" w:name="_Toc127261719"/>
      <w:r w:rsidRPr="00713100">
        <w:t xml:space="preserve">Tailings </w:t>
      </w:r>
      <w:r w:rsidR="0066160A" w:rsidRPr="00713100">
        <w:t>and Process Water</w:t>
      </w:r>
      <w:bookmarkEnd w:id="611"/>
    </w:p>
    <w:p w14:paraId="2B291BA7" w14:textId="3E36E589" w:rsidR="003C288F" w:rsidRPr="005765EE" w:rsidRDefault="00874BB0" w:rsidP="00874BB0">
      <w:r w:rsidRPr="005765EE">
        <w:t>There is one potential impact (IP-01) listed in Section</w:t>
      </w:r>
      <w:r w:rsidR="00253C63">
        <w:t> </w:t>
      </w:r>
      <w:r w:rsidR="00D63C2E">
        <w:fldChar w:fldCharType="begin"/>
      </w:r>
      <w:r w:rsidR="00D63C2E">
        <w:instrText xml:space="preserve"> REF _Ref124321669 \r \h </w:instrText>
      </w:r>
      <w:r w:rsidR="00D63C2E">
        <w:fldChar w:fldCharType="separate"/>
      </w:r>
      <w:r w:rsidR="00F964CB">
        <w:t>19.5.1</w:t>
      </w:r>
      <w:r w:rsidR="00D63C2E">
        <w:fldChar w:fldCharType="end"/>
      </w:r>
      <w:r w:rsidRPr="005765EE">
        <w:t xml:space="preserve"> that relates to changes </w:t>
      </w:r>
      <w:r w:rsidR="00C41BF5" w:rsidRPr="005765EE">
        <w:t>to groundwater</w:t>
      </w:r>
      <w:r w:rsidR="00C770E0" w:rsidRPr="005765EE">
        <w:t xml:space="preserve"> </w:t>
      </w:r>
      <w:r w:rsidRPr="005765EE">
        <w:t xml:space="preserve">hydrochemistry due to process water discharged to the </w:t>
      </w:r>
      <w:r w:rsidR="00C770E0" w:rsidRPr="005765EE">
        <w:t>mining void</w:t>
      </w:r>
      <w:r w:rsidRPr="005765EE">
        <w:t xml:space="preserve">. </w:t>
      </w:r>
      <w:r w:rsidR="00041AAC" w:rsidRPr="005765EE">
        <w:t>This potential</w:t>
      </w:r>
      <w:r w:rsidR="00601F9A" w:rsidRPr="005765EE">
        <w:t xml:space="preserve"> impact </w:t>
      </w:r>
      <w:r w:rsidR="00B00EEE" w:rsidRPr="005765EE">
        <w:t xml:space="preserve">is </w:t>
      </w:r>
      <w:r w:rsidR="00C770E0" w:rsidRPr="005765EE">
        <w:t>primarily investigated</w:t>
      </w:r>
      <w:r w:rsidR="00041AAC" w:rsidRPr="005765EE">
        <w:t xml:space="preserve"> in the </w:t>
      </w:r>
      <w:r w:rsidR="009951CC" w:rsidRPr="005765EE">
        <w:t>GWIA</w:t>
      </w:r>
      <w:r w:rsidR="00041AAC" w:rsidRPr="005765EE">
        <w:t xml:space="preserve"> (</w:t>
      </w:r>
      <w:r w:rsidR="00546949">
        <w:t>Appendix </w:t>
      </w:r>
      <w:r w:rsidR="008D5913" w:rsidRPr="005765EE">
        <w:t>L</w:t>
      </w:r>
      <w:r w:rsidR="00041AAC" w:rsidRPr="005765EE">
        <w:t>)</w:t>
      </w:r>
      <w:r w:rsidR="00B00EEE" w:rsidRPr="005765EE">
        <w:t>, the results of which have been</w:t>
      </w:r>
      <w:r w:rsidR="00DA3EC4" w:rsidRPr="005765EE">
        <w:t xml:space="preserve"> </w:t>
      </w:r>
      <w:proofErr w:type="spellStart"/>
      <w:r w:rsidR="00DA3EC4" w:rsidRPr="005765EE">
        <w:t>summarised</w:t>
      </w:r>
      <w:proofErr w:type="spellEnd"/>
      <w:r w:rsidR="00DA3EC4" w:rsidRPr="005765EE">
        <w:t xml:space="preserve"> below.</w:t>
      </w:r>
    </w:p>
    <w:p w14:paraId="4037CBCA" w14:textId="02C79A71" w:rsidR="00206C42" w:rsidRPr="005765EE" w:rsidRDefault="00206C42" w:rsidP="00874BB0">
      <w:r w:rsidRPr="005765EE">
        <w:t xml:space="preserve">The GWIA </w:t>
      </w:r>
      <w:r w:rsidR="00DB3114" w:rsidRPr="005765EE">
        <w:t>assesse</w:t>
      </w:r>
      <w:r w:rsidR="00997B62">
        <w:t>d</w:t>
      </w:r>
      <w:r w:rsidR="00DB3114" w:rsidRPr="005765EE">
        <w:t xml:space="preserve"> the </w:t>
      </w:r>
      <w:r w:rsidRPr="005765EE">
        <w:t xml:space="preserve">environmental values associated with the protection of </w:t>
      </w:r>
      <w:r w:rsidR="00197BE2">
        <w:t>groundwater</w:t>
      </w:r>
      <w:r w:rsidR="000A0C14" w:rsidRPr="005765EE">
        <w:t xml:space="preserve"> dependent ecosystems </w:t>
      </w:r>
      <w:r w:rsidRPr="005765EE">
        <w:t>and bore use</w:t>
      </w:r>
      <w:r w:rsidR="00DB3114" w:rsidRPr="005765EE">
        <w:t>, noting that</w:t>
      </w:r>
      <w:r w:rsidR="00016203" w:rsidRPr="005765EE">
        <w:t xml:space="preserve"> all relevant</w:t>
      </w:r>
      <w:r w:rsidR="00DB3114" w:rsidRPr="005765EE">
        <w:t xml:space="preserve"> </w:t>
      </w:r>
      <w:r w:rsidRPr="005765EE">
        <w:t>environmental values will be maintained through the protection of these two values</w:t>
      </w:r>
      <w:r w:rsidR="00DB3114" w:rsidRPr="005765EE">
        <w:t xml:space="preserve">. The focus of this Section </w:t>
      </w:r>
      <w:r w:rsidR="00251C84" w:rsidRPr="005765EE">
        <w:t>is on</w:t>
      </w:r>
      <w:r w:rsidR="003204B7" w:rsidRPr="005765EE">
        <w:t xml:space="preserve"> </w:t>
      </w:r>
      <w:r w:rsidR="00E117B6">
        <w:t xml:space="preserve">the </w:t>
      </w:r>
      <w:r w:rsidR="00DB3114" w:rsidRPr="005765EE">
        <w:t xml:space="preserve">potential impacts </w:t>
      </w:r>
      <w:r w:rsidR="00D81565">
        <w:t>on</w:t>
      </w:r>
      <w:r w:rsidR="00DB3114" w:rsidRPr="005765EE">
        <w:t xml:space="preserve"> G</w:t>
      </w:r>
      <w:r w:rsidR="004C6199" w:rsidRPr="005765EE">
        <w:t>DEs and stock water use.</w:t>
      </w:r>
    </w:p>
    <w:p w14:paraId="30C89EBF" w14:textId="2650D6C9" w:rsidR="00C519CF" w:rsidRPr="005765EE" w:rsidRDefault="0087160D" w:rsidP="00BB0560">
      <w:r w:rsidRPr="005765EE">
        <w:t>During</w:t>
      </w:r>
      <w:r w:rsidR="00874BB0" w:rsidRPr="005765EE">
        <w:t xml:space="preserve"> the operation</w:t>
      </w:r>
      <w:r w:rsidRPr="005765EE">
        <w:t>al</w:t>
      </w:r>
      <w:r w:rsidR="00874BB0" w:rsidRPr="005765EE">
        <w:t xml:space="preserve"> phase, sand tailings and process water will be discharged to </w:t>
      </w:r>
      <w:r w:rsidR="004019DC" w:rsidRPr="005765EE">
        <w:t xml:space="preserve">the </w:t>
      </w:r>
      <w:proofErr w:type="gramStart"/>
      <w:r w:rsidR="00B17F2E" w:rsidRPr="005765EE">
        <w:t>tails</w:t>
      </w:r>
      <w:proofErr w:type="gramEnd"/>
      <w:r w:rsidR="00B17F2E" w:rsidRPr="005765EE">
        <w:t xml:space="preserve"> cells within the min</w:t>
      </w:r>
      <w:r w:rsidR="00C8646F" w:rsidRPr="005765EE">
        <w:t>e</w:t>
      </w:r>
      <w:r w:rsidR="00B17F2E" w:rsidRPr="005765EE">
        <w:t xml:space="preserve"> void.</w:t>
      </w:r>
      <w:r w:rsidR="0071546B" w:rsidRPr="005765EE">
        <w:t xml:space="preserve"> P</w:t>
      </w:r>
      <w:r w:rsidR="009D4E9C" w:rsidRPr="005765EE">
        <w:t xml:space="preserve">rocess water </w:t>
      </w:r>
      <w:r w:rsidR="00B17F2E" w:rsidRPr="005765EE">
        <w:t xml:space="preserve">will drain to decant sumps for </w:t>
      </w:r>
      <w:r w:rsidR="003609B2">
        <w:t>re-use</w:t>
      </w:r>
      <w:r w:rsidR="00B17F2E" w:rsidRPr="005765EE">
        <w:t xml:space="preserve"> in the process</w:t>
      </w:r>
      <w:r w:rsidR="008C1255" w:rsidRPr="005765EE">
        <w:t>, with around 6</w:t>
      </w:r>
      <w:r w:rsidR="00F077A7">
        <w:t>2</w:t>
      </w:r>
      <w:r w:rsidR="00FD4D8E">
        <w:t>%</w:t>
      </w:r>
      <w:r w:rsidR="008C1255" w:rsidRPr="005765EE">
        <w:t xml:space="preserve"> recovered and </w:t>
      </w:r>
      <w:r w:rsidR="00704C03">
        <w:t>up</w:t>
      </w:r>
      <w:r w:rsidR="00570835">
        <w:t xml:space="preserve"> </w:t>
      </w:r>
      <w:r w:rsidR="00704C03">
        <w:t xml:space="preserve">to </w:t>
      </w:r>
      <w:r w:rsidR="005B69B2">
        <w:t>30</w:t>
      </w:r>
      <w:r w:rsidR="00FD4D8E">
        <w:t>%</w:t>
      </w:r>
      <w:r w:rsidR="008C1255" w:rsidRPr="005765EE">
        <w:t xml:space="preserve"> expected to infiltrate to the aquifer</w:t>
      </w:r>
      <w:r w:rsidR="00B36AFD" w:rsidRPr="005765EE">
        <w:t xml:space="preserve"> as described in </w:t>
      </w:r>
      <w:r w:rsidR="00546949">
        <w:t>Section </w:t>
      </w:r>
      <w:r w:rsidR="00D63C2E">
        <w:fldChar w:fldCharType="begin"/>
      </w:r>
      <w:r w:rsidR="00D63C2E">
        <w:instrText xml:space="preserve"> REF _Ref124321716 \r \h </w:instrText>
      </w:r>
      <w:r w:rsidR="00D63C2E">
        <w:fldChar w:fldCharType="separate"/>
      </w:r>
      <w:r w:rsidR="00F964CB">
        <w:t>19.6.1.1</w:t>
      </w:r>
      <w:r w:rsidR="00D63C2E">
        <w:fldChar w:fldCharType="end"/>
      </w:r>
      <w:r w:rsidR="006918C7" w:rsidRPr="005765EE">
        <w:t xml:space="preserve"> and </w:t>
      </w:r>
      <w:r w:rsidR="00546949">
        <w:t>Chapter </w:t>
      </w:r>
      <w:r w:rsidR="006918C7" w:rsidRPr="005765EE">
        <w:t>2</w:t>
      </w:r>
      <w:r w:rsidR="00484D72">
        <w:t xml:space="preserve"> (Project Description)</w:t>
      </w:r>
      <w:r w:rsidR="00DD6075" w:rsidRPr="005765EE">
        <w:t>.</w:t>
      </w:r>
    </w:p>
    <w:p w14:paraId="02C3F631" w14:textId="516B646E" w:rsidR="00BB0560" w:rsidRPr="006918C7" w:rsidRDefault="0040315E" w:rsidP="00BB0560">
      <w:r w:rsidRPr="005765EE">
        <w:t>The process water will be less saline than the groundwater</w:t>
      </w:r>
      <w:r w:rsidR="00185438">
        <w:t>,</w:t>
      </w:r>
      <w:r w:rsidRPr="005765EE">
        <w:t xml:space="preserve"> </w:t>
      </w:r>
      <w:r w:rsidR="00016203" w:rsidRPr="005765EE">
        <w:t xml:space="preserve">as </w:t>
      </w:r>
      <w:r w:rsidRPr="005765EE">
        <w:t>it will be source</w:t>
      </w:r>
      <w:r w:rsidR="00016203" w:rsidRPr="005765EE">
        <w:t>d</w:t>
      </w:r>
      <w:r w:rsidRPr="005765EE">
        <w:t xml:space="preserve"> primarily from </w:t>
      </w:r>
      <w:r w:rsidR="00BB0560" w:rsidRPr="005765EE">
        <w:t>the Wimmera</w:t>
      </w:r>
      <w:r w:rsidR="007003D1" w:rsidRPr="005765EE">
        <w:t>-</w:t>
      </w:r>
      <w:r w:rsidR="00BB0560" w:rsidRPr="005765EE">
        <w:t>Mallee pipeline, with smaller amounts of groundwater extracted during dewatering and ore remova</w:t>
      </w:r>
      <w:r w:rsidR="000D06F3" w:rsidRPr="005765EE">
        <w:t>l</w:t>
      </w:r>
      <w:r w:rsidR="00BB0560" w:rsidRPr="005765EE">
        <w:t xml:space="preserve">. </w:t>
      </w:r>
      <w:r w:rsidR="00D121A5" w:rsidRPr="005765EE">
        <w:t>As such</w:t>
      </w:r>
      <w:r w:rsidR="00016203" w:rsidRPr="005765EE">
        <w:t>,</w:t>
      </w:r>
      <w:r w:rsidR="00D121A5" w:rsidRPr="005765EE">
        <w:t xml:space="preserve"> the groundwater will become less saline </w:t>
      </w:r>
      <w:r w:rsidR="00BD611B" w:rsidRPr="005765EE">
        <w:t xml:space="preserve">within the </w:t>
      </w:r>
      <w:r w:rsidR="00ED3252" w:rsidRPr="005765EE">
        <w:t>immediate</w:t>
      </w:r>
      <w:r w:rsidR="00BD611B" w:rsidRPr="005765EE">
        <w:t xml:space="preserve"> vicinity of the </w:t>
      </w:r>
      <w:r w:rsidR="00ED3252" w:rsidRPr="005765EE">
        <w:t>mining pit</w:t>
      </w:r>
      <w:r w:rsidR="006D206E">
        <w:t>,</w:t>
      </w:r>
      <w:r w:rsidR="002D428F" w:rsidRPr="005765EE">
        <w:t xml:space="preserve"> due to the discharge of</w:t>
      </w:r>
      <w:r w:rsidR="002D428F" w:rsidRPr="006918C7">
        <w:t xml:space="preserve"> process water</w:t>
      </w:r>
      <w:r w:rsidR="00ED3252" w:rsidRPr="006918C7">
        <w:t>.</w:t>
      </w:r>
    </w:p>
    <w:p w14:paraId="7F581641" w14:textId="4EDF5CF1" w:rsidR="002D428F" w:rsidRPr="006918C7" w:rsidRDefault="00874BB0" w:rsidP="00874BB0">
      <w:r w:rsidRPr="006918C7">
        <w:t xml:space="preserve">Process water is expected to migrate slowly away from the pit to the </w:t>
      </w:r>
      <w:r w:rsidR="00CE1BBF">
        <w:t>north-west</w:t>
      </w:r>
      <w:r w:rsidRPr="006918C7">
        <w:t xml:space="preserve"> at a rate of around </w:t>
      </w:r>
      <w:r w:rsidR="009F43CE">
        <w:br/>
      </w:r>
      <w:r w:rsidRPr="006918C7">
        <w:t>100</w:t>
      </w:r>
      <w:r w:rsidR="00484D72">
        <w:t>–</w:t>
      </w:r>
      <w:r w:rsidRPr="006918C7">
        <w:t>300</w:t>
      </w:r>
      <w:r w:rsidR="00484D72">
        <w:t> </w:t>
      </w:r>
      <w:r w:rsidRPr="006918C7">
        <w:t>m over 62</w:t>
      </w:r>
      <w:r w:rsidR="00484D72">
        <w:t> </w:t>
      </w:r>
      <w:r w:rsidRPr="006918C7">
        <w:t>years. It is expected that process water will mix with the groundwater over time</w:t>
      </w:r>
      <w:r w:rsidR="00050BF7">
        <w:t>,</w:t>
      </w:r>
      <w:r w:rsidRPr="006918C7">
        <w:t xml:space="preserve"> increasing salinity levels toward the natural background levels.</w:t>
      </w:r>
    </w:p>
    <w:p w14:paraId="354676B3" w14:textId="1AE3664C" w:rsidR="00A14CC5" w:rsidRPr="006918C7" w:rsidRDefault="00874BB0" w:rsidP="00874BB0">
      <w:r w:rsidRPr="006918C7">
        <w:t xml:space="preserve">The nearest point of potential groundwater discharge, where the </w:t>
      </w:r>
      <w:r w:rsidR="00050BF7">
        <w:t>groundwater</w:t>
      </w:r>
      <w:r w:rsidR="0077701C" w:rsidRPr="006918C7">
        <w:t xml:space="preserve"> dependent ecosystems</w:t>
      </w:r>
      <w:r w:rsidR="00B84E33">
        <w:t xml:space="preserve"> </w:t>
      </w:r>
      <w:r w:rsidR="0077701C" w:rsidRPr="006918C7">
        <w:t>and species</w:t>
      </w:r>
      <w:r w:rsidRPr="006918C7">
        <w:t xml:space="preserve"> </w:t>
      </w:r>
      <w:r w:rsidR="0077701C" w:rsidRPr="006918C7">
        <w:t xml:space="preserve">environmental </w:t>
      </w:r>
      <w:r w:rsidRPr="006918C7">
        <w:t>objectives may apply, is the Wimmera River</w:t>
      </w:r>
      <w:r w:rsidR="0066160A" w:rsidRPr="006918C7">
        <w:t>,</w:t>
      </w:r>
      <w:r w:rsidRPr="006918C7">
        <w:t xml:space="preserve"> down hydraulic gradient of the mine footprint</w:t>
      </w:r>
      <w:r w:rsidR="00F43B9E" w:rsidRPr="006918C7">
        <w:t>,</w:t>
      </w:r>
      <w:r w:rsidRPr="006918C7">
        <w:t xml:space="preserve"> approximately 20 km to the </w:t>
      </w:r>
      <w:r w:rsidR="001F58C0">
        <w:t>north-west</w:t>
      </w:r>
      <w:r w:rsidRPr="006918C7">
        <w:t xml:space="preserve">. </w:t>
      </w:r>
    </w:p>
    <w:p w14:paraId="43DBB0B2" w14:textId="306B88B3" w:rsidR="00874BB0" w:rsidRPr="006918C7" w:rsidRDefault="00874BB0" w:rsidP="00874BB0">
      <w:r w:rsidRPr="006918C7">
        <w:t xml:space="preserve">Process water </w:t>
      </w:r>
      <w:r w:rsidR="00016203" w:rsidRPr="006918C7">
        <w:t xml:space="preserve">will </w:t>
      </w:r>
      <w:r w:rsidRPr="006918C7">
        <w:t>migrat</w:t>
      </w:r>
      <w:r w:rsidR="001B442B" w:rsidRPr="006918C7">
        <w:t>e</w:t>
      </w:r>
      <w:r w:rsidRPr="006918C7">
        <w:t xml:space="preserve"> down hydraulic gradient </w:t>
      </w:r>
      <w:r w:rsidR="001B442B" w:rsidRPr="006918C7">
        <w:t xml:space="preserve">towards this receptor </w:t>
      </w:r>
      <w:r w:rsidR="00016203" w:rsidRPr="006918C7">
        <w:t xml:space="preserve">and is </w:t>
      </w:r>
      <w:r w:rsidRPr="006918C7">
        <w:t xml:space="preserve">not expected to result in detectable concentrations of metals above the natural background. It is expected that the considerable transport distance and slow groundwater flow velocity will facilitate sufficient attenuation through </w:t>
      </w:r>
      <w:r w:rsidRPr="006918C7">
        <w:lastRenderedPageBreak/>
        <w:t>advection and dispersion processes. The residual impact</w:t>
      </w:r>
      <w:r w:rsidR="00E10908">
        <w:t>s</w:t>
      </w:r>
      <w:r w:rsidRPr="006918C7">
        <w:t xml:space="preserve"> on the </w:t>
      </w:r>
      <w:r w:rsidR="00F43B9E" w:rsidRPr="006918C7">
        <w:t>GDEs</w:t>
      </w:r>
      <w:r w:rsidRPr="006918C7">
        <w:t xml:space="preserve"> at the Wimmera River </w:t>
      </w:r>
      <w:r w:rsidR="000E314F" w:rsidRPr="00456EF2">
        <w:t>w</w:t>
      </w:r>
      <w:r w:rsidR="00E10908">
        <w:t>ere</w:t>
      </w:r>
      <w:r w:rsidR="000E314F" w:rsidRPr="00456EF2">
        <w:t xml:space="preserve"> assessed to be</w:t>
      </w:r>
      <w:r w:rsidRPr="00456EF2">
        <w:t xml:space="preserve"> negligible.</w:t>
      </w:r>
      <w:r w:rsidRPr="006918C7">
        <w:t xml:space="preserve"> </w:t>
      </w:r>
    </w:p>
    <w:p w14:paraId="7CCE917A" w14:textId="6C5881BF" w:rsidR="00251C84" w:rsidRPr="00456EF2" w:rsidRDefault="00985A6E" w:rsidP="00874BB0">
      <w:r w:rsidRPr="00456EF2">
        <w:t>G</w:t>
      </w:r>
      <w:r w:rsidR="00874BB0" w:rsidRPr="00456EF2">
        <w:t xml:space="preserve">roundwater extraction for stock watering purposes within the study area is currently limited, </w:t>
      </w:r>
      <w:r w:rsidRPr="00456EF2">
        <w:t>however</w:t>
      </w:r>
      <w:r w:rsidR="00303DE3">
        <w:t>,</w:t>
      </w:r>
      <w:r w:rsidRPr="00456EF2">
        <w:t xml:space="preserve"> </w:t>
      </w:r>
      <w:r w:rsidR="00874BB0" w:rsidRPr="00456EF2">
        <w:t xml:space="preserve">there </w:t>
      </w:r>
      <w:r w:rsidRPr="00456EF2">
        <w:t>is</w:t>
      </w:r>
      <w:r w:rsidR="00874BB0" w:rsidRPr="00456EF2">
        <w:t xml:space="preserve"> the potential for new bores to intersect the affected area in the future, resulting in a possible complete transport linkage (during and/or after mining). </w:t>
      </w:r>
    </w:p>
    <w:p w14:paraId="2E2E9657" w14:textId="28680A74" w:rsidR="00415F21" w:rsidRPr="00456EF2" w:rsidRDefault="00481B34" w:rsidP="00874BB0">
      <w:r w:rsidRPr="00456EF2">
        <w:t xml:space="preserve">The GWIA explains that </w:t>
      </w:r>
      <w:r w:rsidR="005F0E06" w:rsidRPr="00456EF2">
        <w:t>during the Avonbank Demonstration Trial</w:t>
      </w:r>
      <w:r w:rsidR="000E3C0A" w:rsidRPr="00456EF2">
        <w:t xml:space="preserve">, </w:t>
      </w:r>
      <w:r w:rsidR="00874BB0" w:rsidRPr="00456EF2">
        <w:t>process water remain</w:t>
      </w:r>
      <w:r w:rsidR="000E3C0A" w:rsidRPr="00456EF2">
        <w:t>ed</w:t>
      </w:r>
      <w:r w:rsidR="00874BB0" w:rsidRPr="00456EF2">
        <w:t xml:space="preserve"> within the stock water guideline</w:t>
      </w:r>
      <w:r w:rsidR="00E70260" w:rsidRPr="00456EF2">
        <w:t>.</w:t>
      </w:r>
      <w:r w:rsidR="000E3C0A" w:rsidRPr="00456EF2">
        <w:t xml:space="preserve"> </w:t>
      </w:r>
      <w:r w:rsidR="006C1EF7" w:rsidRPr="00456EF2">
        <w:t>While it was noted</w:t>
      </w:r>
      <w:r w:rsidR="00750D53" w:rsidRPr="00456EF2">
        <w:t xml:space="preserve"> that </w:t>
      </w:r>
      <w:r w:rsidR="000E3C0A" w:rsidRPr="00456EF2">
        <w:t xml:space="preserve">there is </w:t>
      </w:r>
      <w:r w:rsidR="00750D53" w:rsidRPr="00456EF2">
        <w:t>the</w:t>
      </w:r>
      <w:r w:rsidR="00874BB0" w:rsidRPr="00456EF2">
        <w:t xml:space="preserve"> potential for hydrogeochemical conditions to become more conducive to the formation</w:t>
      </w:r>
      <w:r w:rsidR="006918C7" w:rsidRPr="00456EF2">
        <w:t xml:space="preserve"> of</w:t>
      </w:r>
      <w:r w:rsidR="00874BB0" w:rsidRPr="00456EF2">
        <w:t xml:space="preserve"> hexavalent chromium</w:t>
      </w:r>
      <w:r w:rsidR="006C1EF7" w:rsidRPr="00456EF2">
        <w:t>, a</w:t>
      </w:r>
      <w:r w:rsidR="00874BB0" w:rsidRPr="00456EF2">
        <w:t xml:space="preserve"> review of the leachability tests indicated there </w:t>
      </w:r>
      <w:r w:rsidR="00303DE3">
        <w:t>were</w:t>
      </w:r>
      <w:r w:rsidR="00874BB0" w:rsidRPr="00456EF2">
        <w:t xml:space="preserve"> insufficient amounts of chromium to generate dissolved concentrations above the stock water criteria. </w:t>
      </w:r>
    </w:p>
    <w:p w14:paraId="1F73BD09" w14:textId="410D87C0" w:rsidR="00874BB0" w:rsidRPr="00456EF2" w:rsidRDefault="00874BB0" w:rsidP="00874BB0">
      <w:r w:rsidRPr="00456EF2">
        <w:t>Flocculants/polyacrylamides were considered unlikely to pose a risk to the stock water environmental value</w:t>
      </w:r>
      <w:r w:rsidR="00580FB2">
        <w:t>,</w:t>
      </w:r>
      <w:r w:rsidRPr="00456EF2">
        <w:t xml:space="preserve"> as they are predicted to be present in low </w:t>
      </w:r>
      <w:r w:rsidR="00AF515C" w:rsidRPr="00456EF2">
        <w:t>concentrations</w:t>
      </w:r>
      <w:r w:rsidR="00AF515C">
        <w:t xml:space="preserve"> and</w:t>
      </w:r>
      <w:r w:rsidRPr="00456EF2">
        <w:t xml:space="preserve"> will have limited mobility. </w:t>
      </w:r>
      <w:r w:rsidR="00E70260" w:rsidRPr="00456EF2">
        <w:t xml:space="preserve">There </w:t>
      </w:r>
      <w:r w:rsidRPr="00456EF2">
        <w:t>is expected to be no change to the environmental value associated with stock water bore use</w:t>
      </w:r>
      <w:r w:rsidR="00F76B88">
        <w:t>,</w:t>
      </w:r>
      <w:r w:rsidRPr="00456EF2">
        <w:t xml:space="preserve"> and the residual impacts </w:t>
      </w:r>
      <w:r w:rsidR="0040348B" w:rsidRPr="00456EF2">
        <w:t>were assessed to be</w:t>
      </w:r>
      <w:r w:rsidRPr="00456EF2">
        <w:t xml:space="preserve"> minor</w:t>
      </w:r>
      <w:r w:rsidR="007E2599" w:rsidRPr="00456EF2">
        <w:t xml:space="preserve"> (</w:t>
      </w:r>
      <w:r w:rsidR="00D22E7D">
        <w:t>refer</w:t>
      </w:r>
      <w:r w:rsidR="007E2599" w:rsidRPr="00456EF2">
        <w:t xml:space="preserve"> </w:t>
      </w:r>
      <w:r w:rsidR="00546949" w:rsidRPr="00456EF2">
        <w:t>Chapter </w:t>
      </w:r>
      <w:r w:rsidR="007E2599" w:rsidRPr="00456EF2">
        <w:t>17)</w:t>
      </w:r>
      <w:r w:rsidRPr="00456EF2">
        <w:t>.</w:t>
      </w:r>
    </w:p>
    <w:p w14:paraId="6F21B8FE" w14:textId="2738D83D" w:rsidR="00D07A29" w:rsidRPr="00456EF2" w:rsidRDefault="0008765F" w:rsidP="001975C2">
      <w:r w:rsidRPr="00456EF2">
        <w:t xml:space="preserve">The </w:t>
      </w:r>
      <w:r w:rsidR="007D0866" w:rsidRPr="00456EF2">
        <w:t xml:space="preserve">avoidance and </w:t>
      </w:r>
      <w:r w:rsidRPr="00456EF2">
        <w:t>mitigation</w:t>
      </w:r>
      <w:r w:rsidR="00E3390E" w:rsidRPr="00456EF2">
        <w:t xml:space="preserve"> measures </w:t>
      </w:r>
      <w:r w:rsidRPr="00456EF2">
        <w:t>and</w:t>
      </w:r>
      <w:r w:rsidR="00E3390E" w:rsidRPr="00456EF2">
        <w:t xml:space="preserve"> the associated</w:t>
      </w:r>
      <w:r w:rsidRPr="00456EF2">
        <w:t xml:space="preserve"> monitoring requirements </w:t>
      </w:r>
      <w:r w:rsidR="00E3390E" w:rsidRPr="00456EF2">
        <w:t xml:space="preserve">relating to the discharge of process water </w:t>
      </w:r>
      <w:r w:rsidR="007D0866" w:rsidRPr="00456EF2">
        <w:t xml:space="preserve">are described in </w:t>
      </w:r>
      <w:r w:rsidR="00546949" w:rsidRPr="00456EF2">
        <w:t>Chapter </w:t>
      </w:r>
      <w:r w:rsidR="007D0866" w:rsidRPr="00456EF2">
        <w:t>1</w:t>
      </w:r>
      <w:r w:rsidR="00E3390E" w:rsidRPr="00456EF2">
        <w:t>7</w:t>
      </w:r>
      <w:r w:rsidR="007D0866" w:rsidRPr="00456EF2">
        <w:t xml:space="preserve"> (Groundwater).</w:t>
      </w:r>
      <w:r w:rsidR="00E3390E" w:rsidRPr="00456EF2">
        <w:t xml:space="preserve"> </w:t>
      </w:r>
    </w:p>
    <w:p w14:paraId="290E355D" w14:textId="554F2135" w:rsidR="00500689" w:rsidRPr="005765EE" w:rsidRDefault="00874BB0" w:rsidP="002223BD">
      <w:r w:rsidRPr="006918C7">
        <w:t xml:space="preserve">It is anticipated </w:t>
      </w:r>
      <w:r w:rsidR="00E45189" w:rsidRPr="006918C7">
        <w:t xml:space="preserve">that </w:t>
      </w:r>
      <w:r w:rsidR="00F41543">
        <w:t xml:space="preserve">an </w:t>
      </w:r>
      <w:r w:rsidR="00284430" w:rsidRPr="006918C7">
        <w:t xml:space="preserve">A18 </w:t>
      </w:r>
      <w:r w:rsidR="00E45189" w:rsidRPr="006918C7">
        <w:t>Permit</w:t>
      </w:r>
      <w:r w:rsidR="00284430" w:rsidRPr="006918C7">
        <w:t xml:space="preserve"> </w:t>
      </w:r>
      <w:r w:rsidRPr="006918C7">
        <w:t xml:space="preserve">will be required </w:t>
      </w:r>
      <w:r w:rsidR="00B3306C" w:rsidRPr="006918C7">
        <w:t xml:space="preserve">under </w:t>
      </w:r>
      <w:r w:rsidR="00546949">
        <w:t>Section </w:t>
      </w:r>
      <w:r w:rsidR="00E61BD0" w:rsidRPr="006918C7">
        <w:t>46</w:t>
      </w:r>
      <w:r w:rsidR="007D0866" w:rsidRPr="006918C7">
        <w:t xml:space="preserve"> of the EP Act</w:t>
      </w:r>
      <w:r w:rsidR="00B3306C" w:rsidRPr="006918C7">
        <w:t xml:space="preserve"> </w:t>
      </w:r>
      <w:r w:rsidR="009851CA">
        <w:t>to discharge</w:t>
      </w:r>
      <w:r w:rsidRPr="006918C7">
        <w:t xml:space="preserve"> waste to </w:t>
      </w:r>
      <w:r w:rsidR="009851CA">
        <w:t>the</w:t>
      </w:r>
      <w:r w:rsidR="00213E45" w:rsidRPr="006918C7">
        <w:t xml:space="preserve"> </w:t>
      </w:r>
      <w:r w:rsidRPr="006918C7">
        <w:t>groundwater aquifer</w:t>
      </w:r>
      <w:r w:rsidR="00C10CF2" w:rsidRPr="006918C7">
        <w:t>.</w:t>
      </w:r>
      <w:r w:rsidR="0084403A" w:rsidRPr="006918C7">
        <w:t xml:space="preserve"> </w:t>
      </w:r>
      <w:r w:rsidR="00341313" w:rsidRPr="006918C7">
        <w:t xml:space="preserve">Permissions granted by </w:t>
      </w:r>
      <w:r w:rsidR="00505A97" w:rsidRPr="006918C7">
        <w:t>EPA typically include conditions</w:t>
      </w:r>
      <w:r w:rsidR="00D31094" w:rsidRPr="006918C7">
        <w:t xml:space="preserve"> </w:t>
      </w:r>
      <w:r w:rsidR="00640336">
        <w:t>that</w:t>
      </w:r>
      <w:r w:rsidR="00D31094" w:rsidRPr="006918C7">
        <w:t xml:space="preserve"> are largely s</w:t>
      </w:r>
      <w:r w:rsidR="00D31094" w:rsidRPr="005765EE">
        <w:t xml:space="preserve">tandard across an industry sector and </w:t>
      </w:r>
      <w:r w:rsidR="00F42C20" w:rsidRPr="005765EE">
        <w:t>designed to ensure that environment protection standards are met</w:t>
      </w:r>
      <w:r w:rsidR="00D31094" w:rsidRPr="005765EE">
        <w:t>.</w:t>
      </w:r>
    </w:p>
    <w:p w14:paraId="62C19B45" w14:textId="06725066" w:rsidR="008E432C" w:rsidRPr="00ED2A50" w:rsidRDefault="00FE72F7" w:rsidP="001975C2">
      <w:r w:rsidRPr="005765EE">
        <w:t>The</w:t>
      </w:r>
      <w:r w:rsidR="00C11399" w:rsidRPr="005765EE">
        <w:t xml:space="preserve"> </w:t>
      </w:r>
      <w:bookmarkStart w:id="612" w:name="_Hlk112926742"/>
      <w:r w:rsidR="00C11399" w:rsidRPr="005765EE">
        <w:t xml:space="preserve">General Environmental Duty (GED) </w:t>
      </w:r>
      <w:bookmarkEnd w:id="612"/>
      <w:r w:rsidR="00C11399" w:rsidRPr="005765EE">
        <w:t>will apply</w:t>
      </w:r>
      <w:r w:rsidR="00EE4EEA">
        <w:t xml:space="preserve"> concurrently</w:t>
      </w:r>
      <w:r w:rsidR="00C11399" w:rsidRPr="005765EE">
        <w:rPr>
          <w:szCs w:val="22"/>
        </w:rPr>
        <w:t xml:space="preserve"> </w:t>
      </w:r>
      <w:r w:rsidR="00ED2A50" w:rsidRPr="005765EE">
        <w:rPr>
          <w:szCs w:val="22"/>
        </w:rPr>
        <w:t>such that the</w:t>
      </w:r>
      <w:r w:rsidR="00BA4CE9" w:rsidRPr="005765EE">
        <w:rPr>
          <w:szCs w:val="22"/>
        </w:rPr>
        <w:t xml:space="preserve"> risks of harm to human health or the environment from pollution or waste </w:t>
      </w:r>
      <w:r w:rsidR="00EE4EEA">
        <w:rPr>
          <w:szCs w:val="22"/>
        </w:rPr>
        <w:t xml:space="preserve">will need to </w:t>
      </w:r>
      <w:r w:rsidR="00640336">
        <w:rPr>
          <w:szCs w:val="22"/>
        </w:rPr>
        <w:t xml:space="preserve">be </w:t>
      </w:r>
      <w:proofErr w:type="spellStart"/>
      <w:r w:rsidR="00640336">
        <w:rPr>
          <w:szCs w:val="22"/>
        </w:rPr>
        <w:t>minimised</w:t>
      </w:r>
      <w:proofErr w:type="spellEnd"/>
      <w:r w:rsidR="00BA4CE9" w:rsidRPr="005765EE">
        <w:rPr>
          <w:szCs w:val="22"/>
        </w:rPr>
        <w:t xml:space="preserve"> so far as reasonably practicable</w:t>
      </w:r>
      <w:r w:rsidR="00ED2A50" w:rsidRPr="005765EE">
        <w:t xml:space="preserve">. </w:t>
      </w:r>
      <w:r w:rsidR="008E432C" w:rsidRPr="005765EE">
        <w:t>Oth</w:t>
      </w:r>
      <w:r w:rsidRPr="005765EE">
        <w:t>er</w:t>
      </w:r>
      <w:r w:rsidR="008E432C" w:rsidRPr="005765EE">
        <w:t xml:space="preserve"> approvals will also be required</w:t>
      </w:r>
      <w:r w:rsidR="00640336">
        <w:t>,</w:t>
      </w:r>
      <w:r w:rsidR="008E432C" w:rsidRPr="005765EE">
        <w:t xml:space="preserve"> including but not limited to the </w:t>
      </w:r>
      <w:r w:rsidR="008E432C" w:rsidRPr="005765EE">
        <w:rPr>
          <w:i/>
          <w:iCs/>
        </w:rPr>
        <w:t>M</w:t>
      </w:r>
      <w:r w:rsidR="00C616E1" w:rsidRPr="005765EE">
        <w:rPr>
          <w:i/>
          <w:iCs/>
        </w:rPr>
        <w:t>ineral Resources (Sustainable Development)</w:t>
      </w:r>
      <w:r w:rsidRPr="005765EE">
        <w:rPr>
          <w:i/>
          <w:iCs/>
        </w:rPr>
        <w:t xml:space="preserve"> Act</w:t>
      </w:r>
      <w:r w:rsidR="00C616E1" w:rsidRPr="005765EE">
        <w:rPr>
          <w:i/>
          <w:iCs/>
        </w:rPr>
        <w:t xml:space="preserve"> </w:t>
      </w:r>
      <w:r w:rsidR="00C616E1" w:rsidRPr="00292AF4">
        <w:rPr>
          <w:i/>
          <w:iCs/>
        </w:rPr>
        <w:t>1990</w:t>
      </w:r>
      <w:r w:rsidRPr="005765EE">
        <w:t xml:space="preserve">. These approvals are further explored in </w:t>
      </w:r>
      <w:r w:rsidR="00546949">
        <w:t>Chapter </w:t>
      </w:r>
      <w:r w:rsidR="00053480" w:rsidRPr="005765EE">
        <w:t>4</w:t>
      </w:r>
      <w:r w:rsidR="00C616E1" w:rsidRPr="005765EE">
        <w:t xml:space="preserve"> (Regulatory Framework)</w:t>
      </w:r>
      <w:r w:rsidRPr="005765EE">
        <w:t>.</w:t>
      </w:r>
    </w:p>
    <w:p w14:paraId="5604F315" w14:textId="27288F4D" w:rsidR="00B3342F" w:rsidRPr="005765EE" w:rsidRDefault="00B3342F" w:rsidP="00D90888">
      <w:pPr>
        <w:pStyle w:val="Heading3"/>
      </w:pPr>
      <w:bookmarkStart w:id="613" w:name="_Toc127261720"/>
      <w:r w:rsidRPr="005765EE">
        <w:t>Stockpiles and Backfilled Soils</w:t>
      </w:r>
      <w:bookmarkEnd w:id="613"/>
      <w:r w:rsidRPr="005765EE">
        <w:t xml:space="preserve"> </w:t>
      </w:r>
    </w:p>
    <w:p w14:paraId="58C80530" w14:textId="29F394BF" w:rsidR="00D22B0D" w:rsidRPr="005765EE" w:rsidRDefault="00B3342F" w:rsidP="00B3342F">
      <w:r w:rsidRPr="005765EE">
        <w:t xml:space="preserve">There </w:t>
      </w:r>
      <w:r w:rsidR="0005547E" w:rsidRPr="005765EE">
        <w:t xml:space="preserve">is one </w:t>
      </w:r>
      <w:r w:rsidRPr="005765EE">
        <w:t xml:space="preserve">potential impact (IP-02) listed in </w:t>
      </w:r>
      <w:r w:rsidR="00546949">
        <w:t>Section </w:t>
      </w:r>
      <w:r w:rsidR="00D63C2E">
        <w:fldChar w:fldCharType="begin"/>
      </w:r>
      <w:r w:rsidR="00D63C2E">
        <w:instrText xml:space="preserve"> REF _Ref124321730 \r \h </w:instrText>
      </w:r>
      <w:r w:rsidR="00D63C2E">
        <w:fldChar w:fldCharType="separate"/>
      </w:r>
      <w:r w:rsidR="00F964CB">
        <w:t>19.5.1</w:t>
      </w:r>
      <w:r w:rsidR="00D63C2E">
        <w:fldChar w:fldCharType="end"/>
      </w:r>
      <w:r w:rsidRPr="005765EE">
        <w:t xml:space="preserve"> that relates to the potential contamination of land</w:t>
      </w:r>
      <w:r w:rsidR="00B729DD" w:rsidRPr="005765EE">
        <w:t xml:space="preserve"> or groundwater</w:t>
      </w:r>
      <w:r w:rsidRPr="005765EE">
        <w:t xml:space="preserve"> through </w:t>
      </w:r>
      <w:r w:rsidR="004013FC" w:rsidRPr="005765EE">
        <w:t xml:space="preserve">the placement </w:t>
      </w:r>
      <w:r w:rsidRPr="005765EE">
        <w:t xml:space="preserve">and stockpiling of mined minerals. </w:t>
      </w:r>
    </w:p>
    <w:p w14:paraId="0CABEF0B" w14:textId="65BAC5DA" w:rsidR="00222481" w:rsidRPr="00456EF2" w:rsidRDefault="00547279" w:rsidP="00B3342F">
      <w:r w:rsidRPr="00456EF2">
        <w:t xml:space="preserve">As described in the </w:t>
      </w:r>
      <w:r w:rsidR="000163A0" w:rsidRPr="00456EF2">
        <w:t>Soils and Landform Impact Assessment</w:t>
      </w:r>
      <w:r w:rsidR="004013FC" w:rsidRPr="00456EF2">
        <w:t xml:space="preserve"> (</w:t>
      </w:r>
      <w:r w:rsidR="00546949" w:rsidRPr="00456EF2">
        <w:t>Appendix </w:t>
      </w:r>
      <w:r w:rsidR="004013FC" w:rsidRPr="00456EF2">
        <w:t xml:space="preserve">J), </w:t>
      </w:r>
      <w:r w:rsidR="004A6D7C" w:rsidRPr="00456EF2">
        <w:t>t</w:t>
      </w:r>
      <w:r w:rsidR="007D326C" w:rsidRPr="00456EF2">
        <w:t xml:space="preserve">he concentration of metals </w:t>
      </w:r>
      <w:r w:rsidR="003A067D" w:rsidRPr="00456EF2">
        <w:t xml:space="preserve">in the mined materials </w:t>
      </w:r>
      <w:r w:rsidR="007D326C" w:rsidRPr="00456EF2">
        <w:t>were</w:t>
      </w:r>
      <w:r w:rsidR="0009592C">
        <w:t xml:space="preserve"> consistently reported</w:t>
      </w:r>
      <w:r w:rsidR="007D326C" w:rsidRPr="00456EF2">
        <w:t xml:space="preserve"> below the </w:t>
      </w:r>
      <w:r w:rsidR="0009592C">
        <w:t xml:space="preserve">upper </w:t>
      </w:r>
      <w:r w:rsidR="003A067D" w:rsidRPr="00456EF2">
        <w:t>thresholds</w:t>
      </w:r>
      <w:r w:rsidR="00B3342F" w:rsidRPr="00456EF2">
        <w:t xml:space="preserve"> for Category D Industrial Waste</w:t>
      </w:r>
      <w:r w:rsidR="00ED6002" w:rsidRPr="00456EF2">
        <w:t xml:space="preserve"> </w:t>
      </w:r>
      <w:bookmarkStart w:id="614" w:name="_Hlk119045399"/>
      <w:r w:rsidR="00ED6002" w:rsidRPr="00456EF2">
        <w:t>(</w:t>
      </w:r>
      <w:r w:rsidR="00B729DD" w:rsidRPr="00456EF2">
        <w:t xml:space="preserve">EPA </w:t>
      </w:r>
      <w:r w:rsidR="00ED6002" w:rsidRPr="00456EF2">
        <w:t>publication 1828)</w:t>
      </w:r>
      <w:r w:rsidR="00DF4E1B">
        <w:t xml:space="preserve"> (EPA, 2021)</w:t>
      </w:r>
      <w:r w:rsidR="004A6D7C" w:rsidRPr="00456EF2">
        <w:t>.</w:t>
      </w:r>
      <w:r w:rsidR="003F3797" w:rsidRPr="00456EF2">
        <w:t xml:space="preserve"> </w:t>
      </w:r>
      <w:bookmarkEnd w:id="614"/>
      <w:r w:rsidR="002E7C1A" w:rsidRPr="00456EF2">
        <w:t>Topsoil and subsoil material</w:t>
      </w:r>
      <w:r w:rsidR="003F3797" w:rsidRPr="00456EF2">
        <w:t xml:space="preserve"> were </w:t>
      </w:r>
      <w:r w:rsidR="002E7C1A" w:rsidRPr="00456EF2">
        <w:t xml:space="preserve">also </w:t>
      </w:r>
      <w:r w:rsidR="003F3797" w:rsidRPr="00456EF2">
        <w:t xml:space="preserve">below the relevant </w:t>
      </w:r>
      <w:r w:rsidR="002E7C1A" w:rsidRPr="00456EF2">
        <w:t xml:space="preserve">investigation </w:t>
      </w:r>
      <w:r w:rsidR="00034713" w:rsidRPr="00456EF2">
        <w:t xml:space="preserve">levels in the </w:t>
      </w:r>
      <w:r w:rsidR="0044781D" w:rsidRPr="00456EF2">
        <w:t>National Environment Protection Measure Assessment of Site Contamination</w:t>
      </w:r>
      <w:r w:rsidR="00E10908">
        <w:t xml:space="preserve"> (NEPM)</w:t>
      </w:r>
      <w:r w:rsidR="0044781D" w:rsidRPr="00456EF2">
        <w:t xml:space="preserve"> (</w:t>
      </w:r>
      <w:r w:rsidR="003D4E48" w:rsidRPr="00456EF2">
        <w:t>NEP</w:t>
      </w:r>
      <w:r w:rsidR="003D4E48">
        <w:t>C,</w:t>
      </w:r>
      <w:r w:rsidR="00B05981">
        <w:t> </w:t>
      </w:r>
      <w:r w:rsidR="003D4E48">
        <w:t>1999</w:t>
      </w:r>
      <w:r w:rsidR="0044781D" w:rsidRPr="00456EF2">
        <w:t>)</w:t>
      </w:r>
      <w:r w:rsidR="00DF581E" w:rsidRPr="00456EF2">
        <w:t>.</w:t>
      </w:r>
    </w:p>
    <w:p w14:paraId="3C7BE57A" w14:textId="7A79884B" w:rsidR="009778C7" w:rsidRPr="007E2599" w:rsidRDefault="00AF68BC" w:rsidP="00B3342F">
      <w:r w:rsidRPr="005765EE">
        <w:t xml:space="preserve">The salinity of the </w:t>
      </w:r>
      <w:proofErr w:type="spellStart"/>
      <w:r w:rsidRPr="005765EE">
        <w:t>Shepparton</w:t>
      </w:r>
      <w:proofErr w:type="spellEnd"/>
      <w:r w:rsidRPr="005765EE">
        <w:t xml:space="preserve"> Formation and mixed overburden was </w:t>
      </w:r>
      <w:r w:rsidR="00B22324" w:rsidRPr="005765EE">
        <w:t>assessed to be</w:t>
      </w:r>
      <w:r w:rsidRPr="005765EE">
        <w:t xml:space="preserve"> moderately to highly saline. Salinity in the </w:t>
      </w:r>
      <w:r w:rsidR="00CE1BBF">
        <w:t>ore body</w:t>
      </w:r>
      <w:r w:rsidRPr="005765EE">
        <w:t xml:space="preserve"> and non-</w:t>
      </w:r>
      <w:proofErr w:type="spellStart"/>
      <w:r w:rsidRPr="005765EE">
        <w:t>mineralised</w:t>
      </w:r>
      <w:proofErr w:type="spellEnd"/>
      <w:r w:rsidRPr="005765EE">
        <w:t xml:space="preserve"> sandy overbur</w:t>
      </w:r>
      <w:r w:rsidRPr="00D468F2">
        <w:t xml:space="preserve">den </w:t>
      </w:r>
      <w:r w:rsidR="00B22324" w:rsidRPr="00D468F2">
        <w:t>was</w:t>
      </w:r>
      <w:r w:rsidRPr="00D468F2">
        <w:t xml:space="preserve"> moderate</w:t>
      </w:r>
      <w:r w:rsidR="00B22324" w:rsidRPr="00D468F2">
        <w:t>.</w:t>
      </w:r>
      <w:r w:rsidR="004A6D7C" w:rsidRPr="00D468F2">
        <w:t xml:space="preserve"> O</w:t>
      </w:r>
      <w:r w:rsidR="0054588E" w:rsidRPr="00D468F2">
        <w:t>verburden</w:t>
      </w:r>
      <w:r w:rsidR="0052575E" w:rsidRPr="00D468F2">
        <w:t xml:space="preserve"> will be directly returned to the mining void after excavation</w:t>
      </w:r>
      <w:r w:rsidR="002F0F3F" w:rsidRPr="00D468F2">
        <w:t>,</w:t>
      </w:r>
      <w:r w:rsidR="0052575E" w:rsidRPr="00D468F2">
        <w:t xml:space="preserve"> except for </w:t>
      </w:r>
      <w:r w:rsidR="00B22324" w:rsidRPr="00D468F2">
        <w:t xml:space="preserve">the </w:t>
      </w:r>
      <w:r w:rsidR="0052575E" w:rsidRPr="00D468F2">
        <w:t>two stockpile</w:t>
      </w:r>
      <w:r w:rsidR="004A6D7C" w:rsidRPr="00D468F2">
        <w:t>s</w:t>
      </w:r>
      <w:r w:rsidR="00640336" w:rsidRPr="00D468F2">
        <w:t>,</w:t>
      </w:r>
      <w:r w:rsidR="004A6D7C" w:rsidRPr="00D468F2">
        <w:t xml:space="preserve"> which will</w:t>
      </w:r>
      <w:r w:rsidR="00C022A9" w:rsidRPr="00D468F2">
        <w:t xml:space="preserve"> be</w:t>
      </w:r>
      <w:r w:rsidR="0052575E" w:rsidRPr="00D468F2">
        <w:t xml:space="preserve"> established for the starter pits in Block A and Block B</w:t>
      </w:r>
      <w:r w:rsidR="00B22324" w:rsidRPr="00D468F2">
        <w:t xml:space="preserve"> (</w:t>
      </w:r>
      <w:r w:rsidR="00D22E7D">
        <w:t>refer</w:t>
      </w:r>
      <w:r w:rsidR="00B22324" w:rsidRPr="00D468F2">
        <w:t xml:space="preserve"> </w:t>
      </w:r>
      <w:r w:rsidR="00546949" w:rsidRPr="00D468F2">
        <w:t>Chapter </w:t>
      </w:r>
      <w:r w:rsidR="00B22324" w:rsidRPr="00D468F2">
        <w:t>2)</w:t>
      </w:r>
      <w:r w:rsidR="00C022A9" w:rsidRPr="00D468F2">
        <w:t>.</w:t>
      </w:r>
    </w:p>
    <w:p w14:paraId="56AB3FB0" w14:textId="7C62DFA1" w:rsidR="00F83E1C" w:rsidRPr="00456EF2" w:rsidRDefault="009778C7" w:rsidP="00B3342F">
      <w:r w:rsidRPr="00456EF2">
        <w:t>Overburden material will be stockpiled on like material (overburden on overburden) to avoid mixing different materials. Surface water will be drained and recovered into the process water circuit</w:t>
      </w:r>
      <w:r w:rsidR="00640336">
        <w:t>,</w:t>
      </w:r>
      <w:r w:rsidRPr="00456EF2">
        <w:t xml:space="preserve"> where it will be mixed with large volumes of fresh pipeline water and re</w:t>
      </w:r>
      <w:r w:rsidR="00E10908">
        <w:t>-used</w:t>
      </w:r>
      <w:r w:rsidR="00EE4EEA">
        <w:t>.</w:t>
      </w:r>
    </w:p>
    <w:p w14:paraId="3EEFB740" w14:textId="0003829C" w:rsidR="00307352" w:rsidRPr="00456EF2" w:rsidRDefault="00C52B49" w:rsidP="00874BB0">
      <w:r w:rsidRPr="00456EF2">
        <w:t xml:space="preserve">The rehabilitation strategy </w:t>
      </w:r>
      <w:r w:rsidR="000A403E" w:rsidRPr="00456EF2">
        <w:t>aims to</w:t>
      </w:r>
      <w:r w:rsidR="001A12B7" w:rsidRPr="00456EF2">
        <w:t xml:space="preserve"> </w:t>
      </w:r>
      <w:r w:rsidR="005765EE" w:rsidRPr="00456EF2">
        <w:t xml:space="preserve">place </w:t>
      </w:r>
      <w:r w:rsidR="001A12B7" w:rsidRPr="00456EF2">
        <w:t>overburden below the effective rooting zone</w:t>
      </w:r>
      <w:r w:rsidR="00D81565">
        <w:t>,</w:t>
      </w:r>
      <w:r w:rsidR="0038785A" w:rsidRPr="00456EF2">
        <w:t xml:space="preserve"> </w:t>
      </w:r>
      <w:r w:rsidR="00E65C74" w:rsidRPr="00456EF2">
        <w:t>wh</w:t>
      </w:r>
      <w:r w:rsidR="009A133C" w:rsidRPr="00456EF2">
        <w:t xml:space="preserve">ich will comprise </w:t>
      </w:r>
      <w:r w:rsidR="00E65C74" w:rsidRPr="00456EF2">
        <w:t xml:space="preserve">subsoil units </w:t>
      </w:r>
      <w:r w:rsidR="009C5354" w:rsidRPr="00456EF2">
        <w:t>stripped</w:t>
      </w:r>
      <w:r w:rsidR="00E65C74" w:rsidRPr="00456EF2">
        <w:t xml:space="preserve"> prior to mining</w:t>
      </w:r>
      <w:r w:rsidR="00EF5B5B" w:rsidRPr="00456EF2">
        <w:t xml:space="preserve">. </w:t>
      </w:r>
      <w:r w:rsidR="00273492" w:rsidRPr="00456EF2">
        <w:t xml:space="preserve">As described in </w:t>
      </w:r>
      <w:r w:rsidR="00546949" w:rsidRPr="00456EF2">
        <w:t>Chapter </w:t>
      </w:r>
      <w:r w:rsidR="00EC7CC5" w:rsidRPr="00456EF2">
        <w:t>22</w:t>
      </w:r>
      <w:r w:rsidR="00FB1AEA" w:rsidRPr="00456EF2">
        <w:t xml:space="preserve"> (</w:t>
      </w:r>
      <w:r w:rsidR="00A24CEF" w:rsidRPr="00456EF2">
        <w:t>Land rehabilitation</w:t>
      </w:r>
      <w:r w:rsidR="00FB1AEA" w:rsidRPr="00456EF2">
        <w:t>)</w:t>
      </w:r>
      <w:r w:rsidR="00127BF7">
        <w:t>,</w:t>
      </w:r>
      <w:r w:rsidR="00273492" w:rsidRPr="00456EF2">
        <w:t xml:space="preserve"> it is expected </w:t>
      </w:r>
      <w:r w:rsidR="00EC7CC5" w:rsidRPr="00456EF2">
        <w:t xml:space="preserve">the </w:t>
      </w:r>
      <w:r w:rsidR="00273492" w:rsidRPr="00456EF2">
        <w:t>soil profile capability of the rehabilitated landform will be commensurate with surrounding unmined areas.</w:t>
      </w:r>
    </w:p>
    <w:p w14:paraId="5B395A9B" w14:textId="2402547C" w:rsidR="00350ED8" w:rsidRPr="00456EF2" w:rsidRDefault="009C5354" w:rsidP="00874BB0">
      <w:r w:rsidRPr="00456EF2">
        <w:t>With avoidance and mitigation measures in place</w:t>
      </w:r>
      <w:r w:rsidR="00546875">
        <w:t>,</w:t>
      </w:r>
      <w:r w:rsidRPr="00456EF2">
        <w:t xml:space="preserve"> the </w:t>
      </w:r>
      <w:r w:rsidR="0040348B" w:rsidRPr="00456EF2">
        <w:t>likely residual impacts were assessed to be</w:t>
      </w:r>
      <w:r w:rsidR="001A6B1C" w:rsidRPr="00456EF2">
        <w:t xml:space="preserve"> minor to negligible. </w:t>
      </w:r>
    </w:p>
    <w:p w14:paraId="600B1542" w14:textId="7E7F8C9A" w:rsidR="009710CF" w:rsidRPr="0040348B" w:rsidRDefault="004E2192" w:rsidP="00D90888">
      <w:pPr>
        <w:pStyle w:val="Heading3"/>
      </w:pPr>
      <w:bookmarkStart w:id="615" w:name="_Toc127261721"/>
      <w:r w:rsidRPr="0040348B">
        <w:lastRenderedPageBreak/>
        <w:t xml:space="preserve">Inappropriate </w:t>
      </w:r>
      <w:r w:rsidR="00EC7CC5" w:rsidRPr="0040348B">
        <w:t xml:space="preserve">Waste </w:t>
      </w:r>
      <w:r w:rsidRPr="0040348B">
        <w:t xml:space="preserve">Management, </w:t>
      </w:r>
      <w:r w:rsidR="009710CF" w:rsidRPr="0040348B">
        <w:t>Spills and Leaks</w:t>
      </w:r>
      <w:bookmarkEnd w:id="615"/>
      <w:r w:rsidR="009710CF" w:rsidRPr="0040348B">
        <w:t xml:space="preserve"> </w:t>
      </w:r>
    </w:p>
    <w:p w14:paraId="4548E381" w14:textId="2B4A4396" w:rsidR="00B1017C" w:rsidRPr="00EE4EEA" w:rsidRDefault="009710CF" w:rsidP="009710CF">
      <w:r w:rsidRPr="00EE4EEA">
        <w:t xml:space="preserve">There is one potential impact (IP-03) identified in </w:t>
      </w:r>
      <w:r w:rsidR="00546949" w:rsidRPr="00EE4EEA">
        <w:t>Section </w:t>
      </w:r>
      <w:r w:rsidR="00D63C2E">
        <w:fldChar w:fldCharType="begin"/>
      </w:r>
      <w:r w:rsidR="00D63C2E">
        <w:instrText xml:space="preserve"> REF _Ref124321745 \r \h </w:instrText>
      </w:r>
      <w:r w:rsidR="00D63C2E">
        <w:fldChar w:fldCharType="separate"/>
      </w:r>
      <w:r w:rsidR="00F964CB">
        <w:t>19.5.1</w:t>
      </w:r>
      <w:r w:rsidR="00D63C2E">
        <w:fldChar w:fldCharType="end"/>
      </w:r>
      <w:r w:rsidRPr="00EE4EEA">
        <w:t xml:space="preserve"> that relates to the </w:t>
      </w:r>
      <w:r w:rsidR="004E2192" w:rsidRPr="0040348B">
        <w:t>inappropriate management of wastes</w:t>
      </w:r>
      <w:r w:rsidR="00F41543">
        <w:t xml:space="preserve"> and</w:t>
      </w:r>
      <w:r w:rsidR="004E2192" w:rsidRPr="0040348B">
        <w:t xml:space="preserve"> </w:t>
      </w:r>
      <w:r w:rsidRPr="00EE4EEA">
        <w:t>potential spills</w:t>
      </w:r>
      <w:r w:rsidR="00F41543">
        <w:t>/</w:t>
      </w:r>
      <w:r w:rsidRPr="00EE4EEA">
        <w:t xml:space="preserve">leaks of </w:t>
      </w:r>
      <w:r w:rsidR="00EC7CC5" w:rsidRPr="00EE4EEA">
        <w:t>hydrocarbons</w:t>
      </w:r>
      <w:r w:rsidRPr="00EE4EEA">
        <w:t xml:space="preserve"> that </w:t>
      </w:r>
      <w:r w:rsidR="00EC7CC5" w:rsidRPr="00EE4EEA">
        <w:t xml:space="preserve">may </w:t>
      </w:r>
      <w:r w:rsidRPr="00EE4EEA">
        <w:t>cause soil contamination and/or seep into groundwater</w:t>
      </w:r>
      <w:r w:rsidR="002F256B" w:rsidRPr="00EE4EEA">
        <w:t>.</w:t>
      </w:r>
    </w:p>
    <w:p w14:paraId="6F6A1903" w14:textId="061C84A7" w:rsidR="00A51156" w:rsidRPr="00EE4EEA" w:rsidRDefault="0040348B" w:rsidP="009710CF">
      <w:r w:rsidRPr="00EE4EEA">
        <w:t>Municipal</w:t>
      </w:r>
      <w:r w:rsidR="004E2192" w:rsidRPr="00EE4EEA">
        <w:t xml:space="preserve"> waste </w:t>
      </w:r>
      <w:r w:rsidR="00E10908">
        <w:t xml:space="preserve">will be </w:t>
      </w:r>
      <w:r w:rsidR="0028293A" w:rsidRPr="00EE4EEA">
        <w:t>stored appropriately</w:t>
      </w:r>
      <w:r w:rsidR="00735F86" w:rsidRPr="00EE4EEA">
        <w:t xml:space="preserve"> </w:t>
      </w:r>
      <w:r w:rsidR="004E2192" w:rsidRPr="00EE4EEA">
        <w:t xml:space="preserve">to </w:t>
      </w:r>
      <w:r w:rsidR="00720C9E" w:rsidRPr="00EE4EEA">
        <w:t>reduce</w:t>
      </w:r>
      <w:r w:rsidR="004E2192" w:rsidRPr="00EE4EEA">
        <w:t xml:space="preserve"> the risk of litter, </w:t>
      </w:r>
      <w:proofErr w:type="spellStart"/>
      <w:r w:rsidR="004E2192" w:rsidRPr="00EE4EEA">
        <w:t>odour</w:t>
      </w:r>
      <w:proofErr w:type="spellEnd"/>
      <w:r w:rsidR="004E2192" w:rsidRPr="00EE4EEA">
        <w:t>, scavenging by pest animals and direct impact</w:t>
      </w:r>
      <w:r w:rsidR="00735F86" w:rsidRPr="00EE4EEA">
        <w:t>s</w:t>
      </w:r>
      <w:r w:rsidR="004E2192" w:rsidRPr="00EE4EEA">
        <w:t xml:space="preserve"> </w:t>
      </w:r>
      <w:r w:rsidR="00A801D5">
        <w:t>on</w:t>
      </w:r>
      <w:r w:rsidR="004E2192" w:rsidRPr="00EE4EEA">
        <w:t xml:space="preserve"> land. Wastes will be classified</w:t>
      </w:r>
      <w:r w:rsidR="00F7490F" w:rsidRPr="00EE4EEA">
        <w:t xml:space="preserve">, segregated </w:t>
      </w:r>
      <w:proofErr w:type="gramStart"/>
      <w:r w:rsidR="00CE1BBF">
        <w:t>on-site</w:t>
      </w:r>
      <w:proofErr w:type="gramEnd"/>
      <w:r w:rsidR="00F7490F" w:rsidRPr="00EE4EEA">
        <w:t xml:space="preserve"> </w:t>
      </w:r>
      <w:r w:rsidR="00735F86" w:rsidRPr="00EE4EEA">
        <w:t xml:space="preserve">and </w:t>
      </w:r>
      <w:r w:rsidR="00F7490F" w:rsidRPr="00EE4EEA">
        <w:t>sent to</w:t>
      </w:r>
      <w:r w:rsidR="00A65AF4" w:rsidRPr="00EE4EEA">
        <w:t xml:space="preserve"> an appropriate</w:t>
      </w:r>
      <w:r w:rsidR="00F7490F" w:rsidRPr="00EE4EEA">
        <w:t xml:space="preserve"> </w:t>
      </w:r>
      <w:r w:rsidR="004E2192" w:rsidRPr="00EE4EEA">
        <w:t xml:space="preserve">landfill licensed </w:t>
      </w:r>
      <w:r w:rsidR="00735F86" w:rsidRPr="00EE4EEA">
        <w:t>t</w:t>
      </w:r>
      <w:r w:rsidR="002F256B" w:rsidRPr="00EE4EEA">
        <w:t>o</w:t>
      </w:r>
      <w:r w:rsidR="00735F86" w:rsidRPr="00EE4EEA">
        <w:t xml:space="preserve"> </w:t>
      </w:r>
      <w:r w:rsidR="004E2192" w:rsidRPr="00EE4EEA">
        <w:t xml:space="preserve">accept the specific type of waste </w:t>
      </w:r>
      <w:r w:rsidR="00735F86" w:rsidRPr="00EE4EEA">
        <w:t>for</w:t>
      </w:r>
      <w:r w:rsidR="004E2192" w:rsidRPr="00EE4EEA">
        <w:t xml:space="preserve"> disposal. A suitably qualified and licensed contractor will be engaged to collect and transport the waste to </w:t>
      </w:r>
      <w:r w:rsidR="006F05C5" w:rsidRPr="00EE4EEA">
        <w:t xml:space="preserve">a </w:t>
      </w:r>
      <w:r w:rsidR="004E2192" w:rsidRPr="00EE4EEA">
        <w:t>licensed landfill</w:t>
      </w:r>
      <w:r w:rsidR="00735F86" w:rsidRPr="00EE4EEA">
        <w:t>.</w:t>
      </w:r>
    </w:p>
    <w:p w14:paraId="7D29E05C" w14:textId="7E8982F5" w:rsidR="004F2A19" w:rsidRPr="00EE4EEA" w:rsidRDefault="009710CF" w:rsidP="009710CF">
      <w:r w:rsidRPr="000F34E4">
        <w:t xml:space="preserve">The </w:t>
      </w:r>
      <w:proofErr w:type="spellStart"/>
      <w:r w:rsidRPr="000F34E4">
        <w:t>refuelling</w:t>
      </w:r>
      <w:proofErr w:type="spellEnd"/>
      <w:r w:rsidRPr="000F34E4">
        <w:t xml:space="preserve"> and maintenance of vehicles and equipment ha</w:t>
      </w:r>
      <w:r w:rsidR="00A83CB2" w:rsidRPr="000F34E4">
        <w:t>ve</w:t>
      </w:r>
      <w:r w:rsidRPr="000F34E4">
        <w:t xml:space="preserve"> the potential to result in onsite spillage </w:t>
      </w:r>
      <w:r w:rsidR="007B7827" w:rsidRPr="000F34E4">
        <w:t xml:space="preserve">of hydrocarbons </w:t>
      </w:r>
      <w:r w:rsidRPr="000F34E4">
        <w:t>to land.</w:t>
      </w:r>
      <w:r w:rsidRPr="00EE4EEA">
        <w:t xml:space="preserve"> </w:t>
      </w:r>
      <w:r w:rsidR="00A83CB2" w:rsidRPr="00EE4EEA">
        <w:t>In line with industry standard practice</w:t>
      </w:r>
      <w:r w:rsidR="009B1F3D">
        <w:t>,</w:t>
      </w:r>
      <w:r w:rsidR="00A83CB2" w:rsidRPr="00EE4EEA">
        <w:t xml:space="preserve"> r</w:t>
      </w:r>
      <w:r w:rsidR="00C755A0" w:rsidRPr="00EE4EEA">
        <w:t xml:space="preserve">efueling </w:t>
      </w:r>
      <w:r w:rsidR="00F110DE" w:rsidRPr="00EE4EEA">
        <w:t>activities</w:t>
      </w:r>
      <w:r w:rsidR="00E10908">
        <w:t xml:space="preserve"> for light vehicles</w:t>
      </w:r>
      <w:r w:rsidR="00C755A0" w:rsidRPr="00EE4EEA">
        <w:t xml:space="preserve"> will be conducted on hardstands</w:t>
      </w:r>
      <w:r w:rsidR="00E10908">
        <w:t>,</w:t>
      </w:r>
      <w:r w:rsidR="00C755A0" w:rsidRPr="00EE4EEA">
        <w:t xml:space="preserve"> with appropriate bunding and stormwater treatment </w:t>
      </w:r>
      <w:r w:rsidR="00F110DE" w:rsidRPr="00EE4EEA">
        <w:t>facilities</w:t>
      </w:r>
      <w:r w:rsidR="00FD02CD" w:rsidRPr="00EE4EEA">
        <w:t xml:space="preserve"> </w:t>
      </w:r>
      <w:r w:rsidR="00C755A0" w:rsidRPr="00EE4EEA">
        <w:t xml:space="preserve">to </w:t>
      </w:r>
      <w:proofErr w:type="spellStart"/>
      <w:r w:rsidR="009B1F3D">
        <w:t>minimise</w:t>
      </w:r>
      <w:proofErr w:type="spellEnd"/>
      <w:r w:rsidR="00F50A1C" w:rsidRPr="00EE4EEA">
        <w:t xml:space="preserve"> </w:t>
      </w:r>
      <w:r w:rsidR="009851CA">
        <w:t>environmental risks</w:t>
      </w:r>
      <w:r w:rsidR="00357DC8">
        <w:t>.</w:t>
      </w:r>
    </w:p>
    <w:p w14:paraId="3F503CD4" w14:textId="552C7AE6" w:rsidR="00723473" w:rsidRPr="0040348B" w:rsidRDefault="00255B9A" w:rsidP="009710CF">
      <w:r w:rsidRPr="00B059C5">
        <w:t>To reduce the risk of significant spills</w:t>
      </w:r>
      <w:r w:rsidR="00A84AFA" w:rsidRPr="00B059C5">
        <w:t>,</w:t>
      </w:r>
      <w:r w:rsidRPr="00B059C5">
        <w:t xml:space="preserve"> self-bunded fuel </w:t>
      </w:r>
      <w:r w:rsidR="009B1F3D">
        <w:t>storage</w:t>
      </w:r>
      <w:r w:rsidRPr="00B059C5">
        <w:t xml:space="preserve"> will be </w:t>
      </w:r>
      <w:r w:rsidR="005760B7" w:rsidRPr="00B059C5">
        <w:t>established at</w:t>
      </w:r>
      <w:r w:rsidRPr="00B059C5">
        <w:t xml:space="preserve"> designated areas for </w:t>
      </w:r>
      <w:proofErr w:type="spellStart"/>
      <w:r w:rsidRPr="00B059C5">
        <w:t>refuelling</w:t>
      </w:r>
      <w:proofErr w:type="spellEnd"/>
      <w:r w:rsidR="005760B7" w:rsidRPr="00B059C5">
        <w:t>.</w:t>
      </w:r>
      <w:r w:rsidR="00A83CB2" w:rsidRPr="00B059C5">
        <w:t xml:space="preserve"> </w:t>
      </w:r>
      <w:r w:rsidR="009710CF" w:rsidRPr="00EE4EEA">
        <w:t xml:space="preserve">It is considered that the </w:t>
      </w:r>
      <w:r w:rsidR="00D22E7D">
        <w:t>avoidance and mitigation</w:t>
      </w:r>
      <w:r w:rsidR="00D22E7D" w:rsidRPr="00EE4EEA">
        <w:t xml:space="preserve"> </w:t>
      </w:r>
      <w:r w:rsidR="009710CF" w:rsidRPr="00EE4EEA">
        <w:t xml:space="preserve">measures </w:t>
      </w:r>
      <w:r w:rsidR="009B1F3D">
        <w:t>outlined</w:t>
      </w:r>
      <w:r w:rsidR="00774C3F" w:rsidRPr="00EE4EEA">
        <w:t xml:space="preserve"> in </w:t>
      </w:r>
      <w:r w:rsidR="00546949" w:rsidRPr="00EE4EEA">
        <w:t>Section </w:t>
      </w:r>
      <w:r w:rsidR="00D63C2E">
        <w:fldChar w:fldCharType="begin"/>
      </w:r>
      <w:r w:rsidR="00D63C2E">
        <w:instrText xml:space="preserve"> REF _Ref124321753 \r \h </w:instrText>
      </w:r>
      <w:r w:rsidR="00D63C2E">
        <w:fldChar w:fldCharType="separate"/>
      </w:r>
      <w:r w:rsidR="00F964CB">
        <w:t>19.6</w:t>
      </w:r>
      <w:r w:rsidR="00D63C2E">
        <w:fldChar w:fldCharType="end"/>
      </w:r>
      <w:r w:rsidR="009710CF" w:rsidRPr="00EE4EEA">
        <w:t xml:space="preserve"> </w:t>
      </w:r>
      <w:r w:rsidR="00F72022" w:rsidRPr="00EE4EEA">
        <w:t xml:space="preserve">will </w:t>
      </w:r>
      <w:r w:rsidR="009710CF" w:rsidRPr="00EE4EEA">
        <w:t>be effective at reducing the possible frequency and size of spills</w:t>
      </w:r>
      <w:r w:rsidR="007C491E">
        <w:t>,</w:t>
      </w:r>
      <w:r w:rsidR="009710CF" w:rsidRPr="00EE4EEA">
        <w:t xml:space="preserve"> </w:t>
      </w:r>
      <w:r w:rsidR="00AD464F" w:rsidRPr="00EE4EEA">
        <w:t>and</w:t>
      </w:r>
      <w:r w:rsidR="009710CF" w:rsidRPr="00EE4EEA">
        <w:t xml:space="preserve"> the </w:t>
      </w:r>
      <w:r w:rsidR="00B5056E" w:rsidRPr="00EE4EEA">
        <w:t xml:space="preserve">likely </w:t>
      </w:r>
      <w:r w:rsidR="009710CF" w:rsidRPr="00EE4EEA">
        <w:t xml:space="preserve">residual impact </w:t>
      </w:r>
      <w:r w:rsidR="0040348B" w:rsidRPr="00EE4EEA">
        <w:t xml:space="preserve">was assessed </w:t>
      </w:r>
      <w:r w:rsidR="00B5056E" w:rsidRPr="00EE4EEA">
        <w:t>to be</w:t>
      </w:r>
      <w:r w:rsidR="009710CF" w:rsidRPr="00EE4EEA">
        <w:t xml:space="preserve"> negligible. </w:t>
      </w:r>
    </w:p>
    <w:p w14:paraId="54BF7EA1" w14:textId="71F8DCC7" w:rsidR="00874BB0" w:rsidRPr="0040348B" w:rsidRDefault="00874BB0" w:rsidP="00D90888">
      <w:pPr>
        <w:pStyle w:val="Heading3"/>
      </w:pPr>
      <w:bookmarkStart w:id="616" w:name="_Toc112419593"/>
      <w:bookmarkStart w:id="617" w:name="_Toc112419695"/>
      <w:bookmarkStart w:id="618" w:name="_Toc112423207"/>
      <w:bookmarkStart w:id="619" w:name="_Toc127261722"/>
      <w:bookmarkEnd w:id="616"/>
      <w:bookmarkEnd w:id="617"/>
      <w:bookmarkEnd w:id="618"/>
      <w:r w:rsidRPr="0040348B">
        <w:t>Sewage Waste</w:t>
      </w:r>
      <w:bookmarkEnd w:id="619"/>
      <w:r w:rsidRPr="0040348B">
        <w:t xml:space="preserve"> </w:t>
      </w:r>
    </w:p>
    <w:p w14:paraId="1B26560F" w14:textId="3E52DFB9" w:rsidR="00F03D02" w:rsidRPr="00357DC8" w:rsidRDefault="00874BB0" w:rsidP="00357DC8">
      <w:r w:rsidRPr="00357DC8">
        <w:t xml:space="preserve">There is one potential impact </w:t>
      </w:r>
      <w:r w:rsidR="00A82021" w:rsidRPr="00357DC8">
        <w:t>(IP-0</w:t>
      </w:r>
      <w:r w:rsidR="00F5101C" w:rsidRPr="00357DC8">
        <w:t>4</w:t>
      </w:r>
      <w:r w:rsidR="00A82021" w:rsidRPr="00357DC8">
        <w:t xml:space="preserve">) </w:t>
      </w:r>
      <w:r w:rsidRPr="00357DC8">
        <w:t xml:space="preserve">identified in </w:t>
      </w:r>
      <w:r w:rsidR="00546949" w:rsidRPr="00357DC8">
        <w:t>Section </w:t>
      </w:r>
      <w:r w:rsidR="00D63C2E">
        <w:fldChar w:fldCharType="begin"/>
      </w:r>
      <w:r w:rsidR="00D63C2E">
        <w:instrText xml:space="preserve"> REF _Ref124321762 \r \h </w:instrText>
      </w:r>
      <w:r w:rsidR="00D63C2E">
        <w:fldChar w:fldCharType="separate"/>
      </w:r>
      <w:r w:rsidR="00F964CB">
        <w:t>19.5.1</w:t>
      </w:r>
      <w:r w:rsidR="00D63C2E">
        <w:fldChar w:fldCharType="end"/>
      </w:r>
      <w:r w:rsidRPr="00357DC8">
        <w:t xml:space="preserve"> that relates to the potential </w:t>
      </w:r>
      <w:r w:rsidR="0031659F" w:rsidRPr="00357DC8">
        <w:t xml:space="preserve">contamination </w:t>
      </w:r>
      <w:r w:rsidR="00774C3F" w:rsidRPr="00357DC8">
        <w:t xml:space="preserve">of land and groundwater </w:t>
      </w:r>
      <w:r w:rsidR="0031659F" w:rsidRPr="00357DC8">
        <w:t>from</w:t>
      </w:r>
      <w:r w:rsidRPr="00357DC8">
        <w:t xml:space="preserve"> sewage systems</w:t>
      </w:r>
      <w:r w:rsidR="00A82021" w:rsidRPr="00357DC8">
        <w:t>.</w:t>
      </w:r>
      <w:r w:rsidRPr="00357DC8">
        <w:t xml:space="preserve"> </w:t>
      </w:r>
    </w:p>
    <w:p w14:paraId="05F4928B" w14:textId="1DAF4249" w:rsidR="00D63DD4" w:rsidRPr="00357DC8" w:rsidRDefault="00561294" w:rsidP="00357DC8">
      <w:r w:rsidRPr="00357DC8">
        <w:t>On</w:t>
      </w:r>
      <w:r w:rsidR="002A7AB4">
        <w:t>-</w:t>
      </w:r>
      <w:r w:rsidRPr="00357DC8">
        <w:t>site s</w:t>
      </w:r>
      <w:r w:rsidR="00FE5D50" w:rsidRPr="00357DC8">
        <w:t>ewage management system</w:t>
      </w:r>
      <w:r w:rsidR="000D6953" w:rsidRPr="00357DC8">
        <w:t>s</w:t>
      </w:r>
      <w:r w:rsidR="00FE5D50" w:rsidRPr="00357DC8">
        <w:t xml:space="preserve"> will be required </w:t>
      </w:r>
      <w:r w:rsidRPr="00357DC8">
        <w:t>for the</w:t>
      </w:r>
      <w:r w:rsidR="00874BB0" w:rsidRPr="00357DC8">
        <w:t xml:space="preserve"> workforce</w:t>
      </w:r>
      <w:r w:rsidR="000574B0" w:rsidRPr="00357DC8">
        <w:t xml:space="preserve"> </w:t>
      </w:r>
      <w:r w:rsidR="00E501A9" w:rsidRPr="00357DC8">
        <w:t xml:space="preserve">within the WBA and mining </w:t>
      </w:r>
      <w:proofErr w:type="spellStart"/>
      <w:r w:rsidR="00E501A9" w:rsidRPr="00357DC8">
        <w:t>licence</w:t>
      </w:r>
      <w:proofErr w:type="spellEnd"/>
      <w:r w:rsidR="00E501A9" w:rsidRPr="00357DC8">
        <w:t xml:space="preserve"> areas</w:t>
      </w:r>
      <w:r w:rsidR="00FE5D50" w:rsidRPr="00357DC8">
        <w:t>.</w:t>
      </w:r>
      <w:r w:rsidR="00874BB0" w:rsidRPr="00357DC8">
        <w:t xml:space="preserve"> </w:t>
      </w:r>
      <w:r w:rsidR="007E1325" w:rsidRPr="00357DC8">
        <w:t>It is anticipate</w:t>
      </w:r>
      <w:r w:rsidR="00D63DD4" w:rsidRPr="00357DC8">
        <w:t>d</w:t>
      </w:r>
      <w:r w:rsidR="007E1325" w:rsidRPr="00357DC8">
        <w:t xml:space="preserve"> that there will be two systems, one located on the mining </w:t>
      </w:r>
      <w:proofErr w:type="spellStart"/>
      <w:r w:rsidR="00D63DD4" w:rsidRPr="00357DC8">
        <w:t>licence</w:t>
      </w:r>
      <w:proofErr w:type="spellEnd"/>
      <w:r w:rsidR="007E1325" w:rsidRPr="00357DC8">
        <w:t xml:space="preserve"> and one in </w:t>
      </w:r>
      <w:r w:rsidR="00774C3F" w:rsidRPr="00357DC8">
        <w:t xml:space="preserve">the </w:t>
      </w:r>
      <w:r w:rsidR="00D63DD4" w:rsidRPr="00357DC8">
        <w:t>WBA.</w:t>
      </w:r>
      <w:r w:rsidR="008E438E" w:rsidRPr="00357DC8">
        <w:t xml:space="preserve"> Each will have the capacity of less than 5,000</w:t>
      </w:r>
      <w:r w:rsidR="00FB1AEA" w:rsidRPr="00357DC8">
        <w:t> </w:t>
      </w:r>
      <w:r w:rsidR="008E438E" w:rsidRPr="00357DC8">
        <w:t>L/day</w:t>
      </w:r>
      <w:r w:rsidR="00CC1362" w:rsidRPr="00357DC8">
        <w:t xml:space="preserve"> to cater for around 200 people</w:t>
      </w:r>
      <w:r w:rsidR="00F72022" w:rsidRPr="00357DC8">
        <w:t xml:space="preserve"> each</w:t>
      </w:r>
      <w:r w:rsidR="008E438E" w:rsidRPr="00357DC8">
        <w:t>.</w:t>
      </w:r>
    </w:p>
    <w:p w14:paraId="13E44061" w14:textId="534CFB96" w:rsidR="000F418F" w:rsidRPr="00357DC8" w:rsidRDefault="000F418F" w:rsidP="00357DC8">
      <w:r w:rsidRPr="00357DC8">
        <w:t>For a sewage treatment system with a design or actual flow rate of sewage not more than 5,000</w:t>
      </w:r>
      <w:r w:rsidR="00E16C04" w:rsidRPr="00357DC8">
        <w:t> </w:t>
      </w:r>
      <w:r w:rsidRPr="00357DC8">
        <w:t xml:space="preserve">L on any day, compliance with EPA Publication 891.4 </w:t>
      </w:r>
      <w:r w:rsidR="00016F3D">
        <w:t xml:space="preserve">(EPA, </w:t>
      </w:r>
      <w:r w:rsidR="00621706">
        <w:t>2016</w:t>
      </w:r>
      <w:r w:rsidR="00016F3D">
        <w:t xml:space="preserve">) </w:t>
      </w:r>
      <w:r w:rsidRPr="00357DC8">
        <w:t>and a</w:t>
      </w:r>
      <w:r w:rsidR="00C50BA4" w:rsidRPr="00357DC8">
        <w:t>n A20</w:t>
      </w:r>
      <w:r w:rsidRPr="00357DC8">
        <w:t xml:space="preserve"> permit from council is </w:t>
      </w:r>
      <w:r w:rsidR="00705810" w:rsidRPr="00357DC8">
        <w:t xml:space="preserve">generally </w:t>
      </w:r>
      <w:r w:rsidRPr="00357DC8">
        <w:t xml:space="preserve">required to construct, </w:t>
      </w:r>
      <w:r w:rsidR="00704A32" w:rsidRPr="00357DC8">
        <w:t>install,</w:t>
      </w:r>
      <w:r w:rsidRPr="00357DC8">
        <w:t xml:space="preserve"> or alter a</w:t>
      </w:r>
      <w:r w:rsidR="003D209A" w:rsidRPr="00357DC8">
        <w:t xml:space="preserve"> </w:t>
      </w:r>
      <w:r w:rsidRPr="00357DC8">
        <w:t>system</w:t>
      </w:r>
      <w:r w:rsidR="004F67D8" w:rsidRPr="00357DC8">
        <w:t>.</w:t>
      </w:r>
    </w:p>
    <w:p w14:paraId="64220291" w14:textId="798DE036" w:rsidR="00874BB0" w:rsidRPr="00357DC8" w:rsidRDefault="00DE6E19" w:rsidP="00357DC8">
      <w:r w:rsidRPr="00357DC8">
        <w:t>The s</w:t>
      </w:r>
      <w:r w:rsidR="00E46224" w:rsidRPr="00357DC8">
        <w:t xml:space="preserve">ewage management systems </w:t>
      </w:r>
      <w:r w:rsidRPr="00357DC8">
        <w:t xml:space="preserve">will be constructed to ensure </w:t>
      </w:r>
      <w:r w:rsidR="00E46224" w:rsidRPr="00357DC8">
        <w:t xml:space="preserve">the design and installation will be undertaken in accordance with the requirements of </w:t>
      </w:r>
      <w:r w:rsidR="00874BB0" w:rsidRPr="00357DC8">
        <w:t>EPA Publication 891</w:t>
      </w:r>
      <w:r w:rsidR="00016F3D">
        <w:t xml:space="preserve"> (EPA, 2016</w:t>
      </w:r>
      <w:r w:rsidR="00621706">
        <w:t>a</w:t>
      </w:r>
      <w:r w:rsidR="00016F3D">
        <w:t>)</w:t>
      </w:r>
      <w:r w:rsidR="007A3399" w:rsidRPr="00357DC8">
        <w:t xml:space="preserve"> and are fit for purpose</w:t>
      </w:r>
      <w:r w:rsidR="0039118B">
        <w:t>.</w:t>
      </w:r>
      <w:r w:rsidR="00882D90" w:rsidRPr="00357DC8">
        <w:t xml:space="preserve"> The systems will be maintained </w:t>
      </w:r>
      <w:r w:rsidR="00043F27" w:rsidRPr="00357DC8">
        <w:t>and operated in</w:t>
      </w:r>
      <w:r w:rsidR="004D3807" w:rsidRPr="00357DC8">
        <w:t xml:space="preserve"> </w:t>
      </w:r>
      <w:r w:rsidR="00043F27" w:rsidRPr="00357DC8">
        <w:t>line with the</w:t>
      </w:r>
      <w:r w:rsidR="008E051A" w:rsidRPr="00357DC8">
        <w:t xml:space="preserve"> </w:t>
      </w:r>
      <w:r w:rsidR="00B059C5" w:rsidRPr="00357DC8">
        <w:t>design</w:t>
      </w:r>
      <w:r w:rsidR="008E051A" w:rsidRPr="00357DC8">
        <w:t xml:space="preserve"> specifications.</w:t>
      </w:r>
      <w:r w:rsidR="00E46224" w:rsidRPr="00357DC8">
        <w:t xml:space="preserve"> </w:t>
      </w:r>
      <w:r w:rsidR="00D1616E" w:rsidRPr="00357DC8">
        <w:t xml:space="preserve">The residual impact </w:t>
      </w:r>
      <w:r w:rsidR="00172AA9" w:rsidRPr="00357DC8">
        <w:t>w</w:t>
      </w:r>
      <w:r w:rsidR="0040348B" w:rsidRPr="00357DC8">
        <w:t>as</w:t>
      </w:r>
      <w:r w:rsidR="00172AA9" w:rsidRPr="00357DC8">
        <w:t xml:space="preserve"> assessed</w:t>
      </w:r>
      <w:r w:rsidR="00293D92" w:rsidRPr="00357DC8">
        <w:t xml:space="preserve"> to be</w:t>
      </w:r>
      <w:r w:rsidR="00E46224" w:rsidRPr="00357DC8">
        <w:t xml:space="preserve"> </w:t>
      </w:r>
      <w:r w:rsidR="00874BB0" w:rsidRPr="00357DC8">
        <w:t>negligible</w:t>
      </w:r>
      <w:r w:rsidR="006C509E">
        <w:t>,</w:t>
      </w:r>
      <w:r w:rsidR="00172AA9" w:rsidRPr="00357DC8">
        <w:t xml:space="preserve"> with all design </w:t>
      </w:r>
      <w:r w:rsidR="008C2057" w:rsidRPr="00357DC8">
        <w:t>and maintenance controls in place.</w:t>
      </w:r>
    </w:p>
    <w:p w14:paraId="259F4C28" w14:textId="35A29E56" w:rsidR="00FC4AC1" w:rsidRPr="00293D92" w:rsidRDefault="00FC4AC1" w:rsidP="00D90888">
      <w:pPr>
        <w:pStyle w:val="Heading3"/>
      </w:pPr>
      <w:bookmarkStart w:id="620" w:name="_Toc112419595"/>
      <w:bookmarkStart w:id="621" w:name="_Toc112419697"/>
      <w:bookmarkStart w:id="622" w:name="_Toc112423209"/>
      <w:bookmarkStart w:id="623" w:name="_Toc112419596"/>
      <w:bookmarkStart w:id="624" w:name="_Toc112419698"/>
      <w:bookmarkStart w:id="625" w:name="_Toc112423210"/>
      <w:bookmarkStart w:id="626" w:name="_Toc112419597"/>
      <w:bookmarkStart w:id="627" w:name="_Toc112419699"/>
      <w:bookmarkStart w:id="628" w:name="_Toc112423211"/>
      <w:bookmarkStart w:id="629" w:name="_Toc112419598"/>
      <w:bookmarkStart w:id="630" w:name="_Toc112419700"/>
      <w:bookmarkStart w:id="631" w:name="_Toc112423212"/>
      <w:bookmarkStart w:id="632" w:name="_Toc112419599"/>
      <w:bookmarkStart w:id="633" w:name="_Toc112419701"/>
      <w:bookmarkStart w:id="634" w:name="_Toc112423213"/>
      <w:bookmarkStart w:id="635" w:name="_Toc112419600"/>
      <w:bookmarkStart w:id="636" w:name="_Toc112419702"/>
      <w:bookmarkStart w:id="637" w:name="_Toc112423214"/>
      <w:bookmarkStart w:id="638" w:name="_Toc112419601"/>
      <w:bookmarkStart w:id="639" w:name="_Toc112419703"/>
      <w:bookmarkStart w:id="640" w:name="_Toc112423215"/>
      <w:bookmarkStart w:id="641" w:name="_Toc112419602"/>
      <w:bookmarkStart w:id="642" w:name="_Toc112419704"/>
      <w:bookmarkStart w:id="643" w:name="_Toc112423216"/>
      <w:bookmarkStart w:id="644" w:name="_Toc112419603"/>
      <w:bookmarkStart w:id="645" w:name="_Toc112419705"/>
      <w:bookmarkStart w:id="646" w:name="_Toc112423217"/>
      <w:bookmarkStart w:id="647" w:name="_Toc112419604"/>
      <w:bookmarkStart w:id="648" w:name="_Toc112419706"/>
      <w:bookmarkStart w:id="649" w:name="_Toc112423218"/>
      <w:bookmarkStart w:id="650" w:name="_Toc112419605"/>
      <w:bookmarkStart w:id="651" w:name="_Toc112419707"/>
      <w:bookmarkStart w:id="652" w:name="_Toc112423219"/>
      <w:bookmarkStart w:id="653" w:name="_Toc112419606"/>
      <w:bookmarkStart w:id="654" w:name="_Toc112419708"/>
      <w:bookmarkStart w:id="655" w:name="_Toc112423220"/>
      <w:bookmarkStart w:id="656" w:name="_Toc112419607"/>
      <w:bookmarkStart w:id="657" w:name="_Toc112419709"/>
      <w:bookmarkStart w:id="658" w:name="_Toc112423221"/>
      <w:bookmarkStart w:id="659" w:name="_Toc112419608"/>
      <w:bookmarkStart w:id="660" w:name="_Toc112419710"/>
      <w:bookmarkStart w:id="661" w:name="_Toc112423222"/>
      <w:bookmarkStart w:id="662" w:name="_Toc112419609"/>
      <w:bookmarkStart w:id="663" w:name="_Toc112419711"/>
      <w:bookmarkStart w:id="664" w:name="_Toc112423223"/>
      <w:bookmarkStart w:id="665" w:name="_Toc112419610"/>
      <w:bookmarkStart w:id="666" w:name="_Toc112419712"/>
      <w:bookmarkStart w:id="667" w:name="_Toc112423224"/>
      <w:bookmarkStart w:id="668" w:name="_Toc112419611"/>
      <w:bookmarkStart w:id="669" w:name="_Toc112419713"/>
      <w:bookmarkStart w:id="670" w:name="_Toc112423225"/>
      <w:bookmarkStart w:id="671" w:name="_Toc112419612"/>
      <w:bookmarkStart w:id="672" w:name="_Toc112419714"/>
      <w:bookmarkStart w:id="673" w:name="_Toc112423226"/>
      <w:bookmarkStart w:id="674" w:name="_Toc112419613"/>
      <w:bookmarkStart w:id="675" w:name="_Toc112419715"/>
      <w:bookmarkStart w:id="676" w:name="_Toc112423227"/>
      <w:bookmarkStart w:id="677" w:name="_Toc112419614"/>
      <w:bookmarkStart w:id="678" w:name="_Toc112419716"/>
      <w:bookmarkStart w:id="679" w:name="_Toc112423228"/>
      <w:bookmarkStart w:id="680" w:name="_Toc110446883"/>
      <w:bookmarkStart w:id="681" w:name="_Toc110446884"/>
      <w:bookmarkStart w:id="682" w:name="_Toc110356932"/>
      <w:bookmarkStart w:id="683" w:name="_Toc110446886"/>
      <w:bookmarkStart w:id="684" w:name="_Toc110356933"/>
      <w:bookmarkStart w:id="685" w:name="_Toc110446887"/>
      <w:bookmarkStart w:id="686" w:name="_Toc110356934"/>
      <w:bookmarkStart w:id="687" w:name="_Toc110446888"/>
      <w:bookmarkStart w:id="688" w:name="_Toc110356935"/>
      <w:bookmarkStart w:id="689" w:name="_Toc110446889"/>
      <w:bookmarkStart w:id="690" w:name="_Toc112419615"/>
      <w:bookmarkStart w:id="691" w:name="_Toc112419717"/>
      <w:bookmarkStart w:id="692" w:name="_Toc112423229"/>
      <w:bookmarkStart w:id="693" w:name="_Toc112419616"/>
      <w:bookmarkStart w:id="694" w:name="_Toc112419718"/>
      <w:bookmarkStart w:id="695" w:name="_Toc112423230"/>
      <w:bookmarkStart w:id="696" w:name="_Toc112419617"/>
      <w:bookmarkStart w:id="697" w:name="_Toc112419719"/>
      <w:bookmarkStart w:id="698" w:name="_Toc112423231"/>
      <w:bookmarkStart w:id="699" w:name="_Toc112419618"/>
      <w:bookmarkStart w:id="700" w:name="_Toc112419720"/>
      <w:bookmarkStart w:id="701" w:name="_Toc112423232"/>
      <w:bookmarkStart w:id="702" w:name="_Toc112419619"/>
      <w:bookmarkStart w:id="703" w:name="_Toc112419721"/>
      <w:bookmarkStart w:id="704" w:name="_Toc112423233"/>
      <w:bookmarkStart w:id="705" w:name="_Toc112419620"/>
      <w:bookmarkStart w:id="706" w:name="_Toc112419722"/>
      <w:bookmarkStart w:id="707" w:name="_Toc112423234"/>
      <w:bookmarkStart w:id="708" w:name="_Toc112419621"/>
      <w:bookmarkStart w:id="709" w:name="_Toc112419723"/>
      <w:bookmarkStart w:id="710" w:name="_Toc112423235"/>
      <w:bookmarkStart w:id="711" w:name="_Toc112419622"/>
      <w:bookmarkStart w:id="712" w:name="_Toc112419724"/>
      <w:bookmarkStart w:id="713" w:name="_Toc112423236"/>
      <w:bookmarkStart w:id="714" w:name="_Toc110446892"/>
      <w:bookmarkStart w:id="715" w:name="_Toc110446893"/>
      <w:bookmarkStart w:id="716" w:name="_Toc110446894"/>
      <w:bookmarkStart w:id="717" w:name="_Toc110446895"/>
      <w:bookmarkStart w:id="718" w:name="_Toc110446896"/>
      <w:bookmarkStart w:id="719" w:name="_Toc110446897"/>
      <w:bookmarkStart w:id="720" w:name="_Toc110446898"/>
      <w:bookmarkStart w:id="721" w:name="_Toc110446938"/>
      <w:bookmarkStart w:id="722" w:name="_Toc110446939"/>
      <w:bookmarkStart w:id="723" w:name="_Toc110446940"/>
      <w:bookmarkStart w:id="724" w:name="_Toc110446941"/>
      <w:bookmarkStart w:id="725" w:name="_Toc110446942"/>
      <w:bookmarkStart w:id="726" w:name="_Toc110446943"/>
      <w:bookmarkStart w:id="727" w:name="_Toc110446945"/>
      <w:bookmarkStart w:id="728" w:name="_Toc110446946"/>
      <w:bookmarkStart w:id="729" w:name="_Toc110446947"/>
      <w:bookmarkStart w:id="730" w:name="_Toc110446948"/>
      <w:bookmarkStart w:id="731" w:name="_Toc110446949"/>
      <w:bookmarkStart w:id="732" w:name="_Toc110446950"/>
      <w:bookmarkStart w:id="733" w:name="_Toc110446953"/>
      <w:bookmarkStart w:id="734" w:name="_Toc110446954"/>
      <w:bookmarkStart w:id="735" w:name="_Toc110446955"/>
      <w:bookmarkStart w:id="736" w:name="_Toc110446956"/>
      <w:bookmarkStart w:id="737" w:name="_Toc110446957"/>
      <w:bookmarkStart w:id="738" w:name="_Toc110446959"/>
      <w:bookmarkStart w:id="739" w:name="_Toc112419623"/>
      <w:bookmarkStart w:id="740" w:name="_Toc112419725"/>
      <w:bookmarkStart w:id="741" w:name="_Toc112423237"/>
      <w:bookmarkStart w:id="742" w:name="_Toc112419624"/>
      <w:bookmarkStart w:id="743" w:name="_Toc112419726"/>
      <w:bookmarkStart w:id="744" w:name="_Toc112423238"/>
      <w:bookmarkStart w:id="745" w:name="_Toc127261723"/>
      <w:bookmarkEnd w:id="610"/>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r w:rsidRPr="00293D92">
        <w:t xml:space="preserve">Stormwater </w:t>
      </w:r>
      <w:r w:rsidR="00953EEC" w:rsidRPr="00293D92">
        <w:t>R</w:t>
      </w:r>
      <w:r w:rsidRPr="00293D92">
        <w:t>unoff</w:t>
      </w:r>
      <w:bookmarkEnd w:id="745"/>
    </w:p>
    <w:p w14:paraId="59E043CE" w14:textId="382B81A5" w:rsidR="00564973" w:rsidRPr="00063E61" w:rsidRDefault="00FC4AC1" w:rsidP="00063E61">
      <w:r w:rsidRPr="00063E61">
        <w:t>There is one potential impact (IP-0</w:t>
      </w:r>
      <w:r w:rsidR="00403650" w:rsidRPr="00063E61">
        <w:t>5</w:t>
      </w:r>
      <w:r w:rsidRPr="00063E61">
        <w:t xml:space="preserve">) listed in </w:t>
      </w:r>
      <w:r w:rsidR="00546949" w:rsidRPr="00063E61">
        <w:t>Section </w:t>
      </w:r>
      <w:r w:rsidR="00D63C2E">
        <w:fldChar w:fldCharType="begin"/>
      </w:r>
      <w:r w:rsidR="00D63C2E">
        <w:instrText xml:space="preserve"> REF _Ref124321771 \r \h </w:instrText>
      </w:r>
      <w:r w:rsidR="00D63C2E">
        <w:fldChar w:fldCharType="separate"/>
      </w:r>
      <w:r w:rsidR="00F964CB">
        <w:t>19.5.1</w:t>
      </w:r>
      <w:r w:rsidR="00D63C2E">
        <w:fldChar w:fldCharType="end"/>
      </w:r>
      <w:r w:rsidRPr="00063E61">
        <w:t xml:space="preserve"> that relates to </w:t>
      </w:r>
      <w:r w:rsidR="00C73E2B" w:rsidRPr="00063E61">
        <w:t xml:space="preserve">the </w:t>
      </w:r>
      <w:r w:rsidR="001567B0" w:rsidRPr="00063E61">
        <w:t>release</w:t>
      </w:r>
      <w:r w:rsidR="00C73E2B" w:rsidRPr="00063E61">
        <w:t xml:space="preserve"> of </w:t>
      </w:r>
      <w:r w:rsidR="00085AEC" w:rsidRPr="00063E61">
        <w:t xml:space="preserve">contaminated stormwater </w:t>
      </w:r>
      <w:r w:rsidR="00CE1BBF">
        <w:t>run-off</w:t>
      </w:r>
      <w:r w:rsidR="0005779F">
        <w:t>,</w:t>
      </w:r>
      <w:r w:rsidR="00085AEC" w:rsidRPr="00063E61">
        <w:t xml:space="preserve"> </w:t>
      </w:r>
      <w:r w:rsidR="00880837" w:rsidRPr="00063E61">
        <w:t>resulting in impacts</w:t>
      </w:r>
      <w:r w:rsidR="00085AEC" w:rsidRPr="00063E61">
        <w:t xml:space="preserve"> </w:t>
      </w:r>
      <w:r w:rsidR="000C0ED7" w:rsidRPr="00063E61">
        <w:t xml:space="preserve">to </w:t>
      </w:r>
      <w:r w:rsidR="00085AEC" w:rsidRPr="00063E61">
        <w:t>sensitive receptors</w:t>
      </w:r>
      <w:r w:rsidR="00880837" w:rsidRPr="00063E61">
        <w:t>.</w:t>
      </w:r>
    </w:p>
    <w:p w14:paraId="5C2CDB4D" w14:textId="35CC4C47" w:rsidR="00956699" w:rsidRPr="00063E61" w:rsidRDefault="005A3F36" w:rsidP="00063E61">
      <w:r w:rsidRPr="00063E61">
        <w:t xml:space="preserve">Stormwater </w:t>
      </w:r>
      <w:r w:rsidR="00CE1BBF">
        <w:t>run-off</w:t>
      </w:r>
      <w:r w:rsidRPr="00063E61">
        <w:t xml:space="preserve"> may </w:t>
      </w:r>
      <w:r w:rsidR="00A66826" w:rsidRPr="00063E61">
        <w:t>be</w:t>
      </w:r>
      <w:r w:rsidRPr="00063E61">
        <w:t xml:space="preserve">come </w:t>
      </w:r>
      <w:r w:rsidR="00AB2040" w:rsidRPr="00063E61">
        <w:t>contaminated</w:t>
      </w:r>
      <w:r w:rsidR="004A1B59" w:rsidRPr="00063E61">
        <w:t xml:space="preserve"> </w:t>
      </w:r>
      <w:r w:rsidR="00A66826" w:rsidRPr="00063E61">
        <w:t xml:space="preserve">if it </w:t>
      </w:r>
      <w:proofErr w:type="gramStart"/>
      <w:r w:rsidR="00880837" w:rsidRPr="00063E61">
        <w:t>comes in</w:t>
      </w:r>
      <w:r w:rsidR="00A66826" w:rsidRPr="00063E61">
        <w:t xml:space="preserve"> contact</w:t>
      </w:r>
      <w:r w:rsidR="00C534C8" w:rsidRPr="00063E61">
        <w:t xml:space="preserve"> with</w:t>
      </w:r>
      <w:proofErr w:type="gramEnd"/>
      <w:r w:rsidR="00AB2040" w:rsidRPr="00063E61">
        <w:t xml:space="preserve"> </w:t>
      </w:r>
      <w:r w:rsidR="00C534C8" w:rsidRPr="00063E61">
        <w:t xml:space="preserve">spilt </w:t>
      </w:r>
      <w:r w:rsidR="000761F0" w:rsidRPr="00063E61">
        <w:t>hydrocarbons from fue</w:t>
      </w:r>
      <w:r w:rsidR="00F04A66" w:rsidRPr="00063E61">
        <w:t>l</w:t>
      </w:r>
      <w:r w:rsidR="000761F0" w:rsidRPr="00063E61">
        <w:t xml:space="preserve"> bunds, workshops, </w:t>
      </w:r>
      <w:r w:rsidR="00523A23" w:rsidRPr="00063E61">
        <w:t>service areas</w:t>
      </w:r>
      <w:r w:rsidR="00593B71" w:rsidRPr="00063E61">
        <w:t xml:space="preserve">, </w:t>
      </w:r>
      <w:r w:rsidR="00AB2040" w:rsidRPr="00063E61">
        <w:t>plant or machinery.</w:t>
      </w:r>
      <w:r w:rsidR="006E1FF4" w:rsidRPr="00063E61">
        <w:t xml:space="preserve"> </w:t>
      </w:r>
      <w:r w:rsidR="00142221" w:rsidRPr="00063E61">
        <w:t>Stormwater drainage from hydrocarbon management areas</w:t>
      </w:r>
      <w:r w:rsidR="009419A5">
        <w:t xml:space="preserve">, </w:t>
      </w:r>
      <w:r w:rsidR="00142221" w:rsidRPr="00063E61">
        <w:t>such as workshops</w:t>
      </w:r>
      <w:r w:rsidR="00696764" w:rsidRPr="00063E61">
        <w:t xml:space="preserve"> will be managed so that </w:t>
      </w:r>
      <w:r w:rsidR="00593B71" w:rsidRPr="00063E61">
        <w:t>contaminated water</w:t>
      </w:r>
      <w:r w:rsidR="007D7B4E" w:rsidRPr="00063E61">
        <w:t xml:space="preserve"> is</w:t>
      </w:r>
      <w:r w:rsidR="00696764" w:rsidRPr="00063E61">
        <w:t xml:space="preserve"> appropriately contained </w:t>
      </w:r>
      <w:r w:rsidR="007C025C" w:rsidRPr="00063E61">
        <w:t>and treated prior to release to the process water circuit</w:t>
      </w:r>
      <w:r w:rsidR="00C534C8" w:rsidRPr="00063E61">
        <w:t xml:space="preserve"> via </w:t>
      </w:r>
      <w:r w:rsidR="00166031">
        <w:t>an</w:t>
      </w:r>
      <w:r w:rsidR="00C534C8" w:rsidRPr="00063E61">
        <w:t xml:space="preserve"> oil water separator</w:t>
      </w:r>
      <w:r w:rsidR="00696764" w:rsidRPr="00063E61">
        <w:t xml:space="preserve">. </w:t>
      </w:r>
      <w:r w:rsidR="003179AE" w:rsidRPr="00063E61">
        <w:t>Such</w:t>
      </w:r>
      <w:r w:rsidR="00D22E7D" w:rsidRPr="00063E61">
        <w:t xml:space="preserve"> </w:t>
      </w:r>
      <w:r w:rsidR="003179AE" w:rsidRPr="00063E61">
        <w:t xml:space="preserve">measures are standard practice </w:t>
      </w:r>
      <w:r w:rsidR="00F02D8D" w:rsidRPr="00063E61">
        <w:t xml:space="preserve">and can </w:t>
      </w:r>
      <w:r w:rsidR="00F04A66" w:rsidRPr="00063E61">
        <w:t xml:space="preserve">be </w:t>
      </w:r>
      <w:r w:rsidR="00F02D8D" w:rsidRPr="00063E61">
        <w:t>effectively implemented to prevent the release of contaminated waters to the environment.</w:t>
      </w:r>
    </w:p>
    <w:p w14:paraId="011E6E9B" w14:textId="12BFC494" w:rsidR="00CF74E6" w:rsidRPr="00063E61" w:rsidRDefault="00CE1BBF" w:rsidP="00063E61">
      <w:r>
        <w:t>Run-off</w:t>
      </w:r>
      <w:r w:rsidR="00F5037D" w:rsidRPr="00063E61">
        <w:t xml:space="preserve"> </w:t>
      </w:r>
      <w:r w:rsidR="005B663F" w:rsidRPr="00063E61">
        <w:t>from overburden stockpiles</w:t>
      </w:r>
      <w:r w:rsidR="007B5923" w:rsidRPr="00063E61">
        <w:t xml:space="preserve"> or disturbed areas</w:t>
      </w:r>
      <w:r w:rsidR="005B663F" w:rsidRPr="00063E61">
        <w:t xml:space="preserve"> may become</w:t>
      </w:r>
      <w:r w:rsidR="00F5037D" w:rsidRPr="00063E61">
        <w:t xml:space="preserve"> </w:t>
      </w:r>
      <w:r w:rsidR="005D64C9" w:rsidRPr="00063E61">
        <w:t xml:space="preserve">turbid </w:t>
      </w:r>
      <w:r w:rsidR="00B2757F" w:rsidRPr="00063E61">
        <w:t>or saline due to entrained sediment.</w:t>
      </w:r>
      <w:r w:rsidR="0094302A" w:rsidRPr="00063E61">
        <w:t xml:space="preserve"> All stormwater from operational areas</w:t>
      </w:r>
      <w:r w:rsidR="00E85AA4">
        <w:t>,</w:t>
      </w:r>
      <w:r w:rsidR="0094302A" w:rsidRPr="00063E61">
        <w:t xml:space="preserve"> including </w:t>
      </w:r>
      <w:r w:rsidR="000364E5" w:rsidRPr="00063E61">
        <w:t xml:space="preserve">disturbed areas, </w:t>
      </w:r>
      <w:proofErr w:type="gramStart"/>
      <w:r w:rsidR="000364E5" w:rsidRPr="00063E61">
        <w:t>stockpiles</w:t>
      </w:r>
      <w:proofErr w:type="gramEnd"/>
      <w:r w:rsidR="000364E5" w:rsidRPr="00063E61">
        <w:t xml:space="preserve"> and </w:t>
      </w:r>
      <w:r w:rsidR="00C534C8" w:rsidRPr="00063E61">
        <w:t xml:space="preserve">the </w:t>
      </w:r>
      <w:r w:rsidR="000364E5" w:rsidRPr="00063E61">
        <w:t>mine void</w:t>
      </w:r>
      <w:r w:rsidR="00E85AA4">
        <w:t>,</w:t>
      </w:r>
      <w:r w:rsidR="000364E5" w:rsidRPr="00063E61">
        <w:t xml:space="preserve"> will drain to sumps</w:t>
      </w:r>
      <w:r w:rsidR="00AB6821">
        <w:t>. This water will be</w:t>
      </w:r>
      <w:r w:rsidR="000364E5" w:rsidRPr="00063E61">
        <w:t xml:space="preserve"> </w:t>
      </w:r>
      <w:r w:rsidR="00AB6821">
        <w:t xml:space="preserve">used where practicable for </w:t>
      </w:r>
      <w:r w:rsidR="00780343" w:rsidRPr="00063E61">
        <w:t>dust suppression</w:t>
      </w:r>
      <w:r w:rsidR="008F506C" w:rsidRPr="00063E61">
        <w:t xml:space="preserve"> if it is of a suitable quality</w:t>
      </w:r>
      <w:r w:rsidR="00AB6821">
        <w:t xml:space="preserve"> </w:t>
      </w:r>
      <w:r w:rsidR="00F64CBA">
        <w:t xml:space="preserve">or </w:t>
      </w:r>
      <w:r w:rsidR="00AB6821">
        <w:t xml:space="preserve">will be </w:t>
      </w:r>
      <w:r w:rsidR="00F64CBA" w:rsidRPr="00063E61">
        <w:t>return</w:t>
      </w:r>
      <w:r w:rsidR="00AB6821">
        <w:t>ed</w:t>
      </w:r>
      <w:r w:rsidR="00F64CBA" w:rsidRPr="00063E61">
        <w:t xml:space="preserve"> to the process water circuit</w:t>
      </w:r>
      <w:r w:rsidR="00AB6821">
        <w:t>.</w:t>
      </w:r>
    </w:p>
    <w:p w14:paraId="06F8D040" w14:textId="587FD53A" w:rsidR="00E81406" w:rsidRPr="00063E61" w:rsidRDefault="00C522B3" w:rsidP="00063E61">
      <w:r w:rsidRPr="00063E61">
        <w:t xml:space="preserve">Stormwater with </w:t>
      </w:r>
      <w:r w:rsidR="00E81406" w:rsidRPr="00063E61">
        <w:t>elevated</w:t>
      </w:r>
      <w:r w:rsidRPr="00063E61">
        <w:t xml:space="preserve"> </w:t>
      </w:r>
      <w:r w:rsidR="00E81406" w:rsidRPr="00063E61">
        <w:t>salinity</w:t>
      </w:r>
      <w:r w:rsidRPr="00063E61">
        <w:t xml:space="preserve"> levels will be significantly diluted once </w:t>
      </w:r>
      <w:r w:rsidR="00E81406" w:rsidRPr="00063E61">
        <w:t>incorporated</w:t>
      </w:r>
      <w:r w:rsidRPr="00063E61">
        <w:t xml:space="preserve"> into the process water circuit</w:t>
      </w:r>
      <w:r w:rsidR="00B44379">
        <w:t>,</w:t>
      </w:r>
      <w:r w:rsidRPr="00063E61">
        <w:t xml:space="preserve"> which pumps </w:t>
      </w:r>
      <w:r w:rsidR="00E81406" w:rsidRPr="00063E61">
        <w:t>large volume</w:t>
      </w:r>
      <w:r w:rsidR="00C534C8" w:rsidRPr="00063E61">
        <w:t>s</w:t>
      </w:r>
      <w:r w:rsidR="00E81406" w:rsidRPr="00063E61">
        <w:t xml:space="preserve"> of relatively fresh water. </w:t>
      </w:r>
      <w:r w:rsidR="002772CD" w:rsidRPr="00063E61">
        <w:t>Turbidity</w:t>
      </w:r>
      <w:r w:rsidR="00E81406" w:rsidRPr="00063E61">
        <w:t xml:space="preserve"> will be managed with </w:t>
      </w:r>
      <w:r w:rsidR="00CE1BBF">
        <w:t>drop-</w:t>
      </w:r>
      <w:r w:rsidR="00CE1BBF">
        <w:lastRenderedPageBreak/>
        <w:t>out</w:t>
      </w:r>
      <w:r w:rsidR="00E81406" w:rsidRPr="00063E61">
        <w:t xml:space="preserve"> </w:t>
      </w:r>
      <w:r w:rsidR="002772CD" w:rsidRPr="00063E61">
        <w:t>sumps and will ultimate</w:t>
      </w:r>
      <w:r w:rsidR="00687B13" w:rsidRPr="00063E61">
        <w:t>ly</w:t>
      </w:r>
      <w:r w:rsidR="002772CD" w:rsidRPr="00063E61">
        <w:t xml:space="preserve"> b</w:t>
      </w:r>
      <w:r w:rsidR="002E2D2B" w:rsidRPr="00063E61">
        <w:t>e</w:t>
      </w:r>
      <w:r w:rsidR="002772CD" w:rsidRPr="00063E61">
        <w:t xml:space="preserve"> treat</w:t>
      </w:r>
      <w:r w:rsidR="00687B13" w:rsidRPr="00063E61">
        <w:t>ed</w:t>
      </w:r>
      <w:r w:rsidR="002772CD" w:rsidRPr="00063E61">
        <w:t xml:space="preserve"> wi</w:t>
      </w:r>
      <w:r w:rsidR="00687B13" w:rsidRPr="00063E61">
        <w:t>th</w:t>
      </w:r>
      <w:r w:rsidR="002772CD" w:rsidRPr="00063E61">
        <w:t xml:space="preserve"> a </w:t>
      </w:r>
      <w:proofErr w:type="gramStart"/>
      <w:r w:rsidR="002772CD" w:rsidRPr="00063E61">
        <w:t>flocculant</w:t>
      </w:r>
      <w:r w:rsidR="003344C6">
        <w:t xml:space="preserve">, </w:t>
      </w:r>
      <w:r w:rsidR="002772CD" w:rsidRPr="00063E61">
        <w:t>once</w:t>
      </w:r>
      <w:proofErr w:type="gramEnd"/>
      <w:r w:rsidR="002772CD" w:rsidRPr="00063E61">
        <w:t xml:space="preserve"> it returns to the process water circuit.</w:t>
      </w:r>
      <w:r w:rsidR="00AB6821">
        <w:t xml:space="preserve"> A process water monitoring program is further described in Chapter</w:t>
      </w:r>
      <w:r w:rsidR="00B05981">
        <w:t> </w:t>
      </w:r>
      <w:r w:rsidR="00AB6821">
        <w:t>17 (Groundwater).</w:t>
      </w:r>
    </w:p>
    <w:p w14:paraId="517F377E" w14:textId="2FD3B603" w:rsidR="002772CD" w:rsidRPr="00063E61" w:rsidRDefault="00C96E10" w:rsidP="00063E61">
      <w:r w:rsidRPr="00063E61">
        <w:t>Similarly,</w:t>
      </w:r>
      <w:r w:rsidR="002772CD" w:rsidRPr="00063E61">
        <w:t xml:space="preserve"> </w:t>
      </w:r>
      <w:r w:rsidR="00CE1BBF">
        <w:t>run-off</w:t>
      </w:r>
      <w:r w:rsidR="002772CD" w:rsidRPr="00063E61">
        <w:t xml:space="preserve"> from</w:t>
      </w:r>
      <w:r w:rsidR="00687B13" w:rsidRPr="00063E61">
        <w:t xml:space="preserve"> the</w:t>
      </w:r>
      <w:r w:rsidR="002772CD" w:rsidRPr="00063E61">
        <w:t xml:space="preserve"> HMC stockpile</w:t>
      </w:r>
      <w:r w:rsidR="00687B13" w:rsidRPr="00063E61">
        <w:t>s</w:t>
      </w:r>
      <w:r w:rsidR="002772CD" w:rsidRPr="00063E61">
        <w:t xml:space="preserve"> will </w:t>
      </w:r>
      <w:r w:rsidR="004C51A4" w:rsidRPr="00063E61">
        <w:t xml:space="preserve">be </w:t>
      </w:r>
      <w:r w:rsidR="00927171" w:rsidRPr="00063E61">
        <w:t xml:space="preserve">returned to the process water circuit. </w:t>
      </w:r>
      <w:r w:rsidR="008D2B18" w:rsidRPr="00063E61">
        <w:t xml:space="preserve">The HMC stockpile area will have </w:t>
      </w:r>
      <w:r w:rsidR="00687B13" w:rsidRPr="00063E61">
        <w:t xml:space="preserve">a </w:t>
      </w:r>
      <w:r w:rsidR="00927171" w:rsidRPr="00063E61">
        <w:t>small catchment are</w:t>
      </w:r>
      <w:r w:rsidR="004529F6" w:rsidRPr="00063E61">
        <w:t>a</w:t>
      </w:r>
      <w:r w:rsidR="008D2B18" w:rsidRPr="00063E61">
        <w:t xml:space="preserve"> </w:t>
      </w:r>
      <w:r w:rsidR="004529F6" w:rsidRPr="00063E61">
        <w:t xml:space="preserve">and </w:t>
      </w:r>
      <w:r w:rsidR="004C51A4" w:rsidRPr="00063E61">
        <w:t xml:space="preserve">contribute </w:t>
      </w:r>
      <w:r w:rsidR="003F46F2" w:rsidRPr="00063E61">
        <w:t>a</w:t>
      </w:r>
      <w:r w:rsidR="002E2D2B" w:rsidRPr="00063E61">
        <w:t>n</w:t>
      </w:r>
      <w:r w:rsidR="003F46F2" w:rsidRPr="00063E61">
        <w:t xml:space="preserve"> exceeding</w:t>
      </w:r>
      <w:r w:rsidR="00687B13" w:rsidRPr="00063E61">
        <w:t>ly</w:t>
      </w:r>
      <w:r w:rsidR="003F46F2" w:rsidRPr="00063E61">
        <w:t xml:space="preserve"> small volume to the total process water volume circulating at any one point in time. The </w:t>
      </w:r>
      <w:r w:rsidR="000870A1" w:rsidRPr="00063E61">
        <w:t xml:space="preserve">solubility </w:t>
      </w:r>
      <w:r w:rsidR="00F375CB" w:rsidRPr="00063E61">
        <w:t xml:space="preserve">of </w:t>
      </w:r>
      <w:r w:rsidR="00C168C7" w:rsidRPr="00063E61">
        <w:t>u</w:t>
      </w:r>
      <w:r w:rsidR="00F375CB" w:rsidRPr="00063E61">
        <w:t xml:space="preserve">ranium and </w:t>
      </w:r>
      <w:r w:rsidR="00C168C7" w:rsidRPr="00063E61">
        <w:t>t</w:t>
      </w:r>
      <w:r w:rsidR="00AE2318" w:rsidRPr="00063E61">
        <w:t>horium</w:t>
      </w:r>
      <w:r w:rsidR="00F375CB" w:rsidRPr="00063E61">
        <w:t xml:space="preserve"> is naturally very low</w:t>
      </w:r>
      <w:r w:rsidR="001B5911">
        <w:t>,</w:t>
      </w:r>
      <w:r w:rsidR="00F375CB" w:rsidRPr="00063E61">
        <w:t xml:space="preserve"> and the </w:t>
      </w:r>
      <w:r w:rsidR="00AE2318" w:rsidRPr="00063E61">
        <w:t>solubility</w:t>
      </w:r>
      <w:r w:rsidR="00F375CB" w:rsidRPr="00063E61">
        <w:t xml:space="preserve"> of </w:t>
      </w:r>
      <w:r w:rsidR="00C168C7" w:rsidRPr="00063E61">
        <w:t>r</w:t>
      </w:r>
      <w:r w:rsidR="00430477" w:rsidRPr="00063E61">
        <w:t>ad</w:t>
      </w:r>
      <w:r w:rsidR="00C168C7" w:rsidRPr="00063E61">
        <w:t>ium</w:t>
      </w:r>
      <w:r w:rsidR="00682F75" w:rsidRPr="00063E61">
        <w:t xml:space="preserve"> is likely to be </w:t>
      </w:r>
      <w:r w:rsidR="00AE2318" w:rsidRPr="00063E61">
        <w:t>commensurate</w:t>
      </w:r>
      <w:r w:rsidR="00682F75" w:rsidRPr="00063E61">
        <w:t xml:space="preserve"> with the </w:t>
      </w:r>
      <w:proofErr w:type="gramStart"/>
      <w:r w:rsidR="00682F75" w:rsidRPr="00063E61">
        <w:t>in</w:t>
      </w:r>
      <w:r w:rsidR="0065743F" w:rsidRPr="00063E61">
        <w:t xml:space="preserve"> </w:t>
      </w:r>
      <w:r w:rsidR="00682F75" w:rsidRPr="00063E61">
        <w:t>situ</w:t>
      </w:r>
      <w:proofErr w:type="gramEnd"/>
      <w:r w:rsidR="00682F75" w:rsidRPr="00063E61">
        <w:t xml:space="preserve"> ore. </w:t>
      </w:r>
      <w:r w:rsidR="00D30C4B" w:rsidRPr="00063E61">
        <w:t xml:space="preserve">The </w:t>
      </w:r>
      <w:r w:rsidR="003F46F2" w:rsidRPr="00063E61">
        <w:t xml:space="preserve">risk of </w:t>
      </w:r>
      <w:proofErr w:type="spellStart"/>
      <w:r w:rsidR="007A04EB">
        <w:t>mobilising</w:t>
      </w:r>
      <w:proofErr w:type="spellEnd"/>
      <w:r w:rsidR="00133F46" w:rsidRPr="00063E61">
        <w:t xml:space="preserve"> </w:t>
      </w:r>
      <w:r w:rsidR="0007328D" w:rsidRPr="00063E61">
        <w:t>radionuclides from the HMC stockpile</w:t>
      </w:r>
      <w:r w:rsidR="00133F46" w:rsidRPr="00063E61">
        <w:t xml:space="preserve"> in material volumes</w:t>
      </w:r>
      <w:r w:rsidR="00687B13" w:rsidRPr="00063E61">
        <w:t xml:space="preserve"> </w:t>
      </w:r>
      <w:proofErr w:type="gramStart"/>
      <w:r w:rsidR="00687B13" w:rsidRPr="00063E61">
        <w:t>is</w:t>
      </w:r>
      <w:r w:rsidR="0007328D" w:rsidRPr="00063E61">
        <w:t xml:space="preserve"> </w:t>
      </w:r>
      <w:r w:rsidR="002E2D2B" w:rsidRPr="00063E61">
        <w:t>considered to be</w:t>
      </w:r>
      <w:proofErr w:type="gramEnd"/>
      <w:r w:rsidR="002E2D2B" w:rsidRPr="00063E61">
        <w:t xml:space="preserve"> </w:t>
      </w:r>
      <w:r w:rsidR="0007328D" w:rsidRPr="00063E61">
        <w:t>low</w:t>
      </w:r>
      <w:r w:rsidR="0090714C" w:rsidRPr="00063E61">
        <w:t xml:space="preserve">. </w:t>
      </w:r>
    </w:p>
    <w:p w14:paraId="78A39792" w14:textId="3A081068" w:rsidR="00C03FD7" w:rsidRPr="00D62098" w:rsidRDefault="00C03FD7" w:rsidP="00063E61">
      <w:r w:rsidRPr="00F2016E">
        <w:t xml:space="preserve">With the above measures in place and the implementation of the </w:t>
      </w:r>
      <w:r w:rsidR="00F2392D" w:rsidRPr="00F2016E">
        <w:t>S</w:t>
      </w:r>
      <w:r w:rsidRPr="00F2016E">
        <w:t xml:space="preserve">urface </w:t>
      </w:r>
      <w:r w:rsidR="00F2392D" w:rsidRPr="00F2016E">
        <w:t>W</w:t>
      </w:r>
      <w:r w:rsidRPr="00F2016E">
        <w:t>ater</w:t>
      </w:r>
      <w:r w:rsidR="00F2392D" w:rsidRPr="00F2016E">
        <w:t xml:space="preserve"> Management Plan</w:t>
      </w:r>
      <w:r w:rsidRPr="00F2016E">
        <w:t xml:space="preserve"> and the </w:t>
      </w:r>
      <w:r w:rsidR="00F2392D" w:rsidRPr="00F2016E">
        <w:t>W</w:t>
      </w:r>
      <w:r w:rsidRPr="00F2016E">
        <w:t xml:space="preserve">aste </w:t>
      </w:r>
      <w:r w:rsidR="00F2392D" w:rsidRPr="00F2016E">
        <w:t>M</w:t>
      </w:r>
      <w:r w:rsidRPr="00F2016E">
        <w:t xml:space="preserve">anagement </w:t>
      </w:r>
      <w:r w:rsidR="00F2392D" w:rsidRPr="00F2016E">
        <w:t>P</w:t>
      </w:r>
      <w:r w:rsidRPr="00F2016E">
        <w:t>lan, the residual impact</w:t>
      </w:r>
      <w:r w:rsidR="00E10908">
        <w:t>s</w:t>
      </w:r>
      <w:r w:rsidR="00F2392D" w:rsidRPr="00F2016E">
        <w:t xml:space="preserve"> w</w:t>
      </w:r>
      <w:r w:rsidR="00E10908">
        <w:t>ere</w:t>
      </w:r>
      <w:r w:rsidR="00F2392D" w:rsidRPr="00F2016E">
        <w:t xml:space="preserve"> assessed to be</w:t>
      </w:r>
      <w:r w:rsidRPr="00F2016E">
        <w:t xml:space="preserve"> negligible</w:t>
      </w:r>
      <w:proofErr w:type="gramStart"/>
      <w:r w:rsidRPr="00F2016E">
        <w:t>.</w:t>
      </w:r>
      <w:r>
        <w:t xml:space="preserve">  </w:t>
      </w:r>
      <w:proofErr w:type="gramEnd"/>
    </w:p>
    <w:p w14:paraId="64083C1E" w14:textId="013AAB77" w:rsidR="00E34136" w:rsidRPr="009D0A1A" w:rsidRDefault="00DD7457" w:rsidP="00D90888">
      <w:pPr>
        <w:pStyle w:val="Heading3"/>
      </w:pPr>
      <w:bookmarkStart w:id="746" w:name="_Toc112419627"/>
      <w:bookmarkStart w:id="747" w:name="_Toc112419729"/>
      <w:bookmarkStart w:id="748" w:name="_Toc112423241"/>
      <w:bookmarkStart w:id="749" w:name="_Toc110446964"/>
      <w:bookmarkStart w:id="750" w:name="_Toc127261724"/>
      <w:bookmarkStart w:id="751" w:name="_Toc80289963"/>
      <w:bookmarkEnd w:id="746"/>
      <w:bookmarkEnd w:id="747"/>
      <w:bookmarkEnd w:id="748"/>
      <w:bookmarkEnd w:id="749"/>
      <w:r w:rsidRPr="009D0A1A">
        <w:t>G</w:t>
      </w:r>
      <w:r w:rsidR="00874BB0">
        <w:t xml:space="preserve">reenhouse Gas </w:t>
      </w:r>
      <w:r w:rsidR="00B37258" w:rsidRPr="009D0A1A">
        <w:t>E</w:t>
      </w:r>
      <w:r w:rsidR="00287E0B" w:rsidRPr="009D0A1A">
        <w:t>missions</w:t>
      </w:r>
      <w:bookmarkEnd w:id="750"/>
    </w:p>
    <w:p w14:paraId="50F4F3CE" w14:textId="03F42FBA" w:rsidR="00D62098" w:rsidRPr="00063E61" w:rsidRDefault="00B54822" w:rsidP="00536876">
      <w:r w:rsidRPr="00063E61">
        <w:t xml:space="preserve">There is one potential impact </w:t>
      </w:r>
      <w:r w:rsidR="00E31597" w:rsidRPr="00063E61">
        <w:t>(IP-0</w:t>
      </w:r>
      <w:r w:rsidR="00403650" w:rsidRPr="00063E61">
        <w:t>6</w:t>
      </w:r>
      <w:r w:rsidR="00E31597" w:rsidRPr="00063E61">
        <w:t xml:space="preserve">) </w:t>
      </w:r>
      <w:r w:rsidRPr="00063E61">
        <w:t xml:space="preserve">listed in </w:t>
      </w:r>
      <w:r w:rsidR="00546949" w:rsidRPr="00063E61">
        <w:t>Section </w:t>
      </w:r>
      <w:r w:rsidR="00D63C2E">
        <w:fldChar w:fldCharType="begin"/>
      </w:r>
      <w:r w:rsidR="00D63C2E">
        <w:instrText xml:space="preserve"> REF _Ref124321779 \r \h </w:instrText>
      </w:r>
      <w:r w:rsidR="00D63C2E">
        <w:fldChar w:fldCharType="separate"/>
      </w:r>
      <w:r w:rsidR="00F964CB">
        <w:t>19.5.1</w:t>
      </w:r>
      <w:r w:rsidR="00D63C2E">
        <w:fldChar w:fldCharType="end"/>
      </w:r>
      <w:r w:rsidRPr="00063E61">
        <w:t xml:space="preserve"> that relates to GHG emission</w:t>
      </w:r>
      <w:r w:rsidR="00963B92" w:rsidRPr="00063E61">
        <w:t>s</w:t>
      </w:r>
      <w:r w:rsidRPr="00063E61">
        <w:t xml:space="preserve"> resulting from the activities </w:t>
      </w:r>
      <w:r w:rsidR="003229FE" w:rsidRPr="00063E61">
        <w:t>associated with the</w:t>
      </w:r>
      <w:r w:rsidRPr="00063E61">
        <w:t xml:space="preserve"> Project</w:t>
      </w:r>
      <w:r w:rsidR="00E31597" w:rsidRPr="00063E61">
        <w:t>.</w:t>
      </w:r>
      <w:r w:rsidRPr="00063E61">
        <w:t xml:space="preserve"> </w:t>
      </w:r>
    </w:p>
    <w:p w14:paraId="5865788A" w14:textId="526A3EB8" w:rsidR="00665B9B" w:rsidRPr="00B413AA" w:rsidRDefault="00402E32" w:rsidP="00536876">
      <w:r w:rsidRPr="00B413AA">
        <w:t>GHG emission</w:t>
      </w:r>
      <w:r w:rsidR="00E31597" w:rsidRPr="00B413AA">
        <w:t>s</w:t>
      </w:r>
      <w:r w:rsidRPr="00B413AA">
        <w:t xml:space="preserve"> are expected to increase in the local atmosphere</w:t>
      </w:r>
      <w:r w:rsidR="00E31597" w:rsidRPr="00B413AA">
        <w:t xml:space="preserve"> from</w:t>
      </w:r>
      <w:r w:rsidRPr="00B413AA">
        <w:t xml:space="preserve"> </w:t>
      </w:r>
      <w:r w:rsidR="005722E0" w:rsidRPr="00B413AA">
        <w:t>the associated loss of carbon due to vegetation clearing, embodied GHG emission</w:t>
      </w:r>
      <w:r w:rsidR="00D863EF" w:rsidRPr="00B413AA">
        <w:t>s</w:t>
      </w:r>
      <w:r w:rsidR="005722E0" w:rsidRPr="00B413AA">
        <w:t xml:space="preserve"> in the consumption of materials, emission</w:t>
      </w:r>
      <w:r w:rsidR="00D863EF" w:rsidRPr="00B413AA">
        <w:t>s</w:t>
      </w:r>
      <w:r w:rsidR="005722E0" w:rsidRPr="00B413AA">
        <w:t xml:space="preserve"> from fuel use for offsite and onsite transportation and the energy consumption from grid electricity</w:t>
      </w:r>
      <w:r w:rsidR="00D863EF" w:rsidRPr="00B413AA">
        <w:t>.</w:t>
      </w:r>
      <w:r w:rsidR="005722E0" w:rsidRPr="00B413AA">
        <w:t xml:space="preserve"> </w:t>
      </w:r>
    </w:p>
    <w:p w14:paraId="532ABBA7" w14:textId="462A9200" w:rsidR="00FD4A20" w:rsidRPr="00B413AA" w:rsidRDefault="00B73589" w:rsidP="00536876">
      <w:r w:rsidRPr="00B413AA">
        <w:t xml:space="preserve">GHG emissions are </w:t>
      </w:r>
      <w:proofErr w:type="spellStart"/>
      <w:r w:rsidRPr="00B413AA">
        <w:t>categorised</w:t>
      </w:r>
      <w:proofErr w:type="spellEnd"/>
      <w:r w:rsidRPr="00B413AA">
        <w:t xml:space="preserve"> </w:t>
      </w:r>
      <w:r w:rsidR="00090620" w:rsidRPr="00B413AA">
        <w:t>as either S</w:t>
      </w:r>
      <w:r w:rsidRPr="00B413AA">
        <w:t xml:space="preserve">cope 1, </w:t>
      </w:r>
      <w:r w:rsidR="00090620" w:rsidRPr="00B413AA">
        <w:t>S</w:t>
      </w:r>
      <w:r w:rsidRPr="00B413AA">
        <w:t xml:space="preserve">cope </w:t>
      </w:r>
      <w:proofErr w:type="gramStart"/>
      <w:r w:rsidRPr="00B413AA">
        <w:t>2</w:t>
      </w:r>
      <w:proofErr w:type="gramEnd"/>
      <w:r w:rsidRPr="00B413AA">
        <w:t xml:space="preserve"> </w:t>
      </w:r>
      <w:r w:rsidR="00090620" w:rsidRPr="00B413AA">
        <w:t>or</w:t>
      </w:r>
      <w:r w:rsidRPr="00B413AA">
        <w:t xml:space="preserve"> </w:t>
      </w:r>
      <w:r w:rsidR="00090620" w:rsidRPr="00B413AA">
        <w:t>S</w:t>
      </w:r>
      <w:r w:rsidRPr="00B413AA">
        <w:t xml:space="preserve">cope 3 </w:t>
      </w:r>
      <w:r w:rsidR="00090620" w:rsidRPr="00B413AA">
        <w:t xml:space="preserve">emissions, all of </w:t>
      </w:r>
      <w:r w:rsidRPr="00B413AA">
        <w:t xml:space="preserve">which are relevant to the </w:t>
      </w:r>
      <w:r w:rsidR="003B7096" w:rsidRPr="00B413AA">
        <w:t>P</w:t>
      </w:r>
      <w:r w:rsidRPr="00B413AA">
        <w:t xml:space="preserve">roject.  </w:t>
      </w:r>
    </w:p>
    <w:p w14:paraId="54660B02" w14:textId="509A3BE1" w:rsidR="00D915A8" w:rsidRPr="00C360BC" w:rsidRDefault="00B73589" w:rsidP="00536876">
      <w:r w:rsidRPr="00C360BC">
        <w:t xml:space="preserve">Scope 1 emissions are defined as the release of GHG into the atmosphere as </w:t>
      </w:r>
      <w:r w:rsidR="00090620" w:rsidRPr="00C360BC">
        <w:t xml:space="preserve">a </w:t>
      </w:r>
      <w:r w:rsidRPr="00C360BC">
        <w:t xml:space="preserve">direct result of </w:t>
      </w:r>
      <w:r w:rsidR="00B413AA" w:rsidRPr="00C360BC">
        <w:t>P</w:t>
      </w:r>
      <w:r w:rsidRPr="00C360BC">
        <w:t xml:space="preserve">roject activities during construction and operation. </w:t>
      </w:r>
      <w:r w:rsidR="00010B3C" w:rsidRPr="00C360BC">
        <w:t xml:space="preserve">Scope 1 emissions from </w:t>
      </w:r>
      <w:r w:rsidR="00300057" w:rsidRPr="00C360BC">
        <w:t>P</w:t>
      </w:r>
      <w:r w:rsidR="00010B3C" w:rsidRPr="00C360BC">
        <w:t xml:space="preserve">roject </w:t>
      </w:r>
      <w:r w:rsidR="00070E9C" w:rsidRPr="00C360BC">
        <w:t xml:space="preserve">construction </w:t>
      </w:r>
      <w:r w:rsidR="00010B3C" w:rsidRPr="00C360BC">
        <w:t>are estimated to be 68,033</w:t>
      </w:r>
      <w:r w:rsidR="00C755ED">
        <w:t> </w:t>
      </w:r>
      <w:r w:rsidR="00010B3C" w:rsidRPr="00C360BC">
        <w:t>t</w:t>
      </w:r>
      <w:r w:rsidR="005D3EF4">
        <w:t> </w:t>
      </w:r>
      <w:r w:rsidR="00010B3C" w:rsidRPr="00C360BC">
        <w:t>CO</w:t>
      </w:r>
      <w:r w:rsidR="00010B3C" w:rsidRPr="005D3EF4">
        <w:rPr>
          <w:vertAlign w:val="subscript"/>
        </w:rPr>
        <w:t>2</w:t>
      </w:r>
      <w:r w:rsidR="00010B3C" w:rsidRPr="00063E61">
        <w:t>-e</w:t>
      </w:r>
      <w:r w:rsidR="00010B3C" w:rsidRPr="00C360BC">
        <w:t xml:space="preserve">. </w:t>
      </w:r>
      <w:r w:rsidRPr="00C360BC">
        <w:t xml:space="preserve">This would include </w:t>
      </w:r>
      <w:r w:rsidR="00010B3C" w:rsidRPr="00C360BC">
        <w:t xml:space="preserve">GHG emissions from </w:t>
      </w:r>
      <w:r w:rsidRPr="00C360BC">
        <w:t>the construction of the WBA</w:t>
      </w:r>
      <w:r w:rsidR="00010B3C" w:rsidRPr="00C360BC">
        <w:t>, other Project infrastructure</w:t>
      </w:r>
      <w:r w:rsidR="0028293A">
        <w:t>, fuel consumption</w:t>
      </w:r>
      <w:r w:rsidR="00010B3C" w:rsidRPr="00C360BC">
        <w:t xml:space="preserve"> and </w:t>
      </w:r>
      <w:r w:rsidR="009851CA">
        <w:t>vegetation removal</w:t>
      </w:r>
      <w:proofErr w:type="gramStart"/>
      <w:r w:rsidRPr="00C360BC">
        <w:t xml:space="preserve">. </w:t>
      </w:r>
      <w:r w:rsidR="00070E9C" w:rsidRPr="00C360BC">
        <w:t xml:space="preserve"> </w:t>
      </w:r>
      <w:proofErr w:type="gramEnd"/>
    </w:p>
    <w:p w14:paraId="20A45F4C" w14:textId="5190EB05" w:rsidR="00B73589" w:rsidRPr="00854E8B" w:rsidRDefault="00070E9C" w:rsidP="00536876">
      <w:r w:rsidRPr="00854E8B">
        <w:t>During operation, Scope 1 emissions are estimated to be 74,493</w:t>
      </w:r>
      <w:r w:rsidR="00C755ED">
        <w:t> </w:t>
      </w:r>
      <w:r w:rsidRPr="00854E8B">
        <w:t>t</w:t>
      </w:r>
      <w:r w:rsidR="005D3EF4">
        <w:t> </w:t>
      </w:r>
      <w:r w:rsidRPr="00854E8B">
        <w:t>CO</w:t>
      </w:r>
      <w:r w:rsidRPr="005D3EF4">
        <w:rPr>
          <w:vertAlign w:val="subscript"/>
        </w:rPr>
        <w:t>2</w:t>
      </w:r>
      <w:r w:rsidRPr="00063E61">
        <w:t>-e</w:t>
      </w:r>
      <w:r w:rsidR="0028293A">
        <w:t>.</w:t>
      </w:r>
      <w:r w:rsidRPr="00854E8B">
        <w:t xml:space="preserve"> </w:t>
      </w:r>
      <w:r w:rsidR="0028293A">
        <w:t>The largest</w:t>
      </w:r>
      <w:r w:rsidRPr="00854E8B">
        <w:t xml:space="preserve"> contribution</w:t>
      </w:r>
      <w:r w:rsidR="0028293A">
        <w:t xml:space="preserve"> to Scope</w:t>
      </w:r>
      <w:r w:rsidR="006B172F">
        <w:t> </w:t>
      </w:r>
      <w:r w:rsidR="0028293A">
        <w:t xml:space="preserve">1 emissions is </w:t>
      </w:r>
      <w:r w:rsidRPr="00854E8B">
        <w:t>from fuel consumption by stationary equipment</w:t>
      </w:r>
      <w:r w:rsidR="0062202A">
        <w:t xml:space="preserve"> and </w:t>
      </w:r>
      <w:r w:rsidR="00D20E03">
        <w:t>vehicles</w:t>
      </w:r>
      <w:r w:rsidR="00010B3C" w:rsidRPr="00854E8B">
        <w:t xml:space="preserve"> over the </w:t>
      </w:r>
      <w:r w:rsidR="00B73589" w:rsidRPr="00854E8B">
        <w:t>duration of the operational phase (36</w:t>
      </w:r>
      <w:r w:rsidR="00C755ED">
        <w:t> </w:t>
      </w:r>
      <w:r w:rsidR="00B73589" w:rsidRPr="00854E8B">
        <w:t xml:space="preserve">years). </w:t>
      </w:r>
    </w:p>
    <w:p w14:paraId="50070306" w14:textId="3F950AA3" w:rsidR="00C2471B" w:rsidRPr="00C360BC" w:rsidRDefault="00B73589" w:rsidP="00536876">
      <w:r w:rsidRPr="00854E8B">
        <w:t xml:space="preserve">Scope 2 emissions are defined as </w:t>
      </w:r>
      <w:r w:rsidR="00103FC6" w:rsidRPr="00854E8B">
        <w:t xml:space="preserve">indirect </w:t>
      </w:r>
      <w:r w:rsidRPr="00854E8B">
        <w:t xml:space="preserve">GHG </w:t>
      </w:r>
      <w:r w:rsidR="00103FC6" w:rsidRPr="00854E8B">
        <w:t xml:space="preserve">emissions associated with the purchase of electricity </w:t>
      </w:r>
      <w:r w:rsidRPr="00854E8B">
        <w:t>by the Project</w:t>
      </w:r>
      <w:r w:rsidR="00103FC6" w:rsidRPr="00854E8B">
        <w:t xml:space="preserve"> and subsequent consumption of the electricity</w:t>
      </w:r>
      <w:r w:rsidRPr="00854E8B">
        <w:t xml:space="preserve">. </w:t>
      </w:r>
      <w:r w:rsidR="00300057" w:rsidRPr="00854E8B">
        <w:t xml:space="preserve">Scope 2 emissions from the Project are estimated to be </w:t>
      </w:r>
      <w:r w:rsidR="00E10908" w:rsidRPr="00854E8B">
        <w:t>n</w:t>
      </w:r>
      <w:r w:rsidR="00E10908">
        <w:t>egligible</w:t>
      </w:r>
      <w:r w:rsidR="00CC470D" w:rsidRPr="00854E8B">
        <w:t xml:space="preserve"> for construction and 112,516</w:t>
      </w:r>
      <w:r w:rsidR="00C755ED">
        <w:t> </w:t>
      </w:r>
      <w:r w:rsidR="00CC470D" w:rsidRPr="00854E8B">
        <w:t>t</w:t>
      </w:r>
      <w:r w:rsidR="006B172F">
        <w:t> </w:t>
      </w:r>
      <w:r w:rsidR="00CC470D" w:rsidRPr="00854E8B">
        <w:t>CO</w:t>
      </w:r>
      <w:r w:rsidR="00CC470D" w:rsidRPr="006B172F">
        <w:rPr>
          <w:vertAlign w:val="subscript"/>
        </w:rPr>
        <w:t>2</w:t>
      </w:r>
      <w:r w:rsidR="00CC470D" w:rsidRPr="00063E61">
        <w:t>-e</w:t>
      </w:r>
      <w:r w:rsidR="00CC470D" w:rsidRPr="00854E8B">
        <w:t xml:space="preserve"> for the operational phase</w:t>
      </w:r>
      <w:r w:rsidR="00E10908" w:rsidRPr="00854E8B">
        <w:t xml:space="preserve">. </w:t>
      </w:r>
      <w:r w:rsidR="001347EA" w:rsidRPr="00854E8B">
        <w:t>The majority of operation</w:t>
      </w:r>
      <w:r w:rsidR="00070E9C" w:rsidRPr="00854E8B">
        <w:t>al</w:t>
      </w:r>
      <w:r w:rsidR="001347EA" w:rsidRPr="00854E8B">
        <w:t xml:space="preserve"> GHG </w:t>
      </w:r>
      <w:r w:rsidR="001347EA" w:rsidRPr="00C360BC">
        <w:t>emissions are attributed to electricity use</w:t>
      </w:r>
      <w:r w:rsidR="00103FC6" w:rsidRPr="00C360BC">
        <w:t xml:space="preserve"> from the grid</w:t>
      </w:r>
      <w:r w:rsidR="00F360F7">
        <w:t xml:space="preserve"> for processing activities</w:t>
      </w:r>
      <w:r w:rsidR="001347EA" w:rsidRPr="00C360BC">
        <w:t>.</w:t>
      </w:r>
    </w:p>
    <w:p w14:paraId="4D704045" w14:textId="79970253" w:rsidR="00B73589" w:rsidRPr="00C360BC" w:rsidRDefault="001347EA" w:rsidP="00536876">
      <w:r w:rsidRPr="00C360BC">
        <w:t>Whilst the use of electricity is unavoidable, emissions will be reduced where practicable</w:t>
      </w:r>
      <w:r w:rsidR="00F360F7">
        <w:t xml:space="preserve"> by</w:t>
      </w:r>
      <w:r w:rsidRPr="00C360BC">
        <w:t xml:space="preserve"> </w:t>
      </w:r>
      <w:proofErr w:type="spellStart"/>
      <w:r w:rsidR="00F360F7">
        <w:t>optimising</w:t>
      </w:r>
      <w:proofErr w:type="spellEnd"/>
      <w:r w:rsidRPr="00C360BC">
        <w:t xml:space="preserve"> pumping distances</w:t>
      </w:r>
      <w:r w:rsidR="00CD2EFB" w:rsidRPr="00C360BC">
        <w:t xml:space="preserve"> and </w:t>
      </w:r>
      <w:r w:rsidR="00F360F7">
        <w:t xml:space="preserve">through </w:t>
      </w:r>
      <w:r w:rsidR="00801D34">
        <w:t xml:space="preserve">the </w:t>
      </w:r>
      <w:r w:rsidR="00CD2EFB" w:rsidRPr="00C360BC">
        <w:t>develop</w:t>
      </w:r>
      <w:r w:rsidR="00801D34">
        <w:t>ment</w:t>
      </w:r>
      <w:r w:rsidR="00CD2EFB" w:rsidRPr="00C360BC">
        <w:t xml:space="preserve"> </w:t>
      </w:r>
      <w:r w:rsidR="00B44379">
        <w:t xml:space="preserve">of </w:t>
      </w:r>
      <w:r w:rsidR="00CD2EFB" w:rsidRPr="00C360BC">
        <w:t xml:space="preserve">an energy efficiency program for </w:t>
      </w:r>
      <w:r w:rsidR="00DF5414">
        <w:t>the Project</w:t>
      </w:r>
      <w:r w:rsidRPr="00C360BC">
        <w:t xml:space="preserve">. </w:t>
      </w:r>
    </w:p>
    <w:p w14:paraId="3EC2851B" w14:textId="3FD3F058" w:rsidR="00AF0F50" w:rsidRPr="00063E61" w:rsidRDefault="00B73589" w:rsidP="00536876">
      <w:r w:rsidRPr="00063E61">
        <w:t>Scope 3 emission</w:t>
      </w:r>
      <w:r w:rsidR="00B86835" w:rsidRPr="00063E61">
        <w:t>s</w:t>
      </w:r>
      <w:r w:rsidRPr="00063E61">
        <w:t xml:space="preserve"> are defined as the release of indirect GHG </w:t>
      </w:r>
      <w:r w:rsidR="009F6F05">
        <w:t>emissions</w:t>
      </w:r>
      <w:r w:rsidRPr="00063E61">
        <w:t xml:space="preserve"> by the wider economy because of activities of the Project</w:t>
      </w:r>
      <w:r w:rsidR="00C2471B" w:rsidRPr="00063E61">
        <w:t xml:space="preserve">. </w:t>
      </w:r>
      <w:r w:rsidR="00E3540F" w:rsidRPr="00063E61">
        <w:t>Scope 3 emissions from the Project during construction are 9,751</w:t>
      </w:r>
      <w:r w:rsidR="00C755ED">
        <w:t> </w:t>
      </w:r>
      <w:r w:rsidR="00E3540F" w:rsidRPr="001B0E63">
        <w:t>t</w:t>
      </w:r>
      <w:r w:rsidR="006B172F">
        <w:t> </w:t>
      </w:r>
      <w:r w:rsidR="00E3540F" w:rsidRPr="001B0E63">
        <w:t>CO</w:t>
      </w:r>
      <w:r w:rsidR="00E3540F" w:rsidRPr="006B172F">
        <w:rPr>
          <w:vertAlign w:val="subscript"/>
        </w:rPr>
        <w:t>2</w:t>
      </w:r>
      <w:r w:rsidR="00E3540F" w:rsidRPr="00063E61">
        <w:t xml:space="preserve">-e, mainly </w:t>
      </w:r>
      <w:proofErr w:type="gramStart"/>
      <w:r w:rsidR="00E3540F" w:rsidRPr="00063E61">
        <w:t>as a result of</w:t>
      </w:r>
      <w:proofErr w:type="gramEnd"/>
      <w:r w:rsidR="00E3540F" w:rsidRPr="00063E61">
        <w:t xml:space="preserve"> embodied emissions of construction materials and fuel consumption by stationary equipment. </w:t>
      </w:r>
    </w:p>
    <w:p w14:paraId="5B5A757B" w14:textId="40B832B1" w:rsidR="000F2FA1" w:rsidRPr="00063E61" w:rsidRDefault="00E3540F" w:rsidP="00536876">
      <w:r w:rsidRPr="00063E61">
        <w:t>During the operational phase, Scope 3 emissions are estimated to be 69,440</w:t>
      </w:r>
      <w:r w:rsidR="00C755ED" w:rsidRPr="00063E61">
        <w:t> </w:t>
      </w:r>
      <w:r w:rsidRPr="00C360BC">
        <w:t>t</w:t>
      </w:r>
      <w:r w:rsidR="006B172F">
        <w:t> </w:t>
      </w:r>
      <w:r w:rsidRPr="00C360BC">
        <w:t>CO</w:t>
      </w:r>
      <w:r w:rsidRPr="006B172F">
        <w:rPr>
          <w:vertAlign w:val="subscript"/>
        </w:rPr>
        <w:t>2</w:t>
      </w:r>
      <w:r w:rsidRPr="00063E61">
        <w:t>-e.</w:t>
      </w:r>
      <w:r w:rsidRPr="00C360BC">
        <w:t xml:space="preserve"> </w:t>
      </w:r>
      <w:r w:rsidR="001347EA" w:rsidRPr="00063E61">
        <w:t xml:space="preserve">Emissions associated with </w:t>
      </w:r>
      <w:r w:rsidR="00702A6F">
        <w:t xml:space="preserve">the </w:t>
      </w:r>
      <w:r w:rsidR="001347EA" w:rsidRPr="00063E61">
        <w:t xml:space="preserve">transport of </w:t>
      </w:r>
      <w:r w:rsidR="0058584D" w:rsidRPr="00063E61">
        <w:t xml:space="preserve">raw </w:t>
      </w:r>
      <w:r w:rsidR="001347EA" w:rsidRPr="00063E61">
        <w:t xml:space="preserve">materials to site, </w:t>
      </w:r>
      <w:r w:rsidR="0058584D" w:rsidRPr="00063E61">
        <w:t xml:space="preserve">HMC </w:t>
      </w:r>
      <w:r w:rsidR="001347EA" w:rsidRPr="00063E61">
        <w:t xml:space="preserve">from site </w:t>
      </w:r>
      <w:r w:rsidR="0058584D" w:rsidRPr="00063E61">
        <w:t xml:space="preserve">and shipping of HMC </w:t>
      </w:r>
      <w:r w:rsidR="001347EA" w:rsidRPr="00063E61">
        <w:t xml:space="preserve">accounts for a significant portion of the overall Scope 3 GHG emission. </w:t>
      </w:r>
      <w:r w:rsidR="0058584D" w:rsidRPr="00063E61">
        <w:t>The consumption of grid electricity is the next largest contributor to Scope 3 emissions</w:t>
      </w:r>
      <w:r w:rsidR="009E360D" w:rsidRPr="00063E61">
        <w:t>,</w:t>
      </w:r>
      <w:r w:rsidR="0058584D" w:rsidRPr="00063E61">
        <w:t xml:space="preserve"> followed by e</w:t>
      </w:r>
      <w:r w:rsidR="0035287A" w:rsidRPr="00063E61">
        <w:t xml:space="preserve">mbodied emissions </w:t>
      </w:r>
      <w:r w:rsidR="0058584D" w:rsidRPr="00063E61">
        <w:t>in raw materials used by the Project</w:t>
      </w:r>
      <w:r w:rsidR="0035287A" w:rsidRPr="00063E61">
        <w:t xml:space="preserve">. </w:t>
      </w:r>
    </w:p>
    <w:p w14:paraId="5584DF1F" w14:textId="78FABC92" w:rsidR="00E31597" w:rsidRPr="00063E61" w:rsidRDefault="009E360D" w:rsidP="00536876">
      <w:r w:rsidRPr="00C360BC">
        <w:t xml:space="preserve">Overall, </w:t>
      </w:r>
      <w:r w:rsidRPr="00063E61">
        <w:t>t</w:t>
      </w:r>
      <w:r w:rsidR="00E31597" w:rsidRPr="00063E61">
        <w:t xml:space="preserve">he Project’s contribution to </w:t>
      </w:r>
      <w:r w:rsidR="00CE1846">
        <w:t>GHG</w:t>
      </w:r>
      <w:r w:rsidR="00E31597" w:rsidRPr="00063E61">
        <w:t xml:space="preserve"> emissions is </w:t>
      </w:r>
      <w:r w:rsidRPr="00063E61">
        <w:t xml:space="preserve">comparatively </w:t>
      </w:r>
      <w:r w:rsidR="00E31597" w:rsidRPr="00063E61">
        <w:t>minor. For the construction phase, the Project’s contribution is 0.075</w:t>
      </w:r>
      <w:r w:rsidR="00FD4D8E">
        <w:t>%</w:t>
      </w:r>
      <w:r w:rsidR="00E31597" w:rsidRPr="00063E61">
        <w:t xml:space="preserve"> </w:t>
      </w:r>
      <w:r w:rsidR="00702A6F">
        <w:t>of</w:t>
      </w:r>
      <w:r w:rsidR="00E31597" w:rsidRPr="00063E61">
        <w:t xml:space="preserve"> Victoria’s total, and for operation</w:t>
      </w:r>
      <w:r w:rsidR="00702A6F">
        <w:t>,</w:t>
      </w:r>
      <w:r w:rsidR="00E31597" w:rsidRPr="00063E61">
        <w:t xml:space="preserve"> the annual contribution is 0.205</w:t>
      </w:r>
      <w:r w:rsidR="00FD4D8E">
        <w:t>%</w:t>
      </w:r>
      <w:r w:rsidR="00E31597" w:rsidRPr="00063E61">
        <w:t xml:space="preserve"> </w:t>
      </w:r>
      <w:r w:rsidR="00702A6F">
        <w:t>of</w:t>
      </w:r>
      <w:r w:rsidR="00E31597" w:rsidRPr="00063E61">
        <w:t xml:space="preserve"> Victoria’s total. The Project’s </w:t>
      </w:r>
      <w:r w:rsidR="00E7613D">
        <w:t xml:space="preserve">proportional </w:t>
      </w:r>
      <w:r w:rsidR="00E31597" w:rsidRPr="00063E61">
        <w:t>contribution to Australia’s total is an order of magnitude less.</w:t>
      </w:r>
    </w:p>
    <w:p w14:paraId="69E7AF72" w14:textId="74E8FDC5" w:rsidR="005017F5" w:rsidRPr="00F360F7" w:rsidRDefault="005017F5" w:rsidP="00536876">
      <w:r w:rsidRPr="00063E61">
        <w:t>It is anticip</w:t>
      </w:r>
      <w:r w:rsidRPr="00F360F7">
        <w:t xml:space="preserve">ated that the Project will be required to report greenhouse GHG </w:t>
      </w:r>
      <w:r w:rsidR="00F45D55" w:rsidRPr="00F360F7">
        <w:t>emissions</w:t>
      </w:r>
      <w:r w:rsidRPr="00F360F7">
        <w:t xml:space="preserve"> and energy consumption in</w:t>
      </w:r>
      <w:r w:rsidR="00A42245" w:rsidRPr="00F360F7">
        <w:t xml:space="preserve"> </w:t>
      </w:r>
      <w:r w:rsidRPr="00F360F7">
        <w:t xml:space="preserve">line with the </w:t>
      </w:r>
      <w:r w:rsidRPr="00605ECA">
        <w:rPr>
          <w:i/>
          <w:iCs/>
        </w:rPr>
        <w:t>National Greenhouse and Energy Reporting</w:t>
      </w:r>
      <w:r w:rsidR="00605ECA" w:rsidRPr="00605ECA">
        <w:rPr>
          <w:i/>
          <w:iCs/>
        </w:rPr>
        <w:t xml:space="preserve"> Act</w:t>
      </w:r>
      <w:r w:rsidRPr="00F360F7">
        <w:t xml:space="preserve"> </w:t>
      </w:r>
      <w:r w:rsidR="00460AFD" w:rsidRPr="00605ECA">
        <w:rPr>
          <w:i/>
          <w:iCs/>
        </w:rPr>
        <w:t>2007</w:t>
      </w:r>
      <w:r w:rsidR="00460AFD">
        <w:t xml:space="preserve"> </w:t>
      </w:r>
      <w:r w:rsidRPr="00F360F7">
        <w:t>scheme</w:t>
      </w:r>
      <w:r w:rsidR="00702A6F" w:rsidRPr="00F360F7">
        <w:t>.</w:t>
      </w:r>
      <w:r w:rsidR="0062798C" w:rsidRPr="00F360F7">
        <w:t xml:space="preserve"> </w:t>
      </w:r>
      <w:r w:rsidR="00F45D55" w:rsidRPr="00F360F7">
        <w:t>This scheme</w:t>
      </w:r>
      <w:r w:rsidRPr="00F360F7">
        <w:t xml:space="preserve"> is administered by the Clean Energy Regulator (CER)</w:t>
      </w:r>
      <w:r w:rsidR="00844B0B" w:rsidRPr="00F360F7">
        <w:t>,</w:t>
      </w:r>
      <w:r w:rsidRPr="00F360F7">
        <w:t xml:space="preserve"> </w:t>
      </w:r>
      <w:r w:rsidR="003D0D6F" w:rsidRPr="00F360F7">
        <w:t>which</w:t>
      </w:r>
      <w:r w:rsidRPr="00F360F7">
        <w:t xml:space="preserve"> register</w:t>
      </w:r>
      <w:r w:rsidR="005274AC" w:rsidRPr="00F360F7">
        <w:t>s</w:t>
      </w:r>
      <w:r w:rsidRPr="00F360F7">
        <w:t xml:space="preserve"> and </w:t>
      </w:r>
      <w:r w:rsidR="008517B9" w:rsidRPr="00F360F7">
        <w:t>deregisters</w:t>
      </w:r>
      <w:r w:rsidRPr="00F360F7">
        <w:t xml:space="preserve"> corporations for reporting and </w:t>
      </w:r>
      <w:r w:rsidR="005274AC" w:rsidRPr="00F360F7">
        <w:t>enforces</w:t>
      </w:r>
      <w:r w:rsidRPr="00F360F7">
        <w:t xml:space="preserve"> compliance </w:t>
      </w:r>
      <w:r w:rsidR="00844B0B" w:rsidRPr="00F360F7">
        <w:t>with</w:t>
      </w:r>
      <w:r w:rsidRPr="00F360F7">
        <w:t xml:space="preserve"> the Act.</w:t>
      </w:r>
    </w:p>
    <w:p w14:paraId="71842CE5" w14:textId="72126021" w:rsidR="00E23CFB" w:rsidRPr="00063E61" w:rsidRDefault="0083562E" w:rsidP="00063E61">
      <w:r w:rsidRPr="00F360F7">
        <w:lastRenderedPageBreak/>
        <w:t xml:space="preserve">With consideration to the Project’s contribution to GHG emissions, the residual impact was assessed to be minor. </w:t>
      </w:r>
      <w:r w:rsidR="00644831" w:rsidRPr="00F360F7">
        <w:t xml:space="preserve">A </w:t>
      </w:r>
      <w:r w:rsidRPr="00F360F7">
        <w:t xml:space="preserve">GHG and Energy Efficiency Program will be maintained to </w:t>
      </w:r>
      <w:proofErr w:type="spellStart"/>
      <w:r w:rsidR="00644831" w:rsidRPr="00F360F7">
        <w:t>minimise</w:t>
      </w:r>
      <w:proofErr w:type="spellEnd"/>
      <w:r w:rsidRPr="00F360F7">
        <w:t xml:space="preserve"> </w:t>
      </w:r>
      <w:r w:rsidR="00CE1846" w:rsidRPr="00F360F7">
        <w:t>GHG</w:t>
      </w:r>
      <w:r w:rsidRPr="00F360F7">
        <w:t xml:space="preserve"> emissions so far as reasonably practicable (refer </w:t>
      </w:r>
      <w:r w:rsidR="00092AC1" w:rsidRPr="00F360F7">
        <w:t>Section</w:t>
      </w:r>
      <w:r w:rsidR="00B05981">
        <w:t> </w:t>
      </w:r>
      <w:r w:rsidRPr="00F360F7">
        <w:fldChar w:fldCharType="begin"/>
      </w:r>
      <w:r w:rsidRPr="00F360F7">
        <w:instrText xml:space="preserve"> REF _Ref116626065 \r \h </w:instrText>
      </w:r>
      <w:r w:rsidR="00063E61" w:rsidRPr="00F360F7">
        <w:instrText xml:space="preserve"> \* MERGEFORMAT </w:instrText>
      </w:r>
      <w:r w:rsidRPr="00F360F7">
        <w:fldChar w:fldCharType="separate"/>
      </w:r>
      <w:r w:rsidR="00F964CB">
        <w:t>19.6.2.4</w:t>
      </w:r>
      <w:r w:rsidRPr="00F360F7">
        <w:fldChar w:fldCharType="end"/>
      </w:r>
      <w:r w:rsidRPr="00F360F7">
        <w:t>)</w:t>
      </w:r>
      <w:bookmarkStart w:id="752" w:name="_Toc83185275"/>
      <w:bookmarkStart w:id="753" w:name="_Toc83185277"/>
      <w:bookmarkStart w:id="754" w:name="_Toc83185278"/>
      <w:bookmarkStart w:id="755" w:name="_Toc83185279"/>
      <w:bookmarkStart w:id="756" w:name="_Toc83185281"/>
      <w:bookmarkStart w:id="757" w:name="_Toc83185282"/>
      <w:bookmarkStart w:id="758" w:name="_Toc83185283"/>
      <w:bookmarkEnd w:id="751"/>
      <w:bookmarkEnd w:id="752"/>
      <w:bookmarkEnd w:id="753"/>
      <w:bookmarkEnd w:id="754"/>
      <w:bookmarkEnd w:id="755"/>
      <w:bookmarkEnd w:id="756"/>
      <w:bookmarkEnd w:id="757"/>
      <w:bookmarkEnd w:id="758"/>
    </w:p>
    <w:p w14:paraId="7BE7AAA5" w14:textId="77777777" w:rsidR="00EB28D5" w:rsidRPr="00C04322" w:rsidRDefault="00EB28D5" w:rsidP="00D90888">
      <w:pPr>
        <w:pStyle w:val="Heading3"/>
      </w:pPr>
      <w:bookmarkStart w:id="759" w:name="_Toc127261725"/>
      <w:r w:rsidRPr="00C04322">
        <w:t>Uncontrolled Disturbance of Contaminated Sites</w:t>
      </w:r>
      <w:bookmarkEnd w:id="759"/>
    </w:p>
    <w:p w14:paraId="018A7FF8" w14:textId="67FA556C" w:rsidR="00EB28D5" w:rsidRPr="00A90CFD" w:rsidRDefault="00EB28D5" w:rsidP="00EB28D5">
      <w:r w:rsidRPr="00A90CFD">
        <w:t xml:space="preserve">There is one potential impact (IP-07) identified in </w:t>
      </w:r>
      <w:r w:rsidR="00546949" w:rsidRPr="00A90CFD">
        <w:t>Section </w:t>
      </w:r>
      <w:r w:rsidR="00D63C2E">
        <w:fldChar w:fldCharType="begin"/>
      </w:r>
      <w:r w:rsidR="00D63C2E">
        <w:instrText xml:space="preserve"> REF _Ref124321798 \r \h </w:instrText>
      </w:r>
      <w:r w:rsidR="00D63C2E">
        <w:fldChar w:fldCharType="separate"/>
      </w:r>
      <w:r w:rsidR="00F964CB">
        <w:t>19.5.1</w:t>
      </w:r>
      <w:r w:rsidR="00D63C2E">
        <w:fldChar w:fldCharType="end"/>
      </w:r>
      <w:r w:rsidR="006943DE">
        <w:t xml:space="preserve"> </w:t>
      </w:r>
      <w:r w:rsidRPr="00A90CFD">
        <w:t xml:space="preserve">that relates to the potential uncontrolled disturbance of contaminated sites associated with the </w:t>
      </w:r>
      <w:r w:rsidR="00CE1BBF">
        <w:t>pre-mining</w:t>
      </w:r>
      <w:r w:rsidRPr="00A90CFD">
        <w:t xml:space="preserve"> land use. </w:t>
      </w:r>
    </w:p>
    <w:p w14:paraId="61E5B6F4" w14:textId="77777777" w:rsidR="00A21AF3" w:rsidRPr="00A90CFD" w:rsidRDefault="00EB28D5" w:rsidP="00EB28D5">
      <w:r w:rsidRPr="00A90CFD">
        <w:t xml:space="preserve">Areas of contaminated land associated with the existing land use may be present within the Project area. Given the current and historical agricultural land use, the potential for contamination is considered to be relatively low. </w:t>
      </w:r>
    </w:p>
    <w:p w14:paraId="395C02AB" w14:textId="289ED481" w:rsidR="00EB28D5" w:rsidRPr="00A90CFD" w:rsidRDefault="00EB28D5" w:rsidP="00EB28D5">
      <w:r w:rsidRPr="00A90CFD">
        <w:t xml:space="preserve">There are various sources of </w:t>
      </w:r>
      <w:r w:rsidR="001C389B" w:rsidRPr="00A90CFD">
        <w:t xml:space="preserve">potential </w:t>
      </w:r>
      <w:r w:rsidRPr="00A90CFD">
        <w:t>contamination within the disturbance footprint</w:t>
      </w:r>
      <w:r w:rsidR="00644831">
        <w:t>,</w:t>
      </w:r>
      <w:r w:rsidRPr="00A90CFD">
        <w:t xml:space="preserve"> including </w:t>
      </w:r>
      <w:r w:rsidR="00F360F7">
        <w:t>one</w:t>
      </w:r>
      <w:r w:rsidRPr="00A90CFD">
        <w:t xml:space="preserve"> dwelling, farm sheds, silos, sealed and unsealed roads and farm dams. It is plausible that areas of contamination</w:t>
      </w:r>
      <w:r w:rsidR="00644831">
        <w:t>,</w:t>
      </w:r>
      <w:r w:rsidRPr="00A90CFD">
        <w:t xml:space="preserve"> including but not limited to hydrocarbons, sewage, asbestos and pesticides/herbicides</w:t>
      </w:r>
      <w:r w:rsidR="00644831">
        <w:t>,</w:t>
      </w:r>
      <w:r w:rsidRPr="00A90CFD">
        <w:t xml:space="preserve"> could be associated with these potential sources.</w:t>
      </w:r>
    </w:p>
    <w:p w14:paraId="221E69E9" w14:textId="5F148B94" w:rsidR="00EB28D5" w:rsidRPr="005C3D52" w:rsidRDefault="00EB28D5" w:rsidP="00EB28D5">
      <w:r w:rsidRPr="00A90CFD">
        <w:t xml:space="preserve">As described in </w:t>
      </w:r>
      <w:r w:rsidR="00546949" w:rsidRPr="00A90CFD">
        <w:t>Section </w:t>
      </w:r>
      <w:r w:rsidR="00D63C2E">
        <w:fldChar w:fldCharType="begin"/>
      </w:r>
      <w:r w:rsidR="00D63C2E">
        <w:instrText xml:space="preserve"> REF _Ref124321811 \r \h </w:instrText>
      </w:r>
      <w:r w:rsidR="00D63C2E">
        <w:fldChar w:fldCharType="separate"/>
      </w:r>
      <w:r w:rsidR="00F964CB">
        <w:t>19.6.2.3</w:t>
      </w:r>
      <w:r w:rsidR="00D63C2E">
        <w:fldChar w:fldCharType="end"/>
      </w:r>
      <w:r w:rsidRPr="00A90CFD">
        <w:t xml:space="preserve">, a contaminated sites investigation will be undertaken in accordance with the NEPM prior to mining for each land </w:t>
      </w:r>
      <w:r w:rsidR="001B0E63" w:rsidRPr="00A90CFD">
        <w:t>parcel</w:t>
      </w:r>
      <w:r w:rsidR="00F2471E" w:rsidRPr="00A90CFD">
        <w:t xml:space="preserve">. </w:t>
      </w:r>
      <w:r w:rsidRPr="00A90CFD">
        <w:t xml:space="preserve">If areas of contamination are confirmed, a remediation plan will be developed to </w:t>
      </w:r>
      <w:r w:rsidRPr="005C3D52">
        <w:t>address all relevant requirements of the NEPM.</w:t>
      </w:r>
    </w:p>
    <w:p w14:paraId="4A264079" w14:textId="09AC0341" w:rsidR="00A21AF3" w:rsidRPr="005C3D52" w:rsidRDefault="00EB28D5" w:rsidP="00A90CFD">
      <w:r w:rsidRPr="005C3D52">
        <w:t>It is anticipated that the Project will be able to manage contaminated land in</w:t>
      </w:r>
      <w:r w:rsidR="00B86835" w:rsidRPr="005C3D52">
        <w:t xml:space="preserve"> </w:t>
      </w:r>
      <w:r w:rsidRPr="005C3D52">
        <w:t xml:space="preserve">line with industry standard practice and the NEPM. The progressive and </w:t>
      </w:r>
      <w:r w:rsidR="00CE1BBF" w:rsidRPr="005C3D52">
        <w:t>high-precision</w:t>
      </w:r>
      <w:r w:rsidRPr="005C3D52">
        <w:t xml:space="preserve"> nature of the stripping activities will </w:t>
      </w:r>
      <w:proofErr w:type="spellStart"/>
      <w:r w:rsidRPr="005C3D52">
        <w:t>minimise</w:t>
      </w:r>
      <w:proofErr w:type="spellEnd"/>
      <w:r w:rsidRPr="005C3D52">
        <w:t xml:space="preserve"> the risk of impacting an unexpected contaminated site in an uncontrolled manner. </w:t>
      </w:r>
    </w:p>
    <w:p w14:paraId="03D1E059" w14:textId="32CFA127" w:rsidR="00EB28D5" w:rsidRPr="00A90CFD" w:rsidRDefault="00EB28D5" w:rsidP="00A90CFD">
      <w:r w:rsidRPr="005C3D52">
        <w:t xml:space="preserve">The likely residual impacts relating to pollution events associated with the disturbance of contaminated sites are expected to be minor, assuming the NEPM is implemented as described in </w:t>
      </w:r>
      <w:r w:rsidR="005C3D52" w:rsidRPr="005C3D52">
        <w:fldChar w:fldCharType="begin"/>
      </w:r>
      <w:r w:rsidR="005C3D52" w:rsidRPr="005C3D52">
        <w:instrText xml:space="preserve"> REF _Ref124321811 \r \h </w:instrText>
      </w:r>
      <w:r w:rsidR="005C3D52">
        <w:instrText xml:space="preserve"> \* MERGEFORMAT </w:instrText>
      </w:r>
      <w:r w:rsidR="005C3D52" w:rsidRPr="005C3D52">
        <w:fldChar w:fldCharType="separate"/>
      </w:r>
      <w:r w:rsidR="00F964CB">
        <w:t>19.6.2.3</w:t>
      </w:r>
      <w:r w:rsidR="005C3D52" w:rsidRPr="005C3D52">
        <w:fldChar w:fldCharType="end"/>
      </w:r>
      <w:r w:rsidR="005C3D52" w:rsidRPr="005C3D52">
        <w:t>.</w:t>
      </w:r>
    </w:p>
    <w:p w14:paraId="5919E358" w14:textId="01A88F9D" w:rsidR="004F22BB" w:rsidRPr="00A80295" w:rsidRDefault="007462E9" w:rsidP="00D90888">
      <w:pPr>
        <w:pStyle w:val="Heading2"/>
      </w:pPr>
      <w:bookmarkStart w:id="760" w:name="_Toc110446970"/>
      <w:bookmarkStart w:id="761" w:name="_Ref90629893"/>
      <w:bookmarkStart w:id="762" w:name="_Toc127261726"/>
      <w:bookmarkEnd w:id="760"/>
      <w:r w:rsidRPr="00A80295">
        <w:t>Management</w:t>
      </w:r>
      <w:r w:rsidR="00172A9C" w:rsidRPr="00A80295">
        <w:t xml:space="preserve"> Framework</w:t>
      </w:r>
      <w:bookmarkEnd w:id="761"/>
      <w:bookmarkEnd w:id="762"/>
    </w:p>
    <w:p w14:paraId="64C0AA93" w14:textId="582E405D" w:rsidR="00172A9C" w:rsidRDefault="00172A9C" w:rsidP="002F7F3A">
      <w:r w:rsidRPr="00B1380C">
        <w:t xml:space="preserve">An </w:t>
      </w:r>
      <w:r w:rsidR="003575CE">
        <w:t>AS/NZS</w:t>
      </w:r>
      <w:r w:rsidR="00F360F7">
        <w:t> </w:t>
      </w:r>
      <w:r w:rsidR="00B20D8F" w:rsidRPr="00B1380C">
        <w:t>14001:201</w:t>
      </w:r>
      <w:r w:rsidR="003575CE">
        <w:t>6</w:t>
      </w:r>
      <w:r w:rsidR="00B20D8F" w:rsidRPr="00B1380C">
        <w:t xml:space="preserve"> </w:t>
      </w:r>
      <w:r w:rsidR="00F4486F">
        <w:t>EMS</w:t>
      </w:r>
      <w:r w:rsidR="00F95101" w:rsidRPr="00B1380C">
        <w:t xml:space="preserve"> </w:t>
      </w:r>
      <w:r w:rsidR="007A6493" w:rsidRPr="00B1380C">
        <w:t xml:space="preserve">will be </w:t>
      </w:r>
      <w:r w:rsidR="00730F74" w:rsidRPr="00B1380C">
        <w:t>established</w:t>
      </w:r>
      <w:r w:rsidR="00F95101" w:rsidRPr="00B1380C">
        <w:t xml:space="preserve"> </w:t>
      </w:r>
      <w:r w:rsidR="00B20D8F" w:rsidRPr="00B1380C">
        <w:t>for the Project</w:t>
      </w:r>
      <w:r w:rsidR="007733D8">
        <w:t>,</w:t>
      </w:r>
      <w:r w:rsidR="00B20D8F" w:rsidRPr="00B1380C">
        <w:t xml:space="preserve"> as detailed in </w:t>
      </w:r>
      <w:r w:rsidR="00546949">
        <w:t>Chapter </w:t>
      </w:r>
      <w:r w:rsidR="00B20D8F" w:rsidRPr="00B1380C">
        <w:t xml:space="preserve">24. The </w:t>
      </w:r>
      <w:r w:rsidR="008C261C">
        <w:t>EMS</w:t>
      </w:r>
      <w:r w:rsidR="00BE0BCF" w:rsidRPr="00B1380C" w:rsidDel="00BE0BCF">
        <w:t xml:space="preserve"> </w:t>
      </w:r>
      <w:r w:rsidR="00B20D8F" w:rsidRPr="00B1380C">
        <w:t>will address</w:t>
      </w:r>
      <w:r w:rsidR="005C659F" w:rsidRPr="00B1380C">
        <w:t xml:space="preserve"> matters</w:t>
      </w:r>
      <w:r w:rsidR="00B20D8F" w:rsidRPr="00B1380C">
        <w:t xml:space="preserve"> </w:t>
      </w:r>
      <w:r w:rsidR="00832F7D" w:rsidRPr="00B1380C">
        <w:t xml:space="preserve">relating to </w:t>
      </w:r>
      <w:r w:rsidR="00B20D8F" w:rsidRPr="00B1380C">
        <w:t>planning, operational control, monitoring</w:t>
      </w:r>
      <w:r w:rsidR="005C659F" w:rsidRPr="00B1380C">
        <w:t xml:space="preserve"> and continuous improvement </w:t>
      </w:r>
      <w:r w:rsidR="009653BB" w:rsidRPr="00B1380C">
        <w:t xml:space="preserve">over the life of the </w:t>
      </w:r>
      <w:r w:rsidR="00832F7D" w:rsidRPr="00B1380C">
        <w:t>P</w:t>
      </w:r>
      <w:r w:rsidR="009653BB" w:rsidRPr="00B1380C">
        <w:t>roject</w:t>
      </w:r>
      <w:r w:rsidR="00EA6E24" w:rsidRPr="00B1380C">
        <w:t xml:space="preserve">. </w:t>
      </w:r>
      <w:r w:rsidR="00C8334B" w:rsidRPr="00B1380C">
        <w:t xml:space="preserve">Relevant matters </w:t>
      </w:r>
      <w:r w:rsidR="004048CB" w:rsidRPr="00B1380C">
        <w:t>relating t</w:t>
      </w:r>
      <w:r w:rsidR="004048CB" w:rsidRPr="00480320">
        <w:t xml:space="preserve">o </w:t>
      </w:r>
      <w:r w:rsidR="00480320" w:rsidRPr="00480320">
        <w:t>waste and emissions</w:t>
      </w:r>
      <w:r w:rsidR="004048CB" w:rsidRPr="00B1380C">
        <w:t xml:space="preserve"> monitoring, auditing and corrective actions</w:t>
      </w:r>
      <w:r w:rsidR="00B94059">
        <w:t>/contingencies</w:t>
      </w:r>
      <w:r w:rsidR="004048CB" w:rsidRPr="00B1380C">
        <w:t xml:space="preserve"> are </w:t>
      </w:r>
      <w:proofErr w:type="spellStart"/>
      <w:r w:rsidR="004472CD">
        <w:t>summarised</w:t>
      </w:r>
      <w:proofErr w:type="spellEnd"/>
      <w:r w:rsidR="00186552" w:rsidRPr="00B1380C">
        <w:t xml:space="preserve"> </w:t>
      </w:r>
      <w:r w:rsidR="004048CB" w:rsidRPr="00B1380C">
        <w:t xml:space="preserve">below. </w:t>
      </w:r>
    </w:p>
    <w:p w14:paraId="14FBEC0A" w14:textId="2102A1A5" w:rsidR="00FA4C25" w:rsidRDefault="00FA4C25" w:rsidP="00D90888">
      <w:pPr>
        <w:pStyle w:val="Heading3"/>
      </w:pPr>
      <w:bookmarkStart w:id="763" w:name="_Toc127261727"/>
      <w:r>
        <w:t>Environmental Objectives</w:t>
      </w:r>
      <w:bookmarkEnd w:id="763"/>
    </w:p>
    <w:p w14:paraId="3870AB9B" w14:textId="6A1957D9" w:rsidR="00AC59C1" w:rsidRDefault="00280B80" w:rsidP="00226D4E">
      <w:r>
        <w:t xml:space="preserve">Environmental </w:t>
      </w:r>
      <w:r w:rsidR="00BE0BCF">
        <w:t>o</w:t>
      </w:r>
      <w:r>
        <w:t>bjective</w:t>
      </w:r>
      <w:r w:rsidR="003C701F">
        <w:t>s</w:t>
      </w:r>
      <w:r>
        <w:t xml:space="preserve"> </w:t>
      </w:r>
      <w:r w:rsidR="00DE1E01">
        <w:t>will be</w:t>
      </w:r>
      <w:r>
        <w:t xml:space="preserve"> established as part of the </w:t>
      </w:r>
      <w:r w:rsidR="00F4486F">
        <w:t>EMS</w:t>
      </w:r>
      <w:r w:rsidR="000D28E3" w:rsidRPr="00B1380C" w:rsidDel="00BE0BCF">
        <w:t xml:space="preserve"> </w:t>
      </w:r>
      <w:r>
        <w:t>to</w:t>
      </w:r>
      <w:r w:rsidR="0055570E">
        <w:t xml:space="preserve"> articulate the</w:t>
      </w:r>
      <w:r w:rsidR="0013289B">
        <w:t xml:space="preserve"> </w:t>
      </w:r>
      <w:r w:rsidR="0055570E" w:rsidRPr="0055570E">
        <w:t>outcome</w:t>
      </w:r>
      <w:r w:rsidR="00462AB4">
        <w:t>s</w:t>
      </w:r>
      <w:r w:rsidR="0055570E" w:rsidRPr="0055570E">
        <w:t xml:space="preserve"> to be achieved </w:t>
      </w:r>
      <w:r w:rsidR="00AC59C1">
        <w:t>during Project implementation. These reflect th</w:t>
      </w:r>
      <w:r w:rsidR="001D1528">
        <w:t xml:space="preserve">e </w:t>
      </w:r>
      <w:r w:rsidR="00AC59C1">
        <w:t xml:space="preserve">expected and achievable outcomes based on the </w:t>
      </w:r>
      <w:r w:rsidR="00D77535">
        <w:t xml:space="preserve">studies undertaken as part of this EES. </w:t>
      </w:r>
    </w:p>
    <w:p w14:paraId="00ADD4C5" w14:textId="443D8A69" w:rsidR="000D28E3" w:rsidRPr="000D28E3" w:rsidRDefault="00B13F8A" w:rsidP="00226D4E">
      <w:r w:rsidRPr="000D28E3">
        <w:t xml:space="preserve">The key </w:t>
      </w:r>
      <w:r w:rsidR="00BE0BCF" w:rsidRPr="000D28E3">
        <w:t>e</w:t>
      </w:r>
      <w:r w:rsidRPr="000D28E3">
        <w:t xml:space="preserve">nvironmental </w:t>
      </w:r>
      <w:r w:rsidR="00BE0BCF" w:rsidRPr="000D28E3">
        <w:t>o</w:t>
      </w:r>
      <w:r w:rsidRPr="000D28E3">
        <w:t xml:space="preserve">bjectives relevant to </w:t>
      </w:r>
      <w:r w:rsidR="009367D4" w:rsidRPr="000D28E3">
        <w:t xml:space="preserve">the </w:t>
      </w:r>
      <w:r w:rsidRPr="000D28E3">
        <w:t>Project during implementation are listed below</w:t>
      </w:r>
      <w:r w:rsidR="00FF16D8" w:rsidRPr="000D28E3">
        <w:t>:</w:t>
      </w:r>
    </w:p>
    <w:p w14:paraId="3AB057D8" w14:textId="09AC6151" w:rsidR="00F63A22" w:rsidRPr="000D28E3" w:rsidRDefault="00F63A22" w:rsidP="005D0CDC">
      <w:pPr>
        <w:pStyle w:val="EESBullet1"/>
      </w:pPr>
      <w:r w:rsidRPr="00F63A22">
        <w:t>Storage, transport, use and disposal of chemicals and fuels</w:t>
      </w:r>
      <w:r w:rsidR="003A48CD">
        <w:t xml:space="preserve"> associated with the Project</w:t>
      </w:r>
      <w:r w:rsidRPr="00F63A22">
        <w:t xml:space="preserve"> will have no material impact </w:t>
      </w:r>
      <w:r w:rsidR="007232BA">
        <w:t xml:space="preserve">on </w:t>
      </w:r>
      <w:r w:rsidR="00B857E9">
        <w:t>the</w:t>
      </w:r>
      <w:r w:rsidR="00EA5399">
        <w:t xml:space="preserve"> surrounding</w:t>
      </w:r>
      <w:r w:rsidRPr="00F63A22">
        <w:t xml:space="preserve"> environmental values</w:t>
      </w:r>
      <w:r w:rsidR="001C47D9">
        <w:t>.</w:t>
      </w:r>
    </w:p>
    <w:p w14:paraId="15014F8B" w14:textId="77777777" w:rsidR="000D28E3" w:rsidRDefault="000D28E3" w:rsidP="005D0CDC">
      <w:pPr>
        <w:pStyle w:val="EESBullet1"/>
      </w:pPr>
      <w:r w:rsidRPr="000D28E3">
        <w:t>Targets and stretch targets for reducing GHG will be set and reviewed annually</w:t>
      </w:r>
      <w:r>
        <w:t>.</w:t>
      </w:r>
    </w:p>
    <w:p w14:paraId="60223229" w14:textId="017D1B90" w:rsidR="00FA4C25" w:rsidRPr="00455583" w:rsidRDefault="00F86682" w:rsidP="00226D4E">
      <w:r>
        <w:t>P</w:t>
      </w:r>
      <w:r w:rsidR="0055570E" w:rsidRPr="00455583">
        <w:t xml:space="preserve">erformance </w:t>
      </w:r>
      <w:r w:rsidR="001C78C1">
        <w:t>s</w:t>
      </w:r>
      <w:r w:rsidR="0055570E" w:rsidRPr="00455583">
        <w:t xml:space="preserve">tandards </w:t>
      </w:r>
      <w:r w:rsidR="00C5120D" w:rsidRPr="00455583">
        <w:t>will be established</w:t>
      </w:r>
      <w:r w:rsidR="0055570E" w:rsidRPr="00455583">
        <w:t xml:space="preserve"> to measure</w:t>
      </w:r>
      <w:r w:rsidR="00CB0B2E">
        <w:t xml:space="preserve">/assess </w:t>
      </w:r>
      <w:r w:rsidR="0055570E" w:rsidRPr="00455583">
        <w:t xml:space="preserve">if the </w:t>
      </w:r>
      <w:r w:rsidR="00BE0BCF">
        <w:t>e</w:t>
      </w:r>
      <w:r w:rsidR="00CB0B2E">
        <w:t xml:space="preserve">nvironmental </w:t>
      </w:r>
      <w:r w:rsidR="00BE0BCF">
        <w:t>o</w:t>
      </w:r>
      <w:r w:rsidR="00CB0B2E">
        <w:t>bjectives</w:t>
      </w:r>
      <w:r w:rsidR="0055570E" w:rsidRPr="00455583">
        <w:t xml:space="preserve"> ha</w:t>
      </w:r>
      <w:r w:rsidR="00CB0B2E">
        <w:t>ve</w:t>
      </w:r>
      <w:r w:rsidR="0055570E" w:rsidRPr="00455583">
        <w:t xml:space="preserve"> been achieved</w:t>
      </w:r>
      <w:r w:rsidR="006B00D7" w:rsidRPr="00455583">
        <w:t xml:space="preserve"> during operation</w:t>
      </w:r>
      <w:r w:rsidR="00F37B50">
        <w:t>s</w:t>
      </w:r>
      <w:r w:rsidR="00F1422D">
        <w:t>,</w:t>
      </w:r>
      <w:r w:rsidR="006B00D7" w:rsidRPr="00455583">
        <w:t xml:space="preserve"> as discussed in </w:t>
      </w:r>
      <w:r w:rsidR="00546949">
        <w:t>Section </w:t>
      </w:r>
      <w:r w:rsidR="00DA2413">
        <w:fldChar w:fldCharType="begin"/>
      </w:r>
      <w:r w:rsidR="00DA2413">
        <w:instrText xml:space="preserve"> REF _Ref101854651 \r \h </w:instrText>
      </w:r>
      <w:r w:rsidR="003575CE">
        <w:instrText xml:space="preserve"> \* MERGEFORMAT </w:instrText>
      </w:r>
      <w:r w:rsidR="00DA2413">
        <w:fldChar w:fldCharType="separate"/>
      </w:r>
      <w:r w:rsidR="00F964CB">
        <w:t>19.8.2</w:t>
      </w:r>
      <w:r w:rsidR="00DA2413">
        <w:fldChar w:fldCharType="end"/>
      </w:r>
      <w:r w:rsidR="00FF16D8" w:rsidRPr="00455583">
        <w:t>.</w:t>
      </w:r>
    </w:p>
    <w:p w14:paraId="4B486C16" w14:textId="54577B33" w:rsidR="00AF7E04" w:rsidRDefault="00AF7E04" w:rsidP="00D90888">
      <w:pPr>
        <w:pStyle w:val="Heading3"/>
      </w:pPr>
      <w:bookmarkStart w:id="764" w:name="_Ref101854651"/>
      <w:bookmarkStart w:id="765" w:name="_Toc127261728"/>
      <w:r w:rsidRPr="00C64169">
        <w:t>Monitoring</w:t>
      </w:r>
      <w:r w:rsidR="00AE467B">
        <w:t xml:space="preserve"> and Management</w:t>
      </w:r>
      <w:bookmarkEnd w:id="764"/>
      <w:bookmarkEnd w:id="765"/>
    </w:p>
    <w:p w14:paraId="1CB61B92" w14:textId="28BE5D47" w:rsidR="000B39BB" w:rsidRPr="00CC5B2F" w:rsidRDefault="000B39BB" w:rsidP="000B39BB">
      <w:bookmarkStart w:id="766" w:name="_Toc110446974"/>
      <w:bookmarkEnd w:id="766"/>
      <w:r w:rsidRPr="00CC5B2F">
        <w:t xml:space="preserve">A monitoring program will be incorporated into the </w:t>
      </w:r>
      <w:r w:rsidR="00642A41">
        <w:t>EMS</w:t>
      </w:r>
      <w:r w:rsidR="00C63C0C" w:rsidRPr="00CC5B2F">
        <w:t xml:space="preserve"> </w:t>
      </w:r>
      <w:r w:rsidRPr="00CC5B2F">
        <w:t xml:space="preserve">to measure, </w:t>
      </w:r>
      <w:proofErr w:type="spellStart"/>
      <w:proofErr w:type="gramStart"/>
      <w:r w:rsidRPr="00CC5B2F">
        <w:t>analyse</w:t>
      </w:r>
      <w:proofErr w:type="spellEnd"/>
      <w:proofErr w:type="gramEnd"/>
      <w:r w:rsidRPr="00CC5B2F">
        <w:t xml:space="preserve"> and evaluate the effectiveness of the </w:t>
      </w:r>
      <w:r w:rsidR="00D22E7D">
        <w:t>avoidance and mitigation</w:t>
      </w:r>
      <w:r w:rsidR="00D22E7D" w:rsidRPr="00CC5B2F">
        <w:t xml:space="preserve"> </w:t>
      </w:r>
      <w:r w:rsidRPr="00CC5B2F">
        <w:t xml:space="preserve">measures and overall environmental performance. Monitoring will be undertaken over the life </w:t>
      </w:r>
      <w:r w:rsidR="007232BA">
        <w:t xml:space="preserve">of </w:t>
      </w:r>
      <w:r w:rsidRPr="00CC5B2F">
        <w:t>the Project at sensitive receptors to confirm the</w:t>
      </w:r>
      <w:r w:rsidR="00F360F7">
        <w:t xml:space="preserve"> avoidance and</w:t>
      </w:r>
      <w:r w:rsidRPr="00CC5B2F">
        <w:t xml:space="preserve"> mitigation measures have </w:t>
      </w:r>
      <w:proofErr w:type="spellStart"/>
      <w:r w:rsidRPr="00CC5B2F">
        <w:t>minimised</w:t>
      </w:r>
      <w:proofErr w:type="spellEnd"/>
      <w:r w:rsidRPr="00CC5B2F">
        <w:t xml:space="preserve"> residual impacts </w:t>
      </w:r>
      <w:r w:rsidR="001F1D40" w:rsidRPr="00CC5B2F">
        <w:t>so</w:t>
      </w:r>
      <w:r w:rsidRPr="00CC5B2F">
        <w:t xml:space="preserve"> far as reasonably practicable</w:t>
      </w:r>
      <w:r w:rsidR="00DA426E" w:rsidRPr="00CC5B2F">
        <w:t>.</w:t>
      </w:r>
    </w:p>
    <w:p w14:paraId="1F162B5B" w14:textId="30A88433" w:rsidR="00FA207A" w:rsidRPr="00CC5B2F" w:rsidRDefault="004059E7" w:rsidP="006F5270">
      <w:r w:rsidRPr="00CC5B2F">
        <w:lastRenderedPageBreak/>
        <w:t>M</w:t>
      </w:r>
      <w:r w:rsidR="004C1ED9" w:rsidRPr="00CC5B2F">
        <w:t>onitoring</w:t>
      </w:r>
      <w:r w:rsidR="0028096C" w:rsidRPr="00CC5B2F">
        <w:t xml:space="preserve"> </w:t>
      </w:r>
      <w:r w:rsidR="001A6821" w:rsidRPr="00CC5B2F">
        <w:t>and management</w:t>
      </w:r>
      <w:r w:rsidR="00104EEE" w:rsidRPr="00CC5B2F">
        <w:t xml:space="preserve"> </w:t>
      </w:r>
      <w:r w:rsidR="00822654" w:rsidRPr="00CC5B2F">
        <w:t>programs</w:t>
      </w:r>
      <w:r w:rsidR="00104EEE" w:rsidRPr="00CC5B2F">
        <w:t xml:space="preserve"> are</w:t>
      </w:r>
      <w:r w:rsidR="0028096C" w:rsidRPr="00CC5B2F">
        <w:t xml:space="preserve"> proposed</w:t>
      </w:r>
      <w:r w:rsidR="004C1ED9" w:rsidRPr="00CC5B2F">
        <w:t xml:space="preserve"> </w:t>
      </w:r>
      <w:r w:rsidR="007573AD" w:rsidRPr="00CC5B2F">
        <w:t>for</w:t>
      </w:r>
      <w:r w:rsidR="0028096C" w:rsidRPr="00CC5B2F">
        <w:t xml:space="preserve"> </w:t>
      </w:r>
      <w:r w:rsidR="00C748E7" w:rsidRPr="00CC5B2F">
        <w:t>groundwater</w:t>
      </w:r>
      <w:r w:rsidR="00FA2CA7" w:rsidRPr="00CC5B2F">
        <w:t xml:space="preserve"> (</w:t>
      </w:r>
      <w:r w:rsidR="00546949">
        <w:t>Chapter </w:t>
      </w:r>
      <w:r w:rsidR="00FA2CA7" w:rsidRPr="00CC5B2F">
        <w:t>17)</w:t>
      </w:r>
      <w:r w:rsidR="006C42FD" w:rsidRPr="00CC5B2F">
        <w:t xml:space="preserve">, </w:t>
      </w:r>
      <w:r w:rsidR="00C748E7" w:rsidRPr="00CC5B2F">
        <w:t>surface water</w:t>
      </w:r>
      <w:r w:rsidR="00FA2CA7" w:rsidRPr="00CC5B2F">
        <w:t xml:space="preserve"> (</w:t>
      </w:r>
      <w:r w:rsidR="00546949">
        <w:t>Chapter </w:t>
      </w:r>
      <w:r w:rsidR="00FA2CA7" w:rsidRPr="00CC5B2F">
        <w:t>16)</w:t>
      </w:r>
      <w:r w:rsidR="006C42FD" w:rsidRPr="00CC5B2F">
        <w:t xml:space="preserve"> </w:t>
      </w:r>
      <w:r w:rsidR="00FA2CA7" w:rsidRPr="00CC5B2F">
        <w:t>and soils and landforms (</w:t>
      </w:r>
      <w:r w:rsidR="00546949">
        <w:t>Chapter </w:t>
      </w:r>
      <w:r w:rsidR="00FA2CA7" w:rsidRPr="00CC5B2F">
        <w:t xml:space="preserve">15). </w:t>
      </w:r>
      <w:r w:rsidR="00971155" w:rsidRPr="00CC5B2F">
        <w:t>In</w:t>
      </w:r>
      <w:r w:rsidR="009B0F27" w:rsidRPr="00CC5B2F">
        <w:t xml:space="preserve"> addition</w:t>
      </w:r>
      <w:r w:rsidR="00A35C55" w:rsidRPr="00CC5B2F">
        <w:t>,</w:t>
      </w:r>
      <w:r w:rsidR="009B0F27" w:rsidRPr="00CC5B2F">
        <w:t xml:space="preserve"> the volume and </w:t>
      </w:r>
      <w:r w:rsidR="00105234" w:rsidRPr="00CC5B2F">
        <w:t>characteristics</w:t>
      </w:r>
      <w:r w:rsidR="009B0F27" w:rsidRPr="00CC5B2F">
        <w:t xml:space="preserve"> of all waste streams removed from site will be recorded</w:t>
      </w:r>
      <w:r w:rsidR="00105234" w:rsidRPr="00CC5B2F">
        <w:t xml:space="preserve"> and </w:t>
      </w:r>
      <w:r w:rsidR="00625891" w:rsidRPr="00CC5B2F">
        <w:t>routine</w:t>
      </w:r>
      <w:r w:rsidR="006145C0" w:rsidRPr="00CC5B2F">
        <w:t xml:space="preserve"> site inspection</w:t>
      </w:r>
      <w:r w:rsidR="009126C9" w:rsidRPr="00CC5B2F">
        <w:t>s</w:t>
      </w:r>
      <w:r w:rsidR="00AF52EC" w:rsidRPr="00CC5B2F">
        <w:t xml:space="preserve"> will be undertaken</w:t>
      </w:r>
      <w:r w:rsidR="00105234" w:rsidRPr="00CC5B2F">
        <w:t xml:space="preserve"> to ensure </w:t>
      </w:r>
      <w:r w:rsidR="009E4F54" w:rsidRPr="00CC5B2F">
        <w:t>procedures are effectively implemented</w:t>
      </w:r>
      <w:r w:rsidR="006145C0" w:rsidRPr="00CC5B2F">
        <w:t>.</w:t>
      </w:r>
      <w:bookmarkStart w:id="767" w:name="_Hlk90996835"/>
      <w:r w:rsidR="006F5270" w:rsidRPr="00CC5B2F">
        <w:t xml:space="preserve"> </w:t>
      </w:r>
      <w:r w:rsidR="00A10A05" w:rsidRPr="00CC5B2F">
        <w:t>P</w:t>
      </w:r>
      <w:r w:rsidR="006B2C1B" w:rsidRPr="00CC5B2F">
        <w:t xml:space="preserve">erformance </w:t>
      </w:r>
      <w:r w:rsidR="00A10A05" w:rsidRPr="00CC5B2F">
        <w:t xml:space="preserve">will be monitored </w:t>
      </w:r>
      <w:r w:rsidR="006B2C1B" w:rsidRPr="00CC5B2F">
        <w:t>against</w:t>
      </w:r>
      <w:r w:rsidR="006F5270" w:rsidRPr="00CC5B2F">
        <w:t xml:space="preserve"> established</w:t>
      </w:r>
      <w:r w:rsidR="006B2C1B" w:rsidRPr="00CC5B2F">
        <w:t xml:space="preserve"> environmental objective</w:t>
      </w:r>
      <w:r w:rsidR="006F5270" w:rsidRPr="00CC5B2F">
        <w:t>s.</w:t>
      </w:r>
      <w:r w:rsidR="006B2C1B" w:rsidRPr="00CC5B2F">
        <w:t xml:space="preserve"> </w:t>
      </w:r>
    </w:p>
    <w:p w14:paraId="1678163A" w14:textId="6CC58DBA" w:rsidR="00AF7E04" w:rsidRPr="001649BA" w:rsidRDefault="00AF7E04" w:rsidP="00D90888">
      <w:pPr>
        <w:pStyle w:val="Heading3"/>
      </w:pPr>
      <w:bookmarkStart w:id="768" w:name="_Toc110446976"/>
      <w:bookmarkStart w:id="769" w:name="_Toc110446977"/>
      <w:bookmarkStart w:id="770" w:name="_Toc110446978"/>
      <w:bookmarkStart w:id="771" w:name="_Toc110446979"/>
      <w:bookmarkStart w:id="772" w:name="_Toc110446980"/>
      <w:bookmarkStart w:id="773" w:name="_Toc110446981"/>
      <w:bookmarkStart w:id="774" w:name="_Toc110446982"/>
      <w:bookmarkStart w:id="775" w:name="_Toc127261729"/>
      <w:bookmarkEnd w:id="767"/>
      <w:bookmarkEnd w:id="768"/>
      <w:bookmarkEnd w:id="769"/>
      <w:bookmarkEnd w:id="770"/>
      <w:bookmarkEnd w:id="771"/>
      <w:bookmarkEnd w:id="772"/>
      <w:bookmarkEnd w:id="773"/>
      <w:bookmarkEnd w:id="774"/>
      <w:r w:rsidRPr="001649BA">
        <w:t>Audits</w:t>
      </w:r>
      <w:bookmarkEnd w:id="775"/>
    </w:p>
    <w:p w14:paraId="78E52E5E" w14:textId="597DE40B" w:rsidR="008D16D4" w:rsidRPr="001649BA" w:rsidRDefault="00AF7E04" w:rsidP="00AF7E04">
      <w:r w:rsidRPr="001649BA">
        <w:t>Period</w:t>
      </w:r>
      <w:r w:rsidR="005404E1" w:rsidRPr="001649BA">
        <w:t>ic</w:t>
      </w:r>
      <w:r w:rsidRPr="001649BA">
        <w:t xml:space="preserve"> internal and independent audits will be undertaken </w:t>
      </w:r>
      <w:r w:rsidR="00BD640C" w:rsidRPr="001649BA">
        <w:t xml:space="preserve">to </w:t>
      </w:r>
      <w:r w:rsidR="00AA3DC0" w:rsidRPr="001649BA">
        <w:t xml:space="preserve">assess the effectiveness of the </w:t>
      </w:r>
      <w:r w:rsidR="00721F62">
        <w:t>EMS</w:t>
      </w:r>
      <w:r w:rsidR="00E82FD1" w:rsidRPr="001649BA">
        <w:t xml:space="preserve">. </w:t>
      </w:r>
      <w:r w:rsidR="00A953E9" w:rsidRPr="001649BA">
        <w:t>An internal audit program will be maintained</w:t>
      </w:r>
      <w:r w:rsidR="00977FD8">
        <w:t>,</w:t>
      </w:r>
      <w:r w:rsidR="00A953E9" w:rsidRPr="001649BA">
        <w:t xml:space="preserve"> which details the frequency, methods, responsibilities and reporting requirements. </w:t>
      </w:r>
    </w:p>
    <w:p w14:paraId="3FF90259" w14:textId="2A0D2D7F" w:rsidR="00830886" w:rsidRPr="00ED446A" w:rsidRDefault="00830886" w:rsidP="00AF7E04">
      <w:r w:rsidRPr="00ED446A">
        <w:t>A</w:t>
      </w:r>
      <w:r w:rsidR="00145623" w:rsidRPr="00ED446A">
        <w:t>udit</w:t>
      </w:r>
      <w:r w:rsidR="00E82FD1" w:rsidRPr="00ED446A">
        <w:t>s</w:t>
      </w:r>
      <w:r w:rsidR="00745CAC" w:rsidRPr="00ED446A">
        <w:t xml:space="preserve"> will be undertaken by a suitably </w:t>
      </w:r>
      <w:r w:rsidR="00C37028" w:rsidRPr="00ED446A">
        <w:t>qualified</w:t>
      </w:r>
      <w:r w:rsidR="00745CAC" w:rsidRPr="00ED446A">
        <w:t xml:space="preserve"> person</w:t>
      </w:r>
      <w:r w:rsidR="00145623" w:rsidRPr="00ED446A">
        <w:t xml:space="preserve"> </w:t>
      </w:r>
      <w:r w:rsidR="00C37028" w:rsidRPr="00ED446A">
        <w:t>to</w:t>
      </w:r>
      <w:r w:rsidR="00145623" w:rsidRPr="00ED446A">
        <w:t xml:space="preserve"> assess the </w:t>
      </w:r>
      <w:r w:rsidR="00E82FD1" w:rsidRPr="00ED446A">
        <w:t>effectiveness</w:t>
      </w:r>
      <w:r w:rsidR="00145623" w:rsidRPr="00ED446A">
        <w:t xml:space="preserve"> of </w:t>
      </w:r>
      <w:r w:rsidR="00F74C0D" w:rsidRPr="00ED446A">
        <w:t xml:space="preserve">the </w:t>
      </w:r>
      <w:r w:rsidR="00721F62">
        <w:t>EMS</w:t>
      </w:r>
      <w:r w:rsidR="00D74C5F">
        <w:t xml:space="preserve"> </w:t>
      </w:r>
      <w:r w:rsidR="00E82FD1" w:rsidRPr="00ED446A">
        <w:t xml:space="preserve">and </w:t>
      </w:r>
      <w:r w:rsidR="009A0B90" w:rsidRPr="00ED446A">
        <w:t xml:space="preserve">associated </w:t>
      </w:r>
      <w:r w:rsidR="00E82FD1" w:rsidRPr="00ED446A">
        <w:t>management</w:t>
      </w:r>
      <w:r w:rsidR="00145623" w:rsidRPr="00ED446A">
        <w:t xml:space="preserve"> plans </w:t>
      </w:r>
      <w:r w:rsidR="00C125C9" w:rsidRPr="00480320">
        <w:t xml:space="preserve">to </w:t>
      </w:r>
      <w:proofErr w:type="spellStart"/>
      <w:r w:rsidR="00C125C9" w:rsidRPr="00480320">
        <w:t>minimise</w:t>
      </w:r>
      <w:proofErr w:type="spellEnd"/>
      <w:r w:rsidR="00C125C9" w:rsidRPr="00480320">
        <w:t xml:space="preserve"> or avoid </w:t>
      </w:r>
      <w:r w:rsidR="00480320" w:rsidRPr="00480320">
        <w:t>waste and emissions</w:t>
      </w:r>
      <w:r w:rsidR="00C125C9" w:rsidRPr="00480320">
        <w:t xml:space="preserve"> impacts</w:t>
      </w:r>
      <w:r w:rsidR="00C125C9" w:rsidRPr="00ED446A">
        <w:t xml:space="preserve"> </w:t>
      </w:r>
      <w:r w:rsidR="00F360F7">
        <w:t>so</w:t>
      </w:r>
      <w:r w:rsidR="00C125C9" w:rsidRPr="00ED446A">
        <w:t xml:space="preserve"> far as reasonably practicable. </w:t>
      </w:r>
      <w:r w:rsidR="00A635AF" w:rsidRPr="00ED446A">
        <w:t>Any non</w:t>
      </w:r>
      <w:r w:rsidR="000958BD" w:rsidRPr="00ED446A">
        <w:t>-</w:t>
      </w:r>
      <w:r w:rsidR="00A635AF" w:rsidRPr="00ED446A">
        <w:t xml:space="preserve">conformity identified in the </w:t>
      </w:r>
      <w:r w:rsidRPr="00ED446A">
        <w:t>audit</w:t>
      </w:r>
      <w:r w:rsidR="00A635AF" w:rsidRPr="00ED446A">
        <w:t xml:space="preserve"> will be </w:t>
      </w:r>
      <w:r w:rsidR="00ED7DCD" w:rsidRPr="00ED446A">
        <w:t xml:space="preserve">investigated </w:t>
      </w:r>
      <w:r w:rsidR="006765E4" w:rsidRPr="00ED446A">
        <w:t>and corrective action</w:t>
      </w:r>
      <w:r w:rsidR="00F74C0D" w:rsidRPr="00ED446A">
        <w:t>s</w:t>
      </w:r>
      <w:r w:rsidR="006765E4" w:rsidRPr="00ED446A">
        <w:t xml:space="preserve"> </w:t>
      </w:r>
      <w:r w:rsidR="0061242E" w:rsidRPr="00ED446A">
        <w:t>implemented</w:t>
      </w:r>
      <w:r w:rsidR="006765E4" w:rsidRPr="00ED446A">
        <w:t xml:space="preserve">. </w:t>
      </w:r>
    </w:p>
    <w:p w14:paraId="2227CF69" w14:textId="7EFCD5C0" w:rsidR="00AF7E04" w:rsidRPr="00ED446A" w:rsidRDefault="006765E4" w:rsidP="00AF7E04">
      <w:r w:rsidRPr="00ED446A">
        <w:t xml:space="preserve">The outcomes of audits will be communicated </w:t>
      </w:r>
      <w:r w:rsidR="00093B11" w:rsidRPr="00ED446A">
        <w:t>to the Project</w:t>
      </w:r>
      <w:r w:rsidR="00BD640C" w:rsidRPr="00ED446A">
        <w:t>’</w:t>
      </w:r>
      <w:r w:rsidR="00093B11" w:rsidRPr="00ED446A">
        <w:t xml:space="preserve">s </w:t>
      </w:r>
      <w:r w:rsidR="00D22E7D">
        <w:t>Management team</w:t>
      </w:r>
      <w:r w:rsidR="0069134D" w:rsidRPr="00ED446A">
        <w:t xml:space="preserve"> </w:t>
      </w:r>
      <w:r w:rsidR="005C136E" w:rsidRPr="00ED446A">
        <w:t>and</w:t>
      </w:r>
      <w:r w:rsidR="00745CAC" w:rsidRPr="00ED446A">
        <w:t xml:space="preserve"> r</w:t>
      </w:r>
      <w:r w:rsidR="00444775" w:rsidRPr="00ED446A">
        <w:t>ecord</w:t>
      </w:r>
      <w:r w:rsidR="00C37028" w:rsidRPr="00ED446A">
        <w:t>s</w:t>
      </w:r>
      <w:r w:rsidR="00444775" w:rsidRPr="00ED446A">
        <w:t xml:space="preserve"> of the audit </w:t>
      </w:r>
      <w:r w:rsidR="00E22408" w:rsidRPr="00ED446A">
        <w:t>finding will be retained</w:t>
      </w:r>
      <w:r w:rsidR="001F7711" w:rsidRPr="00ED446A">
        <w:t xml:space="preserve"> in the record</w:t>
      </w:r>
      <w:r w:rsidR="00F360F7">
        <w:t>s</w:t>
      </w:r>
      <w:r w:rsidR="001F7711" w:rsidRPr="00ED446A">
        <w:t xml:space="preserve"> management system.</w:t>
      </w:r>
      <w:r w:rsidR="00EB70FC" w:rsidRPr="00ED446A">
        <w:t xml:space="preserve"> </w:t>
      </w:r>
      <w:r w:rsidR="00D65A1F" w:rsidRPr="00ED446A">
        <w:t>Significant</w:t>
      </w:r>
      <w:r w:rsidR="00EB70FC" w:rsidRPr="00ED446A">
        <w:t xml:space="preserve"> findings will be report</w:t>
      </w:r>
      <w:r w:rsidR="00996ABE" w:rsidRPr="00ED446A">
        <w:t>ed</w:t>
      </w:r>
      <w:r w:rsidR="00EB70FC" w:rsidRPr="00ED446A">
        <w:t xml:space="preserve"> to </w:t>
      </w:r>
      <w:r w:rsidR="00B902B7" w:rsidRPr="00ED446A">
        <w:t>relevant</w:t>
      </w:r>
      <w:r w:rsidR="00D65A1F" w:rsidRPr="00ED446A">
        <w:t xml:space="preserve"> </w:t>
      </w:r>
      <w:r w:rsidR="004B218E">
        <w:t>r</w:t>
      </w:r>
      <w:r w:rsidR="00D65A1F" w:rsidRPr="00ED446A">
        <w:t>egulators and stakeholders</w:t>
      </w:r>
      <w:r w:rsidR="004B218E">
        <w:t>,</w:t>
      </w:r>
      <w:r w:rsidR="00D65A1F" w:rsidRPr="00ED446A">
        <w:t xml:space="preserve"> where appropriate to do so. </w:t>
      </w:r>
    </w:p>
    <w:p w14:paraId="5532400F" w14:textId="4DAAC8EE" w:rsidR="003C24F3" w:rsidRPr="002D26A3" w:rsidRDefault="003C24F3" w:rsidP="00D90888">
      <w:pPr>
        <w:pStyle w:val="Heading2"/>
      </w:pPr>
      <w:bookmarkStart w:id="776" w:name="_Ref102134859"/>
      <w:bookmarkStart w:id="777" w:name="_Toc127261730"/>
      <w:r w:rsidRPr="002D26A3">
        <w:t xml:space="preserve">Cumulative </w:t>
      </w:r>
      <w:r w:rsidR="00262333" w:rsidRPr="002D26A3">
        <w:t>I</w:t>
      </w:r>
      <w:r w:rsidRPr="002D26A3">
        <w:t>mpacts</w:t>
      </w:r>
      <w:bookmarkEnd w:id="776"/>
      <w:bookmarkEnd w:id="777"/>
    </w:p>
    <w:p w14:paraId="03CDC996" w14:textId="44A110B3" w:rsidR="002D26A3" w:rsidRPr="00365C3D" w:rsidRDefault="00567131" w:rsidP="00226D4E">
      <w:r w:rsidRPr="00365C3D">
        <w:t xml:space="preserve">The </w:t>
      </w:r>
      <w:r w:rsidR="00642A41" w:rsidRPr="00365C3D">
        <w:t>WEIA</w:t>
      </w:r>
      <w:r w:rsidRPr="00365C3D">
        <w:t xml:space="preserve"> considered the cumulative impacts of </w:t>
      </w:r>
      <w:r w:rsidR="0032049C" w:rsidRPr="00365C3D">
        <w:t xml:space="preserve">other proposed </w:t>
      </w:r>
      <w:r w:rsidR="0098284E" w:rsidRPr="00365C3D">
        <w:t>project</w:t>
      </w:r>
      <w:r w:rsidR="002B215E" w:rsidRPr="00365C3D">
        <w:t>s</w:t>
      </w:r>
      <w:r w:rsidR="00644CEC">
        <w:t>,</w:t>
      </w:r>
      <w:r w:rsidR="0098284E" w:rsidRPr="00365C3D">
        <w:t xml:space="preserve"> </w:t>
      </w:r>
      <w:r w:rsidR="002D26A3" w:rsidRPr="00365C3D">
        <w:t xml:space="preserve">which may interact and have the potential to contribute to cumulative waste management impacts. This includes the Western Highway Duplication, Western </w:t>
      </w:r>
      <w:r w:rsidR="00EE0543" w:rsidRPr="00365C3D">
        <w:t>Renewables Link</w:t>
      </w:r>
      <w:r w:rsidR="002D26A3" w:rsidRPr="00365C3D">
        <w:t xml:space="preserve">, Wimmera Mineral Sands, WIM 150 Mineral Sands, Donald Mineral Sands, </w:t>
      </w:r>
      <w:proofErr w:type="spellStart"/>
      <w:r w:rsidR="002D26A3" w:rsidRPr="00365C3D">
        <w:t>Murra</w:t>
      </w:r>
      <w:proofErr w:type="spellEnd"/>
      <w:r w:rsidR="002D26A3" w:rsidRPr="00365C3D">
        <w:t xml:space="preserve"> </w:t>
      </w:r>
      <w:proofErr w:type="spellStart"/>
      <w:r w:rsidR="002D26A3" w:rsidRPr="00365C3D">
        <w:t>Warra</w:t>
      </w:r>
      <w:proofErr w:type="spellEnd"/>
      <w:r w:rsidR="002D26A3" w:rsidRPr="00365C3D">
        <w:t xml:space="preserve"> Wind Farm and Jung </w:t>
      </w:r>
      <w:r w:rsidR="004B218E" w:rsidRPr="00365C3D">
        <w:t>R</w:t>
      </w:r>
      <w:r w:rsidR="002D26A3" w:rsidRPr="00365C3D">
        <w:t xml:space="preserve">enewable Energy </w:t>
      </w:r>
      <w:r w:rsidR="004B218E" w:rsidRPr="00365C3D">
        <w:t>P</w:t>
      </w:r>
      <w:r w:rsidR="002D26A3" w:rsidRPr="00365C3D">
        <w:t xml:space="preserve">roject. Each of </w:t>
      </w:r>
      <w:r w:rsidR="00206FDA" w:rsidRPr="00365C3D">
        <w:t>these projects</w:t>
      </w:r>
      <w:r w:rsidR="002D26A3" w:rsidRPr="00365C3D">
        <w:t xml:space="preserve"> may generate wastes that will require management, transport and recycling or disposal.</w:t>
      </w:r>
    </w:p>
    <w:p w14:paraId="794AFEFA" w14:textId="720A76DF" w:rsidR="00206FDA" w:rsidRPr="00365C3D" w:rsidRDefault="00206FDA" w:rsidP="00226D4E">
      <w:r w:rsidRPr="00365C3D">
        <w:t xml:space="preserve">Despite the multiple projects operating and proposed in the region, cumulative waste impacts on regional waste management facilities and transport networks </w:t>
      </w:r>
      <w:r w:rsidR="00365C3D" w:rsidRPr="00365C3D">
        <w:t>were assessed to be</w:t>
      </w:r>
      <w:r w:rsidRPr="00365C3D">
        <w:t xml:space="preserve"> minor when considered over the 3</w:t>
      </w:r>
      <w:r w:rsidR="00A10A05" w:rsidRPr="00365C3D">
        <w:t>6</w:t>
      </w:r>
      <w:r w:rsidRPr="00365C3D">
        <w:t xml:space="preserve">-year lifetime of the Project. It is expected that each project will have a waste management strategy to </w:t>
      </w:r>
      <w:proofErr w:type="spellStart"/>
      <w:r w:rsidRPr="00365C3D">
        <w:t>minimise</w:t>
      </w:r>
      <w:proofErr w:type="spellEnd"/>
      <w:r w:rsidRPr="00365C3D">
        <w:t xml:space="preserve"> the production of waste and the cumulative impacts </w:t>
      </w:r>
      <w:r w:rsidR="006F5270" w:rsidRPr="00365C3D">
        <w:t>so</w:t>
      </w:r>
      <w:r w:rsidRPr="00365C3D">
        <w:t xml:space="preserve"> far as reasonably practicable.</w:t>
      </w:r>
      <w:r w:rsidR="00815E19" w:rsidRPr="00365C3D">
        <w:t xml:space="preserve"> </w:t>
      </w:r>
      <w:r w:rsidRPr="00365C3D">
        <w:t>Further detail</w:t>
      </w:r>
      <w:r w:rsidR="004B218E" w:rsidRPr="00365C3D">
        <w:t>s</w:t>
      </w:r>
      <w:r w:rsidRPr="00365C3D">
        <w:t xml:space="preserve"> </w:t>
      </w:r>
      <w:r w:rsidR="004B218E" w:rsidRPr="00365C3D">
        <w:t xml:space="preserve">of </w:t>
      </w:r>
      <w:r w:rsidRPr="00365C3D">
        <w:t xml:space="preserve">cumulative impacts </w:t>
      </w:r>
      <w:r w:rsidR="006F5270" w:rsidRPr="00365C3D">
        <w:t>are</w:t>
      </w:r>
      <w:r w:rsidRPr="00365C3D">
        <w:t xml:space="preserve"> provided in </w:t>
      </w:r>
      <w:r w:rsidR="00546949" w:rsidRPr="00365C3D">
        <w:t>Appendix </w:t>
      </w:r>
      <w:r w:rsidRPr="00365C3D">
        <w:t>Q</w:t>
      </w:r>
      <w:r w:rsidR="005F5589">
        <w:t>, Section 11</w:t>
      </w:r>
      <w:r w:rsidRPr="00365C3D">
        <w:t>.</w:t>
      </w:r>
    </w:p>
    <w:p w14:paraId="6BB02426" w14:textId="3EDEA497" w:rsidR="008C076F" w:rsidRPr="001612BD" w:rsidRDefault="00FF3A17" w:rsidP="00D90888">
      <w:pPr>
        <w:pStyle w:val="Heading2"/>
      </w:pPr>
      <w:bookmarkStart w:id="778" w:name="_Toc83185289"/>
      <w:bookmarkStart w:id="779" w:name="_Toc83185290"/>
      <w:bookmarkStart w:id="780" w:name="_Toc83185291"/>
      <w:bookmarkStart w:id="781" w:name="_Toc83185292"/>
      <w:bookmarkStart w:id="782" w:name="_Toc83185293"/>
      <w:bookmarkStart w:id="783" w:name="_Toc83185294"/>
      <w:bookmarkStart w:id="784" w:name="_Toc83185295"/>
      <w:bookmarkStart w:id="785" w:name="_Toc127261731"/>
      <w:bookmarkEnd w:id="778"/>
      <w:bookmarkEnd w:id="779"/>
      <w:bookmarkEnd w:id="780"/>
      <w:bookmarkEnd w:id="781"/>
      <w:bookmarkEnd w:id="782"/>
      <w:bookmarkEnd w:id="783"/>
      <w:bookmarkEnd w:id="784"/>
      <w:r w:rsidRPr="001612BD">
        <w:t>C</w:t>
      </w:r>
      <w:r w:rsidR="008C076F" w:rsidRPr="001612BD">
        <w:t>onclusions</w:t>
      </w:r>
      <w:bookmarkEnd w:id="785"/>
    </w:p>
    <w:p w14:paraId="43A4E131" w14:textId="32693C4F" w:rsidR="00C44E1D" w:rsidRPr="007977DD" w:rsidRDefault="00C44E1D" w:rsidP="00C44E1D">
      <w:r w:rsidRPr="007977DD">
        <w:t xml:space="preserve">This </w:t>
      </w:r>
      <w:r w:rsidR="00546949">
        <w:t>Chapter</w:t>
      </w:r>
      <w:r w:rsidR="001F6E3C">
        <w:t xml:space="preserve"> </w:t>
      </w:r>
      <w:r w:rsidRPr="007977DD">
        <w:t xml:space="preserve">provides an overview of the </w:t>
      </w:r>
      <w:r w:rsidR="00806A21">
        <w:t>W</w:t>
      </w:r>
      <w:r w:rsidR="00460AFD">
        <w:t xml:space="preserve">astes and </w:t>
      </w:r>
      <w:r w:rsidR="00806A21">
        <w:t>E</w:t>
      </w:r>
      <w:r w:rsidR="00460AFD">
        <w:t xml:space="preserve">missions </w:t>
      </w:r>
      <w:r w:rsidR="00806A21">
        <w:t>I</w:t>
      </w:r>
      <w:r w:rsidR="00460AFD">
        <w:t xml:space="preserve">mpact </w:t>
      </w:r>
      <w:r w:rsidR="00806A21">
        <w:t>A</w:t>
      </w:r>
      <w:r w:rsidR="00460AFD">
        <w:t>ssessment</w:t>
      </w:r>
      <w:r w:rsidR="00460AFD" w:rsidRPr="007977DD">
        <w:t xml:space="preserve"> </w:t>
      </w:r>
      <w:r w:rsidRPr="007977DD">
        <w:t>prepared to address the EES Scoping Requirements for the Avonbank Mineral Sands Project.</w:t>
      </w:r>
    </w:p>
    <w:p w14:paraId="02163E27" w14:textId="0A3B6996" w:rsidR="001912C2" w:rsidRPr="007977DD" w:rsidRDefault="00C44E1D" w:rsidP="00C44E1D">
      <w:r w:rsidRPr="007977DD">
        <w:t xml:space="preserve">The </w:t>
      </w:r>
      <w:r w:rsidR="0076052C" w:rsidRPr="007977DD">
        <w:t>potential</w:t>
      </w:r>
      <w:r w:rsidRPr="007977DD">
        <w:t xml:space="preserve"> </w:t>
      </w:r>
      <w:r w:rsidR="00520109" w:rsidRPr="007977DD">
        <w:t>impacts</w:t>
      </w:r>
      <w:r w:rsidR="00CA6710" w:rsidRPr="007977DD">
        <w:t xml:space="preserve"> </w:t>
      </w:r>
      <w:r w:rsidR="00F439C0">
        <w:t>on</w:t>
      </w:r>
      <w:r w:rsidR="00CA6710" w:rsidRPr="007977DD">
        <w:t xml:space="preserve"> sensitive receptors </w:t>
      </w:r>
      <w:r w:rsidR="00E301B5" w:rsidRPr="007977DD">
        <w:t>associated with</w:t>
      </w:r>
      <w:r w:rsidR="0085553D" w:rsidRPr="007977DD">
        <w:t xml:space="preserve"> the Project</w:t>
      </w:r>
      <w:r w:rsidR="0076052C" w:rsidRPr="007977DD">
        <w:t xml:space="preserve"> </w:t>
      </w:r>
      <w:r w:rsidR="001912C2" w:rsidRPr="007977DD">
        <w:t>activities</w:t>
      </w:r>
      <w:r w:rsidR="00E301B5" w:rsidRPr="007977DD">
        <w:t xml:space="preserve"> were assessed as part of the GHD impact assessment. </w:t>
      </w:r>
      <w:r w:rsidR="001912C2" w:rsidRPr="007977DD">
        <w:t xml:space="preserve">Consideration was given </w:t>
      </w:r>
      <w:r w:rsidR="00792AEC" w:rsidRPr="007977DD">
        <w:t xml:space="preserve">to </w:t>
      </w:r>
      <w:r w:rsidR="00E32718" w:rsidRPr="007977DD">
        <w:t>potential impacts associated with</w:t>
      </w:r>
      <w:r w:rsidR="00C7236F" w:rsidRPr="007977DD">
        <w:t xml:space="preserve"> </w:t>
      </w:r>
      <w:r w:rsidR="00594815" w:rsidRPr="007977DD">
        <w:t xml:space="preserve">changes to </w:t>
      </w:r>
      <w:r w:rsidR="000146F1" w:rsidRPr="007977DD">
        <w:t>groundwater quality from tails placement</w:t>
      </w:r>
      <w:r w:rsidR="000D6656" w:rsidRPr="007977DD">
        <w:t xml:space="preserve">, </w:t>
      </w:r>
      <w:r w:rsidR="009A2E8D" w:rsidRPr="007977DD">
        <w:t>stormwater contamination,</w:t>
      </w:r>
      <w:r w:rsidR="000146F1" w:rsidRPr="007977DD">
        <w:t xml:space="preserve"> GHG emissions,</w:t>
      </w:r>
      <w:r w:rsidR="009A2E8D" w:rsidRPr="007977DD">
        <w:t xml:space="preserve"> </w:t>
      </w:r>
      <w:r w:rsidR="00A10A05" w:rsidRPr="007977DD">
        <w:t xml:space="preserve">hydrocarbon </w:t>
      </w:r>
      <w:r w:rsidR="000D6656" w:rsidRPr="007977DD">
        <w:t>spills</w:t>
      </w:r>
      <w:r w:rsidR="00DA771C" w:rsidRPr="007977DD">
        <w:t xml:space="preserve"> and </w:t>
      </w:r>
      <w:r w:rsidR="000146F1" w:rsidRPr="007977DD">
        <w:t>the uncontrolled disturbance of existing contaminated sites.</w:t>
      </w:r>
    </w:p>
    <w:p w14:paraId="47AB1DEA" w14:textId="035443BC" w:rsidR="00BB2D70" w:rsidRPr="000E77E2" w:rsidRDefault="00EC28FE" w:rsidP="00BB2D70">
      <w:r w:rsidRPr="007977DD">
        <w:t>A</w:t>
      </w:r>
      <w:r w:rsidR="00913D56" w:rsidRPr="007977DD">
        <w:t>voidance</w:t>
      </w:r>
      <w:r w:rsidR="00916207" w:rsidRPr="007977DD">
        <w:t xml:space="preserve"> and</w:t>
      </w:r>
      <w:r w:rsidR="00913D56" w:rsidRPr="007977DD">
        <w:t xml:space="preserve"> </w:t>
      </w:r>
      <w:r w:rsidR="000E6CF2" w:rsidRPr="007977DD">
        <w:t>mitigation measures</w:t>
      </w:r>
      <w:r w:rsidR="008A2129" w:rsidRPr="007977DD">
        <w:t xml:space="preserve"> </w:t>
      </w:r>
      <w:r w:rsidR="00916207" w:rsidRPr="007977DD">
        <w:t>were identified during the impact assessment to reduce the residual impact</w:t>
      </w:r>
      <w:r w:rsidR="009D67E5" w:rsidRPr="000E77E2">
        <w:t>s</w:t>
      </w:r>
      <w:r w:rsidR="00916207" w:rsidRPr="000E77E2">
        <w:t xml:space="preserve"> </w:t>
      </w:r>
      <w:r w:rsidR="000146F1" w:rsidRPr="000E77E2">
        <w:t>so</w:t>
      </w:r>
      <w:r w:rsidR="00916207" w:rsidRPr="000E77E2">
        <w:t xml:space="preserve"> far as reasonably practicable.</w:t>
      </w:r>
      <w:r w:rsidR="001E63F7" w:rsidRPr="001E63F7">
        <w:t xml:space="preserve"> </w:t>
      </w:r>
      <w:r w:rsidR="001E63F7" w:rsidRPr="00886DB5">
        <w:t>Listed below are the key measures identified</w:t>
      </w:r>
      <w:r w:rsidR="006A53FB" w:rsidRPr="000E77E2">
        <w:t>:</w:t>
      </w:r>
      <w:r w:rsidR="00B46A24" w:rsidRPr="000E77E2">
        <w:t xml:space="preserve"> </w:t>
      </w:r>
    </w:p>
    <w:p w14:paraId="5197ADD6" w14:textId="5B86270A" w:rsidR="003F0419" w:rsidRPr="000E77E2" w:rsidRDefault="007977DD" w:rsidP="005D0CDC">
      <w:pPr>
        <w:pStyle w:val="EESBullet1"/>
      </w:pPr>
      <w:r w:rsidRPr="000E77E2">
        <w:t>P</w:t>
      </w:r>
      <w:r w:rsidR="00013A3C" w:rsidRPr="000E77E2">
        <w:t>rocess water storage, transfer areas and sumps will be designed with a capacity to contain a significant rainfall event of at least 1</w:t>
      </w:r>
      <w:r w:rsidR="00FD4D8E">
        <w:t>%</w:t>
      </w:r>
      <w:r w:rsidR="00013A3C" w:rsidRPr="000E77E2">
        <w:t xml:space="preserve"> AEP</w:t>
      </w:r>
      <w:r w:rsidR="007122AA">
        <w:t>,</w:t>
      </w:r>
      <w:r w:rsidR="00013A3C" w:rsidRPr="000E77E2">
        <w:t xml:space="preserve"> such that there is no discharge of contact water from operational areas</w:t>
      </w:r>
      <w:r w:rsidR="009007E7" w:rsidRPr="000E77E2">
        <w:t>.</w:t>
      </w:r>
    </w:p>
    <w:p w14:paraId="2FB3E9D0" w14:textId="6759C83B" w:rsidR="005B3643" w:rsidRPr="000E77E2" w:rsidRDefault="007977DD" w:rsidP="005D0CDC">
      <w:pPr>
        <w:pStyle w:val="EESBullet1"/>
      </w:pPr>
      <w:r w:rsidRPr="000E77E2">
        <w:t>P</w:t>
      </w:r>
      <w:r w:rsidR="003C3ECA" w:rsidRPr="000E77E2">
        <w:t>rocess water</w:t>
      </w:r>
      <w:r w:rsidRPr="000E77E2">
        <w:t xml:space="preserve"> will be recovered and reused</w:t>
      </w:r>
      <w:r w:rsidR="00B30D81" w:rsidRPr="000E77E2">
        <w:t xml:space="preserve"> </w:t>
      </w:r>
      <w:r w:rsidR="00AE2FE5" w:rsidRPr="000E77E2">
        <w:t xml:space="preserve">to </w:t>
      </w:r>
      <w:proofErr w:type="spellStart"/>
      <w:r w:rsidR="00AE2FE5" w:rsidRPr="000E77E2">
        <w:t>minimise</w:t>
      </w:r>
      <w:proofErr w:type="spellEnd"/>
      <w:r w:rsidR="00AE2FE5" w:rsidRPr="000E77E2">
        <w:t xml:space="preserve"> disch</w:t>
      </w:r>
      <w:r w:rsidR="00BD56E9" w:rsidRPr="000E77E2">
        <w:t>ar</w:t>
      </w:r>
      <w:r w:rsidR="00AE2FE5" w:rsidRPr="000E77E2">
        <w:t>g</w:t>
      </w:r>
      <w:r w:rsidR="000146F1" w:rsidRPr="000E77E2">
        <w:t>e.</w:t>
      </w:r>
    </w:p>
    <w:p w14:paraId="43F98754" w14:textId="52F126BE" w:rsidR="003F0419" w:rsidRPr="000E77E2" w:rsidRDefault="007977DD" w:rsidP="005D0CDC">
      <w:pPr>
        <w:pStyle w:val="EESBullet1"/>
      </w:pPr>
      <w:r w:rsidRPr="000E77E2">
        <w:t>P</w:t>
      </w:r>
      <w:r w:rsidR="007B1129" w:rsidRPr="000E77E2">
        <w:t>otential</w:t>
      </w:r>
      <w:r w:rsidR="00AA76B6" w:rsidRPr="000E77E2">
        <w:t>ly</w:t>
      </w:r>
      <w:r w:rsidR="007B1129" w:rsidRPr="000E77E2">
        <w:t xml:space="preserve"> c</w:t>
      </w:r>
      <w:r w:rsidR="00CE14D9" w:rsidRPr="000E77E2">
        <w:t xml:space="preserve">ontaminated </w:t>
      </w:r>
      <w:r w:rsidR="00AE2FE5" w:rsidRPr="000E77E2">
        <w:t xml:space="preserve">materials and </w:t>
      </w:r>
      <w:r w:rsidR="00CE14D9" w:rsidRPr="000E77E2">
        <w:t>site</w:t>
      </w:r>
      <w:r w:rsidR="00AA76B6" w:rsidRPr="000E77E2">
        <w:t>s</w:t>
      </w:r>
      <w:r w:rsidRPr="000E77E2">
        <w:t xml:space="preserve"> will be assessed</w:t>
      </w:r>
      <w:r w:rsidR="00CE14D9" w:rsidRPr="000E77E2">
        <w:t xml:space="preserve"> in accordance with </w:t>
      </w:r>
      <w:r w:rsidR="00B16D20" w:rsidRPr="000E77E2">
        <w:t xml:space="preserve">the </w:t>
      </w:r>
      <w:r w:rsidR="00C60937" w:rsidRPr="000E77E2">
        <w:t>NEPM prior to mining</w:t>
      </w:r>
      <w:r w:rsidR="00E739AA" w:rsidRPr="000E77E2">
        <w:t>.</w:t>
      </w:r>
    </w:p>
    <w:p w14:paraId="1F312FEC" w14:textId="61EC3624" w:rsidR="00A77BCC" w:rsidRPr="000E77E2" w:rsidRDefault="007977DD" w:rsidP="005D0CDC">
      <w:pPr>
        <w:pStyle w:val="EESBullet1"/>
      </w:pPr>
      <w:r w:rsidRPr="000E77E2">
        <w:lastRenderedPageBreak/>
        <w:t>A d</w:t>
      </w:r>
      <w:r w:rsidR="00A77BCC" w:rsidRPr="000E77E2">
        <w:t>rainage plan will be prepared</w:t>
      </w:r>
      <w:r w:rsidR="002354F2" w:rsidRPr="000E77E2">
        <w:t xml:space="preserve"> prior to </w:t>
      </w:r>
      <w:r w:rsidR="00F439C0">
        <w:t xml:space="preserve">the </w:t>
      </w:r>
      <w:r w:rsidR="002354F2" w:rsidRPr="000E77E2">
        <w:t>disturbance of each new mining cell</w:t>
      </w:r>
      <w:r w:rsidR="00A77BCC" w:rsidRPr="000E77E2">
        <w:t xml:space="preserve"> with consideration to the existing topography, detailed mine design and surrounding infrastructure. </w:t>
      </w:r>
    </w:p>
    <w:p w14:paraId="660CD3E6" w14:textId="449497F4" w:rsidR="00C60937" w:rsidRPr="000E77E2" w:rsidRDefault="007977DD" w:rsidP="005D0CDC">
      <w:pPr>
        <w:pStyle w:val="EESBullet1"/>
      </w:pPr>
      <w:bookmarkStart w:id="786" w:name="_Hlk104382398"/>
      <w:r w:rsidRPr="000E77E2">
        <w:t>A</w:t>
      </w:r>
      <w:r w:rsidR="003A74D4" w:rsidRPr="000E77E2">
        <w:t xml:space="preserve"> </w:t>
      </w:r>
      <w:r w:rsidR="00AE2FE5" w:rsidRPr="000E77E2">
        <w:t>Waste Management Plan</w:t>
      </w:r>
      <w:r w:rsidR="000E77E2" w:rsidRPr="000E77E2">
        <w:t xml:space="preserve"> will be maintained</w:t>
      </w:r>
      <w:r w:rsidR="00AD1060" w:rsidRPr="000E77E2">
        <w:t xml:space="preserve"> </w:t>
      </w:r>
      <w:r w:rsidR="00050B31" w:rsidRPr="000E77E2">
        <w:t>to</w:t>
      </w:r>
      <w:r w:rsidR="00AD1060" w:rsidRPr="000E77E2">
        <w:t xml:space="preserve"> avoid and </w:t>
      </w:r>
      <w:proofErr w:type="spellStart"/>
      <w:r w:rsidR="00AD1060" w:rsidRPr="000E77E2">
        <w:t>minimise</w:t>
      </w:r>
      <w:proofErr w:type="spellEnd"/>
      <w:r w:rsidR="00AD1060" w:rsidRPr="000E77E2">
        <w:t xml:space="preserve"> </w:t>
      </w:r>
      <w:r w:rsidR="001612BD" w:rsidRPr="000E77E2">
        <w:t>waste and emissions</w:t>
      </w:r>
      <w:r w:rsidR="00AD1060" w:rsidRPr="000E77E2">
        <w:t xml:space="preserve"> </w:t>
      </w:r>
      <w:r w:rsidR="005F2F96" w:rsidRPr="000E77E2">
        <w:t xml:space="preserve">so </w:t>
      </w:r>
      <w:r w:rsidR="00AD1060" w:rsidRPr="000E77E2">
        <w:t>far as reasonably practicable</w:t>
      </w:r>
      <w:r w:rsidR="00050B31" w:rsidRPr="000E77E2">
        <w:t>.</w:t>
      </w:r>
    </w:p>
    <w:bookmarkEnd w:id="786"/>
    <w:p w14:paraId="2FA1C5F5" w14:textId="432CEB65" w:rsidR="00F10E9A" w:rsidRPr="000E77E2" w:rsidRDefault="008F2E9C" w:rsidP="005D0CDC">
      <w:pPr>
        <w:pStyle w:val="EESBullet1"/>
      </w:pPr>
      <w:r w:rsidRPr="000E77E2">
        <w:t>H</w:t>
      </w:r>
      <w:r w:rsidR="009A2E8D" w:rsidRPr="000E77E2">
        <w:t>ydrocarbons</w:t>
      </w:r>
      <w:r w:rsidRPr="000E77E2">
        <w:t xml:space="preserve"> and other chemicals</w:t>
      </w:r>
      <w:r w:rsidR="009A2E8D" w:rsidRPr="000E77E2">
        <w:t xml:space="preserve"> </w:t>
      </w:r>
      <w:r w:rsidR="008967C9" w:rsidRPr="000E77E2">
        <w:t>will be stored and managed in line with relevant guidelines and industry best practice.</w:t>
      </w:r>
    </w:p>
    <w:p w14:paraId="6BF601C4" w14:textId="185236AF" w:rsidR="00D97D3F" w:rsidRPr="000E77E2" w:rsidRDefault="007977DD" w:rsidP="005D0CDC">
      <w:pPr>
        <w:pStyle w:val="EESBullet1"/>
      </w:pPr>
      <w:r w:rsidRPr="000E77E2">
        <w:t>An</w:t>
      </w:r>
      <w:r w:rsidR="00D97D3F" w:rsidRPr="000E77E2">
        <w:t xml:space="preserve"> energy efficiency program </w:t>
      </w:r>
      <w:r w:rsidRPr="000E77E2">
        <w:t xml:space="preserve">will be established </w:t>
      </w:r>
      <w:r w:rsidR="00D97D3F" w:rsidRPr="000E77E2">
        <w:t xml:space="preserve">to </w:t>
      </w:r>
      <w:proofErr w:type="spellStart"/>
      <w:r w:rsidR="00D97D3F" w:rsidRPr="000E77E2">
        <w:t>minimise</w:t>
      </w:r>
      <w:proofErr w:type="spellEnd"/>
      <w:r w:rsidR="00D97D3F" w:rsidRPr="000E77E2">
        <w:t xml:space="preserve"> </w:t>
      </w:r>
      <w:r w:rsidR="00CE1846">
        <w:t>GHG</w:t>
      </w:r>
      <w:r w:rsidR="00D97D3F" w:rsidRPr="000E77E2">
        <w:t xml:space="preserve"> emissions</w:t>
      </w:r>
      <w:r w:rsidR="002720D2" w:rsidRPr="000E77E2">
        <w:t xml:space="preserve"> over the life of the Project.</w:t>
      </w:r>
      <w:r w:rsidR="00D97D3F" w:rsidRPr="000E77E2">
        <w:t xml:space="preserve"> </w:t>
      </w:r>
    </w:p>
    <w:p w14:paraId="333B6454" w14:textId="62681A08" w:rsidR="0082699E" w:rsidRPr="000E77E2" w:rsidRDefault="00B533F9" w:rsidP="00D86389">
      <w:r w:rsidRPr="000E77E2">
        <w:t xml:space="preserve">The proposed tailings strategy </w:t>
      </w:r>
      <w:r w:rsidR="001612BD" w:rsidRPr="000E77E2">
        <w:t xml:space="preserve">will result </w:t>
      </w:r>
      <w:r w:rsidR="00DB1C50" w:rsidRPr="000E77E2">
        <w:t xml:space="preserve">in </w:t>
      </w:r>
      <w:r w:rsidR="00131683" w:rsidRPr="000E77E2">
        <w:t>minor</w:t>
      </w:r>
      <w:r w:rsidR="005949AE" w:rsidRPr="000E77E2">
        <w:t xml:space="preserve"> or negligible</w:t>
      </w:r>
      <w:r w:rsidR="005F2F96" w:rsidRPr="000E77E2">
        <w:t xml:space="preserve"> impact</w:t>
      </w:r>
      <w:r w:rsidR="00DB1C50" w:rsidRPr="000E77E2">
        <w:t>s</w:t>
      </w:r>
      <w:r w:rsidR="005F2F96" w:rsidRPr="000E77E2">
        <w:t xml:space="preserve"> </w:t>
      </w:r>
      <w:r w:rsidR="003160C6">
        <w:t>on</w:t>
      </w:r>
      <w:r w:rsidR="005F2F96" w:rsidRPr="000E77E2">
        <w:t xml:space="preserve"> sensitive receptors</w:t>
      </w:r>
      <w:r w:rsidR="001612BD" w:rsidRPr="000E77E2">
        <w:t>,</w:t>
      </w:r>
      <w:r w:rsidR="003A51A7" w:rsidRPr="000E77E2">
        <w:t xml:space="preserve"> and there </w:t>
      </w:r>
      <w:r w:rsidR="005F2F96" w:rsidRPr="000E77E2">
        <w:t>is expected to</w:t>
      </w:r>
      <w:r w:rsidR="003A51A7" w:rsidRPr="000E77E2">
        <w:t xml:space="preserve"> </w:t>
      </w:r>
      <w:r w:rsidR="00932D7B" w:rsidRPr="000E77E2">
        <w:t xml:space="preserve">be </w:t>
      </w:r>
      <w:r w:rsidR="003A51A7" w:rsidRPr="000E77E2">
        <w:t>no change to the existing environmental values</w:t>
      </w:r>
      <w:r w:rsidR="00CF5763">
        <w:t xml:space="preserve"> that would limit the current </w:t>
      </w:r>
      <w:r w:rsidR="00B0046D">
        <w:t>use of th</w:t>
      </w:r>
      <w:r w:rsidR="005872AC">
        <w:t>e groundwater</w:t>
      </w:r>
      <w:r w:rsidR="00B0046D">
        <w:t xml:space="preserve"> resource</w:t>
      </w:r>
      <w:r w:rsidR="003A51A7" w:rsidRPr="000E77E2">
        <w:t>.</w:t>
      </w:r>
    </w:p>
    <w:p w14:paraId="5A5F7102" w14:textId="4EBB8D5B" w:rsidR="00D86389" w:rsidRPr="000E77E2" w:rsidRDefault="005F2F96" w:rsidP="00D86389">
      <w:r w:rsidRPr="000E77E2">
        <w:t>R</w:t>
      </w:r>
      <w:r w:rsidR="00D86389" w:rsidRPr="000E77E2">
        <w:t xml:space="preserve">esidual impacts associated with </w:t>
      </w:r>
      <w:r w:rsidR="0082699E" w:rsidRPr="000E77E2">
        <w:t>the uncontrolled disturbance of</w:t>
      </w:r>
      <w:r w:rsidR="00D86389" w:rsidRPr="000E77E2">
        <w:t xml:space="preserve"> contaminated sites, chemical spills and </w:t>
      </w:r>
      <w:r w:rsidR="009B09DF" w:rsidRPr="000E77E2">
        <w:t xml:space="preserve">stormwater </w:t>
      </w:r>
      <w:r w:rsidR="00CE1BBF">
        <w:t>run-off</w:t>
      </w:r>
      <w:r w:rsidR="009B09DF" w:rsidRPr="000E77E2">
        <w:t xml:space="preserve"> </w:t>
      </w:r>
      <w:r w:rsidR="00D86389" w:rsidRPr="000E77E2">
        <w:t xml:space="preserve">were assessed to be </w:t>
      </w:r>
      <w:r w:rsidR="005949AE" w:rsidRPr="000E77E2">
        <w:t xml:space="preserve">minor or </w:t>
      </w:r>
      <w:r w:rsidR="00D86389" w:rsidRPr="000E77E2">
        <w:t>negligible</w:t>
      </w:r>
      <w:r w:rsidR="004259CE" w:rsidRPr="000E77E2">
        <w:t>.</w:t>
      </w:r>
    </w:p>
    <w:p w14:paraId="39E8C728" w14:textId="0C2ABDD8" w:rsidR="001612BD" w:rsidRPr="000E77E2" w:rsidRDefault="001612BD" w:rsidP="00D7116F">
      <w:r w:rsidRPr="000E77E2">
        <w:t xml:space="preserve">Increased </w:t>
      </w:r>
      <w:r w:rsidR="005E4997" w:rsidRPr="000E77E2">
        <w:t>GHG</w:t>
      </w:r>
      <w:r w:rsidRPr="000E77E2">
        <w:t xml:space="preserve"> emissions due to construction and operation</w:t>
      </w:r>
      <w:r w:rsidR="00E047FC" w:rsidRPr="000E77E2">
        <w:t>al</w:t>
      </w:r>
      <w:r w:rsidRPr="000E77E2">
        <w:t xml:space="preserve"> activities, including energy consumption</w:t>
      </w:r>
      <w:r w:rsidR="003160C6">
        <w:t>,</w:t>
      </w:r>
      <w:r w:rsidRPr="000E77E2">
        <w:t xml:space="preserve"> </w:t>
      </w:r>
      <w:r w:rsidR="008C3ADC">
        <w:t>were</w:t>
      </w:r>
      <w:r w:rsidR="00365C3D">
        <w:t xml:space="preserve"> assessed to</w:t>
      </w:r>
      <w:r w:rsidRPr="000E77E2">
        <w:t xml:space="preserve"> result in </w:t>
      </w:r>
      <w:r w:rsidR="009A2E8D" w:rsidRPr="000E77E2">
        <w:t xml:space="preserve">a </w:t>
      </w:r>
      <w:r w:rsidRPr="000E77E2">
        <w:t xml:space="preserve">minor residual impact. </w:t>
      </w:r>
    </w:p>
    <w:p w14:paraId="7E69BE88" w14:textId="59CD08B4" w:rsidR="00C03FD7" w:rsidRPr="00673DC3" w:rsidRDefault="00D7116F" w:rsidP="002A74F5">
      <w:r w:rsidRPr="000E77E2">
        <w:t>The above residual impacts are all cons</w:t>
      </w:r>
      <w:r w:rsidRPr="004259CE">
        <w:t xml:space="preserve">idered to be minor or negligible. Overall, the proposed Project work/activity is unlikely to result in significant effects </w:t>
      </w:r>
      <w:proofErr w:type="gramStart"/>
      <w:r w:rsidR="001612BD" w:rsidRPr="004259CE">
        <w:t xml:space="preserve">as a result </w:t>
      </w:r>
      <w:r w:rsidR="005949AE" w:rsidRPr="004259CE">
        <w:t>of</w:t>
      </w:r>
      <w:proofErr w:type="gramEnd"/>
      <w:r w:rsidR="005949AE" w:rsidRPr="004259CE">
        <w:t xml:space="preserve"> </w:t>
      </w:r>
      <w:r w:rsidR="001612BD" w:rsidRPr="004259CE">
        <w:t xml:space="preserve">waste </w:t>
      </w:r>
      <w:r w:rsidR="005949AE" w:rsidRPr="004259CE">
        <w:t>generation or</w:t>
      </w:r>
      <w:r w:rsidR="001612BD" w:rsidRPr="004259CE">
        <w:t xml:space="preserve"> emissions. I</w:t>
      </w:r>
      <w:r w:rsidRPr="004259CE">
        <w:t>t is anticipated that the associated impacts can be managed with</w:t>
      </w:r>
      <w:r w:rsidR="005872AC">
        <w:t xml:space="preserve"> avoidance and</w:t>
      </w:r>
      <w:r w:rsidRPr="004259CE">
        <w:t xml:space="preserve"> mitigation measures in place to achieve the evaluation objectives.</w:t>
      </w:r>
    </w:p>
    <w:sectPr w:rsidR="00C03FD7" w:rsidRPr="00673DC3" w:rsidSect="00185078">
      <w:headerReference w:type="even" r:id="rId18"/>
      <w:headerReference w:type="default" r:id="rId19"/>
      <w:footerReference w:type="even" r:id="rId20"/>
      <w:footerReference w:type="default" r:id="rId21"/>
      <w:headerReference w:type="first" r:id="rId22"/>
      <w:pgSz w:w="11906" w:h="16838" w:code="9"/>
      <w:pgMar w:top="1372" w:right="1247" w:bottom="1247" w:left="1247" w:header="567" w:footer="454" w:gutter="0"/>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72F656" w14:textId="77777777" w:rsidR="007C7AE2" w:rsidRDefault="007C7AE2" w:rsidP="00927905">
      <w:r>
        <w:separator/>
      </w:r>
    </w:p>
  </w:endnote>
  <w:endnote w:type="continuationSeparator" w:id="0">
    <w:p w14:paraId="5947DE18" w14:textId="77777777" w:rsidR="007C7AE2" w:rsidRDefault="007C7AE2" w:rsidP="00927905">
      <w:r>
        <w:continuationSeparator/>
      </w:r>
    </w:p>
  </w:endnote>
  <w:endnote w:type="continuationNotice" w:id="1">
    <w:p w14:paraId="2FB085B4" w14:textId="77777777" w:rsidR="007C7AE2" w:rsidRDefault="007C7AE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Rounded MT">
    <w:altName w:val="Arial"/>
    <w:charset w:val="00"/>
    <w:family w:val="auto"/>
    <w:pitch w:val="variable"/>
    <w:sig w:usb0="80000027"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ordia New">
    <w:altName w:val="Leelawadee UI"/>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Arial Bold">
    <w:panose1 w:val="020B07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entonSans Medium">
    <w:panose1 w:val="00000000000000000000"/>
    <w:charset w:val="00"/>
    <w:family w:val="modern"/>
    <w:notTrueType/>
    <w:pitch w:val="variable"/>
    <w:sig w:usb0="800000AF" w:usb1="5000204A"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ARS Maquette">
    <w:altName w:val="Cambria"/>
    <w:panose1 w:val="00000000000000000000"/>
    <w:charset w:val="00"/>
    <w:family w:val="modern"/>
    <w:notTrueType/>
    <w:pitch w:val="variable"/>
    <w:sig w:usb0="A00000BF" w:usb1="4000E07B" w:usb2="00000000" w:usb3="00000000" w:csb0="00000093" w:csb1="00000000"/>
  </w:font>
  <w:font w:name="Core Sans G 35 Light">
    <w:altName w:val="Corbel"/>
    <w:panose1 w:val="00000000000000000000"/>
    <w:charset w:val="00"/>
    <w:family w:val="swiss"/>
    <w:notTrueType/>
    <w:pitch w:val="variable"/>
    <w:sig w:usb0="00000001" w:usb1="4000205B" w:usb2="00000000" w:usb3="00000000" w:csb0="00000197"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AGAQW+Frutiger-Light">
    <w:altName w:val="Frutige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heme="minorHAnsi"/>
        <w:color w:val="000000" w:themeColor="text1"/>
      </w:rPr>
      <w:id w:val="-1917781680"/>
      <w:docPartObj>
        <w:docPartGallery w:val="Page Numbers (Bottom of Page)"/>
        <w:docPartUnique/>
      </w:docPartObj>
    </w:sdtPr>
    <w:sdtEndPr>
      <w:rPr>
        <w:noProof/>
        <w:sz w:val="17"/>
        <w:lang w:eastAsia="en-US"/>
      </w:rPr>
    </w:sdtEndPr>
    <w:sdtContent>
      <w:p w14:paraId="38744C73" w14:textId="0A3F2B1E" w:rsidR="00AD21E3" w:rsidRPr="00754C29" w:rsidRDefault="00AD21E3" w:rsidP="00AD21E3">
        <w:pPr>
          <w:tabs>
            <w:tab w:val="center" w:pos="4678"/>
            <w:tab w:val="right" w:pos="8789"/>
          </w:tabs>
          <w:ind w:right="51"/>
          <w:rPr>
            <w:rFonts w:cstheme="minorHAnsi"/>
            <w:noProof/>
            <w:color w:val="000000" w:themeColor="text1"/>
            <w:sz w:val="20"/>
          </w:rPr>
        </w:pPr>
        <w:r w:rsidRPr="00754C29" w:rsidDel="00D412CB">
          <w:rPr>
            <w:rFonts w:cstheme="minorHAnsi"/>
            <w:noProof/>
            <w:color w:val="000000" w:themeColor="text1"/>
            <w:sz w:val="20"/>
          </w:rPr>
          <w:tab/>
        </w:r>
        <w:r w:rsidRPr="00754C29" w:rsidDel="00D412CB">
          <w:rPr>
            <w:rFonts w:cstheme="minorHAnsi"/>
            <w:noProof/>
            <w:color w:val="000000" w:themeColor="text1"/>
            <w:sz w:val="20"/>
          </w:rPr>
          <w:tab/>
          <w:t xml:space="preserve"> Page </w:t>
        </w:r>
        <w:r w:rsidRPr="00754C29" w:rsidDel="00D412CB">
          <w:rPr>
            <w:rFonts w:cstheme="minorHAnsi"/>
            <w:noProof/>
            <w:color w:val="000000" w:themeColor="text1"/>
            <w:sz w:val="20"/>
          </w:rPr>
          <w:fldChar w:fldCharType="begin"/>
        </w:r>
        <w:r w:rsidRPr="00754C29" w:rsidDel="00D412CB">
          <w:rPr>
            <w:rFonts w:cstheme="minorHAnsi"/>
            <w:noProof/>
            <w:color w:val="000000" w:themeColor="text1"/>
            <w:sz w:val="20"/>
          </w:rPr>
          <w:instrText xml:space="preserve"> PAGE </w:instrText>
        </w:r>
        <w:r w:rsidRPr="00754C29" w:rsidDel="00D412CB">
          <w:rPr>
            <w:rFonts w:cstheme="minorHAnsi"/>
            <w:noProof/>
            <w:color w:val="000000" w:themeColor="text1"/>
            <w:sz w:val="20"/>
          </w:rPr>
          <w:fldChar w:fldCharType="separate"/>
        </w:r>
        <w:r w:rsidRPr="00754C29" w:rsidDel="00D412CB">
          <w:rPr>
            <w:rFonts w:cstheme="minorHAnsi"/>
            <w:noProof/>
            <w:color w:val="000000" w:themeColor="text1"/>
            <w:sz w:val="20"/>
          </w:rPr>
          <w:t>i</w:t>
        </w:r>
        <w:r w:rsidRPr="00754C29" w:rsidDel="00D412CB">
          <w:rPr>
            <w:rFonts w:cstheme="minorHAnsi"/>
            <w:noProof/>
            <w:color w:val="000000" w:themeColor="text1"/>
            <w:sz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4A0E9" w14:textId="6D01EBF8" w:rsidR="00EB3C09" w:rsidRDefault="007F0BCE" w:rsidP="00EB3C09">
    <w:pPr>
      <w:tabs>
        <w:tab w:val="right" w:pos="9356"/>
      </w:tabs>
      <w:spacing w:before="0"/>
    </w:pPr>
    <w:r>
      <w:rPr>
        <w:noProof/>
      </w:rPr>
      <w:drawing>
        <wp:anchor distT="0" distB="0" distL="114300" distR="114300" simplePos="0" relativeHeight="251658244" behindDoc="0" locked="0" layoutInCell="1" allowOverlap="1" wp14:anchorId="50AE8C62" wp14:editId="013FDF71">
          <wp:simplePos x="0" y="0"/>
          <wp:positionH relativeFrom="margin">
            <wp:posOffset>4155440</wp:posOffset>
          </wp:positionH>
          <wp:positionV relativeFrom="paragraph">
            <wp:posOffset>-48895</wp:posOffset>
          </wp:positionV>
          <wp:extent cx="219075" cy="256540"/>
          <wp:effectExtent l="0" t="0" r="9525" b="0"/>
          <wp:wrapNone/>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l="22459" t="16460" r="22049" b="35339"/>
                  <a:stretch>
                    <a:fillRect/>
                  </a:stretch>
                </pic:blipFill>
                <pic:spPr bwMode="auto">
                  <a:xfrm>
                    <a:off x="0" y="0"/>
                    <a:ext cx="219075" cy="25654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noProof/>
        <w:sz w:val="18"/>
        <w:szCs w:val="18"/>
      </w:rPr>
      <w:t xml:space="preserve">Page </w:t>
    </w:r>
    <w:r>
      <w:rPr>
        <w:rFonts w:cstheme="minorHAnsi"/>
        <w:noProof/>
        <w:sz w:val="18"/>
        <w:szCs w:val="18"/>
      </w:rPr>
      <w:fldChar w:fldCharType="begin"/>
    </w:r>
    <w:r>
      <w:rPr>
        <w:rFonts w:cstheme="minorHAnsi"/>
        <w:noProof/>
        <w:sz w:val="18"/>
        <w:szCs w:val="18"/>
      </w:rPr>
      <w:instrText xml:space="preserve"> PAGE </w:instrText>
    </w:r>
    <w:r>
      <w:rPr>
        <w:rFonts w:cstheme="minorHAnsi"/>
        <w:noProof/>
        <w:sz w:val="18"/>
        <w:szCs w:val="18"/>
      </w:rPr>
      <w:fldChar w:fldCharType="separate"/>
    </w:r>
    <w:r>
      <w:rPr>
        <w:rFonts w:cstheme="minorHAnsi"/>
        <w:noProof/>
        <w:sz w:val="18"/>
        <w:szCs w:val="18"/>
      </w:rPr>
      <w:t>2-18</w:t>
    </w:r>
    <w:r>
      <w:rPr>
        <w:rFonts w:cstheme="minorHAnsi"/>
        <w:noProof/>
        <w:sz w:val="18"/>
        <w:szCs w:val="18"/>
      </w:rPr>
      <w:fldChar w:fldCharType="end"/>
    </w:r>
    <w:r>
      <w:rPr>
        <w:rFonts w:cstheme="minorHAnsi"/>
        <w:noProof/>
        <w:sz w:val="18"/>
        <w:szCs w:val="18"/>
      </w:rPr>
      <w:tab/>
      <w:t>Avonbank Mineral Sands Project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heme="minorHAnsi"/>
        <w:color w:val="000000" w:themeColor="text1"/>
      </w:rPr>
      <w:id w:val="2087954801"/>
      <w:docPartObj>
        <w:docPartGallery w:val="Page Numbers (Bottom of Page)"/>
        <w:docPartUnique/>
      </w:docPartObj>
    </w:sdtPr>
    <w:sdtEndPr>
      <w:rPr>
        <w:noProof/>
        <w:sz w:val="17"/>
        <w:lang w:eastAsia="en-US"/>
      </w:rPr>
    </w:sdtEndPr>
    <w:sdtContent>
      <w:p w14:paraId="5B973338" w14:textId="77777777" w:rsidR="00EB3C09" w:rsidRPr="00754C29" w:rsidRDefault="00EB3C09" w:rsidP="00AD21E3">
        <w:pPr>
          <w:tabs>
            <w:tab w:val="center" w:pos="4678"/>
            <w:tab w:val="right" w:pos="8789"/>
          </w:tabs>
          <w:ind w:right="51"/>
          <w:rPr>
            <w:rFonts w:cstheme="minorHAnsi"/>
            <w:noProof/>
            <w:color w:val="000000" w:themeColor="text1"/>
            <w:sz w:val="20"/>
          </w:rPr>
        </w:pPr>
        <w:r w:rsidRPr="00754C29" w:rsidDel="00D412CB">
          <w:rPr>
            <w:rFonts w:cstheme="minorHAnsi"/>
            <w:noProof/>
            <w:color w:val="000000" w:themeColor="text1"/>
            <w:sz w:val="20"/>
          </w:rPr>
          <w:tab/>
        </w:r>
        <w:r w:rsidRPr="00754C29" w:rsidDel="00D412CB">
          <w:rPr>
            <w:rFonts w:cstheme="minorHAnsi"/>
            <w:noProof/>
            <w:color w:val="000000" w:themeColor="text1"/>
            <w:sz w:val="20"/>
          </w:rPr>
          <w:tab/>
          <w:t xml:space="preserve"> Page </w:t>
        </w:r>
        <w:r w:rsidRPr="00754C29" w:rsidDel="00D412CB">
          <w:rPr>
            <w:rFonts w:cstheme="minorHAnsi"/>
            <w:noProof/>
            <w:color w:val="000000" w:themeColor="text1"/>
            <w:sz w:val="20"/>
          </w:rPr>
          <w:fldChar w:fldCharType="begin"/>
        </w:r>
        <w:r w:rsidRPr="00754C29" w:rsidDel="00D412CB">
          <w:rPr>
            <w:rFonts w:cstheme="minorHAnsi"/>
            <w:noProof/>
            <w:color w:val="000000" w:themeColor="text1"/>
            <w:sz w:val="20"/>
          </w:rPr>
          <w:instrText xml:space="preserve"> PAGE </w:instrText>
        </w:r>
        <w:r w:rsidRPr="00754C29" w:rsidDel="00D412CB">
          <w:rPr>
            <w:rFonts w:cstheme="minorHAnsi"/>
            <w:noProof/>
            <w:color w:val="000000" w:themeColor="text1"/>
            <w:sz w:val="20"/>
          </w:rPr>
          <w:fldChar w:fldCharType="separate"/>
        </w:r>
        <w:r w:rsidRPr="00754C29" w:rsidDel="00D412CB">
          <w:rPr>
            <w:rFonts w:cstheme="minorHAnsi"/>
            <w:noProof/>
            <w:color w:val="000000" w:themeColor="text1"/>
            <w:sz w:val="20"/>
          </w:rPr>
          <w:t>i</w:t>
        </w:r>
        <w:r w:rsidRPr="00754C29" w:rsidDel="00D412CB">
          <w:rPr>
            <w:rFonts w:cstheme="minorHAnsi"/>
            <w:noProof/>
            <w:color w:val="000000" w:themeColor="text1"/>
            <w:sz w:val="2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DE08B" w14:textId="7C17D7CD" w:rsidR="00EB3C09" w:rsidRDefault="00EB3C09" w:rsidP="00EB3C09">
    <w:pPr>
      <w:tabs>
        <w:tab w:val="right" w:pos="9360"/>
      </w:tabs>
      <w:spacing w:before="0"/>
      <w:ind w:firstLine="425"/>
    </w:pPr>
    <w:r>
      <w:rPr>
        <w:rFonts w:cstheme="minorHAnsi"/>
        <w:noProof/>
        <w:sz w:val="18"/>
        <w:szCs w:val="18"/>
      </w:rPr>
      <w:drawing>
        <wp:anchor distT="0" distB="0" distL="114300" distR="114300" simplePos="0" relativeHeight="251658240" behindDoc="0" locked="0" layoutInCell="1" allowOverlap="1" wp14:anchorId="60695932" wp14:editId="448FAEBA">
          <wp:simplePos x="0" y="0"/>
          <wp:positionH relativeFrom="margin">
            <wp:align>left</wp:align>
          </wp:positionH>
          <wp:positionV relativeFrom="paragraph">
            <wp:posOffset>-50267</wp:posOffset>
          </wp:positionV>
          <wp:extent cx="219075" cy="256561"/>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22459" t="16459" r="22049" b="35340"/>
                  <a:stretch/>
                </pic:blipFill>
                <pic:spPr bwMode="auto">
                  <a:xfrm>
                    <a:off x="0" y="0"/>
                    <a:ext cx="219075" cy="256561"/>
                  </a:xfrm>
                  <a:prstGeom prst="rect">
                    <a:avLst/>
                  </a:prstGeom>
                  <a:ln>
                    <a:noFill/>
                  </a:ln>
                  <a:extLst>
                    <a:ext uri="{53640926-AAD7-44D8-BBD7-CCE9431645EC}">
                      <a14:shadowObscured xmlns:a14="http://schemas.microsoft.com/office/drawing/2010/main"/>
                    </a:ext>
                  </a:extLst>
                </pic:spPr>
              </pic:pic>
            </a:graphicData>
          </a:graphic>
        </wp:anchor>
      </w:drawing>
    </w:r>
    <w:r w:rsidRPr="00352EA2">
      <w:rPr>
        <w:rFonts w:cstheme="minorHAnsi"/>
        <w:noProof/>
        <w:sz w:val="18"/>
        <w:szCs w:val="18"/>
      </w:rPr>
      <w:t>Av</w:t>
    </w:r>
    <w:r w:rsidRPr="00A300CF">
      <w:rPr>
        <w:rFonts w:cstheme="minorHAnsi"/>
        <w:noProof/>
        <w:sz w:val="18"/>
        <w:szCs w:val="18"/>
      </w:rPr>
      <w:t>onbank Mineral Sands Project</w:t>
    </w:r>
    <w:r w:rsidRPr="00A300CF">
      <w:tab/>
    </w:r>
    <w:r w:rsidRPr="00A300CF">
      <w:rPr>
        <w:rFonts w:cstheme="minorHAnsi"/>
        <w:noProof/>
        <w:sz w:val="18"/>
        <w:szCs w:val="18"/>
      </w:rPr>
      <w:t xml:space="preserve">Page </w:t>
    </w:r>
    <w:r w:rsidRPr="00A300CF">
      <w:rPr>
        <w:rFonts w:cstheme="minorHAnsi"/>
        <w:noProof/>
        <w:sz w:val="18"/>
        <w:szCs w:val="18"/>
      </w:rPr>
      <w:fldChar w:fldCharType="begin"/>
    </w:r>
    <w:r w:rsidRPr="00A300CF">
      <w:rPr>
        <w:rFonts w:cstheme="minorHAnsi"/>
        <w:noProof/>
        <w:sz w:val="18"/>
        <w:szCs w:val="18"/>
      </w:rPr>
      <w:instrText xml:space="preserve"> PAGE </w:instrText>
    </w:r>
    <w:r w:rsidRPr="00A300CF">
      <w:rPr>
        <w:rFonts w:cstheme="minorHAnsi"/>
        <w:noProof/>
        <w:sz w:val="18"/>
        <w:szCs w:val="18"/>
      </w:rPr>
      <w:fldChar w:fldCharType="separate"/>
    </w:r>
    <w:r w:rsidRPr="00A300CF">
      <w:rPr>
        <w:rFonts w:cstheme="minorHAnsi"/>
        <w:noProof/>
        <w:sz w:val="18"/>
        <w:szCs w:val="18"/>
      </w:rPr>
      <w:t>9-1</w:t>
    </w:r>
    <w:r w:rsidRPr="00A300CF">
      <w:rPr>
        <w:rFonts w:cstheme="minorHAnsi"/>
        <w:noProof/>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F5CC0" w14:textId="126C785D" w:rsidR="00EB3C09" w:rsidRDefault="007F0BCE" w:rsidP="00EB3C09">
    <w:pPr>
      <w:tabs>
        <w:tab w:val="right" w:pos="9356"/>
      </w:tabs>
      <w:spacing w:before="0"/>
    </w:pPr>
    <w:r>
      <w:rPr>
        <w:noProof/>
      </w:rPr>
      <w:drawing>
        <wp:anchor distT="0" distB="0" distL="114300" distR="114300" simplePos="0" relativeHeight="251658245" behindDoc="0" locked="0" layoutInCell="1" allowOverlap="1" wp14:anchorId="7A168896" wp14:editId="772B9B66">
          <wp:simplePos x="0" y="0"/>
          <wp:positionH relativeFrom="margin">
            <wp:posOffset>4155440</wp:posOffset>
          </wp:positionH>
          <wp:positionV relativeFrom="paragraph">
            <wp:posOffset>-48895</wp:posOffset>
          </wp:positionV>
          <wp:extent cx="219075" cy="256540"/>
          <wp:effectExtent l="0" t="0" r="9525" b="0"/>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l="22459" t="16460" r="22049" b="35339"/>
                  <a:stretch>
                    <a:fillRect/>
                  </a:stretch>
                </pic:blipFill>
                <pic:spPr bwMode="auto">
                  <a:xfrm>
                    <a:off x="0" y="0"/>
                    <a:ext cx="219075" cy="25654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noProof/>
        <w:sz w:val="18"/>
        <w:szCs w:val="18"/>
      </w:rPr>
      <w:t xml:space="preserve">Page </w:t>
    </w:r>
    <w:r>
      <w:rPr>
        <w:rFonts w:cstheme="minorHAnsi"/>
        <w:noProof/>
        <w:sz w:val="18"/>
        <w:szCs w:val="18"/>
      </w:rPr>
      <w:fldChar w:fldCharType="begin"/>
    </w:r>
    <w:r>
      <w:rPr>
        <w:rFonts w:cstheme="minorHAnsi"/>
        <w:noProof/>
        <w:sz w:val="18"/>
        <w:szCs w:val="18"/>
      </w:rPr>
      <w:instrText xml:space="preserve"> PAGE </w:instrText>
    </w:r>
    <w:r>
      <w:rPr>
        <w:rFonts w:cstheme="minorHAnsi"/>
        <w:noProof/>
        <w:sz w:val="18"/>
        <w:szCs w:val="18"/>
      </w:rPr>
      <w:fldChar w:fldCharType="separate"/>
    </w:r>
    <w:r>
      <w:rPr>
        <w:rFonts w:cstheme="minorHAnsi"/>
        <w:noProof/>
        <w:sz w:val="18"/>
        <w:szCs w:val="18"/>
      </w:rPr>
      <w:t>2-18</w:t>
    </w:r>
    <w:r>
      <w:rPr>
        <w:rFonts w:cstheme="minorHAnsi"/>
        <w:noProof/>
        <w:sz w:val="18"/>
        <w:szCs w:val="18"/>
      </w:rPr>
      <w:fldChar w:fldCharType="end"/>
    </w:r>
    <w:r>
      <w:rPr>
        <w:rFonts w:cstheme="minorHAnsi"/>
        <w:noProof/>
        <w:sz w:val="18"/>
        <w:szCs w:val="18"/>
      </w:rPr>
      <w:tab/>
      <w:t>Avonbank Mineral Sands Project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B8A7B" w14:textId="665238C9" w:rsidR="002C4588" w:rsidRPr="00340934" w:rsidRDefault="00EB3C09" w:rsidP="00EB3C09">
    <w:pPr>
      <w:tabs>
        <w:tab w:val="right" w:pos="9360"/>
      </w:tabs>
      <w:spacing w:before="0"/>
      <w:ind w:firstLine="425"/>
      <w:rPr>
        <w:rFonts w:asciiTheme="majorHAnsi" w:hAnsiTheme="majorHAnsi" w:cstheme="majorHAnsi"/>
        <w:noProof/>
        <w:sz w:val="20"/>
      </w:rPr>
    </w:pPr>
    <w:r>
      <w:rPr>
        <w:rFonts w:cstheme="minorHAnsi"/>
        <w:noProof/>
        <w:sz w:val="18"/>
        <w:szCs w:val="18"/>
      </w:rPr>
      <w:drawing>
        <wp:anchor distT="0" distB="0" distL="114300" distR="114300" simplePos="0" relativeHeight="251658242" behindDoc="0" locked="0" layoutInCell="1" allowOverlap="1" wp14:anchorId="4DA94540" wp14:editId="71D27E6A">
          <wp:simplePos x="0" y="0"/>
          <wp:positionH relativeFrom="margin">
            <wp:align>left</wp:align>
          </wp:positionH>
          <wp:positionV relativeFrom="paragraph">
            <wp:posOffset>-50267</wp:posOffset>
          </wp:positionV>
          <wp:extent cx="219075" cy="256561"/>
          <wp:effectExtent l="0" t="0" r="0" b="0"/>
          <wp:wrapNone/>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22459" t="16459" r="22049" b="35340"/>
                  <a:stretch/>
                </pic:blipFill>
                <pic:spPr bwMode="auto">
                  <a:xfrm>
                    <a:off x="0" y="0"/>
                    <a:ext cx="219075" cy="256561"/>
                  </a:xfrm>
                  <a:prstGeom prst="rect">
                    <a:avLst/>
                  </a:prstGeom>
                  <a:ln>
                    <a:noFill/>
                  </a:ln>
                  <a:extLst>
                    <a:ext uri="{53640926-AAD7-44D8-BBD7-CCE9431645EC}">
                      <a14:shadowObscured xmlns:a14="http://schemas.microsoft.com/office/drawing/2010/main"/>
                    </a:ext>
                  </a:extLst>
                </pic:spPr>
              </pic:pic>
            </a:graphicData>
          </a:graphic>
        </wp:anchor>
      </w:drawing>
    </w:r>
    <w:r w:rsidRPr="00352EA2">
      <w:rPr>
        <w:rFonts w:cstheme="minorHAnsi"/>
        <w:noProof/>
        <w:sz w:val="18"/>
        <w:szCs w:val="18"/>
      </w:rPr>
      <w:t>Av</w:t>
    </w:r>
    <w:r w:rsidRPr="00A300CF">
      <w:rPr>
        <w:rFonts w:cstheme="minorHAnsi"/>
        <w:noProof/>
        <w:sz w:val="18"/>
        <w:szCs w:val="18"/>
      </w:rPr>
      <w:t>onbank Mineral Sands Project</w:t>
    </w:r>
    <w:r w:rsidRPr="00A300CF">
      <w:tab/>
    </w:r>
    <w:r w:rsidRPr="00A300CF">
      <w:rPr>
        <w:rFonts w:cstheme="minorHAnsi"/>
        <w:noProof/>
        <w:sz w:val="18"/>
        <w:szCs w:val="18"/>
      </w:rPr>
      <w:t xml:space="preserve">Page </w:t>
    </w:r>
    <w:r w:rsidRPr="00A300CF">
      <w:rPr>
        <w:rFonts w:cstheme="minorHAnsi"/>
        <w:noProof/>
        <w:sz w:val="18"/>
        <w:szCs w:val="18"/>
      </w:rPr>
      <w:fldChar w:fldCharType="begin"/>
    </w:r>
    <w:r w:rsidRPr="00A300CF">
      <w:rPr>
        <w:rFonts w:cstheme="minorHAnsi"/>
        <w:noProof/>
        <w:sz w:val="18"/>
        <w:szCs w:val="18"/>
      </w:rPr>
      <w:instrText xml:space="preserve"> PAGE </w:instrText>
    </w:r>
    <w:r w:rsidRPr="00A300CF">
      <w:rPr>
        <w:rFonts w:cstheme="minorHAnsi"/>
        <w:noProof/>
        <w:sz w:val="18"/>
        <w:szCs w:val="18"/>
      </w:rPr>
      <w:fldChar w:fldCharType="separate"/>
    </w:r>
    <w:r w:rsidRPr="00A300CF">
      <w:rPr>
        <w:rFonts w:cstheme="minorHAnsi"/>
        <w:noProof/>
        <w:sz w:val="18"/>
        <w:szCs w:val="18"/>
      </w:rPr>
      <w:t>9-1</w:t>
    </w:r>
    <w:r w:rsidRPr="00A300CF">
      <w:rPr>
        <w:rFonts w:cstheme="minorHAnsi"/>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0004C0" w14:textId="77777777" w:rsidR="007C7AE2" w:rsidRDefault="007C7AE2" w:rsidP="00927905">
      <w:r>
        <w:separator/>
      </w:r>
    </w:p>
  </w:footnote>
  <w:footnote w:type="continuationSeparator" w:id="0">
    <w:p w14:paraId="41522ADB" w14:textId="77777777" w:rsidR="007C7AE2" w:rsidRDefault="007C7AE2" w:rsidP="00927905">
      <w:r>
        <w:continuationSeparator/>
      </w:r>
    </w:p>
  </w:footnote>
  <w:footnote w:type="continuationNotice" w:id="1">
    <w:p w14:paraId="0CCD9A62" w14:textId="77777777" w:rsidR="007C7AE2" w:rsidRDefault="007C7AE2">
      <w:pPr>
        <w:spacing w:after="0"/>
      </w:pPr>
    </w:p>
  </w:footnote>
  <w:footnote w:id="2">
    <w:p w14:paraId="70EE4B9E" w14:textId="4E7E403F" w:rsidR="002206B4" w:rsidRDefault="002206B4" w:rsidP="00DF6D6C">
      <w:pPr>
        <w:pStyle w:val="FootnoteText"/>
        <w:spacing w:before="0"/>
      </w:pPr>
      <w:r w:rsidRPr="006D6305">
        <w:rPr>
          <w:rStyle w:val="FootnoteReference"/>
          <w:sz w:val="18"/>
          <w:szCs w:val="18"/>
        </w:rPr>
        <w:footnoteRef/>
      </w:r>
      <w:r w:rsidRPr="006D6305">
        <w:rPr>
          <w:sz w:val="18"/>
          <w:szCs w:val="18"/>
        </w:rPr>
        <w:t xml:space="preserve"> </w:t>
      </w:r>
      <w:r w:rsidRPr="00DF6D6C">
        <w:rPr>
          <w:sz w:val="16"/>
          <w:szCs w:val="16"/>
        </w:rPr>
        <w:t>Construction (C); Operations and rehabilitation (O); Decommissioning and closure (D)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9B9B7" w14:textId="5CED4465" w:rsidR="00E50ED5" w:rsidRDefault="00E50E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31E0F" w14:textId="77777777" w:rsidR="00E50ED5" w:rsidRPr="004051BC" w:rsidRDefault="00E50ED5" w:rsidP="004051B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8A2D8" w14:textId="64C461EA" w:rsidR="00E50ED5" w:rsidRDefault="00E50ED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74DF7" w14:textId="77777777" w:rsidR="009B2F1F" w:rsidRDefault="009B2F1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253EF" w14:textId="77777777" w:rsidR="009B2F1F" w:rsidRPr="00D90888" w:rsidRDefault="009B2F1F" w:rsidP="00D9088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8D81A" w14:textId="77777777" w:rsidR="009B2F1F" w:rsidRDefault="009B2F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2B6E59E"/>
    <w:lvl w:ilvl="0">
      <w:start w:val="1"/>
      <w:numFmt w:val="decimal"/>
      <w:pStyle w:val="ListNumber5"/>
      <w:lvlText w:val="%1."/>
      <w:lvlJc w:val="left"/>
      <w:pPr>
        <w:tabs>
          <w:tab w:val="num" w:pos="1800"/>
        </w:tabs>
        <w:ind w:left="1800" w:hanging="360"/>
      </w:pPr>
    </w:lvl>
  </w:abstractNum>
  <w:abstractNum w:abstractNumId="1" w15:restartNumberingAfterBreak="0">
    <w:nsid w:val="FFFFFF7E"/>
    <w:multiLevelType w:val="singleLevel"/>
    <w:tmpl w:val="C0B0DC46"/>
    <w:styleLink w:val="ListNumber"/>
    <w:lvl w:ilvl="0">
      <w:start w:val="1"/>
      <w:numFmt w:val="decimal"/>
      <w:lvlText w:val="%1."/>
      <w:lvlJc w:val="left"/>
      <w:pPr>
        <w:tabs>
          <w:tab w:val="num" w:pos="1080"/>
        </w:tabs>
        <w:ind w:left="1080" w:hanging="360"/>
      </w:pPr>
    </w:lvl>
  </w:abstractNum>
  <w:abstractNum w:abstractNumId="2" w15:restartNumberingAfterBreak="0">
    <w:nsid w:val="06D952B9"/>
    <w:multiLevelType w:val="multilevel"/>
    <w:tmpl w:val="40AED61E"/>
    <w:styleLink w:val="Headings"/>
    <w:lvl w:ilvl="0">
      <w:start w:val="4"/>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none"/>
      <w:lvlText w:val=""/>
      <w:lvlJc w:val="left"/>
      <w:pPr>
        <w:ind w:left="0" w:firstLine="0"/>
      </w:pPr>
      <w:rPr>
        <w:rFonts w:hint="default"/>
      </w:rPr>
    </w:lvl>
    <w:lvl w:ilvl="5">
      <w:start w:val="1"/>
      <w:numFmt w:val="lowerRoman"/>
      <w:lvlText w:val="(%6)"/>
      <w:lvlJc w:val="lef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left"/>
      <w:pPr>
        <w:ind w:left="851" w:hanging="851"/>
      </w:pPr>
      <w:rPr>
        <w:rFonts w:hint="default"/>
      </w:rPr>
    </w:lvl>
  </w:abstractNum>
  <w:abstractNum w:abstractNumId="3" w15:restartNumberingAfterBreak="0">
    <w:nsid w:val="07284AE9"/>
    <w:multiLevelType w:val="multilevel"/>
    <w:tmpl w:val="5BB828AE"/>
    <w:styleLink w:val="ListAlpha"/>
    <w:lvl w:ilvl="0">
      <w:start w:val="1"/>
      <w:numFmt w:val="lowerLetter"/>
      <w:pStyle w:val="ListAlpha0"/>
      <w:lvlText w:val="%1."/>
      <w:lvlJc w:val="left"/>
      <w:pPr>
        <w:tabs>
          <w:tab w:val="num" w:pos="397"/>
        </w:tabs>
        <w:ind w:left="397" w:hanging="397"/>
      </w:pPr>
      <w:rPr>
        <w:rFonts w:asciiTheme="minorHAnsi" w:hAnsiTheme="minorHAnsi" w:hint="default"/>
        <w:color w:val="auto"/>
      </w:rPr>
    </w:lvl>
    <w:lvl w:ilvl="1">
      <w:start w:val="1"/>
      <w:numFmt w:val="lowerRoman"/>
      <w:pStyle w:val="ListAlpha2"/>
      <w:lvlText w:val="%2."/>
      <w:lvlJc w:val="left"/>
      <w:pPr>
        <w:tabs>
          <w:tab w:val="num" w:pos="794"/>
        </w:tabs>
        <w:ind w:left="794" w:hanging="397"/>
      </w:pPr>
      <w:rPr>
        <w:rFonts w:asciiTheme="minorHAnsi" w:hAnsiTheme="minorHAnsi" w:hint="default"/>
        <w:color w:val="auto"/>
      </w:rPr>
    </w:lvl>
    <w:lvl w:ilvl="2">
      <w:start w:val="1"/>
      <w:numFmt w:val="decimal"/>
      <w:pStyle w:val="ListAlpha3"/>
      <w:lvlText w:val="%3."/>
      <w:lvlJc w:val="left"/>
      <w:pPr>
        <w:tabs>
          <w:tab w:val="num" w:pos="1191"/>
        </w:tabs>
        <w:ind w:left="1191" w:hanging="397"/>
      </w:pPr>
      <w:rPr>
        <w:rFonts w:asciiTheme="minorHAnsi" w:hAnsiTheme="minorHAnsi" w:hint="default"/>
        <w:color w:val="auto"/>
      </w:rPr>
    </w:lvl>
    <w:lvl w:ilvl="3">
      <w:start w:val="1"/>
      <w:numFmt w:val="upperLetter"/>
      <w:pStyle w:val="ListAlpha4"/>
      <w:lvlText w:val="%4."/>
      <w:lvlJc w:val="left"/>
      <w:pPr>
        <w:tabs>
          <w:tab w:val="num" w:pos="1588"/>
        </w:tabs>
        <w:ind w:left="1588" w:hanging="397"/>
      </w:pPr>
      <w:rPr>
        <w:rFonts w:asciiTheme="minorHAnsi" w:hAnsiTheme="minorHAnsi" w:hint="default"/>
        <w:color w:val="auto"/>
      </w:rPr>
    </w:lvl>
    <w:lvl w:ilvl="4">
      <w:start w:val="1"/>
      <w:numFmt w:val="upperRoman"/>
      <w:pStyle w:val="ListAlpha5"/>
      <w:lvlText w:val="%5."/>
      <w:lvlJc w:val="left"/>
      <w:pPr>
        <w:tabs>
          <w:tab w:val="num" w:pos="1985"/>
        </w:tabs>
        <w:ind w:left="1985" w:hanging="397"/>
      </w:pPr>
      <w:rPr>
        <w:rFonts w:asciiTheme="minorHAnsi" w:hAnsiTheme="minorHAnsi" w:hint="default"/>
        <w:color w:val="auto"/>
      </w:rPr>
    </w:lvl>
    <w:lvl w:ilvl="5">
      <w:start w:val="1"/>
      <w:numFmt w:val="decimal"/>
      <w:pStyle w:val="ListAlpha6"/>
      <w:lvlText w:val="%6."/>
      <w:lvlJc w:val="left"/>
      <w:pPr>
        <w:tabs>
          <w:tab w:val="num" w:pos="2382"/>
        </w:tabs>
        <w:ind w:left="2382" w:hanging="397"/>
      </w:pPr>
      <w:rPr>
        <w:rFonts w:asciiTheme="minorHAnsi" w:hAnsiTheme="minorHAnsi" w:hint="default"/>
        <w:color w:val="auto"/>
      </w:rPr>
    </w:lvl>
    <w:lvl w:ilvl="6">
      <w:start w:val="1"/>
      <w:numFmt w:val="none"/>
      <w:lvlText w:val=""/>
      <w:lvlJc w:val="left"/>
      <w:pPr>
        <w:tabs>
          <w:tab w:val="num" w:pos="2779"/>
        </w:tabs>
        <w:ind w:left="2779" w:hanging="397"/>
      </w:pPr>
      <w:rPr>
        <w:rFonts w:hint="default"/>
      </w:rPr>
    </w:lvl>
    <w:lvl w:ilvl="7">
      <w:start w:val="1"/>
      <w:numFmt w:val="none"/>
      <w:lvlText w:val=""/>
      <w:lvlJc w:val="left"/>
      <w:pPr>
        <w:tabs>
          <w:tab w:val="num" w:pos="3176"/>
        </w:tabs>
        <w:ind w:left="3176" w:hanging="397"/>
      </w:pPr>
      <w:rPr>
        <w:rFonts w:hint="default"/>
      </w:rPr>
    </w:lvl>
    <w:lvl w:ilvl="8">
      <w:start w:val="1"/>
      <w:numFmt w:val="none"/>
      <w:lvlText w:val=""/>
      <w:lvlJc w:val="left"/>
      <w:pPr>
        <w:tabs>
          <w:tab w:val="num" w:pos="3573"/>
        </w:tabs>
        <w:ind w:left="3573" w:hanging="397"/>
      </w:pPr>
      <w:rPr>
        <w:rFonts w:hint="default"/>
      </w:rPr>
    </w:lvl>
  </w:abstractNum>
  <w:abstractNum w:abstractNumId="4" w15:restartNumberingAfterBreak="0">
    <w:nsid w:val="0A521E43"/>
    <w:multiLevelType w:val="hybridMultilevel"/>
    <w:tmpl w:val="F4E45B22"/>
    <w:lvl w:ilvl="0" w:tplc="8C4CA0B0">
      <w:start w:val="1"/>
      <w:numFmt w:val="bullet"/>
      <w:pStyle w:val="Tablebullet"/>
      <w:lvlText w:val="■"/>
      <w:lvlJc w:val="left"/>
      <w:pPr>
        <w:ind w:left="360" w:hanging="360"/>
      </w:pPr>
      <w:rPr>
        <w:rFonts w:ascii="Arial" w:hAnsi="Arial" w:hint="default"/>
        <w:color w:val="44546A" w:themeColor="text2"/>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E50B3D"/>
    <w:multiLevelType w:val="hybridMultilevel"/>
    <w:tmpl w:val="BB82F56C"/>
    <w:lvl w:ilvl="0" w:tplc="FFFFFFFF">
      <w:start w:val="1"/>
      <w:numFmt w:val="bullet"/>
      <w:lvlText w:val="-"/>
      <w:lvlJc w:val="left"/>
      <w:pPr>
        <w:ind w:left="1800" w:hanging="360"/>
      </w:pPr>
      <w:rPr>
        <w:rFonts w:ascii="Calibri" w:hAnsi="Calibri" w:hint="default"/>
      </w:rPr>
    </w:lvl>
    <w:lvl w:ilvl="1" w:tplc="BC44ED64">
      <w:start w:val="1"/>
      <w:numFmt w:val="bullet"/>
      <w:pStyle w:val="EESBulletLevel3"/>
      <w:lvlText w:val=""/>
      <w:lvlJc w:val="left"/>
      <w:pPr>
        <w:ind w:left="2520" w:hanging="360"/>
      </w:pPr>
      <w:rPr>
        <w:rFonts w:ascii="Wingdings" w:hAnsi="Wingdings"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6" w15:restartNumberingAfterBreak="0">
    <w:nsid w:val="0CCD4DAA"/>
    <w:multiLevelType w:val="multilevel"/>
    <w:tmpl w:val="FA066A86"/>
    <w:styleLink w:val="ListTableBullet"/>
    <w:lvl w:ilvl="0">
      <w:start w:val="1"/>
      <w:numFmt w:val="bullet"/>
      <w:pStyle w:val="TableBullet0"/>
      <w:lvlText w:val=""/>
      <w:lvlJc w:val="left"/>
      <w:pPr>
        <w:tabs>
          <w:tab w:val="num" w:pos="284"/>
        </w:tabs>
        <w:ind w:left="284" w:hanging="284"/>
      </w:pPr>
      <w:rPr>
        <w:rFonts w:ascii="Wingdings" w:hAnsi="Wingdings" w:hint="default"/>
        <w:color w:val="auto"/>
        <w:sz w:val="18"/>
      </w:rPr>
    </w:lvl>
    <w:lvl w:ilvl="1">
      <w:start w:val="1"/>
      <w:numFmt w:val="bullet"/>
      <w:lvlText w:val="–"/>
      <w:lvlJc w:val="left"/>
      <w:pPr>
        <w:tabs>
          <w:tab w:val="num" w:pos="567"/>
        </w:tabs>
        <w:ind w:left="567" w:hanging="283"/>
      </w:pPr>
      <w:rPr>
        <w:rFonts w:ascii="Arial" w:hAnsi="Arial" w:hint="default"/>
        <w:color w:val="auto"/>
      </w:rPr>
    </w:lvl>
    <w:lvl w:ilvl="2">
      <w:start w:val="1"/>
      <w:numFmt w:val="none"/>
      <w:lvlText w:val=""/>
      <w:lvlJc w:val="left"/>
      <w:pPr>
        <w:tabs>
          <w:tab w:val="num" w:pos="965"/>
        </w:tabs>
        <w:ind w:left="965" w:hanging="284"/>
      </w:pPr>
      <w:rPr>
        <w:rFonts w:hint="default"/>
        <w:color w:val="000000"/>
      </w:rPr>
    </w:lvl>
    <w:lvl w:ilvl="3">
      <w:start w:val="1"/>
      <w:numFmt w:val="none"/>
      <w:lvlText w:val="%4"/>
      <w:lvlJc w:val="left"/>
      <w:pPr>
        <w:tabs>
          <w:tab w:val="num" w:pos="1249"/>
        </w:tabs>
        <w:ind w:left="1249" w:hanging="284"/>
      </w:pPr>
      <w:rPr>
        <w:rFonts w:hint="default"/>
      </w:rPr>
    </w:lvl>
    <w:lvl w:ilvl="4">
      <w:start w:val="1"/>
      <w:numFmt w:val="none"/>
      <w:lvlText w:val=""/>
      <w:lvlJc w:val="left"/>
      <w:pPr>
        <w:tabs>
          <w:tab w:val="num" w:pos="1533"/>
        </w:tabs>
        <w:ind w:left="1533" w:hanging="284"/>
      </w:pPr>
      <w:rPr>
        <w:rFonts w:hint="default"/>
        <w:color w:val="000000"/>
      </w:rPr>
    </w:lvl>
    <w:lvl w:ilvl="5">
      <w:start w:val="1"/>
      <w:numFmt w:val="none"/>
      <w:lvlText w:val=""/>
      <w:lvlJc w:val="left"/>
      <w:pPr>
        <w:tabs>
          <w:tab w:val="num" w:pos="1817"/>
        </w:tabs>
        <w:ind w:left="1817" w:hanging="284"/>
      </w:pPr>
      <w:rPr>
        <w:rFonts w:hint="default"/>
      </w:rPr>
    </w:lvl>
    <w:lvl w:ilvl="6">
      <w:start w:val="1"/>
      <w:numFmt w:val="none"/>
      <w:lvlText w:val=""/>
      <w:lvlJc w:val="left"/>
      <w:pPr>
        <w:tabs>
          <w:tab w:val="num" w:pos="2101"/>
        </w:tabs>
        <w:ind w:left="2101" w:hanging="284"/>
      </w:pPr>
      <w:rPr>
        <w:rFonts w:hint="default"/>
        <w:color w:val="000000"/>
      </w:rPr>
    </w:lvl>
    <w:lvl w:ilvl="7">
      <w:start w:val="1"/>
      <w:numFmt w:val="none"/>
      <w:lvlText w:val="%8"/>
      <w:lvlJc w:val="left"/>
      <w:pPr>
        <w:tabs>
          <w:tab w:val="num" w:pos="2385"/>
        </w:tabs>
        <w:ind w:left="2385" w:hanging="284"/>
      </w:pPr>
      <w:rPr>
        <w:rFonts w:hint="default"/>
      </w:rPr>
    </w:lvl>
    <w:lvl w:ilvl="8">
      <w:start w:val="1"/>
      <w:numFmt w:val="none"/>
      <w:lvlText w:val=""/>
      <w:lvlJc w:val="left"/>
      <w:pPr>
        <w:tabs>
          <w:tab w:val="num" w:pos="2669"/>
        </w:tabs>
        <w:ind w:left="2669" w:hanging="284"/>
      </w:pPr>
      <w:rPr>
        <w:rFonts w:hint="default"/>
        <w:color w:val="000000"/>
      </w:rPr>
    </w:lvl>
  </w:abstractNum>
  <w:abstractNum w:abstractNumId="7" w15:restartNumberingAfterBreak="0">
    <w:nsid w:val="0D216C16"/>
    <w:multiLevelType w:val="multilevel"/>
    <w:tmpl w:val="FA066A86"/>
    <w:numStyleLink w:val="ListTableBullet"/>
  </w:abstractNum>
  <w:abstractNum w:abstractNumId="8" w15:restartNumberingAfterBreak="0">
    <w:nsid w:val="111A3E38"/>
    <w:multiLevelType w:val="hybridMultilevel"/>
    <w:tmpl w:val="66AA18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13F448D"/>
    <w:multiLevelType w:val="hybridMultilevel"/>
    <w:tmpl w:val="4BD0E8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59D6EAD"/>
    <w:multiLevelType w:val="multilevel"/>
    <w:tmpl w:val="9948EDA0"/>
    <w:lvl w:ilvl="0">
      <w:start w:val="19"/>
      <w:numFmt w:val="decimal"/>
      <w:pStyle w:val="Heading1"/>
      <w:lvlText w:val="%1"/>
      <w:lvlJc w:val="left"/>
      <w:pPr>
        <w:ind w:left="851" w:hanging="851"/>
      </w:pPr>
      <w:rPr>
        <w:rFonts w:hint="default"/>
      </w:rPr>
    </w:lvl>
    <w:lvl w:ilvl="1">
      <w:start w:val="1"/>
      <w:numFmt w:val="decimal"/>
      <w:pStyle w:val="Heading2"/>
      <w:lvlText w:val="%1.%2"/>
      <w:lvlJc w:val="left"/>
      <w:pPr>
        <w:ind w:left="4396" w:hanging="851"/>
      </w:pPr>
      <w:rPr>
        <w:rFonts w:hint="default"/>
        <w:specVanish w:val="0"/>
      </w:rPr>
    </w:lvl>
    <w:lvl w:ilvl="2">
      <w:start w:val="1"/>
      <w:numFmt w:val="decimal"/>
      <w:pStyle w:val="Heading3"/>
      <w:lvlText w:val="%1.%2.%3"/>
      <w:lvlJc w:val="left"/>
      <w:pPr>
        <w:ind w:left="1277" w:hanging="851"/>
      </w:pPr>
      <w:rPr>
        <w:rFonts w:hint="default"/>
      </w:rPr>
    </w:lvl>
    <w:lvl w:ilvl="3">
      <w:start w:val="1"/>
      <w:numFmt w:val="decimal"/>
      <w:pStyle w:val="Heading4"/>
      <w:lvlText w:val="%1.%2.%3.%4"/>
      <w:lvlJc w:val="left"/>
      <w:pPr>
        <w:ind w:left="851" w:hanging="851"/>
      </w:pPr>
      <w:rPr>
        <w:rFonts w:hint="default"/>
      </w:rPr>
    </w:lvl>
    <w:lvl w:ilvl="4">
      <w:start w:val="1"/>
      <w:numFmt w:val="none"/>
      <w:pStyle w:val="Heading5"/>
      <w:lvlText w:val=""/>
      <w:lvlJc w:val="left"/>
      <w:pPr>
        <w:ind w:left="0" w:firstLine="0"/>
      </w:pPr>
      <w:rPr>
        <w:rFonts w:hint="default"/>
      </w:rPr>
    </w:lvl>
    <w:lvl w:ilvl="5">
      <w:start w:val="1"/>
      <w:numFmt w:val="lowerRoman"/>
      <w:pStyle w:val="Heading6"/>
      <w:lvlText w:val="(%6)"/>
      <w:lvlJc w:val="left"/>
      <w:pPr>
        <w:ind w:left="851" w:hanging="851"/>
      </w:pPr>
      <w:rPr>
        <w:rFonts w:hint="default"/>
      </w:rPr>
    </w:lvl>
    <w:lvl w:ilvl="6">
      <w:start w:val="1"/>
      <w:numFmt w:val="decimal"/>
      <w:pStyle w:val="Heading7"/>
      <w:lvlText w:val="%7."/>
      <w:lvlJc w:val="left"/>
      <w:pPr>
        <w:ind w:left="851" w:hanging="851"/>
      </w:pPr>
      <w:rPr>
        <w:rFonts w:hint="default"/>
      </w:rPr>
    </w:lvl>
    <w:lvl w:ilvl="7">
      <w:start w:val="1"/>
      <w:numFmt w:val="lowerLetter"/>
      <w:pStyle w:val="Heading8"/>
      <w:lvlText w:val="%8."/>
      <w:lvlJc w:val="left"/>
      <w:pPr>
        <w:ind w:left="851" w:hanging="851"/>
      </w:pPr>
      <w:rPr>
        <w:rFonts w:hint="default"/>
      </w:rPr>
    </w:lvl>
    <w:lvl w:ilvl="8">
      <w:start w:val="1"/>
      <w:numFmt w:val="lowerRoman"/>
      <w:pStyle w:val="Heading9"/>
      <w:lvlText w:val="%9."/>
      <w:lvlJc w:val="left"/>
      <w:pPr>
        <w:ind w:left="851" w:hanging="851"/>
      </w:pPr>
      <w:rPr>
        <w:rFonts w:hint="default"/>
      </w:rPr>
    </w:lvl>
  </w:abstractNum>
  <w:abstractNum w:abstractNumId="11" w15:restartNumberingAfterBreak="0">
    <w:nsid w:val="16C07C1A"/>
    <w:multiLevelType w:val="multilevel"/>
    <w:tmpl w:val="48B48188"/>
    <w:styleLink w:val="ERMNumLIst"/>
    <w:lvl w:ilvl="0">
      <w:start w:val="1"/>
      <w:numFmt w:val="decimal"/>
      <w:lvlText w:val="%1."/>
      <w:lvlJc w:val="left"/>
      <w:pPr>
        <w:ind w:left="794" w:hanging="794"/>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794" w:hanging="794"/>
      </w:pPr>
      <w:rPr>
        <w:rFonts w:hint="default"/>
      </w:rPr>
    </w:lvl>
    <w:lvl w:ilvl="3">
      <w:start w:val="1"/>
      <w:numFmt w:val="decimal"/>
      <w:lvlText w:val="%1.%2.%3.%4"/>
      <w:lvlJc w:val="left"/>
      <w:pPr>
        <w:ind w:left="1503" w:hanging="794"/>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decimal"/>
      <w:lvlText w:val="%7."/>
      <w:lvlJc w:val="left"/>
      <w:pPr>
        <w:ind w:left="397" w:hanging="397"/>
      </w:pPr>
      <w:rPr>
        <w:rFonts w:hint="default"/>
      </w:rPr>
    </w:lvl>
    <w:lvl w:ilvl="7">
      <w:start w:val="1"/>
      <w:numFmt w:val="lowerLetter"/>
      <w:lvlText w:val="%8."/>
      <w:lvlJc w:val="left"/>
      <w:pPr>
        <w:tabs>
          <w:tab w:val="num" w:pos="397"/>
        </w:tabs>
        <w:ind w:left="397" w:firstLine="0"/>
      </w:pPr>
      <w:rPr>
        <w:rFonts w:hint="default"/>
      </w:rPr>
    </w:lvl>
    <w:lvl w:ilvl="8">
      <w:start w:val="1"/>
      <w:numFmt w:val="lowerRoman"/>
      <w:lvlText w:val="%9."/>
      <w:lvlJc w:val="left"/>
      <w:pPr>
        <w:tabs>
          <w:tab w:val="num" w:pos="397"/>
        </w:tabs>
        <w:ind w:left="794" w:hanging="397"/>
      </w:pPr>
      <w:rPr>
        <w:rFonts w:hint="default"/>
      </w:rPr>
    </w:lvl>
  </w:abstractNum>
  <w:abstractNum w:abstractNumId="12" w15:restartNumberingAfterBreak="0">
    <w:nsid w:val="190E5301"/>
    <w:multiLevelType w:val="hybridMultilevel"/>
    <w:tmpl w:val="962C8D1C"/>
    <w:lvl w:ilvl="0" w:tplc="FA483DC6">
      <w:start w:val="1"/>
      <w:numFmt w:val="decimal"/>
      <w:pStyle w:val="EESListNum"/>
      <w:lvlText w:val="%1."/>
      <w:lvlJc w:val="left"/>
      <w:pPr>
        <w:ind w:left="425"/>
      </w:pPr>
      <w:rPr>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F275C51"/>
    <w:multiLevelType w:val="multilevel"/>
    <w:tmpl w:val="14E88F38"/>
    <w:name w:val="DEPIListAlpha"/>
    <w:lvl w:ilvl="0">
      <w:start w:val="1"/>
      <w:numFmt w:val="lowerLetter"/>
      <w:lvlText w:val="%1."/>
      <w:lvlJc w:val="left"/>
      <w:pPr>
        <w:ind w:left="340" w:hanging="340"/>
      </w:pPr>
      <w:rPr>
        <w:rFonts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4" w15:restartNumberingAfterBreak="0">
    <w:nsid w:val="23982A91"/>
    <w:multiLevelType w:val="hybridMultilevel"/>
    <w:tmpl w:val="6AC81618"/>
    <w:lvl w:ilvl="0" w:tplc="BB7C1B34">
      <w:start w:val="1"/>
      <w:numFmt w:val="bullet"/>
      <w:pStyle w:val="ListBullet1"/>
      <w:lvlText w:val="▪"/>
      <w:lvlJc w:val="left"/>
      <w:pPr>
        <w:ind w:left="758" w:hanging="360"/>
      </w:pPr>
      <w:rPr>
        <w:rFonts w:ascii="Arial" w:hAnsi="Arial" w:hint="default"/>
        <w:color w:val="ED7D31" w:themeColor="accent2"/>
      </w:rPr>
    </w:lvl>
    <w:lvl w:ilvl="1" w:tplc="0C090003" w:tentative="1">
      <w:start w:val="1"/>
      <w:numFmt w:val="bullet"/>
      <w:lvlText w:val="o"/>
      <w:lvlJc w:val="left"/>
      <w:pPr>
        <w:ind w:left="1478" w:hanging="360"/>
      </w:pPr>
      <w:rPr>
        <w:rFonts w:ascii="Courier New" w:hAnsi="Courier New" w:cs="Courier New" w:hint="default"/>
      </w:rPr>
    </w:lvl>
    <w:lvl w:ilvl="2" w:tplc="0C090005" w:tentative="1">
      <w:start w:val="1"/>
      <w:numFmt w:val="bullet"/>
      <w:lvlText w:val=""/>
      <w:lvlJc w:val="left"/>
      <w:pPr>
        <w:ind w:left="2198" w:hanging="360"/>
      </w:pPr>
      <w:rPr>
        <w:rFonts w:ascii="Wingdings" w:hAnsi="Wingdings" w:hint="default"/>
      </w:rPr>
    </w:lvl>
    <w:lvl w:ilvl="3" w:tplc="0C090001" w:tentative="1">
      <w:start w:val="1"/>
      <w:numFmt w:val="bullet"/>
      <w:lvlText w:val=""/>
      <w:lvlJc w:val="left"/>
      <w:pPr>
        <w:ind w:left="2918" w:hanging="360"/>
      </w:pPr>
      <w:rPr>
        <w:rFonts w:ascii="Symbol" w:hAnsi="Symbol" w:hint="default"/>
      </w:rPr>
    </w:lvl>
    <w:lvl w:ilvl="4" w:tplc="0C090003" w:tentative="1">
      <w:start w:val="1"/>
      <w:numFmt w:val="bullet"/>
      <w:lvlText w:val="o"/>
      <w:lvlJc w:val="left"/>
      <w:pPr>
        <w:ind w:left="3638" w:hanging="360"/>
      </w:pPr>
      <w:rPr>
        <w:rFonts w:ascii="Courier New" w:hAnsi="Courier New" w:cs="Courier New" w:hint="default"/>
      </w:rPr>
    </w:lvl>
    <w:lvl w:ilvl="5" w:tplc="0C090005" w:tentative="1">
      <w:start w:val="1"/>
      <w:numFmt w:val="bullet"/>
      <w:lvlText w:val=""/>
      <w:lvlJc w:val="left"/>
      <w:pPr>
        <w:ind w:left="4358" w:hanging="360"/>
      </w:pPr>
      <w:rPr>
        <w:rFonts w:ascii="Wingdings" w:hAnsi="Wingdings" w:hint="default"/>
      </w:rPr>
    </w:lvl>
    <w:lvl w:ilvl="6" w:tplc="0C090001" w:tentative="1">
      <w:start w:val="1"/>
      <w:numFmt w:val="bullet"/>
      <w:lvlText w:val=""/>
      <w:lvlJc w:val="left"/>
      <w:pPr>
        <w:ind w:left="5078" w:hanging="360"/>
      </w:pPr>
      <w:rPr>
        <w:rFonts w:ascii="Symbol" w:hAnsi="Symbol" w:hint="default"/>
      </w:rPr>
    </w:lvl>
    <w:lvl w:ilvl="7" w:tplc="0C090003" w:tentative="1">
      <w:start w:val="1"/>
      <w:numFmt w:val="bullet"/>
      <w:lvlText w:val="o"/>
      <w:lvlJc w:val="left"/>
      <w:pPr>
        <w:ind w:left="5798" w:hanging="360"/>
      </w:pPr>
      <w:rPr>
        <w:rFonts w:ascii="Courier New" w:hAnsi="Courier New" w:cs="Courier New" w:hint="default"/>
      </w:rPr>
    </w:lvl>
    <w:lvl w:ilvl="8" w:tplc="0C090005" w:tentative="1">
      <w:start w:val="1"/>
      <w:numFmt w:val="bullet"/>
      <w:lvlText w:val=""/>
      <w:lvlJc w:val="left"/>
      <w:pPr>
        <w:ind w:left="6518" w:hanging="360"/>
      </w:pPr>
      <w:rPr>
        <w:rFonts w:ascii="Wingdings" w:hAnsi="Wingdings" w:hint="default"/>
      </w:rPr>
    </w:lvl>
  </w:abstractNum>
  <w:abstractNum w:abstractNumId="15" w15:restartNumberingAfterBreak="0">
    <w:nsid w:val="27B57907"/>
    <w:multiLevelType w:val="multilevel"/>
    <w:tmpl w:val="C3E264BE"/>
    <w:styleLink w:val="ListTableBullet1"/>
    <w:lvl w:ilvl="0">
      <w:start w:val="1"/>
      <w:numFmt w:val="bullet"/>
      <w:lvlText w:val="–"/>
      <w:lvlJc w:val="left"/>
      <w:pPr>
        <w:tabs>
          <w:tab w:val="num" w:pos="397"/>
        </w:tabs>
        <w:ind w:left="397" w:hanging="284"/>
      </w:pPr>
      <w:rPr>
        <w:rFonts w:ascii="Arial Rounded MT" w:hAnsi="Arial Rounded MT" w:hint="default"/>
      </w:rPr>
    </w:lvl>
    <w:lvl w:ilvl="1">
      <w:start w:val="1"/>
      <w:numFmt w:val="bullet"/>
      <w:lvlText w:val=""/>
      <w:lvlJc w:val="left"/>
      <w:pPr>
        <w:tabs>
          <w:tab w:val="num" w:pos="680"/>
        </w:tabs>
        <w:ind w:left="680" w:hanging="283"/>
      </w:pPr>
      <w:rPr>
        <w:rFonts w:ascii="Symbol" w:hAnsi="Symbol"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6" w15:restartNumberingAfterBreak="0">
    <w:nsid w:val="29973E80"/>
    <w:multiLevelType w:val="multilevel"/>
    <w:tmpl w:val="30023638"/>
    <w:styleLink w:val="ListTableNumber"/>
    <w:lvl w:ilvl="0">
      <w:start w:val="1"/>
      <w:numFmt w:val="decimal"/>
      <w:pStyle w:val="TableNumber"/>
      <w:lvlText w:val="%1."/>
      <w:lvlJc w:val="left"/>
      <w:pPr>
        <w:tabs>
          <w:tab w:val="num" w:pos="397"/>
        </w:tabs>
        <w:ind w:left="397" w:hanging="284"/>
      </w:pPr>
      <w:rPr>
        <w:rFonts w:hint="default"/>
      </w:rPr>
    </w:lvl>
    <w:lvl w:ilvl="1">
      <w:start w:val="1"/>
      <w:numFmt w:val="lowerLetter"/>
      <w:pStyle w:val="TableNumber2"/>
      <w:lvlText w:val="%2."/>
      <w:lvlJc w:val="left"/>
      <w:pPr>
        <w:tabs>
          <w:tab w:val="num" w:pos="680"/>
        </w:tabs>
        <w:ind w:left="680" w:hanging="283"/>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7" w15:restartNumberingAfterBreak="0">
    <w:nsid w:val="3274523D"/>
    <w:multiLevelType w:val="multilevel"/>
    <w:tmpl w:val="FA066A86"/>
    <w:lvl w:ilvl="0">
      <w:start w:val="1"/>
      <w:numFmt w:val="bullet"/>
      <w:lvlText w:val=""/>
      <w:lvlJc w:val="left"/>
      <w:pPr>
        <w:tabs>
          <w:tab w:val="num" w:pos="284"/>
        </w:tabs>
        <w:ind w:left="284" w:hanging="284"/>
      </w:pPr>
      <w:rPr>
        <w:rFonts w:ascii="Wingdings" w:hAnsi="Wingdings" w:hint="default"/>
        <w:color w:val="auto"/>
        <w:sz w:val="18"/>
      </w:rPr>
    </w:lvl>
    <w:lvl w:ilvl="1">
      <w:start w:val="1"/>
      <w:numFmt w:val="bullet"/>
      <w:pStyle w:val="TableBullet2"/>
      <w:lvlText w:val="–"/>
      <w:lvlJc w:val="left"/>
      <w:pPr>
        <w:tabs>
          <w:tab w:val="num" w:pos="567"/>
        </w:tabs>
        <w:ind w:left="567" w:hanging="283"/>
      </w:pPr>
      <w:rPr>
        <w:rFonts w:ascii="Arial" w:hAnsi="Arial" w:hint="default"/>
        <w:color w:val="auto"/>
      </w:rPr>
    </w:lvl>
    <w:lvl w:ilvl="2">
      <w:start w:val="1"/>
      <w:numFmt w:val="none"/>
      <w:lvlText w:val=""/>
      <w:lvlJc w:val="left"/>
      <w:pPr>
        <w:tabs>
          <w:tab w:val="num" w:pos="965"/>
        </w:tabs>
        <w:ind w:left="965" w:hanging="284"/>
      </w:pPr>
      <w:rPr>
        <w:rFonts w:hint="default"/>
        <w:color w:val="000000"/>
      </w:rPr>
    </w:lvl>
    <w:lvl w:ilvl="3">
      <w:start w:val="1"/>
      <w:numFmt w:val="none"/>
      <w:lvlText w:val="%4"/>
      <w:lvlJc w:val="left"/>
      <w:pPr>
        <w:tabs>
          <w:tab w:val="num" w:pos="1249"/>
        </w:tabs>
        <w:ind w:left="1249" w:hanging="284"/>
      </w:pPr>
      <w:rPr>
        <w:rFonts w:hint="default"/>
      </w:rPr>
    </w:lvl>
    <w:lvl w:ilvl="4">
      <w:start w:val="1"/>
      <w:numFmt w:val="none"/>
      <w:lvlText w:val=""/>
      <w:lvlJc w:val="left"/>
      <w:pPr>
        <w:tabs>
          <w:tab w:val="num" w:pos="1533"/>
        </w:tabs>
        <w:ind w:left="1533" w:hanging="284"/>
      </w:pPr>
      <w:rPr>
        <w:rFonts w:hint="default"/>
        <w:color w:val="000000"/>
      </w:rPr>
    </w:lvl>
    <w:lvl w:ilvl="5">
      <w:start w:val="1"/>
      <w:numFmt w:val="none"/>
      <w:lvlText w:val=""/>
      <w:lvlJc w:val="left"/>
      <w:pPr>
        <w:tabs>
          <w:tab w:val="num" w:pos="1817"/>
        </w:tabs>
        <w:ind w:left="1817" w:hanging="284"/>
      </w:pPr>
      <w:rPr>
        <w:rFonts w:hint="default"/>
      </w:rPr>
    </w:lvl>
    <w:lvl w:ilvl="6">
      <w:start w:val="1"/>
      <w:numFmt w:val="none"/>
      <w:lvlText w:val=""/>
      <w:lvlJc w:val="left"/>
      <w:pPr>
        <w:tabs>
          <w:tab w:val="num" w:pos="2101"/>
        </w:tabs>
        <w:ind w:left="2101" w:hanging="284"/>
      </w:pPr>
      <w:rPr>
        <w:rFonts w:hint="default"/>
        <w:color w:val="000000"/>
      </w:rPr>
    </w:lvl>
    <w:lvl w:ilvl="7">
      <w:start w:val="1"/>
      <w:numFmt w:val="none"/>
      <w:lvlText w:val="%8"/>
      <w:lvlJc w:val="left"/>
      <w:pPr>
        <w:tabs>
          <w:tab w:val="num" w:pos="2385"/>
        </w:tabs>
        <w:ind w:left="2385" w:hanging="284"/>
      </w:pPr>
      <w:rPr>
        <w:rFonts w:hint="default"/>
      </w:rPr>
    </w:lvl>
    <w:lvl w:ilvl="8">
      <w:start w:val="1"/>
      <w:numFmt w:val="none"/>
      <w:lvlText w:val=""/>
      <w:lvlJc w:val="left"/>
      <w:pPr>
        <w:tabs>
          <w:tab w:val="num" w:pos="2669"/>
        </w:tabs>
        <w:ind w:left="2669" w:hanging="284"/>
      </w:pPr>
      <w:rPr>
        <w:rFonts w:hint="default"/>
        <w:color w:val="000000"/>
      </w:rPr>
    </w:lvl>
  </w:abstractNum>
  <w:abstractNum w:abstractNumId="18" w15:restartNumberingAfterBreak="0">
    <w:nsid w:val="339C2AF2"/>
    <w:multiLevelType w:val="multilevel"/>
    <w:tmpl w:val="2D322AB4"/>
    <w:styleLink w:val="Lists"/>
    <w:lvl w:ilvl="0">
      <w:start w:val="1"/>
      <w:numFmt w:val="decimal"/>
      <w:lvlText w:val="%1."/>
      <w:lvlJc w:val="left"/>
      <w:pPr>
        <w:ind w:left="357" w:hanging="357"/>
      </w:pPr>
      <w:rPr>
        <w:rFonts w:hint="default"/>
      </w:rPr>
    </w:lvl>
    <w:lvl w:ilvl="1">
      <w:start w:val="1"/>
      <w:numFmt w:val="lowerLetter"/>
      <w:lvlText w:val="%2)"/>
      <w:lvlJc w:val="left"/>
      <w:pPr>
        <w:ind w:left="357" w:hanging="357"/>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9" w15:restartNumberingAfterBreak="0">
    <w:nsid w:val="38B1202D"/>
    <w:multiLevelType w:val="multilevel"/>
    <w:tmpl w:val="39DC0166"/>
    <w:styleLink w:val="NumList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0A656C8"/>
    <w:multiLevelType w:val="hybridMultilevel"/>
    <w:tmpl w:val="D9C4BB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2E0488F"/>
    <w:multiLevelType w:val="hybridMultilevel"/>
    <w:tmpl w:val="D226A8BE"/>
    <w:lvl w:ilvl="0" w:tplc="F3C44678">
      <w:start w:val="1"/>
      <w:numFmt w:val="lowerLetter"/>
      <w:pStyle w:val="EESListAlpha"/>
      <w:lvlText w:val="%1)"/>
      <w:lvlJc w:val="left"/>
      <w:pPr>
        <w:ind w:left="850"/>
      </w:pPr>
      <w:rPr>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5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2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9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6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3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1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8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5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50980DC9"/>
    <w:multiLevelType w:val="hybridMultilevel"/>
    <w:tmpl w:val="550AE520"/>
    <w:lvl w:ilvl="0" w:tplc="B674F382">
      <w:start w:val="1"/>
      <w:numFmt w:val="bullet"/>
      <w:pStyle w:val="Bullet"/>
      <w:lvlText w:val="—"/>
      <w:lvlJc w:val="left"/>
      <w:pPr>
        <w:tabs>
          <w:tab w:val="num" w:pos="678"/>
        </w:tabs>
        <w:ind w:left="678" w:hanging="37"/>
      </w:pPr>
      <w:rPr>
        <w:rFonts w:ascii="Wingdings 2" w:hAnsi="Wingdings 2" w:hint="default"/>
        <w:color w:val="000000"/>
      </w:rPr>
    </w:lvl>
    <w:lvl w:ilvl="1" w:tplc="04090003">
      <w:start w:val="1"/>
      <w:numFmt w:val="bullet"/>
      <w:lvlText w:val="o"/>
      <w:lvlJc w:val="left"/>
      <w:pPr>
        <w:tabs>
          <w:tab w:val="num" w:pos="1514"/>
        </w:tabs>
        <w:ind w:left="1514" w:hanging="360"/>
      </w:pPr>
      <w:rPr>
        <w:rFonts w:ascii="Courier New" w:hAnsi="Courier New" w:cs="Courier New" w:hint="default"/>
      </w:rPr>
    </w:lvl>
    <w:lvl w:ilvl="2" w:tplc="04090005">
      <w:start w:val="1"/>
      <w:numFmt w:val="bullet"/>
      <w:lvlText w:val=""/>
      <w:lvlJc w:val="left"/>
      <w:pPr>
        <w:tabs>
          <w:tab w:val="num" w:pos="2234"/>
        </w:tabs>
        <w:ind w:left="2234" w:hanging="360"/>
      </w:pPr>
      <w:rPr>
        <w:rFonts w:ascii="Wingdings" w:hAnsi="Wingdings" w:hint="default"/>
      </w:rPr>
    </w:lvl>
    <w:lvl w:ilvl="3" w:tplc="04090001" w:tentative="1">
      <w:start w:val="1"/>
      <w:numFmt w:val="bullet"/>
      <w:lvlText w:val=""/>
      <w:lvlJc w:val="left"/>
      <w:pPr>
        <w:tabs>
          <w:tab w:val="num" w:pos="2954"/>
        </w:tabs>
        <w:ind w:left="2954" w:hanging="360"/>
      </w:pPr>
      <w:rPr>
        <w:rFonts w:ascii="Symbol" w:hAnsi="Symbol" w:hint="default"/>
      </w:rPr>
    </w:lvl>
    <w:lvl w:ilvl="4" w:tplc="04090003" w:tentative="1">
      <w:start w:val="1"/>
      <w:numFmt w:val="bullet"/>
      <w:lvlText w:val="o"/>
      <w:lvlJc w:val="left"/>
      <w:pPr>
        <w:tabs>
          <w:tab w:val="num" w:pos="3674"/>
        </w:tabs>
        <w:ind w:left="3674" w:hanging="360"/>
      </w:pPr>
      <w:rPr>
        <w:rFonts w:ascii="Courier New" w:hAnsi="Courier New" w:cs="Courier New" w:hint="default"/>
      </w:rPr>
    </w:lvl>
    <w:lvl w:ilvl="5" w:tplc="04090005" w:tentative="1">
      <w:start w:val="1"/>
      <w:numFmt w:val="bullet"/>
      <w:lvlText w:val=""/>
      <w:lvlJc w:val="left"/>
      <w:pPr>
        <w:tabs>
          <w:tab w:val="num" w:pos="4394"/>
        </w:tabs>
        <w:ind w:left="4394" w:hanging="360"/>
      </w:pPr>
      <w:rPr>
        <w:rFonts w:ascii="Wingdings" w:hAnsi="Wingdings" w:hint="default"/>
      </w:rPr>
    </w:lvl>
    <w:lvl w:ilvl="6" w:tplc="04090001" w:tentative="1">
      <w:start w:val="1"/>
      <w:numFmt w:val="bullet"/>
      <w:lvlText w:val=""/>
      <w:lvlJc w:val="left"/>
      <w:pPr>
        <w:tabs>
          <w:tab w:val="num" w:pos="5114"/>
        </w:tabs>
        <w:ind w:left="5114" w:hanging="360"/>
      </w:pPr>
      <w:rPr>
        <w:rFonts w:ascii="Symbol" w:hAnsi="Symbol" w:hint="default"/>
      </w:rPr>
    </w:lvl>
    <w:lvl w:ilvl="7" w:tplc="04090003" w:tentative="1">
      <w:start w:val="1"/>
      <w:numFmt w:val="bullet"/>
      <w:lvlText w:val="o"/>
      <w:lvlJc w:val="left"/>
      <w:pPr>
        <w:tabs>
          <w:tab w:val="num" w:pos="5834"/>
        </w:tabs>
        <w:ind w:left="5834" w:hanging="360"/>
      </w:pPr>
      <w:rPr>
        <w:rFonts w:ascii="Courier New" w:hAnsi="Courier New" w:cs="Courier New" w:hint="default"/>
      </w:rPr>
    </w:lvl>
    <w:lvl w:ilvl="8" w:tplc="04090005" w:tentative="1">
      <w:start w:val="1"/>
      <w:numFmt w:val="bullet"/>
      <w:lvlText w:val=""/>
      <w:lvlJc w:val="left"/>
      <w:pPr>
        <w:tabs>
          <w:tab w:val="num" w:pos="6554"/>
        </w:tabs>
        <w:ind w:left="6554" w:hanging="360"/>
      </w:pPr>
      <w:rPr>
        <w:rFonts w:ascii="Wingdings" w:hAnsi="Wingdings" w:hint="default"/>
      </w:rPr>
    </w:lvl>
  </w:abstractNum>
  <w:abstractNum w:abstractNumId="23" w15:restartNumberingAfterBreak="0">
    <w:nsid w:val="527B0BFA"/>
    <w:multiLevelType w:val="hybridMultilevel"/>
    <w:tmpl w:val="2A0C5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51130B0"/>
    <w:multiLevelType w:val="multilevel"/>
    <w:tmpl w:val="0E3C8A7C"/>
    <w:name w:val="GHD_AlphaList"/>
    <w:lvl w:ilvl="0">
      <w:start w:val="1"/>
      <w:numFmt w:val="decimal"/>
      <w:isLgl/>
      <w:suff w:val="nothing"/>
      <w:lvlText w:val=""/>
      <w:lvlJc w:val="left"/>
      <w:pPr>
        <w:ind w:left="0" w:firstLine="0"/>
      </w:pPr>
    </w:lvl>
    <w:lvl w:ilvl="1">
      <w:start w:val="1"/>
      <w:numFmt w:val="lowerLetter"/>
      <w:lvlText w:val="%2."/>
      <w:lvlJc w:val="left"/>
      <w:pPr>
        <w:tabs>
          <w:tab w:val="num" w:pos="964"/>
        </w:tabs>
        <w:ind w:left="964" w:hanging="397"/>
      </w:pPr>
      <w:rPr>
        <w:b w:val="0"/>
      </w:rPr>
    </w:lvl>
    <w:lvl w:ilvl="2">
      <w:start w:val="1"/>
      <w:numFmt w:val="decimal"/>
      <w:suff w:val="space"/>
      <w:lvlText w:val=""/>
      <w:lvlJc w:val="left"/>
      <w:pPr>
        <w:ind w:left="720" w:hanging="432"/>
      </w:pPr>
      <w:rPr>
        <w:b w:val="0"/>
      </w:rPr>
    </w:lvl>
    <w:lvl w:ilvl="3">
      <w:start w:val="1"/>
      <w:numFmt w:val="decimal"/>
      <w:suff w:val="space"/>
      <w:lvlText w:val=""/>
      <w:lvlJc w:val="left"/>
      <w:pPr>
        <w:ind w:left="1296" w:hanging="576"/>
      </w:pPr>
      <w:rPr>
        <w:b w:val="0"/>
      </w:rPr>
    </w:lvl>
    <w:lvl w:ilvl="4">
      <w:start w:val="1"/>
      <w:numFmt w:val="decimal"/>
      <w:suff w:val="space"/>
      <w:lvlText w:val=""/>
      <w:lvlJc w:val="left"/>
      <w:pPr>
        <w:ind w:left="1296" w:hanging="576"/>
      </w:pPr>
      <w:rPr>
        <w:b w:val="0"/>
      </w:rPr>
    </w:lvl>
    <w:lvl w:ilvl="5">
      <w:start w:val="1"/>
      <w:numFmt w:val="decimal"/>
      <w:suff w:val="space"/>
      <w:lvlText w:val=""/>
      <w:lvlJc w:val="left"/>
      <w:pPr>
        <w:ind w:left="1296" w:hanging="576"/>
      </w:pPr>
      <w:rPr>
        <w:b w:val="0"/>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56872FCF"/>
    <w:multiLevelType w:val="multilevel"/>
    <w:tmpl w:val="2D322AB4"/>
    <w:styleLink w:val="ListNumber1"/>
    <w:lvl w:ilvl="0">
      <w:start w:val="1"/>
      <w:numFmt w:val="decimal"/>
      <w:pStyle w:val="ListNumber0"/>
      <w:lvlText w:val="%1."/>
      <w:lvlJc w:val="left"/>
      <w:pPr>
        <w:ind w:left="357" w:hanging="357"/>
      </w:pPr>
      <w:rPr>
        <w:rFonts w:hint="default"/>
      </w:rPr>
    </w:lvl>
    <w:lvl w:ilvl="1">
      <w:start w:val="1"/>
      <w:numFmt w:val="lowerLetter"/>
      <w:pStyle w:val="ListLetter"/>
      <w:lvlText w:val="%2)"/>
      <w:lvlJc w:val="left"/>
      <w:pPr>
        <w:ind w:left="357" w:hanging="357"/>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6" w15:restartNumberingAfterBreak="0">
    <w:nsid w:val="59C0700D"/>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7" w15:restartNumberingAfterBreak="0">
    <w:nsid w:val="60E1502C"/>
    <w:multiLevelType w:val="multilevel"/>
    <w:tmpl w:val="02C21B70"/>
    <w:styleLink w:val="Bullets"/>
    <w:lvl w:ilvl="0">
      <w:start w:val="1"/>
      <w:numFmt w:val="bullet"/>
      <w:lvlText w:val=""/>
      <w:lvlJc w:val="left"/>
      <w:pPr>
        <w:ind w:left="170" w:hanging="170"/>
      </w:pPr>
      <w:rPr>
        <w:rFonts w:ascii="Symbol" w:hAnsi="Symbol" w:cs="Times New Roman" w:hint="default"/>
        <w:color w:val="auto"/>
      </w:rPr>
    </w:lvl>
    <w:lvl w:ilvl="1">
      <w:start w:val="1"/>
      <w:numFmt w:val="bullet"/>
      <w:lvlText w:val="-"/>
      <w:lvlJc w:val="left"/>
      <w:pPr>
        <w:tabs>
          <w:tab w:val="num" w:pos="340"/>
        </w:tabs>
        <w:ind w:left="340" w:hanging="170"/>
      </w:pPr>
      <w:rPr>
        <w:rFonts w:ascii="Calibri" w:hAnsi="Calibri" w:cs="Calibri" w:hint="default"/>
        <w:color w:val="auto"/>
      </w:rPr>
    </w:lvl>
    <w:lvl w:ilvl="2">
      <w:start w:val="1"/>
      <w:numFmt w:val="bullet"/>
      <w:lvlText w:val="◦"/>
      <w:lvlJc w:val="left"/>
      <w:pPr>
        <w:ind w:left="510" w:hanging="170"/>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8" w15:restartNumberingAfterBreak="0">
    <w:nsid w:val="685F52D1"/>
    <w:multiLevelType w:val="hybridMultilevel"/>
    <w:tmpl w:val="040A3318"/>
    <w:lvl w:ilvl="0" w:tplc="7D08276C">
      <w:start w:val="1"/>
      <w:numFmt w:val="bullet"/>
      <w:pStyle w:val="EESBullet2"/>
      <w:lvlText w:val="-"/>
      <w:lvlJc w:val="left"/>
      <w:pPr>
        <w:ind w:left="1800" w:hanging="360"/>
      </w:pPr>
      <w:rPr>
        <w:rFonts w:ascii="Calibri" w:hAnsi="Calibri"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9" w15:restartNumberingAfterBreak="0">
    <w:nsid w:val="6E1E54BC"/>
    <w:multiLevelType w:val="hybridMultilevel"/>
    <w:tmpl w:val="FE3AB512"/>
    <w:lvl w:ilvl="0" w:tplc="C8085FEC">
      <w:start w:val="1"/>
      <w:numFmt w:val="bullet"/>
      <w:lvlText w:val=""/>
      <w:lvlJc w:val="left"/>
      <w:pPr>
        <w:ind w:left="720" w:hanging="360"/>
      </w:pPr>
      <w:rPr>
        <w:rFonts w:ascii="Symbol" w:hAnsi="Symbol" w:hint="default"/>
      </w:rPr>
    </w:lvl>
    <w:lvl w:ilvl="1" w:tplc="8BA25AA6">
      <w:start w:val="1"/>
      <w:numFmt w:val="bullet"/>
      <w:lvlText w:val="o"/>
      <w:lvlJc w:val="left"/>
      <w:pPr>
        <w:ind w:left="1440" w:hanging="360"/>
      </w:pPr>
      <w:rPr>
        <w:rFonts w:ascii="Courier New" w:hAnsi="Courier New" w:cs="Courier New" w:hint="default"/>
      </w:rPr>
    </w:lvl>
    <w:lvl w:ilvl="2" w:tplc="E4D8E026" w:tentative="1">
      <w:start w:val="1"/>
      <w:numFmt w:val="bullet"/>
      <w:lvlText w:val=""/>
      <w:lvlJc w:val="left"/>
      <w:pPr>
        <w:ind w:left="2160" w:hanging="360"/>
      </w:pPr>
      <w:rPr>
        <w:rFonts w:ascii="Wingdings" w:hAnsi="Wingdings" w:hint="default"/>
      </w:rPr>
    </w:lvl>
    <w:lvl w:ilvl="3" w:tplc="D1FA10B0" w:tentative="1">
      <w:start w:val="1"/>
      <w:numFmt w:val="bullet"/>
      <w:lvlText w:val=""/>
      <w:lvlJc w:val="left"/>
      <w:pPr>
        <w:ind w:left="2880" w:hanging="360"/>
      </w:pPr>
      <w:rPr>
        <w:rFonts w:ascii="Symbol" w:hAnsi="Symbol" w:hint="default"/>
      </w:rPr>
    </w:lvl>
    <w:lvl w:ilvl="4" w:tplc="86BC4D80" w:tentative="1">
      <w:start w:val="1"/>
      <w:numFmt w:val="bullet"/>
      <w:lvlText w:val="o"/>
      <w:lvlJc w:val="left"/>
      <w:pPr>
        <w:ind w:left="3600" w:hanging="360"/>
      </w:pPr>
      <w:rPr>
        <w:rFonts w:ascii="Courier New" w:hAnsi="Courier New" w:cs="Courier New" w:hint="default"/>
      </w:rPr>
    </w:lvl>
    <w:lvl w:ilvl="5" w:tplc="AFE8DA3E" w:tentative="1">
      <w:start w:val="1"/>
      <w:numFmt w:val="bullet"/>
      <w:lvlText w:val=""/>
      <w:lvlJc w:val="left"/>
      <w:pPr>
        <w:ind w:left="4320" w:hanging="360"/>
      </w:pPr>
      <w:rPr>
        <w:rFonts w:ascii="Wingdings" w:hAnsi="Wingdings" w:hint="default"/>
      </w:rPr>
    </w:lvl>
    <w:lvl w:ilvl="6" w:tplc="1DE2DF06" w:tentative="1">
      <w:start w:val="1"/>
      <w:numFmt w:val="bullet"/>
      <w:lvlText w:val=""/>
      <w:lvlJc w:val="left"/>
      <w:pPr>
        <w:ind w:left="5040" w:hanging="360"/>
      </w:pPr>
      <w:rPr>
        <w:rFonts w:ascii="Symbol" w:hAnsi="Symbol" w:hint="default"/>
      </w:rPr>
    </w:lvl>
    <w:lvl w:ilvl="7" w:tplc="979236E6" w:tentative="1">
      <w:start w:val="1"/>
      <w:numFmt w:val="bullet"/>
      <w:lvlText w:val="o"/>
      <w:lvlJc w:val="left"/>
      <w:pPr>
        <w:ind w:left="5760" w:hanging="360"/>
      </w:pPr>
      <w:rPr>
        <w:rFonts w:ascii="Courier New" w:hAnsi="Courier New" w:cs="Courier New" w:hint="default"/>
      </w:rPr>
    </w:lvl>
    <w:lvl w:ilvl="8" w:tplc="9B92CC30" w:tentative="1">
      <w:start w:val="1"/>
      <w:numFmt w:val="bullet"/>
      <w:lvlText w:val=""/>
      <w:lvlJc w:val="left"/>
      <w:pPr>
        <w:ind w:left="6480" w:hanging="360"/>
      </w:pPr>
      <w:rPr>
        <w:rFonts w:ascii="Wingdings" w:hAnsi="Wingdings" w:hint="default"/>
      </w:rPr>
    </w:lvl>
  </w:abstractNum>
  <w:abstractNum w:abstractNumId="30" w15:restartNumberingAfterBreak="0">
    <w:nsid w:val="78EC52FA"/>
    <w:multiLevelType w:val="hybridMultilevel"/>
    <w:tmpl w:val="10F86056"/>
    <w:lvl w:ilvl="0" w:tplc="4648B522">
      <w:start w:val="1"/>
      <w:numFmt w:val="bullet"/>
      <w:pStyle w:val="EES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BA0077C"/>
    <w:multiLevelType w:val="multilevel"/>
    <w:tmpl w:val="81EA59B4"/>
    <w:name w:val="GHD_NumberList"/>
    <w:lvl w:ilvl="0">
      <w:start w:val="1"/>
      <w:numFmt w:val="decimal"/>
      <w:pStyle w:val="RestartNumbering"/>
      <w:isLgl/>
      <w:suff w:val="nothing"/>
      <w:lvlText w:val=""/>
      <w:lvlJc w:val="left"/>
      <w:pPr>
        <w:ind w:left="0" w:firstLine="0"/>
      </w:pPr>
    </w:lvl>
    <w:lvl w:ilvl="1">
      <w:start w:val="1"/>
      <w:numFmt w:val="decimal"/>
      <w:lvlText w:val="%2."/>
      <w:lvlJc w:val="left"/>
      <w:pPr>
        <w:tabs>
          <w:tab w:val="num" w:pos="1134"/>
        </w:tabs>
        <w:ind w:left="1134" w:hanging="567"/>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7FDE3C8A"/>
    <w:multiLevelType w:val="multilevel"/>
    <w:tmpl w:val="5BB828AE"/>
    <w:numStyleLink w:val="ListAlpha"/>
  </w:abstractNum>
  <w:num w:numId="1" w16cid:durableId="552233508">
    <w:abstractNumId w:val="29"/>
  </w:num>
  <w:num w:numId="2" w16cid:durableId="265694358">
    <w:abstractNumId w:val="2"/>
  </w:num>
  <w:num w:numId="3" w16cid:durableId="297927780">
    <w:abstractNumId w:val="19"/>
  </w:num>
  <w:num w:numId="4" w16cid:durableId="71440878">
    <w:abstractNumId w:val="10"/>
  </w:num>
  <w:num w:numId="5" w16cid:durableId="1056583705">
    <w:abstractNumId w:val="3"/>
  </w:num>
  <w:num w:numId="6" w16cid:durableId="1789347712">
    <w:abstractNumId w:val="32"/>
  </w:num>
  <w:num w:numId="7" w16cid:durableId="1357734051">
    <w:abstractNumId w:val="6"/>
  </w:num>
  <w:num w:numId="8" w16cid:durableId="728772370">
    <w:abstractNumId w:val="7"/>
  </w:num>
  <w:num w:numId="9" w16cid:durableId="1309357530">
    <w:abstractNumId w:val="22"/>
  </w:num>
  <w:num w:numId="10" w16cid:durableId="606545408">
    <w:abstractNumId w:val="18"/>
  </w:num>
  <w:num w:numId="11" w16cid:durableId="548229564">
    <w:abstractNumId w:val="25"/>
  </w:num>
  <w:num w:numId="12" w16cid:durableId="100422065">
    <w:abstractNumId w:val="9"/>
  </w:num>
  <w:num w:numId="13" w16cid:durableId="1065449425">
    <w:abstractNumId w:val="20"/>
  </w:num>
  <w:num w:numId="14" w16cid:durableId="325287875">
    <w:abstractNumId w:val="26"/>
  </w:num>
  <w:num w:numId="15" w16cid:durableId="1176653003">
    <w:abstractNumId w:val="11"/>
  </w:num>
  <w:num w:numId="16" w16cid:durableId="485322252">
    <w:abstractNumId w:val="0"/>
  </w:num>
  <w:num w:numId="17" w16cid:durableId="2066374323">
    <w:abstractNumId w:val="30"/>
  </w:num>
  <w:num w:numId="18" w16cid:durableId="791363963">
    <w:abstractNumId w:val="31"/>
  </w:num>
  <w:num w:numId="19" w16cid:durableId="1403025643">
    <w:abstractNumId w:val="8"/>
  </w:num>
  <w:num w:numId="20" w16cid:durableId="1838687356">
    <w:abstractNumId w:val="23"/>
  </w:num>
  <w:num w:numId="21" w16cid:durableId="1301030908">
    <w:abstractNumId w:val="16"/>
  </w:num>
  <w:num w:numId="22" w16cid:durableId="282537484">
    <w:abstractNumId w:val="1"/>
  </w:num>
  <w:num w:numId="23" w16cid:durableId="1824809380">
    <w:abstractNumId w:val="15"/>
  </w:num>
  <w:num w:numId="24" w16cid:durableId="2115590986">
    <w:abstractNumId w:val="14"/>
  </w:num>
  <w:num w:numId="25" w16cid:durableId="2146699860">
    <w:abstractNumId w:val="27"/>
  </w:num>
  <w:num w:numId="26" w16cid:durableId="1528980489">
    <w:abstractNumId w:val="12"/>
  </w:num>
  <w:num w:numId="27" w16cid:durableId="2079938472">
    <w:abstractNumId w:val="21"/>
  </w:num>
  <w:num w:numId="28" w16cid:durableId="1912348471">
    <w:abstractNumId w:val="4"/>
  </w:num>
  <w:num w:numId="29" w16cid:durableId="903419536">
    <w:abstractNumId w:val="17"/>
  </w:num>
  <w:num w:numId="30" w16cid:durableId="1304653698">
    <w:abstractNumId w:val="28"/>
  </w:num>
  <w:num w:numId="31" w16cid:durableId="358941805">
    <w:abstractNumId w:val="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removePersonalInformation/>
  <w:removeDateAndTime/>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oNotTrackMoves/>
  <w:doNotTrackFormatting/>
  <w:documentProtection w:edit="readOnly" w:formatting="1" w:enforcement="1" w:cryptProviderType="rsaAES" w:cryptAlgorithmClass="hash" w:cryptAlgorithmType="typeAny" w:cryptAlgorithmSid="14" w:cryptSpinCount="100000" w:hash="X3y/O2oUSIAe8fKr0M+A4rrKJB5xsol4xXKg+GATNv5bwISsH9lGcm/MbL40TxT8I5BL+rlc+jtk5tiWiT65uw==" w:salt="lQfWoAisQDY4Oqp4OPXZeQ=="/>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2488"/>
    <w:rsid w:val="00000009"/>
    <w:rsid w:val="00000067"/>
    <w:rsid w:val="0000037C"/>
    <w:rsid w:val="00000BDE"/>
    <w:rsid w:val="00001047"/>
    <w:rsid w:val="00001090"/>
    <w:rsid w:val="0000156C"/>
    <w:rsid w:val="00001639"/>
    <w:rsid w:val="00001662"/>
    <w:rsid w:val="000018C0"/>
    <w:rsid w:val="0000195A"/>
    <w:rsid w:val="0000196C"/>
    <w:rsid w:val="00001FC0"/>
    <w:rsid w:val="000022BB"/>
    <w:rsid w:val="000023FA"/>
    <w:rsid w:val="0000253D"/>
    <w:rsid w:val="000025DE"/>
    <w:rsid w:val="00002612"/>
    <w:rsid w:val="00002632"/>
    <w:rsid w:val="0000265E"/>
    <w:rsid w:val="000026BC"/>
    <w:rsid w:val="00002789"/>
    <w:rsid w:val="00002B94"/>
    <w:rsid w:val="00002BE2"/>
    <w:rsid w:val="00002C64"/>
    <w:rsid w:val="00002DCD"/>
    <w:rsid w:val="000030B7"/>
    <w:rsid w:val="00003207"/>
    <w:rsid w:val="00003494"/>
    <w:rsid w:val="000035B7"/>
    <w:rsid w:val="00003642"/>
    <w:rsid w:val="00003754"/>
    <w:rsid w:val="00003771"/>
    <w:rsid w:val="0000387C"/>
    <w:rsid w:val="000039DE"/>
    <w:rsid w:val="00003A02"/>
    <w:rsid w:val="00003CFA"/>
    <w:rsid w:val="00003CFB"/>
    <w:rsid w:val="00003D15"/>
    <w:rsid w:val="00003E3F"/>
    <w:rsid w:val="00003FA5"/>
    <w:rsid w:val="00003FDE"/>
    <w:rsid w:val="000040B1"/>
    <w:rsid w:val="000040B5"/>
    <w:rsid w:val="0000431E"/>
    <w:rsid w:val="00004626"/>
    <w:rsid w:val="00004C50"/>
    <w:rsid w:val="00004C8D"/>
    <w:rsid w:val="0000500E"/>
    <w:rsid w:val="00005257"/>
    <w:rsid w:val="0000540A"/>
    <w:rsid w:val="000054C4"/>
    <w:rsid w:val="00005A6F"/>
    <w:rsid w:val="00005AA5"/>
    <w:rsid w:val="00005F95"/>
    <w:rsid w:val="00005FEE"/>
    <w:rsid w:val="00006036"/>
    <w:rsid w:val="00006195"/>
    <w:rsid w:val="00006222"/>
    <w:rsid w:val="00006341"/>
    <w:rsid w:val="00006763"/>
    <w:rsid w:val="00006775"/>
    <w:rsid w:val="00006C9C"/>
    <w:rsid w:val="00006D75"/>
    <w:rsid w:val="0000708D"/>
    <w:rsid w:val="00007103"/>
    <w:rsid w:val="0000725B"/>
    <w:rsid w:val="00007262"/>
    <w:rsid w:val="000078EA"/>
    <w:rsid w:val="000079AE"/>
    <w:rsid w:val="00007FE9"/>
    <w:rsid w:val="0001006D"/>
    <w:rsid w:val="00010377"/>
    <w:rsid w:val="000103D6"/>
    <w:rsid w:val="000104C8"/>
    <w:rsid w:val="0001079D"/>
    <w:rsid w:val="00010B3C"/>
    <w:rsid w:val="00010BED"/>
    <w:rsid w:val="000110AE"/>
    <w:rsid w:val="0001149D"/>
    <w:rsid w:val="000114A4"/>
    <w:rsid w:val="000116D4"/>
    <w:rsid w:val="00011793"/>
    <w:rsid w:val="00011955"/>
    <w:rsid w:val="00011F46"/>
    <w:rsid w:val="0001216A"/>
    <w:rsid w:val="00012212"/>
    <w:rsid w:val="0001239E"/>
    <w:rsid w:val="000123B5"/>
    <w:rsid w:val="0001285C"/>
    <w:rsid w:val="00012AB8"/>
    <w:rsid w:val="00012BA2"/>
    <w:rsid w:val="00012C41"/>
    <w:rsid w:val="00012DD6"/>
    <w:rsid w:val="00012E46"/>
    <w:rsid w:val="00013311"/>
    <w:rsid w:val="00013486"/>
    <w:rsid w:val="000136DD"/>
    <w:rsid w:val="00013792"/>
    <w:rsid w:val="00013798"/>
    <w:rsid w:val="000138B0"/>
    <w:rsid w:val="00013A3C"/>
    <w:rsid w:val="00013D18"/>
    <w:rsid w:val="00013DC7"/>
    <w:rsid w:val="0001414B"/>
    <w:rsid w:val="00014238"/>
    <w:rsid w:val="000142A3"/>
    <w:rsid w:val="000142EB"/>
    <w:rsid w:val="00014435"/>
    <w:rsid w:val="0001469F"/>
    <w:rsid w:val="000146F1"/>
    <w:rsid w:val="00014A14"/>
    <w:rsid w:val="00014AAD"/>
    <w:rsid w:val="00014ACC"/>
    <w:rsid w:val="00014D70"/>
    <w:rsid w:val="00014EDE"/>
    <w:rsid w:val="00014FF4"/>
    <w:rsid w:val="0001502A"/>
    <w:rsid w:val="0001519D"/>
    <w:rsid w:val="00015469"/>
    <w:rsid w:val="00015BF0"/>
    <w:rsid w:val="00015EAB"/>
    <w:rsid w:val="00015ECE"/>
    <w:rsid w:val="00015FF9"/>
    <w:rsid w:val="00016203"/>
    <w:rsid w:val="000162FE"/>
    <w:rsid w:val="000163A0"/>
    <w:rsid w:val="00016591"/>
    <w:rsid w:val="000165FD"/>
    <w:rsid w:val="00016660"/>
    <w:rsid w:val="00016828"/>
    <w:rsid w:val="00016895"/>
    <w:rsid w:val="00016B35"/>
    <w:rsid w:val="00016E8E"/>
    <w:rsid w:val="00016F3D"/>
    <w:rsid w:val="0001702E"/>
    <w:rsid w:val="00017221"/>
    <w:rsid w:val="00017249"/>
    <w:rsid w:val="000176F4"/>
    <w:rsid w:val="000177B8"/>
    <w:rsid w:val="00017B36"/>
    <w:rsid w:val="00017BC5"/>
    <w:rsid w:val="00017D16"/>
    <w:rsid w:val="00017E2E"/>
    <w:rsid w:val="00017F58"/>
    <w:rsid w:val="00017FF7"/>
    <w:rsid w:val="000201C8"/>
    <w:rsid w:val="00020218"/>
    <w:rsid w:val="0002028D"/>
    <w:rsid w:val="00020302"/>
    <w:rsid w:val="00020493"/>
    <w:rsid w:val="000207E5"/>
    <w:rsid w:val="000207E6"/>
    <w:rsid w:val="0002087D"/>
    <w:rsid w:val="00020AD2"/>
    <w:rsid w:val="00020D41"/>
    <w:rsid w:val="00020D6A"/>
    <w:rsid w:val="00020DF1"/>
    <w:rsid w:val="000214F6"/>
    <w:rsid w:val="000215B8"/>
    <w:rsid w:val="000215E9"/>
    <w:rsid w:val="00022091"/>
    <w:rsid w:val="000220A5"/>
    <w:rsid w:val="000220A7"/>
    <w:rsid w:val="0002240A"/>
    <w:rsid w:val="0002261B"/>
    <w:rsid w:val="000227F9"/>
    <w:rsid w:val="000227FF"/>
    <w:rsid w:val="00022BC0"/>
    <w:rsid w:val="00022EA6"/>
    <w:rsid w:val="00023211"/>
    <w:rsid w:val="00023479"/>
    <w:rsid w:val="00023A61"/>
    <w:rsid w:val="00023B31"/>
    <w:rsid w:val="00023BC2"/>
    <w:rsid w:val="00023BF6"/>
    <w:rsid w:val="000240E0"/>
    <w:rsid w:val="000244B4"/>
    <w:rsid w:val="000244BA"/>
    <w:rsid w:val="000245F1"/>
    <w:rsid w:val="0002473E"/>
    <w:rsid w:val="00024D8F"/>
    <w:rsid w:val="00024EB4"/>
    <w:rsid w:val="00024FD8"/>
    <w:rsid w:val="00025324"/>
    <w:rsid w:val="00025388"/>
    <w:rsid w:val="00025420"/>
    <w:rsid w:val="0002560B"/>
    <w:rsid w:val="00025668"/>
    <w:rsid w:val="000259E7"/>
    <w:rsid w:val="00025C39"/>
    <w:rsid w:val="0002619C"/>
    <w:rsid w:val="000261A0"/>
    <w:rsid w:val="00026267"/>
    <w:rsid w:val="00026534"/>
    <w:rsid w:val="00026849"/>
    <w:rsid w:val="00026874"/>
    <w:rsid w:val="0002698E"/>
    <w:rsid w:val="00026C7D"/>
    <w:rsid w:val="00026CFF"/>
    <w:rsid w:val="00026DFA"/>
    <w:rsid w:val="00026E9D"/>
    <w:rsid w:val="00026EAC"/>
    <w:rsid w:val="00026F5C"/>
    <w:rsid w:val="0002714D"/>
    <w:rsid w:val="000277B2"/>
    <w:rsid w:val="00027C83"/>
    <w:rsid w:val="00027F20"/>
    <w:rsid w:val="00030293"/>
    <w:rsid w:val="000305B6"/>
    <w:rsid w:val="000306BE"/>
    <w:rsid w:val="000307FF"/>
    <w:rsid w:val="0003083F"/>
    <w:rsid w:val="00030A7D"/>
    <w:rsid w:val="00030B4B"/>
    <w:rsid w:val="00030B76"/>
    <w:rsid w:val="00030B8A"/>
    <w:rsid w:val="00030C05"/>
    <w:rsid w:val="00030DF2"/>
    <w:rsid w:val="00030FD8"/>
    <w:rsid w:val="0003102B"/>
    <w:rsid w:val="00031134"/>
    <w:rsid w:val="0003136B"/>
    <w:rsid w:val="000313ED"/>
    <w:rsid w:val="00031487"/>
    <w:rsid w:val="00031875"/>
    <w:rsid w:val="000319FF"/>
    <w:rsid w:val="00031CEE"/>
    <w:rsid w:val="00031D77"/>
    <w:rsid w:val="00031D90"/>
    <w:rsid w:val="00031E44"/>
    <w:rsid w:val="000321C8"/>
    <w:rsid w:val="0003257F"/>
    <w:rsid w:val="00032634"/>
    <w:rsid w:val="000326C5"/>
    <w:rsid w:val="000328B8"/>
    <w:rsid w:val="00032C37"/>
    <w:rsid w:val="00032D41"/>
    <w:rsid w:val="0003318E"/>
    <w:rsid w:val="000331CE"/>
    <w:rsid w:val="000333BD"/>
    <w:rsid w:val="000333D9"/>
    <w:rsid w:val="000333E2"/>
    <w:rsid w:val="00033584"/>
    <w:rsid w:val="0003389B"/>
    <w:rsid w:val="0003392B"/>
    <w:rsid w:val="00033A8F"/>
    <w:rsid w:val="00033B2C"/>
    <w:rsid w:val="00033B39"/>
    <w:rsid w:val="00033CDD"/>
    <w:rsid w:val="00033E90"/>
    <w:rsid w:val="00033EF3"/>
    <w:rsid w:val="000344B8"/>
    <w:rsid w:val="00034637"/>
    <w:rsid w:val="00034713"/>
    <w:rsid w:val="00034960"/>
    <w:rsid w:val="00034A5C"/>
    <w:rsid w:val="00034C55"/>
    <w:rsid w:val="00034E08"/>
    <w:rsid w:val="00034E44"/>
    <w:rsid w:val="0003536A"/>
    <w:rsid w:val="00035678"/>
    <w:rsid w:val="000357AF"/>
    <w:rsid w:val="000358B8"/>
    <w:rsid w:val="000359CA"/>
    <w:rsid w:val="00036051"/>
    <w:rsid w:val="000360AC"/>
    <w:rsid w:val="00036140"/>
    <w:rsid w:val="0003643C"/>
    <w:rsid w:val="000364E5"/>
    <w:rsid w:val="00036820"/>
    <w:rsid w:val="00036AA5"/>
    <w:rsid w:val="00036BA7"/>
    <w:rsid w:val="00036D2A"/>
    <w:rsid w:val="00036E3B"/>
    <w:rsid w:val="00036F28"/>
    <w:rsid w:val="000371BD"/>
    <w:rsid w:val="00037303"/>
    <w:rsid w:val="00037362"/>
    <w:rsid w:val="0003738F"/>
    <w:rsid w:val="000374A3"/>
    <w:rsid w:val="000376C4"/>
    <w:rsid w:val="000378EF"/>
    <w:rsid w:val="00037AA7"/>
    <w:rsid w:val="00037C1F"/>
    <w:rsid w:val="00037DF4"/>
    <w:rsid w:val="00040219"/>
    <w:rsid w:val="00040228"/>
    <w:rsid w:val="00040511"/>
    <w:rsid w:val="00040768"/>
    <w:rsid w:val="000408E7"/>
    <w:rsid w:val="000409A3"/>
    <w:rsid w:val="00040E9A"/>
    <w:rsid w:val="00040ED0"/>
    <w:rsid w:val="00041105"/>
    <w:rsid w:val="000413C6"/>
    <w:rsid w:val="00041422"/>
    <w:rsid w:val="00041489"/>
    <w:rsid w:val="000414E6"/>
    <w:rsid w:val="0004152D"/>
    <w:rsid w:val="0004165A"/>
    <w:rsid w:val="000419B1"/>
    <w:rsid w:val="00041AAC"/>
    <w:rsid w:val="00041CB1"/>
    <w:rsid w:val="00041ECE"/>
    <w:rsid w:val="000422B0"/>
    <w:rsid w:val="000426EE"/>
    <w:rsid w:val="00042A73"/>
    <w:rsid w:val="00042A77"/>
    <w:rsid w:val="00042A79"/>
    <w:rsid w:val="00042D07"/>
    <w:rsid w:val="00042F33"/>
    <w:rsid w:val="0004301D"/>
    <w:rsid w:val="000431A4"/>
    <w:rsid w:val="00043755"/>
    <w:rsid w:val="00043A62"/>
    <w:rsid w:val="00043AF5"/>
    <w:rsid w:val="00043B67"/>
    <w:rsid w:val="00043C47"/>
    <w:rsid w:val="00043D37"/>
    <w:rsid w:val="00043D45"/>
    <w:rsid w:val="00043F26"/>
    <w:rsid w:val="00043F27"/>
    <w:rsid w:val="00044328"/>
    <w:rsid w:val="000443D5"/>
    <w:rsid w:val="000449F7"/>
    <w:rsid w:val="00044BC6"/>
    <w:rsid w:val="00044D3D"/>
    <w:rsid w:val="00044F1F"/>
    <w:rsid w:val="0004513D"/>
    <w:rsid w:val="000452D2"/>
    <w:rsid w:val="000454A7"/>
    <w:rsid w:val="00045628"/>
    <w:rsid w:val="000456C1"/>
    <w:rsid w:val="0004579D"/>
    <w:rsid w:val="00045A56"/>
    <w:rsid w:val="00045D36"/>
    <w:rsid w:val="00045E76"/>
    <w:rsid w:val="00045E98"/>
    <w:rsid w:val="0004607A"/>
    <w:rsid w:val="000461A3"/>
    <w:rsid w:val="00046233"/>
    <w:rsid w:val="000466A7"/>
    <w:rsid w:val="00046CC6"/>
    <w:rsid w:val="00046F6E"/>
    <w:rsid w:val="00047156"/>
    <w:rsid w:val="0004717E"/>
    <w:rsid w:val="000474BA"/>
    <w:rsid w:val="00047606"/>
    <w:rsid w:val="0004775E"/>
    <w:rsid w:val="0004782E"/>
    <w:rsid w:val="00047936"/>
    <w:rsid w:val="000479A5"/>
    <w:rsid w:val="00047E8B"/>
    <w:rsid w:val="00050161"/>
    <w:rsid w:val="000502B0"/>
    <w:rsid w:val="0005030B"/>
    <w:rsid w:val="00050475"/>
    <w:rsid w:val="00050928"/>
    <w:rsid w:val="00050970"/>
    <w:rsid w:val="00050AE0"/>
    <w:rsid w:val="00050B31"/>
    <w:rsid w:val="00050BF7"/>
    <w:rsid w:val="00050C6D"/>
    <w:rsid w:val="00050D96"/>
    <w:rsid w:val="00050DA0"/>
    <w:rsid w:val="00050DF7"/>
    <w:rsid w:val="00050E63"/>
    <w:rsid w:val="00050F2C"/>
    <w:rsid w:val="00051108"/>
    <w:rsid w:val="0005158B"/>
    <w:rsid w:val="00051611"/>
    <w:rsid w:val="0005161E"/>
    <w:rsid w:val="00051B86"/>
    <w:rsid w:val="00051D37"/>
    <w:rsid w:val="00051D90"/>
    <w:rsid w:val="000524EC"/>
    <w:rsid w:val="0005264A"/>
    <w:rsid w:val="00052670"/>
    <w:rsid w:val="00052C96"/>
    <w:rsid w:val="00052D6F"/>
    <w:rsid w:val="00052EF7"/>
    <w:rsid w:val="000530D8"/>
    <w:rsid w:val="0005310A"/>
    <w:rsid w:val="00053480"/>
    <w:rsid w:val="000534C4"/>
    <w:rsid w:val="00053690"/>
    <w:rsid w:val="000536F9"/>
    <w:rsid w:val="00053800"/>
    <w:rsid w:val="00053868"/>
    <w:rsid w:val="000538ED"/>
    <w:rsid w:val="00053923"/>
    <w:rsid w:val="00053C15"/>
    <w:rsid w:val="00053C4A"/>
    <w:rsid w:val="00053C75"/>
    <w:rsid w:val="00053F98"/>
    <w:rsid w:val="00054773"/>
    <w:rsid w:val="00054E2B"/>
    <w:rsid w:val="000550FA"/>
    <w:rsid w:val="0005512B"/>
    <w:rsid w:val="000552C5"/>
    <w:rsid w:val="000552F8"/>
    <w:rsid w:val="000553CA"/>
    <w:rsid w:val="00055404"/>
    <w:rsid w:val="0005547E"/>
    <w:rsid w:val="000555AF"/>
    <w:rsid w:val="000557A5"/>
    <w:rsid w:val="00055AD1"/>
    <w:rsid w:val="00055F82"/>
    <w:rsid w:val="0005625F"/>
    <w:rsid w:val="000562B6"/>
    <w:rsid w:val="00056409"/>
    <w:rsid w:val="00056670"/>
    <w:rsid w:val="00056688"/>
    <w:rsid w:val="000566B1"/>
    <w:rsid w:val="000569E1"/>
    <w:rsid w:val="00056B4F"/>
    <w:rsid w:val="00056BE2"/>
    <w:rsid w:val="00056CF4"/>
    <w:rsid w:val="0005747D"/>
    <w:rsid w:val="000574B0"/>
    <w:rsid w:val="00057615"/>
    <w:rsid w:val="0005779F"/>
    <w:rsid w:val="00057834"/>
    <w:rsid w:val="000579BE"/>
    <w:rsid w:val="00057EC8"/>
    <w:rsid w:val="00057FBF"/>
    <w:rsid w:val="0006003F"/>
    <w:rsid w:val="000601FB"/>
    <w:rsid w:val="000602B2"/>
    <w:rsid w:val="00060737"/>
    <w:rsid w:val="00060B7A"/>
    <w:rsid w:val="00060D5D"/>
    <w:rsid w:val="0006141B"/>
    <w:rsid w:val="000616FE"/>
    <w:rsid w:val="00061BEE"/>
    <w:rsid w:val="00061E07"/>
    <w:rsid w:val="00061F4D"/>
    <w:rsid w:val="00062325"/>
    <w:rsid w:val="0006232C"/>
    <w:rsid w:val="0006250D"/>
    <w:rsid w:val="00062679"/>
    <w:rsid w:val="00062807"/>
    <w:rsid w:val="00062924"/>
    <w:rsid w:val="00062B00"/>
    <w:rsid w:val="00062CE0"/>
    <w:rsid w:val="00062F7F"/>
    <w:rsid w:val="00062F88"/>
    <w:rsid w:val="00063423"/>
    <w:rsid w:val="0006345B"/>
    <w:rsid w:val="00063469"/>
    <w:rsid w:val="000634A5"/>
    <w:rsid w:val="00063670"/>
    <w:rsid w:val="0006384B"/>
    <w:rsid w:val="00063922"/>
    <w:rsid w:val="000639C1"/>
    <w:rsid w:val="000639C8"/>
    <w:rsid w:val="00063A59"/>
    <w:rsid w:val="00063E61"/>
    <w:rsid w:val="00064417"/>
    <w:rsid w:val="000644B2"/>
    <w:rsid w:val="00064683"/>
    <w:rsid w:val="00064ACA"/>
    <w:rsid w:val="00064B2C"/>
    <w:rsid w:val="00064B97"/>
    <w:rsid w:val="00064E2B"/>
    <w:rsid w:val="0006500E"/>
    <w:rsid w:val="0006507F"/>
    <w:rsid w:val="000651CB"/>
    <w:rsid w:val="000651ED"/>
    <w:rsid w:val="00065335"/>
    <w:rsid w:val="000655BD"/>
    <w:rsid w:val="000656AA"/>
    <w:rsid w:val="0006597A"/>
    <w:rsid w:val="000659E9"/>
    <w:rsid w:val="00065A63"/>
    <w:rsid w:val="00065BE4"/>
    <w:rsid w:val="00065CD9"/>
    <w:rsid w:val="0006603B"/>
    <w:rsid w:val="0006633A"/>
    <w:rsid w:val="00066449"/>
    <w:rsid w:val="00066867"/>
    <w:rsid w:val="0006690C"/>
    <w:rsid w:val="00066B30"/>
    <w:rsid w:val="00066C4D"/>
    <w:rsid w:val="00066CF3"/>
    <w:rsid w:val="00066ED6"/>
    <w:rsid w:val="00066F1B"/>
    <w:rsid w:val="00067114"/>
    <w:rsid w:val="00067211"/>
    <w:rsid w:val="0006730A"/>
    <w:rsid w:val="0006736A"/>
    <w:rsid w:val="0006769F"/>
    <w:rsid w:val="00067763"/>
    <w:rsid w:val="000678E2"/>
    <w:rsid w:val="00067B8D"/>
    <w:rsid w:val="00067FE3"/>
    <w:rsid w:val="00070298"/>
    <w:rsid w:val="0007061B"/>
    <w:rsid w:val="0007086C"/>
    <w:rsid w:val="00070954"/>
    <w:rsid w:val="000709C5"/>
    <w:rsid w:val="000709CA"/>
    <w:rsid w:val="00070BB3"/>
    <w:rsid w:val="00070E9C"/>
    <w:rsid w:val="00070F1E"/>
    <w:rsid w:val="0007113D"/>
    <w:rsid w:val="00071787"/>
    <w:rsid w:val="00071986"/>
    <w:rsid w:val="00071D50"/>
    <w:rsid w:val="00072023"/>
    <w:rsid w:val="000723E3"/>
    <w:rsid w:val="00072422"/>
    <w:rsid w:val="00072686"/>
    <w:rsid w:val="0007290F"/>
    <w:rsid w:val="00072AF3"/>
    <w:rsid w:val="00072AFE"/>
    <w:rsid w:val="00072B0F"/>
    <w:rsid w:val="00072B2B"/>
    <w:rsid w:val="00072C40"/>
    <w:rsid w:val="00072EDA"/>
    <w:rsid w:val="00072F30"/>
    <w:rsid w:val="000730AE"/>
    <w:rsid w:val="00073167"/>
    <w:rsid w:val="00073179"/>
    <w:rsid w:val="0007328D"/>
    <w:rsid w:val="0007375C"/>
    <w:rsid w:val="00073BA1"/>
    <w:rsid w:val="00073E4A"/>
    <w:rsid w:val="00073E5B"/>
    <w:rsid w:val="00073F2D"/>
    <w:rsid w:val="00073F8D"/>
    <w:rsid w:val="0007409E"/>
    <w:rsid w:val="000741F7"/>
    <w:rsid w:val="00074207"/>
    <w:rsid w:val="000742DC"/>
    <w:rsid w:val="0007451A"/>
    <w:rsid w:val="000745A9"/>
    <w:rsid w:val="00074750"/>
    <w:rsid w:val="000749DC"/>
    <w:rsid w:val="00074C17"/>
    <w:rsid w:val="00074DB3"/>
    <w:rsid w:val="00075184"/>
    <w:rsid w:val="00075473"/>
    <w:rsid w:val="0007577E"/>
    <w:rsid w:val="000757F1"/>
    <w:rsid w:val="00075924"/>
    <w:rsid w:val="00075974"/>
    <w:rsid w:val="000759A7"/>
    <w:rsid w:val="00075AC2"/>
    <w:rsid w:val="00075E41"/>
    <w:rsid w:val="0007618D"/>
    <w:rsid w:val="000761F0"/>
    <w:rsid w:val="00076313"/>
    <w:rsid w:val="000763A3"/>
    <w:rsid w:val="000763EB"/>
    <w:rsid w:val="000764FC"/>
    <w:rsid w:val="00076C55"/>
    <w:rsid w:val="00076E1C"/>
    <w:rsid w:val="00076EC3"/>
    <w:rsid w:val="000770FD"/>
    <w:rsid w:val="00077102"/>
    <w:rsid w:val="000771BA"/>
    <w:rsid w:val="000777B6"/>
    <w:rsid w:val="00077C07"/>
    <w:rsid w:val="00077F70"/>
    <w:rsid w:val="000801BB"/>
    <w:rsid w:val="00080313"/>
    <w:rsid w:val="000806D9"/>
    <w:rsid w:val="00080A76"/>
    <w:rsid w:val="00080DCE"/>
    <w:rsid w:val="00080DD7"/>
    <w:rsid w:val="00080E1A"/>
    <w:rsid w:val="00080E33"/>
    <w:rsid w:val="00080E6F"/>
    <w:rsid w:val="00081173"/>
    <w:rsid w:val="000812EC"/>
    <w:rsid w:val="00081576"/>
    <w:rsid w:val="0008199C"/>
    <w:rsid w:val="00081A1F"/>
    <w:rsid w:val="00081A4F"/>
    <w:rsid w:val="00081AD7"/>
    <w:rsid w:val="00081B34"/>
    <w:rsid w:val="000824FC"/>
    <w:rsid w:val="00082798"/>
    <w:rsid w:val="00082A98"/>
    <w:rsid w:val="00082B1A"/>
    <w:rsid w:val="00082C48"/>
    <w:rsid w:val="00082FF5"/>
    <w:rsid w:val="00083483"/>
    <w:rsid w:val="00083615"/>
    <w:rsid w:val="00083850"/>
    <w:rsid w:val="00083C4A"/>
    <w:rsid w:val="00083C65"/>
    <w:rsid w:val="00083C91"/>
    <w:rsid w:val="00083DB1"/>
    <w:rsid w:val="00083DC9"/>
    <w:rsid w:val="00083E82"/>
    <w:rsid w:val="00083FBB"/>
    <w:rsid w:val="00083FC0"/>
    <w:rsid w:val="000840BD"/>
    <w:rsid w:val="000840C5"/>
    <w:rsid w:val="00084225"/>
    <w:rsid w:val="00084404"/>
    <w:rsid w:val="000847B0"/>
    <w:rsid w:val="00084A68"/>
    <w:rsid w:val="00084AB4"/>
    <w:rsid w:val="00084C14"/>
    <w:rsid w:val="00084D6A"/>
    <w:rsid w:val="00084DA1"/>
    <w:rsid w:val="00084E63"/>
    <w:rsid w:val="00084F56"/>
    <w:rsid w:val="0008514E"/>
    <w:rsid w:val="00085538"/>
    <w:rsid w:val="00085551"/>
    <w:rsid w:val="000855E8"/>
    <w:rsid w:val="0008584E"/>
    <w:rsid w:val="00085AEC"/>
    <w:rsid w:val="00085C1C"/>
    <w:rsid w:val="00085C9A"/>
    <w:rsid w:val="000861AD"/>
    <w:rsid w:val="00086336"/>
    <w:rsid w:val="000863CA"/>
    <w:rsid w:val="000869C8"/>
    <w:rsid w:val="00086A2D"/>
    <w:rsid w:val="00086A48"/>
    <w:rsid w:val="00086D56"/>
    <w:rsid w:val="00086EDB"/>
    <w:rsid w:val="000870A1"/>
    <w:rsid w:val="0008741A"/>
    <w:rsid w:val="0008765F"/>
    <w:rsid w:val="000879B8"/>
    <w:rsid w:val="000879DC"/>
    <w:rsid w:val="00087B1B"/>
    <w:rsid w:val="00087BB8"/>
    <w:rsid w:val="00087DBA"/>
    <w:rsid w:val="00087F3F"/>
    <w:rsid w:val="00090114"/>
    <w:rsid w:val="0009022E"/>
    <w:rsid w:val="0009030F"/>
    <w:rsid w:val="00090312"/>
    <w:rsid w:val="000903B1"/>
    <w:rsid w:val="000903F4"/>
    <w:rsid w:val="0009040A"/>
    <w:rsid w:val="00090620"/>
    <w:rsid w:val="00090BB9"/>
    <w:rsid w:val="00090D63"/>
    <w:rsid w:val="00090F92"/>
    <w:rsid w:val="00090FF6"/>
    <w:rsid w:val="000910F0"/>
    <w:rsid w:val="00091312"/>
    <w:rsid w:val="00091362"/>
    <w:rsid w:val="0009149F"/>
    <w:rsid w:val="000914FB"/>
    <w:rsid w:val="00091564"/>
    <w:rsid w:val="00091B3F"/>
    <w:rsid w:val="00092132"/>
    <w:rsid w:val="0009220F"/>
    <w:rsid w:val="000923A0"/>
    <w:rsid w:val="000926FD"/>
    <w:rsid w:val="000929B3"/>
    <w:rsid w:val="00092AC1"/>
    <w:rsid w:val="00092BD8"/>
    <w:rsid w:val="00092C38"/>
    <w:rsid w:val="000931D2"/>
    <w:rsid w:val="00093289"/>
    <w:rsid w:val="0009332F"/>
    <w:rsid w:val="00093463"/>
    <w:rsid w:val="000934A8"/>
    <w:rsid w:val="000937F0"/>
    <w:rsid w:val="0009392F"/>
    <w:rsid w:val="00093B11"/>
    <w:rsid w:val="00093BA1"/>
    <w:rsid w:val="00093C1E"/>
    <w:rsid w:val="00093ED4"/>
    <w:rsid w:val="00093F56"/>
    <w:rsid w:val="00093FD2"/>
    <w:rsid w:val="00094258"/>
    <w:rsid w:val="00094345"/>
    <w:rsid w:val="0009459E"/>
    <w:rsid w:val="00094605"/>
    <w:rsid w:val="00094A97"/>
    <w:rsid w:val="00094F4B"/>
    <w:rsid w:val="0009500A"/>
    <w:rsid w:val="0009521A"/>
    <w:rsid w:val="00095404"/>
    <w:rsid w:val="00095418"/>
    <w:rsid w:val="000956F4"/>
    <w:rsid w:val="0009583E"/>
    <w:rsid w:val="000958BD"/>
    <w:rsid w:val="0009592C"/>
    <w:rsid w:val="000959C2"/>
    <w:rsid w:val="00095B59"/>
    <w:rsid w:val="00095CF6"/>
    <w:rsid w:val="00096051"/>
    <w:rsid w:val="0009609A"/>
    <w:rsid w:val="000968A1"/>
    <w:rsid w:val="00096C6B"/>
    <w:rsid w:val="00096DF3"/>
    <w:rsid w:val="00096E48"/>
    <w:rsid w:val="00096F9F"/>
    <w:rsid w:val="0009704A"/>
    <w:rsid w:val="000975C2"/>
    <w:rsid w:val="000979C3"/>
    <w:rsid w:val="000979FA"/>
    <w:rsid w:val="00097A88"/>
    <w:rsid w:val="00097D4D"/>
    <w:rsid w:val="00097DA3"/>
    <w:rsid w:val="00097E34"/>
    <w:rsid w:val="00097F3E"/>
    <w:rsid w:val="00097FA4"/>
    <w:rsid w:val="000A017A"/>
    <w:rsid w:val="000A0191"/>
    <w:rsid w:val="000A01EB"/>
    <w:rsid w:val="000A0296"/>
    <w:rsid w:val="000A04F2"/>
    <w:rsid w:val="000A07F3"/>
    <w:rsid w:val="000A084C"/>
    <w:rsid w:val="000A0C14"/>
    <w:rsid w:val="000A0CB5"/>
    <w:rsid w:val="000A0E0D"/>
    <w:rsid w:val="000A14A8"/>
    <w:rsid w:val="000A1AD0"/>
    <w:rsid w:val="000A1D92"/>
    <w:rsid w:val="000A2133"/>
    <w:rsid w:val="000A2337"/>
    <w:rsid w:val="000A2413"/>
    <w:rsid w:val="000A2436"/>
    <w:rsid w:val="000A24B8"/>
    <w:rsid w:val="000A2554"/>
    <w:rsid w:val="000A25DA"/>
    <w:rsid w:val="000A2653"/>
    <w:rsid w:val="000A266A"/>
    <w:rsid w:val="000A26DF"/>
    <w:rsid w:val="000A26F5"/>
    <w:rsid w:val="000A2875"/>
    <w:rsid w:val="000A2C55"/>
    <w:rsid w:val="000A2C98"/>
    <w:rsid w:val="000A2E5F"/>
    <w:rsid w:val="000A2FCF"/>
    <w:rsid w:val="000A347F"/>
    <w:rsid w:val="000A34F1"/>
    <w:rsid w:val="000A3641"/>
    <w:rsid w:val="000A3981"/>
    <w:rsid w:val="000A3A2F"/>
    <w:rsid w:val="000A3B99"/>
    <w:rsid w:val="000A3C6B"/>
    <w:rsid w:val="000A3F15"/>
    <w:rsid w:val="000A403E"/>
    <w:rsid w:val="000A4067"/>
    <w:rsid w:val="000A40D0"/>
    <w:rsid w:val="000A426C"/>
    <w:rsid w:val="000A4276"/>
    <w:rsid w:val="000A42BB"/>
    <w:rsid w:val="000A4355"/>
    <w:rsid w:val="000A444C"/>
    <w:rsid w:val="000A476E"/>
    <w:rsid w:val="000A4B4B"/>
    <w:rsid w:val="000A4C3B"/>
    <w:rsid w:val="000A4CB0"/>
    <w:rsid w:val="000A4DD2"/>
    <w:rsid w:val="000A52E2"/>
    <w:rsid w:val="000A54EC"/>
    <w:rsid w:val="000A5645"/>
    <w:rsid w:val="000A5792"/>
    <w:rsid w:val="000A58A4"/>
    <w:rsid w:val="000A5A92"/>
    <w:rsid w:val="000A5B6A"/>
    <w:rsid w:val="000A5B6B"/>
    <w:rsid w:val="000A5BC0"/>
    <w:rsid w:val="000A5CA2"/>
    <w:rsid w:val="000A5CD7"/>
    <w:rsid w:val="000A5EC4"/>
    <w:rsid w:val="000A5FC9"/>
    <w:rsid w:val="000A6272"/>
    <w:rsid w:val="000A6452"/>
    <w:rsid w:val="000A655F"/>
    <w:rsid w:val="000A6774"/>
    <w:rsid w:val="000A681E"/>
    <w:rsid w:val="000A6C67"/>
    <w:rsid w:val="000A7012"/>
    <w:rsid w:val="000A707A"/>
    <w:rsid w:val="000A715A"/>
    <w:rsid w:val="000A71D7"/>
    <w:rsid w:val="000A73CA"/>
    <w:rsid w:val="000A752D"/>
    <w:rsid w:val="000A7553"/>
    <w:rsid w:val="000A766E"/>
    <w:rsid w:val="000A7CDC"/>
    <w:rsid w:val="000A7E49"/>
    <w:rsid w:val="000A7E87"/>
    <w:rsid w:val="000A7F8F"/>
    <w:rsid w:val="000B0130"/>
    <w:rsid w:val="000B018D"/>
    <w:rsid w:val="000B041E"/>
    <w:rsid w:val="000B044D"/>
    <w:rsid w:val="000B0478"/>
    <w:rsid w:val="000B04AF"/>
    <w:rsid w:val="000B0852"/>
    <w:rsid w:val="000B0949"/>
    <w:rsid w:val="000B0A57"/>
    <w:rsid w:val="000B0AC2"/>
    <w:rsid w:val="000B0F17"/>
    <w:rsid w:val="000B11F0"/>
    <w:rsid w:val="000B1208"/>
    <w:rsid w:val="000B15C8"/>
    <w:rsid w:val="000B1C8D"/>
    <w:rsid w:val="000B2546"/>
    <w:rsid w:val="000B283F"/>
    <w:rsid w:val="000B2A2F"/>
    <w:rsid w:val="000B2B6C"/>
    <w:rsid w:val="000B30D0"/>
    <w:rsid w:val="000B331D"/>
    <w:rsid w:val="000B33EE"/>
    <w:rsid w:val="000B3490"/>
    <w:rsid w:val="000B3764"/>
    <w:rsid w:val="000B3980"/>
    <w:rsid w:val="000B39BB"/>
    <w:rsid w:val="000B3ACC"/>
    <w:rsid w:val="000B3B26"/>
    <w:rsid w:val="000B3D28"/>
    <w:rsid w:val="000B3DA4"/>
    <w:rsid w:val="000B4091"/>
    <w:rsid w:val="000B42EC"/>
    <w:rsid w:val="000B4331"/>
    <w:rsid w:val="000B4613"/>
    <w:rsid w:val="000B47EE"/>
    <w:rsid w:val="000B49BB"/>
    <w:rsid w:val="000B4C08"/>
    <w:rsid w:val="000B4DAD"/>
    <w:rsid w:val="000B4E08"/>
    <w:rsid w:val="000B4F44"/>
    <w:rsid w:val="000B525C"/>
    <w:rsid w:val="000B55EA"/>
    <w:rsid w:val="000B56D9"/>
    <w:rsid w:val="000B56F1"/>
    <w:rsid w:val="000B59EC"/>
    <w:rsid w:val="000B59F2"/>
    <w:rsid w:val="000B5FFB"/>
    <w:rsid w:val="000B6088"/>
    <w:rsid w:val="000B66F8"/>
    <w:rsid w:val="000B6702"/>
    <w:rsid w:val="000B6E26"/>
    <w:rsid w:val="000B6F8B"/>
    <w:rsid w:val="000B700A"/>
    <w:rsid w:val="000B7172"/>
    <w:rsid w:val="000B71F2"/>
    <w:rsid w:val="000B7209"/>
    <w:rsid w:val="000B7269"/>
    <w:rsid w:val="000B7490"/>
    <w:rsid w:val="000B75C5"/>
    <w:rsid w:val="000B78C4"/>
    <w:rsid w:val="000B7AA4"/>
    <w:rsid w:val="000B7AF4"/>
    <w:rsid w:val="000B7B39"/>
    <w:rsid w:val="000B7C3C"/>
    <w:rsid w:val="000B7C6C"/>
    <w:rsid w:val="000B7DEA"/>
    <w:rsid w:val="000B7E4E"/>
    <w:rsid w:val="000B7F1C"/>
    <w:rsid w:val="000C0457"/>
    <w:rsid w:val="000C0A6E"/>
    <w:rsid w:val="000C0B60"/>
    <w:rsid w:val="000C0ED7"/>
    <w:rsid w:val="000C0F72"/>
    <w:rsid w:val="000C100C"/>
    <w:rsid w:val="000C12B2"/>
    <w:rsid w:val="000C150F"/>
    <w:rsid w:val="000C1740"/>
    <w:rsid w:val="000C18A0"/>
    <w:rsid w:val="000C19F5"/>
    <w:rsid w:val="000C1D84"/>
    <w:rsid w:val="000C203B"/>
    <w:rsid w:val="000C239E"/>
    <w:rsid w:val="000C2666"/>
    <w:rsid w:val="000C26AD"/>
    <w:rsid w:val="000C273C"/>
    <w:rsid w:val="000C2861"/>
    <w:rsid w:val="000C299E"/>
    <w:rsid w:val="000C29BA"/>
    <w:rsid w:val="000C2A22"/>
    <w:rsid w:val="000C2C04"/>
    <w:rsid w:val="000C2E51"/>
    <w:rsid w:val="000C2EC1"/>
    <w:rsid w:val="000C309F"/>
    <w:rsid w:val="000C30C1"/>
    <w:rsid w:val="000C3569"/>
    <w:rsid w:val="000C3792"/>
    <w:rsid w:val="000C3E31"/>
    <w:rsid w:val="000C3E99"/>
    <w:rsid w:val="000C417D"/>
    <w:rsid w:val="000C49AC"/>
    <w:rsid w:val="000C4C24"/>
    <w:rsid w:val="000C4C98"/>
    <w:rsid w:val="000C4D72"/>
    <w:rsid w:val="000C4DC5"/>
    <w:rsid w:val="000C4E18"/>
    <w:rsid w:val="000C4E7F"/>
    <w:rsid w:val="000C50BA"/>
    <w:rsid w:val="000C512E"/>
    <w:rsid w:val="000C5148"/>
    <w:rsid w:val="000C5235"/>
    <w:rsid w:val="000C5307"/>
    <w:rsid w:val="000C55B9"/>
    <w:rsid w:val="000C56F1"/>
    <w:rsid w:val="000C57C8"/>
    <w:rsid w:val="000C58C5"/>
    <w:rsid w:val="000C5923"/>
    <w:rsid w:val="000C5954"/>
    <w:rsid w:val="000C5DD6"/>
    <w:rsid w:val="000C6339"/>
    <w:rsid w:val="000C654E"/>
    <w:rsid w:val="000C69B9"/>
    <w:rsid w:val="000C6ABD"/>
    <w:rsid w:val="000C6BCC"/>
    <w:rsid w:val="000C6D31"/>
    <w:rsid w:val="000C6FF5"/>
    <w:rsid w:val="000C704D"/>
    <w:rsid w:val="000C71E0"/>
    <w:rsid w:val="000C72EE"/>
    <w:rsid w:val="000C732A"/>
    <w:rsid w:val="000C759D"/>
    <w:rsid w:val="000C7923"/>
    <w:rsid w:val="000C7971"/>
    <w:rsid w:val="000C7CCF"/>
    <w:rsid w:val="000D0079"/>
    <w:rsid w:val="000D02B0"/>
    <w:rsid w:val="000D03A9"/>
    <w:rsid w:val="000D0550"/>
    <w:rsid w:val="000D06F3"/>
    <w:rsid w:val="000D073D"/>
    <w:rsid w:val="000D07AB"/>
    <w:rsid w:val="000D0C93"/>
    <w:rsid w:val="000D0E29"/>
    <w:rsid w:val="000D1249"/>
    <w:rsid w:val="000D159B"/>
    <w:rsid w:val="000D165F"/>
    <w:rsid w:val="000D166D"/>
    <w:rsid w:val="000D1771"/>
    <w:rsid w:val="000D1D3E"/>
    <w:rsid w:val="000D22E7"/>
    <w:rsid w:val="000D2692"/>
    <w:rsid w:val="000D28E3"/>
    <w:rsid w:val="000D2AA1"/>
    <w:rsid w:val="000D2B63"/>
    <w:rsid w:val="000D2CE7"/>
    <w:rsid w:val="000D2D2F"/>
    <w:rsid w:val="000D2FCD"/>
    <w:rsid w:val="000D3112"/>
    <w:rsid w:val="000D33A8"/>
    <w:rsid w:val="000D3443"/>
    <w:rsid w:val="000D351E"/>
    <w:rsid w:val="000D360A"/>
    <w:rsid w:val="000D363F"/>
    <w:rsid w:val="000D3B18"/>
    <w:rsid w:val="000D3B81"/>
    <w:rsid w:val="000D3FD2"/>
    <w:rsid w:val="000D4028"/>
    <w:rsid w:val="000D4103"/>
    <w:rsid w:val="000D4276"/>
    <w:rsid w:val="000D4279"/>
    <w:rsid w:val="000D468A"/>
    <w:rsid w:val="000D4736"/>
    <w:rsid w:val="000D4A21"/>
    <w:rsid w:val="000D4AB1"/>
    <w:rsid w:val="000D4BF9"/>
    <w:rsid w:val="000D4C34"/>
    <w:rsid w:val="000D4CF8"/>
    <w:rsid w:val="000D4E1C"/>
    <w:rsid w:val="000D4FD3"/>
    <w:rsid w:val="000D514E"/>
    <w:rsid w:val="000D51F3"/>
    <w:rsid w:val="000D5404"/>
    <w:rsid w:val="000D5540"/>
    <w:rsid w:val="000D5B68"/>
    <w:rsid w:val="000D5B9F"/>
    <w:rsid w:val="000D5BAE"/>
    <w:rsid w:val="000D5EBC"/>
    <w:rsid w:val="000D5FF2"/>
    <w:rsid w:val="000D6103"/>
    <w:rsid w:val="000D62E7"/>
    <w:rsid w:val="000D6474"/>
    <w:rsid w:val="000D6656"/>
    <w:rsid w:val="000D6707"/>
    <w:rsid w:val="000D6953"/>
    <w:rsid w:val="000D6A25"/>
    <w:rsid w:val="000D6E68"/>
    <w:rsid w:val="000D7059"/>
    <w:rsid w:val="000D72D1"/>
    <w:rsid w:val="000D762D"/>
    <w:rsid w:val="000D78AD"/>
    <w:rsid w:val="000D78C5"/>
    <w:rsid w:val="000D799C"/>
    <w:rsid w:val="000D79C4"/>
    <w:rsid w:val="000D79EC"/>
    <w:rsid w:val="000D7C8F"/>
    <w:rsid w:val="000D7EF0"/>
    <w:rsid w:val="000D7F13"/>
    <w:rsid w:val="000D7F87"/>
    <w:rsid w:val="000E0097"/>
    <w:rsid w:val="000E0229"/>
    <w:rsid w:val="000E07B4"/>
    <w:rsid w:val="000E083C"/>
    <w:rsid w:val="000E09CD"/>
    <w:rsid w:val="000E0A2D"/>
    <w:rsid w:val="000E0B14"/>
    <w:rsid w:val="000E0BAA"/>
    <w:rsid w:val="000E0C02"/>
    <w:rsid w:val="000E11D0"/>
    <w:rsid w:val="000E11DE"/>
    <w:rsid w:val="000E133A"/>
    <w:rsid w:val="000E144F"/>
    <w:rsid w:val="000E1907"/>
    <w:rsid w:val="000E1952"/>
    <w:rsid w:val="000E19B9"/>
    <w:rsid w:val="000E1D04"/>
    <w:rsid w:val="000E21AD"/>
    <w:rsid w:val="000E2739"/>
    <w:rsid w:val="000E278F"/>
    <w:rsid w:val="000E2A29"/>
    <w:rsid w:val="000E2B35"/>
    <w:rsid w:val="000E2B73"/>
    <w:rsid w:val="000E2BE1"/>
    <w:rsid w:val="000E314F"/>
    <w:rsid w:val="000E36B4"/>
    <w:rsid w:val="000E36DA"/>
    <w:rsid w:val="000E399F"/>
    <w:rsid w:val="000E3C0A"/>
    <w:rsid w:val="000E4411"/>
    <w:rsid w:val="000E454B"/>
    <w:rsid w:val="000E46A5"/>
    <w:rsid w:val="000E47B5"/>
    <w:rsid w:val="000E4A52"/>
    <w:rsid w:val="000E4B01"/>
    <w:rsid w:val="000E4C28"/>
    <w:rsid w:val="000E4D84"/>
    <w:rsid w:val="000E4DC0"/>
    <w:rsid w:val="000E531A"/>
    <w:rsid w:val="000E55D9"/>
    <w:rsid w:val="000E55E2"/>
    <w:rsid w:val="000E57FB"/>
    <w:rsid w:val="000E5D40"/>
    <w:rsid w:val="000E646B"/>
    <w:rsid w:val="000E64E5"/>
    <w:rsid w:val="000E68C3"/>
    <w:rsid w:val="000E69D2"/>
    <w:rsid w:val="000E6B5B"/>
    <w:rsid w:val="000E6CF2"/>
    <w:rsid w:val="000E6D19"/>
    <w:rsid w:val="000E6FFE"/>
    <w:rsid w:val="000E71ED"/>
    <w:rsid w:val="000E72D7"/>
    <w:rsid w:val="000E73E0"/>
    <w:rsid w:val="000E75AA"/>
    <w:rsid w:val="000E76FA"/>
    <w:rsid w:val="000E77E2"/>
    <w:rsid w:val="000E7B47"/>
    <w:rsid w:val="000E7C92"/>
    <w:rsid w:val="000E7E39"/>
    <w:rsid w:val="000F0151"/>
    <w:rsid w:val="000F017B"/>
    <w:rsid w:val="000F03F7"/>
    <w:rsid w:val="000F0559"/>
    <w:rsid w:val="000F0592"/>
    <w:rsid w:val="000F094B"/>
    <w:rsid w:val="000F0B09"/>
    <w:rsid w:val="000F0BB1"/>
    <w:rsid w:val="000F0C8D"/>
    <w:rsid w:val="000F142A"/>
    <w:rsid w:val="000F1887"/>
    <w:rsid w:val="000F18B0"/>
    <w:rsid w:val="000F1B67"/>
    <w:rsid w:val="000F1BA1"/>
    <w:rsid w:val="000F1DAE"/>
    <w:rsid w:val="000F21EB"/>
    <w:rsid w:val="000F246E"/>
    <w:rsid w:val="000F273B"/>
    <w:rsid w:val="000F289F"/>
    <w:rsid w:val="000F2B51"/>
    <w:rsid w:val="000F2CC7"/>
    <w:rsid w:val="000F2E48"/>
    <w:rsid w:val="000F2EFD"/>
    <w:rsid w:val="000F2FA1"/>
    <w:rsid w:val="000F305B"/>
    <w:rsid w:val="000F32B9"/>
    <w:rsid w:val="000F33A2"/>
    <w:rsid w:val="000F342E"/>
    <w:rsid w:val="000F34E4"/>
    <w:rsid w:val="000F36F3"/>
    <w:rsid w:val="000F3838"/>
    <w:rsid w:val="000F3BC3"/>
    <w:rsid w:val="000F3CE1"/>
    <w:rsid w:val="000F3F4A"/>
    <w:rsid w:val="000F40A5"/>
    <w:rsid w:val="000F418F"/>
    <w:rsid w:val="000F4256"/>
    <w:rsid w:val="000F444D"/>
    <w:rsid w:val="000F45EE"/>
    <w:rsid w:val="000F482C"/>
    <w:rsid w:val="000F48EC"/>
    <w:rsid w:val="000F4A00"/>
    <w:rsid w:val="000F4D57"/>
    <w:rsid w:val="000F4E9D"/>
    <w:rsid w:val="000F4F4A"/>
    <w:rsid w:val="000F5251"/>
    <w:rsid w:val="000F54D4"/>
    <w:rsid w:val="000F54E5"/>
    <w:rsid w:val="000F552F"/>
    <w:rsid w:val="000F5A9E"/>
    <w:rsid w:val="000F5C52"/>
    <w:rsid w:val="000F5D01"/>
    <w:rsid w:val="000F5FE7"/>
    <w:rsid w:val="000F610F"/>
    <w:rsid w:val="000F6132"/>
    <w:rsid w:val="000F61A2"/>
    <w:rsid w:val="000F61EC"/>
    <w:rsid w:val="000F633A"/>
    <w:rsid w:val="000F648A"/>
    <w:rsid w:val="000F67F7"/>
    <w:rsid w:val="000F6895"/>
    <w:rsid w:val="000F6AEB"/>
    <w:rsid w:val="000F6B21"/>
    <w:rsid w:val="000F6C75"/>
    <w:rsid w:val="000F71C1"/>
    <w:rsid w:val="000F7201"/>
    <w:rsid w:val="000F72A6"/>
    <w:rsid w:val="000F7315"/>
    <w:rsid w:val="000F77BE"/>
    <w:rsid w:val="000F797F"/>
    <w:rsid w:val="000F79C1"/>
    <w:rsid w:val="000F7C10"/>
    <w:rsid w:val="000F7D2B"/>
    <w:rsid w:val="000F7FDA"/>
    <w:rsid w:val="0010001E"/>
    <w:rsid w:val="0010007D"/>
    <w:rsid w:val="001000AE"/>
    <w:rsid w:val="0010023E"/>
    <w:rsid w:val="001003EA"/>
    <w:rsid w:val="0010048A"/>
    <w:rsid w:val="0010048F"/>
    <w:rsid w:val="001011EF"/>
    <w:rsid w:val="001012E2"/>
    <w:rsid w:val="0010161E"/>
    <w:rsid w:val="00101913"/>
    <w:rsid w:val="00101931"/>
    <w:rsid w:val="00101D8C"/>
    <w:rsid w:val="00102153"/>
    <w:rsid w:val="0010229E"/>
    <w:rsid w:val="00102359"/>
    <w:rsid w:val="001024A0"/>
    <w:rsid w:val="00102646"/>
    <w:rsid w:val="001027D0"/>
    <w:rsid w:val="001027EB"/>
    <w:rsid w:val="00102CAF"/>
    <w:rsid w:val="00102DFE"/>
    <w:rsid w:val="00102E58"/>
    <w:rsid w:val="00103180"/>
    <w:rsid w:val="001031FD"/>
    <w:rsid w:val="001032C8"/>
    <w:rsid w:val="001033FC"/>
    <w:rsid w:val="0010352C"/>
    <w:rsid w:val="00103667"/>
    <w:rsid w:val="001036E1"/>
    <w:rsid w:val="001037B2"/>
    <w:rsid w:val="001038EB"/>
    <w:rsid w:val="00103911"/>
    <w:rsid w:val="00103B2F"/>
    <w:rsid w:val="00103C5F"/>
    <w:rsid w:val="00103C92"/>
    <w:rsid w:val="00103D23"/>
    <w:rsid w:val="00103FC6"/>
    <w:rsid w:val="00103FCF"/>
    <w:rsid w:val="001042CA"/>
    <w:rsid w:val="001043A0"/>
    <w:rsid w:val="001043EB"/>
    <w:rsid w:val="001045D5"/>
    <w:rsid w:val="00104818"/>
    <w:rsid w:val="00104823"/>
    <w:rsid w:val="00104932"/>
    <w:rsid w:val="00104CFE"/>
    <w:rsid w:val="00104E0E"/>
    <w:rsid w:val="00104EEE"/>
    <w:rsid w:val="00105234"/>
    <w:rsid w:val="00105276"/>
    <w:rsid w:val="00105A67"/>
    <w:rsid w:val="00105B27"/>
    <w:rsid w:val="00105D5C"/>
    <w:rsid w:val="0010607D"/>
    <w:rsid w:val="001060DB"/>
    <w:rsid w:val="001061A0"/>
    <w:rsid w:val="00106289"/>
    <w:rsid w:val="001065C5"/>
    <w:rsid w:val="00106832"/>
    <w:rsid w:val="0010684D"/>
    <w:rsid w:val="00107045"/>
    <w:rsid w:val="00107455"/>
    <w:rsid w:val="00107994"/>
    <w:rsid w:val="00107B0D"/>
    <w:rsid w:val="00107BBE"/>
    <w:rsid w:val="00107D20"/>
    <w:rsid w:val="00107D65"/>
    <w:rsid w:val="00110491"/>
    <w:rsid w:val="001104E1"/>
    <w:rsid w:val="001107B0"/>
    <w:rsid w:val="001108B5"/>
    <w:rsid w:val="001109F0"/>
    <w:rsid w:val="00110D44"/>
    <w:rsid w:val="00110E26"/>
    <w:rsid w:val="00110ECA"/>
    <w:rsid w:val="00110F13"/>
    <w:rsid w:val="0011101D"/>
    <w:rsid w:val="0011130B"/>
    <w:rsid w:val="00111548"/>
    <w:rsid w:val="001116B5"/>
    <w:rsid w:val="001116F3"/>
    <w:rsid w:val="0011178A"/>
    <w:rsid w:val="0011187F"/>
    <w:rsid w:val="001119B9"/>
    <w:rsid w:val="00111F82"/>
    <w:rsid w:val="00112098"/>
    <w:rsid w:val="00112176"/>
    <w:rsid w:val="0011218C"/>
    <w:rsid w:val="00112199"/>
    <w:rsid w:val="00112393"/>
    <w:rsid w:val="0011265B"/>
    <w:rsid w:val="0011345A"/>
    <w:rsid w:val="001135D3"/>
    <w:rsid w:val="001135EB"/>
    <w:rsid w:val="00113668"/>
    <w:rsid w:val="0011383F"/>
    <w:rsid w:val="0011385A"/>
    <w:rsid w:val="001139C3"/>
    <w:rsid w:val="00113D52"/>
    <w:rsid w:val="00113E32"/>
    <w:rsid w:val="00114135"/>
    <w:rsid w:val="0011417C"/>
    <w:rsid w:val="001142BB"/>
    <w:rsid w:val="00114536"/>
    <w:rsid w:val="0011478C"/>
    <w:rsid w:val="001147A3"/>
    <w:rsid w:val="0011489F"/>
    <w:rsid w:val="001149F6"/>
    <w:rsid w:val="00114C28"/>
    <w:rsid w:val="001150B4"/>
    <w:rsid w:val="001150CD"/>
    <w:rsid w:val="00115318"/>
    <w:rsid w:val="00115742"/>
    <w:rsid w:val="00115AEE"/>
    <w:rsid w:val="00115D89"/>
    <w:rsid w:val="00115F24"/>
    <w:rsid w:val="001161E2"/>
    <w:rsid w:val="00116764"/>
    <w:rsid w:val="0011680A"/>
    <w:rsid w:val="00116864"/>
    <w:rsid w:val="00116B27"/>
    <w:rsid w:val="00116C77"/>
    <w:rsid w:val="001171CA"/>
    <w:rsid w:val="0011770C"/>
    <w:rsid w:val="00117937"/>
    <w:rsid w:val="00117999"/>
    <w:rsid w:val="00117A7C"/>
    <w:rsid w:val="00117B47"/>
    <w:rsid w:val="00117B65"/>
    <w:rsid w:val="00117DE2"/>
    <w:rsid w:val="00117E60"/>
    <w:rsid w:val="0012021D"/>
    <w:rsid w:val="00120256"/>
    <w:rsid w:val="00120537"/>
    <w:rsid w:val="001206BC"/>
    <w:rsid w:val="00120707"/>
    <w:rsid w:val="001208A6"/>
    <w:rsid w:val="001208F5"/>
    <w:rsid w:val="00120BDE"/>
    <w:rsid w:val="00120C50"/>
    <w:rsid w:val="00120C86"/>
    <w:rsid w:val="00120E76"/>
    <w:rsid w:val="00120EEA"/>
    <w:rsid w:val="00121426"/>
    <w:rsid w:val="001214C5"/>
    <w:rsid w:val="001216E2"/>
    <w:rsid w:val="001217F2"/>
    <w:rsid w:val="00121A5A"/>
    <w:rsid w:val="00121CF8"/>
    <w:rsid w:val="00121E89"/>
    <w:rsid w:val="00121EA6"/>
    <w:rsid w:val="00121F6D"/>
    <w:rsid w:val="00122053"/>
    <w:rsid w:val="00122190"/>
    <w:rsid w:val="00122279"/>
    <w:rsid w:val="001223A2"/>
    <w:rsid w:val="0012259C"/>
    <w:rsid w:val="00122611"/>
    <w:rsid w:val="00122812"/>
    <w:rsid w:val="0012281E"/>
    <w:rsid w:val="00122A89"/>
    <w:rsid w:val="00122AA0"/>
    <w:rsid w:val="00122E5B"/>
    <w:rsid w:val="00123298"/>
    <w:rsid w:val="0012338F"/>
    <w:rsid w:val="00123468"/>
    <w:rsid w:val="00123650"/>
    <w:rsid w:val="0012396C"/>
    <w:rsid w:val="00123BFC"/>
    <w:rsid w:val="00124161"/>
    <w:rsid w:val="0012449C"/>
    <w:rsid w:val="0012458E"/>
    <w:rsid w:val="00124698"/>
    <w:rsid w:val="001246D0"/>
    <w:rsid w:val="0012472D"/>
    <w:rsid w:val="0012499B"/>
    <w:rsid w:val="00124CBF"/>
    <w:rsid w:val="00124D70"/>
    <w:rsid w:val="001250CC"/>
    <w:rsid w:val="001253A1"/>
    <w:rsid w:val="001254E7"/>
    <w:rsid w:val="00125764"/>
    <w:rsid w:val="00125776"/>
    <w:rsid w:val="0012583E"/>
    <w:rsid w:val="00125C5E"/>
    <w:rsid w:val="00125CF4"/>
    <w:rsid w:val="001263F6"/>
    <w:rsid w:val="0012659E"/>
    <w:rsid w:val="001266B8"/>
    <w:rsid w:val="00126759"/>
    <w:rsid w:val="0012678C"/>
    <w:rsid w:val="001269A7"/>
    <w:rsid w:val="00126A1E"/>
    <w:rsid w:val="00126C41"/>
    <w:rsid w:val="00126D57"/>
    <w:rsid w:val="00127108"/>
    <w:rsid w:val="001272DE"/>
    <w:rsid w:val="00127333"/>
    <w:rsid w:val="0012767D"/>
    <w:rsid w:val="00127826"/>
    <w:rsid w:val="001278E3"/>
    <w:rsid w:val="00127A8B"/>
    <w:rsid w:val="00127B9E"/>
    <w:rsid w:val="00127BF7"/>
    <w:rsid w:val="00127C17"/>
    <w:rsid w:val="00127CB6"/>
    <w:rsid w:val="00127EA0"/>
    <w:rsid w:val="00127EB4"/>
    <w:rsid w:val="00127F1A"/>
    <w:rsid w:val="00127F51"/>
    <w:rsid w:val="001302EF"/>
    <w:rsid w:val="00130561"/>
    <w:rsid w:val="0013060E"/>
    <w:rsid w:val="00130737"/>
    <w:rsid w:val="001307A4"/>
    <w:rsid w:val="0013097D"/>
    <w:rsid w:val="00130A5B"/>
    <w:rsid w:val="00130B7F"/>
    <w:rsid w:val="00130C50"/>
    <w:rsid w:val="001313EB"/>
    <w:rsid w:val="001314BD"/>
    <w:rsid w:val="00131519"/>
    <w:rsid w:val="001315F6"/>
    <w:rsid w:val="00131683"/>
    <w:rsid w:val="001317B0"/>
    <w:rsid w:val="00131B43"/>
    <w:rsid w:val="00132202"/>
    <w:rsid w:val="0013253F"/>
    <w:rsid w:val="001325D9"/>
    <w:rsid w:val="0013289B"/>
    <w:rsid w:val="00132B41"/>
    <w:rsid w:val="00132BEF"/>
    <w:rsid w:val="00132ED7"/>
    <w:rsid w:val="00133584"/>
    <w:rsid w:val="00133629"/>
    <w:rsid w:val="0013364D"/>
    <w:rsid w:val="00133AA4"/>
    <w:rsid w:val="00133BD4"/>
    <w:rsid w:val="00133F46"/>
    <w:rsid w:val="00133FA1"/>
    <w:rsid w:val="00133FB9"/>
    <w:rsid w:val="001345F5"/>
    <w:rsid w:val="00134692"/>
    <w:rsid w:val="00134725"/>
    <w:rsid w:val="001347B9"/>
    <w:rsid w:val="001347EA"/>
    <w:rsid w:val="00134A03"/>
    <w:rsid w:val="00134B3C"/>
    <w:rsid w:val="00134E48"/>
    <w:rsid w:val="00135261"/>
    <w:rsid w:val="0013532C"/>
    <w:rsid w:val="00135C29"/>
    <w:rsid w:val="00135CBB"/>
    <w:rsid w:val="00135E20"/>
    <w:rsid w:val="00135E59"/>
    <w:rsid w:val="001361AE"/>
    <w:rsid w:val="0013628A"/>
    <w:rsid w:val="001362A0"/>
    <w:rsid w:val="00136365"/>
    <w:rsid w:val="0013666F"/>
    <w:rsid w:val="001369AF"/>
    <w:rsid w:val="00136CB6"/>
    <w:rsid w:val="001370E1"/>
    <w:rsid w:val="00137415"/>
    <w:rsid w:val="001375BA"/>
    <w:rsid w:val="00137A7F"/>
    <w:rsid w:val="00137B9C"/>
    <w:rsid w:val="00137C3D"/>
    <w:rsid w:val="0014000F"/>
    <w:rsid w:val="0014008B"/>
    <w:rsid w:val="001401A6"/>
    <w:rsid w:val="001401DF"/>
    <w:rsid w:val="00140272"/>
    <w:rsid w:val="0014028C"/>
    <w:rsid w:val="0014071F"/>
    <w:rsid w:val="001407EA"/>
    <w:rsid w:val="001409B3"/>
    <w:rsid w:val="00140AAD"/>
    <w:rsid w:val="00140AD4"/>
    <w:rsid w:val="00140E46"/>
    <w:rsid w:val="00141015"/>
    <w:rsid w:val="0014115B"/>
    <w:rsid w:val="001412D7"/>
    <w:rsid w:val="00141646"/>
    <w:rsid w:val="001417B3"/>
    <w:rsid w:val="00141877"/>
    <w:rsid w:val="00141C11"/>
    <w:rsid w:val="00141D64"/>
    <w:rsid w:val="00141E4A"/>
    <w:rsid w:val="00141E6F"/>
    <w:rsid w:val="00141EDD"/>
    <w:rsid w:val="00142221"/>
    <w:rsid w:val="001422CC"/>
    <w:rsid w:val="001423D2"/>
    <w:rsid w:val="00142575"/>
    <w:rsid w:val="00142654"/>
    <w:rsid w:val="001429CC"/>
    <w:rsid w:val="001429D2"/>
    <w:rsid w:val="00142A29"/>
    <w:rsid w:val="00142D3E"/>
    <w:rsid w:val="001430DF"/>
    <w:rsid w:val="00143198"/>
    <w:rsid w:val="001431AB"/>
    <w:rsid w:val="00143246"/>
    <w:rsid w:val="001432A3"/>
    <w:rsid w:val="001433DA"/>
    <w:rsid w:val="0014353F"/>
    <w:rsid w:val="00143ABC"/>
    <w:rsid w:val="00143BC9"/>
    <w:rsid w:val="00143E2C"/>
    <w:rsid w:val="00143E78"/>
    <w:rsid w:val="00143F2F"/>
    <w:rsid w:val="00143F6E"/>
    <w:rsid w:val="00144006"/>
    <w:rsid w:val="001440D8"/>
    <w:rsid w:val="00144267"/>
    <w:rsid w:val="00144448"/>
    <w:rsid w:val="001445AF"/>
    <w:rsid w:val="0014460B"/>
    <w:rsid w:val="00144870"/>
    <w:rsid w:val="00144996"/>
    <w:rsid w:val="00144B4C"/>
    <w:rsid w:val="00144BFD"/>
    <w:rsid w:val="00144C7B"/>
    <w:rsid w:val="00145473"/>
    <w:rsid w:val="00145623"/>
    <w:rsid w:val="0014581D"/>
    <w:rsid w:val="00145DD1"/>
    <w:rsid w:val="00145E37"/>
    <w:rsid w:val="00146375"/>
    <w:rsid w:val="00146825"/>
    <w:rsid w:val="00146BE4"/>
    <w:rsid w:val="00146CA7"/>
    <w:rsid w:val="00146D91"/>
    <w:rsid w:val="00146DDB"/>
    <w:rsid w:val="001473BA"/>
    <w:rsid w:val="0014753C"/>
    <w:rsid w:val="001475AD"/>
    <w:rsid w:val="001476FF"/>
    <w:rsid w:val="001479FC"/>
    <w:rsid w:val="00147CD4"/>
    <w:rsid w:val="00147DD7"/>
    <w:rsid w:val="00147DFD"/>
    <w:rsid w:val="00147E0F"/>
    <w:rsid w:val="00147E73"/>
    <w:rsid w:val="00147EEC"/>
    <w:rsid w:val="0015000F"/>
    <w:rsid w:val="00150469"/>
    <w:rsid w:val="0015056E"/>
    <w:rsid w:val="00150583"/>
    <w:rsid w:val="00150613"/>
    <w:rsid w:val="00150774"/>
    <w:rsid w:val="00150965"/>
    <w:rsid w:val="001509C4"/>
    <w:rsid w:val="00150ABE"/>
    <w:rsid w:val="00150D17"/>
    <w:rsid w:val="00150E44"/>
    <w:rsid w:val="00150F80"/>
    <w:rsid w:val="001510A6"/>
    <w:rsid w:val="00151307"/>
    <w:rsid w:val="001513B8"/>
    <w:rsid w:val="0015141E"/>
    <w:rsid w:val="001514B5"/>
    <w:rsid w:val="001514F8"/>
    <w:rsid w:val="00151545"/>
    <w:rsid w:val="0015170C"/>
    <w:rsid w:val="0015191F"/>
    <w:rsid w:val="001519AA"/>
    <w:rsid w:val="00151AE9"/>
    <w:rsid w:val="00151C1F"/>
    <w:rsid w:val="00151DAB"/>
    <w:rsid w:val="00151F7D"/>
    <w:rsid w:val="001528FF"/>
    <w:rsid w:val="0015291A"/>
    <w:rsid w:val="00152957"/>
    <w:rsid w:val="00152963"/>
    <w:rsid w:val="00152A88"/>
    <w:rsid w:val="00152BA8"/>
    <w:rsid w:val="00152CC6"/>
    <w:rsid w:val="00152DD8"/>
    <w:rsid w:val="00153349"/>
    <w:rsid w:val="00153565"/>
    <w:rsid w:val="001536AC"/>
    <w:rsid w:val="001536B8"/>
    <w:rsid w:val="0015370A"/>
    <w:rsid w:val="0015370D"/>
    <w:rsid w:val="00153801"/>
    <w:rsid w:val="001538FF"/>
    <w:rsid w:val="001539BA"/>
    <w:rsid w:val="00153B52"/>
    <w:rsid w:val="00153B56"/>
    <w:rsid w:val="00153C49"/>
    <w:rsid w:val="00153D0F"/>
    <w:rsid w:val="00153D52"/>
    <w:rsid w:val="00154042"/>
    <w:rsid w:val="001540A9"/>
    <w:rsid w:val="001540BA"/>
    <w:rsid w:val="00154171"/>
    <w:rsid w:val="0015422C"/>
    <w:rsid w:val="00154299"/>
    <w:rsid w:val="00154342"/>
    <w:rsid w:val="0015442F"/>
    <w:rsid w:val="00154440"/>
    <w:rsid w:val="001545F6"/>
    <w:rsid w:val="00154852"/>
    <w:rsid w:val="00154B95"/>
    <w:rsid w:val="00154C69"/>
    <w:rsid w:val="00154D4B"/>
    <w:rsid w:val="00154F71"/>
    <w:rsid w:val="00155136"/>
    <w:rsid w:val="0015530C"/>
    <w:rsid w:val="0015530E"/>
    <w:rsid w:val="0015539A"/>
    <w:rsid w:val="001553E5"/>
    <w:rsid w:val="00155523"/>
    <w:rsid w:val="001555C5"/>
    <w:rsid w:val="001557DB"/>
    <w:rsid w:val="00155807"/>
    <w:rsid w:val="0015596A"/>
    <w:rsid w:val="00155B0A"/>
    <w:rsid w:val="00155B2C"/>
    <w:rsid w:val="00155EB7"/>
    <w:rsid w:val="001565A4"/>
    <w:rsid w:val="001565FE"/>
    <w:rsid w:val="0015665D"/>
    <w:rsid w:val="001566DE"/>
    <w:rsid w:val="001567B0"/>
    <w:rsid w:val="00156985"/>
    <w:rsid w:val="00156E7B"/>
    <w:rsid w:val="00157031"/>
    <w:rsid w:val="0015708F"/>
    <w:rsid w:val="001571C8"/>
    <w:rsid w:val="00157420"/>
    <w:rsid w:val="00157A36"/>
    <w:rsid w:val="00157D46"/>
    <w:rsid w:val="00157D5D"/>
    <w:rsid w:val="00157E25"/>
    <w:rsid w:val="001600C9"/>
    <w:rsid w:val="001601AC"/>
    <w:rsid w:val="001604B8"/>
    <w:rsid w:val="0016086B"/>
    <w:rsid w:val="00160C99"/>
    <w:rsid w:val="00160DB2"/>
    <w:rsid w:val="00161015"/>
    <w:rsid w:val="001612BD"/>
    <w:rsid w:val="00161441"/>
    <w:rsid w:val="00161627"/>
    <w:rsid w:val="00161836"/>
    <w:rsid w:val="001618FC"/>
    <w:rsid w:val="00161A23"/>
    <w:rsid w:val="00161A6B"/>
    <w:rsid w:val="00161CAA"/>
    <w:rsid w:val="00161CAB"/>
    <w:rsid w:val="00161E7B"/>
    <w:rsid w:val="001622D1"/>
    <w:rsid w:val="0016231C"/>
    <w:rsid w:val="0016254B"/>
    <w:rsid w:val="00162615"/>
    <w:rsid w:val="0016277D"/>
    <w:rsid w:val="00162ADF"/>
    <w:rsid w:val="00162C3D"/>
    <w:rsid w:val="00162D4C"/>
    <w:rsid w:val="00162D8D"/>
    <w:rsid w:val="001631A0"/>
    <w:rsid w:val="001631BF"/>
    <w:rsid w:val="00163632"/>
    <w:rsid w:val="0016366B"/>
    <w:rsid w:val="0016370B"/>
    <w:rsid w:val="00163AB3"/>
    <w:rsid w:val="00163AE1"/>
    <w:rsid w:val="00163F38"/>
    <w:rsid w:val="001641D8"/>
    <w:rsid w:val="00164277"/>
    <w:rsid w:val="001643CE"/>
    <w:rsid w:val="001643D9"/>
    <w:rsid w:val="0016442B"/>
    <w:rsid w:val="001644E8"/>
    <w:rsid w:val="0016452E"/>
    <w:rsid w:val="00164549"/>
    <w:rsid w:val="00164669"/>
    <w:rsid w:val="001647BF"/>
    <w:rsid w:val="00164808"/>
    <w:rsid w:val="0016494C"/>
    <w:rsid w:val="001649BA"/>
    <w:rsid w:val="00164A29"/>
    <w:rsid w:val="001651A4"/>
    <w:rsid w:val="001654ED"/>
    <w:rsid w:val="0016555C"/>
    <w:rsid w:val="00165560"/>
    <w:rsid w:val="001656BA"/>
    <w:rsid w:val="0016593F"/>
    <w:rsid w:val="00165C8F"/>
    <w:rsid w:val="00165F3F"/>
    <w:rsid w:val="00166031"/>
    <w:rsid w:val="0016612A"/>
    <w:rsid w:val="001666C1"/>
    <w:rsid w:val="001667F4"/>
    <w:rsid w:val="00166BBA"/>
    <w:rsid w:val="00166EAC"/>
    <w:rsid w:val="001670F8"/>
    <w:rsid w:val="00167117"/>
    <w:rsid w:val="0016719D"/>
    <w:rsid w:val="00167526"/>
    <w:rsid w:val="00167658"/>
    <w:rsid w:val="0016777E"/>
    <w:rsid w:val="001678FA"/>
    <w:rsid w:val="00167C4F"/>
    <w:rsid w:val="00167C68"/>
    <w:rsid w:val="00167DE5"/>
    <w:rsid w:val="00167E43"/>
    <w:rsid w:val="001701FD"/>
    <w:rsid w:val="00170433"/>
    <w:rsid w:val="001704BD"/>
    <w:rsid w:val="0017078A"/>
    <w:rsid w:val="00170914"/>
    <w:rsid w:val="0017096A"/>
    <w:rsid w:val="001709D9"/>
    <w:rsid w:val="00170BBA"/>
    <w:rsid w:val="00170D70"/>
    <w:rsid w:val="00171066"/>
    <w:rsid w:val="0017106D"/>
    <w:rsid w:val="001710C7"/>
    <w:rsid w:val="00171127"/>
    <w:rsid w:val="00171151"/>
    <w:rsid w:val="0017116C"/>
    <w:rsid w:val="001712B6"/>
    <w:rsid w:val="001712E0"/>
    <w:rsid w:val="001712F4"/>
    <w:rsid w:val="00171629"/>
    <w:rsid w:val="00171641"/>
    <w:rsid w:val="00171689"/>
    <w:rsid w:val="00171868"/>
    <w:rsid w:val="00171C1F"/>
    <w:rsid w:val="00171CAF"/>
    <w:rsid w:val="00171D09"/>
    <w:rsid w:val="00171E31"/>
    <w:rsid w:val="0017205E"/>
    <w:rsid w:val="001720B7"/>
    <w:rsid w:val="00172124"/>
    <w:rsid w:val="0017235E"/>
    <w:rsid w:val="001723C0"/>
    <w:rsid w:val="00172436"/>
    <w:rsid w:val="001727D1"/>
    <w:rsid w:val="00172A9C"/>
    <w:rsid w:val="00172AA9"/>
    <w:rsid w:val="0017313B"/>
    <w:rsid w:val="0017332F"/>
    <w:rsid w:val="001733A5"/>
    <w:rsid w:val="00173646"/>
    <w:rsid w:val="0017380A"/>
    <w:rsid w:val="00173A11"/>
    <w:rsid w:val="00173A73"/>
    <w:rsid w:val="00173ADC"/>
    <w:rsid w:val="00173CE6"/>
    <w:rsid w:val="00173DDF"/>
    <w:rsid w:val="00173DE3"/>
    <w:rsid w:val="00174158"/>
    <w:rsid w:val="00174312"/>
    <w:rsid w:val="00174A2B"/>
    <w:rsid w:val="00174AA1"/>
    <w:rsid w:val="00174AB3"/>
    <w:rsid w:val="00174DB6"/>
    <w:rsid w:val="00174E16"/>
    <w:rsid w:val="00174E53"/>
    <w:rsid w:val="0017500E"/>
    <w:rsid w:val="00175208"/>
    <w:rsid w:val="001753AC"/>
    <w:rsid w:val="0017556F"/>
    <w:rsid w:val="0017566F"/>
    <w:rsid w:val="0017596C"/>
    <w:rsid w:val="00175981"/>
    <w:rsid w:val="00175A22"/>
    <w:rsid w:val="00175B41"/>
    <w:rsid w:val="00175CAD"/>
    <w:rsid w:val="00175E6E"/>
    <w:rsid w:val="00175F2B"/>
    <w:rsid w:val="001760F5"/>
    <w:rsid w:val="001761CF"/>
    <w:rsid w:val="0017666D"/>
    <w:rsid w:val="001766E6"/>
    <w:rsid w:val="00176808"/>
    <w:rsid w:val="001769F5"/>
    <w:rsid w:val="00176D23"/>
    <w:rsid w:val="00176D24"/>
    <w:rsid w:val="00176D83"/>
    <w:rsid w:val="00176EA5"/>
    <w:rsid w:val="0017701D"/>
    <w:rsid w:val="0017709F"/>
    <w:rsid w:val="001770F2"/>
    <w:rsid w:val="00177185"/>
    <w:rsid w:val="001771D9"/>
    <w:rsid w:val="0017734E"/>
    <w:rsid w:val="0017775A"/>
    <w:rsid w:val="00177814"/>
    <w:rsid w:val="001779A9"/>
    <w:rsid w:val="00177CBB"/>
    <w:rsid w:val="00177E4F"/>
    <w:rsid w:val="001801F0"/>
    <w:rsid w:val="00180992"/>
    <w:rsid w:val="00180ACD"/>
    <w:rsid w:val="00180F74"/>
    <w:rsid w:val="00180F8F"/>
    <w:rsid w:val="0018112C"/>
    <w:rsid w:val="0018164B"/>
    <w:rsid w:val="00181688"/>
    <w:rsid w:val="001818A4"/>
    <w:rsid w:val="0018195A"/>
    <w:rsid w:val="00181B0B"/>
    <w:rsid w:val="00181B89"/>
    <w:rsid w:val="00181DAE"/>
    <w:rsid w:val="00181EDB"/>
    <w:rsid w:val="00181F9B"/>
    <w:rsid w:val="00182031"/>
    <w:rsid w:val="00182239"/>
    <w:rsid w:val="001824EC"/>
    <w:rsid w:val="00182506"/>
    <w:rsid w:val="00182515"/>
    <w:rsid w:val="00182670"/>
    <w:rsid w:val="001826CF"/>
    <w:rsid w:val="00182749"/>
    <w:rsid w:val="00182C55"/>
    <w:rsid w:val="00182D44"/>
    <w:rsid w:val="00182F06"/>
    <w:rsid w:val="001832AE"/>
    <w:rsid w:val="00183387"/>
    <w:rsid w:val="0018356A"/>
    <w:rsid w:val="001836AA"/>
    <w:rsid w:val="001837F8"/>
    <w:rsid w:val="00183A4D"/>
    <w:rsid w:val="00183AE4"/>
    <w:rsid w:val="00183D96"/>
    <w:rsid w:val="00183E5C"/>
    <w:rsid w:val="00184001"/>
    <w:rsid w:val="0018432E"/>
    <w:rsid w:val="001845F8"/>
    <w:rsid w:val="00184803"/>
    <w:rsid w:val="001848A0"/>
    <w:rsid w:val="00184A70"/>
    <w:rsid w:val="00184B0B"/>
    <w:rsid w:val="00184B3D"/>
    <w:rsid w:val="00184BD6"/>
    <w:rsid w:val="00185078"/>
    <w:rsid w:val="001851F1"/>
    <w:rsid w:val="00185310"/>
    <w:rsid w:val="00185438"/>
    <w:rsid w:val="001857B5"/>
    <w:rsid w:val="001857F8"/>
    <w:rsid w:val="00185921"/>
    <w:rsid w:val="00185A76"/>
    <w:rsid w:val="00185E91"/>
    <w:rsid w:val="00186053"/>
    <w:rsid w:val="00186162"/>
    <w:rsid w:val="00186219"/>
    <w:rsid w:val="00186552"/>
    <w:rsid w:val="001865BA"/>
    <w:rsid w:val="001868EE"/>
    <w:rsid w:val="0018698D"/>
    <w:rsid w:val="00186AE4"/>
    <w:rsid w:val="00186B8C"/>
    <w:rsid w:val="00186DA9"/>
    <w:rsid w:val="00186FCC"/>
    <w:rsid w:val="001870E7"/>
    <w:rsid w:val="00187120"/>
    <w:rsid w:val="0018712B"/>
    <w:rsid w:val="0018718B"/>
    <w:rsid w:val="00187354"/>
    <w:rsid w:val="00187453"/>
    <w:rsid w:val="00187586"/>
    <w:rsid w:val="00187699"/>
    <w:rsid w:val="001879E3"/>
    <w:rsid w:val="00187AF0"/>
    <w:rsid w:val="00187B06"/>
    <w:rsid w:val="00187D9E"/>
    <w:rsid w:val="00187E57"/>
    <w:rsid w:val="00187F4F"/>
    <w:rsid w:val="0019004B"/>
    <w:rsid w:val="00190050"/>
    <w:rsid w:val="00190245"/>
    <w:rsid w:val="001903A2"/>
    <w:rsid w:val="0019086B"/>
    <w:rsid w:val="00190AAD"/>
    <w:rsid w:val="00190AE9"/>
    <w:rsid w:val="00190EF6"/>
    <w:rsid w:val="001910A3"/>
    <w:rsid w:val="00191238"/>
    <w:rsid w:val="001912AF"/>
    <w:rsid w:val="001912C2"/>
    <w:rsid w:val="001918C9"/>
    <w:rsid w:val="00191A69"/>
    <w:rsid w:val="00191BB6"/>
    <w:rsid w:val="00191E0F"/>
    <w:rsid w:val="001920E1"/>
    <w:rsid w:val="0019217A"/>
    <w:rsid w:val="0019244F"/>
    <w:rsid w:val="00192523"/>
    <w:rsid w:val="00192A60"/>
    <w:rsid w:val="00192A6C"/>
    <w:rsid w:val="00192AC1"/>
    <w:rsid w:val="00192D16"/>
    <w:rsid w:val="00192F67"/>
    <w:rsid w:val="0019311E"/>
    <w:rsid w:val="0019314D"/>
    <w:rsid w:val="001931E2"/>
    <w:rsid w:val="00193455"/>
    <w:rsid w:val="001934C3"/>
    <w:rsid w:val="001935AE"/>
    <w:rsid w:val="001936DB"/>
    <w:rsid w:val="001937B0"/>
    <w:rsid w:val="0019380C"/>
    <w:rsid w:val="001938AE"/>
    <w:rsid w:val="00193966"/>
    <w:rsid w:val="001939AC"/>
    <w:rsid w:val="00194130"/>
    <w:rsid w:val="001942DF"/>
    <w:rsid w:val="001945E6"/>
    <w:rsid w:val="00194976"/>
    <w:rsid w:val="00194A6A"/>
    <w:rsid w:val="00194BB5"/>
    <w:rsid w:val="00194CF2"/>
    <w:rsid w:val="00194D83"/>
    <w:rsid w:val="00194E90"/>
    <w:rsid w:val="00194F54"/>
    <w:rsid w:val="001950D2"/>
    <w:rsid w:val="00195308"/>
    <w:rsid w:val="00195439"/>
    <w:rsid w:val="00195520"/>
    <w:rsid w:val="00195562"/>
    <w:rsid w:val="001959BF"/>
    <w:rsid w:val="00195B07"/>
    <w:rsid w:val="00195DA9"/>
    <w:rsid w:val="00195F9D"/>
    <w:rsid w:val="00195FD3"/>
    <w:rsid w:val="001963FB"/>
    <w:rsid w:val="00196411"/>
    <w:rsid w:val="001966FD"/>
    <w:rsid w:val="00196835"/>
    <w:rsid w:val="001968EF"/>
    <w:rsid w:val="00196A30"/>
    <w:rsid w:val="00196CD6"/>
    <w:rsid w:val="001970B7"/>
    <w:rsid w:val="0019746A"/>
    <w:rsid w:val="001975C2"/>
    <w:rsid w:val="0019788F"/>
    <w:rsid w:val="0019790A"/>
    <w:rsid w:val="00197BE2"/>
    <w:rsid w:val="00197D84"/>
    <w:rsid w:val="00197DA9"/>
    <w:rsid w:val="00197ED8"/>
    <w:rsid w:val="001A01B1"/>
    <w:rsid w:val="001A0735"/>
    <w:rsid w:val="001A08A2"/>
    <w:rsid w:val="001A0A89"/>
    <w:rsid w:val="001A0B5E"/>
    <w:rsid w:val="001A0B96"/>
    <w:rsid w:val="001A0D81"/>
    <w:rsid w:val="001A0F45"/>
    <w:rsid w:val="001A1110"/>
    <w:rsid w:val="001A11A7"/>
    <w:rsid w:val="001A11CD"/>
    <w:rsid w:val="001A1253"/>
    <w:rsid w:val="001A12B7"/>
    <w:rsid w:val="001A13FD"/>
    <w:rsid w:val="001A19D7"/>
    <w:rsid w:val="001A1BA6"/>
    <w:rsid w:val="001A1D56"/>
    <w:rsid w:val="001A1EFF"/>
    <w:rsid w:val="001A2407"/>
    <w:rsid w:val="001A2519"/>
    <w:rsid w:val="001A29CB"/>
    <w:rsid w:val="001A2CD2"/>
    <w:rsid w:val="001A2FE9"/>
    <w:rsid w:val="001A322C"/>
    <w:rsid w:val="001A38B7"/>
    <w:rsid w:val="001A396D"/>
    <w:rsid w:val="001A3A8C"/>
    <w:rsid w:val="001A3AAC"/>
    <w:rsid w:val="001A3D9D"/>
    <w:rsid w:val="001A3F0E"/>
    <w:rsid w:val="001A3F2A"/>
    <w:rsid w:val="001A4376"/>
    <w:rsid w:val="001A4759"/>
    <w:rsid w:val="001A4A17"/>
    <w:rsid w:val="001A4A50"/>
    <w:rsid w:val="001A513F"/>
    <w:rsid w:val="001A514D"/>
    <w:rsid w:val="001A51AB"/>
    <w:rsid w:val="001A5350"/>
    <w:rsid w:val="001A5761"/>
    <w:rsid w:val="001A5790"/>
    <w:rsid w:val="001A5DD1"/>
    <w:rsid w:val="001A5E9D"/>
    <w:rsid w:val="001A639E"/>
    <w:rsid w:val="001A641B"/>
    <w:rsid w:val="001A6497"/>
    <w:rsid w:val="001A650C"/>
    <w:rsid w:val="001A6587"/>
    <w:rsid w:val="001A671B"/>
    <w:rsid w:val="001A6821"/>
    <w:rsid w:val="001A688E"/>
    <w:rsid w:val="001A6A5C"/>
    <w:rsid w:val="001A6AC7"/>
    <w:rsid w:val="001A6B1C"/>
    <w:rsid w:val="001A6D8F"/>
    <w:rsid w:val="001A6DF9"/>
    <w:rsid w:val="001A6FB5"/>
    <w:rsid w:val="001A709C"/>
    <w:rsid w:val="001A70F6"/>
    <w:rsid w:val="001A715A"/>
    <w:rsid w:val="001A71F8"/>
    <w:rsid w:val="001A7322"/>
    <w:rsid w:val="001A7493"/>
    <w:rsid w:val="001A775A"/>
    <w:rsid w:val="001A7879"/>
    <w:rsid w:val="001A7897"/>
    <w:rsid w:val="001A7AAA"/>
    <w:rsid w:val="001A7F49"/>
    <w:rsid w:val="001B0209"/>
    <w:rsid w:val="001B0576"/>
    <w:rsid w:val="001B08B9"/>
    <w:rsid w:val="001B096A"/>
    <w:rsid w:val="001B096E"/>
    <w:rsid w:val="001B09B3"/>
    <w:rsid w:val="001B0D7E"/>
    <w:rsid w:val="001B0E63"/>
    <w:rsid w:val="001B0F41"/>
    <w:rsid w:val="001B10E6"/>
    <w:rsid w:val="001B115D"/>
    <w:rsid w:val="001B1264"/>
    <w:rsid w:val="001B1494"/>
    <w:rsid w:val="001B15EC"/>
    <w:rsid w:val="001B1904"/>
    <w:rsid w:val="001B1B4C"/>
    <w:rsid w:val="001B1F9A"/>
    <w:rsid w:val="001B1FC1"/>
    <w:rsid w:val="001B2092"/>
    <w:rsid w:val="001B20E2"/>
    <w:rsid w:val="001B223E"/>
    <w:rsid w:val="001B2354"/>
    <w:rsid w:val="001B2610"/>
    <w:rsid w:val="001B26A9"/>
    <w:rsid w:val="001B2ACA"/>
    <w:rsid w:val="001B2ACF"/>
    <w:rsid w:val="001B2B46"/>
    <w:rsid w:val="001B2DA9"/>
    <w:rsid w:val="001B2E51"/>
    <w:rsid w:val="001B2E55"/>
    <w:rsid w:val="001B2EB3"/>
    <w:rsid w:val="001B2F5A"/>
    <w:rsid w:val="001B30B1"/>
    <w:rsid w:val="001B33D0"/>
    <w:rsid w:val="001B365A"/>
    <w:rsid w:val="001B36B6"/>
    <w:rsid w:val="001B3785"/>
    <w:rsid w:val="001B399F"/>
    <w:rsid w:val="001B39E0"/>
    <w:rsid w:val="001B3DC9"/>
    <w:rsid w:val="001B3EA1"/>
    <w:rsid w:val="001B4082"/>
    <w:rsid w:val="001B41BA"/>
    <w:rsid w:val="001B4315"/>
    <w:rsid w:val="001B4345"/>
    <w:rsid w:val="001B442B"/>
    <w:rsid w:val="001B476A"/>
    <w:rsid w:val="001B4B5E"/>
    <w:rsid w:val="001B4FAA"/>
    <w:rsid w:val="001B51E2"/>
    <w:rsid w:val="001B5313"/>
    <w:rsid w:val="001B5342"/>
    <w:rsid w:val="001B5739"/>
    <w:rsid w:val="001B5911"/>
    <w:rsid w:val="001B591B"/>
    <w:rsid w:val="001B59F5"/>
    <w:rsid w:val="001B5B66"/>
    <w:rsid w:val="001B5BE7"/>
    <w:rsid w:val="001B5DBD"/>
    <w:rsid w:val="001B605F"/>
    <w:rsid w:val="001B60E6"/>
    <w:rsid w:val="001B6114"/>
    <w:rsid w:val="001B6430"/>
    <w:rsid w:val="001B6467"/>
    <w:rsid w:val="001B67FC"/>
    <w:rsid w:val="001B6848"/>
    <w:rsid w:val="001B69D9"/>
    <w:rsid w:val="001B6A85"/>
    <w:rsid w:val="001B6BC8"/>
    <w:rsid w:val="001B6D2F"/>
    <w:rsid w:val="001B71C9"/>
    <w:rsid w:val="001B71E8"/>
    <w:rsid w:val="001B7A37"/>
    <w:rsid w:val="001B7D0C"/>
    <w:rsid w:val="001B7FED"/>
    <w:rsid w:val="001C016A"/>
    <w:rsid w:val="001C0302"/>
    <w:rsid w:val="001C064D"/>
    <w:rsid w:val="001C07FB"/>
    <w:rsid w:val="001C0863"/>
    <w:rsid w:val="001C0A39"/>
    <w:rsid w:val="001C0CA2"/>
    <w:rsid w:val="001C0CAB"/>
    <w:rsid w:val="001C0DC6"/>
    <w:rsid w:val="001C0DF3"/>
    <w:rsid w:val="001C11A0"/>
    <w:rsid w:val="001C144C"/>
    <w:rsid w:val="001C1506"/>
    <w:rsid w:val="001C1555"/>
    <w:rsid w:val="001C1718"/>
    <w:rsid w:val="001C1733"/>
    <w:rsid w:val="001C1864"/>
    <w:rsid w:val="001C1BDE"/>
    <w:rsid w:val="001C1C86"/>
    <w:rsid w:val="001C1E28"/>
    <w:rsid w:val="001C2946"/>
    <w:rsid w:val="001C2B6A"/>
    <w:rsid w:val="001C2D0F"/>
    <w:rsid w:val="001C2ED8"/>
    <w:rsid w:val="001C30A0"/>
    <w:rsid w:val="001C32E5"/>
    <w:rsid w:val="001C3557"/>
    <w:rsid w:val="001C389B"/>
    <w:rsid w:val="001C3D2F"/>
    <w:rsid w:val="001C3E79"/>
    <w:rsid w:val="001C4175"/>
    <w:rsid w:val="001C42D6"/>
    <w:rsid w:val="001C4366"/>
    <w:rsid w:val="001C44E7"/>
    <w:rsid w:val="001C4573"/>
    <w:rsid w:val="001C469F"/>
    <w:rsid w:val="001C47D9"/>
    <w:rsid w:val="001C48D0"/>
    <w:rsid w:val="001C4A8C"/>
    <w:rsid w:val="001C4C84"/>
    <w:rsid w:val="001C4D04"/>
    <w:rsid w:val="001C4F88"/>
    <w:rsid w:val="001C5532"/>
    <w:rsid w:val="001C5538"/>
    <w:rsid w:val="001C56A3"/>
    <w:rsid w:val="001C5CE9"/>
    <w:rsid w:val="001C5D88"/>
    <w:rsid w:val="001C5DCA"/>
    <w:rsid w:val="001C5F65"/>
    <w:rsid w:val="001C6253"/>
    <w:rsid w:val="001C6259"/>
    <w:rsid w:val="001C645C"/>
    <w:rsid w:val="001C662E"/>
    <w:rsid w:val="001C6844"/>
    <w:rsid w:val="001C6A1C"/>
    <w:rsid w:val="001C6AC4"/>
    <w:rsid w:val="001C6B1B"/>
    <w:rsid w:val="001C6E21"/>
    <w:rsid w:val="001C6F08"/>
    <w:rsid w:val="001C70F5"/>
    <w:rsid w:val="001C7150"/>
    <w:rsid w:val="001C7339"/>
    <w:rsid w:val="001C7387"/>
    <w:rsid w:val="001C7622"/>
    <w:rsid w:val="001C7626"/>
    <w:rsid w:val="001C7627"/>
    <w:rsid w:val="001C78C1"/>
    <w:rsid w:val="001C7B09"/>
    <w:rsid w:val="001C7B89"/>
    <w:rsid w:val="001C7BCD"/>
    <w:rsid w:val="001C7C4D"/>
    <w:rsid w:val="001C7FF6"/>
    <w:rsid w:val="001D00A5"/>
    <w:rsid w:val="001D0100"/>
    <w:rsid w:val="001D0347"/>
    <w:rsid w:val="001D049A"/>
    <w:rsid w:val="001D054F"/>
    <w:rsid w:val="001D059B"/>
    <w:rsid w:val="001D06F3"/>
    <w:rsid w:val="001D0719"/>
    <w:rsid w:val="001D0AEF"/>
    <w:rsid w:val="001D0BA5"/>
    <w:rsid w:val="001D0BCC"/>
    <w:rsid w:val="001D0C38"/>
    <w:rsid w:val="001D0EAF"/>
    <w:rsid w:val="001D13AB"/>
    <w:rsid w:val="001D1528"/>
    <w:rsid w:val="001D1748"/>
    <w:rsid w:val="001D17D2"/>
    <w:rsid w:val="001D1934"/>
    <w:rsid w:val="001D1ADF"/>
    <w:rsid w:val="001D1AED"/>
    <w:rsid w:val="001D1CA6"/>
    <w:rsid w:val="001D1DC9"/>
    <w:rsid w:val="001D1F4A"/>
    <w:rsid w:val="001D1FF6"/>
    <w:rsid w:val="001D2268"/>
    <w:rsid w:val="001D227C"/>
    <w:rsid w:val="001D2449"/>
    <w:rsid w:val="001D24A5"/>
    <w:rsid w:val="001D26C9"/>
    <w:rsid w:val="001D2813"/>
    <w:rsid w:val="001D2C24"/>
    <w:rsid w:val="001D2D38"/>
    <w:rsid w:val="001D2DE4"/>
    <w:rsid w:val="001D30F8"/>
    <w:rsid w:val="001D3657"/>
    <w:rsid w:val="001D383A"/>
    <w:rsid w:val="001D3843"/>
    <w:rsid w:val="001D3A56"/>
    <w:rsid w:val="001D3D45"/>
    <w:rsid w:val="001D3D67"/>
    <w:rsid w:val="001D4331"/>
    <w:rsid w:val="001D44F5"/>
    <w:rsid w:val="001D45BE"/>
    <w:rsid w:val="001D461C"/>
    <w:rsid w:val="001D4634"/>
    <w:rsid w:val="001D4898"/>
    <w:rsid w:val="001D4A29"/>
    <w:rsid w:val="001D4AFA"/>
    <w:rsid w:val="001D53F8"/>
    <w:rsid w:val="001D5414"/>
    <w:rsid w:val="001D5591"/>
    <w:rsid w:val="001D55DD"/>
    <w:rsid w:val="001D568D"/>
    <w:rsid w:val="001D56DF"/>
    <w:rsid w:val="001D57CA"/>
    <w:rsid w:val="001D57E8"/>
    <w:rsid w:val="001D5B6A"/>
    <w:rsid w:val="001D5C04"/>
    <w:rsid w:val="001D5C50"/>
    <w:rsid w:val="001D5DAB"/>
    <w:rsid w:val="001D5F8E"/>
    <w:rsid w:val="001D600C"/>
    <w:rsid w:val="001D648E"/>
    <w:rsid w:val="001D65E6"/>
    <w:rsid w:val="001D6622"/>
    <w:rsid w:val="001D66EB"/>
    <w:rsid w:val="001D697C"/>
    <w:rsid w:val="001D6AB6"/>
    <w:rsid w:val="001D7134"/>
    <w:rsid w:val="001D7186"/>
    <w:rsid w:val="001D723E"/>
    <w:rsid w:val="001D75F7"/>
    <w:rsid w:val="001D7640"/>
    <w:rsid w:val="001D7979"/>
    <w:rsid w:val="001D7A09"/>
    <w:rsid w:val="001D7C22"/>
    <w:rsid w:val="001D7CD4"/>
    <w:rsid w:val="001D7DDB"/>
    <w:rsid w:val="001D7EA3"/>
    <w:rsid w:val="001E05D3"/>
    <w:rsid w:val="001E0667"/>
    <w:rsid w:val="001E09E6"/>
    <w:rsid w:val="001E10F4"/>
    <w:rsid w:val="001E116D"/>
    <w:rsid w:val="001E15E9"/>
    <w:rsid w:val="001E16CF"/>
    <w:rsid w:val="001E17F7"/>
    <w:rsid w:val="001E19BA"/>
    <w:rsid w:val="001E1AF0"/>
    <w:rsid w:val="001E1B20"/>
    <w:rsid w:val="001E1BB4"/>
    <w:rsid w:val="001E1C9A"/>
    <w:rsid w:val="001E1E9C"/>
    <w:rsid w:val="001E1F0A"/>
    <w:rsid w:val="001E20D5"/>
    <w:rsid w:val="001E23FC"/>
    <w:rsid w:val="001E2411"/>
    <w:rsid w:val="001E2491"/>
    <w:rsid w:val="001E24A5"/>
    <w:rsid w:val="001E258A"/>
    <w:rsid w:val="001E272B"/>
    <w:rsid w:val="001E273F"/>
    <w:rsid w:val="001E276E"/>
    <w:rsid w:val="001E2AAD"/>
    <w:rsid w:val="001E2CB0"/>
    <w:rsid w:val="001E2CEE"/>
    <w:rsid w:val="001E390F"/>
    <w:rsid w:val="001E40DB"/>
    <w:rsid w:val="001E4242"/>
    <w:rsid w:val="001E44EC"/>
    <w:rsid w:val="001E4867"/>
    <w:rsid w:val="001E4AB8"/>
    <w:rsid w:val="001E4DE8"/>
    <w:rsid w:val="001E4F9E"/>
    <w:rsid w:val="001E53FA"/>
    <w:rsid w:val="001E558E"/>
    <w:rsid w:val="001E570F"/>
    <w:rsid w:val="001E5A22"/>
    <w:rsid w:val="001E5ADF"/>
    <w:rsid w:val="001E5CEB"/>
    <w:rsid w:val="001E5E48"/>
    <w:rsid w:val="001E609F"/>
    <w:rsid w:val="001E60A4"/>
    <w:rsid w:val="001E60FB"/>
    <w:rsid w:val="001E61BA"/>
    <w:rsid w:val="001E63B3"/>
    <w:rsid w:val="001E63F7"/>
    <w:rsid w:val="001E641F"/>
    <w:rsid w:val="001E6603"/>
    <w:rsid w:val="001E6691"/>
    <w:rsid w:val="001E6730"/>
    <w:rsid w:val="001E673B"/>
    <w:rsid w:val="001E6843"/>
    <w:rsid w:val="001E6C58"/>
    <w:rsid w:val="001E6DE1"/>
    <w:rsid w:val="001E6E6C"/>
    <w:rsid w:val="001E772F"/>
    <w:rsid w:val="001F010D"/>
    <w:rsid w:val="001F02ED"/>
    <w:rsid w:val="001F02F3"/>
    <w:rsid w:val="001F037C"/>
    <w:rsid w:val="001F04CC"/>
    <w:rsid w:val="001F05F0"/>
    <w:rsid w:val="001F0898"/>
    <w:rsid w:val="001F08B5"/>
    <w:rsid w:val="001F09EF"/>
    <w:rsid w:val="001F0AC2"/>
    <w:rsid w:val="001F0EB4"/>
    <w:rsid w:val="001F0F96"/>
    <w:rsid w:val="001F0FD9"/>
    <w:rsid w:val="001F1083"/>
    <w:rsid w:val="001F10F4"/>
    <w:rsid w:val="001F1477"/>
    <w:rsid w:val="001F1882"/>
    <w:rsid w:val="001F1A81"/>
    <w:rsid w:val="001F1D40"/>
    <w:rsid w:val="001F1FBC"/>
    <w:rsid w:val="001F20D5"/>
    <w:rsid w:val="001F2570"/>
    <w:rsid w:val="001F2670"/>
    <w:rsid w:val="001F269E"/>
    <w:rsid w:val="001F2710"/>
    <w:rsid w:val="001F2B6B"/>
    <w:rsid w:val="001F2D21"/>
    <w:rsid w:val="001F2D56"/>
    <w:rsid w:val="001F3313"/>
    <w:rsid w:val="001F3320"/>
    <w:rsid w:val="001F34AF"/>
    <w:rsid w:val="001F3979"/>
    <w:rsid w:val="001F3998"/>
    <w:rsid w:val="001F3AB7"/>
    <w:rsid w:val="001F3C6C"/>
    <w:rsid w:val="001F3D58"/>
    <w:rsid w:val="001F3FD4"/>
    <w:rsid w:val="001F405C"/>
    <w:rsid w:val="001F41BA"/>
    <w:rsid w:val="001F4234"/>
    <w:rsid w:val="001F42F8"/>
    <w:rsid w:val="001F4321"/>
    <w:rsid w:val="001F4379"/>
    <w:rsid w:val="001F438C"/>
    <w:rsid w:val="001F466D"/>
    <w:rsid w:val="001F468E"/>
    <w:rsid w:val="001F487D"/>
    <w:rsid w:val="001F48BD"/>
    <w:rsid w:val="001F4A83"/>
    <w:rsid w:val="001F4C75"/>
    <w:rsid w:val="001F4E9D"/>
    <w:rsid w:val="001F50E1"/>
    <w:rsid w:val="001F52FA"/>
    <w:rsid w:val="001F5644"/>
    <w:rsid w:val="001F58C0"/>
    <w:rsid w:val="001F5E42"/>
    <w:rsid w:val="001F6078"/>
    <w:rsid w:val="001F6222"/>
    <w:rsid w:val="001F62B9"/>
    <w:rsid w:val="001F64E7"/>
    <w:rsid w:val="001F67E9"/>
    <w:rsid w:val="001F6C7E"/>
    <w:rsid w:val="001F6CFD"/>
    <w:rsid w:val="001F6E3C"/>
    <w:rsid w:val="001F736D"/>
    <w:rsid w:val="001F7391"/>
    <w:rsid w:val="001F73E0"/>
    <w:rsid w:val="001F7664"/>
    <w:rsid w:val="001F7711"/>
    <w:rsid w:val="001F7798"/>
    <w:rsid w:val="001F7973"/>
    <w:rsid w:val="001F7E20"/>
    <w:rsid w:val="001F7E69"/>
    <w:rsid w:val="00200690"/>
    <w:rsid w:val="002008BE"/>
    <w:rsid w:val="002008F7"/>
    <w:rsid w:val="00200945"/>
    <w:rsid w:val="00200A7D"/>
    <w:rsid w:val="0020102A"/>
    <w:rsid w:val="00201084"/>
    <w:rsid w:val="002010D0"/>
    <w:rsid w:val="002010DB"/>
    <w:rsid w:val="002011FA"/>
    <w:rsid w:val="00201440"/>
    <w:rsid w:val="0020166D"/>
    <w:rsid w:val="002016E3"/>
    <w:rsid w:val="00201940"/>
    <w:rsid w:val="00201B64"/>
    <w:rsid w:val="00202188"/>
    <w:rsid w:val="002025A1"/>
    <w:rsid w:val="002027DD"/>
    <w:rsid w:val="00202A6E"/>
    <w:rsid w:val="002032FD"/>
    <w:rsid w:val="002034C7"/>
    <w:rsid w:val="00203704"/>
    <w:rsid w:val="0020372A"/>
    <w:rsid w:val="00203CB1"/>
    <w:rsid w:val="002040A7"/>
    <w:rsid w:val="002043EE"/>
    <w:rsid w:val="002046E1"/>
    <w:rsid w:val="00204732"/>
    <w:rsid w:val="00204BEC"/>
    <w:rsid w:val="00204FDF"/>
    <w:rsid w:val="00205006"/>
    <w:rsid w:val="0020508A"/>
    <w:rsid w:val="0020534F"/>
    <w:rsid w:val="00205491"/>
    <w:rsid w:val="002056C9"/>
    <w:rsid w:val="0020576B"/>
    <w:rsid w:val="00205ECE"/>
    <w:rsid w:val="0020613F"/>
    <w:rsid w:val="00206361"/>
    <w:rsid w:val="00206477"/>
    <w:rsid w:val="002065D7"/>
    <w:rsid w:val="002065E7"/>
    <w:rsid w:val="00206C42"/>
    <w:rsid w:val="00206FDA"/>
    <w:rsid w:val="002070CA"/>
    <w:rsid w:val="002070D1"/>
    <w:rsid w:val="0020740E"/>
    <w:rsid w:val="0020742D"/>
    <w:rsid w:val="002076F1"/>
    <w:rsid w:val="002079C6"/>
    <w:rsid w:val="00207F2D"/>
    <w:rsid w:val="002104CC"/>
    <w:rsid w:val="002105E7"/>
    <w:rsid w:val="002106DF"/>
    <w:rsid w:val="00210807"/>
    <w:rsid w:val="002108DD"/>
    <w:rsid w:val="00210A43"/>
    <w:rsid w:val="00210A6C"/>
    <w:rsid w:val="00210C53"/>
    <w:rsid w:val="00210C58"/>
    <w:rsid w:val="00210DD9"/>
    <w:rsid w:val="00210DEC"/>
    <w:rsid w:val="00210E48"/>
    <w:rsid w:val="002110E7"/>
    <w:rsid w:val="002113A3"/>
    <w:rsid w:val="0021166A"/>
    <w:rsid w:val="002116E0"/>
    <w:rsid w:val="002117C6"/>
    <w:rsid w:val="0021191C"/>
    <w:rsid w:val="00211B34"/>
    <w:rsid w:val="00211F6B"/>
    <w:rsid w:val="002121F5"/>
    <w:rsid w:val="0021227F"/>
    <w:rsid w:val="00212387"/>
    <w:rsid w:val="0021266E"/>
    <w:rsid w:val="002127F1"/>
    <w:rsid w:val="0021290D"/>
    <w:rsid w:val="002129E9"/>
    <w:rsid w:val="00212AA8"/>
    <w:rsid w:val="00212DE9"/>
    <w:rsid w:val="00212E3C"/>
    <w:rsid w:val="0021309E"/>
    <w:rsid w:val="00213161"/>
    <w:rsid w:val="002132EC"/>
    <w:rsid w:val="002139C9"/>
    <w:rsid w:val="00213A93"/>
    <w:rsid w:val="00213BCC"/>
    <w:rsid w:val="00213D89"/>
    <w:rsid w:val="00213E45"/>
    <w:rsid w:val="00213F34"/>
    <w:rsid w:val="00213FF4"/>
    <w:rsid w:val="002143E3"/>
    <w:rsid w:val="00214583"/>
    <w:rsid w:val="00214615"/>
    <w:rsid w:val="002146AD"/>
    <w:rsid w:val="002148A8"/>
    <w:rsid w:val="002149AA"/>
    <w:rsid w:val="00214AAE"/>
    <w:rsid w:val="00214C47"/>
    <w:rsid w:val="00214EB1"/>
    <w:rsid w:val="00214FCE"/>
    <w:rsid w:val="00215008"/>
    <w:rsid w:val="0021514E"/>
    <w:rsid w:val="002157DB"/>
    <w:rsid w:val="00215822"/>
    <w:rsid w:val="0021582D"/>
    <w:rsid w:val="0021590B"/>
    <w:rsid w:val="00215A18"/>
    <w:rsid w:val="00215CC2"/>
    <w:rsid w:val="00215E76"/>
    <w:rsid w:val="00215E90"/>
    <w:rsid w:val="00215EE7"/>
    <w:rsid w:val="002164D3"/>
    <w:rsid w:val="002165CD"/>
    <w:rsid w:val="00216912"/>
    <w:rsid w:val="00216B02"/>
    <w:rsid w:val="00216D1B"/>
    <w:rsid w:val="00216DA4"/>
    <w:rsid w:val="00217302"/>
    <w:rsid w:val="002174A5"/>
    <w:rsid w:val="00217558"/>
    <w:rsid w:val="002178DC"/>
    <w:rsid w:val="00217A59"/>
    <w:rsid w:val="00217D90"/>
    <w:rsid w:val="00217E57"/>
    <w:rsid w:val="002200D2"/>
    <w:rsid w:val="002206B4"/>
    <w:rsid w:val="002206BD"/>
    <w:rsid w:val="0022072C"/>
    <w:rsid w:val="002207FD"/>
    <w:rsid w:val="00220B25"/>
    <w:rsid w:val="00220B9B"/>
    <w:rsid w:val="00220C8D"/>
    <w:rsid w:val="00221233"/>
    <w:rsid w:val="00221359"/>
    <w:rsid w:val="00221536"/>
    <w:rsid w:val="002215BD"/>
    <w:rsid w:val="00221628"/>
    <w:rsid w:val="00221898"/>
    <w:rsid w:val="00221AF5"/>
    <w:rsid w:val="00221C61"/>
    <w:rsid w:val="00221E1E"/>
    <w:rsid w:val="002221D3"/>
    <w:rsid w:val="00222311"/>
    <w:rsid w:val="002223BD"/>
    <w:rsid w:val="002223EA"/>
    <w:rsid w:val="0022246D"/>
    <w:rsid w:val="00222481"/>
    <w:rsid w:val="00222498"/>
    <w:rsid w:val="002224FB"/>
    <w:rsid w:val="00222683"/>
    <w:rsid w:val="00222729"/>
    <w:rsid w:val="00222BC0"/>
    <w:rsid w:val="00222EB0"/>
    <w:rsid w:val="00222F4E"/>
    <w:rsid w:val="00222FF7"/>
    <w:rsid w:val="0022308F"/>
    <w:rsid w:val="00223107"/>
    <w:rsid w:val="00223582"/>
    <w:rsid w:val="00223636"/>
    <w:rsid w:val="002238F5"/>
    <w:rsid w:val="002239ED"/>
    <w:rsid w:val="00223F82"/>
    <w:rsid w:val="00224224"/>
    <w:rsid w:val="0022423C"/>
    <w:rsid w:val="00224998"/>
    <w:rsid w:val="002249E3"/>
    <w:rsid w:val="00224A05"/>
    <w:rsid w:val="00224E40"/>
    <w:rsid w:val="00224FE6"/>
    <w:rsid w:val="00225244"/>
    <w:rsid w:val="002252D8"/>
    <w:rsid w:val="00225758"/>
    <w:rsid w:val="002258A6"/>
    <w:rsid w:val="00225A5E"/>
    <w:rsid w:val="00225CB0"/>
    <w:rsid w:val="00225E43"/>
    <w:rsid w:val="00225F6D"/>
    <w:rsid w:val="00225F81"/>
    <w:rsid w:val="00225FE7"/>
    <w:rsid w:val="00226176"/>
    <w:rsid w:val="00226438"/>
    <w:rsid w:val="002264CD"/>
    <w:rsid w:val="00226547"/>
    <w:rsid w:val="002267BB"/>
    <w:rsid w:val="00226D4E"/>
    <w:rsid w:val="00226D6E"/>
    <w:rsid w:val="00226DBA"/>
    <w:rsid w:val="00226FBF"/>
    <w:rsid w:val="0022715D"/>
    <w:rsid w:val="002271C5"/>
    <w:rsid w:val="00227212"/>
    <w:rsid w:val="00227242"/>
    <w:rsid w:val="0022734F"/>
    <w:rsid w:val="00227510"/>
    <w:rsid w:val="0022774C"/>
    <w:rsid w:val="00227951"/>
    <w:rsid w:val="00227B6E"/>
    <w:rsid w:val="00227C05"/>
    <w:rsid w:val="00227D6F"/>
    <w:rsid w:val="002302AC"/>
    <w:rsid w:val="00230305"/>
    <w:rsid w:val="0023084A"/>
    <w:rsid w:val="00230A0F"/>
    <w:rsid w:val="00230CC7"/>
    <w:rsid w:val="00230D5D"/>
    <w:rsid w:val="00230E61"/>
    <w:rsid w:val="00230F65"/>
    <w:rsid w:val="0023134C"/>
    <w:rsid w:val="00231587"/>
    <w:rsid w:val="002315D6"/>
    <w:rsid w:val="00231B46"/>
    <w:rsid w:val="00231C01"/>
    <w:rsid w:val="00231F24"/>
    <w:rsid w:val="00232517"/>
    <w:rsid w:val="002325FE"/>
    <w:rsid w:val="0023267D"/>
    <w:rsid w:val="0023277D"/>
    <w:rsid w:val="00232A86"/>
    <w:rsid w:val="00232EA4"/>
    <w:rsid w:val="002330F6"/>
    <w:rsid w:val="0023310D"/>
    <w:rsid w:val="00233121"/>
    <w:rsid w:val="002332B8"/>
    <w:rsid w:val="00233304"/>
    <w:rsid w:val="002335A1"/>
    <w:rsid w:val="002336DE"/>
    <w:rsid w:val="00233D03"/>
    <w:rsid w:val="00233FB8"/>
    <w:rsid w:val="0023421D"/>
    <w:rsid w:val="00234611"/>
    <w:rsid w:val="002348F2"/>
    <w:rsid w:val="00234A13"/>
    <w:rsid w:val="00234BD2"/>
    <w:rsid w:val="00234D8A"/>
    <w:rsid w:val="00234EB1"/>
    <w:rsid w:val="00234F4D"/>
    <w:rsid w:val="00234F9C"/>
    <w:rsid w:val="002351F8"/>
    <w:rsid w:val="002354F2"/>
    <w:rsid w:val="0023553B"/>
    <w:rsid w:val="002356CC"/>
    <w:rsid w:val="00235852"/>
    <w:rsid w:val="00235A39"/>
    <w:rsid w:val="00235AB3"/>
    <w:rsid w:val="00235C3C"/>
    <w:rsid w:val="00235E86"/>
    <w:rsid w:val="00236010"/>
    <w:rsid w:val="002363F1"/>
    <w:rsid w:val="00236AD8"/>
    <w:rsid w:val="00236EEE"/>
    <w:rsid w:val="002373F7"/>
    <w:rsid w:val="00237854"/>
    <w:rsid w:val="0023795F"/>
    <w:rsid w:val="00237A38"/>
    <w:rsid w:val="00237B4A"/>
    <w:rsid w:val="00237BA5"/>
    <w:rsid w:val="00237D69"/>
    <w:rsid w:val="00237D92"/>
    <w:rsid w:val="00237DA3"/>
    <w:rsid w:val="00240034"/>
    <w:rsid w:val="00240258"/>
    <w:rsid w:val="002402EA"/>
    <w:rsid w:val="0024044B"/>
    <w:rsid w:val="002407E8"/>
    <w:rsid w:val="0024080E"/>
    <w:rsid w:val="00240970"/>
    <w:rsid w:val="00240DE6"/>
    <w:rsid w:val="00240EC2"/>
    <w:rsid w:val="00241051"/>
    <w:rsid w:val="0024109B"/>
    <w:rsid w:val="002415E2"/>
    <w:rsid w:val="00241627"/>
    <w:rsid w:val="002416B3"/>
    <w:rsid w:val="0024180A"/>
    <w:rsid w:val="00241939"/>
    <w:rsid w:val="00241A2B"/>
    <w:rsid w:val="00241B6F"/>
    <w:rsid w:val="00241E4F"/>
    <w:rsid w:val="00242155"/>
    <w:rsid w:val="00242273"/>
    <w:rsid w:val="00242325"/>
    <w:rsid w:val="002423C3"/>
    <w:rsid w:val="00242EA8"/>
    <w:rsid w:val="002433CA"/>
    <w:rsid w:val="00243634"/>
    <w:rsid w:val="00243657"/>
    <w:rsid w:val="0024365D"/>
    <w:rsid w:val="00243BB7"/>
    <w:rsid w:val="002441BD"/>
    <w:rsid w:val="0024421C"/>
    <w:rsid w:val="00244225"/>
    <w:rsid w:val="00244A9D"/>
    <w:rsid w:val="00244B59"/>
    <w:rsid w:val="00244D28"/>
    <w:rsid w:val="00244DD6"/>
    <w:rsid w:val="00244EFB"/>
    <w:rsid w:val="002455C1"/>
    <w:rsid w:val="00245862"/>
    <w:rsid w:val="0024597E"/>
    <w:rsid w:val="00245A15"/>
    <w:rsid w:val="00245A65"/>
    <w:rsid w:val="00245BBD"/>
    <w:rsid w:val="00245CB8"/>
    <w:rsid w:val="00245CFA"/>
    <w:rsid w:val="00245FF2"/>
    <w:rsid w:val="0024602B"/>
    <w:rsid w:val="00246608"/>
    <w:rsid w:val="0024673E"/>
    <w:rsid w:val="00246C6B"/>
    <w:rsid w:val="00247456"/>
    <w:rsid w:val="0024760C"/>
    <w:rsid w:val="0024768C"/>
    <w:rsid w:val="0024774D"/>
    <w:rsid w:val="00247789"/>
    <w:rsid w:val="0024783F"/>
    <w:rsid w:val="002479FC"/>
    <w:rsid w:val="00247C55"/>
    <w:rsid w:val="00247C59"/>
    <w:rsid w:val="00247E8C"/>
    <w:rsid w:val="00247F74"/>
    <w:rsid w:val="0025005B"/>
    <w:rsid w:val="002500B1"/>
    <w:rsid w:val="002500C8"/>
    <w:rsid w:val="002508B4"/>
    <w:rsid w:val="00250A07"/>
    <w:rsid w:val="00250ABD"/>
    <w:rsid w:val="00250C03"/>
    <w:rsid w:val="00250C2F"/>
    <w:rsid w:val="00250DBC"/>
    <w:rsid w:val="00250DDD"/>
    <w:rsid w:val="002510D4"/>
    <w:rsid w:val="0025120C"/>
    <w:rsid w:val="00251326"/>
    <w:rsid w:val="00251393"/>
    <w:rsid w:val="00251826"/>
    <w:rsid w:val="002518C5"/>
    <w:rsid w:val="00251BD4"/>
    <w:rsid w:val="00251BE3"/>
    <w:rsid w:val="00251C84"/>
    <w:rsid w:val="00251D2B"/>
    <w:rsid w:val="00251F11"/>
    <w:rsid w:val="00251F75"/>
    <w:rsid w:val="002520DF"/>
    <w:rsid w:val="0025210D"/>
    <w:rsid w:val="002521D1"/>
    <w:rsid w:val="00252450"/>
    <w:rsid w:val="00252591"/>
    <w:rsid w:val="002525D7"/>
    <w:rsid w:val="0025269D"/>
    <w:rsid w:val="002527B5"/>
    <w:rsid w:val="00252875"/>
    <w:rsid w:val="00252E3D"/>
    <w:rsid w:val="0025306C"/>
    <w:rsid w:val="002530B7"/>
    <w:rsid w:val="002530F6"/>
    <w:rsid w:val="0025324D"/>
    <w:rsid w:val="002537A3"/>
    <w:rsid w:val="0025384E"/>
    <w:rsid w:val="00253894"/>
    <w:rsid w:val="00253B5B"/>
    <w:rsid w:val="00253C63"/>
    <w:rsid w:val="00253D16"/>
    <w:rsid w:val="00253E01"/>
    <w:rsid w:val="00253F50"/>
    <w:rsid w:val="00253F96"/>
    <w:rsid w:val="002541E1"/>
    <w:rsid w:val="00254371"/>
    <w:rsid w:val="002543A7"/>
    <w:rsid w:val="0025455D"/>
    <w:rsid w:val="00254793"/>
    <w:rsid w:val="0025491B"/>
    <w:rsid w:val="00254A9C"/>
    <w:rsid w:val="00254BED"/>
    <w:rsid w:val="002552CA"/>
    <w:rsid w:val="00255498"/>
    <w:rsid w:val="0025585C"/>
    <w:rsid w:val="00255867"/>
    <w:rsid w:val="00255AFB"/>
    <w:rsid w:val="00255B9A"/>
    <w:rsid w:val="00255D12"/>
    <w:rsid w:val="00255D15"/>
    <w:rsid w:val="00255F62"/>
    <w:rsid w:val="00255F9D"/>
    <w:rsid w:val="0025616E"/>
    <w:rsid w:val="0025632D"/>
    <w:rsid w:val="002563BC"/>
    <w:rsid w:val="002566A1"/>
    <w:rsid w:val="002569C4"/>
    <w:rsid w:val="00256AAF"/>
    <w:rsid w:val="00256B0B"/>
    <w:rsid w:val="00256F73"/>
    <w:rsid w:val="00257073"/>
    <w:rsid w:val="00257241"/>
    <w:rsid w:val="0025775C"/>
    <w:rsid w:val="00257A3B"/>
    <w:rsid w:val="00257A92"/>
    <w:rsid w:val="00257AAD"/>
    <w:rsid w:val="00257C6B"/>
    <w:rsid w:val="00257C6F"/>
    <w:rsid w:val="00257D11"/>
    <w:rsid w:val="002601A1"/>
    <w:rsid w:val="0026043D"/>
    <w:rsid w:val="00260CC4"/>
    <w:rsid w:val="00260F33"/>
    <w:rsid w:val="002614A8"/>
    <w:rsid w:val="002617FE"/>
    <w:rsid w:val="00261878"/>
    <w:rsid w:val="00261AE1"/>
    <w:rsid w:val="00261D13"/>
    <w:rsid w:val="00261D4B"/>
    <w:rsid w:val="00261E2F"/>
    <w:rsid w:val="002620B6"/>
    <w:rsid w:val="00262333"/>
    <w:rsid w:val="0026234C"/>
    <w:rsid w:val="0026272D"/>
    <w:rsid w:val="00262812"/>
    <w:rsid w:val="00262838"/>
    <w:rsid w:val="00262B52"/>
    <w:rsid w:val="00262C43"/>
    <w:rsid w:val="00262DBA"/>
    <w:rsid w:val="00262DDF"/>
    <w:rsid w:val="0026312D"/>
    <w:rsid w:val="002634C8"/>
    <w:rsid w:val="00263578"/>
    <w:rsid w:val="002635D9"/>
    <w:rsid w:val="00263847"/>
    <w:rsid w:val="00263C45"/>
    <w:rsid w:val="00263F92"/>
    <w:rsid w:val="0026415C"/>
    <w:rsid w:val="0026415E"/>
    <w:rsid w:val="0026416C"/>
    <w:rsid w:val="0026421C"/>
    <w:rsid w:val="002643BD"/>
    <w:rsid w:val="00264486"/>
    <w:rsid w:val="002645C6"/>
    <w:rsid w:val="00264B09"/>
    <w:rsid w:val="00264B24"/>
    <w:rsid w:val="00264D93"/>
    <w:rsid w:val="00264F52"/>
    <w:rsid w:val="0026528E"/>
    <w:rsid w:val="0026534F"/>
    <w:rsid w:val="0026570F"/>
    <w:rsid w:val="00265B22"/>
    <w:rsid w:val="00265CD4"/>
    <w:rsid w:val="00265E9A"/>
    <w:rsid w:val="00265F8A"/>
    <w:rsid w:val="0026618D"/>
    <w:rsid w:val="00266242"/>
    <w:rsid w:val="00266349"/>
    <w:rsid w:val="00266564"/>
    <w:rsid w:val="00266586"/>
    <w:rsid w:val="002668CD"/>
    <w:rsid w:val="00266BBE"/>
    <w:rsid w:val="00266BEF"/>
    <w:rsid w:val="00267037"/>
    <w:rsid w:val="002672EA"/>
    <w:rsid w:val="00267385"/>
    <w:rsid w:val="00267491"/>
    <w:rsid w:val="00267E29"/>
    <w:rsid w:val="00267F36"/>
    <w:rsid w:val="0027082E"/>
    <w:rsid w:val="00270858"/>
    <w:rsid w:val="0027088D"/>
    <w:rsid w:val="00270956"/>
    <w:rsid w:val="002709E6"/>
    <w:rsid w:val="00270AF6"/>
    <w:rsid w:val="00270C9A"/>
    <w:rsid w:val="00270DDA"/>
    <w:rsid w:val="00270E26"/>
    <w:rsid w:val="002717FB"/>
    <w:rsid w:val="002718B0"/>
    <w:rsid w:val="0027193D"/>
    <w:rsid w:val="00271B4B"/>
    <w:rsid w:val="00271CB4"/>
    <w:rsid w:val="00271D1E"/>
    <w:rsid w:val="00271D39"/>
    <w:rsid w:val="00271D7C"/>
    <w:rsid w:val="00271EB5"/>
    <w:rsid w:val="002720D2"/>
    <w:rsid w:val="0027213A"/>
    <w:rsid w:val="0027287E"/>
    <w:rsid w:val="002728C5"/>
    <w:rsid w:val="0027312C"/>
    <w:rsid w:val="00273492"/>
    <w:rsid w:val="002738D0"/>
    <w:rsid w:val="002739C4"/>
    <w:rsid w:val="00273B39"/>
    <w:rsid w:val="00273C43"/>
    <w:rsid w:val="00273D73"/>
    <w:rsid w:val="00273D78"/>
    <w:rsid w:val="002740EA"/>
    <w:rsid w:val="0027412A"/>
    <w:rsid w:val="00274179"/>
    <w:rsid w:val="0027430D"/>
    <w:rsid w:val="002744FA"/>
    <w:rsid w:val="00274665"/>
    <w:rsid w:val="0027467D"/>
    <w:rsid w:val="002748FA"/>
    <w:rsid w:val="00274B0B"/>
    <w:rsid w:val="00274C80"/>
    <w:rsid w:val="00274EB8"/>
    <w:rsid w:val="00275373"/>
    <w:rsid w:val="002754B1"/>
    <w:rsid w:val="00275848"/>
    <w:rsid w:val="00275E4E"/>
    <w:rsid w:val="0027605F"/>
    <w:rsid w:val="00276341"/>
    <w:rsid w:val="002763C5"/>
    <w:rsid w:val="0027657B"/>
    <w:rsid w:val="00276813"/>
    <w:rsid w:val="002769E1"/>
    <w:rsid w:val="00276C5A"/>
    <w:rsid w:val="002770EB"/>
    <w:rsid w:val="002772CD"/>
    <w:rsid w:val="002772F6"/>
    <w:rsid w:val="0027732F"/>
    <w:rsid w:val="002773DD"/>
    <w:rsid w:val="0027752C"/>
    <w:rsid w:val="00277735"/>
    <w:rsid w:val="00277763"/>
    <w:rsid w:val="00277B6C"/>
    <w:rsid w:val="00277D3D"/>
    <w:rsid w:val="00277D49"/>
    <w:rsid w:val="00277F46"/>
    <w:rsid w:val="0028050B"/>
    <w:rsid w:val="0028068C"/>
    <w:rsid w:val="002806F9"/>
    <w:rsid w:val="0028072B"/>
    <w:rsid w:val="0028096C"/>
    <w:rsid w:val="00280B80"/>
    <w:rsid w:val="0028114D"/>
    <w:rsid w:val="002811B0"/>
    <w:rsid w:val="00281203"/>
    <w:rsid w:val="002815A7"/>
    <w:rsid w:val="002815DF"/>
    <w:rsid w:val="00281904"/>
    <w:rsid w:val="00281920"/>
    <w:rsid w:val="0028194D"/>
    <w:rsid w:val="00281C27"/>
    <w:rsid w:val="00281C42"/>
    <w:rsid w:val="00281C66"/>
    <w:rsid w:val="00281E26"/>
    <w:rsid w:val="00281F51"/>
    <w:rsid w:val="002820B8"/>
    <w:rsid w:val="002821BC"/>
    <w:rsid w:val="00282543"/>
    <w:rsid w:val="0028293A"/>
    <w:rsid w:val="00282A8A"/>
    <w:rsid w:val="00282AC8"/>
    <w:rsid w:val="00282B60"/>
    <w:rsid w:val="00282C13"/>
    <w:rsid w:val="00282C6A"/>
    <w:rsid w:val="00282D7A"/>
    <w:rsid w:val="00282F28"/>
    <w:rsid w:val="00283021"/>
    <w:rsid w:val="002830EB"/>
    <w:rsid w:val="00283160"/>
    <w:rsid w:val="0028326A"/>
    <w:rsid w:val="002833AD"/>
    <w:rsid w:val="00283845"/>
    <w:rsid w:val="00283881"/>
    <w:rsid w:val="0028391B"/>
    <w:rsid w:val="00283BE4"/>
    <w:rsid w:val="00283DA4"/>
    <w:rsid w:val="00284394"/>
    <w:rsid w:val="00284430"/>
    <w:rsid w:val="002844A1"/>
    <w:rsid w:val="002844D7"/>
    <w:rsid w:val="002846D1"/>
    <w:rsid w:val="00284766"/>
    <w:rsid w:val="002847F7"/>
    <w:rsid w:val="0028482F"/>
    <w:rsid w:val="00284D3C"/>
    <w:rsid w:val="00284E57"/>
    <w:rsid w:val="00284ECE"/>
    <w:rsid w:val="00284EEF"/>
    <w:rsid w:val="00285004"/>
    <w:rsid w:val="00285154"/>
    <w:rsid w:val="002851F7"/>
    <w:rsid w:val="002853C3"/>
    <w:rsid w:val="002853DF"/>
    <w:rsid w:val="00285770"/>
    <w:rsid w:val="002857C4"/>
    <w:rsid w:val="00285D63"/>
    <w:rsid w:val="00285DAD"/>
    <w:rsid w:val="00285E1E"/>
    <w:rsid w:val="00285EC8"/>
    <w:rsid w:val="00286002"/>
    <w:rsid w:val="0028613C"/>
    <w:rsid w:val="00286189"/>
    <w:rsid w:val="0028632D"/>
    <w:rsid w:val="002863A1"/>
    <w:rsid w:val="00286413"/>
    <w:rsid w:val="002865B7"/>
    <w:rsid w:val="0028676D"/>
    <w:rsid w:val="002868AB"/>
    <w:rsid w:val="00286AF9"/>
    <w:rsid w:val="00286DFE"/>
    <w:rsid w:val="00287169"/>
    <w:rsid w:val="00287175"/>
    <w:rsid w:val="0028764C"/>
    <w:rsid w:val="002876BC"/>
    <w:rsid w:val="0028775F"/>
    <w:rsid w:val="002877FE"/>
    <w:rsid w:val="00287965"/>
    <w:rsid w:val="0028798C"/>
    <w:rsid w:val="00287A3C"/>
    <w:rsid w:val="00287D09"/>
    <w:rsid w:val="00287E0B"/>
    <w:rsid w:val="00287E55"/>
    <w:rsid w:val="00287F1F"/>
    <w:rsid w:val="00287F35"/>
    <w:rsid w:val="00287FBB"/>
    <w:rsid w:val="00287FD1"/>
    <w:rsid w:val="002902DC"/>
    <w:rsid w:val="00290672"/>
    <w:rsid w:val="00290674"/>
    <w:rsid w:val="00290801"/>
    <w:rsid w:val="00290844"/>
    <w:rsid w:val="00290886"/>
    <w:rsid w:val="002908BA"/>
    <w:rsid w:val="00290AF7"/>
    <w:rsid w:val="00290C4D"/>
    <w:rsid w:val="002910E4"/>
    <w:rsid w:val="002912FB"/>
    <w:rsid w:val="002913C9"/>
    <w:rsid w:val="002914B9"/>
    <w:rsid w:val="00291812"/>
    <w:rsid w:val="00291995"/>
    <w:rsid w:val="00291C08"/>
    <w:rsid w:val="00291EDB"/>
    <w:rsid w:val="00291FD3"/>
    <w:rsid w:val="00292020"/>
    <w:rsid w:val="002921C1"/>
    <w:rsid w:val="00292267"/>
    <w:rsid w:val="00292946"/>
    <w:rsid w:val="00292AF4"/>
    <w:rsid w:val="00292B34"/>
    <w:rsid w:val="00292DC8"/>
    <w:rsid w:val="00292FFB"/>
    <w:rsid w:val="002930B0"/>
    <w:rsid w:val="0029354E"/>
    <w:rsid w:val="002935DA"/>
    <w:rsid w:val="002938B8"/>
    <w:rsid w:val="00293A65"/>
    <w:rsid w:val="00293B38"/>
    <w:rsid w:val="00293B4D"/>
    <w:rsid w:val="00293CC5"/>
    <w:rsid w:val="00293D7E"/>
    <w:rsid w:val="00293D92"/>
    <w:rsid w:val="00293DC0"/>
    <w:rsid w:val="00293F73"/>
    <w:rsid w:val="00294162"/>
    <w:rsid w:val="002943C8"/>
    <w:rsid w:val="002943F0"/>
    <w:rsid w:val="00294C4B"/>
    <w:rsid w:val="00294DCA"/>
    <w:rsid w:val="00294DD0"/>
    <w:rsid w:val="00294F87"/>
    <w:rsid w:val="00294FE5"/>
    <w:rsid w:val="00295642"/>
    <w:rsid w:val="002956B6"/>
    <w:rsid w:val="002956ED"/>
    <w:rsid w:val="002959CC"/>
    <w:rsid w:val="00295EA1"/>
    <w:rsid w:val="002960B0"/>
    <w:rsid w:val="002960B3"/>
    <w:rsid w:val="00296227"/>
    <w:rsid w:val="0029670A"/>
    <w:rsid w:val="00296AD8"/>
    <w:rsid w:val="00296B1E"/>
    <w:rsid w:val="00296C3C"/>
    <w:rsid w:val="002971A9"/>
    <w:rsid w:val="0029790A"/>
    <w:rsid w:val="00297C61"/>
    <w:rsid w:val="00297F96"/>
    <w:rsid w:val="002A0480"/>
    <w:rsid w:val="002A068D"/>
    <w:rsid w:val="002A07B5"/>
    <w:rsid w:val="002A0CEA"/>
    <w:rsid w:val="002A0D6E"/>
    <w:rsid w:val="002A0E97"/>
    <w:rsid w:val="002A0F4C"/>
    <w:rsid w:val="002A113A"/>
    <w:rsid w:val="002A11F3"/>
    <w:rsid w:val="002A12BB"/>
    <w:rsid w:val="002A1313"/>
    <w:rsid w:val="002A14C8"/>
    <w:rsid w:val="002A1864"/>
    <w:rsid w:val="002A1893"/>
    <w:rsid w:val="002A19EC"/>
    <w:rsid w:val="002A1A19"/>
    <w:rsid w:val="002A1B1F"/>
    <w:rsid w:val="002A1BB7"/>
    <w:rsid w:val="002A1C32"/>
    <w:rsid w:val="002A1C53"/>
    <w:rsid w:val="002A1C58"/>
    <w:rsid w:val="002A1D4B"/>
    <w:rsid w:val="002A1E59"/>
    <w:rsid w:val="002A20A0"/>
    <w:rsid w:val="002A20D5"/>
    <w:rsid w:val="002A21C5"/>
    <w:rsid w:val="002A22F1"/>
    <w:rsid w:val="002A2300"/>
    <w:rsid w:val="002A23B6"/>
    <w:rsid w:val="002A2432"/>
    <w:rsid w:val="002A24D8"/>
    <w:rsid w:val="002A2679"/>
    <w:rsid w:val="002A2895"/>
    <w:rsid w:val="002A2A6B"/>
    <w:rsid w:val="002A2AFB"/>
    <w:rsid w:val="002A2AFD"/>
    <w:rsid w:val="002A2B51"/>
    <w:rsid w:val="002A2B66"/>
    <w:rsid w:val="002A2E24"/>
    <w:rsid w:val="002A2F2C"/>
    <w:rsid w:val="002A2FC5"/>
    <w:rsid w:val="002A3025"/>
    <w:rsid w:val="002A3096"/>
    <w:rsid w:val="002A3500"/>
    <w:rsid w:val="002A36B1"/>
    <w:rsid w:val="002A3705"/>
    <w:rsid w:val="002A373D"/>
    <w:rsid w:val="002A3782"/>
    <w:rsid w:val="002A3AE2"/>
    <w:rsid w:val="002A4136"/>
    <w:rsid w:val="002A4402"/>
    <w:rsid w:val="002A46AE"/>
    <w:rsid w:val="002A48E6"/>
    <w:rsid w:val="002A4A15"/>
    <w:rsid w:val="002A4B35"/>
    <w:rsid w:val="002A4CBD"/>
    <w:rsid w:val="002A4F49"/>
    <w:rsid w:val="002A50E4"/>
    <w:rsid w:val="002A521F"/>
    <w:rsid w:val="002A5274"/>
    <w:rsid w:val="002A53DA"/>
    <w:rsid w:val="002A54FA"/>
    <w:rsid w:val="002A558E"/>
    <w:rsid w:val="002A571F"/>
    <w:rsid w:val="002A5770"/>
    <w:rsid w:val="002A5863"/>
    <w:rsid w:val="002A5AC0"/>
    <w:rsid w:val="002A5ACE"/>
    <w:rsid w:val="002A5C14"/>
    <w:rsid w:val="002A5C2C"/>
    <w:rsid w:val="002A5C8C"/>
    <w:rsid w:val="002A5DE2"/>
    <w:rsid w:val="002A5DE9"/>
    <w:rsid w:val="002A5E9C"/>
    <w:rsid w:val="002A5F8D"/>
    <w:rsid w:val="002A6123"/>
    <w:rsid w:val="002A6467"/>
    <w:rsid w:val="002A64A6"/>
    <w:rsid w:val="002A651E"/>
    <w:rsid w:val="002A667D"/>
    <w:rsid w:val="002A682A"/>
    <w:rsid w:val="002A6923"/>
    <w:rsid w:val="002A6929"/>
    <w:rsid w:val="002A6972"/>
    <w:rsid w:val="002A6D7B"/>
    <w:rsid w:val="002A6F91"/>
    <w:rsid w:val="002A732B"/>
    <w:rsid w:val="002A74F5"/>
    <w:rsid w:val="002A7581"/>
    <w:rsid w:val="002A75C9"/>
    <w:rsid w:val="002A7AB4"/>
    <w:rsid w:val="002A7DFF"/>
    <w:rsid w:val="002A7F7D"/>
    <w:rsid w:val="002B001A"/>
    <w:rsid w:val="002B01B6"/>
    <w:rsid w:val="002B0294"/>
    <w:rsid w:val="002B048E"/>
    <w:rsid w:val="002B08A9"/>
    <w:rsid w:val="002B0940"/>
    <w:rsid w:val="002B0A8C"/>
    <w:rsid w:val="002B0F2F"/>
    <w:rsid w:val="002B116B"/>
    <w:rsid w:val="002B11DF"/>
    <w:rsid w:val="002B162A"/>
    <w:rsid w:val="002B1671"/>
    <w:rsid w:val="002B1864"/>
    <w:rsid w:val="002B1A42"/>
    <w:rsid w:val="002B1A9B"/>
    <w:rsid w:val="002B1FED"/>
    <w:rsid w:val="002B215E"/>
    <w:rsid w:val="002B21B5"/>
    <w:rsid w:val="002B22EB"/>
    <w:rsid w:val="002B27A8"/>
    <w:rsid w:val="002B2A31"/>
    <w:rsid w:val="002B2B0C"/>
    <w:rsid w:val="002B2CB5"/>
    <w:rsid w:val="002B3043"/>
    <w:rsid w:val="002B3342"/>
    <w:rsid w:val="002B3470"/>
    <w:rsid w:val="002B3571"/>
    <w:rsid w:val="002B3606"/>
    <w:rsid w:val="002B3670"/>
    <w:rsid w:val="002B37A8"/>
    <w:rsid w:val="002B3870"/>
    <w:rsid w:val="002B3A4A"/>
    <w:rsid w:val="002B3BF2"/>
    <w:rsid w:val="002B3D3F"/>
    <w:rsid w:val="002B3E66"/>
    <w:rsid w:val="002B42EF"/>
    <w:rsid w:val="002B45BC"/>
    <w:rsid w:val="002B48EB"/>
    <w:rsid w:val="002B4C35"/>
    <w:rsid w:val="002B4EDD"/>
    <w:rsid w:val="002B55DA"/>
    <w:rsid w:val="002B57F0"/>
    <w:rsid w:val="002B5BE5"/>
    <w:rsid w:val="002B5C94"/>
    <w:rsid w:val="002B5CF8"/>
    <w:rsid w:val="002B5FD5"/>
    <w:rsid w:val="002B61E7"/>
    <w:rsid w:val="002B6483"/>
    <w:rsid w:val="002B665F"/>
    <w:rsid w:val="002B690D"/>
    <w:rsid w:val="002B6B0D"/>
    <w:rsid w:val="002B6C3E"/>
    <w:rsid w:val="002B6C52"/>
    <w:rsid w:val="002B6EBE"/>
    <w:rsid w:val="002B6F7F"/>
    <w:rsid w:val="002B701D"/>
    <w:rsid w:val="002B7155"/>
    <w:rsid w:val="002B7247"/>
    <w:rsid w:val="002B7301"/>
    <w:rsid w:val="002B73B6"/>
    <w:rsid w:val="002B755B"/>
    <w:rsid w:val="002B76B4"/>
    <w:rsid w:val="002B7930"/>
    <w:rsid w:val="002B798F"/>
    <w:rsid w:val="002B7A13"/>
    <w:rsid w:val="002B7D21"/>
    <w:rsid w:val="002B7F15"/>
    <w:rsid w:val="002C011B"/>
    <w:rsid w:val="002C0374"/>
    <w:rsid w:val="002C08AF"/>
    <w:rsid w:val="002C08E3"/>
    <w:rsid w:val="002C09BE"/>
    <w:rsid w:val="002C0A39"/>
    <w:rsid w:val="002C0F6D"/>
    <w:rsid w:val="002C102D"/>
    <w:rsid w:val="002C10B7"/>
    <w:rsid w:val="002C1363"/>
    <w:rsid w:val="002C1564"/>
    <w:rsid w:val="002C16F6"/>
    <w:rsid w:val="002C1E6F"/>
    <w:rsid w:val="002C20F8"/>
    <w:rsid w:val="002C2110"/>
    <w:rsid w:val="002C22FF"/>
    <w:rsid w:val="002C262F"/>
    <w:rsid w:val="002C2684"/>
    <w:rsid w:val="002C280D"/>
    <w:rsid w:val="002C29EE"/>
    <w:rsid w:val="002C2DE8"/>
    <w:rsid w:val="002C2F57"/>
    <w:rsid w:val="002C2FA6"/>
    <w:rsid w:val="002C31F5"/>
    <w:rsid w:val="002C33F9"/>
    <w:rsid w:val="002C345C"/>
    <w:rsid w:val="002C363D"/>
    <w:rsid w:val="002C364F"/>
    <w:rsid w:val="002C3858"/>
    <w:rsid w:val="002C38F7"/>
    <w:rsid w:val="002C3996"/>
    <w:rsid w:val="002C3AEF"/>
    <w:rsid w:val="002C3D2A"/>
    <w:rsid w:val="002C3FFF"/>
    <w:rsid w:val="002C40E4"/>
    <w:rsid w:val="002C4128"/>
    <w:rsid w:val="002C4355"/>
    <w:rsid w:val="002C4588"/>
    <w:rsid w:val="002C45F3"/>
    <w:rsid w:val="002C4912"/>
    <w:rsid w:val="002C4DDA"/>
    <w:rsid w:val="002C4E95"/>
    <w:rsid w:val="002C5317"/>
    <w:rsid w:val="002C591F"/>
    <w:rsid w:val="002C5A12"/>
    <w:rsid w:val="002C5A5A"/>
    <w:rsid w:val="002C5E0C"/>
    <w:rsid w:val="002C5F21"/>
    <w:rsid w:val="002C61B8"/>
    <w:rsid w:val="002C62B0"/>
    <w:rsid w:val="002C6334"/>
    <w:rsid w:val="002C6506"/>
    <w:rsid w:val="002C656B"/>
    <w:rsid w:val="002C65F5"/>
    <w:rsid w:val="002C6666"/>
    <w:rsid w:val="002C6916"/>
    <w:rsid w:val="002C70C4"/>
    <w:rsid w:val="002C7179"/>
    <w:rsid w:val="002C73CA"/>
    <w:rsid w:val="002C7A63"/>
    <w:rsid w:val="002D0288"/>
    <w:rsid w:val="002D0297"/>
    <w:rsid w:val="002D03D8"/>
    <w:rsid w:val="002D03DE"/>
    <w:rsid w:val="002D04F0"/>
    <w:rsid w:val="002D0522"/>
    <w:rsid w:val="002D0A6D"/>
    <w:rsid w:val="002D0BC5"/>
    <w:rsid w:val="002D0DB2"/>
    <w:rsid w:val="002D0E54"/>
    <w:rsid w:val="002D104E"/>
    <w:rsid w:val="002D11C6"/>
    <w:rsid w:val="002D11CC"/>
    <w:rsid w:val="002D11CE"/>
    <w:rsid w:val="002D152E"/>
    <w:rsid w:val="002D1573"/>
    <w:rsid w:val="002D1B71"/>
    <w:rsid w:val="002D1C75"/>
    <w:rsid w:val="002D1DD7"/>
    <w:rsid w:val="002D20B4"/>
    <w:rsid w:val="002D220E"/>
    <w:rsid w:val="002D25BD"/>
    <w:rsid w:val="002D26A3"/>
    <w:rsid w:val="002D26FA"/>
    <w:rsid w:val="002D283D"/>
    <w:rsid w:val="002D28C8"/>
    <w:rsid w:val="002D295A"/>
    <w:rsid w:val="002D29D2"/>
    <w:rsid w:val="002D29DA"/>
    <w:rsid w:val="002D2C8E"/>
    <w:rsid w:val="002D2D18"/>
    <w:rsid w:val="002D2DA4"/>
    <w:rsid w:val="002D2E4C"/>
    <w:rsid w:val="002D2FFD"/>
    <w:rsid w:val="002D303F"/>
    <w:rsid w:val="002D31D5"/>
    <w:rsid w:val="002D3311"/>
    <w:rsid w:val="002D33FC"/>
    <w:rsid w:val="002D36B7"/>
    <w:rsid w:val="002D3B6D"/>
    <w:rsid w:val="002D3B77"/>
    <w:rsid w:val="002D4192"/>
    <w:rsid w:val="002D428F"/>
    <w:rsid w:val="002D439B"/>
    <w:rsid w:val="002D43B9"/>
    <w:rsid w:val="002D43FE"/>
    <w:rsid w:val="002D4493"/>
    <w:rsid w:val="002D4C40"/>
    <w:rsid w:val="002D4D4E"/>
    <w:rsid w:val="002D4F25"/>
    <w:rsid w:val="002D4F27"/>
    <w:rsid w:val="002D51E7"/>
    <w:rsid w:val="002D52BF"/>
    <w:rsid w:val="002D52E4"/>
    <w:rsid w:val="002D5426"/>
    <w:rsid w:val="002D554F"/>
    <w:rsid w:val="002D576D"/>
    <w:rsid w:val="002D5A25"/>
    <w:rsid w:val="002D5C7A"/>
    <w:rsid w:val="002D5C88"/>
    <w:rsid w:val="002D5D75"/>
    <w:rsid w:val="002D5EA5"/>
    <w:rsid w:val="002D60F4"/>
    <w:rsid w:val="002D6124"/>
    <w:rsid w:val="002D62D5"/>
    <w:rsid w:val="002D6673"/>
    <w:rsid w:val="002D6876"/>
    <w:rsid w:val="002D68E7"/>
    <w:rsid w:val="002D6AAE"/>
    <w:rsid w:val="002D6AE6"/>
    <w:rsid w:val="002D6DB5"/>
    <w:rsid w:val="002D6F7D"/>
    <w:rsid w:val="002D6F96"/>
    <w:rsid w:val="002D72A9"/>
    <w:rsid w:val="002D775B"/>
    <w:rsid w:val="002D7C5C"/>
    <w:rsid w:val="002D7DA3"/>
    <w:rsid w:val="002E01FC"/>
    <w:rsid w:val="002E04F2"/>
    <w:rsid w:val="002E0563"/>
    <w:rsid w:val="002E0694"/>
    <w:rsid w:val="002E091A"/>
    <w:rsid w:val="002E0A27"/>
    <w:rsid w:val="002E0AC9"/>
    <w:rsid w:val="002E0D1B"/>
    <w:rsid w:val="002E0D47"/>
    <w:rsid w:val="002E0EC9"/>
    <w:rsid w:val="002E104A"/>
    <w:rsid w:val="002E112D"/>
    <w:rsid w:val="002E12E3"/>
    <w:rsid w:val="002E14A3"/>
    <w:rsid w:val="002E14D9"/>
    <w:rsid w:val="002E168B"/>
    <w:rsid w:val="002E17AF"/>
    <w:rsid w:val="002E1879"/>
    <w:rsid w:val="002E1889"/>
    <w:rsid w:val="002E18C8"/>
    <w:rsid w:val="002E19F5"/>
    <w:rsid w:val="002E1A45"/>
    <w:rsid w:val="002E1C30"/>
    <w:rsid w:val="002E1D37"/>
    <w:rsid w:val="002E22F9"/>
    <w:rsid w:val="002E25EA"/>
    <w:rsid w:val="002E2948"/>
    <w:rsid w:val="002E2C32"/>
    <w:rsid w:val="002E2CF1"/>
    <w:rsid w:val="002E2D2B"/>
    <w:rsid w:val="002E2FE0"/>
    <w:rsid w:val="002E31A6"/>
    <w:rsid w:val="002E324C"/>
    <w:rsid w:val="002E3438"/>
    <w:rsid w:val="002E3633"/>
    <w:rsid w:val="002E38D2"/>
    <w:rsid w:val="002E38DE"/>
    <w:rsid w:val="002E398B"/>
    <w:rsid w:val="002E3FB9"/>
    <w:rsid w:val="002E409A"/>
    <w:rsid w:val="002E413B"/>
    <w:rsid w:val="002E41A0"/>
    <w:rsid w:val="002E44E4"/>
    <w:rsid w:val="002E4549"/>
    <w:rsid w:val="002E4785"/>
    <w:rsid w:val="002E47D3"/>
    <w:rsid w:val="002E48AA"/>
    <w:rsid w:val="002E4BB7"/>
    <w:rsid w:val="002E4FEA"/>
    <w:rsid w:val="002E5345"/>
    <w:rsid w:val="002E534F"/>
    <w:rsid w:val="002E58AC"/>
    <w:rsid w:val="002E5982"/>
    <w:rsid w:val="002E5A6B"/>
    <w:rsid w:val="002E5C5D"/>
    <w:rsid w:val="002E5DAF"/>
    <w:rsid w:val="002E5F80"/>
    <w:rsid w:val="002E60CA"/>
    <w:rsid w:val="002E6265"/>
    <w:rsid w:val="002E63B7"/>
    <w:rsid w:val="002E675D"/>
    <w:rsid w:val="002E67AB"/>
    <w:rsid w:val="002E680C"/>
    <w:rsid w:val="002E6D51"/>
    <w:rsid w:val="002E6F4B"/>
    <w:rsid w:val="002E7099"/>
    <w:rsid w:val="002E71B5"/>
    <w:rsid w:val="002E7336"/>
    <w:rsid w:val="002E76DE"/>
    <w:rsid w:val="002E76F0"/>
    <w:rsid w:val="002E77A1"/>
    <w:rsid w:val="002E7876"/>
    <w:rsid w:val="002E79A5"/>
    <w:rsid w:val="002E7A53"/>
    <w:rsid w:val="002E7C1A"/>
    <w:rsid w:val="002E7CA9"/>
    <w:rsid w:val="002F02F7"/>
    <w:rsid w:val="002F0789"/>
    <w:rsid w:val="002F0A4F"/>
    <w:rsid w:val="002F0BD9"/>
    <w:rsid w:val="002F0F3F"/>
    <w:rsid w:val="002F1422"/>
    <w:rsid w:val="002F16F4"/>
    <w:rsid w:val="002F1791"/>
    <w:rsid w:val="002F17A7"/>
    <w:rsid w:val="002F1811"/>
    <w:rsid w:val="002F1BA1"/>
    <w:rsid w:val="002F1BF6"/>
    <w:rsid w:val="002F1D51"/>
    <w:rsid w:val="002F201A"/>
    <w:rsid w:val="002F23E9"/>
    <w:rsid w:val="002F254A"/>
    <w:rsid w:val="002F256B"/>
    <w:rsid w:val="002F2657"/>
    <w:rsid w:val="002F27BF"/>
    <w:rsid w:val="002F298C"/>
    <w:rsid w:val="002F2C4B"/>
    <w:rsid w:val="002F2CE2"/>
    <w:rsid w:val="002F2F94"/>
    <w:rsid w:val="002F2FA2"/>
    <w:rsid w:val="002F3288"/>
    <w:rsid w:val="002F3519"/>
    <w:rsid w:val="002F353F"/>
    <w:rsid w:val="002F3624"/>
    <w:rsid w:val="002F36C9"/>
    <w:rsid w:val="002F3752"/>
    <w:rsid w:val="002F3834"/>
    <w:rsid w:val="002F389D"/>
    <w:rsid w:val="002F3952"/>
    <w:rsid w:val="002F3CDC"/>
    <w:rsid w:val="002F3D6E"/>
    <w:rsid w:val="002F3EDC"/>
    <w:rsid w:val="002F40B4"/>
    <w:rsid w:val="002F421C"/>
    <w:rsid w:val="002F43BB"/>
    <w:rsid w:val="002F446C"/>
    <w:rsid w:val="002F46C7"/>
    <w:rsid w:val="002F48C9"/>
    <w:rsid w:val="002F4918"/>
    <w:rsid w:val="002F4BD0"/>
    <w:rsid w:val="002F4BEC"/>
    <w:rsid w:val="002F4ECD"/>
    <w:rsid w:val="002F4F7A"/>
    <w:rsid w:val="002F50C0"/>
    <w:rsid w:val="002F50DA"/>
    <w:rsid w:val="002F5341"/>
    <w:rsid w:val="002F5388"/>
    <w:rsid w:val="002F545D"/>
    <w:rsid w:val="002F55F9"/>
    <w:rsid w:val="002F58CC"/>
    <w:rsid w:val="002F5BD7"/>
    <w:rsid w:val="002F5C20"/>
    <w:rsid w:val="002F5D12"/>
    <w:rsid w:val="002F5EEF"/>
    <w:rsid w:val="002F6254"/>
    <w:rsid w:val="002F6523"/>
    <w:rsid w:val="002F652C"/>
    <w:rsid w:val="002F65AD"/>
    <w:rsid w:val="002F69C1"/>
    <w:rsid w:val="002F69EA"/>
    <w:rsid w:val="002F6CA4"/>
    <w:rsid w:val="002F6D20"/>
    <w:rsid w:val="002F6DF4"/>
    <w:rsid w:val="002F6E6C"/>
    <w:rsid w:val="002F6ED4"/>
    <w:rsid w:val="002F6ED7"/>
    <w:rsid w:val="002F6F23"/>
    <w:rsid w:val="002F6F92"/>
    <w:rsid w:val="002F712D"/>
    <w:rsid w:val="002F7430"/>
    <w:rsid w:val="002F7657"/>
    <w:rsid w:val="002F7809"/>
    <w:rsid w:val="002F797F"/>
    <w:rsid w:val="002F7AA8"/>
    <w:rsid w:val="002F7D4A"/>
    <w:rsid w:val="002F7E65"/>
    <w:rsid w:val="002F7F3A"/>
    <w:rsid w:val="002F7FAF"/>
    <w:rsid w:val="00300057"/>
    <w:rsid w:val="00300233"/>
    <w:rsid w:val="00300300"/>
    <w:rsid w:val="003005DC"/>
    <w:rsid w:val="003006DB"/>
    <w:rsid w:val="00300D8D"/>
    <w:rsid w:val="00300E32"/>
    <w:rsid w:val="00301116"/>
    <w:rsid w:val="00301222"/>
    <w:rsid w:val="00301348"/>
    <w:rsid w:val="003013F9"/>
    <w:rsid w:val="00301C03"/>
    <w:rsid w:val="00301EAB"/>
    <w:rsid w:val="00301FE9"/>
    <w:rsid w:val="0030264A"/>
    <w:rsid w:val="0030269E"/>
    <w:rsid w:val="003027A2"/>
    <w:rsid w:val="003028EE"/>
    <w:rsid w:val="00302934"/>
    <w:rsid w:val="00302AFE"/>
    <w:rsid w:val="003031A8"/>
    <w:rsid w:val="0030322E"/>
    <w:rsid w:val="0030324E"/>
    <w:rsid w:val="0030367F"/>
    <w:rsid w:val="0030380A"/>
    <w:rsid w:val="00303982"/>
    <w:rsid w:val="003039BF"/>
    <w:rsid w:val="00303A5D"/>
    <w:rsid w:val="00303A5F"/>
    <w:rsid w:val="00303B0F"/>
    <w:rsid w:val="00303C06"/>
    <w:rsid w:val="00303D6D"/>
    <w:rsid w:val="00303DE3"/>
    <w:rsid w:val="00303ED8"/>
    <w:rsid w:val="00304090"/>
    <w:rsid w:val="0030410C"/>
    <w:rsid w:val="003044E3"/>
    <w:rsid w:val="003044FE"/>
    <w:rsid w:val="0030469B"/>
    <w:rsid w:val="003048A6"/>
    <w:rsid w:val="00304957"/>
    <w:rsid w:val="0030499A"/>
    <w:rsid w:val="00304B0F"/>
    <w:rsid w:val="00304C29"/>
    <w:rsid w:val="00305007"/>
    <w:rsid w:val="00305132"/>
    <w:rsid w:val="00305172"/>
    <w:rsid w:val="00305446"/>
    <w:rsid w:val="00305700"/>
    <w:rsid w:val="003057B6"/>
    <w:rsid w:val="00305A03"/>
    <w:rsid w:val="00305B1C"/>
    <w:rsid w:val="00305C48"/>
    <w:rsid w:val="00305C70"/>
    <w:rsid w:val="00305DB6"/>
    <w:rsid w:val="00305F0A"/>
    <w:rsid w:val="00306082"/>
    <w:rsid w:val="0030613F"/>
    <w:rsid w:val="00306171"/>
    <w:rsid w:val="00306186"/>
    <w:rsid w:val="003063BC"/>
    <w:rsid w:val="0030651F"/>
    <w:rsid w:val="003066DD"/>
    <w:rsid w:val="00306740"/>
    <w:rsid w:val="003067C3"/>
    <w:rsid w:val="003067E6"/>
    <w:rsid w:val="00307340"/>
    <w:rsid w:val="00307352"/>
    <w:rsid w:val="00307386"/>
    <w:rsid w:val="003075DD"/>
    <w:rsid w:val="00307863"/>
    <w:rsid w:val="00307974"/>
    <w:rsid w:val="00307B8D"/>
    <w:rsid w:val="00310077"/>
    <w:rsid w:val="003100D5"/>
    <w:rsid w:val="003105CB"/>
    <w:rsid w:val="0031086A"/>
    <w:rsid w:val="00310A44"/>
    <w:rsid w:val="00310AC3"/>
    <w:rsid w:val="00310ED0"/>
    <w:rsid w:val="0031128E"/>
    <w:rsid w:val="00311414"/>
    <w:rsid w:val="00311680"/>
    <w:rsid w:val="003119A3"/>
    <w:rsid w:val="00311A78"/>
    <w:rsid w:val="00311BD9"/>
    <w:rsid w:val="00311E4C"/>
    <w:rsid w:val="00311E53"/>
    <w:rsid w:val="00311E7A"/>
    <w:rsid w:val="00312146"/>
    <w:rsid w:val="0031222A"/>
    <w:rsid w:val="00312630"/>
    <w:rsid w:val="00312E0D"/>
    <w:rsid w:val="00313087"/>
    <w:rsid w:val="0031354B"/>
    <w:rsid w:val="00313B18"/>
    <w:rsid w:val="00313B8B"/>
    <w:rsid w:val="00313D23"/>
    <w:rsid w:val="00313D75"/>
    <w:rsid w:val="00313F1D"/>
    <w:rsid w:val="00313F6D"/>
    <w:rsid w:val="00314290"/>
    <w:rsid w:val="003145C2"/>
    <w:rsid w:val="003148D6"/>
    <w:rsid w:val="003149A0"/>
    <w:rsid w:val="00314F8F"/>
    <w:rsid w:val="003151AC"/>
    <w:rsid w:val="00315257"/>
    <w:rsid w:val="003152C6"/>
    <w:rsid w:val="0031532E"/>
    <w:rsid w:val="003153A9"/>
    <w:rsid w:val="003155EB"/>
    <w:rsid w:val="003156DC"/>
    <w:rsid w:val="003159C2"/>
    <w:rsid w:val="003159F1"/>
    <w:rsid w:val="003160C6"/>
    <w:rsid w:val="00316370"/>
    <w:rsid w:val="00316387"/>
    <w:rsid w:val="003163E3"/>
    <w:rsid w:val="003164CE"/>
    <w:rsid w:val="0031659F"/>
    <w:rsid w:val="00316759"/>
    <w:rsid w:val="00316903"/>
    <w:rsid w:val="003169E6"/>
    <w:rsid w:val="00316B80"/>
    <w:rsid w:val="00316DF0"/>
    <w:rsid w:val="0031702A"/>
    <w:rsid w:val="00317035"/>
    <w:rsid w:val="00317093"/>
    <w:rsid w:val="003172E2"/>
    <w:rsid w:val="00317485"/>
    <w:rsid w:val="003175F0"/>
    <w:rsid w:val="003177E8"/>
    <w:rsid w:val="0031799B"/>
    <w:rsid w:val="003179AE"/>
    <w:rsid w:val="00317D81"/>
    <w:rsid w:val="00320386"/>
    <w:rsid w:val="00320429"/>
    <w:rsid w:val="0032049C"/>
    <w:rsid w:val="003204B7"/>
    <w:rsid w:val="0032053C"/>
    <w:rsid w:val="00320861"/>
    <w:rsid w:val="003209FC"/>
    <w:rsid w:val="00320A9B"/>
    <w:rsid w:val="00320CE4"/>
    <w:rsid w:val="00320D53"/>
    <w:rsid w:val="003211E6"/>
    <w:rsid w:val="00321623"/>
    <w:rsid w:val="00321625"/>
    <w:rsid w:val="003216BD"/>
    <w:rsid w:val="00321AD4"/>
    <w:rsid w:val="00321B9C"/>
    <w:rsid w:val="00321D2A"/>
    <w:rsid w:val="00321D79"/>
    <w:rsid w:val="00321F71"/>
    <w:rsid w:val="0032217E"/>
    <w:rsid w:val="00322544"/>
    <w:rsid w:val="003226E4"/>
    <w:rsid w:val="003229FE"/>
    <w:rsid w:val="00322A2C"/>
    <w:rsid w:val="00322AEF"/>
    <w:rsid w:val="00322B57"/>
    <w:rsid w:val="00322D26"/>
    <w:rsid w:val="00322FD0"/>
    <w:rsid w:val="003233A4"/>
    <w:rsid w:val="003233DB"/>
    <w:rsid w:val="0032342C"/>
    <w:rsid w:val="003234CF"/>
    <w:rsid w:val="00323668"/>
    <w:rsid w:val="003236A3"/>
    <w:rsid w:val="00323C09"/>
    <w:rsid w:val="00323F5B"/>
    <w:rsid w:val="00323F85"/>
    <w:rsid w:val="00324191"/>
    <w:rsid w:val="003241AF"/>
    <w:rsid w:val="003241CF"/>
    <w:rsid w:val="00324371"/>
    <w:rsid w:val="00324861"/>
    <w:rsid w:val="00324A84"/>
    <w:rsid w:val="00324B93"/>
    <w:rsid w:val="00325236"/>
    <w:rsid w:val="00325294"/>
    <w:rsid w:val="003254F4"/>
    <w:rsid w:val="003258F7"/>
    <w:rsid w:val="00325B31"/>
    <w:rsid w:val="00325B92"/>
    <w:rsid w:val="00325BC4"/>
    <w:rsid w:val="00325D1D"/>
    <w:rsid w:val="00325D67"/>
    <w:rsid w:val="003266C2"/>
    <w:rsid w:val="00326869"/>
    <w:rsid w:val="00326A2E"/>
    <w:rsid w:val="00326A36"/>
    <w:rsid w:val="00326B69"/>
    <w:rsid w:val="00326BBE"/>
    <w:rsid w:val="00327123"/>
    <w:rsid w:val="00327264"/>
    <w:rsid w:val="00327306"/>
    <w:rsid w:val="00327341"/>
    <w:rsid w:val="0032741D"/>
    <w:rsid w:val="0032758A"/>
    <w:rsid w:val="003276A0"/>
    <w:rsid w:val="00327958"/>
    <w:rsid w:val="00327A11"/>
    <w:rsid w:val="00327B19"/>
    <w:rsid w:val="00327C03"/>
    <w:rsid w:val="00327C71"/>
    <w:rsid w:val="0033025E"/>
    <w:rsid w:val="003302F3"/>
    <w:rsid w:val="0033036D"/>
    <w:rsid w:val="0033056E"/>
    <w:rsid w:val="00330801"/>
    <w:rsid w:val="0033086F"/>
    <w:rsid w:val="0033090F"/>
    <w:rsid w:val="0033097A"/>
    <w:rsid w:val="00330AEB"/>
    <w:rsid w:val="00330C1A"/>
    <w:rsid w:val="00330C1B"/>
    <w:rsid w:val="003310DA"/>
    <w:rsid w:val="003310E7"/>
    <w:rsid w:val="003314F8"/>
    <w:rsid w:val="0033152A"/>
    <w:rsid w:val="003316A1"/>
    <w:rsid w:val="00331781"/>
    <w:rsid w:val="0033193B"/>
    <w:rsid w:val="00331D73"/>
    <w:rsid w:val="00331DD1"/>
    <w:rsid w:val="00331EA2"/>
    <w:rsid w:val="00331F63"/>
    <w:rsid w:val="00332127"/>
    <w:rsid w:val="0033214A"/>
    <w:rsid w:val="00332247"/>
    <w:rsid w:val="0033227D"/>
    <w:rsid w:val="003323F0"/>
    <w:rsid w:val="003323FD"/>
    <w:rsid w:val="00332995"/>
    <w:rsid w:val="003329BF"/>
    <w:rsid w:val="00332CD9"/>
    <w:rsid w:val="00333318"/>
    <w:rsid w:val="00333429"/>
    <w:rsid w:val="00333567"/>
    <w:rsid w:val="0033363B"/>
    <w:rsid w:val="00333884"/>
    <w:rsid w:val="003339FE"/>
    <w:rsid w:val="00333D0E"/>
    <w:rsid w:val="00333F16"/>
    <w:rsid w:val="00334003"/>
    <w:rsid w:val="003343EB"/>
    <w:rsid w:val="003344C6"/>
    <w:rsid w:val="00334504"/>
    <w:rsid w:val="00334A92"/>
    <w:rsid w:val="00334B32"/>
    <w:rsid w:val="00334BC3"/>
    <w:rsid w:val="00334F67"/>
    <w:rsid w:val="00334FA6"/>
    <w:rsid w:val="00335152"/>
    <w:rsid w:val="003353A1"/>
    <w:rsid w:val="0033584E"/>
    <w:rsid w:val="0033599B"/>
    <w:rsid w:val="00335CD3"/>
    <w:rsid w:val="00335D8B"/>
    <w:rsid w:val="003360C1"/>
    <w:rsid w:val="00336261"/>
    <w:rsid w:val="003362DA"/>
    <w:rsid w:val="003362E0"/>
    <w:rsid w:val="003364FF"/>
    <w:rsid w:val="003365F9"/>
    <w:rsid w:val="00336792"/>
    <w:rsid w:val="00336910"/>
    <w:rsid w:val="00336CDB"/>
    <w:rsid w:val="00337091"/>
    <w:rsid w:val="0033712D"/>
    <w:rsid w:val="00337171"/>
    <w:rsid w:val="003371E8"/>
    <w:rsid w:val="0033728E"/>
    <w:rsid w:val="003373CC"/>
    <w:rsid w:val="003374DE"/>
    <w:rsid w:val="0033756D"/>
    <w:rsid w:val="0033775B"/>
    <w:rsid w:val="003378F4"/>
    <w:rsid w:val="0033792C"/>
    <w:rsid w:val="00337954"/>
    <w:rsid w:val="0034012E"/>
    <w:rsid w:val="00340200"/>
    <w:rsid w:val="0034023F"/>
    <w:rsid w:val="0034036C"/>
    <w:rsid w:val="003403D0"/>
    <w:rsid w:val="003405D8"/>
    <w:rsid w:val="00340897"/>
    <w:rsid w:val="00340934"/>
    <w:rsid w:val="0034098F"/>
    <w:rsid w:val="00340B60"/>
    <w:rsid w:val="00341141"/>
    <w:rsid w:val="00341313"/>
    <w:rsid w:val="0034140F"/>
    <w:rsid w:val="003416E2"/>
    <w:rsid w:val="00341797"/>
    <w:rsid w:val="00341867"/>
    <w:rsid w:val="0034194D"/>
    <w:rsid w:val="00341C9C"/>
    <w:rsid w:val="00341FB7"/>
    <w:rsid w:val="00342003"/>
    <w:rsid w:val="003421AE"/>
    <w:rsid w:val="003421DD"/>
    <w:rsid w:val="003421E4"/>
    <w:rsid w:val="0034237C"/>
    <w:rsid w:val="003423CE"/>
    <w:rsid w:val="00342419"/>
    <w:rsid w:val="00342513"/>
    <w:rsid w:val="003426EA"/>
    <w:rsid w:val="00342779"/>
    <w:rsid w:val="00342992"/>
    <w:rsid w:val="00342A52"/>
    <w:rsid w:val="00342C13"/>
    <w:rsid w:val="00343061"/>
    <w:rsid w:val="00343074"/>
    <w:rsid w:val="00343476"/>
    <w:rsid w:val="00343531"/>
    <w:rsid w:val="00343672"/>
    <w:rsid w:val="00343736"/>
    <w:rsid w:val="00343C20"/>
    <w:rsid w:val="00343CE1"/>
    <w:rsid w:val="00343D2F"/>
    <w:rsid w:val="00343FBA"/>
    <w:rsid w:val="00344182"/>
    <w:rsid w:val="00344183"/>
    <w:rsid w:val="00344296"/>
    <w:rsid w:val="00344416"/>
    <w:rsid w:val="00344ADC"/>
    <w:rsid w:val="00344F8B"/>
    <w:rsid w:val="00345113"/>
    <w:rsid w:val="003451C0"/>
    <w:rsid w:val="0034525F"/>
    <w:rsid w:val="003452CC"/>
    <w:rsid w:val="0034553E"/>
    <w:rsid w:val="00345541"/>
    <w:rsid w:val="0034591A"/>
    <w:rsid w:val="00345D10"/>
    <w:rsid w:val="00345E22"/>
    <w:rsid w:val="00345FEC"/>
    <w:rsid w:val="00346106"/>
    <w:rsid w:val="00346358"/>
    <w:rsid w:val="00346448"/>
    <w:rsid w:val="00346930"/>
    <w:rsid w:val="00346990"/>
    <w:rsid w:val="00346A67"/>
    <w:rsid w:val="00346AEA"/>
    <w:rsid w:val="00346C61"/>
    <w:rsid w:val="00346D99"/>
    <w:rsid w:val="00346FC1"/>
    <w:rsid w:val="003478BC"/>
    <w:rsid w:val="00347A0C"/>
    <w:rsid w:val="00347B16"/>
    <w:rsid w:val="00347BF8"/>
    <w:rsid w:val="00347F7E"/>
    <w:rsid w:val="00347FAE"/>
    <w:rsid w:val="0035003C"/>
    <w:rsid w:val="00350506"/>
    <w:rsid w:val="0035050F"/>
    <w:rsid w:val="003508B0"/>
    <w:rsid w:val="00350C48"/>
    <w:rsid w:val="00350E03"/>
    <w:rsid w:val="00350E20"/>
    <w:rsid w:val="00350ED8"/>
    <w:rsid w:val="003511B6"/>
    <w:rsid w:val="003511CF"/>
    <w:rsid w:val="003513D0"/>
    <w:rsid w:val="0035150C"/>
    <w:rsid w:val="00351542"/>
    <w:rsid w:val="00351CCB"/>
    <w:rsid w:val="00351CF6"/>
    <w:rsid w:val="00351D66"/>
    <w:rsid w:val="00351D8A"/>
    <w:rsid w:val="003520DB"/>
    <w:rsid w:val="003520E4"/>
    <w:rsid w:val="00352238"/>
    <w:rsid w:val="00352374"/>
    <w:rsid w:val="00352419"/>
    <w:rsid w:val="0035244F"/>
    <w:rsid w:val="0035247C"/>
    <w:rsid w:val="0035287A"/>
    <w:rsid w:val="00353218"/>
    <w:rsid w:val="0035377E"/>
    <w:rsid w:val="003539F0"/>
    <w:rsid w:val="00353C4F"/>
    <w:rsid w:val="00353D80"/>
    <w:rsid w:val="00353FFC"/>
    <w:rsid w:val="003540A7"/>
    <w:rsid w:val="003540BE"/>
    <w:rsid w:val="00354214"/>
    <w:rsid w:val="00354328"/>
    <w:rsid w:val="00354637"/>
    <w:rsid w:val="0035476C"/>
    <w:rsid w:val="003547D9"/>
    <w:rsid w:val="003548A6"/>
    <w:rsid w:val="00354A43"/>
    <w:rsid w:val="00354AEA"/>
    <w:rsid w:val="00354C05"/>
    <w:rsid w:val="00354D82"/>
    <w:rsid w:val="00354E0E"/>
    <w:rsid w:val="0035534C"/>
    <w:rsid w:val="00355415"/>
    <w:rsid w:val="003556FC"/>
    <w:rsid w:val="003558B9"/>
    <w:rsid w:val="00355C51"/>
    <w:rsid w:val="00355CE5"/>
    <w:rsid w:val="00355D09"/>
    <w:rsid w:val="00355D51"/>
    <w:rsid w:val="00355DB4"/>
    <w:rsid w:val="00355E38"/>
    <w:rsid w:val="00355E85"/>
    <w:rsid w:val="00355F1F"/>
    <w:rsid w:val="00356159"/>
    <w:rsid w:val="00356177"/>
    <w:rsid w:val="0035644B"/>
    <w:rsid w:val="0035667A"/>
    <w:rsid w:val="003568B3"/>
    <w:rsid w:val="003569CC"/>
    <w:rsid w:val="00356A33"/>
    <w:rsid w:val="00356A7B"/>
    <w:rsid w:val="00356AB8"/>
    <w:rsid w:val="00357240"/>
    <w:rsid w:val="00357528"/>
    <w:rsid w:val="003575CE"/>
    <w:rsid w:val="003576CE"/>
    <w:rsid w:val="00357AAA"/>
    <w:rsid w:val="00357CCE"/>
    <w:rsid w:val="00357DC8"/>
    <w:rsid w:val="00357EBA"/>
    <w:rsid w:val="00357F2B"/>
    <w:rsid w:val="00360001"/>
    <w:rsid w:val="00360020"/>
    <w:rsid w:val="003601E2"/>
    <w:rsid w:val="0036030C"/>
    <w:rsid w:val="003605FE"/>
    <w:rsid w:val="0036091A"/>
    <w:rsid w:val="003609B2"/>
    <w:rsid w:val="003609EE"/>
    <w:rsid w:val="00360B7B"/>
    <w:rsid w:val="00360BBF"/>
    <w:rsid w:val="00360CDD"/>
    <w:rsid w:val="00360E56"/>
    <w:rsid w:val="00360E5A"/>
    <w:rsid w:val="003610B9"/>
    <w:rsid w:val="003611B9"/>
    <w:rsid w:val="00361632"/>
    <w:rsid w:val="0036175A"/>
    <w:rsid w:val="0036178A"/>
    <w:rsid w:val="003619E6"/>
    <w:rsid w:val="00361AF3"/>
    <w:rsid w:val="00361EB9"/>
    <w:rsid w:val="00362106"/>
    <w:rsid w:val="00362245"/>
    <w:rsid w:val="00362371"/>
    <w:rsid w:val="0036243C"/>
    <w:rsid w:val="00362443"/>
    <w:rsid w:val="003624ED"/>
    <w:rsid w:val="0036263F"/>
    <w:rsid w:val="00362714"/>
    <w:rsid w:val="003629B4"/>
    <w:rsid w:val="00362C85"/>
    <w:rsid w:val="003632C5"/>
    <w:rsid w:val="003634D7"/>
    <w:rsid w:val="003635D1"/>
    <w:rsid w:val="00363754"/>
    <w:rsid w:val="003637E1"/>
    <w:rsid w:val="00363AF0"/>
    <w:rsid w:val="00363B4B"/>
    <w:rsid w:val="00363B95"/>
    <w:rsid w:val="00363C4E"/>
    <w:rsid w:val="00363D47"/>
    <w:rsid w:val="00363E88"/>
    <w:rsid w:val="003642EF"/>
    <w:rsid w:val="003645C3"/>
    <w:rsid w:val="003648C4"/>
    <w:rsid w:val="00364A6D"/>
    <w:rsid w:val="00364AD1"/>
    <w:rsid w:val="00364D77"/>
    <w:rsid w:val="00364E7A"/>
    <w:rsid w:val="0036512A"/>
    <w:rsid w:val="003653BB"/>
    <w:rsid w:val="00365522"/>
    <w:rsid w:val="00365676"/>
    <w:rsid w:val="00365779"/>
    <w:rsid w:val="00365BC7"/>
    <w:rsid w:val="00365C3D"/>
    <w:rsid w:val="00365E6F"/>
    <w:rsid w:val="00365E90"/>
    <w:rsid w:val="00365F65"/>
    <w:rsid w:val="00365F9F"/>
    <w:rsid w:val="00366037"/>
    <w:rsid w:val="00366124"/>
    <w:rsid w:val="0036631F"/>
    <w:rsid w:val="0036695C"/>
    <w:rsid w:val="00366B03"/>
    <w:rsid w:val="00366CA5"/>
    <w:rsid w:val="00366FC1"/>
    <w:rsid w:val="00366FD2"/>
    <w:rsid w:val="003673DC"/>
    <w:rsid w:val="00367639"/>
    <w:rsid w:val="00367817"/>
    <w:rsid w:val="0036788B"/>
    <w:rsid w:val="003678C4"/>
    <w:rsid w:val="00367A39"/>
    <w:rsid w:val="00367A77"/>
    <w:rsid w:val="00367A94"/>
    <w:rsid w:val="00367C29"/>
    <w:rsid w:val="00367D00"/>
    <w:rsid w:val="00367E7E"/>
    <w:rsid w:val="00367EEE"/>
    <w:rsid w:val="00370223"/>
    <w:rsid w:val="00370344"/>
    <w:rsid w:val="003703A7"/>
    <w:rsid w:val="00370609"/>
    <w:rsid w:val="0037063C"/>
    <w:rsid w:val="00370856"/>
    <w:rsid w:val="00370888"/>
    <w:rsid w:val="003709A3"/>
    <w:rsid w:val="0037192F"/>
    <w:rsid w:val="00371C56"/>
    <w:rsid w:val="0037233E"/>
    <w:rsid w:val="0037256A"/>
    <w:rsid w:val="00372810"/>
    <w:rsid w:val="00372BB0"/>
    <w:rsid w:val="00372DE3"/>
    <w:rsid w:val="00372FF0"/>
    <w:rsid w:val="003731B3"/>
    <w:rsid w:val="0037359B"/>
    <w:rsid w:val="00373776"/>
    <w:rsid w:val="003739B5"/>
    <w:rsid w:val="00373A9D"/>
    <w:rsid w:val="00373AB8"/>
    <w:rsid w:val="00373AF5"/>
    <w:rsid w:val="00373D9B"/>
    <w:rsid w:val="00373EAC"/>
    <w:rsid w:val="003740ED"/>
    <w:rsid w:val="0037411C"/>
    <w:rsid w:val="003741CF"/>
    <w:rsid w:val="00374216"/>
    <w:rsid w:val="003743F6"/>
    <w:rsid w:val="003744E0"/>
    <w:rsid w:val="00374534"/>
    <w:rsid w:val="00374593"/>
    <w:rsid w:val="00374807"/>
    <w:rsid w:val="00374B94"/>
    <w:rsid w:val="00374C33"/>
    <w:rsid w:val="00374F86"/>
    <w:rsid w:val="00375436"/>
    <w:rsid w:val="00375DEA"/>
    <w:rsid w:val="00375E11"/>
    <w:rsid w:val="00375EAF"/>
    <w:rsid w:val="00375EE7"/>
    <w:rsid w:val="0037605C"/>
    <w:rsid w:val="0037607D"/>
    <w:rsid w:val="00376240"/>
    <w:rsid w:val="00376483"/>
    <w:rsid w:val="00376795"/>
    <w:rsid w:val="00376D2C"/>
    <w:rsid w:val="00376DDA"/>
    <w:rsid w:val="00376FAE"/>
    <w:rsid w:val="0037710D"/>
    <w:rsid w:val="003771B2"/>
    <w:rsid w:val="003771CB"/>
    <w:rsid w:val="003772CB"/>
    <w:rsid w:val="0037785D"/>
    <w:rsid w:val="00377E50"/>
    <w:rsid w:val="0038056A"/>
    <w:rsid w:val="0038060C"/>
    <w:rsid w:val="003807ED"/>
    <w:rsid w:val="00380858"/>
    <w:rsid w:val="00380C63"/>
    <w:rsid w:val="00380F5B"/>
    <w:rsid w:val="00381050"/>
    <w:rsid w:val="00381277"/>
    <w:rsid w:val="0038128C"/>
    <w:rsid w:val="00381669"/>
    <w:rsid w:val="00381849"/>
    <w:rsid w:val="00381A84"/>
    <w:rsid w:val="00381B6D"/>
    <w:rsid w:val="00381BA1"/>
    <w:rsid w:val="00381C17"/>
    <w:rsid w:val="00381C24"/>
    <w:rsid w:val="00381C61"/>
    <w:rsid w:val="00381F36"/>
    <w:rsid w:val="00381FFD"/>
    <w:rsid w:val="003820DB"/>
    <w:rsid w:val="00382190"/>
    <w:rsid w:val="003822F4"/>
    <w:rsid w:val="003823EC"/>
    <w:rsid w:val="003825F9"/>
    <w:rsid w:val="003826F9"/>
    <w:rsid w:val="0038299B"/>
    <w:rsid w:val="00382A6E"/>
    <w:rsid w:val="00382BC3"/>
    <w:rsid w:val="00382DBF"/>
    <w:rsid w:val="00382E7A"/>
    <w:rsid w:val="00383144"/>
    <w:rsid w:val="00383159"/>
    <w:rsid w:val="003831F5"/>
    <w:rsid w:val="00383886"/>
    <w:rsid w:val="00383B85"/>
    <w:rsid w:val="00384087"/>
    <w:rsid w:val="003846C5"/>
    <w:rsid w:val="00384706"/>
    <w:rsid w:val="003848AC"/>
    <w:rsid w:val="00384AAC"/>
    <w:rsid w:val="00384B28"/>
    <w:rsid w:val="00384CAF"/>
    <w:rsid w:val="00384F40"/>
    <w:rsid w:val="00385876"/>
    <w:rsid w:val="003858CA"/>
    <w:rsid w:val="00385A01"/>
    <w:rsid w:val="00385BE6"/>
    <w:rsid w:val="00385CB3"/>
    <w:rsid w:val="00385E28"/>
    <w:rsid w:val="00385E8C"/>
    <w:rsid w:val="00385FFE"/>
    <w:rsid w:val="00386287"/>
    <w:rsid w:val="003862F4"/>
    <w:rsid w:val="0038640D"/>
    <w:rsid w:val="003864F5"/>
    <w:rsid w:val="0038676E"/>
    <w:rsid w:val="00386A98"/>
    <w:rsid w:val="00386AFE"/>
    <w:rsid w:val="00386CFF"/>
    <w:rsid w:val="003871A0"/>
    <w:rsid w:val="003874F4"/>
    <w:rsid w:val="0038785A"/>
    <w:rsid w:val="00387C66"/>
    <w:rsid w:val="00387D44"/>
    <w:rsid w:val="0039004C"/>
    <w:rsid w:val="00390374"/>
    <w:rsid w:val="00390977"/>
    <w:rsid w:val="003909FA"/>
    <w:rsid w:val="00390B2F"/>
    <w:rsid w:val="00390BD8"/>
    <w:rsid w:val="00390C97"/>
    <w:rsid w:val="00390CC2"/>
    <w:rsid w:val="00390D3B"/>
    <w:rsid w:val="0039118B"/>
    <w:rsid w:val="003912AA"/>
    <w:rsid w:val="0039153A"/>
    <w:rsid w:val="0039179E"/>
    <w:rsid w:val="00391D29"/>
    <w:rsid w:val="00391D2D"/>
    <w:rsid w:val="003920F6"/>
    <w:rsid w:val="00392270"/>
    <w:rsid w:val="00392404"/>
    <w:rsid w:val="00392689"/>
    <w:rsid w:val="003928CB"/>
    <w:rsid w:val="00392C2B"/>
    <w:rsid w:val="00392C9E"/>
    <w:rsid w:val="00392DD6"/>
    <w:rsid w:val="00392E48"/>
    <w:rsid w:val="00392EB1"/>
    <w:rsid w:val="00392FD5"/>
    <w:rsid w:val="00393051"/>
    <w:rsid w:val="003930EE"/>
    <w:rsid w:val="00393152"/>
    <w:rsid w:val="003931F4"/>
    <w:rsid w:val="003932B3"/>
    <w:rsid w:val="003932E6"/>
    <w:rsid w:val="0039341D"/>
    <w:rsid w:val="00393515"/>
    <w:rsid w:val="00393582"/>
    <w:rsid w:val="00393632"/>
    <w:rsid w:val="0039370E"/>
    <w:rsid w:val="0039377E"/>
    <w:rsid w:val="00393794"/>
    <w:rsid w:val="00393ECF"/>
    <w:rsid w:val="00394293"/>
    <w:rsid w:val="00394583"/>
    <w:rsid w:val="003945CB"/>
    <w:rsid w:val="00394A65"/>
    <w:rsid w:val="00394EF3"/>
    <w:rsid w:val="00394F5E"/>
    <w:rsid w:val="0039531A"/>
    <w:rsid w:val="00395330"/>
    <w:rsid w:val="00395752"/>
    <w:rsid w:val="00395938"/>
    <w:rsid w:val="00395989"/>
    <w:rsid w:val="00395A18"/>
    <w:rsid w:val="00395C36"/>
    <w:rsid w:val="00395E9E"/>
    <w:rsid w:val="00395EFC"/>
    <w:rsid w:val="00396070"/>
    <w:rsid w:val="003967C6"/>
    <w:rsid w:val="00396CD6"/>
    <w:rsid w:val="003970FC"/>
    <w:rsid w:val="00397269"/>
    <w:rsid w:val="003974DE"/>
    <w:rsid w:val="003974F8"/>
    <w:rsid w:val="003977E3"/>
    <w:rsid w:val="003978BA"/>
    <w:rsid w:val="003978FF"/>
    <w:rsid w:val="00397906"/>
    <w:rsid w:val="00397981"/>
    <w:rsid w:val="00397ADF"/>
    <w:rsid w:val="00397C92"/>
    <w:rsid w:val="00397E64"/>
    <w:rsid w:val="003A026F"/>
    <w:rsid w:val="003A067D"/>
    <w:rsid w:val="003A0D18"/>
    <w:rsid w:val="003A0D2A"/>
    <w:rsid w:val="003A0E9A"/>
    <w:rsid w:val="003A0EF4"/>
    <w:rsid w:val="003A1098"/>
    <w:rsid w:val="003A15C3"/>
    <w:rsid w:val="003A1B38"/>
    <w:rsid w:val="003A1C5B"/>
    <w:rsid w:val="003A1DB4"/>
    <w:rsid w:val="003A1FD6"/>
    <w:rsid w:val="003A20AE"/>
    <w:rsid w:val="003A2203"/>
    <w:rsid w:val="003A2289"/>
    <w:rsid w:val="003A2495"/>
    <w:rsid w:val="003A27C9"/>
    <w:rsid w:val="003A2919"/>
    <w:rsid w:val="003A2C6E"/>
    <w:rsid w:val="003A2E5F"/>
    <w:rsid w:val="003A2F3F"/>
    <w:rsid w:val="003A31A2"/>
    <w:rsid w:val="003A32DF"/>
    <w:rsid w:val="003A3438"/>
    <w:rsid w:val="003A3440"/>
    <w:rsid w:val="003A35C6"/>
    <w:rsid w:val="003A3690"/>
    <w:rsid w:val="003A38FF"/>
    <w:rsid w:val="003A3A07"/>
    <w:rsid w:val="003A3C0B"/>
    <w:rsid w:val="003A3F31"/>
    <w:rsid w:val="003A3F90"/>
    <w:rsid w:val="003A4134"/>
    <w:rsid w:val="003A423F"/>
    <w:rsid w:val="003A439F"/>
    <w:rsid w:val="003A469A"/>
    <w:rsid w:val="003A4753"/>
    <w:rsid w:val="003A48CD"/>
    <w:rsid w:val="003A4E7C"/>
    <w:rsid w:val="003A4EFC"/>
    <w:rsid w:val="003A4FA6"/>
    <w:rsid w:val="003A4FB1"/>
    <w:rsid w:val="003A51A7"/>
    <w:rsid w:val="003A52FE"/>
    <w:rsid w:val="003A552B"/>
    <w:rsid w:val="003A5974"/>
    <w:rsid w:val="003A59AA"/>
    <w:rsid w:val="003A5B30"/>
    <w:rsid w:val="003A5C5B"/>
    <w:rsid w:val="003A5EB7"/>
    <w:rsid w:val="003A6132"/>
    <w:rsid w:val="003A621A"/>
    <w:rsid w:val="003A65CD"/>
    <w:rsid w:val="003A67EF"/>
    <w:rsid w:val="003A6886"/>
    <w:rsid w:val="003A6928"/>
    <w:rsid w:val="003A6F12"/>
    <w:rsid w:val="003A7273"/>
    <w:rsid w:val="003A72D8"/>
    <w:rsid w:val="003A7305"/>
    <w:rsid w:val="003A74C4"/>
    <w:rsid w:val="003A74D4"/>
    <w:rsid w:val="003A74DD"/>
    <w:rsid w:val="003A75D2"/>
    <w:rsid w:val="003A7D6A"/>
    <w:rsid w:val="003A7EB0"/>
    <w:rsid w:val="003B0012"/>
    <w:rsid w:val="003B0027"/>
    <w:rsid w:val="003B01A2"/>
    <w:rsid w:val="003B0320"/>
    <w:rsid w:val="003B04A8"/>
    <w:rsid w:val="003B062B"/>
    <w:rsid w:val="003B0948"/>
    <w:rsid w:val="003B09A1"/>
    <w:rsid w:val="003B0FB2"/>
    <w:rsid w:val="003B15B8"/>
    <w:rsid w:val="003B17F7"/>
    <w:rsid w:val="003B1B50"/>
    <w:rsid w:val="003B1CA6"/>
    <w:rsid w:val="003B1E79"/>
    <w:rsid w:val="003B1F69"/>
    <w:rsid w:val="003B20EC"/>
    <w:rsid w:val="003B234F"/>
    <w:rsid w:val="003B23BD"/>
    <w:rsid w:val="003B249F"/>
    <w:rsid w:val="003B29D1"/>
    <w:rsid w:val="003B2EC6"/>
    <w:rsid w:val="003B2F2F"/>
    <w:rsid w:val="003B30DA"/>
    <w:rsid w:val="003B34F7"/>
    <w:rsid w:val="003B392E"/>
    <w:rsid w:val="003B3FD6"/>
    <w:rsid w:val="003B4141"/>
    <w:rsid w:val="003B41EA"/>
    <w:rsid w:val="003B42E1"/>
    <w:rsid w:val="003B42F0"/>
    <w:rsid w:val="003B45F8"/>
    <w:rsid w:val="003B463A"/>
    <w:rsid w:val="003B46A7"/>
    <w:rsid w:val="003B4B1E"/>
    <w:rsid w:val="003B4D0D"/>
    <w:rsid w:val="003B4F37"/>
    <w:rsid w:val="003B4F92"/>
    <w:rsid w:val="003B5196"/>
    <w:rsid w:val="003B55E8"/>
    <w:rsid w:val="003B5ABB"/>
    <w:rsid w:val="003B5AEC"/>
    <w:rsid w:val="003B5DDE"/>
    <w:rsid w:val="003B5E27"/>
    <w:rsid w:val="003B6070"/>
    <w:rsid w:val="003B609A"/>
    <w:rsid w:val="003B62ED"/>
    <w:rsid w:val="003B646A"/>
    <w:rsid w:val="003B649C"/>
    <w:rsid w:val="003B64AE"/>
    <w:rsid w:val="003B6665"/>
    <w:rsid w:val="003B66AF"/>
    <w:rsid w:val="003B68CA"/>
    <w:rsid w:val="003B6AEE"/>
    <w:rsid w:val="003B6B2B"/>
    <w:rsid w:val="003B6DAA"/>
    <w:rsid w:val="003B6DD5"/>
    <w:rsid w:val="003B6F3E"/>
    <w:rsid w:val="003B6F90"/>
    <w:rsid w:val="003B700B"/>
    <w:rsid w:val="003B7096"/>
    <w:rsid w:val="003B72B4"/>
    <w:rsid w:val="003B7531"/>
    <w:rsid w:val="003B78C3"/>
    <w:rsid w:val="003B7DFC"/>
    <w:rsid w:val="003B7F94"/>
    <w:rsid w:val="003B7FF3"/>
    <w:rsid w:val="003C00F3"/>
    <w:rsid w:val="003C012B"/>
    <w:rsid w:val="003C063A"/>
    <w:rsid w:val="003C063F"/>
    <w:rsid w:val="003C07BB"/>
    <w:rsid w:val="003C0808"/>
    <w:rsid w:val="003C0813"/>
    <w:rsid w:val="003C088D"/>
    <w:rsid w:val="003C0C49"/>
    <w:rsid w:val="003C0D11"/>
    <w:rsid w:val="003C0D35"/>
    <w:rsid w:val="003C10B8"/>
    <w:rsid w:val="003C124D"/>
    <w:rsid w:val="003C135F"/>
    <w:rsid w:val="003C1484"/>
    <w:rsid w:val="003C1A7C"/>
    <w:rsid w:val="003C1D54"/>
    <w:rsid w:val="003C1F8C"/>
    <w:rsid w:val="003C218F"/>
    <w:rsid w:val="003C24F3"/>
    <w:rsid w:val="003C26AB"/>
    <w:rsid w:val="003C288F"/>
    <w:rsid w:val="003C29DD"/>
    <w:rsid w:val="003C2A93"/>
    <w:rsid w:val="003C2BD9"/>
    <w:rsid w:val="003C2DC9"/>
    <w:rsid w:val="003C2E9F"/>
    <w:rsid w:val="003C2EDE"/>
    <w:rsid w:val="003C2F1E"/>
    <w:rsid w:val="003C3114"/>
    <w:rsid w:val="003C31ED"/>
    <w:rsid w:val="003C34B7"/>
    <w:rsid w:val="003C3597"/>
    <w:rsid w:val="003C3677"/>
    <w:rsid w:val="003C3BEB"/>
    <w:rsid w:val="003C3E4F"/>
    <w:rsid w:val="003C3ECA"/>
    <w:rsid w:val="003C40FD"/>
    <w:rsid w:val="003C445A"/>
    <w:rsid w:val="003C4B19"/>
    <w:rsid w:val="003C4BE3"/>
    <w:rsid w:val="003C4FA9"/>
    <w:rsid w:val="003C53A0"/>
    <w:rsid w:val="003C5438"/>
    <w:rsid w:val="003C54E7"/>
    <w:rsid w:val="003C55AF"/>
    <w:rsid w:val="003C56AB"/>
    <w:rsid w:val="003C577D"/>
    <w:rsid w:val="003C58B4"/>
    <w:rsid w:val="003C59BD"/>
    <w:rsid w:val="003C5ABE"/>
    <w:rsid w:val="003C5AD9"/>
    <w:rsid w:val="003C5B5C"/>
    <w:rsid w:val="003C5BDD"/>
    <w:rsid w:val="003C5C2E"/>
    <w:rsid w:val="003C62C3"/>
    <w:rsid w:val="003C62EB"/>
    <w:rsid w:val="003C692B"/>
    <w:rsid w:val="003C6CDE"/>
    <w:rsid w:val="003C6D0D"/>
    <w:rsid w:val="003C6F1E"/>
    <w:rsid w:val="003C701F"/>
    <w:rsid w:val="003C7145"/>
    <w:rsid w:val="003C75FA"/>
    <w:rsid w:val="003C76A7"/>
    <w:rsid w:val="003C7C85"/>
    <w:rsid w:val="003C7C9F"/>
    <w:rsid w:val="003C7D87"/>
    <w:rsid w:val="003C7E1D"/>
    <w:rsid w:val="003C7EAB"/>
    <w:rsid w:val="003C7FF3"/>
    <w:rsid w:val="003D004E"/>
    <w:rsid w:val="003D059F"/>
    <w:rsid w:val="003D0635"/>
    <w:rsid w:val="003D0659"/>
    <w:rsid w:val="003D0675"/>
    <w:rsid w:val="003D0B0F"/>
    <w:rsid w:val="003D0D36"/>
    <w:rsid w:val="003D0D6F"/>
    <w:rsid w:val="003D0ED1"/>
    <w:rsid w:val="003D1056"/>
    <w:rsid w:val="003D15AA"/>
    <w:rsid w:val="003D15C6"/>
    <w:rsid w:val="003D1C1A"/>
    <w:rsid w:val="003D1C61"/>
    <w:rsid w:val="003D1C68"/>
    <w:rsid w:val="003D209A"/>
    <w:rsid w:val="003D2127"/>
    <w:rsid w:val="003D24C2"/>
    <w:rsid w:val="003D281A"/>
    <w:rsid w:val="003D295E"/>
    <w:rsid w:val="003D299D"/>
    <w:rsid w:val="003D2A8B"/>
    <w:rsid w:val="003D2A99"/>
    <w:rsid w:val="003D2B01"/>
    <w:rsid w:val="003D2BAF"/>
    <w:rsid w:val="003D2BDA"/>
    <w:rsid w:val="003D2C64"/>
    <w:rsid w:val="003D2EB3"/>
    <w:rsid w:val="003D2F48"/>
    <w:rsid w:val="003D30C2"/>
    <w:rsid w:val="003D30D1"/>
    <w:rsid w:val="003D3155"/>
    <w:rsid w:val="003D3313"/>
    <w:rsid w:val="003D332A"/>
    <w:rsid w:val="003D34BA"/>
    <w:rsid w:val="003D3638"/>
    <w:rsid w:val="003D365E"/>
    <w:rsid w:val="003D3885"/>
    <w:rsid w:val="003D3A12"/>
    <w:rsid w:val="003D3A21"/>
    <w:rsid w:val="003D3C5F"/>
    <w:rsid w:val="003D4049"/>
    <w:rsid w:val="003D4133"/>
    <w:rsid w:val="003D4298"/>
    <w:rsid w:val="003D42DE"/>
    <w:rsid w:val="003D4385"/>
    <w:rsid w:val="003D4413"/>
    <w:rsid w:val="003D448B"/>
    <w:rsid w:val="003D46CD"/>
    <w:rsid w:val="003D4731"/>
    <w:rsid w:val="003D4774"/>
    <w:rsid w:val="003D4790"/>
    <w:rsid w:val="003D48C4"/>
    <w:rsid w:val="003D49CB"/>
    <w:rsid w:val="003D4B4B"/>
    <w:rsid w:val="003D4C64"/>
    <w:rsid w:val="003D4CE6"/>
    <w:rsid w:val="003D4E48"/>
    <w:rsid w:val="003D4FFB"/>
    <w:rsid w:val="003D5034"/>
    <w:rsid w:val="003D5074"/>
    <w:rsid w:val="003D529A"/>
    <w:rsid w:val="003D5618"/>
    <w:rsid w:val="003D5706"/>
    <w:rsid w:val="003D5B59"/>
    <w:rsid w:val="003D5BD2"/>
    <w:rsid w:val="003D5D2C"/>
    <w:rsid w:val="003D5E39"/>
    <w:rsid w:val="003D638F"/>
    <w:rsid w:val="003D655E"/>
    <w:rsid w:val="003D6701"/>
    <w:rsid w:val="003D6747"/>
    <w:rsid w:val="003D6B63"/>
    <w:rsid w:val="003D6B66"/>
    <w:rsid w:val="003D6FEF"/>
    <w:rsid w:val="003D7129"/>
    <w:rsid w:val="003D74AF"/>
    <w:rsid w:val="003D76DB"/>
    <w:rsid w:val="003D778D"/>
    <w:rsid w:val="003D7BFA"/>
    <w:rsid w:val="003E0372"/>
    <w:rsid w:val="003E0509"/>
    <w:rsid w:val="003E05C7"/>
    <w:rsid w:val="003E066E"/>
    <w:rsid w:val="003E06E6"/>
    <w:rsid w:val="003E0811"/>
    <w:rsid w:val="003E0A3F"/>
    <w:rsid w:val="003E0FAC"/>
    <w:rsid w:val="003E10AF"/>
    <w:rsid w:val="003E10BA"/>
    <w:rsid w:val="003E11B0"/>
    <w:rsid w:val="003E15E9"/>
    <w:rsid w:val="003E17BC"/>
    <w:rsid w:val="003E1843"/>
    <w:rsid w:val="003E194D"/>
    <w:rsid w:val="003E1951"/>
    <w:rsid w:val="003E19CA"/>
    <w:rsid w:val="003E19F3"/>
    <w:rsid w:val="003E1A2E"/>
    <w:rsid w:val="003E1B5E"/>
    <w:rsid w:val="003E1BF7"/>
    <w:rsid w:val="003E1F32"/>
    <w:rsid w:val="003E1FA4"/>
    <w:rsid w:val="003E20E2"/>
    <w:rsid w:val="003E210E"/>
    <w:rsid w:val="003E23C4"/>
    <w:rsid w:val="003E2707"/>
    <w:rsid w:val="003E27A2"/>
    <w:rsid w:val="003E2A78"/>
    <w:rsid w:val="003E2C48"/>
    <w:rsid w:val="003E2F29"/>
    <w:rsid w:val="003E3169"/>
    <w:rsid w:val="003E322A"/>
    <w:rsid w:val="003E3346"/>
    <w:rsid w:val="003E35EA"/>
    <w:rsid w:val="003E3660"/>
    <w:rsid w:val="003E3736"/>
    <w:rsid w:val="003E3769"/>
    <w:rsid w:val="003E3980"/>
    <w:rsid w:val="003E39CE"/>
    <w:rsid w:val="003E3C3A"/>
    <w:rsid w:val="003E3E4A"/>
    <w:rsid w:val="003E4575"/>
    <w:rsid w:val="003E4603"/>
    <w:rsid w:val="003E4BF8"/>
    <w:rsid w:val="003E4C9F"/>
    <w:rsid w:val="003E4D2D"/>
    <w:rsid w:val="003E51D5"/>
    <w:rsid w:val="003E54F8"/>
    <w:rsid w:val="003E5628"/>
    <w:rsid w:val="003E58A4"/>
    <w:rsid w:val="003E5C31"/>
    <w:rsid w:val="003E5D4A"/>
    <w:rsid w:val="003E5F93"/>
    <w:rsid w:val="003E6058"/>
    <w:rsid w:val="003E6162"/>
    <w:rsid w:val="003E617A"/>
    <w:rsid w:val="003E64A7"/>
    <w:rsid w:val="003E6566"/>
    <w:rsid w:val="003E65D6"/>
    <w:rsid w:val="003E66C3"/>
    <w:rsid w:val="003E676C"/>
    <w:rsid w:val="003E698A"/>
    <w:rsid w:val="003E6BA7"/>
    <w:rsid w:val="003E6BCA"/>
    <w:rsid w:val="003E6C9C"/>
    <w:rsid w:val="003E6F4C"/>
    <w:rsid w:val="003E72BA"/>
    <w:rsid w:val="003E7562"/>
    <w:rsid w:val="003E780C"/>
    <w:rsid w:val="003E7AE4"/>
    <w:rsid w:val="003E7CF4"/>
    <w:rsid w:val="003F0281"/>
    <w:rsid w:val="003F02D2"/>
    <w:rsid w:val="003F0345"/>
    <w:rsid w:val="003F0419"/>
    <w:rsid w:val="003F0539"/>
    <w:rsid w:val="003F06AE"/>
    <w:rsid w:val="003F06BF"/>
    <w:rsid w:val="003F0720"/>
    <w:rsid w:val="003F0886"/>
    <w:rsid w:val="003F0A0A"/>
    <w:rsid w:val="003F0C70"/>
    <w:rsid w:val="003F0D12"/>
    <w:rsid w:val="003F11D7"/>
    <w:rsid w:val="003F12F2"/>
    <w:rsid w:val="003F1408"/>
    <w:rsid w:val="003F14FF"/>
    <w:rsid w:val="003F1611"/>
    <w:rsid w:val="003F1767"/>
    <w:rsid w:val="003F18C3"/>
    <w:rsid w:val="003F1A52"/>
    <w:rsid w:val="003F1FC4"/>
    <w:rsid w:val="003F2200"/>
    <w:rsid w:val="003F2355"/>
    <w:rsid w:val="003F24E4"/>
    <w:rsid w:val="003F2679"/>
    <w:rsid w:val="003F28E8"/>
    <w:rsid w:val="003F2AEB"/>
    <w:rsid w:val="003F2B38"/>
    <w:rsid w:val="003F2D6D"/>
    <w:rsid w:val="003F2DF2"/>
    <w:rsid w:val="003F2F47"/>
    <w:rsid w:val="003F3362"/>
    <w:rsid w:val="003F361A"/>
    <w:rsid w:val="003F3797"/>
    <w:rsid w:val="003F3AE9"/>
    <w:rsid w:val="003F3CAF"/>
    <w:rsid w:val="003F3DA6"/>
    <w:rsid w:val="003F3F56"/>
    <w:rsid w:val="003F3F7E"/>
    <w:rsid w:val="003F400A"/>
    <w:rsid w:val="003F4116"/>
    <w:rsid w:val="003F41A2"/>
    <w:rsid w:val="003F42F8"/>
    <w:rsid w:val="003F44A5"/>
    <w:rsid w:val="003F46F2"/>
    <w:rsid w:val="003F47D6"/>
    <w:rsid w:val="003F47EE"/>
    <w:rsid w:val="003F4A3F"/>
    <w:rsid w:val="003F4B47"/>
    <w:rsid w:val="003F4E44"/>
    <w:rsid w:val="003F5122"/>
    <w:rsid w:val="003F553C"/>
    <w:rsid w:val="003F5A66"/>
    <w:rsid w:val="003F5E1C"/>
    <w:rsid w:val="003F60B0"/>
    <w:rsid w:val="003F6489"/>
    <w:rsid w:val="003F655B"/>
    <w:rsid w:val="003F6574"/>
    <w:rsid w:val="003F66E6"/>
    <w:rsid w:val="003F6A61"/>
    <w:rsid w:val="003F6BC6"/>
    <w:rsid w:val="003F6D50"/>
    <w:rsid w:val="003F6EE9"/>
    <w:rsid w:val="003F7051"/>
    <w:rsid w:val="003F7479"/>
    <w:rsid w:val="003F780A"/>
    <w:rsid w:val="003F797B"/>
    <w:rsid w:val="003F79DC"/>
    <w:rsid w:val="003F79DD"/>
    <w:rsid w:val="003F7AE5"/>
    <w:rsid w:val="003F7D47"/>
    <w:rsid w:val="003F7D9F"/>
    <w:rsid w:val="003F7DF9"/>
    <w:rsid w:val="003F7EBE"/>
    <w:rsid w:val="0040007A"/>
    <w:rsid w:val="00400387"/>
    <w:rsid w:val="004004D6"/>
    <w:rsid w:val="00400658"/>
    <w:rsid w:val="004006DE"/>
    <w:rsid w:val="004007F9"/>
    <w:rsid w:val="00400A11"/>
    <w:rsid w:val="00400A6D"/>
    <w:rsid w:val="00400C48"/>
    <w:rsid w:val="00400C95"/>
    <w:rsid w:val="00400D80"/>
    <w:rsid w:val="00400EE7"/>
    <w:rsid w:val="00400FDF"/>
    <w:rsid w:val="00401398"/>
    <w:rsid w:val="004013FC"/>
    <w:rsid w:val="004015D2"/>
    <w:rsid w:val="0040177D"/>
    <w:rsid w:val="004019C1"/>
    <w:rsid w:val="004019C7"/>
    <w:rsid w:val="004019DC"/>
    <w:rsid w:val="00401DA9"/>
    <w:rsid w:val="00401DFB"/>
    <w:rsid w:val="00401F27"/>
    <w:rsid w:val="00402052"/>
    <w:rsid w:val="004023E5"/>
    <w:rsid w:val="00402851"/>
    <w:rsid w:val="00402B2C"/>
    <w:rsid w:val="00402B9D"/>
    <w:rsid w:val="00402D81"/>
    <w:rsid w:val="00402E32"/>
    <w:rsid w:val="004030D7"/>
    <w:rsid w:val="0040315E"/>
    <w:rsid w:val="0040332B"/>
    <w:rsid w:val="004033B9"/>
    <w:rsid w:val="004033CA"/>
    <w:rsid w:val="0040348B"/>
    <w:rsid w:val="004034D7"/>
    <w:rsid w:val="004035D6"/>
    <w:rsid w:val="00403650"/>
    <w:rsid w:val="0040368A"/>
    <w:rsid w:val="00403714"/>
    <w:rsid w:val="00403936"/>
    <w:rsid w:val="00403D9A"/>
    <w:rsid w:val="00403E52"/>
    <w:rsid w:val="0040401B"/>
    <w:rsid w:val="00404180"/>
    <w:rsid w:val="0040427E"/>
    <w:rsid w:val="00404584"/>
    <w:rsid w:val="00404591"/>
    <w:rsid w:val="004048CB"/>
    <w:rsid w:val="00404900"/>
    <w:rsid w:val="0040491B"/>
    <w:rsid w:val="004049A7"/>
    <w:rsid w:val="00404E17"/>
    <w:rsid w:val="00404EDE"/>
    <w:rsid w:val="00405040"/>
    <w:rsid w:val="004050CC"/>
    <w:rsid w:val="004051BC"/>
    <w:rsid w:val="004055CD"/>
    <w:rsid w:val="004055DE"/>
    <w:rsid w:val="00405997"/>
    <w:rsid w:val="004059E7"/>
    <w:rsid w:val="00405A51"/>
    <w:rsid w:val="00405D7D"/>
    <w:rsid w:val="00405EC0"/>
    <w:rsid w:val="00405F5A"/>
    <w:rsid w:val="00406090"/>
    <w:rsid w:val="0040633D"/>
    <w:rsid w:val="00406936"/>
    <w:rsid w:val="00406AAC"/>
    <w:rsid w:val="00406C11"/>
    <w:rsid w:val="00406D4D"/>
    <w:rsid w:val="00406E07"/>
    <w:rsid w:val="00407082"/>
    <w:rsid w:val="00407137"/>
    <w:rsid w:val="0040734D"/>
    <w:rsid w:val="0040737A"/>
    <w:rsid w:val="004076DE"/>
    <w:rsid w:val="004079D3"/>
    <w:rsid w:val="00407E94"/>
    <w:rsid w:val="00407F94"/>
    <w:rsid w:val="0041015F"/>
    <w:rsid w:val="0041020A"/>
    <w:rsid w:val="00410387"/>
    <w:rsid w:val="00410806"/>
    <w:rsid w:val="0041085A"/>
    <w:rsid w:val="00410919"/>
    <w:rsid w:val="00410957"/>
    <w:rsid w:val="00410B68"/>
    <w:rsid w:val="00410F58"/>
    <w:rsid w:val="00411093"/>
    <w:rsid w:val="00411320"/>
    <w:rsid w:val="0041146F"/>
    <w:rsid w:val="00411494"/>
    <w:rsid w:val="004115A4"/>
    <w:rsid w:val="004115EA"/>
    <w:rsid w:val="00411A84"/>
    <w:rsid w:val="00411D8D"/>
    <w:rsid w:val="00411DC4"/>
    <w:rsid w:val="00412126"/>
    <w:rsid w:val="0041229A"/>
    <w:rsid w:val="004123DA"/>
    <w:rsid w:val="004124C3"/>
    <w:rsid w:val="0041272D"/>
    <w:rsid w:val="00412884"/>
    <w:rsid w:val="00412A41"/>
    <w:rsid w:val="00412F0D"/>
    <w:rsid w:val="004131DF"/>
    <w:rsid w:val="00413276"/>
    <w:rsid w:val="004134FE"/>
    <w:rsid w:val="00413512"/>
    <w:rsid w:val="00413594"/>
    <w:rsid w:val="004137F4"/>
    <w:rsid w:val="0041381D"/>
    <w:rsid w:val="00413820"/>
    <w:rsid w:val="00413864"/>
    <w:rsid w:val="0041392F"/>
    <w:rsid w:val="00413996"/>
    <w:rsid w:val="00413CC1"/>
    <w:rsid w:val="00413D07"/>
    <w:rsid w:val="00414269"/>
    <w:rsid w:val="004143D3"/>
    <w:rsid w:val="00414525"/>
    <w:rsid w:val="00414C99"/>
    <w:rsid w:val="00414DD8"/>
    <w:rsid w:val="00415406"/>
    <w:rsid w:val="004158EF"/>
    <w:rsid w:val="004159C6"/>
    <w:rsid w:val="00415B2F"/>
    <w:rsid w:val="00415D0F"/>
    <w:rsid w:val="00415EEA"/>
    <w:rsid w:val="00415F21"/>
    <w:rsid w:val="00415F3C"/>
    <w:rsid w:val="00416045"/>
    <w:rsid w:val="00416142"/>
    <w:rsid w:val="004161EF"/>
    <w:rsid w:val="0041628D"/>
    <w:rsid w:val="0041632C"/>
    <w:rsid w:val="00416456"/>
    <w:rsid w:val="00416549"/>
    <w:rsid w:val="00416932"/>
    <w:rsid w:val="00416946"/>
    <w:rsid w:val="00416A8F"/>
    <w:rsid w:val="00416ADC"/>
    <w:rsid w:val="00416B16"/>
    <w:rsid w:val="00416E61"/>
    <w:rsid w:val="00416E75"/>
    <w:rsid w:val="00417304"/>
    <w:rsid w:val="004178D3"/>
    <w:rsid w:val="00417B19"/>
    <w:rsid w:val="00417B51"/>
    <w:rsid w:val="004203EF"/>
    <w:rsid w:val="0042044B"/>
    <w:rsid w:val="0042064C"/>
    <w:rsid w:val="00420915"/>
    <w:rsid w:val="0042097A"/>
    <w:rsid w:val="00420A99"/>
    <w:rsid w:val="00420B7C"/>
    <w:rsid w:val="00420DB5"/>
    <w:rsid w:val="00420E5D"/>
    <w:rsid w:val="00421120"/>
    <w:rsid w:val="00421311"/>
    <w:rsid w:val="00421415"/>
    <w:rsid w:val="004216A0"/>
    <w:rsid w:val="00421A8A"/>
    <w:rsid w:val="00421AE2"/>
    <w:rsid w:val="00421D30"/>
    <w:rsid w:val="00421D8F"/>
    <w:rsid w:val="00421DB1"/>
    <w:rsid w:val="00421E29"/>
    <w:rsid w:val="004221A2"/>
    <w:rsid w:val="0042238F"/>
    <w:rsid w:val="0042250A"/>
    <w:rsid w:val="00422570"/>
    <w:rsid w:val="004226C9"/>
    <w:rsid w:val="00422F7D"/>
    <w:rsid w:val="004230EF"/>
    <w:rsid w:val="0042314B"/>
    <w:rsid w:val="004232B5"/>
    <w:rsid w:val="0042363D"/>
    <w:rsid w:val="0042371E"/>
    <w:rsid w:val="00423754"/>
    <w:rsid w:val="004238C3"/>
    <w:rsid w:val="00423923"/>
    <w:rsid w:val="00423A61"/>
    <w:rsid w:val="00423AA5"/>
    <w:rsid w:val="00423B16"/>
    <w:rsid w:val="00423B5C"/>
    <w:rsid w:val="00423B98"/>
    <w:rsid w:val="00423C80"/>
    <w:rsid w:val="00423D14"/>
    <w:rsid w:val="00423D55"/>
    <w:rsid w:val="00423D75"/>
    <w:rsid w:val="00424123"/>
    <w:rsid w:val="00424412"/>
    <w:rsid w:val="00424C13"/>
    <w:rsid w:val="00424C91"/>
    <w:rsid w:val="00424E11"/>
    <w:rsid w:val="00424E16"/>
    <w:rsid w:val="004250BC"/>
    <w:rsid w:val="0042546D"/>
    <w:rsid w:val="004257F2"/>
    <w:rsid w:val="004259CE"/>
    <w:rsid w:val="00425ACB"/>
    <w:rsid w:val="00425B68"/>
    <w:rsid w:val="00425DE4"/>
    <w:rsid w:val="00425E6D"/>
    <w:rsid w:val="00425F17"/>
    <w:rsid w:val="00426107"/>
    <w:rsid w:val="00426127"/>
    <w:rsid w:val="00426207"/>
    <w:rsid w:val="004263F4"/>
    <w:rsid w:val="00426497"/>
    <w:rsid w:val="004264B3"/>
    <w:rsid w:val="004268C4"/>
    <w:rsid w:val="004268D8"/>
    <w:rsid w:val="00426919"/>
    <w:rsid w:val="00426E89"/>
    <w:rsid w:val="004270F2"/>
    <w:rsid w:val="0042727C"/>
    <w:rsid w:val="004272E5"/>
    <w:rsid w:val="004274B1"/>
    <w:rsid w:val="00427680"/>
    <w:rsid w:val="004276E5"/>
    <w:rsid w:val="0042790F"/>
    <w:rsid w:val="00427951"/>
    <w:rsid w:val="00427B06"/>
    <w:rsid w:val="00427D0B"/>
    <w:rsid w:val="00427DD1"/>
    <w:rsid w:val="004303BB"/>
    <w:rsid w:val="0043045D"/>
    <w:rsid w:val="00430477"/>
    <w:rsid w:val="00430F14"/>
    <w:rsid w:val="00431525"/>
    <w:rsid w:val="004315B1"/>
    <w:rsid w:val="00431799"/>
    <w:rsid w:val="00431820"/>
    <w:rsid w:val="004318CD"/>
    <w:rsid w:val="0043197F"/>
    <w:rsid w:val="00431BD0"/>
    <w:rsid w:val="00431CC3"/>
    <w:rsid w:val="0043200F"/>
    <w:rsid w:val="00432052"/>
    <w:rsid w:val="004321B7"/>
    <w:rsid w:val="0043252C"/>
    <w:rsid w:val="004325A4"/>
    <w:rsid w:val="00432831"/>
    <w:rsid w:val="004328D2"/>
    <w:rsid w:val="00432A1B"/>
    <w:rsid w:val="00432E4E"/>
    <w:rsid w:val="00432F5B"/>
    <w:rsid w:val="004332D2"/>
    <w:rsid w:val="00433304"/>
    <w:rsid w:val="00433576"/>
    <w:rsid w:val="00433769"/>
    <w:rsid w:val="0043378E"/>
    <w:rsid w:val="004337B5"/>
    <w:rsid w:val="00433BE7"/>
    <w:rsid w:val="00434214"/>
    <w:rsid w:val="00434640"/>
    <w:rsid w:val="004346E7"/>
    <w:rsid w:val="004346F7"/>
    <w:rsid w:val="00434AA9"/>
    <w:rsid w:val="00435082"/>
    <w:rsid w:val="00435209"/>
    <w:rsid w:val="004355D1"/>
    <w:rsid w:val="00435602"/>
    <w:rsid w:val="00435734"/>
    <w:rsid w:val="004359BB"/>
    <w:rsid w:val="00435AFE"/>
    <w:rsid w:val="00435D68"/>
    <w:rsid w:val="00435D9F"/>
    <w:rsid w:val="00435DE6"/>
    <w:rsid w:val="00435EA5"/>
    <w:rsid w:val="00435FDF"/>
    <w:rsid w:val="00436165"/>
    <w:rsid w:val="00436210"/>
    <w:rsid w:val="004363AC"/>
    <w:rsid w:val="004365BD"/>
    <w:rsid w:val="004365D0"/>
    <w:rsid w:val="00436CEE"/>
    <w:rsid w:val="00436DB7"/>
    <w:rsid w:val="00436E46"/>
    <w:rsid w:val="004375E9"/>
    <w:rsid w:val="00437BA7"/>
    <w:rsid w:val="00437D2E"/>
    <w:rsid w:val="00437DE9"/>
    <w:rsid w:val="00437E1B"/>
    <w:rsid w:val="00440001"/>
    <w:rsid w:val="00440084"/>
    <w:rsid w:val="0044059E"/>
    <w:rsid w:val="00440B2F"/>
    <w:rsid w:val="00440B9F"/>
    <w:rsid w:val="00440DC4"/>
    <w:rsid w:val="00440EBC"/>
    <w:rsid w:val="00440F4D"/>
    <w:rsid w:val="0044108A"/>
    <w:rsid w:val="0044117B"/>
    <w:rsid w:val="004412AD"/>
    <w:rsid w:val="004412BD"/>
    <w:rsid w:val="00441CA4"/>
    <w:rsid w:val="00441D55"/>
    <w:rsid w:val="00441FD3"/>
    <w:rsid w:val="00442205"/>
    <w:rsid w:val="004423C2"/>
    <w:rsid w:val="0044248D"/>
    <w:rsid w:val="004426BA"/>
    <w:rsid w:val="0044284E"/>
    <w:rsid w:val="00442882"/>
    <w:rsid w:val="00442993"/>
    <w:rsid w:val="004430D2"/>
    <w:rsid w:val="0044318C"/>
    <w:rsid w:val="00443769"/>
    <w:rsid w:val="004438E9"/>
    <w:rsid w:val="0044398D"/>
    <w:rsid w:val="00443999"/>
    <w:rsid w:val="00443D73"/>
    <w:rsid w:val="00443E99"/>
    <w:rsid w:val="00443EBF"/>
    <w:rsid w:val="00443FE3"/>
    <w:rsid w:val="0044426F"/>
    <w:rsid w:val="00444325"/>
    <w:rsid w:val="00444330"/>
    <w:rsid w:val="004443D6"/>
    <w:rsid w:val="004443FA"/>
    <w:rsid w:val="00444447"/>
    <w:rsid w:val="0044452A"/>
    <w:rsid w:val="00444570"/>
    <w:rsid w:val="00444775"/>
    <w:rsid w:val="004447E3"/>
    <w:rsid w:val="004448EC"/>
    <w:rsid w:val="0044492B"/>
    <w:rsid w:val="004449B8"/>
    <w:rsid w:val="00444D01"/>
    <w:rsid w:val="00444DDB"/>
    <w:rsid w:val="0044500C"/>
    <w:rsid w:val="00445500"/>
    <w:rsid w:val="004455DE"/>
    <w:rsid w:val="004455F7"/>
    <w:rsid w:val="004457B8"/>
    <w:rsid w:val="00445984"/>
    <w:rsid w:val="00445A4B"/>
    <w:rsid w:val="00445A4C"/>
    <w:rsid w:val="00445BD2"/>
    <w:rsid w:val="00445C56"/>
    <w:rsid w:val="00445DA5"/>
    <w:rsid w:val="00445E8E"/>
    <w:rsid w:val="00445F41"/>
    <w:rsid w:val="00446187"/>
    <w:rsid w:val="004463DD"/>
    <w:rsid w:val="00446547"/>
    <w:rsid w:val="00446608"/>
    <w:rsid w:val="0044682D"/>
    <w:rsid w:val="0044688E"/>
    <w:rsid w:val="004469A9"/>
    <w:rsid w:val="00446B20"/>
    <w:rsid w:val="00446B5B"/>
    <w:rsid w:val="00446B83"/>
    <w:rsid w:val="00447050"/>
    <w:rsid w:val="004471C6"/>
    <w:rsid w:val="004472CD"/>
    <w:rsid w:val="0044736A"/>
    <w:rsid w:val="00447389"/>
    <w:rsid w:val="00447497"/>
    <w:rsid w:val="0044757B"/>
    <w:rsid w:val="0044776A"/>
    <w:rsid w:val="0044781D"/>
    <w:rsid w:val="00447842"/>
    <w:rsid w:val="0044785A"/>
    <w:rsid w:val="00447CB2"/>
    <w:rsid w:val="00450126"/>
    <w:rsid w:val="0045030D"/>
    <w:rsid w:val="00450442"/>
    <w:rsid w:val="00450825"/>
    <w:rsid w:val="00450999"/>
    <w:rsid w:val="00450A0D"/>
    <w:rsid w:val="00450C2F"/>
    <w:rsid w:val="00450D16"/>
    <w:rsid w:val="00450E1D"/>
    <w:rsid w:val="00450E41"/>
    <w:rsid w:val="004518C7"/>
    <w:rsid w:val="004519FE"/>
    <w:rsid w:val="00451A6B"/>
    <w:rsid w:val="00451CB3"/>
    <w:rsid w:val="00451D35"/>
    <w:rsid w:val="00451DD7"/>
    <w:rsid w:val="00451E63"/>
    <w:rsid w:val="0045220A"/>
    <w:rsid w:val="004522DA"/>
    <w:rsid w:val="0045266F"/>
    <w:rsid w:val="004526EF"/>
    <w:rsid w:val="004527A1"/>
    <w:rsid w:val="004529F6"/>
    <w:rsid w:val="00452B97"/>
    <w:rsid w:val="00452C04"/>
    <w:rsid w:val="00452D39"/>
    <w:rsid w:val="00453114"/>
    <w:rsid w:val="00453191"/>
    <w:rsid w:val="00453225"/>
    <w:rsid w:val="00453323"/>
    <w:rsid w:val="00453544"/>
    <w:rsid w:val="00453EE1"/>
    <w:rsid w:val="004541F0"/>
    <w:rsid w:val="0045424C"/>
    <w:rsid w:val="0045439D"/>
    <w:rsid w:val="0045448B"/>
    <w:rsid w:val="00454740"/>
    <w:rsid w:val="00454AE1"/>
    <w:rsid w:val="00454BA9"/>
    <w:rsid w:val="00454BC3"/>
    <w:rsid w:val="00454CE8"/>
    <w:rsid w:val="00454D9F"/>
    <w:rsid w:val="00454E2B"/>
    <w:rsid w:val="00454E99"/>
    <w:rsid w:val="00454EA4"/>
    <w:rsid w:val="004551C1"/>
    <w:rsid w:val="00455583"/>
    <w:rsid w:val="0045572D"/>
    <w:rsid w:val="004559F6"/>
    <w:rsid w:val="00455A01"/>
    <w:rsid w:val="004560F9"/>
    <w:rsid w:val="00456357"/>
    <w:rsid w:val="00456801"/>
    <w:rsid w:val="00456A18"/>
    <w:rsid w:val="00456A88"/>
    <w:rsid w:val="00456B58"/>
    <w:rsid w:val="00456EF2"/>
    <w:rsid w:val="004570BA"/>
    <w:rsid w:val="004574FD"/>
    <w:rsid w:val="0045773B"/>
    <w:rsid w:val="00457867"/>
    <w:rsid w:val="004578E3"/>
    <w:rsid w:val="00457B11"/>
    <w:rsid w:val="00457C1D"/>
    <w:rsid w:val="00457C36"/>
    <w:rsid w:val="00457F6E"/>
    <w:rsid w:val="004600CD"/>
    <w:rsid w:val="00460169"/>
    <w:rsid w:val="00460171"/>
    <w:rsid w:val="004602F3"/>
    <w:rsid w:val="004606C3"/>
    <w:rsid w:val="004608EF"/>
    <w:rsid w:val="00460994"/>
    <w:rsid w:val="00460A20"/>
    <w:rsid w:val="00460AFD"/>
    <w:rsid w:val="00460D16"/>
    <w:rsid w:val="004610D9"/>
    <w:rsid w:val="004616FD"/>
    <w:rsid w:val="0046176D"/>
    <w:rsid w:val="00461AEC"/>
    <w:rsid w:val="00461DBE"/>
    <w:rsid w:val="004620E7"/>
    <w:rsid w:val="00462102"/>
    <w:rsid w:val="00462158"/>
    <w:rsid w:val="004621D9"/>
    <w:rsid w:val="0046227E"/>
    <w:rsid w:val="004623B8"/>
    <w:rsid w:val="004623BE"/>
    <w:rsid w:val="00462452"/>
    <w:rsid w:val="004628AC"/>
    <w:rsid w:val="00462AB4"/>
    <w:rsid w:val="00462C45"/>
    <w:rsid w:val="00462D05"/>
    <w:rsid w:val="00462E41"/>
    <w:rsid w:val="00462FF1"/>
    <w:rsid w:val="00463264"/>
    <w:rsid w:val="00463313"/>
    <w:rsid w:val="0046332C"/>
    <w:rsid w:val="004633F3"/>
    <w:rsid w:val="00463406"/>
    <w:rsid w:val="00463419"/>
    <w:rsid w:val="00463514"/>
    <w:rsid w:val="00463515"/>
    <w:rsid w:val="0046367C"/>
    <w:rsid w:val="00463C0B"/>
    <w:rsid w:val="00464040"/>
    <w:rsid w:val="00464055"/>
    <w:rsid w:val="004643A3"/>
    <w:rsid w:val="00464442"/>
    <w:rsid w:val="00464495"/>
    <w:rsid w:val="00464531"/>
    <w:rsid w:val="004647B5"/>
    <w:rsid w:val="00464AE5"/>
    <w:rsid w:val="0046552D"/>
    <w:rsid w:val="0046561A"/>
    <w:rsid w:val="004656BA"/>
    <w:rsid w:val="00465928"/>
    <w:rsid w:val="00465A16"/>
    <w:rsid w:val="00465DF2"/>
    <w:rsid w:val="004660B8"/>
    <w:rsid w:val="00466162"/>
    <w:rsid w:val="00466234"/>
    <w:rsid w:val="004663F7"/>
    <w:rsid w:val="00466541"/>
    <w:rsid w:val="00466661"/>
    <w:rsid w:val="004666BD"/>
    <w:rsid w:val="004666FF"/>
    <w:rsid w:val="0046688C"/>
    <w:rsid w:val="004669EA"/>
    <w:rsid w:val="00466AA5"/>
    <w:rsid w:val="00466D35"/>
    <w:rsid w:val="00466EF3"/>
    <w:rsid w:val="00467205"/>
    <w:rsid w:val="00467446"/>
    <w:rsid w:val="004678E2"/>
    <w:rsid w:val="00467A30"/>
    <w:rsid w:val="00467CF4"/>
    <w:rsid w:val="00467DFD"/>
    <w:rsid w:val="00467EAB"/>
    <w:rsid w:val="004704EC"/>
    <w:rsid w:val="00470723"/>
    <w:rsid w:val="0047073D"/>
    <w:rsid w:val="0047075D"/>
    <w:rsid w:val="004708DB"/>
    <w:rsid w:val="00470ECB"/>
    <w:rsid w:val="004712CE"/>
    <w:rsid w:val="004714AE"/>
    <w:rsid w:val="0047155A"/>
    <w:rsid w:val="004717DC"/>
    <w:rsid w:val="00471801"/>
    <w:rsid w:val="00471928"/>
    <w:rsid w:val="00471957"/>
    <w:rsid w:val="004719D0"/>
    <w:rsid w:val="00471C58"/>
    <w:rsid w:val="00472146"/>
    <w:rsid w:val="0047216F"/>
    <w:rsid w:val="00472243"/>
    <w:rsid w:val="0047227A"/>
    <w:rsid w:val="004725D6"/>
    <w:rsid w:val="00472648"/>
    <w:rsid w:val="00472B49"/>
    <w:rsid w:val="00472BE6"/>
    <w:rsid w:val="00472DB6"/>
    <w:rsid w:val="00472F51"/>
    <w:rsid w:val="004731CA"/>
    <w:rsid w:val="00473247"/>
    <w:rsid w:val="00473389"/>
    <w:rsid w:val="0047347E"/>
    <w:rsid w:val="004734E3"/>
    <w:rsid w:val="00473558"/>
    <w:rsid w:val="004736FD"/>
    <w:rsid w:val="0047382F"/>
    <w:rsid w:val="00473851"/>
    <w:rsid w:val="00473A44"/>
    <w:rsid w:val="00473AB6"/>
    <w:rsid w:val="00473B3E"/>
    <w:rsid w:val="00473F32"/>
    <w:rsid w:val="00474987"/>
    <w:rsid w:val="00474B5E"/>
    <w:rsid w:val="00474F72"/>
    <w:rsid w:val="00475085"/>
    <w:rsid w:val="004751E1"/>
    <w:rsid w:val="00475671"/>
    <w:rsid w:val="004756E0"/>
    <w:rsid w:val="00475E0F"/>
    <w:rsid w:val="00475E2F"/>
    <w:rsid w:val="00475F0F"/>
    <w:rsid w:val="00475F28"/>
    <w:rsid w:val="0047600D"/>
    <w:rsid w:val="004763B5"/>
    <w:rsid w:val="00476640"/>
    <w:rsid w:val="004766F0"/>
    <w:rsid w:val="00476771"/>
    <w:rsid w:val="00476A7E"/>
    <w:rsid w:val="00476AC5"/>
    <w:rsid w:val="00476ADC"/>
    <w:rsid w:val="00476CCE"/>
    <w:rsid w:val="00476CED"/>
    <w:rsid w:val="00476E85"/>
    <w:rsid w:val="00476F3A"/>
    <w:rsid w:val="00477C84"/>
    <w:rsid w:val="00480158"/>
    <w:rsid w:val="004801CD"/>
    <w:rsid w:val="00480296"/>
    <w:rsid w:val="00480320"/>
    <w:rsid w:val="004803DF"/>
    <w:rsid w:val="0048047B"/>
    <w:rsid w:val="00480515"/>
    <w:rsid w:val="00480608"/>
    <w:rsid w:val="004808DC"/>
    <w:rsid w:val="00480BC3"/>
    <w:rsid w:val="00480D31"/>
    <w:rsid w:val="00480FBE"/>
    <w:rsid w:val="00481061"/>
    <w:rsid w:val="0048133F"/>
    <w:rsid w:val="004814C9"/>
    <w:rsid w:val="00481751"/>
    <w:rsid w:val="00481977"/>
    <w:rsid w:val="00481B0F"/>
    <w:rsid w:val="00481B34"/>
    <w:rsid w:val="00481C6C"/>
    <w:rsid w:val="00482219"/>
    <w:rsid w:val="0048254E"/>
    <w:rsid w:val="0048278B"/>
    <w:rsid w:val="00482D21"/>
    <w:rsid w:val="00482DC3"/>
    <w:rsid w:val="004835BA"/>
    <w:rsid w:val="004836A8"/>
    <w:rsid w:val="0048372D"/>
    <w:rsid w:val="0048372E"/>
    <w:rsid w:val="00483782"/>
    <w:rsid w:val="00483802"/>
    <w:rsid w:val="004839E4"/>
    <w:rsid w:val="00483B94"/>
    <w:rsid w:val="00483EFE"/>
    <w:rsid w:val="0048475A"/>
    <w:rsid w:val="004847E2"/>
    <w:rsid w:val="004848F5"/>
    <w:rsid w:val="0048495E"/>
    <w:rsid w:val="00484B7A"/>
    <w:rsid w:val="00484BCA"/>
    <w:rsid w:val="00484C6A"/>
    <w:rsid w:val="00484CDE"/>
    <w:rsid w:val="00484D72"/>
    <w:rsid w:val="0048516B"/>
    <w:rsid w:val="004853CC"/>
    <w:rsid w:val="0048561B"/>
    <w:rsid w:val="004857DE"/>
    <w:rsid w:val="004857E5"/>
    <w:rsid w:val="00485AAD"/>
    <w:rsid w:val="00485D84"/>
    <w:rsid w:val="00485DFA"/>
    <w:rsid w:val="00485F34"/>
    <w:rsid w:val="004862AA"/>
    <w:rsid w:val="0048679D"/>
    <w:rsid w:val="004867D8"/>
    <w:rsid w:val="004869BA"/>
    <w:rsid w:val="00486C61"/>
    <w:rsid w:val="00486CC6"/>
    <w:rsid w:val="00486E58"/>
    <w:rsid w:val="00486EE0"/>
    <w:rsid w:val="00486FA0"/>
    <w:rsid w:val="00487215"/>
    <w:rsid w:val="0048725A"/>
    <w:rsid w:val="0048747E"/>
    <w:rsid w:val="004874C4"/>
    <w:rsid w:val="00487546"/>
    <w:rsid w:val="004878C3"/>
    <w:rsid w:val="00487A41"/>
    <w:rsid w:val="00487B4E"/>
    <w:rsid w:val="00487D73"/>
    <w:rsid w:val="00487D89"/>
    <w:rsid w:val="0049006C"/>
    <w:rsid w:val="004902C2"/>
    <w:rsid w:val="004902D1"/>
    <w:rsid w:val="00490336"/>
    <w:rsid w:val="0049049F"/>
    <w:rsid w:val="004904D2"/>
    <w:rsid w:val="004905EB"/>
    <w:rsid w:val="00490BC9"/>
    <w:rsid w:val="00490C4C"/>
    <w:rsid w:val="00490C86"/>
    <w:rsid w:val="004912BA"/>
    <w:rsid w:val="00491313"/>
    <w:rsid w:val="004914AB"/>
    <w:rsid w:val="0049153A"/>
    <w:rsid w:val="0049182E"/>
    <w:rsid w:val="00491A48"/>
    <w:rsid w:val="00491BDB"/>
    <w:rsid w:val="00491C89"/>
    <w:rsid w:val="00492093"/>
    <w:rsid w:val="0049221A"/>
    <w:rsid w:val="004924AC"/>
    <w:rsid w:val="00492865"/>
    <w:rsid w:val="00492B0E"/>
    <w:rsid w:val="00492CD5"/>
    <w:rsid w:val="00492CDF"/>
    <w:rsid w:val="00492DA2"/>
    <w:rsid w:val="004934BC"/>
    <w:rsid w:val="00493DBF"/>
    <w:rsid w:val="004940D9"/>
    <w:rsid w:val="004942B4"/>
    <w:rsid w:val="004942E4"/>
    <w:rsid w:val="00494613"/>
    <w:rsid w:val="0049488C"/>
    <w:rsid w:val="00494A7C"/>
    <w:rsid w:val="00494BE0"/>
    <w:rsid w:val="00494C99"/>
    <w:rsid w:val="00494DE8"/>
    <w:rsid w:val="00494E15"/>
    <w:rsid w:val="00494E22"/>
    <w:rsid w:val="00494E6C"/>
    <w:rsid w:val="0049524A"/>
    <w:rsid w:val="00495593"/>
    <w:rsid w:val="004955A6"/>
    <w:rsid w:val="004956C9"/>
    <w:rsid w:val="004956D3"/>
    <w:rsid w:val="00495733"/>
    <w:rsid w:val="004958D4"/>
    <w:rsid w:val="00495A73"/>
    <w:rsid w:val="00495D03"/>
    <w:rsid w:val="00495ED1"/>
    <w:rsid w:val="00495EF0"/>
    <w:rsid w:val="0049607B"/>
    <w:rsid w:val="004960A7"/>
    <w:rsid w:val="004960E7"/>
    <w:rsid w:val="00496326"/>
    <w:rsid w:val="004963FF"/>
    <w:rsid w:val="0049650B"/>
    <w:rsid w:val="00496525"/>
    <w:rsid w:val="0049661C"/>
    <w:rsid w:val="004967CB"/>
    <w:rsid w:val="00496A05"/>
    <w:rsid w:val="00496A66"/>
    <w:rsid w:val="00496A8D"/>
    <w:rsid w:val="00496CAB"/>
    <w:rsid w:val="004970BE"/>
    <w:rsid w:val="004973FC"/>
    <w:rsid w:val="0049752B"/>
    <w:rsid w:val="004975BA"/>
    <w:rsid w:val="00497611"/>
    <w:rsid w:val="00497746"/>
    <w:rsid w:val="00497753"/>
    <w:rsid w:val="004979CD"/>
    <w:rsid w:val="00497B87"/>
    <w:rsid w:val="00497D29"/>
    <w:rsid w:val="00497DCD"/>
    <w:rsid w:val="00497EE0"/>
    <w:rsid w:val="004A02BA"/>
    <w:rsid w:val="004A04D4"/>
    <w:rsid w:val="004A06EC"/>
    <w:rsid w:val="004A073D"/>
    <w:rsid w:val="004A0832"/>
    <w:rsid w:val="004A0C96"/>
    <w:rsid w:val="004A0F08"/>
    <w:rsid w:val="004A1207"/>
    <w:rsid w:val="004A1A4D"/>
    <w:rsid w:val="004A1AC4"/>
    <w:rsid w:val="004A1AF7"/>
    <w:rsid w:val="004A1B59"/>
    <w:rsid w:val="004A1E23"/>
    <w:rsid w:val="004A204B"/>
    <w:rsid w:val="004A222E"/>
    <w:rsid w:val="004A24FA"/>
    <w:rsid w:val="004A25B9"/>
    <w:rsid w:val="004A25BC"/>
    <w:rsid w:val="004A27DC"/>
    <w:rsid w:val="004A27F6"/>
    <w:rsid w:val="004A28CF"/>
    <w:rsid w:val="004A2988"/>
    <w:rsid w:val="004A29DF"/>
    <w:rsid w:val="004A2A10"/>
    <w:rsid w:val="004A2AB0"/>
    <w:rsid w:val="004A2AEC"/>
    <w:rsid w:val="004A30B5"/>
    <w:rsid w:val="004A3131"/>
    <w:rsid w:val="004A3426"/>
    <w:rsid w:val="004A34C2"/>
    <w:rsid w:val="004A3659"/>
    <w:rsid w:val="004A36A7"/>
    <w:rsid w:val="004A373C"/>
    <w:rsid w:val="004A3DBF"/>
    <w:rsid w:val="004A42BA"/>
    <w:rsid w:val="004A4473"/>
    <w:rsid w:val="004A4484"/>
    <w:rsid w:val="004A45EA"/>
    <w:rsid w:val="004A4650"/>
    <w:rsid w:val="004A49A8"/>
    <w:rsid w:val="004A4BC3"/>
    <w:rsid w:val="004A4D4E"/>
    <w:rsid w:val="004A4F70"/>
    <w:rsid w:val="004A5481"/>
    <w:rsid w:val="004A5551"/>
    <w:rsid w:val="004A55EF"/>
    <w:rsid w:val="004A5818"/>
    <w:rsid w:val="004A59D0"/>
    <w:rsid w:val="004A5A24"/>
    <w:rsid w:val="004A5F65"/>
    <w:rsid w:val="004A60C7"/>
    <w:rsid w:val="004A60E3"/>
    <w:rsid w:val="004A65E7"/>
    <w:rsid w:val="004A67AB"/>
    <w:rsid w:val="004A68C5"/>
    <w:rsid w:val="004A68CB"/>
    <w:rsid w:val="004A69AE"/>
    <w:rsid w:val="004A6AAA"/>
    <w:rsid w:val="004A6C46"/>
    <w:rsid w:val="004A6C7F"/>
    <w:rsid w:val="004A6D7C"/>
    <w:rsid w:val="004A6FC3"/>
    <w:rsid w:val="004A702F"/>
    <w:rsid w:val="004A715F"/>
    <w:rsid w:val="004A7224"/>
    <w:rsid w:val="004A731A"/>
    <w:rsid w:val="004A7464"/>
    <w:rsid w:val="004A76EB"/>
    <w:rsid w:val="004A790D"/>
    <w:rsid w:val="004A7BB2"/>
    <w:rsid w:val="004A7ED2"/>
    <w:rsid w:val="004A7ED3"/>
    <w:rsid w:val="004A7FFD"/>
    <w:rsid w:val="004B003A"/>
    <w:rsid w:val="004B0591"/>
    <w:rsid w:val="004B066E"/>
    <w:rsid w:val="004B0784"/>
    <w:rsid w:val="004B0839"/>
    <w:rsid w:val="004B0C13"/>
    <w:rsid w:val="004B0D9A"/>
    <w:rsid w:val="004B0E7D"/>
    <w:rsid w:val="004B0EA7"/>
    <w:rsid w:val="004B107C"/>
    <w:rsid w:val="004B116C"/>
    <w:rsid w:val="004B128F"/>
    <w:rsid w:val="004B198F"/>
    <w:rsid w:val="004B1B60"/>
    <w:rsid w:val="004B1BFF"/>
    <w:rsid w:val="004B1DB4"/>
    <w:rsid w:val="004B218E"/>
    <w:rsid w:val="004B22C7"/>
    <w:rsid w:val="004B23B2"/>
    <w:rsid w:val="004B2789"/>
    <w:rsid w:val="004B2830"/>
    <w:rsid w:val="004B2944"/>
    <w:rsid w:val="004B2989"/>
    <w:rsid w:val="004B2A0B"/>
    <w:rsid w:val="004B2AD2"/>
    <w:rsid w:val="004B2F53"/>
    <w:rsid w:val="004B31F8"/>
    <w:rsid w:val="004B3238"/>
    <w:rsid w:val="004B32E6"/>
    <w:rsid w:val="004B35CB"/>
    <w:rsid w:val="004B37B2"/>
    <w:rsid w:val="004B38F3"/>
    <w:rsid w:val="004B3980"/>
    <w:rsid w:val="004B3C0A"/>
    <w:rsid w:val="004B3D70"/>
    <w:rsid w:val="004B40CB"/>
    <w:rsid w:val="004B42C6"/>
    <w:rsid w:val="004B4344"/>
    <w:rsid w:val="004B44FC"/>
    <w:rsid w:val="004B45E3"/>
    <w:rsid w:val="004B4743"/>
    <w:rsid w:val="004B4D7A"/>
    <w:rsid w:val="004B4E8D"/>
    <w:rsid w:val="004B50A6"/>
    <w:rsid w:val="004B50E4"/>
    <w:rsid w:val="004B5163"/>
    <w:rsid w:val="004B530A"/>
    <w:rsid w:val="004B5369"/>
    <w:rsid w:val="004B5405"/>
    <w:rsid w:val="004B58A0"/>
    <w:rsid w:val="004B5928"/>
    <w:rsid w:val="004B5B70"/>
    <w:rsid w:val="004B5B81"/>
    <w:rsid w:val="004B5BA4"/>
    <w:rsid w:val="004B5CCF"/>
    <w:rsid w:val="004B5E3F"/>
    <w:rsid w:val="004B5F4E"/>
    <w:rsid w:val="004B62FA"/>
    <w:rsid w:val="004B63BB"/>
    <w:rsid w:val="004B6475"/>
    <w:rsid w:val="004B6530"/>
    <w:rsid w:val="004B65BF"/>
    <w:rsid w:val="004B65DC"/>
    <w:rsid w:val="004B66AD"/>
    <w:rsid w:val="004B6BAD"/>
    <w:rsid w:val="004B6FCA"/>
    <w:rsid w:val="004B7117"/>
    <w:rsid w:val="004B7351"/>
    <w:rsid w:val="004B73A3"/>
    <w:rsid w:val="004B7474"/>
    <w:rsid w:val="004B755F"/>
    <w:rsid w:val="004B774C"/>
    <w:rsid w:val="004B7C77"/>
    <w:rsid w:val="004B7DCF"/>
    <w:rsid w:val="004C0215"/>
    <w:rsid w:val="004C0496"/>
    <w:rsid w:val="004C0526"/>
    <w:rsid w:val="004C054B"/>
    <w:rsid w:val="004C05B6"/>
    <w:rsid w:val="004C06D9"/>
    <w:rsid w:val="004C09F4"/>
    <w:rsid w:val="004C0A73"/>
    <w:rsid w:val="004C0A82"/>
    <w:rsid w:val="004C0C6E"/>
    <w:rsid w:val="004C0DAC"/>
    <w:rsid w:val="004C0E0B"/>
    <w:rsid w:val="004C0F71"/>
    <w:rsid w:val="004C0FEC"/>
    <w:rsid w:val="004C110A"/>
    <w:rsid w:val="004C1452"/>
    <w:rsid w:val="004C1645"/>
    <w:rsid w:val="004C17F4"/>
    <w:rsid w:val="004C1D79"/>
    <w:rsid w:val="004C1ED9"/>
    <w:rsid w:val="004C1EDE"/>
    <w:rsid w:val="004C1EEF"/>
    <w:rsid w:val="004C1F50"/>
    <w:rsid w:val="004C23CE"/>
    <w:rsid w:val="004C244F"/>
    <w:rsid w:val="004C2763"/>
    <w:rsid w:val="004C2DA3"/>
    <w:rsid w:val="004C2E6F"/>
    <w:rsid w:val="004C2F48"/>
    <w:rsid w:val="004C314E"/>
    <w:rsid w:val="004C32CB"/>
    <w:rsid w:val="004C3718"/>
    <w:rsid w:val="004C3887"/>
    <w:rsid w:val="004C3E9B"/>
    <w:rsid w:val="004C3F0E"/>
    <w:rsid w:val="004C3F8E"/>
    <w:rsid w:val="004C40CE"/>
    <w:rsid w:val="004C4592"/>
    <w:rsid w:val="004C4603"/>
    <w:rsid w:val="004C476A"/>
    <w:rsid w:val="004C48DC"/>
    <w:rsid w:val="004C49E5"/>
    <w:rsid w:val="004C4B10"/>
    <w:rsid w:val="004C4D8E"/>
    <w:rsid w:val="004C4E74"/>
    <w:rsid w:val="004C50AF"/>
    <w:rsid w:val="004C51A4"/>
    <w:rsid w:val="004C52BE"/>
    <w:rsid w:val="004C5878"/>
    <w:rsid w:val="004C5ABD"/>
    <w:rsid w:val="004C5C76"/>
    <w:rsid w:val="004C5DEE"/>
    <w:rsid w:val="004C5F1C"/>
    <w:rsid w:val="004C6199"/>
    <w:rsid w:val="004C624F"/>
    <w:rsid w:val="004C632F"/>
    <w:rsid w:val="004C635E"/>
    <w:rsid w:val="004C639D"/>
    <w:rsid w:val="004C64D8"/>
    <w:rsid w:val="004C657C"/>
    <w:rsid w:val="004C6CEA"/>
    <w:rsid w:val="004C6D4D"/>
    <w:rsid w:val="004C6F4A"/>
    <w:rsid w:val="004C789E"/>
    <w:rsid w:val="004C7915"/>
    <w:rsid w:val="004C7B6A"/>
    <w:rsid w:val="004C7C7E"/>
    <w:rsid w:val="004C7E44"/>
    <w:rsid w:val="004C7EAE"/>
    <w:rsid w:val="004C7F29"/>
    <w:rsid w:val="004D0015"/>
    <w:rsid w:val="004D02B3"/>
    <w:rsid w:val="004D0465"/>
    <w:rsid w:val="004D060F"/>
    <w:rsid w:val="004D07B5"/>
    <w:rsid w:val="004D092A"/>
    <w:rsid w:val="004D0BC7"/>
    <w:rsid w:val="004D0BE2"/>
    <w:rsid w:val="004D0CFF"/>
    <w:rsid w:val="004D0EB5"/>
    <w:rsid w:val="004D0F9E"/>
    <w:rsid w:val="004D139A"/>
    <w:rsid w:val="004D16E9"/>
    <w:rsid w:val="004D19C3"/>
    <w:rsid w:val="004D1C02"/>
    <w:rsid w:val="004D1C9F"/>
    <w:rsid w:val="004D21F1"/>
    <w:rsid w:val="004D22CE"/>
    <w:rsid w:val="004D23AA"/>
    <w:rsid w:val="004D271D"/>
    <w:rsid w:val="004D2C79"/>
    <w:rsid w:val="004D2D25"/>
    <w:rsid w:val="004D2D5F"/>
    <w:rsid w:val="004D2E80"/>
    <w:rsid w:val="004D30A0"/>
    <w:rsid w:val="004D3194"/>
    <w:rsid w:val="004D3356"/>
    <w:rsid w:val="004D349B"/>
    <w:rsid w:val="004D34DB"/>
    <w:rsid w:val="004D3807"/>
    <w:rsid w:val="004D3DEC"/>
    <w:rsid w:val="004D42A9"/>
    <w:rsid w:val="004D4358"/>
    <w:rsid w:val="004D4AC8"/>
    <w:rsid w:val="004D4AD6"/>
    <w:rsid w:val="004D4B2A"/>
    <w:rsid w:val="004D4C05"/>
    <w:rsid w:val="004D5622"/>
    <w:rsid w:val="004D5668"/>
    <w:rsid w:val="004D5744"/>
    <w:rsid w:val="004D59C6"/>
    <w:rsid w:val="004D5A60"/>
    <w:rsid w:val="004D5EFE"/>
    <w:rsid w:val="004D64EE"/>
    <w:rsid w:val="004D65FE"/>
    <w:rsid w:val="004D66CB"/>
    <w:rsid w:val="004D6808"/>
    <w:rsid w:val="004D6820"/>
    <w:rsid w:val="004D6D30"/>
    <w:rsid w:val="004D6D52"/>
    <w:rsid w:val="004D6F17"/>
    <w:rsid w:val="004D6F40"/>
    <w:rsid w:val="004D721C"/>
    <w:rsid w:val="004D72A2"/>
    <w:rsid w:val="004D757B"/>
    <w:rsid w:val="004D7583"/>
    <w:rsid w:val="004D78FA"/>
    <w:rsid w:val="004D7B7B"/>
    <w:rsid w:val="004D7F90"/>
    <w:rsid w:val="004E0013"/>
    <w:rsid w:val="004E007D"/>
    <w:rsid w:val="004E04B8"/>
    <w:rsid w:val="004E05BB"/>
    <w:rsid w:val="004E06B7"/>
    <w:rsid w:val="004E07AE"/>
    <w:rsid w:val="004E0841"/>
    <w:rsid w:val="004E0D31"/>
    <w:rsid w:val="004E0ED1"/>
    <w:rsid w:val="004E10D4"/>
    <w:rsid w:val="004E128B"/>
    <w:rsid w:val="004E1382"/>
    <w:rsid w:val="004E15C5"/>
    <w:rsid w:val="004E171C"/>
    <w:rsid w:val="004E174A"/>
    <w:rsid w:val="004E1AA5"/>
    <w:rsid w:val="004E1AAD"/>
    <w:rsid w:val="004E1C46"/>
    <w:rsid w:val="004E1CF1"/>
    <w:rsid w:val="004E1D93"/>
    <w:rsid w:val="004E217A"/>
    <w:rsid w:val="004E2192"/>
    <w:rsid w:val="004E256A"/>
    <w:rsid w:val="004E26DE"/>
    <w:rsid w:val="004E275A"/>
    <w:rsid w:val="004E27F0"/>
    <w:rsid w:val="004E2BD6"/>
    <w:rsid w:val="004E2EF1"/>
    <w:rsid w:val="004E2FE0"/>
    <w:rsid w:val="004E30ED"/>
    <w:rsid w:val="004E3343"/>
    <w:rsid w:val="004E3396"/>
    <w:rsid w:val="004E37B7"/>
    <w:rsid w:val="004E388F"/>
    <w:rsid w:val="004E3BBF"/>
    <w:rsid w:val="004E3DFB"/>
    <w:rsid w:val="004E3E44"/>
    <w:rsid w:val="004E40F4"/>
    <w:rsid w:val="004E42C9"/>
    <w:rsid w:val="004E4330"/>
    <w:rsid w:val="004E4379"/>
    <w:rsid w:val="004E49C0"/>
    <w:rsid w:val="004E4ACC"/>
    <w:rsid w:val="004E4DF4"/>
    <w:rsid w:val="004E56FC"/>
    <w:rsid w:val="004E5AAA"/>
    <w:rsid w:val="004E5ADA"/>
    <w:rsid w:val="004E5BCC"/>
    <w:rsid w:val="004E5E05"/>
    <w:rsid w:val="004E5E77"/>
    <w:rsid w:val="004E627B"/>
    <w:rsid w:val="004E6479"/>
    <w:rsid w:val="004E6531"/>
    <w:rsid w:val="004E659B"/>
    <w:rsid w:val="004E6722"/>
    <w:rsid w:val="004E694F"/>
    <w:rsid w:val="004E6AA5"/>
    <w:rsid w:val="004E6F4A"/>
    <w:rsid w:val="004E7160"/>
    <w:rsid w:val="004E72A1"/>
    <w:rsid w:val="004E72BE"/>
    <w:rsid w:val="004E730D"/>
    <w:rsid w:val="004E735B"/>
    <w:rsid w:val="004E781C"/>
    <w:rsid w:val="004E7A7B"/>
    <w:rsid w:val="004E7C89"/>
    <w:rsid w:val="004E7CD1"/>
    <w:rsid w:val="004F02EC"/>
    <w:rsid w:val="004F058B"/>
    <w:rsid w:val="004F0593"/>
    <w:rsid w:val="004F05AA"/>
    <w:rsid w:val="004F06FD"/>
    <w:rsid w:val="004F07DB"/>
    <w:rsid w:val="004F087E"/>
    <w:rsid w:val="004F0990"/>
    <w:rsid w:val="004F0BDE"/>
    <w:rsid w:val="004F0D2F"/>
    <w:rsid w:val="004F0E44"/>
    <w:rsid w:val="004F1096"/>
    <w:rsid w:val="004F10BB"/>
    <w:rsid w:val="004F1103"/>
    <w:rsid w:val="004F1A8E"/>
    <w:rsid w:val="004F1B05"/>
    <w:rsid w:val="004F1C67"/>
    <w:rsid w:val="004F1CAA"/>
    <w:rsid w:val="004F1DFF"/>
    <w:rsid w:val="004F20BE"/>
    <w:rsid w:val="004F20ED"/>
    <w:rsid w:val="004F21EB"/>
    <w:rsid w:val="004F22BB"/>
    <w:rsid w:val="004F232E"/>
    <w:rsid w:val="004F23A0"/>
    <w:rsid w:val="004F2435"/>
    <w:rsid w:val="004F2877"/>
    <w:rsid w:val="004F2A19"/>
    <w:rsid w:val="004F2BC2"/>
    <w:rsid w:val="004F2BD3"/>
    <w:rsid w:val="004F2F5A"/>
    <w:rsid w:val="004F2F77"/>
    <w:rsid w:val="004F34F3"/>
    <w:rsid w:val="004F35EA"/>
    <w:rsid w:val="004F3DB6"/>
    <w:rsid w:val="004F3E2D"/>
    <w:rsid w:val="004F3FDD"/>
    <w:rsid w:val="004F40F7"/>
    <w:rsid w:val="004F412D"/>
    <w:rsid w:val="004F42A2"/>
    <w:rsid w:val="004F431F"/>
    <w:rsid w:val="004F44E7"/>
    <w:rsid w:val="004F4747"/>
    <w:rsid w:val="004F47B5"/>
    <w:rsid w:val="004F4B6D"/>
    <w:rsid w:val="004F4BA8"/>
    <w:rsid w:val="004F4C47"/>
    <w:rsid w:val="004F4D74"/>
    <w:rsid w:val="004F5034"/>
    <w:rsid w:val="004F54DD"/>
    <w:rsid w:val="004F5628"/>
    <w:rsid w:val="004F57B4"/>
    <w:rsid w:val="004F5935"/>
    <w:rsid w:val="004F5EB9"/>
    <w:rsid w:val="004F5ED3"/>
    <w:rsid w:val="004F5EF5"/>
    <w:rsid w:val="004F6491"/>
    <w:rsid w:val="004F6523"/>
    <w:rsid w:val="004F6527"/>
    <w:rsid w:val="004F6672"/>
    <w:rsid w:val="004F67D8"/>
    <w:rsid w:val="004F6A3F"/>
    <w:rsid w:val="004F6AE6"/>
    <w:rsid w:val="004F7367"/>
    <w:rsid w:val="004F7405"/>
    <w:rsid w:val="004F77F9"/>
    <w:rsid w:val="004F794D"/>
    <w:rsid w:val="004F7B2D"/>
    <w:rsid w:val="004F7C0C"/>
    <w:rsid w:val="004F7F09"/>
    <w:rsid w:val="004F7FC0"/>
    <w:rsid w:val="005000D2"/>
    <w:rsid w:val="00500657"/>
    <w:rsid w:val="00500689"/>
    <w:rsid w:val="005008B8"/>
    <w:rsid w:val="00500D2A"/>
    <w:rsid w:val="00500EE8"/>
    <w:rsid w:val="005010EA"/>
    <w:rsid w:val="00501125"/>
    <w:rsid w:val="00501131"/>
    <w:rsid w:val="005017F5"/>
    <w:rsid w:val="00501AA0"/>
    <w:rsid w:val="00501E6E"/>
    <w:rsid w:val="00501F9D"/>
    <w:rsid w:val="00502803"/>
    <w:rsid w:val="00502889"/>
    <w:rsid w:val="00502A94"/>
    <w:rsid w:val="00502C42"/>
    <w:rsid w:val="00502C83"/>
    <w:rsid w:val="00502D15"/>
    <w:rsid w:val="00502E87"/>
    <w:rsid w:val="00502F61"/>
    <w:rsid w:val="00502FAA"/>
    <w:rsid w:val="0050328E"/>
    <w:rsid w:val="005035E1"/>
    <w:rsid w:val="00503898"/>
    <w:rsid w:val="005038F8"/>
    <w:rsid w:val="00503DC2"/>
    <w:rsid w:val="00504208"/>
    <w:rsid w:val="00504227"/>
    <w:rsid w:val="00504264"/>
    <w:rsid w:val="005043B1"/>
    <w:rsid w:val="00504492"/>
    <w:rsid w:val="005046C3"/>
    <w:rsid w:val="005049B1"/>
    <w:rsid w:val="00505083"/>
    <w:rsid w:val="00505118"/>
    <w:rsid w:val="005051F9"/>
    <w:rsid w:val="0050525E"/>
    <w:rsid w:val="005052F4"/>
    <w:rsid w:val="005056D8"/>
    <w:rsid w:val="00505830"/>
    <w:rsid w:val="00505897"/>
    <w:rsid w:val="00505A97"/>
    <w:rsid w:val="00505D77"/>
    <w:rsid w:val="00505E58"/>
    <w:rsid w:val="00505EFC"/>
    <w:rsid w:val="0050611C"/>
    <w:rsid w:val="00506395"/>
    <w:rsid w:val="005067B3"/>
    <w:rsid w:val="00506B46"/>
    <w:rsid w:val="00506BEB"/>
    <w:rsid w:val="00506CC9"/>
    <w:rsid w:val="00506E5A"/>
    <w:rsid w:val="00506FB8"/>
    <w:rsid w:val="00507103"/>
    <w:rsid w:val="005072D5"/>
    <w:rsid w:val="00507719"/>
    <w:rsid w:val="00507AFE"/>
    <w:rsid w:val="00507D35"/>
    <w:rsid w:val="00507FD2"/>
    <w:rsid w:val="005101B4"/>
    <w:rsid w:val="005101BB"/>
    <w:rsid w:val="0051031F"/>
    <w:rsid w:val="00510323"/>
    <w:rsid w:val="0051042C"/>
    <w:rsid w:val="005104F9"/>
    <w:rsid w:val="005105DA"/>
    <w:rsid w:val="0051061E"/>
    <w:rsid w:val="00510645"/>
    <w:rsid w:val="005106C5"/>
    <w:rsid w:val="005106E6"/>
    <w:rsid w:val="005107E1"/>
    <w:rsid w:val="00510961"/>
    <w:rsid w:val="005109BE"/>
    <w:rsid w:val="00510C4B"/>
    <w:rsid w:val="00510F0D"/>
    <w:rsid w:val="005110C1"/>
    <w:rsid w:val="005114EF"/>
    <w:rsid w:val="0051152B"/>
    <w:rsid w:val="005115AD"/>
    <w:rsid w:val="005115ED"/>
    <w:rsid w:val="00511993"/>
    <w:rsid w:val="00511A36"/>
    <w:rsid w:val="00511AD2"/>
    <w:rsid w:val="00511B12"/>
    <w:rsid w:val="00511F1F"/>
    <w:rsid w:val="0051212E"/>
    <w:rsid w:val="0051220F"/>
    <w:rsid w:val="00512479"/>
    <w:rsid w:val="005125B9"/>
    <w:rsid w:val="005126F5"/>
    <w:rsid w:val="005128A6"/>
    <w:rsid w:val="00512ED6"/>
    <w:rsid w:val="00513027"/>
    <w:rsid w:val="005130D1"/>
    <w:rsid w:val="00513233"/>
    <w:rsid w:val="005132B7"/>
    <w:rsid w:val="00513359"/>
    <w:rsid w:val="00513523"/>
    <w:rsid w:val="0051362B"/>
    <w:rsid w:val="0051387D"/>
    <w:rsid w:val="005138E4"/>
    <w:rsid w:val="00513A21"/>
    <w:rsid w:val="00513A40"/>
    <w:rsid w:val="00513B74"/>
    <w:rsid w:val="00513CE7"/>
    <w:rsid w:val="00513E81"/>
    <w:rsid w:val="00514186"/>
    <w:rsid w:val="00514248"/>
    <w:rsid w:val="005142CF"/>
    <w:rsid w:val="00514342"/>
    <w:rsid w:val="00514A64"/>
    <w:rsid w:val="00514B7A"/>
    <w:rsid w:val="00514F9A"/>
    <w:rsid w:val="00515286"/>
    <w:rsid w:val="005152E5"/>
    <w:rsid w:val="0051572C"/>
    <w:rsid w:val="00515BB9"/>
    <w:rsid w:val="00515C35"/>
    <w:rsid w:val="00515C74"/>
    <w:rsid w:val="00515FEA"/>
    <w:rsid w:val="00516102"/>
    <w:rsid w:val="0051622D"/>
    <w:rsid w:val="00516347"/>
    <w:rsid w:val="00516353"/>
    <w:rsid w:val="0051643E"/>
    <w:rsid w:val="00516529"/>
    <w:rsid w:val="00516566"/>
    <w:rsid w:val="005167BF"/>
    <w:rsid w:val="0051695D"/>
    <w:rsid w:val="00516FEB"/>
    <w:rsid w:val="005170A3"/>
    <w:rsid w:val="005171EB"/>
    <w:rsid w:val="0051769A"/>
    <w:rsid w:val="005177D4"/>
    <w:rsid w:val="005177F5"/>
    <w:rsid w:val="005178E8"/>
    <w:rsid w:val="00517A54"/>
    <w:rsid w:val="00517C7F"/>
    <w:rsid w:val="00517CB4"/>
    <w:rsid w:val="00517CE9"/>
    <w:rsid w:val="00517DBB"/>
    <w:rsid w:val="00520109"/>
    <w:rsid w:val="005201F3"/>
    <w:rsid w:val="005204EA"/>
    <w:rsid w:val="0052073D"/>
    <w:rsid w:val="00520E59"/>
    <w:rsid w:val="00520F4E"/>
    <w:rsid w:val="0052105D"/>
    <w:rsid w:val="00521148"/>
    <w:rsid w:val="0052180B"/>
    <w:rsid w:val="00521BA2"/>
    <w:rsid w:val="00521FB0"/>
    <w:rsid w:val="005220C3"/>
    <w:rsid w:val="005227C8"/>
    <w:rsid w:val="00522BF3"/>
    <w:rsid w:val="00522BF7"/>
    <w:rsid w:val="00522CCD"/>
    <w:rsid w:val="00522DBD"/>
    <w:rsid w:val="00523027"/>
    <w:rsid w:val="005231EF"/>
    <w:rsid w:val="005232F1"/>
    <w:rsid w:val="005234D2"/>
    <w:rsid w:val="00523854"/>
    <w:rsid w:val="00523A23"/>
    <w:rsid w:val="00523A47"/>
    <w:rsid w:val="00523CB3"/>
    <w:rsid w:val="00523CBE"/>
    <w:rsid w:val="00523E4C"/>
    <w:rsid w:val="00523F4F"/>
    <w:rsid w:val="00524434"/>
    <w:rsid w:val="005244CF"/>
    <w:rsid w:val="005245D3"/>
    <w:rsid w:val="0052462B"/>
    <w:rsid w:val="00524733"/>
    <w:rsid w:val="0052497A"/>
    <w:rsid w:val="00524ACA"/>
    <w:rsid w:val="00524AFD"/>
    <w:rsid w:val="00524C8A"/>
    <w:rsid w:val="00524CB3"/>
    <w:rsid w:val="00524CC2"/>
    <w:rsid w:val="00524EF5"/>
    <w:rsid w:val="0052525A"/>
    <w:rsid w:val="005252A1"/>
    <w:rsid w:val="0052543B"/>
    <w:rsid w:val="005254D2"/>
    <w:rsid w:val="005256DC"/>
    <w:rsid w:val="00525712"/>
    <w:rsid w:val="0052575E"/>
    <w:rsid w:val="00525761"/>
    <w:rsid w:val="005258A8"/>
    <w:rsid w:val="00525A07"/>
    <w:rsid w:val="00525C8F"/>
    <w:rsid w:val="00525FB7"/>
    <w:rsid w:val="00526226"/>
    <w:rsid w:val="005262FB"/>
    <w:rsid w:val="0052638D"/>
    <w:rsid w:val="00526438"/>
    <w:rsid w:val="0052645A"/>
    <w:rsid w:val="0052660C"/>
    <w:rsid w:val="00526734"/>
    <w:rsid w:val="00526756"/>
    <w:rsid w:val="00526B1E"/>
    <w:rsid w:val="00526CA8"/>
    <w:rsid w:val="00527110"/>
    <w:rsid w:val="00527272"/>
    <w:rsid w:val="00527294"/>
    <w:rsid w:val="005274AC"/>
    <w:rsid w:val="00527BED"/>
    <w:rsid w:val="00527C3D"/>
    <w:rsid w:val="00527CDD"/>
    <w:rsid w:val="00527D32"/>
    <w:rsid w:val="00527EA9"/>
    <w:rsid w:val="0053011C"/>
    <w:rsid w:val="005302E1"/>
    <w:rsid w:val="005304A0"/>
    <w:rsid w:val="0053099A"/>
    <w:rsid w:val="00530A67"/>
    <w:rsid w:val="00530BB0"/>
    <w:rsid w:val="00530BB4"/>
    <w:rsid w:val="00530BF3"/>
    <w:rsid w:val="00530E13"/>
    <w:rsid w:val="00530EC7"/>
    <w:rsid w:val="005311A4"/>
    <w:rsid w:val="00531205"/>
    <w:rsid w:val="0053176A"/>
    <w:rsid w:val="00531847"/>
    <w:rsid w:val="00531AD4"/>
    <w:rsid w:val="00531D5E"/>
    <w:rsid w:val="00531E75"/>
    <w:rsid w:val="00531F2A"/>
    <w:rsid w:val="00532236"/>
    <w:rsid w:val="00532532"/>
    <w:rsid w:val="00532638"/>
    <w:rsid w:val="005328B9"/>
    <w:rsid w:val="00532912"/>
    <w:rsid w:val="00532FC4"/>
    <w:rsid w:val="00532FE4"/>
    <w:rsid w:val="0053344C"/>
    <w:rsid w:val="00533546"/>
    <w:rsid w:val="005335C4"/>
    <w:rsid w:val="00533678"/>
    <w:rsid w:val="00533830"/>
    <w:rsid w:val="005339F3"/>
    <w:rsid w:val="00533B25"/>
    <w:rsid w:val="00533DC6"/>
    <w:rsid w:val="00533F1C"/>
    <w:rsid w:val="00534403"/>
    <w:rsid w:val="00534417"/>
    <w:rsid w:val="00534613"/>
    <w:rsid w:val="00534D32"/>
    <w:rsid w:val="005350A7"/>
    <w:rsid w:val="005350EC"/>
    <w:rsid w:val="0053517E"/>
    <w:rsid w:val="0053525E"/>
    <w:rsid w:val="005355FF"/>
    <w:rsid w:val="00535603"/>
    <w:rsid w:val="005357E7"/>
    <w:rsid w:val="005359E9"/>
    <w:rsid w:val="00535B4A"/>
    <w:rsid w:val="00535D6C"/>
    <w:rsid w:val="00535E8D"/>
    <w:rsid w:val="00535EB6"/>
    <w:rsid w:val="00535F3D"/>
    <w:rsid w:val="0053631E"/>
    <w:rsid w:val="00536364"/>
    <w:rsid w:val="00536388"/>
    <w:rsid w:val="0053658F"/>
    <w:rsid w:val="005367B3"/>
    <w:rsid w:val="00536876"/>
    <w:rsid w:val="005368CF"/>
    <w:rsid w:val="00536A47"/>
    <w:rsid w:val="00536D8D"/>
    <w:rsid w:val="00536DDE"/>
    <w:rsid w:val="0053702C"/>
    <w:rsid w:val="00537100"/>
    <w:rsid w:val="005371E0"/>
    <w:rsid w:val="00537332"/>
    <w:rsid w:val="00537448"/>
    <w:rsid w:val="0053767C"/>
    <w:rsid w:val="0053787F"/>
    <w:rsid w:val="00537C23"/>
    <w:rsid w:val="00537D8B"/>
    <w:rsid w:val="00540045"/>
    <w:rsid w:val="0054028D"/>
    <w:rsid w:val="005402FE"/>
    <w:rsid w:val="005404E1"/>
    <w:rsid w:val="005406AE"/>
    <w:rsid w:val="00540C3C"/>
    <w:rsid w:val="00540C91"/>
    <w:rsid w:val="00540C9B"/>
    <w:rsid w:val="00540EDC"/>
    <w:rsid w:val="005413BB"/>
    <w:rsid w:val="005416CD"/>
    <w:rsid w:val="00541710"/>
    <w:rsid w:val="005418F2"/>
    <w:rsid w:val="00541B6B"/>
    <w:rsid w:val="00541BF6"/>
    <w:rsid w:val="00541D68"/>
    <w:rsid w:val="00541E47"/>
    <w:rsid w:val="00542590"/>
    <w:rsid w:val="005428DC"/>
    <w:rsid w:val="00542B47"/>
    <w:rsid w:val="00542D55"/>
    <w:rsid w:val="00542F2D"/>
    <w:rsid w:val="005430A0"/>
    <w:rsid w:val="005432B1"/>
    <w:rsid w:val="005433CE"/>
    <w:rsid w:val="00543520"/>
    <w:rsid w:val="00543AB4"/>
    <w:rsid w:val="00543E18"/>
    <w:rsid w:val="00543E39"/>
    <w:rsid w:val="00544061"/>
    <w:rsid w:val="00544367"/>
    <w:rsid w:val="005446EA"/>
    <w:rsid w:val="005447B5"/>
    <w:rsid w:val="00544921"/>
    <w:rsid w:val="00544B4C"/>
    <w:rsid w:val="00544CD7"/>
    <w:rsid w:val="005453B3"/>
    <w:rsid w:val="005454FC"/>
    <w:rsid w:val="0054588E"/>
    <w:rsid w:val="00545CD6"/>
    <w:rsid w:val="00545EDC"/>
    <w:rsid w:val="0054610D"/>
    <w:rsid w:val="00546532"/>
    <w:rsid w:val="00546875"/>
    <w:rsid w:val="00546949"/>
    <w:rsid w:val="00546B75"/>
    <w:rsid w:val="00546C6E"/>
    <w:rsid w:val="00546D4D"/>
    <w:rsid w:val="00546E16"/>
    <w:rsid w:val="00546E2D"/>
    <w:rsid w:val="00546EA3"/>
    <w:rsid w:val="00546F05"/>
    <w:rsid w:val="00547279"/>
    <w:rsid w:val="00547294"/>
    <w:rsid w:val="0054759E"/>
    <w:rsid w:val="00547641"/>
    <w:rsid w:val="00547701"/>
    <w:rsid w:val="005479A8"/>
    <w:rsid w:val="00547BFA"/>
    <w:rsid w:val="00547DAE"/>
    <w:rsid w:val="005500FA"/>
    <w:rsid w:val="0055019E"/>
    <w:rsid w:val="0055056F"/>
    <w:rsid w:val="00550A44"/>
    <w:rsid w:val="00550BB4"/>
    <w:rsid w:val="00550FAE"/>
    <w:rsid w:val="00550FC6"/>
    <w:rsid w:val="00551606"/>
    <w:rsid w:val="005518BD"/>
    <w:rsid w:val="00551963"/>
    <w:rsid w:val="00551A7C"/>
    <w:rsid w:val="00551C3A"/>
    <w:rsid w:val="00551F8A"/>
    <w:rsid w:val="005520BE"/>
    <w:rsid w:val="00552124"/>
    <w:rsid w:val="0055236E"/>
    <w:rsid w:val="0055285D"/>
    <w:rsid w:val="0055290B"/>
    <w:rsid w:val="00552B1A"/>
    <w:rsid w:val="00552E32"/>
    <w:rsid w:val="00552F5F"/>
    <w:rsid w:val="0055342A"/>
    <w:rsid w:val="00553601"/>
    <w:rsid w:val="0055378D"/>
    <w:rsid w:val="0055396C"/>
    <w:rsid w:val="00553A72"/>
    <w:rsid w:val="00554123"/>
    <w:rsid w:val="00554494"/>
    <w:rsid w:val="005544A1"/>
    <w:rsid w:val="00554E2A"/>
    <w:rsid w:val="00554F0F"/>
    <w:rsid w:val="00555118"/>
    <w:rsid w:val="00555195"/>
    <w:rsid w:val="005552D1"/>
    <w:rsid w:val="005552DE"/>
    <w:rsid w:val="00555325"/>
    <w:rsid w:val="00555481"/>
    <w:rsid w:val="00555511"/>
    <w:rsid w:val="0055570E"/>
    <w:rsid w:val="00555B1D"/>
    <w:rsid w:val="00555B6A"/>
    <w:rsid w:val="00555D74"/>
    <w:rsid w:val="00555DA5"/>
    <w:rsid w:val="00555EA9"/>
    <w:rsid w:val="00555FBB"/>
    <w:rsid w:val="005560BE"/>
    <w:rsid w:val="005561AE"/>
    <w:rsid w:val="0055620E"/>
    <w:rsid w:val="00556309"/>
    <w:rsid w:val="005563C1"/>
    <w:rsid w:val="005565B7"/>
    <w:rsid w:val="00556906"/>
    <w:rsid w:val="00556A63"/>
    <w:rsid w:val="00556BA7"/>
    <w:rsid w:val="00556CF9"/>
    <w:rsid w:val="00556ED4"/>
    <w:rsid w:val="00557296"/>
    <w:rsid w:val="005572ED"/>
    <w:rsid w:val="00557540"/>
    <w:rsid w:val="0055783E"/>
    <w:rsid w:val="0055797D"/>
    <w:rsid w:val="005579EC"/>
    <w:rsid w:val="00557B5C"/>
    <w:rsid w:val="00557D12"/>
    <w:rsid w:val="00557D2E"/>
    <w:rsid w:val="005600CB"/>
    <w:rsid w:val="005604EC"/>
    <w:rsid w:val="00560634"/>
    <w:rsid w:val="005608AB"/>
    <w:rsid w:val="00560A06"/>
    <w:rsid w:val="00560A44"/>
    <w:rsid w:val="00560B6A"/>
    <w:rsid w:val="00560EFD"/>
    <w:rsid w:val="00561294"/>
    <w:rsid w:val="00561300"/>
    <w:rsid w:val="005614AE"/>
    <w:rsid w:val="005614E5"/>
    <w:rsid w:val="00561548"/>
    <w:rsid w:val="00561607"/>
    <w:rsid w:val="005619E2"/>
    <w:rsid w:val="00561AD0"/>
    <w:rsid w:val="00561B62"/>
    <w:rsid w:val="00561F0A"/>
    <w:rsid w:val="005626DC"/>
    <w:rsid w:val="0056293B"/>
    <w:rsid w:val="005629E5"/>
    <w:rsid w:val="005629F5"/>
    <w:rsid w:val="00562B32"/>
    <w:rsid w:val="00562B59"/>
    <w:rsid w:val="00562C6B"/>
    <w:rsid w:val="00562D8D"/>
    <w:rsid w:val="00562E58"/>
    <w:rsid w:val="00562F92"/>
    <w:rsid w:val="0056302F"/>
    <w:rsid w:val="00563308"/>
    <w:rsid w:val="005633B9"/>
    <w:rsid w:val="0056346B"/>
    <w:rsid w:val="00563A8A"/>
    <w:rsid w:val="00563C68"/>
    <w:rsid w:val="00563C79"/>
    <w:rsid w:val="00563D47"/>
    <w:rsid w:val="00563D4F"/>
    <w:rsid w:val="00563DA8"/>
    <w:rsid w:val="00563E8D"/>
    <w:rsid w:val="00563F52"/>
    <w:rsid w:val="00564973"/>
    <w:rsid w:val="00564A1B"/>
    <w:rsid w:val="00564DEB"/>
    <w:rsid w:val="00565179"/>
    <w:rsid w:val="00565547"/>
    <w:rsid w:val="00565A9B"/>
    <w:rsid w:val="00565D08"/>
    <w:rsid w:val="0056611E"/>
    <w:rsid w:val="00566237"/>
    <w:rsid w:val="005663CC"/>
    <w:rsid w:val="005664C1"/>
    <w:rsid w:val="00566543"/>
    <w:rsid w:val="0056680F"/>
    <w:rsid w:val="0056682F"/>
    <w:rsid w:val="00566A91"/>
    <w:rsid w:val="00566C0C"/>
    <w:rsid w:val="00566C4D"/>
    <w:rsid w:val="00566C5B"/>
    <w:rsid w:val="00566C6C"/>
    <w:rsid w:val="00566DC8"/>
    <w:rsid w:val="00567131"/>
    <w:rsid w:val="005671C6"/>
    <w:rsid w:val="00567370"/>
    <w:rsid w:val="0056739E"/>
    <w:rsid w:val="0056740F"/>
    <w:rsid w:val="00567423"/>
    <w:rsid w:val="005678E6"/>
    <w:rsid w:val="00567E8A"/>
    <w:rsid w:val="00567EE7"/>
    <w:rsid w:val="00567EF3"/>
    <w:rsid w:val="00567F14"/>
    <w:rsid w:val="005701EA"/>
    <w:rsid w:val="0057044E"/>
    <w:rsid w:val="0057045F"/>
    <w:rsid w:val="0057064B"/>
    <w:rsid w:val="0057065E"/>
    <w:rsid w:val="00570835"/>
    <w:rsid w:val="00570889"/>
    <w:rsid w:val="00570B94"/>
    <w:rsid w:val="00570B96"/>
    <w:rsid w:val="005712A7"/>
    <w:rsid w:val="005713DD"/>
    <w:rsid w:val="0057172B"/>
    <w:rsid w:val="00571BA6"/>
    <w:rsid w:val="00571C67"/>
    <w:rsid w:val="00571D35"/>
    <w:rsid w:val="00571E05"/>
    <w:rsid w:val="0057206C"/>
    <w:rsid w:val="005720C4"/>
    <w:rsid w:val="005721ED"/>
    <w:rsid w:val="0057222F"/>
    <w:rsid w:val="00572284"/>
    <w:rsid w:val="005722E0"/>
    <w:rsid w:val="0057266E"/>
    <w:rsid w:val="00572A53"/>
    <w:rsid w:val="00572B04"/>
    <w:rsid w:val="00572B33"/>
    <w:rsid w:val="00572B44"/>
    <w:rsid w:val="00572B8A"/>
    <w:rsid w:val="005730EA"/>
    <w:rsid w:val="00573230"/>
    <w:rsid w:val="0057333C"/>
    <w:rsid w:val="00573381"/>
    <w:rsid w:val="00573472"/>
    <w:rsid w:val="005737EC"/>
    <w:rsid w:val="00573B8C"/>
    <w:rsid w:val="00573BDA"/>
    <w:rsid w:val="00573D07"/>
    <w:rsid w:val="00573EDE"/>
    <w:rsid w:val="00573EFD"/>
    <w:rsid w:val="00573F80"/>
    <w:rsid w:val="00574235"/>
    <w:rsid w:val="005746DE"/>
    <w:rsid w:val="005748FC"/>
    <w:rsid w:val="00574ACB"/>
    <w:rsid w:val="00574B47"/>
    <w:rsid w:val="00574D1F"/>
    <w:rsid w:val="00574E17"/>
    <w:rsid w:val="0057522E"/>
    <w:rsid w:val="0057532B"/>
    <w:rsid w:val="00575386"/>
    <w:rsid w:val="005755EE"/>
    <w:rsid w:val="00575644"/>
    <w:rsid w:val="00575680"/>
    <w:rsid w:val="0057568D"/>
    <w:rsid w:val="005756F8"/>
    <w:rsid w:val="00575B23"/>
    <w:rsid w:val="00575BE6"/>
    <w:rsid w:val="00575E84"/>
    <w:rsid w:val="00575EBB"/>
    <w:rsid w:val="005760B7"/>
    <w:rsid w:val="005761CC"/>
    <w:rsid w:val="005765EE"/>
    <w:rsid w:val="00576E3F"/>
    <w:rsid w:val="00577489"/>
    <w:rsid w:val="0057753D"/>
    <w:rsid w:val="005775C2"/>
    <w:rsid w:val="00577670"/>
    <w:rsid w:val="00577799"/>
    <w:rsid w:val="005778A9"/>
    <w:rsid w:val="00577AE0"/>
    <w:rsid w:val="00577CA8"/>
    <w:rsid w:val="00577E04"/>
    <w:rsid w:val="00577E0E"/>
    <w:rsid w:val="0058025A"/>
    <w:rsid w:val="005803A6"/>
    <w:rsid w:val="00580680"/>
    <w:rsid w:val="005807D5"/>
    <w:rsid w:val="00580809"/>
    <w:rsid w:val="00580866"/>
    <w:rsid w:val="0058094B"/>
    <w:rsid w:val="00580A19"/>
    <w:rsid w:val="00580A72"/>
    <w:rsid w:val="00580CC5"/>
    <w:rsid w:val="00580F0A"/>
    <w:rsid w:val="00580FB2"/>
    <w:rsid w:val="00581261"/>
    <w:rsid w:val="00581463"/>
    <w:rsid w:val="0058150A"/>
    <w:rsid w:val="0058160C"/>
    <w:rsid w:val="00581630"/>
    <w:rsid w:val="005816A3"/>
    <w:rsid w:val="0058177B"/>
    <w:rsid w:val="0058179F"/>
    <w:rsid w:val="0058183B"/>
    <w:rsid w:val="00581C53"/>
    <w:rsid w:val="00581D86"/>
    <w:rsid w:val="00581D8A"/>
    <w:rsid w:val="00581DA0"/>
    <w:rsid w:val="00581ED5"/>
    <w:rsid w:val="00581EE6"/>
    <w:rsid w:val="00581F65"/>
    <w:rsid w:val="00581FAE"/>
    <w:rsid w:val="00581FE3"/>
    <w:rsid w:val="005824BE"/>
    <w:rsid w:val="005824BF"/>
    <w:rsid w:val="00582CF7"/>
    <w:rsid w:val="00582D72"/>
    <w:rsid w:val="00582E9E"/>
    <w:rsid w:val="0058309C"/>
    <w:rsid w:val="005831D7"/>
    <w:rsid w:val="005831DC"/>
    <w:rsid w:val="005831DE"/>
    <w:rsid w:val="00583296"/>
    <w:rsid w:val="00583346"/>
    <w:rsid w:val="00583AD1"/>
    <w:rsid w:val="0058451A"/>
    <w:rsid w:val="005846EB"/>
    <w:rsid w:val="00584904"/>
    <w:rsid w:val="00584A6A"/>
    <w:rsid w:val="00584C09"/>
    <w:rsid w:val="00584C0C"/>
    <w:rsid w:val="00584DAC"/>
    <w:rsid w:val="00584E37"/>
    <w:rsid w:val="0058507B"/>
    <w:rsid w:val="0058584D"/>
    <w:rsid w:val="00585B68"/>
    <w:rsid w:val="00586127"/>
    <w:rsid w:val="005864EB"/>
    <w:rsid w:val="005867AF"/>
    <w:rsid w:val="0058680A"/>
    <w:rsid w:val="005868AF"/>
    <w:rsid w:val="00586941"/>
    <w:rsid w:val="005870A7"/>
    <w:rsid w:val="00587299"/>
    <w:rsid w:val="005872AC"/>
    <w:rsid w:val="0058734B"/>
    <w:rsid w:val="005874B9"/>
    <w:rsid w:val="00587738"/>
    <w:rsid w:val="00587858"/>
    <w:rsid w:val="00587A49"/>
    <w:rsid w:val="00587C1A"/>
    <w:rsid w:val="00587EE8"/>
    <w:rsid w:val="00590687"/>
    <w:rsid w:val="00590A15"/>
    <w:rsid w:val="00590D23"/>
    <w:rsid w:val="00590DA6"/>
    <w:rsid w:val="00590FD1"/>
    <w:rsid w:val="0059102A"/>
    <w:rsid w:val="005911E6"/>
    <w:rsid w:val="00591399"/>
    <w:rsid w:val="00591A10"/>
    <w:rsid w:val="00591A9B"/>
    <w:rsid w:val="00591B2E"/>
    <w:rsid w:val="00591C53"/>
    <w:rsid w:val="00591CDD"/>
    <w:rsid w:val="0059201F"/>
    <w:rsid w:val="0059243E"/>
    <w:rsid w:val="005924DF"/>
    <w:rsid w:val="005929FD"/>
    <w:rsid w:val="005932C6"/>
    <w:rsid w:val="005934B7"/>
    <w:rsid w:val="005937D5"/>
    <w:rsid w:val="00593B71"/>
    <w:rsid w:val="00593D0D"/>
    <w:rsid w:val="00593E09"/>
    <w:rsid w:val="00594134"/>
    <w:rsid w:val="00594203"/>
    <w:rsid w:val="00594446"/>
    <w:rsid w:val="00594488"/>
    <w:rsid w:val="00594806"/>
    <w:rsid w:val="00594815"/>
    <w:rsid w:val="005949AE"/>
    <w:rsid w:val="00594AC8"/>
    <w:rsid w:val="00594B18"/>
    <w:rsid w:val="00594BCE"/>
    <w:rsid w:val="00594CE2"/>
    <w:rsid w:val="00594F9E"/>
    <w:rsid w:val="00595028"/>
    <w:rsid w:val="005950AE"/>
    <w:rsid w:val="00595111"/>
    <w:rsid w:val="00595198"/>
    <w:rsid w:val="00595207"/>
    <w:rsid w:val="005953B7"/>
    <w:rsid w:val="005954A8"/>
    <w:rsid w:val="00595657"/>
    <w:rsid w:val="005959F6"/>
    <w:rsid w:val="00595A30"/>
    <w:rsid w:val="00595B0D"/>
    <w:rsid w:val="00595B88"/>
    <w:rsid w:val="00595E55"/>
    <w:rsid w:val="00595E8D"/>
    <w:rsid w:val="00596213"/>
    <w:rsid w:val="00596754"/>
    <w:rsid w:val="00597184"/>
    <w:rsid w:val="00597278"/>
    <w:rsid w:val="00597418"/>
    <w:rsid w:val="005976A4"/>
    <w:rsid w:val="005A0001"/>
    <w:rsid w:val="005A05BB"/>
    <w:rsid w:val="005A0ACF"/>
    <w:rsid w:val="005A0B11"/>
    <w:rsid w:val="005A0BAF"/>
    <w:rsid w:val="005A0DB1"/>
    <w:rsid w:val="005A16B8"/>
    <w:rsid w:val="005A172C"/>
    <w:rsid w:val="005A18B1"/>
    <w:rsid w:val="005A19C4"/>
    <w:rsid w:val="005A1A60"/>
    <w:rsid w:val="005A1D05"/>
    <w:rsid w:val="005A1D94"/>
    <w:rsid w:val="005A1DB4"/>
    <w:rsid w:val="005A219D"/>
    <w:rsid w:val="005A25DF"/>
    <w:rsid w:val="005A2736"/>
    <w:rsid w:val="005A2C4F"/>
    <w:rsid w:val="005A2CE5"/>
    <w:rsid w:val="005A3060"/>
    <w:rsid w:val="005A334A"/>
    <w:rsid w:val="005A33BD"/>
    <w:rsid w:val="005A3437"/>
    <w:rsid w:val="005A3B49"/>
    <w:rsid w:val="005A3C06"/>
    <w:rsid w:val="005A3C36"/>
    <w:rsid w:val="005A3F36"/>
    <w:rsid w:val="005A43B9"/>
    <w:rsid w:val="005A44F9"/>
    <w:rsid w:val="005A45CB"/>
    <w:rsid w:val="005A48F0"/>
    <w:rsid w:val="005A4B4C"/>
    <w:rsid w:val="005A4BF6"/>
    <w:rsid w:val="005A5136"/>
    <w:rsid w:val="005A51B9"/>
    <w:rsid w:val="005A51D7"/>
    <w:rsid w:val="005A5456"/>
    <w:rsid w:val="005A5533"/>
    <w:rsid w:val="005A55DD"/>
    <w:rsid w:val="005A5677"/>
    <w:rsid w:val="005A5902"/>
    <w:rsid w:val="005A596C"/>
    <w:rsid w:val="005A5A7D"/>
    <w:rsid w:val="005A5C8E"/>
    <w:rsid w:val="005A5CE9"/>
    <w:rsid w:val="005A5CFC"/>
    <w:rsid w:val="005A5E26"/>
    <w:rsid w:val="005A5F1D"/>
    <w:rsid w:val="005A646F"/>
    <w:rsid w:val="005A65B2"/>
    <w:rsid w:val="005A666C"/>
    <w:rsid w:val="005A6AE0"/>
    <w:rsid w:val="005A6B5C"/>
    <w:rsid w:val="005A6F71"/>
    <w:rsid w:val="005A7162"/>
    <w:rsid w:val="005A7387"/>
    <w:rsid w:val="005A7421"/>
    <w:rsid w:val="005A7561"/>
    <w:rsid w:val="005A75A7"/>
    <w:rsid w:val="005A789A"/>
    <w:rsid w:val="005A794F"/>
    <w:rsid w:val="005A7C24"/>
    <w:rsid w:val="005A7ECC"/>
    <w:rsid w:val="005A7F03"/>
    <w:rsid w:val="005B06EE"/>
    <w:rsid w:val="005B0752"/>
    <w:rsid w:val="005B0917"/>
    <w:rsid w:val="005B09B6"/>
    <w:rsid w:val="005B0CC6"/>
    <w:rsid w:val="005B116A"/>
    <w:rsid w:val="005B129F"/>
    <w:rsid w:val="005B14E9"/>
    <w:rsid w:val="005B19D8"/>
    <w:rsid w:val="005B1A6E"/>
    <w:rsid w:val="005B1C58"/>
    <w:rsid w:val="005B2394"/>
    <w:rsid w:val="005B2502"/>
    <w:rsid w:val="005B2834"/>
    <w:rsid w:val="005B2875"/>
    <w:rsid w:val="005B2910"/>
    <w:rsid w:val="005B2A86"/>
    <w:rsid w:val="005B2B1E"/>
    <w:rsid w:val="005B2BF2"/>
    <w:rsid w:val="005B2D68"/>
    <w:rsid w:val="005B2E5C"/>
    <w:rsid w:val="005B2EC2"/>
    <w:rsid w:val="005B3002"/>
    <w:rsid w:val="005B32F4"/>
    <w:rsid w:val="005B348A"/>
    <w:rsid w:val="005B3643"/>
    <w:rsid w:val="005B39C0"/>
    <w:rsid w:val="005B3B81"/>
    <w:rsid w:val="005B3F81"/>
    <w:rsid w:val="005B40C2"/>
    <w:rsid w:val="005B4381"/>
    <w:rsid w:val="005B4543"/>
    <w:rsid w:val="005B48F5"/>
    <w:rsid w:val="005B4FA2"/>
    <w:rsid w:val="005B5043"/>
    <w:rsid w:val="005B5094"/>
    <w:rsid w:val="005B53F5"/>
    <w:rsid w:val="005B540A"/>
    <w:rsid w:val="005B54B4"/>
    <w:rsid w:val="005B5B87"/>
    <w:rsid w:val="005B5D65"/>
    <w:rsid w:val="005B5FB0"/>
    <w:rsid w:val="005B6317"/>
    <w:rsid w:val="005B64EC"/>
    <w:rsid w:val="005B663F"/>
    <w:rsid w:val="005B6772"/>
    <w:rsid w:val="005B6777"/>
    <w:rsid w:val="005B6955"/>
    <w:rsid w:val="005B69B2"/>
    <w:rsid w:val="005B6A7D"/>
    <w:rsid w:val="005B6C42"/>
    <w:rsid w:val="005B6CC9"/>
    <w:rsid w:val="005B6F6A"/>
    <w:rsid w:val="005B7330"/>
    <w:rsid w:val="005B7402"/>
    <w:rsid w:val="005B7738"/>
    <w:rsid w:val="005B779B"/>
    <w:rsid w:val="005B794B"/>
    <w:rsid w:val="005B7A48"/>
    <w:rsid w:val="005B7D9F"/>
    <w:rsid w:val="005C00F2"/>
    <w:rsid w:val="005C031B"/>
    <w:rsid w:val="005C0498"/>
    <w:rsid w:val="005C096E"/>
    <w:rsid w:val="005C0A28"/>
    <w:rsid w:val="005C0A4A"/>
    <w:rsid w:val="005C0C5C"/>
    <w:rsid w:val="005C0FFB"/>
    <w:rsid w:val="005C1216"/>
    <w:rsid w:val="005C136E"/>
    <w:rsid w:val="005C1415"/>
    <w:rsid w:val="005C1692"/>
    <w:rsid w:val="005C1708"/>
    <w:rsid w:val="005C1785"/>
    <w:rsid w:val="005C181F"/>
    <w:rsid w:val="005C1937"/>
    <w:rsid w:val="005C21D9"/>
    <w:rsid w:val="005C2227"/>
    <w:rsid w:val="005C2278"/>
    <w:rsid w:val="005C23ED"/>
    <w:rsid w:val="005C2977"/>
    <w:rsid w:val="005C2B4C"/>
    <w:rsid w:val="005C2B84"/>
    <w:rsid w:val="005C3041"/>
    <w:rsid w:val="005C3062"/>
    <w:rsid w:val="005C345F"/>
    <w:rsid w:val="005C356F"/>
    <w:rsid w:val="005C38FD"/>
    <w:rsid w:val="005C395F"/>
    <w:rsid w:val="005C3D1B"/>
    <w:rsid w:val="005C3D4E"/>
    <w:rsid w:val="005C3D52"/>
    <w:rsid w:val="005C3E56"/>
    <w:rsid w:val="005C3ED4"/>
    <w:rsid w:val="005C40B4"/>
    <w:rsid w:val="005C4105"/>
    <w:rsid w:val="005C4317"/>
    <w:rsid w:val="005C4532"/>
    <w:rsid w:val="005C45B9"/>
    <w:rsid w:val="005C46E2"/>
    <w:rsid w:val="005C4C0A"/>
    <w:rsid w:val="005C4D6C"/>
    <w:rsid w:val="005C4F99"/>
    <w:rsid w:val="005C51DE"/>
    <w:rsid w:val="005C52ED"/>
    <w:rsid w:val="005C5798"/>
    <w:rsid w:val="005C57C1"/>
    <w:rsid w:val="005C5AA5"/>
    <w:rsid w:val="005C5FBB"/>
    <w:rsid w:val="005C6145"/>
    <w:rsid w:val="005C620A"/>
    <w:rsid w:val="005C64B0"/>
    <w:rsid w:val="005C659F"/>
    <w:rsid w:val="005C6A38"/>
    <w:rsid w:val="005C6AD0"/>
    <w:rsid w:val="005C6C38"/>
    <w:rsid w:val="005C6E23"/>
    <w:rsid w:val="005C73D6"/>
    <w:rsid w:val="005C74E8"/>
    <w:rsid w:val="005C78CB"/>
    <w:rsid w:val="005C7B31"/>
    <w:rsid w:val="005C7ED0"/>
    <w:rsid w:val="005D029A"/>
    <w:rsid w:val="005D02BC"/>
    <w:rsid w:val="005D031E"/>
    <w:rsid w:val="005D03E7"/>
    <w:rsid w:val="005D044E"/>
    <w:rsid w:val="005D04E1"/>
    <w:rsid w:val="005D0741"/>
    <w:rsid w:val="005D0779"/>
    <w:rsid w:val="005D0825"/>
    <w:rsid w:val="005D0CDC"/>
    <w:rsid w:val="005D0D6E"/>
    <w:rsid w:val="005D0DB0"/>
    <w:rsid w:val="005D1115"/>
    <w:rsid w:val="005D12D0"/>
    <w:rsid w:val="005D1474"/>
    <w:rsid w:val="005D15B2"/>
    <w:rsid w:val="005D16CF"/>
    <w:rsid w:val="005D171C"/>
    <w:rsid w:val="005D17AB"/>
    <w:rsid w:val="005D1807"/>
    <w:rsid w:val="005D1A8C"/>
    <w:rsid w:val="005D1B4F"/>
    <w:rsid w:val="005D1BFA"/>
    <w:rsid w:val="005D1D2B"/>
    <w:rsid w:val="005D1E2E"/>
    <w:rsid w:val="005D1F54"/>
    <w:rsid w:val="005D208B"/>
    <w:rsid w:val="005D23F6"/>
    <w:rsid w:val="005D2417"/>
    <w:rsid w:val="005D2486"/>
    <w:rsid w:val="005D2607"/>
    <w:rsid w:val="005D2D63"/>
    <w:rsid w:val="005D2F00"/>
    <w:rsid w:val="005D2F29"/>
    <w:rsid w:val="005D303D"/>
    <w:rsid w:val="005D3136"/>
    <w:rsid w:val="005D3234"/>
    <w:rsid w:val="005D326F"/>
    <w:rsid w:val="005D3306"/>
    <w:rsid w:val="005D3577"/>
    <w:rsid w:val="005D362D"/>
    <w:rsid w:val="005D3A0A"/>
    <w:rsid w:val="005D3E7A"/>
    <w:rsid w:val="005D3EF4"/>
    <w:rsid w:val="005D43B4"/>
    <w:rsid w:val="005D4485"/>
    <w:rsid w:val="005D482C"/>
    <w:rsid w:val="005D4842"/>
    <w:rsid w:val="005D4BDB"/>
    <w:rsid w:val="005D4E7E"/>
    <w:rsid w:val="005D4FB4"/>
    <w:rsid w:val="005D5095"/>
    <w:rsid w:val="005D540B"/>
    <w:rsid w:val="005D54EC"/>
    <w:rsid w:val="005D554D"/>
    <w:rsid w:val="005D565E"/>
    <w:rsid w:val="005D57AB"/>
    <w:rsid w:val="005D5EAF"/>
    <w:rsid w:val="005D5F69"/>
    <w:rsid w:val="005D604A"/>
    <w:rsid w:val="005D6314"/>
    <w:rsid w:val="005D64C9"/>
    <w:rsid w:val="005D654A"/>
    <w:rsid w:val="005D6710"/>
    <w:rsid w:val="005D69BB"/>
    <w:rsid w:val="005D6A71"/>
    <w:rsid w:val="005D6AFB"/>
    <w:rsid w:val="005D6BBA"/>
    <w:rsid w:val="005D6CE6"/>
    <w:rsid w:val="005D6D22"/>
    <w:rsid w:val="005D6E06"/>
    <w:rsid w:val="005D6EBE"/>
    <w:rsid w:val="005D7104"/>
    <w:rsid w:val="005D760F"/>
    <w:rsid w:val="005D76D3"/>
    <w:rsid w:val="005D77E8"/>
    <w:rsid w:val="005D7924"/>
    <w:rsid w:val="005D7A7A"/>
    <w:rsid w:val="005D7BD8"/>
    <w:rsid w:val="005D7CF4"/>
    <w:rsid w:val="005D7D31"/>
    <w:rsid w:val="005D7E1A"/>
    <w:rsid w:val="005D7FAB"/>
    <w:rsid w:val="005E0027"/>
    <w:rsid w:val="005E00DC"/>
    <w:rsid w:val="005E01AA"/>
    <w:rsid w:val="005E0364"/>
    <w:rsid w:val="005E0526"/>
    <w:rsid w:val="005E07B4"/>
    <w:rsid w:val="005E092E"/>
    <w:rsid w:val="005E0942"/>
    <w:rsid w:val="005E0C89"/>
    <w:rsid w:val="005E0DC3"/>
    <w:rsid w:val="005E0E7A"/>
    <w:rsid w:val="005E136B"/>
    <w:rsid w:val="005E13D0"/>
    <w:rsid w:val="005E1A1E"/>
    <w:rsid w:val="005E1B3B"/>
    <w:rsid w:val="005E1B8D"/>
    <w:rsid w:val="005E1BF8"/>
    <w:rsid w:val="005E1D0E"/>
    <w:rsid w:val="005E1F02"/>
    <w:rsid w:val="005E2017"/>
    <w:rsid w:val="005E20CF"/>
    <w:rsid w:val="005E2279"/>
    <w:rsid w:val="005E23E4"/>
    <w:rsid w:val="005E2519"/>
    <w:rsid w:val="005E252F"/>
    <w:rsid w:val="005E257A"/>
    <w:rsid w:val="005E26A8"/>
    <w:rsid w:val="005E275C"/>
    <w:rsid w:val="005E27EA"/>
    <w:rsid w:val="005E2955"/>
    <w:rsid w:val="005E2DE7"/>
    <w:rsid w:val="005E2E42"/>
    <w:rsid w:val="005E343C"/>
    <w:rsid w:val="005E35E1"/>
    <w:rsid w:val="005E38D9"/>
    <w:rsid w:val="005E3A55"/>
    <w:rsid w:val="005E3D2F"/>
    <w:rsid w:val="005E3FD6"/>
    <w:rsid w:val="005E4106"/>
    <w:rsid w:val="005E42E9"/>
    <w:rsid w:val="005E446A"/>
    <w:rsid w:val="005E4692"/>
    <w:rsid w:val="005E47A1"/>
    <w:rsid w:val="005E495E"/>
    <w:rsid w:val="005E4997"/>
    <w:rsid w:val="005E4A2B"/>
    <w:rsid w:val="005E4B73"/>
    <w:rsid w:val="005E4BC6"/>
    <w:rsid w:val="005E4BFD"/>
    <w:rsid w:val="005E5548"/>
    <w:rsid w:val="005E557C"/>
    <w:rsid w:val="005E56FE"/>
    <w:rsid w:val="005E58B0"/>
    <w:rsid w:val="005E591B"/>
    <w:rsid w:val="005E5A76"/>
    <w:rsid w:val="005E5AD5"/>
    <w:rsid w:val="005E5D46"/>
    <w:rsid w:val="005E6363"/>
    <w:rsid w:val="005E686E"/>
    <w:rsid w:val="005E68D2"/>
    <w:rsid w:val="005E6D0E"/>
    <w:rsid w:val="005E6FEA"/>
    <w:rsid w:val="005E7049"/>
    <w:rsid w:val="005E70CD"/>
    <w:rsid w:val="005E724C"/>
    <w:rsid w:val="005E76E7"/>
    <w:rsid w:val="005E7A5A"/>
    <w:rsid w:val="005E7AEC"/>
    <w:rsid w:val="005E7C1E"/>
    <w:rsid w:val="005E7ECD"/>
    <w:rsid w:val="005E7F36"/>
    <w:rsid w:val="005F03DC"/>
    <w:rsid w:val="005F040B"/>
    <w:rsid w:val="005F042E"/>
    <w:rsid w:val="005F067D"/>
    <w:rsid w:val="005F06D1"/>
    <w:rsid w:val="005F0C59"/>
    <w:rsid w:val="005F0D63"/>
    <w:rsid w:val="005F0E06"/>
    <w:rsid w:val="005F10B1"/>
    <w:rsid w:val="005F1107"/>
    <w:rsid w:val="005F1214"/>
    <w:rsid w:val="005F1459"/>
    <w:rsid w:val="005F173A"/>
    <w:rsid w:val="005F177C"/>
    <w:rsid w:val="005F182C"/>
    <w:rsid w:val="005F1AD0"/>
    <w:rsid w:val="005F1B9A"/>
    <w:rsid w:val="005F1D93"/>
    <w:rsid w:val="005F1E33"/>
    <w:rsid w:val="005F1F77"/>
    <w:rsid w:val="005F1FF7"/>
    <w:rsid w:val="005F2035"/>
    <w:rsid w:val="005F20B7"/>
    <w:rsid w:val="005F22C8"/>
    <w:rsid w:val="005F252E"/>
    <w:rsid w:val="005F266A"/>
    <w:rsid w:val="005F27D7"/>
    <w:rsid w:val="005F28EF"/>
    <w:rsid w:val="005F2958"/>
    <w:rsid w:val="005F2BD0"/>
    <w:rsid w:val="005F2BFB"/>
    <w:rsid w:val="005F2C4D"/>
    <w:rsid w:val="005F2C7D"/>
    <w:rsid w:val="005F2D08"/>
    <w:rsid w:val="005F2E33"/>
    <w:rsid w:val="005F2F96"/>
    <w:rsid w:val="005F2FFE"/>
    <w:rsid w:val="005F31EB"/>
    <w:rsid w:val="005F3425"/>
    <w:rsid w:val="005F3589"/>
    <w:rsid w:val="005F3881"/>
    <w:rsid w:val="005F3942"/>
    <w:rsid w:val="005F3978"/>
    <w:rsid w:val="005F3AAF"/>
    <w:rsid w:val="005F3D02"/>
    <w:rsid w:val="005F3DE0"/>
    <w:rsid w:val="005F4057"/>
    <w:rsid w:val="005F4250"/>
    <w:rsid w:val="005F4374"/>
    <w:rsid w:val="005F4996"/>
    <w:rsid w:val="005F4A37"/>
    <w:rsid w:val="005F4A41"/>
    <w:rsid w:val="005F4B88"/>
    <w:rsid w:val="005F4DC7"/>
    <w:rsid w:val="005F4E7F"/>
    <w:rsid w:val="005F4E99"/>
    <w:rsid w:val="005F4FBC"/>
    <w:rsid w:val="005F4FE0"/>
    <w:rsid w:val="005F4FE1"/>
    <w:rsid w:val="005F5153"/>
    <w:rsid w:val="005F51C0"/>
    <w:rsid w:val="005F534E"/>
    <w:rsid w:val="005F53B6"/>
    <w:rsid w:val="005F5589"/>
    <w:rsid w:val="005F5841"/>
    <w:rsid w:val="005F5882"/>
    <w:rsid w:val="005F58DF"/>
    <w:rsid w:val="005F59CC"/>
    <w:rsid w:val="005F5A1D"/>
    <w:rsid w:val="005F5A66"/>
    <w:rsid w:val="005F5DEE"/>
    <w:rsid w:val="005F5EAE"/>
    <w:rsid w:val="005F5F26"/>
    <w:rsid w:val="005F5F7F"/>
    <w:rsid w:val="005F6330"/>
    <w:rsid w:val="005F6436"/>
    <w:rsid w:val="005F64AC"/>
    <w:rsid w:val="005F676D"/>
    <w:rsid w:val="005F67BB"/>
    <w:rsid w:val="005F6821"/>
    <w:rsid w:val="005F6997"/>
    <w:rsid w:val="005F6B9C"/>
    <w:rsid w:val="005F6BB3"/>
    <w:rsid w:val="005F6E8A"/>
    <w:rsid w:val="005F705E"/>
    <w:rsid w:val="005F7172"/>
    <w:rsid w:val="005F73B4"/>
    <w:rsid w:val="005F7414"/>
    <w:rsid w:val="005F749C"/>
    <w:rsid w:val="005F76EA"/>
    <w:rsid w:val="005F7798"/>
    <w:rsid w:val="005F7B04"/>
    <w:rsid w:val="005F7C33"/>
    <w:rsid w:val="005F7CDE"/>
    <w:rsid w:val="005F7DB2"/>
    <w:rsid w:val="005F7FA4"/>
    <w:rsid w:val="00600110"/>
    <w:rsid w:val="00600170"/>
    <w:rsid w:val="006004AD"/>
    <w:rsid w:val="00600564"/>
    <w:rsid w:val="00600676"/>
    <w:rsid w:val="00600709"/>
    <w:rsid w:val="006008DF"/>
    <w:rsid w:val="00600C9B"/>
    <w:rsid w:val="00600DF7"/>
    <w:rsid w:val="00601053"/>
    <w:rsid w:val="0060163E"/>
    <w:rsid w:val="00601AAC"/>
    <w:rsid w:val="00601B16"/>
    <w:rsid w:val="00601BA0"/>
    <w:rsid w:val="00601E1A"/>
    <w:rsid w:val="00601E6C"/>
    <w:rsid w:val="00601E7E"/>
    <w:rsid w:val="00601F9A"/>
    <w:rsid w:val="006021ED"/>
    <w:rsid w:val="00602420"/>
    <w:rsid w:val="0060254E"/>
    <w:rsid w:val="00602945"/>
    <w:rsid w:val="006029AC"/>
    <w:rsid w:val="00602A13"/>
    <w:rsid w:val="00602CA7"/>
    <w:rsid w:val="00602D32"/>
    <w:rsid w:val="00602D61"/>
    <w:rsid w:val="00603087"/>
    <w:rsid w:val="00603264"/>
    <w:rsid w:val="006032D9"/>
    <w:rsid w:val="006032F0"/>
    <w:rsid w:val="006032F2"/>
    <w:rsid w:val="0060338C"/>
    <w:rsid w:val="006034E8"/>
    <w:rsid w:val="00603835"/>
    <w:rsid w:val="006038E1"/>
    <w:rsid w:val="00603A43"/>
    <w:rsid w:val="00603E37"/>
    <w:rsid w:val="00603FB0"/>
    <w:rsid w:val="00604224"/>
    <w:rsid w:val="006043EE"/>
    <w:rsid w:val="00604474"/>
    <w:rsid w:val="0060465B"/>
    <w:rsid w:val="00604994"/>
    <w:rsid w:val="00604B6A"/>
    <w:rsid w:val="00604ED5"/>
    <w:rsid w:val="00604FBF"/>
    <w:rsid w:val="00605241"/>
    <w:rsid w:val="006056A7"/>
    <w:rsid w:val="00605ECA"/>
    <w:rsid w:val="00605F33"/>
    <w:rsid w:val="006060AC"/>
    <w:rsid w:val="00606121"/>
    <w:rsid w:val="00606321"/>
    <w:rsid w:val="0060637A"/>
    <w:rsid w:val="0060661F"/>
    <w:rsid w:val="00606A9F"/>
    <w:rsid w:val="00606AAE"/>
    <w:rsid w:val="00606AE8"/>
    <w:rsid w:val="0060701E"/>
    <w:rsid w:val="00607145"/>
    <w:rsid w:val="006071CB"/>
    <w:rsid w:val="0060731A"/>
    <w:rsid w:val="00607657"/>
    <w:rsid w:val="0060777A"/>
    <w:rsid w:val="00607827"/>
    <w:rsid w:val="0060793F"/>
    <w:rsid w:val="00607AF6"/>
    <w:rsid w:val="00607BEF"/>
    <w:rsid w:val="00607D1F"/>
    <w:rsid w:val="00610144"/>
    <w:rsid w:val="00610279"/>
    <w:rsid w:val="0061027A"/>
    <w:rsid w:val="006102BD"/>
    <w:rsid w:val="00610748"/>
    <w:rsid w:val="0061082B"/>
    <w:rsid w:val="00610A7E"/>
    <w:rsid w:val="00610A9E"/>
    <w:rsid w:val="00610AAB"/>
    <w:rsid w:val="00610F66"/>
    <w:rsid w:val="00610F87"/>
    <w:rsid w:val="00611109"/>
    <w:rsid w:val="00611164"/>
    <w:rsid w:val="00611257"/>
    <w:rsid w:val="006115AE"/>
    <w:rsid w:val="006115C1"/>
    <w:rsid w:val="006115D7"/>
    <w:rsid w:val="00611874"/>
    <w:rsid w:val="00611D59"/>
    <w:rsid w:val="006122DC"/>
    <w:rsid w:val="0061237B"/>
    <w:rsid w:val="0061242E"/>
    <w:rsid w:val="00612436"/>
    <w:rsid w:val="00612474"/>
    <w:rsid w:val="006129B3"/>
    <w:rsid w:val="006129F9"/>
    <w:rsid w:val="00612B02"/>
    <w:rsid w:val="006130D0"/>
    <w:rsid w:val="006130FC"/>
    <w:rsid w:val="00613408"/>
    <w:rsid w:val="006134FB"/>
    <w:rsid w:val="006134FC"/>
    <w:rsid w:val="00613646"/>
    <w:rsid w:val="0061397F"/>
    <w:rsid w:val="00613A9E"/>
    <w:rsid w:val="00614002"/>
    <w:rsid w:val="006141FA"/>
    <w:rsid w:val="006142DF"/>
    <w:rsid w:val="0061443D"/>
    <w:rsid w:val="006145C0"/>
    <w:rsid w:val="006146C5"/>
    <w:rsid w:val="00614D01"/>
    <w:rsid w:val="00615181"/>
    <w:rsid w:val="006153C6"/>
    <w:rsid w:val="006154FA"/>
    <w:rsid w:val="006158B6"/>
    <w:rsid w:val="00615A29"/>
    <w:rsid w:val="00615A78"/>
    <w:rsid w:val="00615CE6"/>
    <w:rsid w:val="00616819"/>
    <w:rsid w:val="0061683B"/>
    <w:rsid w:val="00616C72"/>
    <w:rsid w:val="00617109"/>
    <w:rsid w:val="00617134"/>
    <w:rsid w:val="0061720F"/>
    <w:rsid w:val="00617280"/>
    <w:rsid w:val="00617560"/>
    <w:rsid w:val="0061772A"/>
    <w:rsid w:val="006178A9"/>
    <w:rsid w:val="00617BBB"/>
    <w:rsid w:val="00617D63"/>
    <w:rsid w:val="00617D7B"/>
    <w:rsid w:val="00617E17"/>
    <w:rsid w:val="00617FE4"/>
    <w:rsid w:val="00620075"/>
    <w:rsid w:val="00620152"/>
    <w:rsid w:val="00620235"/>
    <w:rsid w:val="006203FF"/>
    <w:rsid w:val="00620596"/>
    <w:rsid w:val="006205A6"/>
    <w:rsid w:val="006207B3"/>
    <w:rsid w:val="00620846"/>
    <w:rsid w:val="00620BD9"/>
    <w:rsid w:val="00620BDB"/>
    <w:rsid w:val="00620D73"/>
    <w:rsid w:val="00620F80"/>
    <w:rsid w:val="00621506"/>
    <w:rsid w:val="00621670"/>
    <w:rsid w:val="006216D8"/>
    <w:rsid w:val="00621706"/>
    <w:rsid w:val="00621822"/>
    <w:rsid w:val="00621907"/>
    <w:rsid w:val="00621BDC"/>
    <w:rsid w:val="00621E4A"/>
    <w:rsid w:val="0062202A"/>
    <w:rsid w:val="006221C1"/>
    <w:rsid w:val="006223E5"/>
    <w:rsid w:val="00622504"/>
    <w:rsid w:val="006225C1"/>
    <w:rsid w:val="0062280C"/>
    <w:rsid w:val="00622D7F"/>
    <w:rsid w:val="00623593"/>
    <w:rsid w:val="006235A1"/>
    <w:rsid w:val="0062365D"/>
    <w:rsid w:val="00623728"/>
    <w:rsid w:val="00623763"/>
    <w:rsid w:val="00623875"/>
    <w:rsid w:val="00623941"/>
    <w:rsid w:val="006239A6"/>
    <w:rsid w:val="00623CB1"/>
    <w:rsid w:val="0062413B"/>
    <w:rsid w:val="00624493"/>
    <w:rsid w:val="00624508"/>
    <w:rsid w:val="006245ED"/>
    <w:rsid w:val="0062476D"/>
    <w:rsid w:val="00624A7B"/>
    <w:rsid w:val="00624FF2"/>
    <w:rsid w:val="006250D8"/>
    <w:rsid w:val="006251A3"/>
    <w:rsid w:val="006252D2"/>
    <w:rsid w:val="006254AD"/>
    <w:rsid w:val="00625891"/>
    <w:rsid w:val="00625D0F"/>
    <w:rsid w:val="00625EE6"/>
    <w:rsid w:val="0062622D"/>
    <w:rsid w:val="006262F3"/>
    <w:rsid w:val="00626545"/>
    <w:rsid w:val="0062693F"/>
    <w:rsid w:val="006269E8"/>
    <w:rsid w:val="00626BEE"/>
    <w:rsid w:val="00626D40"/>
    <w:rsid w:val="00626D8A"/>
    <w:rsid w:val="00626E3C"/>
    <w:rsid w:val="00627017"/>
    <w:rsid w:val="006270EF"/>
    <w:rsid w:val="006272B8"/>
    <w:rsid w:val="006275E4"/>
    <w:rsid w:val="0062765D"/>
    <w:rsid w:val="006276D9"/>
    <w:rsid w:val="0062798C"/>
    <w:rsid w:val="00627D99"/>
    <w:rsid w:val="00627EDB"/>
    <w:rsid w:val="00630394"/>
    <w:rsid w:val="006303D0"/>
    <w:rsid w:val="006305B2"/>
    <w:rsid w:val="00630631"/>
    <w:rsid w:val="0063064A"/>
    <w:rsid w:val="006309DF"/>
    <w:rsid w:val="00630A3A"/>
    <w:rsid w:val="00630BF6"/>
    <w:rsid w:val="00631C8F"/>
    <w:rsid w:val="00631DF7"/>
    <w:rsid w:val="0063214B"/>
    <w:rsid w:val="006321C2"/>
    <w:rsid w:val="006324BC"/>
    <w:rsid w:val="006324D7"/>
    <w:rsid w:val="00632EBF"/>
    <w:rsid w:val="00632FB1"/>
    <w:rsid w:val="00633012"/>
    <w:rsid w:val="0063355D"/>
    <w:rsid w:val="006335CA"/>
    <w:rsid w:val="006335FD"/>
    <w:rsid w:val="006336F8"/>
    <w:rsid w:val="00633743"/>
    <w:rsid w:val="00633968"/>
    <w:rsid w:val="00633AC7"/>
    <w:rsid w:val="00633C66"/>
    <w:rsid w:val="006346F0"/>
    <w:rsid w:val="006347E5"/>
    <w:rsid w:val="00634868"/>
    <w:rsid w:val="006349BE"/>
    <w:rsid w:val="00634C8B"/>
    <w:rsid w:val="00634E3C"/>
    <w:rsid w:val="00634FB2"/>
    <w:rsid w:val="00634FBF"/>
    <w:rsid w:val="0063516C"/>
    <w:rsid w:val="006352AD"/>
    <w:rsid w:val="006354A4"/>
    <w:rsid w:val="006358F8"/>
    <w:rsid w:val="00635D05"/>
    <w:rsid w:val="00635F45"/>
    <w:rsid w:val="00635FE2"/>
    <w:rsid w:val="0063622A"/>
    <w:rsid w:val="00636925"/>
    <w:rsid w:val="00636930"/>
    <w:rsid w:val="00636B4F"/>
    <w:rsid w:val="0063735A"/>
    <w:rsid w:val="0063741E"/>
    <w:rsid w:val="00637462"/>
    <w:rsid w:val="0063776D"/>
    <w:rsid w:val="00637823"/>
    <w:rsid w:val="00637841"/>
    <w:rsid w:val="00637C77"/>
    <w:rsid w:val="00637EE2"/>
    <w:rsid w:val="00637F52"/>
    <w:rsid w:val="00640199"/>
    <w:rsid w:val="00640336"/>
    <w:rsid w:val="00640402"/>
    <w:rsid w:val="00640412"/>
    <w:rsid w:val="0064060C"/>
    <w:rsid w:val="006407D9"/>
    <w:rsid w:val="00640858"/>
    <w:rsid w:val="006409D7"/>
    <w:rsid w:val="00640B8B"/>
    <w:rsid w:val="00640C28"/>
    <w:rsid w:val="00640D3C"/>
    <w:rsid w:val="00640F08"/>
    <w:rsid w:val="0064126F"/>
    <w:rsid w:val="006413FE"/>
    <w:rsid w:val="00641702"/>
    <w:rsid w:val="00641847"/>
    <w:rsid w:val="00641885"/>
    <w:rsid w:val="006418B7"/>
    <w:rsid w:val="00641A31"/>
    <w:rsid w:val="00641C85"/>
    <w:rsid w:val="00641D62"/>
    <w:rsid w:val="00641FBB"/>
    <w:rsid w:val="0064209F"/>
    <w:rsid w:val="006420D1"/>
    <w:rsid w:val="00642408"/>
    <w:rsid w:val="00642410"/>
    <w:rsid w:val="006424B7"/>
    <w:rsid w:val="0064258A"/>
    <w:rsid w:val="0064265A"/>
    <w:rsid w:val="00642926"/>
    <w:rsid w:val="00642A41"/>
    <w:rsid w:val="00642DA8"/>
    <w:rsid w:val="00642F46"/>
    <w:rsid w:val="006431ED"/>
    <w:rsid w:val="006431F5"/>
    <w:rsid w:val="006433CA"/>
    <w:rsid w:val="006437FD"/>
    <w:rsid w:val="006438D4"/>
    <w:rsid w:val="00643C85"/>
    <w:rsid w:val="00643E55"/>
    <w:rsid w:val="00644074"/>
    <w:rsid w:val="006442A3"/>
    <w:rsid w:val="00644379"/>
    <w:rsid w:val="0064450C"/>
    <w:rsid w:val="0064472F"/>
    <w:rsid w:val="00644831"/>
    <w:rsid w:val="00644B94"/>
    <w:rsid w:val="00644CEC"/>
    <w:rsid w:val="00644DF1"/>
    <w:rsid w:val="00644EC9"/>
    <w:rsid w:val="00644F39"/>
    <w:rsid w:val="006451BF"/>
    <w:rsid w:val="0064536D"/>
    <w:rsid w:val="00645517"/>
    <w:rsid w:val="0064567A"/>
    <w:rsid w:val="0064570F"/>
    <w:rsid w:val="00645804"/>
    <w:rsid w:val="006459E2"/>
    <w:rsid w:val="00645B61"/>
    <w:rsid w:val="00645BF2"/>
    <w:rsid w:val="00645C46"/>
    <w:rsid w:val="00645D6D"/>
    <w:rsid w:val="00645F88"/>
    <w:rsid w:val="00646836"/>
    <w:rsid w:val="006468D0"/>
    <w:rsid w:val="006468FB"/>
    <w:rsid w:val="00646D08"/>
    <w:rsid w:val="00646DA4"/>
    <w:rsid w:val="00646E97"/>
    <w:rsid w:val="00647133"/>
    <w:rsid w:val="00647191"/>
    <w:rsid w:val="00647192"/>
    <w:rsid w:val="0064722E"/>
    <w:rsid w:val="00647241"/>
    <w:rsid w:val="006473E8"/>
    <w:rsid w:val="006476D3"/>
    <w:rsid w:val="00647704"/>
    <w:rsid w:val="006477CA"/>
    <w:rsid w:val="00647987"/>
    <w:rsid w:val="006479AC"/>
    <w:rsid w:val="006479AD"/>
    <w:rsid w:val="00647B23"/>
    <w:rsid w:val="00647B3F"/>
    <w:rsid w:val="00647DFB"/>
    <w:rsid w:val="00647E9E"/>
    <w:rsid w:val="0065002D"/>
    <w:rsid w:val="00650054"/>
    <w:rsid w:val="00650256"/>
    <w:rsid w:val="00650284"/>
    <w:rsid w:val="00650669"/>
    <w:rsid w:val="006506D8"/>
    <w:rsid w:val="0065075A"/>
    <w:rsid w:val="00650A2B"/>
    <w:rsid w:val="00650AAB"/>
    <w:rsid w:val="00650F08"/>
    <w:rsid w:val="00650F77"/>
    <w:rsid w:val="006512A2"/>
    <w:rsid w:val="00651531"/>
    <w:rsid w:val="00651883"/>
    <w:rsid w:val="006519B7"/>
    <w:rsid w:val="00651A73"/>
    <w:rsid w:val="00651A80"/>
    <w:rsid w:val="00651B7E"/>
    <w:rsid w:val="00651E1F"/>
    <w:rsid w:val="00651E3F"/>
    <w:rsid w:val="00651E9A"/>
    <w:rsid w:val="00652068"/>
    <w:rsid w:val="00652464"/>
    <w:rsid w:val="006524F5"/>
    <w:rsid w:val="00652902"/>
    <w:rsid w:val="00652D0D"/>
    <w:rsid w:val="00652E7A"/>
    <w:rsid w:val="00653023"/>
    <w:rsid w:val="006534C9"/>
    <w:rsid w:val="00653915"/>
    <w:rsid w:val="00653B1C"/>
    <w:rsid w:val="00653BBE"/>
    <w:rsid w:val="00653D6C"/>
    <w:rsid w:val="00653E2D"/>
    <w:rsid w:val="00653E6F"/>
    <w:rsid w:val="00653EA1"/>
    <w:rsid w:val="0065455D"/>
    <w:rsid w:val="00654697"/>
    <w:rsid w:val="0065478D"/>
    <w:rsid w:val="00654839"/>
    <w:rsid w:val="0065483E"/>
    <w:rsid w:val="00654A6D"/>
    <w:rsid w:val="00654CAC"/>
    <w:rsid w:val="00654CEA"/>
    <w:rsid w:val="0065511F"/>
    <w:rsid w:val="006551BB"/>
    <w:rsid w:val="00655325"/>
    <w:rsid w:val="00655704"/>
    <w:rsid w:val="00655E31"/>
    <w:rsid w:val="00655EB7"/>
    <w:rsid w:val="00655F25"/>
    <w:rsid w:val="00656365"/>
    <w:rsid w:val="00656553"/>
    <w:rsid w:val="0065659C"/>
    <w:rsid w:val="00656824"/>
    <w:rsid w:val="0065689C"/>
    <w:rsid w:val="00656A66"/>
    <w:rsid w:val="00656CDC"/>
    <w:rsid w:val="00656EB0"/>
    <w:rsid w:val="00657052"/>
    <w:rsid w:val="00657362"/>
    <w:rsid w:val="0065743F"/>
    <w:rsid w:val="006574DC"/>
    <w:rsid w:val="00657600"/>
    <w:rsid w:val="006577BF"/>
    <w:rsid w:val="0065786D"/>
    <w:rsid w:val="0065795C"/>
    <w:rsid w:val="00660174"/>
    <w:rsid w:val="0066028F"/>
    <w:rsid w:val="00660383"/>
    <w:rsid w:val="006603C2"/>
    <w:rsid w:val="00660446"/>
    <w:rsid w:val="006605ED"/>
    <w:rsid w:val="006608C5"/>
    <w:rsid w:val="0066094F"/>
    <w:rsid w:val="00660D9C"/>
    <w:rsid w:val="00660E04"/>
    <w:rsid w:val="00660F65"/>
    <w:rsid w:val="00660FE2"/>
    <w:rsid w:val="006611F4"/>
    <w:rsid w:val="006615C1"/>
    <w:rsid w:val="00661607"/>
    <w:rsid w:val="0066160A"/>
    <w:rsid w:val="0066182B"/>
    <w:rsid w:val="006619EF"/>
    <w:rsid w:val="00661A09"/>
    <w:rsid w:val="00661B2E"/>
    <w:rsid w:val="00661C6D"/>
    <w:rsid w:val="00661E4C"/>
    <w:rsid w:val="00662141"/>
    <w:rsid w:val="006624B9"/>
    <w:rsid w:val="006628B8"/>
    <w:rsid w:val="006628FB"/>
    <w:rsid w:val="00662B82"/>
    <w:rsid w:val="00662BA8"/>
    <w:rsid w:val="00663376"/>
    <w:rsid w:val="0066345E"/>
    <w:rsid w:val="006634E1"/>
    <w:rsid w:val="00663515"/>
    <w:rsid w:val="00663554"/>
    <w:rsid w:val="00663623"/>
    <w:rsid w:val="006636BC"/>
    <w:rsid w:val="00663873"/>
    <w:rsid w:val="00663ABA"/>
    <w:rsid w:val="00663BA0"/>
    <w:rsid w:val="00663D6F"/>
    <w:rsid w:val="006642D1"/>
    <w:rsid w:val="0066438C"/>
    <w:rsid w:val="00664398"/>
    <w:rsid w:val="00664631"/>
    <w:rsid w:val="006647ED"/>
    <w:rsid w:val="00664A0D"/>
    <w:rsid w:val="00664E41"/>
    <w:rsid w:val="00664FD8"/>
    <w:rsid w:val="0066506A"/>
    <w:rsid w:val="006651A8"/>
    <w:rsid w:val="00665224"/>
    <w:rsid w:val="0066529B"/>
    <w:rsid w:val="00665523"/>
    <w:rsid w:val="006655D8"/>
    <w:rsid w:val="00665684"/>
    <w:rsid w:val="00665882"/>
    <w:rsid w:val="00665963"/>
    <w:rsid w:val="0066599B"/>
    <w:rsid w:val="006659E6"/>
    <w:rsid w:val="00665B85"/>
    <w:rsid w:val="00665B9B"/>
    <w:rsid w:val="00665CCC"/>
    <w:rsid w:val="00665DB8"/>
    <w:rsid w:val="00665E3B"/>
    <w:rsid w:val="00665E47"/>
    <w:rsid w:val="006661A5"/>
    <w:rsid w:val="00666378"/>
    <w:rsid w:val="0066646D"/>
    <w:rsid w:val="0066659B"/>
    <w:rsid w:val="00666B70"/>
    <w:rsid w:val="00666B8B"/>
    <w:rsid w:val="00666B96"/>
    <w:rsid w:val="00666F8F"/>
    <w:rsid w:val="006670E9"/>
    <w:rsid w:val="0066730F"/>
    <w:rsid w:val="006674E2"/>
    <w:rsid w:val="006676FC"/>
    <w:rsid w:val="0066782D"/>
    <w:rsid w:val="00667A21"/>
    <w:rsid w:val="00667BCC"/>
    <w:rsid w:val="00667CB2"/>
    <w:rsid w:val="00667F5D"/>
    <w:rsid w:val="00670141"/>
    <w:rsid w:val="006704D3"/>
    <w:rsid w:val="00670707"/>
    <w:rsid w:val="006708DA"/>
    <w:rsid w:val="00670C14"/>
    <w:rsid w:val="00670CC2"/>
    <w:rsid w:val="00670D77"/>
    <w:rsid w:val="00670E04"/>
    <w:rsid w:val="006710EC"/>
    <w:rsid w:val="00671245"/>
    <w:rsid w:val="00671494"/>
    <w:rsid w:val="006716EE"/>
    <w:rsid w:val="006717B9"/>
    <w:rsid w:val="00671AE5"/>
    <w:rsid w:val="006720FC"/>
    <w:rsid w:val="006721B1"/>
    <w:rsid w:val="00672424"/>
    <w:rsid w:val="0067276E"/>
    <w:rsid w:val="00672CE1"/>
    <w:rsid w:val="00672F59"/>
    <w:rsid w:val="006730A0"/>
    <w:rsid w:val="00673185"/>
    <w:rsid w:val="006733F4"/>
    <w:rsid w:val="0067347F"/>
    <w:rsid w:val="006735E2"/>
    <w:rsid w:val="0067370A"/>
    <w:rsid w:val="00673790"/>
    <w:rsid w:val="00673986"/>
    <w:rsid w:val="00673A8F"/>
    <w:rsid w:val="00673AEA"/>
    <w:rsid w:val="00673C91"/>
    <w:rsid w:val="00673CB5"/>
    <w:rsid w:val="00673DC3"/>
    <w:rsid w:val="00673FA8"/>
    <w:rsid w:val="00674063"/>
    <w:rsid w:val="00674132"/>
    <w:rsid w:val="006746EF"/>
    <w:rsid w:val="006748F9"/>
    <w:rsid w:val="00674EDF"/>
    <w:rsid w:val="00674F4C"/>
    <w:rsid w:val="00674FD1"/>
    <w:rsid w:val="00675056"/>
    <w:rsid w:val="00675189"/>
    <w:rsid w:val="006757C6"/>
    <w:rsid w:val="006758B3"/>
    <w:rsid w:val="006758E7"/>
    <w:rsid w:val="0067593D"/>
    <w:rsid w:val="00675A89"/>
    <w:rsid w:val="00675BE1"/>
    <w:rsid w:val="00675D8A"/>
    <w:rsid w:val="006760B0"/>
    <w:rsid w:val="0067643D"/>
    <w:rsid w:val="006764E4"/>
    <w:rsid w:val="006765E4"/>
    <w:rsid w:val="006769E4"/>
    <w:rsid w:val="00676AC3"/>
    <w:rsid w:val="00676DF2"/>
    <w:rsid w:val="00676E7A"/>
    <w:rsid w:val="00676E91"/>
    <w:rsid w:val="00676FDD"/>
    <w:rsid w:val="006770DD"/>
    <w:rsid w:val="006775FA"/>
    <w:rsid w:val="006776FF"/>
    <w:rsid w:val="00677812"/>
    <w:rsid w:val="0067783C"/>
    <w:rsid w:val="00677D4A"/>
    <w:rsid w:val="00677DF1"/>
    <w:rsid w:val="00680045"/>
    <w:rsid w:val="00680322"/>
    <w:rsid w:val="00680416"/>
    <w:rsid w:val="006808E3"/>
    <w:rsid w:val="00680994"/>
    <w:rsid w:val="00680BDC"/>
    <w:rsid w:val="00680F49"/>
    <w:rsid w:val="0068145C"/>
    <w:rsid w:val="006819E0"/>
    <w:rsid w:val="00681BF0"/>
    <w:rsid w:val="00681CC0"/>
    <w:rsid w:val="00681E7D"/>
    <w:rsid w:val="00682046"/>
    <w:rsid w:val="006820B2"/>
    <w:rsid w:val="006824C4"/>
    <w:rsid w:val="00682592"/>
    <w:rsid w:val="00682830"/>
    <w:rsid w:val="0068290F"/>
    <w:rsid w:val="00682EC9"/>
    <w:rsid w:val="00682EFB"/>
    <w:rsid w:val="00682F1B"/>
    <w:rsid w:val="00682F75"/>
    <w:rsid w:val="006834F3"/>
    <w:rsid w:val="00683544"/>
    <w:rsid w:val="00683E9A"/>
    <w:rsid w:val="00683EE9"/>
    <w:rsid w:val="006843C8"/>
    <w:rsid w:val="006846FA"/>
    <w:rsid w:val="00684AE7"/>
    <w:rsid w:val="00685298"/>
    <w:rsid w:val="0068544E"/>
    <w:rsid w:val="0068548E"/>
    <w:rsid w:val="00685C65"/>
    <w:rsid w:val="00685DC8"/>
    <w:rsid w:val="00685E03"/>
    <w:rsid w:val="00685F49"/>
    <w:rsid w:val="006860EB"/>
    <w:rsid w:val="00686184"/>
    <w:rsid w:val="006865C8"/>
    <w:rsid w:val="006866C4"/>
    <w:rsid w:val="00686A6D"/>
    <w:rsid w:val="00686AB7"/>
    <w:rsid w:val="00686D61"/>
    <w:rsid w:val="00686E20"/>
    <w:rsid w:val="00687049"/>
    <w:rsid w:val="006873A3"/>
    <w:rsid w:val="006874CE"/>
    <w:rsid w:val="006874D1"/>
    <w:rsid w:val="00687515"/>
    <w:rsid w:val="006879F4"/>
    <w:rsid w:val="00687A2E"/>
    <w:rsid w:val="00687A60"/>
    <w:rsid w:val="00687B13"/>
    <w:rsid w:val="00687D2B"/>
    <w:rsid w:val="00687FEC"/>
    <w:rsid w:val="006900BC"/>
    <w:rsid w:val="00690599"/>
    <w:rsid w:val="0069065B"/>
    <w:rsid w:val="00690687"/>
    <w:rsid w:val="0069098B"/>
    <w:rsid w:val="00690A5C"/>
    <w:rsid w:val="00690A92"/>
    <w:rsid w:val="00690ADA"/>
    <w:rsid w:val="00690E24"/>
    <w:rsid w:val="00690ED1"/>
    <w:rsid w:val="00690EDB"/>
    <w:rsid w:val="0069109F"/>
    <w:rsid w:val="0069134D"/>
    <w:rsid w:val="006913EE"/>
    <w:rsid w:val="006914BA"/>
    <w:rsid w:val="006915DA"/>
    <w:rsid w:val="00691674"/>
    <w:rsid w:val="0069180A"/>
    <w:rsid w:val="00691861"/>
    <w:rsid w:val="006918C7"/>
    <w:rsid w:val="00691B4C"/>
    <w:rsid w:val="00691D3C"/>
    <w:rsid w:val="006921D6"/>
    <w:rsid w:val="0069233B"/>
    <w:rsid w:val="006923F8"/>
    <w:rsid w:val="00692474"/>
    <w:rsid w:val="00692548"/>
    <w:rsid w:val="00692609"/>
    <w:rsid w:val="00692612"/>
    <w:rsid w:val="00692677"/>
    <w:rsid w:val="00692682"/>
    <w:rsid w:val="006927E4"/>
    <w:rsid w:val="00692832"/>
    <w:rsid w:val="006928DD"/>
    <w:rsid w:val="00692E02"/>
    <w:rsid w:val="00692E69"/>
    <w:rsid w:val="00692F64"/>
    <w:rsid w:val="00692F80"/>
    <w:rsid w:val="00693026"/>
    <w:rsid w:val="006933EA"/>
    <w:rsid w:val="00693481"/>
    <w:rsid w:val="0069358E"/>
    <w:rsid w:val="006935FC"/>
    <w:rsid w:val="006939CE"/>
    <w:rsid w:val="00693AB8"/>
    <w:rsid w:val="00693CA4"/>
    <w:rsid w:val="00693E18"/>
    <w:rsid w:val="006943D2"/>
    <w:rsid w:val="006943DE"/>
    <w:rsid w:val="006944A4"/>
    <w:rsid w:val="006944B2"/>
    <w:rsid w:val="00694703"/>
    <w:rsid w:val="00694866"/>
    <w:rsid w:val="00694A67"/>
    <w:rsid w:val="00694A68"/>
    <w:rsid w:val="00694A83"/>
    <w:rsid w:val="00694C3F"/>
    <w:rsid w:val="00694CC1"/>
    <w:rsid w:val="00694F47"/>
    <w:rsid w:val="00695002"/>
    <w:rsid w:val="00695096"/>
    <w:rsid w:val="00695103"/>
    <w:rsid w:val="0069521D"/>
    <w:rsid w:val="006955F0"/>
    <w:rsid w:val="00695A92"/>
    <w:rsid w:val="00695B6A"/>
    <w:rsid w:val="00695B9B"/>
    <w:rsid w:val="00695C48"/>
    <w:rsid w:val="00695C95"/>
    <w:rsid w:val="00695CD8"/>
    <w:rsid w:val="00695DBA"/>
    <w:rsid w:val="00695E62"/>
    <w:rsid w:val="00695F19"/>
    <w:rsid w:val="00695FBF"/>
    <w:rsid w:val="006960C6"/>
    <w:rsid w:val="006963AD"/>
    <w:rsid w:val="006964C0"/>
    <w:rsid w:val="006965B9"/>
    <w:rsid w:val="006965E6"/>
    <w:rsid w:val="006965EA"/>
    <w:rsid w:val="00696764"/>
    <w:rsid w:val="00696844"/>
    <w:rsid w:val="006969E2"/>
    <w:rsid w:val="00696A60"/>
    <w:rsid w:val="00697187"/>
    <w:rsid w:val="00697598"/>
    <w:rsid w:val="00697644"/>
    <w:rsid w:val="00697690"/>
    <w:rsid w:val="00697709"/>
    <w:rsid w:val="006977BC"/>
    <w:rsid w:val="0069781C"/>
    <w:rsid w:val="00697D12"/>
    <w:rsid w:val="00697D2A"/>
    <w:rsid w:val="00697F3E"/>
    <w:rsid w:val="006A02A3"/>
    <w:rsid w:val="006A02C8"/>
    <w:rsid w:val="006A0466"/>
    <w:rsid w:val="006A0CFE"/>
    <w:rsid w:val="006A0ED6"/>
    <w:rsid w:val="006A0FAD"/>
    <w:rsid w:val="006A1091"/>
    <w:rsid w:val="006A115F"/>
    <w:rsid w:val="006A1603"/>
    <w:rsid w:val="006A1626"/>
    <w:rsid w:val="006A1DB0"/>
    <w:rsid w:val="006A226A"/>
    <w:rsid w:val="006A22C2"/>
    <w:rsid w:val="006A22CD"/>
    <w:rsid w:val="006A257A"/>
    <w:rsid w:val="006A25BD"/>
    <w:rsid w:val="006A263D"/>
    <w:rsid w:val="006A26A7"/>
    <w:rsid w:val="006A2842"/>
    <w:rsid w:val="006A29D9"/>
    <w:rsid w:val="006A308D"/>
    <w:rsid w:val="006A390F"/>
    <w:rsid w:val="006A3A71"/>
    <w:rsid w:val="006A3E6F"/>
    <w:rsid w:val="006A3FA0"/>
    <w:rsid w:val="006A402A"/>
    <w:rsid w:val="006A40CC"/>
    <w:rsid w:val="006A419C"/>
    <w:rsid w:val="006A430F"/>
    <w:rsid w:val="006A4AB1"/>
    <w:rsid w:val="006A4CC5"/>
    <w:rsid w:val="006A5195"/>
    <w:rsid w:val="006A52DF"/>
    <w:rsid w:val="006A53FB"/>
    <w:rsid w:val="006A5424"/>
    <w:rsid w:val="006A5A1B"/>
    <w:rsid w:val="006A5EB1"/>
    <w:rsid w:val="006A5FF6"/>
    <w:rsid w:val="006A612F"/>
    <w:rsid w:val="006A61A2"/>
    <w:rsid w:val="006A62CA"/>
    <w:rsid w:val="006A6367"/>
    <w:rsid w:val="006A63BC"/>
    <w:rsid w:val="006A6D61"/>
    <w:rsid w:val="006A6EB6"/>
    <w:rsid w:val="006A70A6"/>
    <w:rsid w:val="006A725D"/>
    <w:rsid w:val="006A7495"/>
    <w:rsid w:val="006A74AD"/>
    <w:rsid w:val="006A778D"/>
    <w:rsid w:val="006A7C94"/>
    <w:rsid w:val="006A7CF1"/>
    <w:rsid w:val="006A7E05"/>
    <w:rsid w:val="006A7ECA"/>
    <w:rsid w:val="006A7F17"/>
    <w:rsid w:val="006B00D7"/>
    <w:rsid w:val="006B01FE"/>
    <w:rsid w:val="006B03DE"/>
    <w:rsid w:val="006B04F5"/>
    <w:rsid w:val="006B050B"/>
    <w:rsid w:val="006B058B"/>
    <w:rsid w:val="006B062A"/>
    <w:rsid w:val="006B088F"/>
    <w:rsid w:val="006B0923"/>
    <w:rsid w:val="006B09FC"/>
    <w:rsid w:val="006B0A81"/>
    <w:rsid w:val="006B0B68"/>
    <w:rsid w:val="006B0D1C"/>
    <w:rsid w:val="006B1032"/>
    <w:rsid w:val="006B1403"/>
    <w:rsid w:val="006B149F"/>
    <w:rsid w:val="006B1670"/>
    <w:rsid w:val="006B172F"/>
    <w:rsid w:val="006B185D"/>
    <w:rsid w:val="006B18A3"/>
    <w:rsid w:val="006B18F7"/>
    <w:rsid w:val="006B194E"/>
    <w:rsid w:val="006B1A08"/>
    <w:rsid w:val="006B1BE4"/>
    <w:rsid w:val="006B1D68"/>
    <w:rsid w:val="006B1FB8"/>
    <w:rsid w:val="006B2346"/>
    <w:rsid w:val="006B23C8"/>
    <w:rsid w:val="006B2462"/>
    <w:rsid w:val="006B25C4"/>
    <w:rsid w:val="006B27EC"/>
    <w:rsid w:val="006B2842"/>
    <w:rsid w:val="006B2971"/>
    <w:rsid w:val="006B2C1B"/>
    <w:rsid w:val="006B2D00"/>
    <w:rsid w:val="006B2EEF"/>
    <w:rsid w:val="006B3017"/>
    <w:rsid w:val="006B30A8"/>
    <w:rsid w:val="006B3182"/>
    <w:rsid w:val="006B31D7"/>
    <w:rsid w:val="006B3401"/>
    <w:rsid w:val="006B36FC"/>
    <w:rsid w:val="006B3D1E"/>
    <w:rsid w:val="006B3D63"/>
    <w:rsid w:val="006B43F8"/>
    <w:rsid w:val="006B454A"/>
    <w:rsid w:val="006B49AD"/>
    <w:rsid w:val="006B4A92"/>
    <w:rsid w:val="006B4C74"/>
    <w:rsid w:val="006B4CD6"/>
    <w:rsid w:val="006B4E3B"/>
    <w:rsid w:val="006B544A"/>
    <w:rsid w:val="006B544F"/>
    <w:rsid w:val="006B56A7"/>
    <w:rsid w:val="006B56BF"/>
    <w:rsid w:val="006B58C0"/>
    <w:rsid w:val="006B5C70"/>
    <w:rsid w:val="006B5C8B"/>
    <w:rsid w:val="006B5DB8"/>
    <w:rsid w:val="006B61A8"/>
    <w:rsid w:val="006B61AE"/>
    <w:rsid w:val="006B61DA"/>
    <w:rsid w:val="006B63FE"/>
    <w:rsid w:val="006B6483"/>
    <w:rsid w:val="006B64FD"/>
    <w:rsid w:val="006B6591"/>
    <w:rsid w:val="006B689D"/>
    <w:rsid w:val="006B69BF"/>
    <w:rsid w:val="006B69DE"/>
    <w:rsid w:val="006B6E1E"/>
    <w:rsid w:val="006B6FE6"/>
    <w:rsid w:val="006B77F9"/>
    <w:rsid w:val="006B799E"/>
    <w:rsid w:val="006B7B82"/>
    <w:rsid w:val="006B7CBD"/>
    <w:rsid w:val="006B7CFC"/>
    <w:rsid w:val="006B7FA1"/>
    <w:rsid w:val="006C0021"/>
    <w:rsid w:val="006C040C"/>
    <w:rsid w:val="006C0481"/>
    <w:rsid w:val="006C087F"/>
    <w:rsid w:val="006C12DD"/>
    <w:rsid w:val="006C1A48"/>
    <w:rsid w:val="006C1ABB"/>
    <w:rsid w:val="006C1C01"/>
    <w:rsid w:val="006C1EF7"/>
    <w:rsid w:val="006C1FC7"/>
    <w:rsid w:val="006C201E"/>
    <w:rsid w:val="006C2307"/>
    <w:rsid w:val="006C24CF"/>
    <w:rsid w:val="006C24E7"/>
    <w:rsid w:val="006C2630"/>
    <w:rsid w:val="006C26AC"/>
    <w:rsid w:val="006C28A1"/>
    <w:rsid w:val="006C2B13"/>
    <w:rsid w:val="006C2BEE"/>
    <w:rsid w:val="006C2D5E"/>
    <w:rsid w:val="006C2EF3"/>
    <w:rsid w:val="006C2FC7"/>
    <w:rsid w:val="006C3101"/>
    <w:rsid w:val="006C3B16"/>
    <w:rsid w:val="006C3B7B"/>
    <w:rsid w:val="006C3DAC"/>
    <w:rsid w:val="006C40BB"/>
    <w:rsid w:val="006C42FD"/>
    <w:rsid w:val="006C447B"/>
    <w:rsid w:val="006C45FA"/>
    <w:rsid w:val="006C4832"/>
    <w:rsid w:val="006C4CEC"/>
    <w:rsid w:val="006C4D38"/>
    <w:rsid w:val="006C4D3C"/>
    <w:rsid w:val="006C509E"/>
    <w:rsid w:val="006C50EC"/>
    <w:rsid w:val="006C5183"/>
    <w:rsid w:val="006C5278"/>
    <w:rsid w:val="006C54F7"/>
    <w:rsid w:val="006C5536"/>
    <w:rsid w:val="006C55E0"/>
    <w:rsid w:val="006C5715"/>
    <w:rsid w:val="006C574C"/>
    <w:rsid w:val="006C58A0"/>
    <w:rsid w:val="006C59F4"/>
    <w:rsid w:val="006C5A59"/>
    <w:rsid w:val="006C5D7B"/>
    <w:rsid w:val="006C5EBA"/>
    <w:rsid w:val="006C5FDC"/>
    <w:rsid w:val="006C60A0"/>
    <w:rsid w:val="006C60E0"/>
    <w:rsid w:val="006C6157"/>
    <w:rsid w:val="006C646C"/>
    <w:rsid w:val="006C65FC"/>
    <w:rsid w:val="006C6896"/>
    <w:rsid w:val="006C6B4F"/>
    <w:rsid w:val="006C6BBD"/>
    <w:rsid w:val="006C6FF3"/>
    <w:rsid w:val="006C7000"/>
    <w:rsid w:val="006C792F"/>
    <w:rsid w:val="006C7DD9"/>
    <w:rsid w:val="006C7DEB"/>
    <w:rsid w:val="006D0076"/>
    <w:rsid w:val="006D007A"/>
    <w:rsid w:val="006D043B"/>
    <w:rsid w:val="006D08DE"/>
    <w:rsid w:val="006D09AA"/>
    <w:rsid w:val="006D0E60"/>
    <w:rsid w:val="006D12DC"/>
    <w:rsid w:val="006D16C9"/>
    <w:rsid w:val="006D172A"/>
    <w:rsid w:val="006D17D8"/>
    <w:rsid w:val="006D19CA"/>
    <w:rsid w:val="006D1A97"/>
    <w:rsid w:val="006D1CAF"/>
    <w:rsid w:val="006D1CCA"/>
    <w:rsid w:val="006D1EF5"/>
    <w:rsid w:val="006D206E"/>
    <w:rsid w:val="006D2244"/>
    <w:rsid w:val="006D2331"/>
    <w:rsid w:val="006D236E"/>
    <w:rsid w:val="006D23B6"/>
    <w:rsid w:val="006D2408"/>
    <w:rsid w:val="006D247D"/>
    <w:rsid w:val="006D24F2"/>
    <w:rsid w:val="006D298C"/>
    <w:rsid w:val="006D2B34"/>
    <w:rsid w:val="006D2D02"/>
    <w:rsid w:val="006D2F48"/>
    <w:rsid w:val="006D3017"/>
    <w:rsid w:val="006D3154"/>
    <w:rsid w:val="006D327B"/>
    <w:rsid w:val="006D33A3"/>
    <w:rsid w:val="006D349E"/>
    <w:rsid w:val="006D35C0"/>
    <w:rsid w:val="006D378C"/>
    <w:rsid w:val="006D37F5"/>
    <w:rsid w:val="006D3A1A"/>
    <w:rsid w:val="006D3C41"/>
    <w:rsid w:val="006D3D56"/>
    <w:rsid w:val="006D3E25"/>
    <w:rsid w:val="006D4156"/>
    <w:rsid w:val="006D4329"/>
    <w:rsid w:val="006D432D"/>
    <w:rsid w:val="006D44F3"/>
    <w:rsid w:val="006D4521"/>
    <w:rsid w:val="006D45E0"/>
    <w:rsid w:val="006D4704"/>
    <w:rsid w:val="006D4754"/>
    <w:rsid w:val="006D4F60"/>
    <w:rsid w:val="006D4FF6"/>
    <w:rsid w:val="006D506A"/>
    <w:rsid w:val="006D5200"/>
    <w:rsid w:val="006D522F"/>
    <w:rsid w:val="006D5B4C"/>
    <w:rsid w:val="006D61E5"/>
    <w:rsid w:val="006D696E"/>
    <w:rsid w:val="006D6B91"/>
    <w:rsid w:val="006D6C9C"/>
    <w:rsid w:val="006D6D32"/>
    <w:rsid w:val="006D6E03"/>
    <w:rsid w:val="006D6F70"/>
    <w:rsid w:val="006D704B"/>
    <w:rsid w:val="006D72F7"/>
    <w:rsid w:val="006D736E"/>
    <w:rsid w:val="006D750D"/>
    <w:rsid w:val="006D75E4"/>
    <w:rsid w:val="006D7638"/>
    <w:rsid w:val="006D76C6"/>
    <w:rsid w:val="006D797D"/>
    <w:rsid w:val="006D7CAC"/>
    <w:rsid w:val="006D7D26"/>
    <w:rsid w:val="006D7DE7"/>
    <w:rsid w:val="006E01A0"/>
    <w:rsid w:val="006E04BE"/>
    <w:rsid w:val="006E04E4"/>
    <w:rsid w:val="006E0605"/>
    <w:rsid w:val="006E078B"/>
    <w:rsid w:val="006E0F91"/>
    <w:rsid w:val="006E1360"/>
    <w:rsid w:val="006E14D0"/>
    <w:rsid w:val="006E15ED"/>
    <w:rsid w:val="006E16A3"/>
    <w:rsid w:val="006E18E7"/>
    <w:rsid w:val="006E1961"/>
    <w:rsid w:val="006E1A16"/>
    <w:rsid w:val="006E1C6D"/>
    <w:rsid w:val="006E1D23"/>
    <w:rsid w:val="006E1EDB"/>
    <w:rsid w:val="006E1FF4"/>
    <w:rsid w:val="006E202D"/>
    <w:rsid w:val="006E2110"/>
    <w:rsid w:val="006E21C6"/>
    <w:rsid w:val="006E2308"/>
    <w:rsid w:val="006E25F0"/>
    <w:rsid w:val="006E265A"/>
    <w:rsid w:val="006E27BA"/>
    <w:rsid w:val="006E294A"/>
    <w:rsid w:val="006E29F9"/>
    <w:rsid w:val="006E2AA9"/>
    <w:rsid w:val="006E2BB9"/>
    <w:rsid w:val="006E2CAA"/>
    <w:rsid w:val="006E2D6B"/>
    <w:rsid w:val="006E2F6C"/>
    <w:rsid w:val="006E2FA6"/>
    <w:rsid w:val="006E34D5"/>
    <w:rsid w:val="006E35B5"/>
    <w:rsid w:val="006E3889"/>
    <w:rsid w:val="006E38C1"/>
    <w:rsid w:val="006E390F"/>
    <w:rsid w:val="006E3D9F"/>
    <w:rsid w:val="006E3E33"/>
    <w:rsid w:val="006E4060"/>
    <w:rsid w:val="006E43E8"/>
    <w:rsid w:val="006E454F"/>
    <w:rsid w:val="006E47B3"/>
    <w:rsid w:val="006E4A92"/>
    <w:rsid w:val="006E4CDE"/>
    <w:rsid w:val="006E4D7A"/>
    <w:rsid w:val="006E4DE3"/>
    <w:rsid w:val="006E4E51"/>
    <w:rsid w:val="006E50BC"/>
    <w:rsid w:val="006E5185"/>
    <w:rsid w:val="006E522F"/>
    <w:rsid w:val="006E52BA"/>
    <w:rsid w:val="006E57A3"/>
    <w:rsid w:val="006E57E2"/>
    <w:rsid w:val="006E594E"/>
    <w:rsid w:val="006E5B37"/>
    <w:rsid w:val="006E5B6D"/>
    <w:rsid w:val="006E5C4F"/>
    <w:rsid w:val="006E5C70"/>
    <w:rsid w:val="006E5F11"/>
    <w:rsid w:val="006E608F"/>
    <w:rsid w:val="006E67B0"/>
    <w:rsid w:val="006E68EC"/>
    <w:rsid w:val="006E68F4"/>
    <w:rsid w:val="006E6AEE"/>
    <w:rsid w:val="006E6B4A"/>
    <w:rsid w:val="006E7235"/>
    <w:rsid w:val="006E759A"/>
    <w:rsid w:val="006E7AE8"/>
    <w:rsid w:val="006E7B1E"/>
    <w:rsid w:val="006E7E01"/>
    <w:rsid w:val="006E7E8D"/>
    <w:rsid w:val="006E7ED7"/>
    <w:rsid w:val="006E7F00"/>
    <w:rsid w:val="006E7F76"/>
    <w:rsid w:val="006E7FE8"/>
    <w:rsid w:val="006F027B"/>
    <w:rsid w:val="006F02EF"/>
    <w:rsid w:val="006F0368"/>
    <w:rsid w:val="006F0541"/>
    <w:rsid w:val="006F05C5"/>
    <w:rsid w:val="006F08EB"/>
    <w:rsid w:val="006F0901"/>
    <w:rsid w:val="006F09B2"/>
    <w:rsid w:val="006F09BE"/>
    <w:rsid w:val="006F0B93"/>
    <w:rsid w:val="006F0E13"/>
    <w:rsid w:val="006F0EB1"/>
    <w:rsid w:val="006F0FDB"/>
    <w:rsid w:val="006F1052"/>
    <w:rsid w:val="006F1123"/>
    <w:rsid w:val="006F1250"/>
    <w:rsid w:val="006F14D3"/>
    <w:rsid w:val="006F14FA"/>
    <w:rsid w:val="006F1DE0"/>
    <w:rsid w:val="006F1DEC"/>
    <w:rsid w:val="006F2039"/>
    <w:rsid w:val="006F2045"/>
    <w:rsid w:val="006F2134"/>
    <w:rsid w:val="006F2142"/>
    <w:rsid w:val="006F216E"/>
    <w:rsid w:val="006F2177"/>
    <w:rsid w:val="006F2564"/>
    <w:rsid w:val="006F267C"/>
    <w:rsid w:val="006F2ACD"/>
    <w:rsid w:val="006F2DE8"/>
    <w:rsid w:val="006F2E61"/>
    <w:rsid w:val="006F2EC6"/>
    <w:rsid w:val="006F326F"/>
    <w:rsid w:val="006F3490"/>
    <w:rsid w:val="006F3872"/>
    <w:rsid w:val="006F3A68"/>
    <w:rsid w:val="006F40B0"/>
    <w:rsid w:val="006F4249"/>
    <w:rsid w:val="006F4676"/>
    <w:rsid w:val="006F4A09"/>
    <w:rsid w:val="006F4C0B"/>
    <w:rsid w:val="006F4E2C"/>
    <w:rsid w:val="006F5270"/>
    <w:rsid w:val="006F560A"/>
    <w:rsid w:val="006F59A4"/>
    <w:rsid w:val="006F5B3D"/>
    <w:rsid w:val="006F5B9E"/>
    <w:rsid w:val="006F5CBA"/>
    <w:rsid w:val="006F5D15"/>
    <w:rsid w:val="006F61CF"/>
    <w:rsid w:val="006F632E"/>
    <w:rsid w:val="006F6391"/>
    <w:rsid w:val="006F63CC"/>
    <w:rsid w:val="006F6767"/>
    <w:rsid w:val="006F68FF"/>
    <w:rsid w:val="006F6B5D"/>
    <w:rsid w:val="006F6D17"/>
    <w:rsid w:val="006F6FE2"/>
    <w:rsid w:val="006F70D3"/>
    <w:rsid w:val="006F769C"/>
    <w:rsid w:val="006F785A"/>
    <w:rsid w:val="006F7B0C"/>
    <w:rsid w:val="006F7B25"/>
    <w:rsid w:val="006F7BE8"/>
    <w:rsid w:val="006F7D31"/>
    <w:rsid w:val="00700264"/>
    <w:rsid w:val="00700383"/>
    <w:rsid w:val="007003D1"/>
    <w:rsid w:val="007004BE"/>
    <w:rsid w:val="00700549"/>
    <w:rsid w:val="0070059B"/>
    <w:rsid w:val="007009C2"/>
    <w:rsid w:val="00700B99"/>
    <w:rsid w:val="00700C61"/>
    <w:rsid w:val="00700CD0"/>
    <w:rsid w:val="00700D94"/>
    <w:rsid w:val="00700E22"/>
    <w:rsid w:val="007010DC"/>
    <w:rsid w:val="00701399"/>
    <w:rsid w:val="00701480"/>
    <w:rsid w:val="007015B9"/>
    <w:rsid w:val="007017FF"/>
    <w:rsid w:val="00701886"/>
    <w:rsid w:val="00701B5F"/>
    <w:rsid w:val="00701BA2"/>
    <w:rsid w:val="00701DFF"/>
    <w:rsid w:val="00701F42"/>
    <w:rsid w:val="007021C6"/>
    <w:rsid w:val="007024D3"/>
    <w:rsid w:val="007024F3"/>
    <w:rsid w:val="007026D3"/>
    <w:rsid w:val="00702A6F"/>
    <w:rsid w:val="00702B27"/>
    <w:rsid w:val="00702DDB"/>
    <w:rsid w:val="00702FD1"/>
    <w:rsid w:val="00703056"/>
    <w:rsid w:val="00703A59"/>
    <w:rsid w:val="00703D27"/>
    <w:rsid w:val="00703DCD"/>
    <w:rsid w:val="00703E04"/>
    <w:rsid w:val="00704240"/>
    <w:rsid w:val="00704465"/>
    <w:rsid w:val="007046FA"/>
    <w:rsid w:val="00704787"/>
    <w:rsid w:val="00704855"/>
    <w:rsid w:val="00704A32"/>
    <w:rsid w:val="00704C03"/>
    <w:rsid w:val="00704E03"/>
    <w:rsid w:val="00704E8A"/>
    <w:rsid w:val="007051CE"/>
    <w:rsid w:val="00705676"/>
    <w:rsid w:val="00705763"/>
    <w:rsid w:val="00705810"/>
    <w:rsid w:val="007058F1"/>
    <w:rsid w:val="00705A25"/>
    <w:rsid w:val="00705A51"/>
    <w:rsid w:val="00705C71"/>
    <w:rsid w:val="00705C9A"/>
    <w:rsid w:val="00705D9B"/>
    <w:rsid w:val="00705DAD"/>
    <w:rsid w:val="00705F1A"/>
    <w:rsid w:val="00706057"/>
    <w:rsid w:val="0070608D"/>
    <w:rsid w:val="00706110"/>
    <w:rsid w:val="00706281"/>
    <w:rsid w:val="00706384"/>
    <w:rsid w:val="007064AD"/>
    <w:rsid w:val="007066EC"/>
    <w:rsid w:val="00706742"/>
    <w:rsid w:val="007068E8"/>
    <w:rsid w:val="007069D1"/>
    <w:rsid w:val="00706DBE"/>
    <w:rsid w:val="00706DE0"/>
    <w:rsid w:val="00706E7A"/>
    <w:rsid w:val="00706FC7"/>
    <w:rsid w:val="00707004"/>
    <w:rsid w:val="0070732D"/>
    <w:rsid w:val="007074B2"/>
    <w:rsid w:val="007075EF"/>
    <w:rsid w:val="00707605"/>
    <w:rsid w:val="007078DA"/>
    <w:rsid w:val="0070791D"/>
    <w:rsid w:val="00707B6F"/>
    <w:rsid w:val="00707BA1"/>
    <w:rsid w:val="00707D09"/>
    <w:rsid w:val="00707F48"/>
    <w:rsid w:val="00707FDE"/>
    <w:rsid w:val="007102A3"/>
    <w:rsid w:val="007103D0"/>
    <w:rsid w:val="00710465"/>
    <w:rsid w:val="007108CE"/>
    <w:rsid w:val="00710A63"/>
    <w:rsid w:val="00710EA0"/>
    <w:rsid w:val="00711070"/>
    <w:rsid w:val="00711095"/>
    <w:rsid w:val="007111C9"/>
    <w:rsid w:val="00711A1D"/>
    <w:rsid w:val="007121F3"/>
    <w:rsid w:val="007122AA"/>
    <w:rsid w:val="00712383"/>
    <w:rsid w:val="007123DA"/>
    <w:rsid w:val="007125E2"/>
    <w:rsid w:val="00712640"/>
    <w:rsid w:val="0071299C"/>
    <w:rsid w:val="00712A42"/>
    <w:rsid w:val="00713100"/>
    <w:rsid w:val="0071316D"/>
    <w:rsid w:val="00713341"/>
    <w:rsid w:val="007134D0"/>
    <w:rsid w:val="00713765"/>
    <w:rsid w:val="007137F3"/>
    <w:rsid w:val="00713CEC"/>
    <w:rsid w:val="00713DAA"/>
    <w:rsid w:val="00713E9E"/>
    <w:rsid w:val="00713EFA"/>
    <w:rsid w:val="00713FDB"/>
    <w:rsid w:val="0071419C"/>
    <w:rsid w:val="00714298"/>
    <w:rsid w:val="0071429E"/>
    <w:rsid w:val="00714414"/>
    <w:rsid w:val="0071465A"/>
    <w:rsid w:val="0071468D"/>
    <w:rsid w:val="007146AB"/>
    <w:rsid w:val="00714775"/>
    <w:rsid w:val="00714850"/>
    <w:rsid w:val="00714CC2"/>
    <w:rsid w:val="00714D7F"/>
    <w:rsid w:val="00714E63"/>
    <w:rsid w:val="00714F4E"/>
    <w:rsid w:val="0071505B"/>
    <w:rsid w:val="00715103"/>
    <w:rsid w:val="00715198"/>
    <w:rsid w:val="0071535C"/>
    <w:rsid w:val="00715468"/>
    <w:rsid w:val="0071546B"/>
    <w:rsid w:val="00715AB5"/>
    <w:rsid w:val="00715F15"/>
    <w:rsid w:val="0071611D"/>
    <w:rsid w:val="00716166"/>
    <w:rsid w:val="0071671D"/>
    <w:rsid w:val="00716A55"/>
    <w:rsid w:val="00716A71"/>
    <w:rsid w:val="00716D51"/>
    <w:rsid w:val="007172CF"/>
    <w:rsid w:val="007175D7"/>
    <w:rsid w:val="0071797F"/>
    <w:rsid w:val="00717B95"/>
    <w:rsid w:val="00717DA8"/>
    <w:rsid w:val="00720269"/>
    <w:rsid w:val="0072027C"/>
    <w:rsid w:val="007202F6"/>
    <w:rsid w:val="00720519"/>
    <w:rsid w:val="007209BB"/>
    <w:rsid w:val="00720C9E"/>
    <w:rsid w:val="00720DBE"/>
    <w:rsid w:val="00720DE1"/>
    <w:rsid w:val="00720EEF"/>
    <w:rsid w:val="00720F36"/>
    <w:rsid w:val="0072121D"/>
    <w:rsid w:val="007214D9"/>
    <w:rsid w:val="00721A3C"/>
    <w:rsid w:val="00721BD7"/>
    <w:rsid w:val="00721C5F"/>
    <w:rsid w:val="00721CAC"/>
    <w:rsid w:val="00721D15"/>
    <w:rsid w:val="00721D7A"/>
    <w:rsid w:val="00721E1F"/>
    <w:rsid w:val="00721EFC"/>
    <w:rsid w:val="00721F62"/>
    <w:rsid w:val="00722031"/>
    <w:rsid w:val="0072211D"/>
    <w:rsid w:val="00722153"/>
    <w:rsid w:val="0072249A"/>
    <w:rsid w:val="0072255D"/>
    <w:rsid w:val="0072256B"/>
    <w:rsid w:val="00722792"/>
    <w:rsid w:val="007227F7"/>
    <w:rsid w:val="00722DF2"/>
    <w:rsid w:val="00722F1D"/>
    <w:rsid w:val="007230B3"/>
    <w:rsid w:val="007232BA"/>
    <w:rsid w:val="00723435"/>
    <w:rsid w:val="00723473"/>
    <w:rsid w:val="00723A8E"/>
    <w:rsid w:val="00723B3F"/>
    <w:rsid w:val="00723CE3"/>
    <w:rsid w:val="00723DE2"/>
    <w:rsid w:val="00724128"/>
    <w:rsid w:val="00724239"/>
    <w:rsid w:val="0072458D"/>
    <w:rsid w:val="007245FE"/>
    <w:rsid w:val="00724F7A"/>
    <w:rsid w:val="00725280"/>
    <w:rsid w:val="0072532B"/>
    <w:rsid w:val="00725439"/>
    <w:rsid w:val="00725722"/>
    <w:rsid w:val="007258C8"/>
    <w:rsid w:val="00725AFA"/>
    <w:rsid w:val="00725B43"/>
    <w:rsid w:val="00725BAB"/>
    <w:rsid w:val="00725C13"/>
    <w:rsid w:val="00725CD2"/>
    <w:rsid w:val="00725EDC"/>
    <w:rsid w:val="00726434"/>
    <w:rsid w:val="007264CC"/>
    <w:rsid w:val="007269A9"/>
    <w:rsid w:val="00726C1F"/>
    <w:rsid w:val="00726D32"/>
    <w:rsid w:val="007273B4"/>
    <w:rsid w:val="007275FB"/>
    <w:rsid w:val="00727653"/>
    <w:rsid w:val="00727833"/>
    <w:rsid w:val="00727B2A"/>
    <w:rsid w:val="00727C6E"/>
    <w:rsid w:val="00730024"/>
    <w:rsid w:val="00730165"/>
    <w:rsid w:val="007304A5"/>
    <w:rsid w:val="00730556"/>
    <w:rsid w:val="00730673"/>
    <w:rsid w:val="00730B5C"/>
    <w:rsid w:val="00730E00"/>
    <w:rsid w:val="00730F74"/>
    <w:rsid w:val="007310EC"/>
    <w:rsid w:val="00731133"/>
    <w:rsid w:val="007311E4"/>
    <w:rsid w:val="00731602"/>
    <w:rsid w:val="0073199F"/>
    <w:rsid w:val="007319B6"/>
    <w:rsid w:val="00731B1C"/>
    <w:rsid w:val="00731BDE"/>
    <w:rsid w:val="00731C95"/>
    <w:rsid w:val="00731CBB"/>
    <w:rsid w:val="007324F4"/>
    <w:rsid w:val="00732566"/>
    <w:rsid w:val="0073299A"/>
    <w:rsid w:val="00732A76"/>
    <w:rsid w:val="00732B41"/>
    <w:rsid w:val="00732E12"/>
    <w:rsid w:val="00732E6B"/>
    <w:rsid w:val="0073311B"/>
    <w:rsid w:val="00733214"/>
    <w:rsid w:val="007333C0"/>
    <w:rsid w:val="0073385B"/>
    <w:rsid w:val="00733914"/>
    <w:rsid w:val="00733931"/>
    <w:rsid w:val="00733A9A"/>
    <w:rsid w:val="00733B3F"/>
    <w:rsid w:val="00733BEA"/>
    <w:rsid w:val="00733C24"/>
    <w:rsid w:val="00733C8C"/>
    <w:rsid w:val="00733CBA"/>
    <w:rsid w:val="00733E57"/>
    <w:rsid w:val="00734111"/>
    <w:rsid w:val="007342A2"/>
    <w:rsid w:val="007342FA"/>
    <w:rsid w:val="00734385"/>
    <w:rsid w:val="007345F3"/>
    <w:rsid w:val="0073460A"/>
    <w:rsid w:val="00734B8C"/>
    <w:rsid w:val="00734BF9"/>
    <w:rsid w:val="00734C28"/>
    <w:rsid w:val="00734D49"/>
    <w:rsid w:val="0073514F"/>
    <w:rsid w:val="00735214"/>
    <w:rsid w:val="00735469"/>
    <w:rsid w:val="0073547E"/>
    <w:rsid w:val="0073551E"/>
    <w:rsid w:val="00735614"/>
    <w:rsid w:val="0073569B"/>
    <w:rsid w:val="007357E7"/>
    <w:rsid w:val="00735F3C"/>
    <w:rsid w:val="00735F86"/>
    <w:rsid w:val="0073601D"/>
    <w:rsid w:val="00736045"/>
    <w:rsid w:val="00736109"/>
    <w:rsid w:val="007361D7"/>
    <w:rsid w:val="0073622D"/>
    <w:rsid w:val="00736486"/>
    <w:rsid w:val="00736743"/>
    <w:rsid w:val="00736C69"/>
    <w:rsid w:val="00736E86"/>
    <w:rsid w:val="00736EE5"/>
    <w:rsid w:val="007370DD"/>
    <w:rsid w:val="007373C3"/>
    <w:rsid w:val="00737402"/>
    <w:rsid w:val="007374F9"/>
    <w:rsid w:val="00737CA9"/>
    <w:rsid w:val="00737DBD"/>
    <w:rsid w:val="00737E5D"/>
    <w:rsid w:val="00737ECD"/>
    <w:rsid w:val="00737F1B"/>
    <w:rsid w:val="00740006"/>
    <w:rsid w:val="007400AB"/>
    <w:rsid w:val="007401E5"/>
    <w:rsid w:val="0074024F"/>
    <w:rsid w:val="0074052F"/>
    <w:rsid w:val="007407A9"/>
    <w:rsid w:val="007409DC"/>
    <w:rsid w:val="00740A65"/>
    <w:rsid w:val="00740B08"/>
    <w:rsid w:val="00740C0C"/>
    <w:rsid w:val="00740C36"/>
    <w:rsid w:val="00740D84"/>
    <w:rsid w:val="00740F8C"/>
    <w:rsid w:val="00740FFD"/>
    <w:rsid w:val="00741684"/>
    <w:rsid w:val="00741A47"/>
    <w:rsid w:val="00741DCC"/>
    <w:rsid w:val="00741DDF"/>
    <w:rsid w:val="00741E28"/>
    <w:rsid w:val="00741E45"/>
    <w:rsid w:val="00741F9A"/>
    <w:rsid w:val="0074229E"/>
    <w:rsid w:val="007422B8"/>
    <w:rsid w:val="0074239E"/>
    <w:rsid w:val="007424DC"/>
    <w:rsid w:val="00742591"/>
    <w:rsid w:val="00742641"/>
    <w:rsid w:val="007426BE"/>
    <w:rsid w:val="007427EA"/>
    <w:rsid w:val="00742873"/>
    <w:rsid w:val="00742F2E"/>
    <w:rsid w:val="0074328B"/>
    <w:rsid w:val="007435C6"/>
    <w:rsid w:val="007435D9"/>
    <w:rsid w:val="007435F9"/>
    <w:rsid w:val="00743621"/>
    <w:rsid w:val="0074364C"/>
    <w:rsid w:val="0074385E"/>
    <w:rsid w:val="00743890"/>
    <w:rsid w:val="00743A7D"/>
    <w:rsid w:val="00743CE7"/>
    <w:rsid w:val="00744024"/>
    <w:rsid w:val="0074411D"/>
    <w:rsid w:val="007441AC"/>
    <w:rsid w:val="007442E4"/>
    <w:rsid w:val="007443D7"/>
    <w:rsid w:val="007447E2"/>
    <w:rsid w:val="007447F2"/>
    <w:rsid w:val="00744954"/>
    <w:rsid w:val="0074500A"/>
    <w:rsid w:val="0074504C"/>
    <w:rsid w:val="0074510D"/>
    <w:rsid w:val="00745268"/>
    <w:rsid w:val="00745414"/>
    <w:rsid w:val="0074573A"/>
    <w:rsid w:val="0074574B"/>
    <w:rsid w:val="00745880"/>
    <w:rsid w:val="0074598A"/>
    <w:rsid w:val="007459C4"/>
    <w:rsid w:val="00745A28"/>
    <w:rsid w:val="00745BCD"/>
    <w:rsid w:val="00745BED"/>
    <w:rsid w:val="00745CAC"/>
    <w:rsid w:val="00745DFF"/>
    <w:rsid w:val="00745E01"/>
    <w:rsid w:val="00745FB7"/>
    <w:rsid w:val="00746008"/>
    <w:rsid w:val="007462E9"/>
    <w:rsid w:val="00746481"/>
    <w:rsid w:val="007467FE"/>
    <w:rsid w:val="00746B5D"/>
    <w:rsid w:val="00746BCE"/>
    <w:rsid w:val="00746D83"/>
    <w:rsid w:val="00746DE4"/>
    <w:rsid w:val="00746DEB"/>
    <w:rsid w:val="007472F3"/>
    <w:rsid w:val="00747344"/>
    <w:rsid w:val="00747380"/>
    <w:rsid w:val="00747498"/>
    <w:rsid w:val="007474D4"/>
    <w:rsid w:val="007475C0"/>
    <w:rsid w:val="00747656"/>
    <w:rsid w:val="007476E9"/>
    <w:rsid w:val="00747BAD"/>
    <w:rsid w:val="00747E44"/>
    <w:rsid w:val="007501F6"/>
    <w:rsid w:val="007502B7"/>
    <w:rsid w:val="007504E9"/>
    <w:rsid w:val="0075066C"/>
    <w:rsid w:val="00750BAD"/>
    <w:rsid w:val="00750C57"/>
    <w:rsid w:val="00750D53"/>
    <w:rsid w:val="00750E6C"/>
    <w:rsid w:val="00750EFA"/>
    <w:rsid w:val="00750F8D"/>
    <w:rsid w:val="007512B5"/>
    <w:rsid w:val="00751575"/>
    <w:rsid w:val="0075170E"/>
    <w:rsid w:val="00751863"/>
    <w:rsid w:val="00751973"/>
    <w:rsid w:val="00751B80"/>
    <w:rsid w:val="00751EAE"/>
    <w:rsid w:val="00751F4D"/>
    <w:rsid w:val="00752036"/>
    <w:rsid w:val="00752462"/>
    <w:rsid w:val="007524D2"/>
    <w:rsid w:val="00752A33"/>
    <w:rsid w:val="00752AB8"/>
    <w:rsid w:val="00752D19"/>
    <w:rsid w:val="00752F12"/>
    <w:rsid w:val="00753234"/>
    <w:rsid w:val="00753B2E"/>
    <w:rsid w:val="00753C4D"/>
    <w:rsid w:val="00753C96"/>
    <w:rsid w:val="00753D6B"/>
    <w:rsid w:val="007541DE"/>
    <w:rsid w:val="0075457E"/>
    <w:rsid w:val="007548F1"/>
    <w:rsid w:val="007549BD"/>
    <w:rsid w:val="007549C2"/>
    <w:rsid w:val="00754A34"/>
    <w:rsid w:val="00754A72"/>
    <w:rsid w:val="00754AEB"/>
    <w:rsid w:val="00754C29"/>
    <w:rsid w:val="00754C8E"/>
    <w:rsid w:val="00754D03"/>
    <w:rsid w:val="0075529F"/>
    <w:rsid w:val="00755412"/>
    <w:rsid w:val="00755525"/>
    <w:rsid w:val="00755704"/>
    <w:rsid w:val="007557D8"/>
    <w:rsid w:val="00755D1B"/>
    <w:rsid w:val="00755F04"/>
    <w:rsid w:val="007561C4"/>
    <w:rsid w:val="0075625A"/>
    <w:rsid w:val="00756363"/>
    <w:rsid w:val="00756909"/>
    <w:rsid w:val="00756B58"/>
    <w:rsid w:val="00756F87"/>
    <w:rsid w:val="00757011"/>
    <w:rsid w:val="0075711A"/>
    <w:rsid w:val="00757317"/>
    <w:rsid w:val="007573AD"/>
    <w:rsid w:val="00757404"/>
    <w:rsid w:val="0075751D"/>
    <w:rsid w:val="007579C2"/>
    <w:rsid w:val="007579C6"/>
    <w:rsid w:val="00757E74"/>
    <w:rsid w:val="00757E76"/>
    <w:rsid w:val="007600F3"/>
    <w:rsid w:val="00760340"/>
    <w:rsid w:val="007603E7"/>
    <w:rsid w:val="00760469"/>
    <w:rsid w:val="0076052C"/>
    <w:rsid w:val="00760C92"/>
    <w:rsid w:val="00760DC1"/>
    <w:rsid w:val="00760E17"/>
    <w:rsid w:val="007613AD"/>
    <w:rsid w:val="00761542"/>
    <w:rsid w:val="007617AF"/>
    <w:rsid w:val="00761A0E"/>
    <w:rsid w:val="00761CD0"/>
    <w:rsid w:val="00761CE3"/>
    <w:rsid w:val="00761D88"/>
    <w:rsid w:val="00761F53"/>
    <w:rsid w:val="00761F6F"/>
    <w:rsid w:val="00762044"/>
    <w:rsid w:val="0076215B"/>
    <w:rsid w:val="007624D3"/>
    <w:rsid w:val="0076274A"/>
    <w:rsid w:val="00762915"/>
    <w:rsid w:val="00762B6C"/>
    <w:rsid w:val="00762D11"/>
    <w:rsid w:val="00762F06"/>
    <w:rsid w:val="0076301C"/>
    <w:rsid w:val="007630FF"/>
    <w:rsid w:val="0076313D"/>
    <w:rsid w:val="007632B9"/>
    <w:rsid w:val="0076341C"/>
    <w:rsid w:val="007634E0"/>
    <w:rsid w:val="007636B9"/>
    <w:rsid w:val="007636C9"/>
    <w:rsid w:val="00763BB5"/>
    <w:rsid w:val="00763BEB"/>
    <w:rsid w:val="00763C43"/>
    <w:rsid w:val="00763CCB"/>
    <w:rsid w:val="00763D40"/>
    <w:rsid w:val="00763DA6"/>
    <w:rsid w:val="00763E3A"/>
    <w:rsid w:val="00763E80"/>
    <w:rsid w:val="00764248"/>
    <w:rsid w:val="0076457D"/>
    <w:rsid w:val="00764824"/>
    <w:rsid w:val="007648D7"/>
    <w:rsid w:val="00764AAF"/>
    <w:rsid w:val="00764B21"/>
    <w:rsid w:val="00764BC6"/>
    <w:rsid w:val="00764D22"/>
    <w:rsid w:val="00764F4A"/>
    <w:rsid w:val="0076523E"/>
    <w:rsid w:val="0076533F"/>
    <w:rsid w:val="007653B8"/>
    <w:rsid w:val="007653E4"/>
    <w:rsid w:val="00765845"/>
    <w:rsid w:val="00765963"/>
    <w:rsid w:val="00765CE9"/>
    <w:rsid w:val="00765DA0"/>
    <w:rsid w:val="00765E5D"/>
    <w:rsid w:val="00765F79"/>
    <w:rsid w:val="00765FC9"/>
    <w:rsid w:val="00766165"/>
    <w:rsid w:val="007663E8"/>
    <w:rsid w:val="00766763"/>
    <w:rsid w:val="0076692C"/>
    <w:rsid w:val="00766D9A"/>
    <w:rsid w:val="00766ECF"/>
    <w:rsid w:val="007673B4"/>
    <w:rsid w:val="007673EB"/>
    <w:rsid w:val="007677C5"/>
    <w:rsid w:val="007679CC"/>
    <w:rsid w:val="00767CA0"/>
    <w:rsid w:val="00767F28"/>
    <w:rsid w:val="00767FBE"/>
    <w:rsid w:val="00770027"/>
    <w:rsid w:val="00770375"/>
    <w:rsid w:val="0077056B"/>
    <w:rsid w:val="007705A6"/>
    <w:rsid w:val="007705ED"/>
    <w:rsid w:val="00770673"/>
    <w:rsid w:val="00770A61"/>
    <w:rsid w:val="00770A81"/>
    <w:rsid w:val="00770CBC"/>
    <w:rsid w:val="00770E1A"/>
    <w:rsid w:val="00770E4C"/>
    <w:rsid w:val="00770F2C"/>
    <w:rsid w:val="00770FB4"/>
    <w:rsid w:val="007712B9"/>
    <w:rsid w:val="00771472"/>
    <w:rsid w:val="007714B2"/>
    <w:rsid w:val="007714C3"/>
    <w:rsid w:val="0077155E"/>
    <w:rsid w:val="007716D4"/>
    <w:rsid w:val="0077189C"/>
    <w:rsid w:val="00771DAF"/>
    <w:rsid w:val="0077228C"/>
    <w:rsid w:val="007724DC"/>
    <w:rsid w:val="007724ED"/>
    <w:rsid w:val="007726C8"/>
    <w:rsid w:val="00772823"/>
    <w:rsid w:val="007728F7"/>
    <w:rsid w:val="0077295C"/>
    <w:rsid w:val="00772984"/>
    <w:rsid w:val="00772BEA"/>
    <w:rsid w:val="00772E3C"/>
    <w:rsid w:val="00772E4B"/>
    <w:rsid w:val="0077335C"/>
    <w:rsid w:val="0077338F"/>
    <w:rsid w:val="007733AF"/>
    <w:rsid w:val="007733D8"/>
    <w:rsid w:val="007736A1"/>
    <w:rsid w:val="0077380E"/>
    <w:rsid w:val="00773A66"/>
    <w:rsid w:val="00773FC7"/>
    <w:rsid w:val="00774442"/>
    <w:rsid w:val="00774486"/>
    <w:rsid w:val="0077460C"/>
    <w:rsid w:val="0077471C"/>
    <w:rsid w:val="00774C3F"/>
    <w:rsid w:val="00774FE8"/>
    <w:rsid w:val="0077506F"/>
    <w:rsid w:val="007751BF"/>
    <w:rsid w:val="007751C1"/>
    <w:rsid w:val="007756DD"/>
    <w:rsid w:val="007756DE"/>
    <w:rsid w:val="00775B49"/>
    <w:rsid w:val="00775E83"/>
    <w:rsid w:val="00775ED9"/>
    <w:rsid w:val="00775FC0"/>
    <w:rsid w:val="00776552"/>
    <w:rsid w:val="00776A17"/>
    <w:rsid w:val="00776A2A"/>
    <w:rsid w:val="00776A67"/>
    <w:rsid w:val="00776CF3"/>
    <w:rsid w:val="00776DF0"/>
    <w:rsid w:val="00776E2E"/>
    <w:rsid w:val="0077701C"/>
    <w:rsid w:val="00777106"/>
    <w:rsid w:val="007771FD"/>
    <w:rsid w:val="007775EE"/>
    <w:rsid w:val="007778DD"/>
    <w:rsid w:val="00777BE1"/>
    <w:rsid w:val="00777C78"/>
    <w:rsid w:val="00777E4F"/>
    <w:rsid w:val="00780174"/>
    <w:rsid w:val="00780343"/>
    <w:rsid w:val="00780418"/>
    <w:rsid w:val="007804AB"/>
    <w:rsid w:val="00780776"/>
    <w:rsid w:val="00780843"/>
    <w:rsid w:val="00780E4D"/>
    <w:rsid w:val="0078107B"/>
    <w:rsid w:val="00781209"/>
    <w:rsid w:val="00781232"/>
    <w:rsid w:val="007815FF"/>
    <w:rsid w:val="00781750"/>
    <w:rsid w:val="007817DE"/>
    <w:rsid w:val="0078195B"/>
    <w:rsid w:val="007819E0"/>
    <w:rsid w:val="00781A32"/>
    <w:rsid w:val="007821A5"/>
    <w:rsid w:val="00782230"/>
    <w:rsid w:val="0078246D"/>
    <w:rsid w:val="007826DA"/>
    <w:rsid w:val="007826F9"/>
    <w:rsid w:val="0078284E"/>
    <w:rsid w:val="00782BE1"/>
    <w:rsid w:val="00782D18"/>
    <w:rsid w:val="00783246"/>
    <w:rsid w:val="00783319"/>
    <w:rsid w:val="007836D9"/>
    <w:rsid w:val="00783B65"/>
    <w:rsid w:val="00783E11"/>
    <w:rsid w:val="00783FC4"/>
    <w:rsid w:val="0078445A"/>
    <w:rsid w:val="007848B2"/>
    <w:rsid w:val="007848F9"/>
    <w:rsid w:val="00784A1D"/>
    <w:rsid w:val="00784B33"/>
    <w:rsid w:val="00784BDB"/>
    <w:rsid w:val="00784DCC"/>
    <w:rsid w:val="00784E1D"/>
    <w:rsid w:val="00785053"/>
    <w:rsid w:val="0078513B"/>
    <w:rsid w:val="00785155"/>
    <w:rsid w:val="00785242"/>
    <w:rsid w:val="007855C5"/>
    <w:rsid w:val="007855E3"/>
    <w:rsid w:val="007855FE"/>
    <w:rsid w:val="00785C06"/>
    <w:rsid w:val="00785FCA"/>
    <w:rsid w:val="0078611F"/>
    <w:rsid w:val="0078654A"/>
    <w:rsid w:val="0078661B"/>
    <w:rsid w:val="00786D0F"/>
    <w:rsid w:val="00786E7A"/>
    <w:rsid w:val="0078713A"/>
    <w:rsid w:val="007872E8"/>
    <w:rsid w:val="007873AF"/>
    <w:rsid w:val="007873C1"/>
    <w:rsid w:val="0078741A"/>
    <w:rsid w:val="00787436"/>
    <w:rsid w:val="00787655"/>
    <w:rsid w:val="00787962"/>
    <w:rsid w:val="0078796E"/>
    <w:rsid w:val="00787BCF"/>
    <w:rsid w:val="00787D7C"/>
    <w:rsid w:val="00787EC3"/>
    <w:rsid w:val="00787FD8"/>
    <w:rsid w:val="007903E7"/>
    <w:rsid w:val="007905DE"/>
    <w:rsid w:val="00790812"/>
    <w:rsid w:val="00790FF5"/>
    <w:rsid w:val="007913B5"/>
    <w:rsid w:val="00791471"/>
    <w:rsid w:val="007915B0"/>
    <w:rsid w:val="0079165B"/>
    <w:rsid w:val="0079172F"/>
    <w:rsid w:val="00791BDE"/>
    <w:rsid w:val="00792076"/>
    <w:rsid w:val="007920D4"/>
    <w:rsid w:val="007920F5"/>
    <w:rsid w:val="0079222D"/>
    <w:rsid w:val="00792792"/>
    <w:rsid w:val="0079285E"/>
    <w:rsid w:val="00792941"/>
    <w:rsid w:val="00792AEC"/>
    <w:rsid w:val="00792E83"/>
    <w:rsid w:val="00792FE9"/>
    <w:rsid w:val="0079304C"/>
    <w:rsid w:val="00793129"/>
    <w:rsid w:val="007931E9"/>
    <w:rsid w:val="00793293"/>
    <w:rsid w:val="00793333"/>
    <w:rsid w:val="00793408"/>
    <w:rsid w:val="00793488"/>
    <w:rsid w:val="007935F6"/>
    <w:rsid w:val="00793649"/>
    <w:rsid w:val="007938A2"/>
    <w:rsid w:val="00793A09"/>
    <w:rsid w:val="00793D53"/>
    <w:rsid w:val="00793D5A"/>
    <w:rsid w:val="00793DBE"/>
    <w:rsid w:val="00793DCC"/>
    <w:rsid w:val="007940B7"/>
    <w:rsid w:val="00794641"/>
    <w:rsid w:val="0079473E"/>
    <w:rsid w:val="00794887"/>
    <w:rsid w:val="00794994"/>
    <w:rsid w:val="00794A2A"/>
    <w:rsid w:val="00794DB0"/>
    <w:rsid w:val="00794EB5"/>
    <w:rsid w:val="00794F12"/>
    <w:rsid w:val="00794F3F"/>
    <w:rsid w:val="00795324"/>
    <w:rsid w:val="007956CB"/>
    <w:rsid w:val="0079590F"/>
    <w:rsid w:val="00795DC2"/>
    <w:rsid w:val="00795EA0"/>
    <w:rsid w:val="00795EF6"/>
    <w:rsid w:val="00796008"/>
    <w:rsid w:val="007962F2"/>
    <w:rsid w:val="00796315"/>
    <w:rsid w:val="0079646B"/>
    <w:rsid w:val="007968DB"/>
    <w:rsid w:val="00796A5E"/>
    <w:rsid w:val="00796BC1"/>
    <w:rsid w:val="00796FB6"/>
    <w:rsid w:val="00796FED"/>
    <w:rsid w:val="00797203"/>
    <w:rsid w:val="007976AE"/>
    <w:rsid w:val="0079778C"/>
    <w:rsid w:val="007977DD"/>
    <w:rsid w:val="007979F4"/>
    <w:rsid w:val="00797A98"/>
    <w:rsid w:val="00797AA0"/>
    <w:rsid w:val="00797D17"/>
    <w:rsid w:val="00797D77"/>
    <w:rsid w:val="007A020B"/>
    <w:rsid w:val="007A03B2"/>
    <w:rsid w:val="007A04EB"/>
    <w:rsid w:val="007A0597"/>
    <w:rsid w:val="007A0911"/>
    <w:rsid w:val="007A0BA9"/>
    <w:rsid w:val="007A1032"/>
    <w:rsid w:val="007A13C3"/>
    <w:rsid w:val="007A14B3"/>
    <w:rsid w:val="007A194D"/>
    <w:rsid w:val="007A1B1F"/>
    <w:rsid w:val="007A1B35"/>
    <w:rsid w:val="007A1B6D"/>
    <w:rsid w:val="007A1D29"/>
    <w:rsid w:val="007A20CA"/>
    <w:rsid w:val="007A217D"/>
    <w:rsid w:val="007A2198"/>
    <w:rsid w:val="007A239A"/>
    <w:rsid w:val="007A248C"/>
    <w:rsid w:val="007A2EE1"/>
    <w:rsid w:val="007A2EF1"/>
    <w:rsid w:val="007A2F09"/>
    <w:rsid w:val="007A3324"/>
    <w:rsid w:val="007A3399"/>
    <w:rsid w:val="007A3711"/>
    <w:rsid w:val="007A3973"/>
    <w:rsid w:val="007A39D6"/>
    <w:rsid w:val="007A3AFD"/>
    <w:rsid w:val="007A3B6B"/>
    <w:rsid w:val="007A3C58"/>
    <w:rsid w:val="007A3C9D"/>
    <w:rsid w:val="007A3CA3"/>
    <w:rsid w:val="007A3FA3"/>
    <w:rsid w:val="007A3FAE"/>
    <w:rsid w:val="007A3FF6"/>
    <w:rsid w:val="007A4150"/>
    <w:rsid w:val="007A447E"/>
    <w:rsid w:val="007A4584"/>
    <w:rsid w:val="007A469C"/>
    <w:rsid w:val="007A4751"/>
    <w:rsid w:val="007A47E3"/>
    <w:rsid w:val="007A4861"/>
    <w:rsid w:val="007A4B84"/>
    <w:rsid w:val="007A4B87"/>
    <w:rsid w:val="007A51AA"/>
    <w:rsid w:val="007A5351"/>
    <w:rsid w:val="007A53B7"/>
    <w:rsid w:val="007A5693"/>
    <w:rsid w:val="007A5ABC"/>
    <w:rsid w:val="007A5B53"/>
    <w:rsid w:val="007A5B81"/>
    <w:rsid w:val="007A5C66"/>
    <w:rsid w:val="007A5CD3"/>
    <w:rsid w:val="007A61A5"/>
    <w:rsid w:val="007A6443"/>
    <w:rsid w:val="007A6493"/>
    <w:rsid w:val="007A6612"/>
    <w:rsid w:val="007A6A2D"/>
    <w:rsid w:val="007A6C4F"/>
    <w:rsid w:val="007A6E68"/>
    <w:rsid w:val="007A6EE1"/>
    <w:rsid w:val="007A746A"/>
    <w:rsid w:val="007A7523"/>
    <w:rsid w:val="007A764B"/>
    <w:rsid w:val="007A7678"/>
    <w:rsid w:val="007A7774"/>
    <w:rsid w:val="007A77B8"/>
    <w:rsid w:val="007A78FA"/>
    <w:rsid w:val="007A7920"/>
    <w:rsid w:val="007A7A8B"/>
    <w:rsid w:val="007A7C1E"/>
    <w:rsid w:val="007A7F22"/>
    <w:rsid w:val="007B02D3"/>
    <w:rsid w:val="007B0427"/>
    <w:rsid w:val="007B0572"/>
    <w:rsid w:val="007B0638"/>
    <w:rsid w:val="007B073F"/>
    <w:rsid w:val="007B0A1F"/>
    <w:rsid w:val="007B0C8E"/>
    <w:rsid w:val="007B0EA9"/>
    <w:rsid w:val="007B1058"/>
    <w:rsid w:val="007B1129"/>
    <w:rsid w:val="007B1136"/>
    <w:rsid w:val="007B11F5"/>
    <w:rsid w:val="007B1517"/>
    <w:rsid w:val="007B1826"/>
    <w:rsid w:val="007B184E"/>
    <w:rsid w:val="007B1978"/>
    <w:rsid w:val="007B19B4"/>
    <w:rsid w:val="007B1A0B"/>
    <w:rsid w:val="007B1AAA"/>
    <w:rsid w:val="007B1CEA"/>
    <w:rsid w:val="007B1F2E"/>
    <w:rsid w:val="007B2090"/>
    <w:rsid w:val="007B2171"/>
    <w:rsid w:val="007B21BA"/>
    <w:rsid w:val="007B21D4"/>
    <w:rsid w:val="007B24F2"/>
    <w:rsid w:val="007B27DA"/>
    <w:rsid w:val="007B2992"/>
    <w:rsid w:val="007B2ADA"/>
    <w:rsid w:val="007B2B5A"/>
    <w:rsid w:val="007B2C2B"/>
    <w:rsid w:val="007B2EE1"/>
    <w:rsid w:val="007B304D"/>
    <w:rsid w:val="007B32B2"/>
    <w:rsid w:val="007B3317"/>
    <w:rsid w:val="007B363C"/>
    <w:rsid w:val="007B36DB"/>
    <w:rsid w:val="007B39FB"/>
    <w:rsid w:val="007B3A26"/>
    <w:rsid w:val="007B3A9D"/>
    <w:rsid w:val="007B3C61"/>
    <w:rsid w:val="007B3C91"/>
    <w:rsid w:val="007B3DB7"/>
    <w:rsid w:val="007B3F58"/>
    <w:rsid w:val="007B3FD1"/>
    <w:rsid w:val="007B4177"/>
    <w:rsid w:val="007B45D7"/>
    <w:rsid w:val="007B484D"/>
    <w:rsid w:val="007B49B4"/>
    <w:rsid w:val="007B4ACF"/>
    <w:rsid w:val="007B4AD9"/>
    <w:rsid w:val="007B4C35"/>
    <w:rsid w:val="007B4CEF"/>
    <w:rsid w:val="007B4D39"/>
    <w:rsid w:val="007B4D86"/>
    <w:rsid w:val="007B4F38"/>
    <w:rsid w:val="007B4FAA"/>
    <w:rsid w:val="007B4FD3"/>
    <w:rsid w:val="007B52FF"/>
    <w:rsid w:val="007B538B"/>
    <w:rsid w:val="007B54AC"/>
    <w:rsid w:val="007B5923"/>
    <w:rsid w:val="007B5A45"/>
    <w:rsid w:val="007B6136"/>
    <w:rsid w:val="007B625D"/>
    <w:rsid w:val="007B62E7"/>
    <w:rsid w:val="007B652A"/>
    <w:rsid w:val="007B6627"/>
    <w:rsid w:val="007B6658"/>
    <w:rsid w:val="007B6C4F"/>
    <w:rsid w:val="007B6F0C"/>
    <w:rsid w:val="007B737F"/>
    <w:rsid w:val="007B73A3"/>
    <w:rsid w:val="007B7443"/>
    <w:rsid w:val="007B74B6"/>
    <w:rsid w:val="007B752C"/>
    <w:rsid w:val="007B768A"/>
    <w:rsid w:val="007B7827"/>
    <w:rsid w:val="007B7C20"/>
    <w:rsid w:val="007B7E34"/>
    <w:rsid w:val="007B7E82"/>
    <w:rsid w:val="007C0230"/>
    <w:rsid w:val="007C025C"/>
    <w:rsid w:val="007C03EA"/>
    <w:rsid w:val="007C0502"/>
    <w:rsid w:val="007C067A"/>
    <w:rsid w:val="007C069A"/>
    <w:rsid w:val="007C06E3"/>
    <w:rsid w:val="007C0835"/>
    <w:rsid w:val="007C08CC"/>
    <w:rsid w:val="007C0A71"/>
    <w:rsid w:val="007C0AF5"/>
    <w:rsid w:val="007C0FDF"/>
    <w:rsid w:val="007C10D1"/>
    <w:rsid w:val="007C13CB"/>
    <w:rsid w:val="007C144C"/>
    <w:rsid w:val="007C1B04"/>
    <w:rsid w:val="007C1C97"/>
    <w:rsid w:val="007C1D66"/>
    <w:rsid w:val="007C1F26"/>
    <w:rsid w:val="007C22CF"/>
    <w:rsid w:val="007C253A"/>
    <w:rsid w:val="007C2A1E"/>
    <w:rsid w:val="007C2AD5"/>
    <w:rsid w:val="007C2B85"/>
    <w:rsid w:val="007C2C77"/>
    <w:rsid w:val="007C2E51"/>
    <w:rsid w:val="007C301C"/>
    <w:rsid w:val="007C33D3"/>
    <w:rsid w:val="007C3613"/>
    <w:rsid w:val="007C38D5"/>
    <w:rsid w:val="007C3E34"/>
    <w:rsid w:val="007C3FF3"/>
    <w:rsid w:val="007C41FA"/>
    <w:rsid w:val="007C433C"/>
    <w:rsid w:val="007C4684"/>
    <w:rsid w:val="007C472B"/>
    <w:rsid w:val="007C485E"/>
    <w:rsid w:val="007C491E"/>
    <w:rsid w:val="007C4BE5"/>
    <w:rsid w:val="007C4F71"/>
    <w:rsid w:val="007C4FE2"/>
    <w:rsid w:val="007C5102"/>
    <w:rsid w:val="007C52A1"/>
    <w:rsid w:val="007C5413"/>
    <w:rsid w:val="007C55DC"/>
    <w:rsid w:val="007C570E"/>
    <w:rsid w:val="007C5787"/>
    <w:rsid w:val="007C5876"/>
    <w:rsid w:val="007C5881"/>
    <w:rsid w:val="007C58FA"/>
    <w:rsid w:val="007C5C1A"/>
    <w:rsid w:val="007C5D8C"/>
    <w:rsid w:val="007C5F29"/>
    <w:rsid w:val="007C6207"/>
    <w:rsid w:val="007C62A5"/>
    <w:rsid w:val="007C6395"/>
    <w:rsid w:val="007C63F3"/>
    <w:rsid w:val="007C6518"/>
    <w:rsid w:val="007C67A7"/>
    <w:rsid w:val="007C6A74"/>
    <w:rsid w:val="007C6ADB"/>
    <w:rsid w:val="007C6E38"/>
    <w:rsid w:val="007C6FE4"/>
    <w:rsid w:val="007C6FED"/>
    <w:rsid w:val="007C7271"/>
    <w:rsid w:val="007C740E"/>
    <w:rsid w:val="007C755A"/>
    <w:rsid w:val="007C7643"/>
    <w:rsid w:val="007C7886"/>
    <w:rsid w:val="007C7925"/>
    <w:rsid w:val="007C7937"/>
    <w:rsid w:val="007C7AE2"/>
    <w:rsid w:val="007C7C24"/>
    <w:rsid w:val="007C7DC7"/>
    <w:rsid w:val="007C7F60"/>
    <w:rsid w:val="007D0228"/>
    <w:rsid w:val="007D0383"/>
    <w:rsid w:val="007D0646"/>
    <w:rsid w:val="007D0866"/>
    <w:rsid w:val="007D0A46"/>
    <w:rsid w:val="007D0DB8"/>
    <w:rsid w:val="007D0E12"/>
    <w:rsid w:val="007D0F1E"/>
    <w:rsid w:val="007D1104"/>
    <w:rsid w:val="007D122B"/>
    <w:rsid w:val="007D1754"/>
    <w:rsid w:val="007D17F5"/>
    <w:rsid w:val="007D1B90"/>
    <w:rsid w:val="007D1C69"/>
    <w:rsid w:val="007D1DAC"/>
    <w:rsid w:val="007D2145"/>
    <w:rsid w:val="007D2293"/>
    <w:rsid w:val="007D2516"/>
    <w:rsid w:val="007D2617"/>
    <w:rsid w:val="007D2865"/>
    <w:rsid w:val="007D28FC"/>
    <w:rsid w:val="007D29C1"/>
    <w:rsid w:val="007D2C7F"/>
    <w:rsid w:val="007D2DA6"/>
    <w:rsid w:val="007D316C"/>
    <w:rsid w:val="007D326C"/>
    <w:rsid w:val="007D344D"/>
    <w:rsid w:val="007D345C"/>
    <w:rsid w:val="007D379D"/>
    <w:rsid w:val="007D37FE"/>
    <w:rsid w:val="007D3C16"/>
    <w:rsid w:val="007D3C79"/>
    <w:rsid w:val="007D3F6E"/>
    <w:rsid w:val="007D4082"/>
    <w:rsid w:val="007D42B6"/>
    <w:rsid w:val="007D47E7"/>
    <w:rsid w:val="007D49EC"/>
    <w:rsid w:val="007D4C8E"/>
    <w:rsid w:val="007D4D17"/>
    <w:rsid w:val="007D4EA6"/>
    <w:rsid w:val="007D4EF5"/>
    <w:rsid w:val="007D53E7"/>
    <w:rsid w:val="007D53F2"/>
    <w:rsid w:val="007D582B"/>
    <w:rsid w:val="007D591B"/>
    <w:rsid w:val="007D5EBF"/>
    <w:rsid w:val="007D6015"/>
    <w:rsid w:val="007D618B"/>
    <w:rsid w:val="007D630F"/>
    <w:rsid w:val="007D6419"/>
    <w:rsid w:val="007D64A6"/>
    <w:rsid w:val="007D6566"/>
    <w:rsid w:val="007D6856"/>
    <w:rsid w:val="007D6C21"/>
    <w:rsid w:val="007D6CA2"/>
    <w:rsid w:val="007D6FE6"/>
    <w:rsid w:val="007D707C"/>
    <w:rsid w:val="007D7144"/>
    <w:rsid w:val="007D7459"/>
    <w:rsid w:val="007D750C"/>
    <w:rsid w:val="007D75CD"/>
    <w:rsid w:val="007D7B4E"/>
    <w:rsid w:val="007D7B56"/>
    <w:rsid w:val="007D7CD8"/>
    <w:rsid w:val="007E016F"/>
    <w:rsid w:val="007E0276"/>
    <w:rsid w:val="007E0296"/>
    <w:rsid w:val="007E04DD"/>
    <w:rsid w:val="007E0935"/>
    <w:rsid w:val="007E0941"/>
    <w:rsid w:val="007E0E54"/>
    <w:rsid w:val="007E0E70"/>
    <w:rsid w:val="007E0FD7"/>
    <w:rsid w:val="007E101F"/>
    <w:rsid w:val="007E1305"/>
    <w:rsid w:val="007E1325"/>
    <w:rsid w:val="007E1483"/>
    <w:rsid w:val="007E14AB"/>
    <w:rsid w:val="007E1535"/>
    <w:rsid w:val="007E1724"/>
    <w:rsid w:val="007E181A"/>
    <w:rsid w:val="007E18FB"/>
    <w:rsid w:val="007E1A4E"/>
    <w:rsid w:val="007E1A78"/>
    <w:rsid w:val="007E1AF9"/>
    <w:rsid w:val="007E1B31"/>
    <w:rsid w:val="007E1DC9"/>
    <w:rsid w:val="007E1FC0"/>
    <w:rsid w:val="007E2182"/>
    <w:rsid w:val="007E22B3"/>
    <w:rsid w:val="007E2593"/>
    <w:rsid w:val="007E2599"/>
    <w:rsid w:val="007E2608"/>
    <w:rsid w:val="007E275C"/>
    <w:rsid w:val="007E288D"/>
    <w:rsid w:val="007E297F"/>
    <w:rsid w:val="007E29D4"/>
    <w:rsid w:val="007E2C3E"/>
    <w:rsid w:val="007E2E2D"/>
    <w:rsid w:val="007E33FD"/>
    <w:rsid w:val="007E35EE"/>
    <w:rsid w:val="007E3833"/>
    <w:rsid w:val="007E3A45"/>
    <w:rsid w:val="007E3A93"/>
    <w:rsid w:val="007E3B0D"/>
    <w:rsid w:val="007E3F22"/>
    <w:rsid w:val="007E4303"/>
    <w:rsid w:val="007E4306"/>
    <w:rsid w:val="007E4497"/>
    <w:rsid w:val="007E4670"/>
    <w:rsid w:val="007E4D35"/>
    <w:rsid w:val="007E4E78"/>
    <w:rsid w:val="007E52D1"/>
    <w:rsid w:val="007E54AB"/>
    <w:rsid w:val="007E5686"/>
    <w:rsid w:val="007E56E0"/>
    <w:rsid w:val="007E586E"/>
    <w:rsid w:val="007E5B85"/>
    <w:rsid w:val="007E5D9B"/>
    <w:rsid w:val="007E5DB0"/>
    <w:rsid w:val="007E5DCF"/>
    <w:rsid w:val="007E60E9"/>
    <w:rsid w:val="007E62A4"/>
    <w:rsid w:val="007E6423"/>
    <w:rsid w:val="007E659F"/>
    <w:rsid w:val="007E663C"/>
    <w:rsid w:val="007E665D"/>
    <w:rsid w:val="007E67EC"/>
    <w:rsid w:val="007E6922"/>
    <w:rsid w:val="007E6B96"/>
    <w:rsid w:val="007E6BE8"/>
    <w:rsid w:val="007E6D58"/>
    <w:rsid w:val="007E6FF6"/>
    <w:rsid w:val="007E72FD"/>
    <w:rsid w:val="007E7356"/>
    <w:rsid w:val="007E7408"/>
    <w:rsid w:val="007E7602"/>
    <w:rsid w:val="007E7A2B"/>
    <w:rsid w:val="007E7B5E"/>
    <w:rsid w:val="007E7C49"/>
    <w:rsid w:val="007F01F8"/>
    <w:rsid w:val="007F0422"/>
    <w:rsid w:val="007F086F"/>
    <w:rsid w:val="007F08E9"/>
    <w:rsid w:val="007F0BCE"/>
    <w:rsid w:val="007F0C8B"/>
    <w:rsid w:val="007F1085"/>
    <w:rsid w:val="007F11AC"/>
    <w:rsid w:val="007F1321"/>
    <w:rsid w:val="007F14E7"/>
    <w:rsid w:val="007F152C"/>
    <w:rsid w:val="007F1727"/>
    <w:rsid w:val="007F1C3B"/>
    <w:rsid w:val="007F1C3E"/>
    <w:rsid w:val="007F1CBE"/>
    <w:rsid w:val="007F1E6E"/>
    <w:rsid w:val="007F1EF5"/>
    <w:rsid w:val="007F1FB5"/>
    <w:rsid w:val="007F22C9"/>
    <w:rsid w:val="007F238B"/>
    <w:rsid w:val="007F24DC"/>
    <w:rsid w:val="007F266D"/>
    <w:rsid w:val="007F26A9"/>
    <w:rsid w:val="007F29AA"/>
    <w:rsid w:val="007F2A99"/>
    <w:rsid w:val="007F2B36"/>
    <w:rsid w:val="007F2FB8"/>
    <w:rsid w:val="007F30EB"/>
    <w:rsid w:val="007F3195"/>
    <w:rsid w:val="007F3228"/>
    <w:rsid w:val="007F32B5"/>
    <w:rsid w:val="007F3322"/>
    <w:rsid w:val="007F3416"/>
    <w:rsid w:val="007F34F5"/>
    <w:rsid w:val="007F359C"/>
    <w:rsid w:val="007F35C1"/>
    <w:rsid w:val="007F3B46"/>
    <w:rsid w:val="007F3BAC"/>
    <w:rsid w:val="007F3C09"/>
    <w:rsid w:val="007F4311"/>
    <w:rsid w:val="007F48C8"/>
    <w:rsid w:val="007F4E61"/>
    <w:rsid w:val="007F514C"/>
    <w:rsid w:val="007F55E6"/>
    <w:rsid w:val="007F563E"/>
    <w:rsid w:val="007F569C"/>
    <w:rsid w:val="007F5875"/>
    <w:rsid w:val="007F58E0"/>
    <w:rsid w:val="007F5A80"/>
    <w:rsid w:val="007F5F4A"/>
    <w:rsid w:val="007F5FBC"/>
    <w:rsid w:val="007F615E"/>
    <w:rsid w:val="007F6332"/>
    <w:rsid w:val="007F658F"/>
    <w:rsid w:val="007F65CE"/>
    <w:rsid w:val="007F68A3"/>
    <w:rsid w:val="007F68F3"/>
    <w:rsid w:val="007F6B33"/>
    <w:rsid w:val="007F6FED"/>
    <w:rsid w:val="007F7002"/>
    <w:rsid w:val="007F718D"/>
    <w:rsid w:val="007F71D2"/>
    <w:rsid w:val="007F72C1"/>
    <w:rsid w:val="007F7682"/>
    <w:rsid w:val="007F7774"/>
    <w:rsid w:val="007F78CD"/>
    <w:rsid w:val="007F79D7"/>
    <w:rsid w:val="007F7C05"/>
    <w:rsid w:val="007F7CE0"/>
    <w:rsid w:val="007F7D8F"/>
    <w:rsid w:val="007F7DC2"/>
    <w:rsid w:val="007F7EA7"/>
    <w:rsid w:val="00800107"/>
    <w:rsid w:val="00800199"/>
    <w:rsid w:val="00800235"/>
    <w:rsid w:val="008004CC"/>
    <w:rsid w:val="00800562"/>
    <w:rsid w:val="008005ED"/>
    <w:rsid w:val="0080064F"/>
    <w:rsid w:val="008007D5"/>
    <w:rsid w:val="00800973"/>
    <w:rsid w:val="00800A65"/>
    <w:rsid w:val="00800AB2"/>
    <w:rsid w:val="00800B35"/>
    <w:rsid w:val="00800CC8"/>
    <w:rsid w:val="00800D51"/>
    <w:rsid w:val="00800E0D"/>
    <w:rsid w:val="00800FD4"/>
    <w:rsid w:val="0080107D"/>
    <w:rsid w:val="00801275"/>
    <w:rsid w:val="00801315"/>
    <w:rsid w:val="00801417"/>
    <w:rsid w:val="008015EE"/>
    <w:rsid w:val="008016FC"/>
    <w:rsid w:val="008017B6"/>
    <w:rsid w:val="00801A53"/>
    <w:rsid w:val="00801D34"/>
    <w:rsid w:val="00801E45"/>
    <w:rsid w:val="00801EF5"/>
    <w:rsid w:val="00801F79"/>
    <w:rsid w:val="00801F8F"/>
    <w:rsid w:val="00801FDA"/>
    <w:rsid w:val="0080249E"/>
    <w:rsid w:val="008028E7"/>
    <w:rsid w:val="00802913"/>
    <w:rsid w:val="0080298E"/>
    <w:rsid w:val="00802C02"/>
    <w:rsid w:val="00803237"/>
    <w:rsid w:val="0080347C"/>
    <w:rsid w:val="00803811"/>
    <w:rsid w:val="00804433"/>
    <w:rsid w:val="0080444A"/>
    <w:rsid w:val="008045AC"/>
    <w:rsid w:val="008046A4"/>
    <w:rsid w:val="00804706"/>
    <w:rsid w:val="00804888"/>
    <w:rsid w:val="0080488F"/>
    <w:rsid w:val="008048B8"/>
    <w:rsid w:val="00804A05"/>
    <w:rsid w:val="00804B96"/>
    <w:rsid w:val="00804D37"/>
    <w:rsid w:val="00804DB3"/>
    <w:rsid w:val="00804E38"/>
    <w:rsid w:val="00804FCF"/>
    <w:rsid w:val="00805236"/>
    <w:rsid w:val="008052E6"/>
    <w:rsid w:val="0080547A"/>
    <w:rsid w:val="008054BA"/>
    <w:rsid w:val="008054CD"/>
    <w:rsid w:val="00805505"/>
    <w:rsid w:val="008055A2"/>
    <w:rsid w:val="008055C9"/>
    <w:rsid w:val="0080565F"/>
    <w:rsid w:val="008057BB"/>
    <w:rsid w:val="00805C29"/>
    <w:rsid w:val="00805D44"/>
    <w:rsid w:val="00805F8D"/>
    <w:rsid w:val="008060A8"/>
    <w:rsid w:val="00806109"/>
    <w:rsid w:val="00806173"/>
    <w:rsid w:val="00806210"/>
    <w:rsid w:val="00806305"/>
    <w:rsid w:val="008063AB"/>
    <w:rsid w:val="008068D9"/>
    <w:rsid w:val="00806926"/>
    <w:rsid w:val="008069BF"/>
    <w:rsid w:val="00806A21"/>
    <w:rsid w:val="00806B01"/>
    <w:rsid w:val="00806B4D"/>
    <w:rsid w:val="00806BA4"/>
    <w:rsid w:val="00806D8B"/>
    <w:rsid w:val="0080706B"/>
    <w:rsid w:val="00807678"/>
    <w:rsid w:val="008076AF"/>
    <w:rsid w:val="0080782F"/>
    <w:rsid w:val="00807851"/>
    <w:rsid w:val="008079A6"/>
    <w:rsid w:val="008079BE"/>
    <w:rsid w:val="00807A61"/>
    <w:rsid w:val="00807AF2"/>
    <w:rsid w:val="00807C3E"/>
    <w:rsid w:val="00807EFB"/>
    <w:rsid w:val="008101A1"/>
    <w:rsid w:val="008104D3"/>
    <w:rsid w:val="0081065A"/>
    <w:rsid w:val="00810662"/>
    <w:rsid w:val="008106D2"/>
    <w:rsid w:val="00810EA2"/>
    <w:rsid w:val="0081127C"/>
    <w:rsid w:val="00811571"/>
    <w:rsid w:val="00811692"/>
    <w:rsid w:val="008117ED"/>
    <w:rsid w:val="00811A10"/>
    <w:rsid w:val="00811B41"/>
    <w:rsid w:val="00811B4A"/>
    <w:rsid w:val="0081221B"/>
    <w:rsid w:val="00812228"/>
    <w:rsid w:val="0081222B"/>
    <w:rsid w:val="008123AF"/>
    <w:rsid w:val="00812423"/>
    <w:rsid w:val="0081257A"/>
    <w:rsid w:val="008126A5"/>
    <w:rsid w:val="008127B7"/>
    <w:rsid w:val="00812807"/>
    <w:rsid w:val="0081286E"/>
    <w:rsid w:val="008129F3"/>
    <w:rsid w:val="00812E9A"/>
    <w:rsid w:val="00813117"/>
    <w:rsid w:val="008132A9"/>
    <w:rsid w:val="00813462"/>
    <w:rsid w:val="008135D1"/>
    <w:rsid w:val="008135D3"/>
    <w:rsid w:val="008135F5"/>
    <w:rsid w:val="0081371A"/>
    <w:rsid w:val="0081378F"/>
    <w:rsid w:val="00813914"/>
    <w:rsid w:val="00813A84"/>
    <w:rsid w:val="00813C75"/>
    <w:rsid w:val="0081435A"/>
    <w:rsid w:val="008147A3"/>
    <w:rsid w:val="008147BC"/>
    <w:rsid w:val="008149CD"/>
    <w:rsid w:val="00814A01"/>
    <w:rsid w:val="00814B53"/>
    <w:rsid w:val="00814C40"/>
    <w:rsid w:val="00814C49"/>
    <w:rsid w:val="00814DB4"/>
    <w:rsid w:val="00815026"/>
    <w:rsid w:val="00815029"/>
    <w:rsid w:val="00815239"/>
    <w:rsid w:val="008154C0"/>
    <w:rsid w:val="00815555"/>
    <w:rsid w:val="008155FA"/>
    <w:rsid w:val="008159A2"/>
    <w:rsid w:val="00815B85"/>
    <w:rsid w:val="00815E19"/>
    <w:rsid w:val="00815E50"/>
    <w:rsid w:val="00815E70"/>
    <w:rsid w:val="0081607E"/>
    <w:rsid w:val="00816178"/>
    <w:rsid w:val="00816278"/>
    <w:rsid w:val="0081649B"/>
    <w:rsid w:val="0081677B"/>
    <w:rsid w:val="00816CFD"/>
    <w:rsid w:val="00817120"/>
    <w:rsid w:val="00817245"/>
    <w:rsid w:val="00817C30"/>
    <w:rsid w:val="00817EDA"/>
    <w:rsid w:val="0082073E"/>
    <w:rsid w:val="00820747"/>
    <w:rsid w:val="00820939"/>
    <w:rsid w:val="008209DE"/>
    <w:rsid w:val="00820B8E"/>
    <w:rsid w:val="00820D31"/>
    <w:rsid w:val="00820DF7"/>
    <w:rsid w:val="00820F44"/>
    <w:rsid w:val="008210ED"/>
    <w:rsid w:val="0082119C"/>
    <w:rsid w:val="0082119D"/>
    <w:rsid w:val="008211D7"/>
    <w:rsid w:val="00821503"/>
    <w:rsid w:val="008217FF"/>
    <w:rsid w:val="00821802"/>
    <w:rsid w:val="00821A1E"/>
    <w:rsid w:val="00821B53"/>
    <w:rsid w:val="00822654"/>
    <w:rsid w:val="00822904"/>
    <w:rsid w:val="00822BB0"/>
    <w:rsid w:val="00822E37"/>
    <w:rsid w:val="00822FE3"/>
    <w:rsid w:val="0082301F"/>
    <w:rsid w:val="00823166"/>
    <w:rsid w:val="008233E5"/>
    <w:rsid w:val="008239F9"/>
    <w:rsid w:val="00823A0E"/>
    <w:rsid w:val="00823C54"/>
    <w:rsid w:val="00823F1C"/>
    <w:rsid w:val="00823F8B"/>
    <w:rsid w:val="00823F91"/>
    <w:rsid w:val="00823FE9"/>
    <w:rsid w:val="00824004"/>
    <w:rsid w:val="0082416C"/>
    <w:rsid w:val="008241C3"/>
    <w:rsid w:val="00824227"/>
    <w:rsid w:val="00824AC6"/>
    <w:rsid w:val="00824B6D"/>
    <w:rsid w:val="00824D41"/>
    <w:rsid w:val="00825014"/>
    <w:rsid w:val="008253F7"/>
    <w:rsid w:val="00825700"/>
    <w:rsid w:val="00825768"/>
    <w:rsid w:val="00825801"/>
    <w:rsid w:val="00825829"/>
    <w:rsid w:val="00825E1C"/>
    <w:rsid w:val="00826022"/>
    <w:rsid w:val="0082612F"/>
    <w:rsid w:val="008261EE"/>
    <w:rsid w:val="0082624D"/>
    <w:rsid w:val="00826263"/>
    <w:rsid w:val="0082626D"/>
    <w:rsid w:val="00826380"/>
    <w:rsid w:val="008263CD"/>
    <w:rsid w:val="008266DD"/>
    <w:rsid w:val="008266DE"/>
    <w:rsid w:val="00826728"/>
    <w:rsid w:val="00826890"/>
    <w:rsid w:val="00826952"/>
    <w:rsid w:val="0082699E"/>
    <w:rsid w:val="00826D6E"/>
    <w:rsid w:val="008270F6"/>
    <w:rsid w:val="00827239"/>
    <w:rsid w:val="008275EF"/>
    <w:rsid w:val="0082793B"/>
    <w:rsid w:val="00827B28"/>
    <w:rsid w:val="00827CAA"/>
    <w:rsid w:val="00827CEC"/>
    <w:rsid w:val="00827FC7"/>
    <w:rsid w:val="008300A9"/>
    <w:rsid w:val="00830861"/>
    <w:rsid w:val="00830886"/>
    <w:rsid w:val="00830AE8"/>
    <w:rsid w:val="00830C08"/>
    <w:rsid w:val="00831203"/>
    <w:rsid w:val="008313A2"/>
    <w:rsid w:val="0083158D"/>
    <w:rsid w:val="008315F8"/>
    <w:rsid w:val="00831A43"/>
    <w:rsid w:val="00831CD5"/>
    <w:rsid w:val="00831FB5"/>
    <w:rsid w:val="008320C2"/>
    <w:rsid w:val="00832155"/>
    <w:rsid w:val="00832AA7"/>
    <w:rsid w:val="00832AB9"/>
    <w:rsid w:val="00832B91"/>
    <w:rsid w:val="00832C0E"/>
    <w:rsid w:val="00832C48"/>
    <w:rsid w:val="00832C8C"/>
    <w:rsid w:val="00832CC8"/>
    <w:rsid w:val="00832DD9"/>
    <w:rsid w:val="00832EB2"/>
    <w:rsid w:val="00832F7D"/>
    <w:rsid w:val="00832FB3"/>
    <w:rsid w:val="00833001"/>
    <w:rsid w:val="0083301D"/>
    <w:rsid w:val="00833387"/>
    <w:rsid w:val="008337FF"/>
    <w:rsid w:val="00833832"/>
    <w:rsid w:val="00833B7B"/>
    <w:rsid w:val="00833C55"/>
    <w:rsid w:val="0083400B"/>
    <w:rsid w:val="00834028"/>
    <w:rsid w:val="00834071"/>
    <w:rsid w:val="00834137"/>
    <w:rsid w:val="008343C0"/>
    <w:rsid w:val="0083452D"/>
    <w:rsid w:val="008347E6"/>
    <w:rsid w:val="00834884"/>
    <w:rsid w:val="00834C59"/>
    <w:rsid w:val="00834C95"/>
    <w:rsid w:val="00834E23"/>
    <w:rsid w:val="00834F17"/>
    <w:rsid w:val="00835038"/>
    <w:rsid w:val="00835060"/>
    <w:rsid w:val="0083551B"/>
    <w:rsid w:val="0083557E"/>
    <w:rsid w:val="00835624"/>
    <w:rsid w:val="0083562E"/>
    <w:rsid w:val="00835824"/>
    <w:rsid w:val="00835977"/>
    <w:rsid w:val="00835BFA"/>
    <w:rsid w:val="00835CE4"/>
    <w:rsid w:val="00835F99"/>
    <w:rsid w:val="00836816"/>
    <w:rsid w:val="00836876"/>
    <w:rsid w:val="008368F2"/>
    <w:rsid w:val="00836A9C"/>
    <w:rsid w:val="00836A9D"/>
    <w:rsid w:val="00836A9E"/>
    <w:rsid w:val="00836C68"/>
    <w:rsid w:val="00836E1B"/>
    <w:rsid w:val="00836F00"/>
    <w:rsid w:val="008370C5"/>
    <w:rsid w:val="00837429"/>
    <w:rsid w:val="00837632"/>
    <w:rsid w:val="00837652"/>
    <w:rsid w:val="00837663"/>
    <w:rsid w:val="008379BB"/>
    <w:rsid w:val="00837A09"/>
    <w:rsid w:val="00837F16"/>
    <w:rsid w:val="00837FC4"/>
    <w:rsid w:val="008400A2"/>
    <w:rsid w:val="00840287"/>
    <w:rsid w:val="00840377"/>
    <w:rsid w:val="00840404"/>
    <w:rsid w:val="00840413"/>
    <w:rsid w:val="0084043E"/>
    <w:rsid w:val="00840591"/>
    <w:rsid w:val="008408FA"/>
    <w:rsid w:val="00840A4A"/>
    <w:rsid w:val="00840DEC"/>
    <w:rsid w:val="0084107F"/>
    <w:rsid w:val="008410F6"/>
    <w:rsid w:val="00841299"/>
    <w:rsid w:val="00841302"/>
    <w:rsid w:val="00841723"/>
    <w:rsid w:val="0084176B"/>
    <w:rsid w:val="00841824"/>
    <w:rsid w:val="00841827"/>
    <w:rsid w:val="00841A81"/>
    <w:rsid w:val="00841C79"/>
    <w:rsid w:val="00841C80"/>
    <w:rsid w:val="00842068"/>
    <w:rsid w:val="008426AA"/>
    <w:rsid w:val="00842B05"/>
    <w:rsid w:val="00842E6C"/>
    <w:rsid w:val="00842EDD"/>
    <w:rsid w:val="0084301A"/>
    <w:rsid w:val="0084340A"/>
    <w:rsid w:val="0084340C"/>
    <w:rsid w:val="00843A86"/>
    <w:rsid w:val="00843BDD"/>
    <w:rsid w:val="00843D22"/>
    <w:rsid w:val="00843E4D"/>
    <w:rsid w:val="0084403A"/>
    <w:rsid w:val="008444BC"/>
    <w:rsid w:val="008445AA"/>
    <w:rsid w:val="00844629"/>
    <w:rsid w:val="008446AD"/>
    <w:rsid w:val="00844788"/>
    <w:rsid w:val="0084486C"/>
    <w:rsid w:val="00844940"/>
    <w:rsid w:val="00844945"/>
    <w:rsid w:val="00844B0B"/>
    <w:rsid w:val="00844BED"/>
    <w:rsid w:val="00844C3E"/>
    <w:rsid w:val="00844EC0"/>
    <w:rsid w:val="00844F3E"/>
    <w:rsid w:val="00844F61"/>
    <w:rsid w:val="00844F76"/>
    <w:rsid w:val="0084511D"/>
    <w:rsid w:val="0084511F"/>
    <w:rsid w:val="00845508"/>
    <w:rsid w:val="008455F2"/>
    <w:rsid w:val="00845637"/>
    <w:rsid w:val="0084594F"/>
    <w:rsid w:val="008459D8"/>
    <w:rsid w:val="00845B06"/>
    <w:rsid w:val="00845B0A"/>
    <w:rsid w:val="00845B2C"/>
    <w:rsid w:val="00845D6F"/>
    <w:rsid w:val="00845FF9"/>
    <w:rsid w:val="00846380"/>
    <w:rsid w:val="00846562"/>
    <w:rsid w:val="00846658"/>
    <w:rsid w:val="008467BA"/>
    <w:rsid w:val="00846818"/>
    <w:rsid w:val="00846A57"/>
    <w:rsid w:val="00846B81"/>
    <w:rsid w:val="00846E37"/>
    <w:rsid w:val="00846F3C"/>
    <w:rsid w:val="0084700D"/>
    <w:rsid w:val="0084721C"/>
    <w:rsid w:val="0084733A"/>
    <w:rsid w:val="00847389"/>
    <w:rsid w:val="00847420"/>
    <w:rsid w:val="0084747B"/>
    <w:rsid w:val="008476B7"/>
    <w:rsid w:val="0084789B"/>
    <w:rsid w:val="00847C6C"/>
    <w:rsid w:val="00847DB3"/>
    <w:rsid w:val="008500EC"/>
    <w:rsid w:val="00850244"/>
    <w:rsid w:val="008502AD"/>
    <w:rsid w:val="008503CA"/>
    <w:rsid w:val="0085051F"/>
    <w:rsid w:val="008509C7"/>
    <w:rsid w:val="008509D4"/>
    <w:rsid w:val="00850B43"/>
    <w:rsid w:val="00850D09"/>
    <w:rsid w:val="00850D0A"/>
    <w:rsid w:val="00850DEF"/>
    <w:rsid w:val="00850EBF"/>
    <w:rsid w:val="008513A7"/>
    <w:rsid w:val="008517B9"/>
    <w:rsid w:val="00851A95"/>
    <w:rsid w:val="00851EFC"/>
    <w:rsid w:val="00852276"/>
    <w:rsid w:val="0085231E"/>
    <w:rsid w:val="008523E8"/>
    <w:rsid w:val="0085249F"/>
    <w:rsid w:val="00852550"/>
    <w:rsid w:val="0085272A"/>
    <w:rsid w:val="00852B1E"/>
    <w:rsid w:val="00852D86"/>
    <w:rsid w:val="008530BB"/>
    <w:rsid w:val="008531DD"/>
    <w:rsid w:val="008532E5"/>
    <w:rsid w:val="008533EA"/>
    <w:rsid w:val="00853530"/>
    <w:rsid w:val="00853572"/>
    <w:rsid w:val="00853856"/>
    <w:rsid w:val="00853ADE"/>
    <w:rsid w:val="00853B8C"/>
    <w:rsid w:val="00853F88"/>
    <w:rsid w:val="00854030"/>
    <w:rsid w:val="0085412F"/>
    <w:rsid w:val="00854175"/>
    <w:rsid w:val="008541B6"/>
    <w:rsid w:val="008542A9"/>
    <w:rsid w:val="008542C7"/>
    <w:rsid w:val="00854407"/>
    <w:rsid w:val="00854561"/>
    <w:rsid w:val="00854687"/>
    <w:rsid w:val="00854803"/>
    <w:rsid w:val="00854A83"/>
    <w:rsid w:val="00854B76"/>
    <w:rsid w:val="00854BB1"/>
    <w:rsid w:val="00854BB8"/>
    <w:rsid w:val="00854BBD"/>
    <w:rsid w:val="00854C06"/>
    <w:rsid w:val="00854C4B"/>
    <w:rsid w:val="00854C55"/>
    <w:rsid w:val="00854E03"/>
    <w:rsid w:val="00854E8B"/>
    <w:rsid w:val="00854FB5"/>
    <w:rsid w:val="0085548D"/>
    <w:rsid w:val="008554CC"/>
    <w:rsid w:val="0085553D"/>
    <w:rsid w:val="00855B35"/>
    <w:rsid w:val="00855BD6"/>
    <w:rsid w:val="00855C18"/>
    <w:rsid w:val="00855C3A"/>
    <w:rsid w:val="00855D3B"/>
    <w:rsid w:val="00855E1A"/>
    <w:rsid w:val="00855E47"/>
    <w:rsid w:val="00855E9E"/>
    <w:rsid w:val="00855F61"/>
    <w:rsid w:val="00855F63"/>
    <w:rsid w:val="00855FEA"/>
    <w:rsid w:val="0085610F"/>
    <w:rsid w:val="00856694"/>
    <w:rsid w:val="00856820"/>
    <w:rsid w:val="00856C88"/>
    <w:rsid w:val="00856D55"/>
    <w:rsid w:val="00856E73"/>
    <w:rsid w:val="00856E9D"/>
    <w:rsid w:val="00856EF7"/>
    <w:rsid w:val="008570B2"/>
    <w:rsid w:val="008571ED"/>
    <w:rsid w:val="00857478"/>
    <w:rsid w:val="00857577"/>
    <w:rsid w:val="008576DE"/>
    <w:rsid w:val="00857942"/>
    <w:rsid w:val="00857B07"/>
    <w:rsid w:val="00857C36"/>
    <w:rsid w:val="00857F88"/>
    <w:rsid w:val="00857FBD"/>
    <w:rsid w:val="00857FCA"/>
    <w:rsid w:val="0086019E"/>
    <w:rsid w:val="008601A6"/>
    <w:rsid w:val="00860546"/>
    <w:rsid w:val="008605B2"/>
    <w:rsid w:val="008609C2"/>
    <w:rsid w:val="00860A0A"/>
    <w:rsid w:val="00860CA0"/>
    <w:rsid w:val="00860E1E"/>
    <w:rsid w:val="0086104B"/>
    <w:rsid w:val="00861532"/>
    <w:rsid w:val="0086177C"/>
    <w:rsid w:val="00861874"/>
    <w:rsid w:val="00861B13"/>
    <w:rsid w:val="00861DAA"/>
    <w:rsid w:val="008623A3"/>
    <w:rsid w:val="008623BA"/>
    <w:rsid w:val="0086268D"/>
    <w:rsid w:val="00862830"/>
    <w:rsid w:val="00862C65"/>
    <w:rsid w:val="0086304C"/>
    <w:rsid w:val="008631F7"/>
    <w:rsid w:val="0086396A"/>
    <w:rsid w:val="00864058"/>
    <w:rsid w:val="0086413F"/>
    <w:rsid w:val="008643D8"/>
    <w:rsid w:val="0086460E"/>
    <w:rsid w:val="00864838"/>
    <w:rsid w:val="00864A5D"/>
    <w:rsid w:val="00864D14"/>
    <w:rsid w:val="00864DA9"/>
    <w:rsid w:val="0086511B"/>
    <w:rsid w:val="00865122"/>
    <w:rsid w:val="0086521B"/>
    <w:rsid w:val="008652C0"/>
    <w:rsid w:val="008653C1"/>
    <w:rsid w:val="008654DD"/>
    <w:rsid w:val="008654E2"/>
    <w:rsid w:val="00865707"/>
    <w:rsid w:val="00865885"/>
    <w:rsid w:val="00865A19"/>
    <w:rsid w:val="00865AEE"/>
    <w:rsid w:val="00865B5E"/>
    <w:rsid w:val="00866143"/>
    <w:rsid w:val="008661F0"/>
    <w:rsid w:val="00866230"/>
    <w:rsid w:val="00866247"/>
    <w:rsid w:val="008662F1"/>
    <w:rsid w:val="008663B7"/>
    <w:rsid w:val="008667D6"/>
    <w:rsid w:val="00866822"/>
    <w:rsid w:val="008668E3"/>
    <w:rsid w:val="008669F3"/>
    <w:rsid w:val="00866A4D"/>
    <w:rsid w:val="00866B63"/>
    <w:rsid w:val="00866D21"/>
    <w:rsid w:val="008670AF"/>
    <w:rsid w:val="008672E8"/>
    <w:rsid w:val="00867377"/>
    <w:rsid w:val="00867522"/>
    <w:rsid w:val="008678EB"/>
    <w:rsid w:val="00867B42"/>
    <w:rsid w:val="00867CD3"/>
    <w:rsid w:val="00867CDA"/>
    <w:rsid w:val="00867E53"/>
    <w:rsid w:val="00870106"/>
    <w:rsid w:val="00870239"/>
    <w:rsid w:val="008706AA"/>
    <w:rsid w:val="00870F6D"/>
    <w:rsid w:val="0087112B"/>
    <w:rsid w:val="0087119E"/>
    <w:rsid w:val="0087160D"/>
    <w:rsid w:val="0087184E"/>
    <w:rsid w:val="00871B07"/>
    <w:rsid w:val="00871DF5"/>
    <w:rsid w:val="00871E83"/>
    <w:rsid w:val="00871EDA"/>
    <w:rsid w:val="00872234"/>
    <w:rsid w:val="00872345"/>
    <w:rsid w:val="0087295F"/>
    <w:rsid w:val="008729B6"/>
    <w:rsid w:val="00872A3B"/>
    <w:rsid w:val="00872A99"/>
    <w:rsid w:val="00872B34"/>
    <w:rsid w:val="00872BC5"/>
    <w:rsid w:val="00872F20"/>
    <w:rsid w:val="00873068"/>
    <w:rsid w:val="0087308A"/>
    <w:rsid w:val="008732B2"/>
    <w:rsid w:val="00873601"/>
    <w:rsid w:val="00873759"/>
    <w:rsid w:val="00873ACE"/>
    <w:rsid w:val="00873CD8"/>
    <w:rsid w:val="00873CF0"/>
    <w:rsid w:val="00873DED"/>
    <w:rsid w:val="00873EE1"/>
    <w:rsid w:val="00874093"/>
    <w:rsid w:val="008745D1"/>
    <w:rsid w:val="008746FD"/>
    <w:rsid w:val="00874762"/>
    <w:rsid w:val="00874BB0"/>
    <w:rsid w:val="00874FA6"/>
    <w:rsid w:val="00875379"/>
    <w:rsid w:val="0087539A"/>
    <w:rsid w:val="008757CB"/>
    <w:rsid w:val="00875859"/>
    <w:rsid w:val="00875874"/>
    <w:rsid w:val="00875AA2"/>
    <w:rsid w:val="00875B10"/>
    <w:rsid w:val="00875B8B"/>
    <w:rsid w:val="00875BDE"/>
    <w:rsid w:val="00875EBC"/>
    <w:rsid w:val="00876095"/>
    <w:rsid w:val="008761D1"/>
    <w:rsid w:val="008763F9"/>
    <w:rsid w:val="00876523"/>
    <w:rsid w:val="008765DC"/>
    <w:rsid w:val="0087661E"/>
    <w:rsid w:val="008766FA"/>
    <w:rsid w:val="00876821"/>
    <w:rsid w:val="0087697B"/>
    <w:rsid w:val="00876F5D"/>
    <w:rsid w:val="00877250"/>
    <w:rsid w:val="00877326"/>
    <w:rsid w:val="008773C2"/>
    <w:rsid w:val="0087761C"/>
    <w:rsid w:val="00877732"/>
    <w:rsid w:val="00877B75"/>
    <w:rsid w:val="00877F10"/>
    <w:rsid w:val="0088040E"/>
    <w:rsid w:val="00880466"/>
    <w:rsid w:val="00880669"/>
    <w:rsid w:val="00880837"/>
    <w:rsid w:val="008809F8"/>
    <w:rsid w:val="00880A14"/>
    <w:rsid w:val="00880C72"/>
    <w:rsid w:val="00880DFA"/>
    <w:rsid w:val="00880EFD"/>
    <w:rsid w:val="00881018"/>
    <w:rsid w:val="008810EA"/>
    <w:rsid w:val="008812D0"/>
    <w:rsid w:val="008812F8"/>
    <w:rsid w:val="00881345"/>
    <w:rsid w:val="00881361"/>
    <w:rsid w:val="00881546"/>
    <w:rsid w:val="008818CC"/>
    <w:rsid w:val="00881D55"/>
    <w:rsid w:val="00881F04"/>
    <w:rsid w:val="00881F16"/>
    <w:rsid w:val="0088222B"/>
    <w:rsid w:val="00882657"/>
    <w:rsid w:val="008826D7"/>
    <w:rsid w:val="008828A0"/>
    <w:rsid w:val="00882D88"/>
    <w:rsid w:val="00882D90"/>
    <w:rsid w:val="00883245"/>
    <w:rsid w:val="008836BB"/>
    <w:rsid w:val="00883721"/>
    <w:rsid w:val="0088393F"/>
    <w:rsid w:val="00883DA4"/>
    <w:rsid w:val="00883F01"/>
    <w:rsid w:val="0088433B"/>
    <w:rsid w:val="008846A5"/>
    <w:rsid w:val="00884983"/>
    <w:rsid w:val="00884BC9"/>
    <w:rsid w:val="00884EC5"/>
    <w:rsid w:val="00885299"/>
    <w:rsid w:val="008854F5"/>
    <w:rsid w:val="00885531"/>
    <w:rsid w:val="0088560B"/>
    <w:rsid w:val="0088568B"/>
    <w:rsid w:val="0088574A"/>
    <w:rsid w:val="00885953"/>
    <w:rsid w:val="00885A48"/>
    <w:rsid w:val="00885AA6"/>
    <w:rsid w:val="00885EEF"/>
    <w:rsid w:val="00885FD6"/>
    <w:rsid w:val="00886030"/>
    <w:rsid w:val="008860DD"/>
    <w:rsid w:val="00886121"/>
    <w:rsid w:val="00886141"/>
    <w:rsid w:val="0088660E"/>
    <w:rsid w:val="008866B3"/>
    <w:rsid w:val="008866CE"/>
    <w:rsid w:val="008867C9"/>
    <w:rsid w:val="008869AA"/>
    <w:rsid w:val="008869E5"/>
    <w:rsid w:val="00886AC5"/>
    <w:rsid w:val="00886D22"/>
    <w:rsid w:val="00886DDF"/>
    <w:rsid w:val="00886F5D"/>
    <w:rsid w:val="00887109"/>
    <w:rsid w:val="00887336"/>
    <w:rsid w:val="008875CC"/>
    <w:rsid w:val="008875D2"/>
    <w:rsid w:val="008876A6"/>
    <w:rsid w:val="00887847"/>
    <w:rsid w:val="00887A5E"/>
    <w:rsid w:val="00887C4D"/>
    <w:rsid w:val="00887C8D"/>
    <w:rsid w:val="00887CC5"/>
    <w:rsid w:val="00887D58"/>
    <w:rsid w:val="00887F84"/>
    <w:rsid w:val="00890027"/>
    <w:rsid w:val="008902A6"/>
    <w:rsid w:val="008905B2"/>
    <w:rsid w:val="008908CF"/>
    <w:rsid w:val="00890910"/>
    <w:rsid w:val="00891009"/>
    <w:rsid w:val="008919D1"/>
    <w:rsid w:val="00891CD9"/>
    <w:rsid w:val="00891CE9"/>
    <w:rsid w:val="00891E1F"/>
    <w:rsid w:val="00891E48"/>
    <w:rsid w:val="00892013"/>
    <w:rsid w:val="008920DB"/>
    <w:rsid w:val="0089223E"/>
    <w:rsid w:val="008924B8"/>
    <w:rsid w:val="008925D8"/>
    <w:rsid w:val="00892881"/>
    <w:rsid w:val="00892A22"/>
    <w:rsid w:val="00893012"/>
    <w:rsid w:val="008931DE"/>
    <w:rsid w:val="008937AA"/>
    <w:rsid w:val="00893814"/>
    <w:rsid w:val="00893A44"/>
    <w:rsid w:val="00893AA1"/>
    <w:rsid w:val="00893C30"/>
    <w:rsid w:val="00893D95"/>
    <w:rsid w:val="00893FDF"/>
    <w:rsid w:val="0089410D"/>
    <w:rsid w:val="00894296"/>
    <w:rsid w:val="0089470A"/>
    <w:rsid w:val="008947E3"/>
    <w:rsid w:val="0089489F"/>
    <w:rsid w:val="0089492A"/>
    <w:rsid w:val="00894965"/>
    <w:rsid w:val="008949FE"/>
    <w:rsid w:val="00894AFA"/>
    <w:rsid w:val="00894D43"/>
    <w:rsid w:val="00894E25"/>
    <w:rsid w:val="00894F01"/>
    <w:rsid w:val="00894F38"/>
    <w:rsid w:val="00894F8E"/>
    <w:rsid w:val="0089515A"/>
    <w:rsid w:val="00895323"/>
    <w:rsid w:val="008955B1"/>
    <w:rsid w:val="00895915"/>
    <w:rsid w:val="0089598F"/>
    <w:rsid w:val="00895B5F"/>
    <w:rsid w:val="00895BC9"/>
    <w:rsid w:val="00895E63"/>
    <w:rsid w:val="008960AB"/>
    <w:rsid w:val="008965BD"/>
    <w:rsid w:val="008967C9"/>
    <w:rsid w:val="00896A99"/>
    <w:rsid w:val="00896C0B"/>
    <w:rsid w:val="00896C66"/>
    <w:rsid w:val="00896C6E"/>
    <w:rsid w:val="008970A5"/>
    <w:rsid w:val="008972DA"/>
    <w:rsid w:val="008973B6"/>
    <w:rsid w:val="008974FD"/>
    <w:rsid w:val="0089764A"/>
    <w:rsid w:val="00897A43"/>
    <w:rsid w:val="00897AB9"/>
    <w:rsid w:val="00897D17"/>
    <w:rsid w:val="00897DE9"/>
    <w:rsid w:val="00897E1D"/>
    <w:rsid w:val="00897EB9"/>
    <w:rsid w:val="00897F30"/>
    <w:rsid w:val="008A0188"/>
    <w:rsid w:val="008A01D2"/>
    <w:rsid w:val="008A0439"/>
    <w:rsid w:val="008A05AF"/>
    <w:rsid w:val="008A0689"/>
    <w:rsid w:val="008A0A31"/>
    <w:rsid w:val="008A0BB5"/>
    <w:rsid w:val="008A0C71"/>
    <w:rsid w:val="008A0EDF"/>
    <w:rsid w:val="008A11B2"/>
    <w:rsid w:val="008A15C2"/>
    <w:rsid w:val="008A1655"/>
    <w:rsid w:val="008A19A5"/>
    <w:rsid w:val="008A1A3E"/>
    <w:rsid w:val="008A1BFB"/>
    <w:rsid w:val="008A1E86"/>
    <w:rsid w:val="008A1FB4"/>
    <w:rsid w:val="008A20A1"/>
    <w:rsid w:val="008A2125"/>
    <w:rsid w:val="008A2129"/>
    <w:rsid w:val="008A234E"/>
    <w:rsid w:val="008A275C"/>
    <w:rsid w:val="008A2987"/>
    <w:rsid w:val="008A2FDC"/>
    <w:rsid w:val="008A30D1"/>
    <w:rsid w:val="008A34BC"/>
    <w:rsid w:val="008A3971"/>
    <w:rsid w:val="008A3AB1"/>
    <w:rsid w:val="008A4069"/>
    <w:rsid w:val="008A46BA"/>
    <w:rsid w:val="008A489F"/>
    <w:rsid w:val="008A498A"/>
    <w:rsid w:val="008A4CCA"/>
    <w:rsid w:val="008A4D04"/>
    <w:rsid w:val="008A4D58"/>
    <w:rsid w:val="008A4E9F"/>
    <w:rsid w:val="008A5013"/>
    <w:rsid w:val="008A505B"/>
    <w:rsid w:val="008A520D"/>
    <w:rsid w:val="008A57B7"/>
    <w:rsid w:val="008A5972"/>
    <w:rsid w:val="008A59A1"/>
    <w:rsid w:val="008A5C24"/>
    <w:rsid w:val="008A5C85"/>
    <w:rsid w:val="008A5E99"/>
    <w:rsid w:val="008A62B2"/>
    <w:rsid w:val="008A6386"/>
    <w:rsid w:val="008A6809"/>
    <w:rsid w:val="008A689F"/>
    <w:rsid w:val="008A68ED"/>
    <w:rsid w:val="008A6DB4"/>
    <w:rsid w:val="008A6E33"/>
    <w:rsid w:val="008A6F8E"/>
    <w:rsid w:val="008A7347"/>
    <w:rsid w:val="008A7426"/>
    <w:rsid w:val="008A74A5"/>
    <w:rsid w:val="008A77D7"/>
    <w:rsid w:val="008A7CAD"/>
    <w:rsid w:val="008A7DFC"/>
    <w:rsid w:val="008A7FCD"/>
    <w:rsid w:val="008B0555"/>
    <w:rsid w:val="008B05CB"/>
    <w:rsid w:val="008B0714"/>
    <w:rsid w:val="008B079A"/>
    <w:rsid w:val="008B15D2"/>
    <w:rsid w:val="008B19B6"/>
    <w:rsid w:val="008B19C5"/>
    <w:rsid w:val="008B1D2A"/>
    <w:rsid w:val="008B1E47"/>
    <w:rsid w:val="008B1E8E"/>
    <w:rsid w:val="008B20B1"/>
    <w:rsid w:val="008B223B"/>
    <w:rsid w:val="008B241C"/>
    <w:rsid w:val="008B244B"/>
    <w:rsid w:val="008B2687"/>
    <w:rsid w:val="008B29DF"/>
    <w:rsid w:val="008B2A32"/>
    <w:rsid w:val="008B2AE7"/>
    <w:rsid w:val="008B2EB5"/>
    <w:rsid w:val="008B30A2"/>
    <w:rsid w:val="008B311B"/>
    <w:rsid w:val="008B3356"/>
    <w:rsid w:val="008B3371"/>
    <w:rsid w:val="008B339B"/>
    <w:rsid w:val="008B343A"/>
    <w:rsid w:val="008B366F"/>
    <w:rsid w:val="008B36A6"/>
    <w:rsid w:val="008B36C6"/>
    <w:rsid w:val="008B37CC"/>
    <w:rsid w:val="008B3898"/>
    <w:rsid w:val="008B393A"/>
    <w:rsid w:val="008B3BDC"/>
    <w:rsid w:val="008B3C93"/>
    <w:rsid w:val="008B3F2D"/>
    <w:rsid w:val="008B4498"/>
    <w:rsid w:val="008B4EF0"/>
    <w:rsid w:val="008B508A"/>
    <w:rsid w:val="008B5391"/>
    <w:rsid w:val="008B53B4"/>
    <w:rsid w:val="008B54BE"/>
    <w:rsid w:val="008B54F1"/>
    <w:rsid w:val="008B5685"/>
    <w:rsid w:val="008B5B96"/>
    <w:rsid w:val="008B5C10"/>
    <w:rsid w:val="008B5F3A"/>
    <w:rsid w:val="008B608C"/>
    <w:rsid w:val="008B6377"/>
    <w:rsid w:val="008B68D5"/>
    <w:rsid w:val="008B69E6"/>
    <w:rsid w:val="008B6BCB"/>
    <w:rsid w:val="008B6CA3"/>
    <w:rsid w:val="008B6FFD"/>
    <w:rsid w:val="008B7034"/>
    <w:rsid w:val="008B749E"/>
    <w:rsid w:val="008B75EF"/>
    <w:rsid w:val="008B7A72"/>
    <w:rsid w:val="008B7B02"/>
    <w:rsid w:val="008B7E59"/>
    <w:rsid w:val="008B7F58"/>
    <w:rsid w:val="008C00DE"/>
    <w:rsid w:val="008C0287"/>
    <w:rsid w:val="008C02F3"/>
    <w:rsid w:val="008C0743"/>
    <w:rsid w:val="008C076F"/>
    <w:rsid w:val="008C105C"/>
    <w:rsid w:val="008C109E"/>
    <w:rsid w:val="008C11F6"/>
    <w:rsid w:val="008C1255"/>
    <w:rsid w:val="008C1420"/>
    <w:rsid w:val="008C1874"/>
    <w:rsid w:val="008C1D35"/>
    <w:rsid w:val="008C1DB8"/>
    <w:rsid w:val="008C203F"/>
    <w:rsid w:val="008C2057"/>
    <w:rsid w:val="008C2194"/>
    <w:rsid w:val="008C237F"/>
    <w:rsid w:val="008C261C"/>
    <w:rsid w:val="008C265F"/>
    <w:rsid w:val="008C271B"/>
    <w:rsid w:val="008C27CD"/>
    <w:rsid w:val="008C27E9"/>
    <w:rsid w:val="008C299D"/>
    <w:rsid w:val="008C2D5B"/>
    <w:rsid w:val="008C2DFB"/>
    <w:rsid w:val="008C3141"/>
    <w:rsid w:val="008C3612"/>
    <w:rsid w:val="008C3718"/>
    <w:rsid w:val="008C39DA"/>
    <w:rsid w:val="008C3ADC"/>
    <w:rsid w:val="008C3CE6"/>
    <w:rsid w:val="008C4053"/>
    <w:rsid w:val="008C40C5"/>
    <w:rsid w:val="008C417F"/>
    <w:rsid w:val="008C41CE"/>
    <w:rsid w:val="008C4240"/>
    <w:rsid w:val="008C42F8"/>
    <w:rsid w:val="008C43A7"/>
    <w:rsid w:val="008C440C"/>
    <w:rsid w:val="008C46E7"/>
    <w:rsid w:val="008C4B66"/>
    <w:rsid w:val="008C4D39"/>
    <w:rsid w:val="008C4D5E"/>
    <w:rsid w:val="008C4E4F"/>
    <w:rsid w:val="008C5030"/>
    <w:rsid w:val="008C50FB"/>
    <w:rsid w:val="008C51C3"/>
    <w:rsid w:val="008C5302"/>
    <w:rsid w:val="008C534B"/>
    <w:rsid w:val="008C588F"/>
    <w:rsid w:val="008C5974"/>
    <w:rsid w:val="008C5C62"/>
    <w:rsid w:val="008C5F86"/>
    <w:rsid w:val="008C61E3"/>
    <w:rsid w:val="008C64B2"/>
    <w:rsid w:val="008C6505"/>
    <w:rsid w:val="008C6686"/>
    <w:rsid w:val="008C6882"/>
    <w:rsid w:val="008C68C9"/>
    <w:rsid w:val="008C6977"/>
    <w:rsid w:val="008C6AC0"/>
    <w:rsid w:val="008C6B5E"/>
    <w:rsid w:val="008C6BED"/>
    <w:rsid w:val="008C6D5A"/>
    <w:rsid w:val="008C6E30"/>
    <w:rsid w:val="008C70E9"/>
    <w:rsid w:val="008C7327"/>
    <w:rsid w:val="008C7773"/>
    <w:rsid w:val="008C7D03"/>
    <w:rsid w:val="008C7FBD"/>
    <w:rsid w:val="008D02A9"/>
    <w:rsid w:val="008D0444"/>
    <w:rsid w:val="008D05AD"/>
    <w:rsid w:val="008D076F"/>
    <w:rsid w:val="008D0A52"/>
    <w:rsid w:val="008D0A77"/>
    <w:rsid w:val="008D0AD2"/>
    <w:rsid w:val="008D0B12"/>
    <w:rsid w:val="008D0CD4"/>
    <w:rsid w:val="008D0F6B"/>
    <w:rsid w:val="008D0F71"/>
    <w:rsid w:val="008D12CD"/>
    <w:rsid w:val="008D151A"/>
    <w:rsid w:val="008D15F3"/>
    <w:rsid w:val="008D16D4"/>
    <w:rsid w:val="008D1762"/>
    <w:rsid w:val="008D214E"/>
    <w:rsid w:val="008D235E"/>
    <w:rsid w:val="008D2599"/>
    <w:rsid w:val="008D2676"/>
    <w:rsid w:val="008D26F2"/>
    <w:rsid w:val="008D2827"/>
    <w:rsid w:val="008D28E2"/>
    <w:rsid w:val="008D2995"/>
    <w:rsid w:val="008D2A79"/>
    <w:rsid w:val="008D2B18"/>
    <w:rsid w:val="008D30C4"/>
    <w:rsid w:val="008D30DC"/>
    <w:rsid w:val="008D3135"/>
    <w:rsid w:val="008D376E"/>
    <w:rsid w:val="008D3888"/>
    <w:rsid w:val="008D38AE"/>
    <w:rsid w:val="008D3BEC"/>
    <w:rsid w:val="008D3C0C"/>
    <w:rsid w:val="008D3D28"/>
    <w:rsid w:val="008D3FC6"/>
    <w:rsid w:val="008D435D"/>
    <w:rsid w:val="008D46D6"/>
    <w:rsid w:val="008D46DE"/>
    <w:rsid w:val="008D49AB"/>
    <w:rsid w:val="008D4CE6"/>
    <w:rsid w:val="008D4E92"/>
    <w:rsid w:val="008D50ED"/>
    <w:rsid w:val="008D55DE"/>
    <w:rsid w:val="008D57B4"/>
    <w:rsid w:val="008D5913"/>
    <w:rsid w:val="008D5915"/>
    <w:rsid w:val="008D5B58"/>
    <w:rsid w:val="008D5C0B"/>
    <w:rsid w:val="008D5FCE"/>
    <w:rsid w:val="008D6159"/>
    <w:rsid w:val="008D61BE"/>
    <w:rsid w:val="008D635F"/>
    <w:rsid w:val="008D657B"/>
    <w:rsid w:val="008D67AA"/>
    <w:rsid w:val="008D6AFD"/>
    <w:rsid w:val="008D6C7A"/>
    <w:rsid w:val="008D6E27"/>
    <w:rsid w:val="008D6E95"/>
    <w:rsid w:val="008D6EA6"/>
    <w:rsid w:val="008D7177"/>
    <w:rsid w:val="008D7207"/>
    <w:rsid w:val="008D74CB"/>
    <w:rsid w:val="008D76AB"/>
    <w:rsid w:val="008D7760"/>
    <w:rsid w:val="008D77A5"/>
    <w:rsid w:val="008D7BFD"/>
    <w:rsid w:val="008E0098"/>
    <w:rsid w:val="008E051A"/>
    <w:rsid w:val="008E088D"/>
    <w:rsid w:val="008E09D6"/>
    <w:rsid w:val="008E0AE8"/>
    <w:rsid w:val="008E0BFA"/>
    <w:rsid w:val="008E0E2D"/>
    <w:rsid w:val="008E0FE9"/>
    <w:rsid w:val="008E1166"/>
    <w:rsid w:val="008E12D3"/>
    <w:rsid w:val="008E13CA"/>
    <w:rsid w:val="008E153C"/>
    <w:rsid w:val="008E1545"/>
    <w:rsid w:val="008E1576"/>
    <w:rsid w:val="008E17EF"/>
    <w:rsid w:val="008E1858"/>
    <w:rsid w:val="008E1897"/>
    <w:rsid w:val="008E1B8F"/>
    <w:rsid w:val="008E1C37"/>
    <w:rsid w:val="008E1C70"/>
    <w:rsid w:val="008E1D51"/>
    <w:rsid w:val="008E1DF1"/>
    <w:rsid w:val="008E2185"/>
    <w:rsid w:val="008E224A"/>
    <w:rsid w:val="008E2394"/>
    <w:rsid w:val="008E2622"/>
    <w:rsid w:val="008E2662"/>
    <w:rsid w:val="008E28A6"/>
    <w:rsid w:val="008E29D0"/>
    <w:rsid w:val="008E2A0A"/>
    <w:rsid w:val="008E2B43"/>
    <w:rsid w:val="008E2BA8"/>
    <w:rsid w:val="008E2DBC"/>
    <w:rsid w:val="008E2E11"/>
    <w:rsid w:val="008E2F4D"/>
    <w:rsid w:val="008E3502"/>
    <w:rsid w:val="008E3734"/>
    <w:rsid w:val="008E38B2"/>
    <w:rsid w:val="008E3AC6"/>
    <w:rsid w:val="008E3C55"/>
    <w:rsid w:val="008E40EE"/>
    <w:rsid w:val="008E424A"/>
    <w:rsid w:val="008E429E"/>
    <w:rsid w:val="008E432C"/>
    <w:rsid w:val="008E438E"/>
    <w:rsid w:val="008E4483"/>
    <w:rsid w:val="008E4569"/>
    <w:rsid w:val="008E474C"/>
    <w:rsid w:val="008E4962"/>
    <w:rsid w:val="008E5022"/>
    <w:rsid w:val="008E5268"/>
    <w:rsid w:val="008E5412"/>
    <w:rsid w:val="008E5426"/>
    <w:rsid w:val="008E597D"/>
    <w:rsid w:val="008E597F"/>
    <w:rsid w:val="008E5B64"/>
    <w:rsid w:val="008E5F69"/>
    <w:rsid w:val="008E6402"/>
    <w:rsid w:val="008E655B"/>
    <w:rsid w:val="008E6627"/>
    <w:rsid w:val="008E693E"/>
    <w:rsid w:val="008E6961"/>
    <w:rsid w:val="008E69C1"/>
    <w:rsid w:val="008E6B76"/>
    <w:rsid w:val="008E6BDF"/>
    <w:rsid w:val="008E6C23"/>
    <w:rsid w:val="008E6E7C"/>
    <w:rsid w:val="008E6F60"/>
    <w:rsid w:val="008E707F"/>
    <w:rsid w:val="008E71C0"/>
    <w:rsid w:val="008E71D9"/>
    <w:rsid w:val="008E7856"/>
    <w:rsid w:val="008E7A36"/>
    <w:rsid w:val="008E7C76"/>
    <w:rsid w:val="008E7D23"/>
    <w:rsid w:val="008E7F4C"/>
    <w:rsid w:val="008F0035"/>
    <w:rsid w:val="008F0062"/>
    <w:rsid w:val="008F0198"/>
    <w:rsid w:val="008F0526"/>
    <w:rsid w:val="008F059B"/>
    <w:rsid w:val="008F0A5C"/>
    <w:rsid w:val="008F0B16"/>
    <w:rsid w:val="008F0C99"/>
    <w:rsid w:val="008F0E62"/>
    <w:rsid w:val="008F114C"/>
    <w:rsid w:val="008F13C8"/>
    <w:rsid w:val="008F13DC"/>
    <w:rsid w:val="008F1425"/>
    <w:rsid w:val="008F1710"/>
    <w:rsid w:val="008F1A61"/>
    <w:rsid w:val="008F1B7D"/>
    <w:rsid w:val="008F1BF8"/>
    <w:rsid w:val="008F2091"/>
    <w:rsid w:val="008F2294"/>
    <w:rsid w:val="008F22FF"/>
    <w:rsid w:val="008F2378"/>
    <w:rsid w:val="008F24AB"/>
    <w:rsid w:val="008F2511"/>
    <w:rsid w:val="008F27A0"/>
    <w:rsid w:val="008F285B"/>
    <w:rsid w:val="008F2A6B"/>
    <w:rsid w:val="008F2BFF"/>
    <w:rsid w:val="008F2CBB"/>
    <w:rsid w:val="008F2D32"/>
    <w:rsid w:val="008F2E9C"/>
    <w:rsid w:val="008F2EE5"/>
    <w:rsid w:val="008F2FAF"/>
    <w:rsid w:val="008F319D"/>
    <w:rsid w:val="008F3371"/>
    <w:rsid w:val="008F3402"/>
    <w:rsid w:val="008F346F"/>
    <w:rsid w:val="008F38C8"/>
    <w:rsid w:val="008F3EA8"/>
    <w:rsid w:val="008F3F5C"/>
    <w:rsid w:val="008F405C"/>
    <w:rsid w:val="008F40F6"/>
    <w:rsid w:val="008F424B"/>
    <w:rsid w:val="008F4514"/>
    <w:rsid w:val="008F45EC"/>
    <w:rsid w:val="008F4D6A"/>
    <w:rsid w:val="008F4D8F"/>
    <w:rsid w:val="008F4F21"/>
    <w:rsid w:val="008F5019"/>
    <w:rsid w:val="008F506C"/>
    <w:rsid w:val="008F5089"/>
    <w:rsid w:val="008F52AE"/>
    <w:rsid w:val="008F5597"/>
    <w:rsid w:val="008F572C"/>
    <w:rsid w:val="008F58B3"/>
    <w:rsid w:val="008F5A88"/>
    <w:rsid w:val="008F5D02"/>
    <w:rsid w:val="008F5D22"/>
    <w:rsid w:val="008F5E33"/>
    <w:rsid w:val="008F5F88"/>
    <w:rsid w:val="008F64DD"/>
    <w:rsid w:val="008F6603"/>
    <w:rsid w:val="008F66EA"/>
    <w:rsid w:val="008F67AA"/>
    <w:rsid w:val="008F6932"/>
    <w:rsid w:val="008F6CB3"/>
    <w:rsid w:val="008F6CF3"/>
    <w:rsid w:val="008F6E89"/>
    <w:rsid w:val="008F6F28"/>
    <w:rsid w:val="008F713F"/>
    <w:rsid w:val="008F7178"/>
    <w:rsid w:val="008F739B"/>
    <w:rsid w:val="008F73F8"/>
    <w:rsid w:val="008F742B"/>
    <w:rsid w:val="008F7431"/>
    <w:rsid w:val="008F7451"/>
    <w:rsid w:val="008F7664"/>
    <w:rsid w:val="008F7BD8"/>
    <w:rsid w:val="008F7CC2"/>
    <w:rsid w:val="008F7FB7"/>
    <w:rsid w:val="00900083"/>
    <w:rsid w:val="0090013D"/>
    <w:rsid w:val="00900259"/>
    <w:rsid w:val="009003EE"/>
    <w:rsid w:val="009005A2"/>
    <w:rsid w:val="00900795"/>
    <w:rsid w:val="009007E7"/>
    <w:rsid w:val="0090080E"/>
    <w:rsid w:val="00900D25"/>
    <w:rsid w:val="00900DA1"/>
    <w:rsid w:val="00900DFB"/>
    <w:rsid w:val="0090107B"/>
    <w:rsid w:val="0090112D"/>
    <w:rsid w:val="009019D9"/>
    <w:rsid w:val="00901AF1"/>
    <w:rsid w:val="00901C41"/>
    <w:rsid w:val="009025A7"/>
    <w:rsid w:val="00902627"/>
    <w:rsid w:val="009027B7"/>
    <w:rsid w:val="00902A04"/>
    <w:rsid w:val="00902A61"/>
    <w:rsid w:val="00902F57"/>
    <w:rsid w:val="009030E7"/>
    <w:rsid w:val="0090335D"/>
    <w:rsid w:val="0090336D"/>
    <w:rsid w:val="00903600"/>
    <w:rsid w:val="00903D4B"/>
    <w:rsid w:val="00904976"/>
    <w:rsid w:val="00904ADE"/>
    <w:rsid w:val="00904B6E"/>
    <w:rsid w:val="00904D72"/>
    <w:rsid w:val="00904E90"/>
    <w:rsid w:val="00904FF7"/>
    <w:rsid w:val="0090506A"/>
    <w:rsid w:val="009051FA"/>
    <w:rsid w:val="00905235"/>
    <w:rsid w:val="00905553"/>
    <w:rsid w:val="00905915"/>
    <w:rsid w:val="009059E4"/>
    <w:rsid w:val="00905CD3"/>
    <w:rsid w:val="00905D25"/>
    <w:rsid w:val="00905E57"/>
    <w:rsid w:val="00906014"/>
    <w:rsid w:val="0090613C"/>
    <w:rsid w:val="00906320"/>
    <w:rsid w:val="00906378"/>
    <w:rsid w:val="00906439"/>
    <w:rsid w:val="009064BF"/>
    <w:rsid w:val="0090675E"/>
    <w:rsid w:val="009069F0"/>
    <w:rsid w:val="00906C24"/>
    <w:rsid w:val="00906D1F"/>
    <w:rsid w:val="00906F34"/>
    <w:rsid w:val="00906F98"/>
    <w:rsid w:val="0090714C"/>
    <w:rsid w:val="0090732F"/>
    <w:rsid w:val="0090767B"/>
    <w:rsid w:val="009076F6"/>
    <w:rsid w:val="00907BF5"/>
    <w:rsid w:val="00907C98"/>
    <w:rsid w:val="00907D55"/>
    <w:rsid w:val="00907DAD"/>
    <w:rsid w:val="00907DB0"/>
    <w:rsid w:val="0091003C"/>
    <w:rsid w:val="0091038A"/>
    <w:rsid w:val="0091043C"/>
    <w:rsid w:val="0091056D"/>
    <w:rsid w:val="009107A2"/>
    <w:rsid w:val="00910863"/>
    <w:rsid w:val="00910B54"/>
    <w:rsid w:val="00910E3B"/>
    <w:rsid w:val="00910FC7"/>
    <w:rsid w:val="00911092"/>
    <w:rsid w:val="009110C0"/>
    <w:rsid w:val="00911377"/>
    <w:rsid w:val="009113CB"/>
    <w:rsid w:val="0091143E"/>
    <w:rsid w:val="009114C2"/>
    <w:rsid w:val="0091165F"/>
    <w:rsid w:val="009116A3"/>
    <w:rsid w:val="00911872"/>
    <w:rsid w:val="00911E6C"/>
    <w:rsid w:val="00912061"/>
    <w:rsid w:val="009122C1"/>
    <w:rsid w:val="009123E9"/>
    <w:rsid w:val="00912614"/>
    <w:rsid w:val="00912698"/>
    <w:rsid w:val="009126C7"/>
    <w:rsid w:val="009126C9"/>
    <w:rsid w:val="009128D7"/>
    <w:rsid w:val="0091291C"/>
    <w:rsid w:val="00912DD6"/>
    <w:rsid w:val="00912ED4"/>
    <w:rsid w:val="009135BE"/>
    <w:rsid w:val="00913685"/>
    <w:rsid w:val="0091390C"/>
    <w:rsid w:val="00913A30"/>
    <w:rsid w:val="00913A31"/>
    <w:rsid w:val="00913AE9"/>
    <w:rsid w:val="00913B79"/>
    <w:rsid w:val="00913D56"/>
    <w:rsid w:val="00913D6F"/>
    <w:rsid w:val="00913DC3"/>
    <w:rsid w:val="0091408D"/>
    <w:rsid w:val="00914299"/>
    <w:rsid w:val="009142D7"/>
    <w:rsid w:val="0091448C"/>
    <w:rsid w:val="00914EC2"/>
    <w:rsid w:val="009150C6"/>
    <w:rsid w:val="0091513B"/>
    <w:rsid w:val="00915383"/>
    <w:rsid w:val="00915721"/>
    <w:rsid w:val="0091578C"/>
    <w:rsid w:val="00915897"/>
    <w:rsid w:val="00915B28"/>
    <w:rsid w:val="00916207"/>
    <w:rsid w:val="009162B7"/>
    <w:rsid w:val="009163FF"/>
    <w:rsid w:val="00916503"/>
    <w:rsid w:val="00916767"/>
    <w:rsid w:val="0091678F"/>
    <w:rsid w:val="0091687D"/>
    <w:rsid w:val="00916BF3"/>
    <w:rsid w:val="00916DDD"/>
    <w:rsid w:val="00916EAC"/>
    <w:rsid w:val="00917207"/>
    <w:rsid w:val="00917531"/>
    <w:rsid w:val="00917568"/>
    <w:rsid w:val="0091780E"/>
    <w:rsid w:val="009178E8"/>
    <w:rsid w:val="00917943"/>
    <w:rsid w:val="00917B0C"/>
    <w:rsid w:val="00917B6D"/>
    <w:rsid w:val="00917C24"/>
    <w:rsid w:val="00920079"/>
    <w:rsid w:val="00920080"/>
    <w:rsid w:val="009205BA"/>
    <w:rsid w:val="009205C2"/>
    <w:rsid w:val="0092066A"/>
    <w:rsid w:val="00920678"/>
    <w:rsid w:val="00920779"/>
    <w:rsid w:val="00921343"/>
    <w:rsid w:val="00921400"/>
    <w:rsid w:val="009214CB"/>
    <w:rsid w:val="0092176D"/>
    <w:rsid w:val="009217CE"/>
    <w:rsid w:val="00921901"/>
    <w:rsid w:val="009219AC"/>
    <w:rsid w:val="00921A41"/>
    <w:rsid w:val="00921D73"/>
    <w:rsid w:val="00921E76"/>
    <w:rsid w:val="00921E91"/>
    <w:rsid w:val="00922240"/>
    <w:rsid w:val="009224A2"/>
    <w:rsid w:val="009226CC"/>
    <w:rsid w:val="00922BAA"/>
    <w:rsid w:val="00922D21"/>
    <w:rsid w:val="00922ED9"/>
    <w:rsid w:val="0092309F"/>
    <w:rsid w:val="00923A26"/>
    <w:rsid w:val="00923CEB"/>
    <w:rsid w:val="00923F0F"/>
    <w:rsid w:val="00923F44"/>
    <w:rsid w:val="00924068"/>
    <w:rsid w:val="00924475"/>
    <w:rsid w:val="00924532"/>
    <w:rsid w:val="009249E4"/>
    <w:rsid w:val="00924A0A"/>
    <w:rsid w:val="009253B3"/>
    <w:rsid w:val="0092544A"/>
    <w:rsid w:val="0092552C"/>
    <w:rsid w:val="00925B1F"/>
    <w:rsid w:val="00925B82"/>
    <w:rsid w:val="0092631A"/>
    <w:rsid w:val="00926447"/>
    <w:rsid w:val="00926589"/>
    <w:rsid w:val="00926638"/>
    <w:rsid w:val="009267B5"/>
    <w:rsid w:val="00926871"/>
    <w:rsid w:val="00926925"/>
    <w:rsid w:val="009269CE"/>
    <w:rsid w:val="00926D17"/>
    <w:rsid w:val="00927171"/>
    <w:rsid w:val="00927240"/>
    <w:rsid w:val="009273AA"/>
    <w:rsid w:val="0092754B"/>
    <w:rsid w:val="00927794"/>
    <w:rsid w:val="00927905"/>
    <w:rsid w:val="0092791F"/>
    <w:rsid w:val="00927923"/>
    <w:rsid w:val="00927988"/>
    <w:rsid w:val="0092799F"/>
    <w:rsid w:val="00927A4A"/>
    <w:rsid w:val="00927C3E"/>
    <w:rsid w:val="00927DA2"/>
    <w:rsid w:val="00927E4C"/>
    <w:rsid w:val="00927EE0"/>
    <w:rsid w:val="00927F95"/>
    <w:rsid w:val="00930158"/>
    <w:rsid w:val="00930163"/>
    <w:rsid w:val="009304C6"/>
    <w:rsid w:val="00930637"/>
    <w:rsid w:val="00930851"/>
    <w:rsid w:val="00930A79"/>
    <w:rsid w:val="00930AD9"/>
    <w:rsid w:val="00930C95"/>
    <w:rsid w:val="00930D54"/>
    <w:rsid w:val="00930DD1"/>
    <w:rsid w:val="00930E1E"/>
    <w:rsid w:val="00930E6E"/>
    <w:rsid w:val="00930E71"/>
    <w:rsid w:val="00930E75"/>
    <w:rsid w:val="00930EA7"/>
    <w:rsid w:val="00931045"/>
    <w:rsid w:val="0093120F"/>
    <w:rsid w:val="0093121C"/>
    <w:rsid w:val="0093158B"/>
    <w:rsid w:val="00931652"/>
    <w:rsid w:val="009316CE"/>
    <w:rsid w:val="009319AD"/>
    <w:rsid w:val="00931BC9"/>
    <w:rsid w:val="00931BFF"/>
    <w:rsid w:val="00931C8D"/>
    <w:rsid w:val="00931CF8"/>
    <w:rsid w:val="00931D4B"/>
    <w:rsid w:val="0093228F"/>
    <w:rsid w:val="009322BA"/>
    <w:rsid w:val="009323CA"/>
    <w:rsid w:val="009324B4"/>
    <w:rsid w:val="009325A1"/>
    <w:rsid w:val="009326FE"/>
    <w:rsid w:val="00932847"/>
    <w:rsid w:val="00932D7B"/>
    <w:rsid w:val="00932F76"/>
    <w:rsid w:val="00933016"/>
    <w:rsid w:val="0093327A"/>
    <w:rsid w:val="009334C0"/>
    <w:rsid w:val="0093368A"/>
    <w:rsid w:val="009337A9"/>
    <w:rsid w:val="009339A4"/>
    <w:rsid w:val="00933C17"/>
    <w:rsid w:val="00933FC5"/>
    <w:rsid w:val="009342D2"/>
    <w:rsid w:val="009342D6"/>
    <w:rsid w:val="00934433"/>
    <w:rsid w:val="0093455A"/>
    <w:rsid w:val="00934561"/>
    <w:rsid w:val="009345F2"/>
    <w:rsid w:val="0093477D"/>
    <w:rsid w:val="009348BE"/>
    <w:rsid w:val="00934FEF"/>
    <w:rsid w:val="00935125"/>
    <w:rsid w:val="009352E1"/>
    <w:rsid w:val="00935328"/>
    <w:rsid w:val="00935340"/>
    <w:rsid w:val="00935593"/>
    <w:rsid w:val="00935941"/>
    <w:rsid w:val="00935CEF"/>
    <w:rsid w:val="00935D6D"/>
    <w:rsid w:val="00936046"/>
    <w:rsid w:val="009367D4"/>
    <w:rsid w:val="00936A44"/>
    <w:rsid w:val="00936AAA"/>
    <w:rsid w:val="00936C52"/>
    <w:rsid w:val="00936FA3"/>
    <w:rsid w:val="0093702C"/>
    <w:rsid w:val="0093735B"/>
    <w:rsid w:val="0093739B"/>
    <w:rsid w:val="00937435"/>
    <w:rsid w:val="009374DC"/>
    <w:rsid w:val="009375A0"/>
    <w:rsid w:val="009375E8"/>
    <w:rsid w:val="009379C1"/>
    <w:rsid w:val="00937B5D"/>
    <w:rsid w:val="00937B6C"/>
    <w:rsid w:val="00937DA2"/>
    <w:rsid w:val="00937E01"/>
    <w:rsid w:val="00937E9D"/>
    <w:rsid w:val="00937FD3"/>
    <w:rsid w:val="009401D4"/>
    <w:rsid w:val="00940302"/>
    <w:rsid w:val="00940628"/>
    <w:rsid w:val="00940637"/>
    <w:rsid w:val="00940693"/>
    <w:rsid w:val="00940727"/>
    <w:rsid w:val="0094079B"/>
    <w:rsid w:val="00940B1C"/>
    <w:rsid w:val="00940D32"/>
    <w:rsid w:val="00940D3D"/>
    <w:rsid w:val="00940F51"/>
    <w:rsid w:val="009414C0"/>
    <w:rsid w:val="009414DD"/>
    <w:rsid w:val="00941760"/>
    <w:rsid w:val="00941992"/>
    <w:rsid w:val="009419A5"/>
    <w:rsid w:val="009419BB"/>
    <w:rsid w:val="00941C29"/>
    <w:rsid w:val="00941E80"/>
    <w:rsid w:val="009422FD"/>
    <w:rsid w:val="009427CD"/>
    <w:rsid w:val="0094286E"/>
    <w:rsid w:val="00942A07"/>
    <w:rsid w:val="00942A98"/>
    <w:rsid w:val="00942D01"/>
    <w:rsid w:val="00942DF1"/>
    <w:rsid w:val="00942F82"/>
    <w:rsid w:val="00943007"/>
    <w:rsid w:val="0094302A"/>
    <w:rsid w:val="009438B9"/>
    <w:rsid w:val="00943AA7"/>
    <w:rsid w:val="00943BB7"/>
    <w:rsid w:val="00943BC8"/>
    <w:rsid w:val="00943CD6"/>
    <w:rsid w:val="00943FBB"/>
    <w:rsid w:val="00944212"/>
    <w:rsid w:val="009443B4"/>
    <w:rsid w:val="00944443"/>
    <w:rsid w:val="009445E9"/>
    <w:rsid w:val="00944997"/>
    <w:rsid w:val="00944AAD"/>
    <w:rsid w:val="00944B22"/>
    <w:rsid w:val="00944DC0"/>
    <w:rsid w:val="00944F2C"/>
    <w:rsid w:val="00944F87"/>
    <w:rsid w:val="00945102"/>
    <w:rsid w:val="00945208"/>
    <w:rsid w:val="009453C1"/>
    <w:rsid w:val="009454DA"/>
    <w:rsid w:val="009455F8"/>
    <w:rsid w:val="00945731"/>
    <w:rsid w:val="0094580F"/>
    <w:rsid w:val="00945858"/>
    <w:rsid w:val="0094585F"/>
    <w:rsid w:val="00945BDD"/>
    <w:rsid w:val="00945C41"/>
    <w:rsid w:val="009460F4"/>
    <w:rsid w:val="00946359"/>
    <w:rsid w:val="0094637A"/>
    <w:rsid w:val="0094687A"/>
    <w:rsid w:val="009468CA"/>
    <w:rsid w:val="00946C1A"/>
    <w:rsid w:val="00946EC5"/>
    <w:rsid w:val="009470FE"/>
    <w:rsid w:val="009474A4"/>
    <w:rsid w:val="00947572"/>
    <w:rsid w:val="009479AE"/>
    <w:rsid w:val="00947BB3"/>
    <w:rsid w:val="0095005F"/>
    <w:rsid w:val="0095017A"/>
    <w:rsid w:val="00950185"/>
    <w:rsid w:val="00950241"/>
    <w:rsid w:val="0095039C"/>
    <w:rsid w:val="009503DD"/>
    <w:rsid w:val="009505DC"/>
    <w:rsid w:val="009506D3"/>
    <w:rsid w:val="00950766"/>
    <w:rsid w:val="0095081B"/>
    <w:rsid w:val="00950A12"/>
    <w:rsid w:val="00950AC5"/>
    <w:rsid w:val="00950B97"/>
    <w:rsid w:val="00950DE6"/>
    <w:rsid w:val="00950E43"/>
    <w:rsid w:val="00950F08"/>
    <w:rsid w:val="0095135D"/>
    <w:rsid w:val="0095142D"/>
    <w:rsid w:val="00951446"/>
    <w:rsid w:val="0095147E"/>
    <w:rsid w:val="00951503"/>
    <w:rsid w:val="00951704"/>
    <w:rsid w:val="00951CF8"/>
    <w:rsid w:val="009522B9"/>
    <w:rsid w:val="00952314"/>
    <w:rsid w:val="00952462"/>
    <w:rsid w:val="009526F0"/>
    <w:rsid w:val="0095282A"/>
    <w:rsid w:val="0095285A"/>
    <w:rsid w:val="00952990"/>
    <w:rsid w:val="00952AF6"/>
    <w:rsid w:val="00952BD2"/>
    <w:rsid w:val="00952CA7"/>
    <w:rsid w:val="00952D32"/>
    <w:rsid w:val="00952E08"/>
    <w:rsid w:val="00952EDE"/>
    <w:rsid w:val="009532A3"/>
    <w:rsid w:val="009533D0"/>
    <w:rsid w:val="009535B7"/>
    <w:rsid w:val="009536B1"/>
    <w:rsid w:val="0095386B"/>
    <w:rsid w:val="00953968"/>
    <w:rsid w:val="0095398D"/>
    <w:rsid w:val="00953A4F"/>
    <w:rsid w:val="00953B32"/>
    <w:rsid w:val="00953E09"/>
    <w:rsid w:val="00953E96"/>
    <w:rsid w:val="00953E9D"/>
    <w:rsid w:val="00953EEC"/>
    <w:rsid w:val="009540A2"/>
    <w:rsid w:val="00954384"/>
    <w:rsid w:val="009543BC"/>
    <w:rsid w:val="009544AE"/>
    <w:rsid w:val="00954544"/>
    <w:rsid w:val="00954803"/>
    <w:rsid w:val="00954B0F"/>
    <w:rsid w:val="00954BA9"/>
    <w:rsid w:val="00954C01"/>
    <w:rsid w:val="00954F76"/>
    <w:rsid w:val="0095525F"/>
    <w:rsid w:val="00955561"/>
    <w:rsid w:val="009556AA"/>
    <w:rsid w:val="00956141"/>
    <w:rsid w:val="00956699"/>
    <w:rsid w:val="0095669A"/>
    <w:rsid w:val="009566D3"/>
    <w:rsid w:val="0095673C"/>
    <w:rsid w:val="009569B5"/>
    <w:rsid w:val="00956DB4"/>
    <w:rsid w:val="00956E6B"/>
    <w:rsid w:val="00956E86"/>
    <w:rsid w:val="00957074"/>
    <w:rsid w:val="0095712D"/>
    <w:rsid w:val="0095712E"/>
    <w:rsid w:val="009571CD"/>
    <w:rsid w:val="00957398"/>
    <w:rsid w:val="009574CF"/>
    <w:rsid w:val="009574D5"/>
    <w:rsid w:val="00957748"/>
    <w:rsid w:val="00957783"/>
    <w:rsid w:val="00957D14"/>
    <w:rsid w:val="00957D28"/>
    <w:rsid w:val="009600B7"/>
    <w:rsid w:val="009600F0"/>
    <w:rsid w:val="00960354"/>
    <w:rsid w:val="009603D1"/>
    <w:rsid w:val="00960556"/>
    <w:rsid w:val="009606FC"/>
    <w:rsid w:val="0096087D"/>
    <w:rsid w:val="00960A63"/>
    <w:rsid w:val="00960B75"/>
    <w:rsid w:val="00960FBE"/>
    <w:rsid w:val="009612C8"/>
    <w:rsid w:val="009614B1"/>
    <w:rsid w:val="00961761"/>
    <w:rsid w:val="0096199D"/>
    <w:rsid w:val="00961E79"/>
    <w:rsid w:val="00962388"/>
    <w:rsid w:val="009625B7"/>
    <w:rsid w:val="0096274C"/>
    <w:rsid w:val="009628B7"/>
    <w:rsid w:val="00962E8C"/>
    <w:rsid w:val="00962EFF"/>
    <w:rsid w:val="00962F55"/>
    <w:rsid w:val="00963044"/>
    <w:rsid w:val="009630B9"/>
    <w:rsid w:val="009631E8"/>
    <w:rsid w:val="00963323"/>
    <w:rsid w:val="0096355F"/>
    <w:rsid w:val="00963A59"/>
    <w:rsid w:val="00963B92"/>
    <w:rsid w:val="00963D5B"/>
    <w:rsid w:val="00963D7E"/>
    <w:rsid w:val="00963F53"/>
    <w:rsid w:val="00964083"/>
    <w:rsid w:val="009640E0"/>
    <w:rsid w:val="009640F6"/>
    <w:rsid w:val="0096413C"/>
    <w:rsid w:val="009641A7"/>
    <w:rsid w:val="0096421A"/>
    <w:rsid w:val="00964234"/>
    <w:rsid w:val="009643DA"/>
    <w:rsid w:val="0096441E"/>
    <w:rsid w:val="00964593"/>
    <w:rsid w:val="009645BC"/>
    <w:rsid w:val="0096468C"/>
    <w:rsid w:val="009649C8"/>
    <w:rsid w:val="00964A2C"/>
    <w:rsid w:val="00964D4C"/>
    <w:rsid w:val="00964F98"/>
    <w:rsid w:val="0096508E"/>
    <w:rsid w:val="009652B8"/>
    <w:rsid w:val="0096536F"/>
    <w:rsid w:val="009653BB"/>
    <w:rsid w:val="009654FB"/>
    <w:rsid w:val="009655E3"/>
    <w:rsid w:val="0096598F"/>
    <w:rsid w:val="009659EE"/>
    <w:rsid w:val="00965B81"/>
    <w:rsid w:val="00966159"/>
    <w:rsid w:val="009662DC"/>
    <w:rsid w:val="0096634B"/>
    <w:rsid w:val="00966410"/>
    <w:rsid w:val="009667CA"/>
    <w:rsid w:val="0096686C"/>
    <w:rsid w:val="0096695E"/>
    <w:rsid w:val="0096699E"/>
    <w:rsid w:val="00966D53"/>
    <w:rsid w:val="00967072"/>
    <w:rsid w:val="0096707A"/>
    <w:rsid w:val="00967116"/>
    <w:rsid w:val="0096715B"/>
    <w:rsid w:val="009671AC"/>
    <w:rsid w:val="00967285"/>
    <w:rsid w:val="00967502"/>
    <w:rsid w:val="00967537"/>
    <w:rsid w:val="0096754D"/>
    <w:rsid w:val="00967639"/>
    <w:rsid w:val="009676BF"/>
    <w:rsid w:val="009678BC"/>
    <w:rsid w:val="0096798D"/>
    <w:rsid w:val="00967A09"/>
    <w:rsid w:val="00967D62"/>
    <w:rsid w:val="009701A4"/>
    <w:rsid w:val="00970332"/>
    <w:rsid w:val="0097035E"/>
    <w:rsid w:val="00970372"/>
    <w:rsid w:val="00970621"/>
    <w:rsid w:val="00970654"/>
    <w:rsid w:val="00970A09"/>
    <w:rsid w:val="009710CF"/>
    <w:rsid w:val="00971155"/>
    <w:rsid w:val="009712CB"/>
    <w:rsid w:val="00971621"/>
    <w:rsid w:val="0097164F"/>
    <w:rsid w:val="009717DD"/>
    <w:rsid w:val="0097187B"/>
    <w:rsid w:val="00971C64"/>
    <w:rsid w:val="00971FE3"/>
    <w:rsid w:val="00972517"/>
    <w:rsid w:val="009725E7"/>
    <w:rsid w:val="009726DA"/>
    <w:rsid w:val="00972BFC"/>
    <w:rsid w:val="00972D82"/>
    <w:rsid w:val="00972E95"/>
    <w:rsid w:val="00972EB5"/>
    <w:rsid w:val="00972F84"/>
    <w:rsid w:val="0097324B"/>
    <w:rsid w:val="00973456"/>
    <w:rsid w:val="00973556"/>
    <w:rsid w:val="009739DF"/>
    <w:rsid w:val="00973C16"/>
    <w:rsid w:val="00973C77"/>
    <w:rsid w:val="00973CDC"/>
    <w:rsid w:val="00973E20"/>
    <w:rsid w:val="00974002"/>
    <w:rsid w:val="009740DC"/>
    <w:rsid w:val="00974370"/>
    <w:rsid w:val="009743CB"/>
    <w:rsid w:val="009747DC"/>
    <w:rsid w:val="009749A2"/>
    <w:rsid w:val="00974A13"/>
    <w:rsid w:val="00974BBF"/>
    <w:rsid w:val="00974BE6"/>
    <w:rsid w:val="00974BFE"/>
    <w:rsid w:val="00974CA8"/>
    <w:rsid w:val="00974DA5"/>
    <w:rsid w:val="00974EE8"/>
    <w:rsid w:val="00974FF0"/>
    <w:rsid w:val="0097502E"/>
    <w:rsid w:val="0097514A"/>
    <w:rsid w:val="00975349"/>
    <w:rsid w:val="00975543"/>
    <w:rsid w:val="0097560D"/>
    <w:rsid w:val="009756D8"/>
    <w:rsid w:val="00975DA4"/>
    <w:rsid w:val="00975E12"/>
    <w:rsid w:val="00975E6C"/>
    <w:rsid w:val="00975FCF"/>
    <w:rsid w:val="00976044"/>
    <w:rsid w:val="0097612D"/>
    <w:rsid w:val="009761F6"/>
    <w:rsid w:val="0097634B"/>
    <w:rsid w:val="00976433"/>
    <w:rsid w:val="00976444"/>
    <w:rsid w:val="009764CF"/>
    <w:rsid w:val="009766D7"/>
    <w:rsid w:val="00976709"/>
    <w:rsid w:val="00976731"/>
    <w:rsid w:val="00976935"/>
    <w:rsid w:val="00976A12"/>
    <w:rsid w:val="00976E6A"/>
    <w:rsid w:val="009770D5"/>
    <w:rsid w:val="009772B4"/>
    <w:rsid w:val="009773A2"/>
    <w:rsid w:val="0097785F"/>
    <w:rsid w:val="0097786E"/>
    <w:rsid w:val="009778C7"/>
    <w:rsid w:val="00977915"/>
    <w:rsid w:val="0097793F"/>
    <w:rsid w:val="009779D8"/>
    <w:rsid w:val="00977AD6"/>
    <w:rsid w:val="00977C05"/>
    <w:rsid w:val="00977CD6"/>
    <w:rsid w:val="00977FD8"/>
    <w:rsid w:val="00980011"/>
    <w:rsid w:val="0098022C"/>
    <w:rsid w:val="009802C6"/>
    <w:rsid w:val="009804EB"/>
    <w:rsid w:val="0098051E"/>
    <w:rsid w:val="0098067A"/>
    <w:rsid w:val="00980762"/>
    <w:rsid w:val="00980764"/>
    <w:rsid w:val="00980C05"/>
    <w:rsid w:val="00980E07"/>
    <w:rsid w:val="00980FE7"/>
    <w:rsid w:val="0098110C"/>
    <w:rsid w:val="0098127B"/>
    <w:rsid w:val="00981A2D"/>
    <w:rsid w:val="00981AA1"/>
    <w:rsid w:val="00981EED"/>
    <w:rsid w:val="009821C0"/>
    <w:rsid w:val="00982262"/>
    <w:rsid w:val="0098284E"/>
    <w:rsid w:val="00982882"/>
    <w:rsid w:val="00982BCB"/>
    <w:rsid w:val="00982CBD"/>
    <w:rsid w:val="00982EB0"/>
    <w:rsid w:val="00983092"/>
    <w:rsid w:val="009830A8"/>
    <w:rsid w:val="0098317B"/>
    <w:rsid w:val="00983361"/>
    <w:rsid w:val="009833F6"/>
    <w:rsid w:val="00983836"/>
    <w:rsid w:val="0098388E"/>
    <w:rsid w:val="00983A95"/>
    <w:rsid w:val="00983D0F"/>
    <w:rsid w:val="00983D5A"/>
    <w:rsid w:val="00983EFA"/>
    <w:rsid w:val="0098406C"/>
    <w:rsid w:val="0098427E"/>
    <w:rsid w:val="00984315"/>
    <w:rsid w:val="009845F8"/>
    <w:rsid w:val="0098476A"/>
    <w:rsid w:val="00984A95"/>
    <w:rsid w:val="00984DDC"/>
    <w:rsid w:val="00984ED1"/>
    <w:rsid w:val="009851CA"/>
    <w:rsid w:val="0098535B"/>
    <w:rsid w:val="009856CB"/>
    <w:rsid w:val="00985A6E"/>
    <w:rsid w:val="00985A9C"/>
    <w:rsid w:val="00985F3E"/>
    <w:rsid w:val="009865FA"/>
    <w:rsid w:val="009866AC"/>
    <w:rsid w:val="00986795"/>
    <w:rsid w:val="009867F3"/>
    <w:rsid w:val="00986A79"/>
    <w:rsid w:val="00986A7E"/>
    <w:rsid w:val="00986C29"/>
    <w:rsid w:val="00986C81"/>
    <w:rsid w:val="00986D1F"/>
    <w:rsid w:val="00987219"/>
    <w:rsid w:val="0098723B"/>
    <w:rsid w:val="00987536"/>
    <w:rsid w:val="009876D6"/>
    <w:rsid w:val="0098784C"/>
    <w:rsid w:val="009878E3"/>
    <w:rsid w:val="009878F2"/>
    <w:rsid w:val="00987916"/>
    <w:rsid w:val="00987B3E"/>
    <w:rsid w:val="00987B4E"/>
    <w:rsid w:val="00987DE1"/>
    <w:rsid w:val="00987E5A"/>
    <w:rsid w:val="0099004D"/>
    <w:rsid w:val="00990366"/>
    <w:rsid w:val="009906B0"/>
    <w:rsid w:val="00990917"/>
    <w:rsid w:val="00990A4D"/>
    <w:rsid w:val="00990BE3"/>
    <w:rsid w:val="00990C46"/>
    <w:rsid w:val="00990EEE"/>
    <w:rsid w:val="009911A9"/>
    <w:rsid w:val="0099131C"/>
    <w:rsid w:val="0099153C"/>
    <w:rsid w:val="00991858"/>
    <w:rsid w:val="00991B78"/>
    <w:rsid w:val="00991BFC"/>
    <w:rsid w:val="00991D2D"/>
    <w:rsid w:val="00991EFD"/>
    <w:rsid w:val="00991FAA"/>
    <w:rsid w:val="0099217D"/>
    <w:rsid w:val="009922EB"/>
    <w:rsid w:val="0099238B"/>
    <w:rsid w:val="0099248C"/>
    <w:rsid w:val="00992881"/>
    <w:rsid w:val="009928EB"/>
    <w:rsid w:val="00992F99"/>
    <w:rsid w:val="0099321C"/>
    <w:rsid w:val="009932F9"/>
    <w:rsid w:val="009934E5"/>
    <w:rsid w:val="009935D5"/>
    <w:rsid w:val="00993730"/>
    <w:rsid w:val="009937B4"/>
    <w:rsid w:val="00993D27"/>
    <w:rsid w:val="00993E25"/>
    <w:rsid w:val="00993F24"/>
    <w:rsid w:val="00994124"/>
    <w:rsid w:val="00994192"/>
    <w:rsid w:val="00994261"/>
    <w:rsid w:val="00994282"/>
    <w:rsid w:val="009942BA"/>
    <w:rsid w:val="009944D9"/>
    <w:rsid w:val="009945E5"/>
    <w:rsid w:val="00994701"/>
    <w:rsid w:val="009947BD"/>
    <w:rsid w:val="00994A34"/>
    <w:rsid w:val="00994CCA"/>
    <w:rsid w:val="00994D3C"/>
    <w:rsid w:val="00994F0E"/>
    <w:rsid w:val="00995038"/>
    <w:rsid w:val="00995043"/>
    <w:rsid w:val="009951CC"/>
    <w:rsid w:val="009951F2"/>
    <w:rsid w:val="00995263"/>
    <w:rsid w:val="00995332"/>
    <w:rsid w:val="0099544B"/>
    <w:rsid w:val="00995562"/>
    <w:rsid w:val="009957F9"/>
    <w:rsid w:val="00995A7B"/>
    <w:rsid w:val="00995BD8"/>
    <w:rsid w:val="00995E2F"/>
    <w:rsid w:val="00995EC8"/>
    <w:rsid w:val="00995F28"/>
    <w:rsid w:val="00996253"/>
    <w:rsid w:val="0099643B"/>
    <w:rsid w:val="0099676B"/>
    <w:rsid w:val="009967DC"/>
    <w:rsid w:val="00996ABE"/>
    <w:rsid w:val="00996C7A"/>
    <w:rsid w:val="009970D4"/>
    <w:rsid w:val="0099719D"/>
    <w:rsid w:val="009975ED"/>
    <w:rsid w:val="0099773D"/>
    <w:rsid w:val="009977D4"/>
    <w:rsid w:val="009978EA"/>
    <w:rsid w:val="0099796C"/>
    <w:rsid w:val="00997973"/>
    <w:rsid w:val="00997AE2"/>
    <w:rsid w:val="00997B3A"/>
    <w:rsid w:val="00997B62"/>
    <w:rsid w:val="00997C64"/>
    <w:rsid w:val="00997DB3"/>
    <w:rsid w:val="00997F79"/>
    <w:rsid w:val="009A0082"/>
    <w:rsid w:val="009A047E"/>
    <w:rsid w:val="009A06A2"/>
    <w:rsid w:val="009A0913"/>
    <w:rsid w:val="009A0B90"/>
    <w:rsid w:val="009A0CEA"/>
    <w:rsid w:val="009A0CF9"/>
    <w:rsid w:val="009A0F19"/>
    <w:rsid w:val="009A0F5C"/>
    <w:rsid w:val="009A110F"/>
    <w:rsid w:val="009A1114"/>
    <w:rsid w:val="009A1132"/>
    <w:rsid w:val="009A12A7"/>
    <w:rsid w:val="009A133C"/>
    <w:rsid w:val="009A140F"/>
    <w:rsid w:val="009A150B"/>
    <w:rsid w:val="009A164E"/>
    <w:rsid w:val="009A17D3"/>
    <w:rsid w:val="009A1BD1"/>
    <w:rsid w:val="009A1EDE"/>
    <w:rsid w:val="009A1F6F"/>
    <w:rsid w:val="009A2177"/>
    <w:rsid w:val="009A2241"/>
    <w:rsid w:val="009A258B"/>
    <w:rsid w:val="009A25E9"/>
    <w:rsid w:val="009A2E8D"/>
    <w:rsid w:val="009A2F54"/>
    <w:rsid w:val="009A3095"/>
    <w:rsid w:val="009A3475"/>
    <w:rsid w:val="009A3488"/>
    <w:rsid w:val="009A3500"/>
    <w:rsid w:val="009A351B"/>
    <w:rsid w:val="009A365D"/>
    <w:rsid w:val="009A3726"/>
    <w:rsid w:val="009A377D"/>
    <w:rsid w:val="009A37A6"/>
    <w:rsid w:val="009A37F3"/>
    <w:rsid w:val="009A39DE"/>
    <w:rsid w:val="009A39F9"/>
    <w:rsid w:val="009A3AB8"/>
    <w:rsid w:val="009A3F0C"/>
    <w:rsid w:val="009A411C"/>
    <w:rsid w:val="009A4316"/>
    <w:rsid w:val="009A4322"/>
    <w:rsid w:val="009A4500"/>
    <w:rsid w:val="009A46B2"/>
    <w:rsid w:val="009A47E7"/>
    <w:rsid w:val="009A4A42"/>
    <w:rsid w:val="009A4A56"/>
    <w:rsid w:val="009A4DE5"/>
    <w:rsid w:val="009A4FFD"/>
    <w:rsid w:val="009A5139"/>
    <w:rsid w:val="009A52C2"/>
    <w:rsid w:val="009A54FF"/>
    <w:rsid w:val="009A566A"/>
    <w:rsid w:val="009A5756"/>
    <w:rsid w:val="009A57DB"/>
    <w:rsid w:val="009A5B55"/>
    <w:rsid w:val="009A5C24"/>
    <w:rsid w:val="009A5C5A"/>
    <w:rsid w:val="009A5F4C"/>
    <w:rsid w:val="009A6191"/>
    <w:rsid w:val="009A653C"/>
    <w:rsid w:val="009A66C1"/>
    <w:rsid w:val="009A6A25"/>
    <w:rsid w:val="009A6A4B"/>
    <w:rsid w:val="009A6AA4"/>
    <w:rsid w:val="009A6BEA"/>
    <w:rsid w:val="009A7007"/>
    <w:rsid w:val="009A7021"/>
    <w:rsid w:val="009A7059"/>
    <w:rsid w:val="009A74B2"/>
    <w:rsid w:val="009A763F"/>
    <w:rsid w:val="009A7684"/>
    <w:rsid w:val="009A78E0"/>
    <w:rsid w:val="009A799C"/>
    <w:rsid w:val="009A7E98"/>
    <w:rsid w:val="009A7F9C"/>
    <w:rsid w:val="009A7FF2"/>
    <w:rsid w:val="009B0532"/>
    <w:rsid w:val="009B066A"/>
    <w:rsid w:val="009B06FD"/>
    <w:rsid w:val="009B09DF"/>
    <w:rsid w:val="009B0B90"/>
    <w:rsid w:val="009B0BD3"/>
    <w:rsid w:val="009B0BE0"/>
    <w:rsid w:val="009B0EE4"/>
    <w:rsid w:val="009B0F27"/>
    <w:rsid w:val="009B0FC8"/>
    <w:rsid w:val="009B142E"/>
    <w:rsid w:val="009B1490"/>
    <w:rsid w:val="009B1574"/>
    <w:rsid w:val="009B15BC"/>
    <w:rsid w:val="009B176B"/>
    <w:rsid w:val="009B190E"/>
    <w:rsid w:val="009B1D01"/>
    <w:rsid w:val="009B1DD2"/>
    <w:rsid w:val="009B1F3D"/>
    <w:rsid w:val="009B1FF0"/>
    <w:rsid w:val="009B201A"/>
    <w:rsid w:val="009B22E4"/>
    <w:rsid w:val="009B243F"/>
    <w:rsid w:val="009B2554"/>
    <w:rsid w:val="009B259A"/>
    <w:rsid w:val="009B298E"/>
    <w:rsid w:val="009B2A6C"/>
    <w:rsid w:val="009B2A8B"/>
    <w:rsid w:val="009B2B13"/>
    <w:rsid w:val="009B2DF7"/>
    <w:rsid w:val="009B2E67"/>
    <w:rsid w:val="009B2F1F"/>
    <w:rsid w:val="009B2F6B"/>
    <w:rsid w:val="009B3053"/>
    <w:rsid w:val="009B3162"/>
    <w:rsid w:val="009B320B"/>
    <w:rsid w:val="009B326A"/>
    <w:rsid w:val="009B350D"/>
    <w:rsid w:val="009B36D2"/>
    <w:rsid w:val="009B3732"/>
    <w:rsid w:val="009B3954"/>
    <w:rsid w:val="009B3FF0"/>
    <w:rsid w:val="009B3FF8"/>
    <w:rsid w:val="009B439C"/>
    <w:rsid w:val="009B46C7"/>
    <w:rsid w:val="009B48C5"/>
    <w:rsid w:val="009B48D8"/>
    <w:rsid w:val="009B4A83"/>
    <w:rsid w:val="009B4C22"/>
    <w:rsid w:val="009B4D19"/>
    <w:rsid w:val="009B4D22"/>
    <w:rsid w:val="009B4D58"/>
    <w:rsid w:val="009B5143"/>
    <w:rsid w:val="009B5174"/>
    <w:rsid w:val="009B52E5"/>
    <w:rsid w:val="009B57C1"/>
    <w:rsid w:val="009B57F5"/>
    <w:rsid w:val="009B592D"/>
    <w:rsid w:val="009B59CA"/>
    <w:rsid w:val="009B5A40"/>
    <w:rsid w:val="009B5A53"/>
    <w:rsid w:val="009B5AA0"/>
    <w:rsid w:val="009B5D13"/>
    <w:rsid w:val="009B5D89"/>
    <w:rsid w:val="009B5E41"/>
    <w:rsid w:val="009B5E5C"/>
    <w:rsid w:val="009B5E6D"/>
    <w:rsid w:val="009B5E7A"/>
    <w:rsid w:val="009B5F69"/>
    <w:rsid w:val="009B60F0"/>
    <w:rsid w:val="009B6175"/>
    <w:rsid w:val="009B6243"/>
    <w:rsid w:val="009B6436"/>
    <w:rsid w:val="009B6780"/>
    <w:rsid w:val="009B6AF8"/>
    <w:rsid w:val="009B6BA1"/>
    <w:rsid w:val="009B6BB5"/>
    <w:rsid w:val="009B6E22"/>
    <w:rsid w:val="009B7346"/>
    <w:rsid w:val="009B7793"/>
    <w:rsid w:val="009B79A1"/>
    <w:rsid w:val="009C01BD"/>
    <w:rsid w:val="009C0344"/>
    <w:rsid w:val="009C04BE"/>
    <w:rsid w:val="009C05B3"/>
    <w:rsid w:val="009C080E"/>
    <w:rsid w:val="009C0C45"/>
    <w:rsid w:val="009C0F56"/>
    <w:rsid w:val="009C1128"/>
    <w:rsid w:val="009C1A15"/>
    <w:rsid w:val="009C1B08"/>
    <w:rsid w:val="009C1E27"/>
    <w:rsid w:val="009C1F90"/>
    <w:rsid w:val="009C2016"/>
    <w:rsid w:val="009C2022"/>
    <w:rsid w:val="009C2062"/>
    <w:rsid w:val="009C20BE"/>
    <w:rsid w:val="009C24EC"/>
    <w:rsid w:val="009C26DC"/>
    <w:rsid w:val="009C2AD1"/>
    <w:rsid w:val="009C2AE3"/>
    <w:rsid w:val="009C2C75"/>
    <w:rsid w:val="009C328D"/>
    <w:rsid w:val="009C367D"/>
    <w:rsid w:val="009C3AF8"/>
    <w:rsid w:val="009C3E06"/>
    <w:rsid w:val="009C3E12"/>
    <w:rsid w:val="009C41BD"/>
    <w:rsid w:val="009C4233"/>
    <w:rsid w:val="009C42D2"/>
    <w:rsid w:val="009C4455"/>
    <w:rsid w:val="009C4557"/>
    <w:rsid w:val="009C46DF"/>
    <w:rsid w:val="009C4871"/>
    <w:rsid w:val="009C4994"/>
    <w:rsid w:val="009C49FE"/>
    <w:rsid w:val="009C4D76"/>
    <w:rsid w:val="009C4EAA"/>
    <w:rsid w:val="009C5003"/>
    <w:rsid w:val="009C51DD"/>
    <w:rsid w:val="009C51DE"/>
    <w:rsid w:val="009C5354"/>
    <w:rsid w:val="009C56A1"/>
    <w:rsid w:val="009C58A6"/>
    <w:rsid w:val="009C5934"/>
    <w:rsid w:val="009C5987"/>
    <w:rsid w:val="009C59B1"/>
    <w:rsid w:val="009C5A77"/>
    <w:rsid w:val="009C5D1E"/>
    <w:rsid w:val="009C5F92"/>
    <w:rsid w:val="009C6051"/>
    <w:rsid w:val="009C60D8"/>
    <w:rsid w:val="009C6297"/>
    <w:rsid w:val="009C6425"/>
    <w:rsid w:val="009C6869"/>
    <w:rsid w:val="009C6B46"/>
    <w:rsid w:val="009C6DA3"/>
    <w:rsid w:val="009C7106"/>
    <w:rsid w:val="009C72F0"/>
    <w:rsid w:val="009C73F3"/>
    <w:rsid w:val="009C78B8"/>
    <w:rsid w:val="009C797C"/>
    <w:rsid w:val="009C7989"/>
    <w:rsid w:val="009C7AB5"/>
    <w:rsid w:val="009C7E0B"/>
    <w:rsid w:val="009C7FFA"/>
    <w:rsid w:val="009D01D9"/>
    <w:rsid w:val="009D03EA"/>
    <w:rsid w:val="009D0430"/>
    <w:rsid w:val="009D04AA"/>
    <w:rsid w:val="009D05D6"/>
    <w:rsid w:val="009D0635"/>
    <w:rsid w:val="009D066E"/>
    <w:rsid w:val="009D099F"/>
    <w:rsid w:val="009D0A1A"/>
    <w:rsid w:val="009D0A46"/>
    <w:rsid w:val="009D0A80"/>
    <w:rsid w:val="009D0BD4"/>
    <w:rsid w:val="009D0C88"/>
    <w:rsid w:val="009D0CB4"/>
    <w:rsid w:val="009D0E82"/>
    <w:rsid w:val="009D0FC7"/>
    <w:rsid w:val="009D0FD8"/>
    <w:rsid w:val="009D1440"/>
    <w:rsid w:val="009D150B"/>
    <w:rsid w:val="009D16C9"/>
    <w:rsid w:val="009D179A"/>
    <w:rsid w:val="009D1C98"/>
    <w:rsid w:val="009D1D16"/>
    <w:rsid w:val="009D2415"/>
    <w:rsid w:val="009D2480"/>
    <w:rsid w:val="009D2745"/>
    <w:rsid w:val="009D2794"/>
    <w:rsid w:val="009D28A1"/>
    <w:rsid w:val="009D2BC0"/>
    <w:rsid w:val="009D2CC5"/>
    <w:rsid w:val="009D3141"/>
    <w:rsid w:val="009D317B"/>
    <w:rsid w:val="009D3306"/>
    <w:rsid w:val="009D376E"/>
    <w:rsid w:val="009D3779"/>
    <w:rsid w:val="009D3C63"/>
    <w:rsid w:val="009D3FD7"/>
    <w:rsid w:val="009D427A"/>
    <w:rsid w:val="009D44AC"/>
    <w:rsid w:val="009D4688"/>
    <w:rsid w:val="009D46D4"/>
    <w:rsid w:val="009D470E"/>
    <w:rsid w:val="009D4793"/>
    <w:rsid w:val="009D4DB4"/>
    <w:rsid w:val="009D4E4F"/>
    <w:rsid w:val="009D4E9C"/>
    <w:rsid w:val="009D4EA5"/>
    <w:rsid w:val="009D4FCF"/>
    <w:rsid w:val="009D5058"/>
    <w:rsid w:val="009D521A"/>
    <w:rsid w:val="009D53BC"/>
    <w:rsid w:val="009D5475"/>
    <w:rsid w:val="009D5677"/>
    <w:rsid w:val="009D57C0"/>
    <w:rsid w:val="009D5863"/>
    <w:rsid w:val="009D5AA8"/>
    <w:rsid w:val="009D5B8C"/>
    <w:rsid w:val="009D5E9E"/>
    <w:rsid w:val="009D6016"/>
    <w:rsid w:val="009D6172"/>
    <w:rsid w:val="009D62C6"/>
    <w:rsid w:val="009D62E5"/>
    <w:rsid w:val="009D632E"/>
    <w:rsid w:val="009D63F0"/>
    <w:rsid w:val="009D67E5"/>
    <w:rsid w:val="009D69A4"/>
    <w:rsid w:val="009D6A42"/>
    <w:rsid w:val="009D6B58"/>
    <w:rsid w:val="009D6CA2"/>
    <w:rsid w:val="009D6CD2"/>
    <w:rsid w:val="009D71B2"/>
    <w:rsid w:val="009D73FE"/>
    <w:rsid w:val="009D78AD"/>
    <w:rsid w:val="009D7A48"/>
    <w:rsid w:val="009D7A6E"/>
    <w:rsid w:val="009D7DD2"/>
    <w:rsid w:val="009D7DFA"/>
    <w:rsid w:val="009E0220"/>
    <w:rsid w:val="009E03F2"/>
    <w:rsid w:val="009E0543"/>
    <w:rsid w:val="009E0582"/>
    <w:rsid w:val="009E0899"/>
    <w:rsid w:val="009E0B91"/>
    <w:rsid w:val="009E0C52"/>
    <w:rsid w:val="009E0C62"/>
    <w:rsid w:val="009E0DC4"/>
    <w:rsid w:val="009E0E10"/>
    <w:rsid w:val="009E0EC8"/>
    <w:rsid w:val="009E1186"/>
    <w:rsid w:val="009E1211"/>
    <w:rsid w:val="009E13A1"/>
    <w:rsid w:val="009E13FC"/>
    <w:rsid w:val="009E1439"/>
    <w:rsid w:val="009E14D4"/>
    <w:rsid w:val="009E160E"/>
    <w:rsid w:val="009E184E"/>
    <w:rsid w:val="009E1926"/>
    <w:rsid w:val="009E1CDA"/>
    <w:rsid w:val="009E1DCA"/>
    <w:rsid w:val="009E1F9A"/>
    <w:rsid w:val="009E224F"/>
    <w:rsid w:val="009E2583"/>
    <w:rsid w:val="009E2AD4"/>
    <w:rsid w:val="009E2CAC"/>
    <w:rsid w:val="009E2E99"/>
    <w:rsid w:val="009E2F8F"/>
    <w:rsid w:val="009E3078"/>
    <w:rsid w:val="009E327E"/>
    <w:rsid w:val="009E3503"/>
    <w:rsid w:val="009E3562"/>
    <w:rsid w:val="009E360D"/>
    <w:rsid w:val="009E3A75"/>
    <w:rsid w:val="009E3BA0"/>
    <w:rsid w:val="009E3EDE"/>
    <w:rsid w:val="009E3F02"/>
    <w:rsid w:val="009E4053"/>
    <w:rsid w:val="009E41ED"/>
    <w:rsid w:val="009E4216"/>
    <w:rsid w:val="009E43FC"/>
    <w:rsid w:val="009E43FF"/>
    <w:rsid w:val="009E47D2"/>
    <w:rsid w:val="009E495D"/>
    <w:rsid w:val="009E49C5"/>
    <w:rsid w:val="009E4B26"/>
    <w:rsid w:val="009E4BBD"/>
    <w:rsid w:val="009E4DA5"/>
    <w:rsid w:val="009E4F54"/>
    <w:rsid w:val="009E5297"/>
    <w:rsid w:val="009E533D"/>
    <w:rsid w:val="009E5843"/>
    <w:rsid w:val="009E5877"/>
    <w:rsid w:val="009E59D3"/>
    <w:rsid w:val="009E5A1F"/>
    <w:rsid w:val="009E5F57"/>
    <w:rsid w:val="009E60A9"/>
    <w:rsid w:val="009E6349"/>
    <w:rsid w:val="009E6A28"/>
    <w:rsid w:val="009E6B79"/>
    <w:rsid w:val="009E6B88"/>
    <w:rsid w:val="009E6CF9"/>
    <w:rsid w:val="009E6DC2"/>
    <w:rsid w:val="009E6F4B"/>
    <w:rsid w:val="009E72C2"/>
    <w:rsid w:val="009E7352"/>
    <w:rsid w:val="009E7496"/>
    <w:rsid w:val="009E7591"/>
    <w:rsid w:val="009E76AB"/>
    <w:rsid w:val="009E795B"/>
    <w:rsid w:val="009E79E0"/>
    <w:rsid w:val="009E7A41"/>
    <w:rsid w:val="009E7AFA"/>
    <w:rsid w:val="009F0076"/>
    <w:rsid w:val="009F0236"/>
    <w:rsid w:val="009F02CD"/>
    <w:rsid w:val="009F040E"/>
    <w:rsid w:val="009F046F"/>
    <w:rsid w:val="009F08D1"/>
    <w:rsid w:val="009F0A80"/>
    <w:rsid w:val="009F0B9C"/>
    <w:rsid w:val="009F0C19"/>
    <w:rsid w:val="009F1024"/>
    <w:rsid w:val="009F1302"/>
    <w:rsid w:val="009F169E"/>
    <w:rsid w:val="009F1D30"/>
    <w:rsid w:val="009F1DB5"/>
    <w:rsid w:val="009F210B"/>
    <w:rsid w:val="009F2342"/>
    <w:rsid w:val="009F2B70"/>
    <w:rsid w:val="009F2CD0"/>
    <w:rsid w:val="009F2D3E"/>
    <w:rsid w:val="009F306B"/>
    <w:rsid w:val="009F3094"/>
    <w:rsid w:val="009F30E6"/>
    <w:rsid w:val="009F3207"/>
    <w:rsid w:val="009F3314"/>
    <w:rsid w:val="009F3352"/>
    <w:rsid w:val="009F33B8"/>
    <w:rsid w:val="009F343E"/>
    <w:rsid w:val="009F37A6"/>
    <w:rsid w:val="009F39DE"/>
    <w:rsid w:val="009F3CC5"/>
    <w:rsid w:val="009F3F7C"/>
    <w:rsid w:val="009F4372"/>
    <w:rsid w:val="009F43CE"/>
    <w:rsid w:val="009F4804"/>
    <w:rsid w:val="009F48CF"/>
    <w:rsid w:val="009F50F4"/>
    <w:rsid w:val="009F5249"/>
    <w:rsid w:val="009F5432"/>
    <w:rsid w:val="009F55F7"/>
    <w:rsid w:val="009F569D"/>
    <w:rsid w:val="009F5B7B"/>
    <w:rsid w:val="009F5E5F"/>
    <w:rsid w:val="009F6055"/>
    <w:rsid w:val="009F672F"/>
    <w:rsid w:val="009F67AC"/>
    <w:rsid w:val="009F6938"/>
    <w:rsid w:val="009F6F05"/>
    <w:rsid w:val="009F6F3D"/>
    <w:rsid w:val="009F703E"/>
    <w:rsid w:val="009F71C3"/>
    <w:rsid w:val="009F7347"/>
    <w:rsid w:val="009F743C"/>
    <w:rsid w:val="009F747D"/>
    <w:rsid w:val="009F75EB"/>
    <w:rsid w:val="009F7753"/>
    <w:rsid w:val="009F7987"/>
    <w:rsid w:val="009F7C39"/>
    <w:rsid w:val="009F7E04"/>
    <w:rsid w:val="009F7F26"/>
    <w:rsid w:val="00A000D9"/>
    <w:rsid w:val="00A0016C"/>
    <w:rsid w:val="00A0021A"/>
    <w:rsid w:val="00A002E0"/>
    <w:rsid w:val="00A006A5"/>
    <w:rsid w:val="00A00899"/>
    <w:rsid w:val="00A008A7"/>
    <w:rsid w:val="00A008B4"/>
    <w:rsid w:val="00A008E8"/>
    <w:rsid w:val="00A00969"/>
    <w:rsid w:val="00A00995"/>
    <w:rsid w:val="00A00A57"/>
    <w:rsid w:val="00A00F6E"/>
    <w:rsid w:val="00A0118D"/>
    <w:rsid w:val="00A011F2"/>
    <w:rsid w:val="00A0122B"/>
    <w:rsid w:val="00A01297"/>
    <w:rsid w:val="00A01638"/>
    <w:rsid w:val="00A01EE5"/>
    <w:rsid w:val="00A01F45"/>
    <w:rsid w:val="00A01FC9"/>
    <w:rsid w:val="00A020CA"/>
    <w:rsid w:val="00A021AA"/>
    <w:rsid w:val="00A025C9"/>
    <w:rsid w:val="00A02718"/>
    <w:rsid w:val="00A02B83"/>
    <w:rsid w:val="00A02C3F"/>
    <w:rsid w:val="00A02CAE"/>
    <w:rsid w:val="00A02DF8"/>
    <w:rsid w:val="00A030BF"/>
    <w:rsid w:val="00A03655"/>
    <w:rsid w:val="00A036A1"/>
    <w:rsid w:val="00A037C7"/>
    <w:rsid w:val="00A03858"/>
    <w:rsid w:val="00A03AEE"/>
    <w:rsid w:val="00A03BC7"/>
    <w:rsid w:val="00A03E0C"/>
    <w:rsid w:val="00A03FC3"/>
    <w:rsid w:val="00A03FE9"/>
    <w:rsid w:val="00A04205"/>
    <w:rsid w:val="00A04222"/>
    <w:rsid w:val="00A04247"/>
    <w:rsid w:val="00A04624"/>
    <w:rsid w:val="00A048DB"/>
    <w:rsid w:val="00A04913"/>
    <w:rsid w:val="00A0498D"/>
    <w:rsid w:val="00A04B33"/>
    <w:rsid w:val="00A04E27"/>
    <w:rsid w:val="00A050E2"/>
    <w:rsid w:val="00A0514E"/>
    <w:rsid w:val="00A05277"/>
    <w:rsid w:val="00A054FE"/>
    <w:rsid w:val="00A056FF"/>
    <w:rsid w:val="00A05A12"/>
    <w:rsid w:val="00A05E73"/>
    <w:rsid w:val="00A05FE9"/>
    <w:rsid w:val="00A0644B"/>
    <w:rsid w:val="00A06CAD"/>
    <w:rsid w:val="00A06D45"/>
    <w:rsid w:val="00A06D9E"/>
    <w:rsid w:val="00A06DDA"/>
    <w:rsid w:val="00A06ED9"/>
    <w:rsid w:val="00A07084"/>
    <w:rsid w:val="00A073B7"/>
    <w:rsid w:val="00A073BF"/>
    <w:rsid w:val="00A0777C"/>
    <w:rsid w:val="00A077B6"/>
    <w:rsid w:val="00A0784D"/>
    <w:rsid w:val="00A07B91"/>
    <w:rsid w:val="00A07C35"/>
    <w:rsid w:val="00A07EEB"/>
    <w:rsid w:val="00A07F2D"/>
    <w:rsid w:val="00A07FC1"/>
    <w:rsid w:val="00A10097"/>
    <w:rsid w:val="00A10255"/>
    <w:rsid w:val="00A10310"/>
    <w:rsid w:val="00A105D4"/>
    <w:rsid w:val="00A105DA"/>
    <w:rsid w:val="00A108DB"/>
    <w:rsid w:val="00A10A05"/>
    <w:rsid w:val="00A10A9F"/>
    <w:rsid w:val="00A10D2C"/>
    <w:rsid w:val="00A11005"/>
    <w:rsid w:val="00A1121B"/>
    <w:rsid w:val="00A112D2"/>
    <w:rsid w:val="00A11441"/>
    <w:rsid w:val="00A1145E"/>
    <w:rsid w:val="00A1166F"/>
    <w:rsid w:val="00A11727"/>
    <w:rsid w:val="00A1175C"/>
    <w:rsid w:val="00A11778"/>
    <w:rsid w:val="00A1189E"/>
    <w:rsid w:val="00A1196C"/>
    <w:rsid w:val="00A11A07"/>
    <w:rsid w:val="00A11A9F"/>
    <w:rsid w:val="00A123DC"/>
    <w:rsid w:val="00A12410"/>
    <w:rsid w:val="00A12452"/>
    <w:rsid w:val="00A12895"/>
    <w:rsid w:val="00A128E1"/>
    <w:rsid w:val="00A129C6"/>
    <w:rsid w:val="00A12B09"/>
    <w:rsid w:val="00A12CEB"/>
    <w:rsid w:val="00A12D85"/>
    <w:rsid w:val="00A12E3F"/>
    <w:rsid w:val="00A12F69"/>
    <w:rsid w:val="00A133C4"/>
    <w:rsid w:val="00A13431"/>
    <w:rsid w:val="00A135C1"/>
    <w:rsid w:val="00A13639"/>
    <w:rsid w:val="00A1392A"/>
    <w:rsid w:val="00A1394E"/>
    <w:rsid w:val="00A13CE3"/>
    <w:rsid w:val="00A14030"/>
    <w:rsid w:val="00A14123"/>
    <w:rsid w:val="00A14307"/>
    <w:rsid w:val="00A14330"/>
    <w:rsid w:val="00A143B7"/>
    <w:rsid w:val="00A14CC5"/>
    <w:rsid w:val="00A14E8A"/>
    <w:rsid w:val="00A15194"/>
    <w:rsid w:val="00A1558B"/>
    <w:rsid w:val="00A15892"/>
    <w:rsid w:val="00A1594E"/>
    <w:rsid w:val="00A15D6D"/>
    <w:rsid w:val="00A15DDC"/>
    <w:rsid w:val="00A15E23"/>
    <w:rsid w:val="00A16098"/>
    <w:rsid w:val="00A16173"/>
    <w:rsid w:val="00A1619B"/>
    <w:rsid w:val="00A1638B"/>
    <w:rsid w:val="00A165F6"/>
    <w:rsid w:val="00A168CD"/>
    <w:rsid w:val="00A16E8C"/>
    <w:rsid w:val="00A16EE7"/>
    <w:rsid w:val="00A17300"/>
    <w:rsid w:val="00A17343"/>
    <w:rsid w:val="00A17346"/>
    <w:rsid w:val="00A175A6"/>
    <w:rsid w:val="00A17683"/>
    <w:rsid w:val="00A178E1"/>
    <w:rsid w:val="00A17A66"/>
    <w:rsid w:val="00A17CDE"/>
    <w:rsid w:val="00A20267"/>
    <w:rsid w:val="00A20283"/>
    <w:rsid w:val="00A2048E"/>
    <w:rsid w:val="00A2063D"/>
    <w:rsid w:val="00A20894"/>
    <w:rsid w:val="00A209C1"/>
    <w:rsid w:val="00A20B03"/>
    <w:rsid w:val="00A20B69"/>
    <w:rsid w:val="00A20D8B"/>
    <w:rsid w:val="00A20F36"/>
    <w:rsid w:val="00A20FB3"/>
    <w:rsid w:val="00A210D7"/>
    <w:rsid w:val="00A213BE"/>
    <w:rsid w:val="00A2145E"/>
    <w:rsid w:val="00A2148B"/>
    <w:rsid w:val="00A21AE7"/>
    <w:rsid w:val="00A21AF3"/>
    <w:rsid w:val="00A21B4B"/>
    <w:rsid w:val="00A21BDE"/>
    <w:rsid w:val="00A21D4B"/>
    <w:rsid w:val="00A21D8B"/>
    <w:rsid w:val="00A21E11"/>
    <w:rsid w:val="00A21EF2"/>
    <w:rsid w:val="00A21F73"/>
    <w:rsid w:val="00A22115"/>
    <w:rsid w:val="00A221F5"/>
    <w:rsid w:val="00A2262B"/>
    <w:rsid w:val="00A22A61"/>
    <w:rsid w:val="00A22AD3"/>
    <w:rsid w:val="00A22C36"/>
    <w:rsid w:val="00A22D14"/>
    <w:rsid w:val="00A22DEA"/>
    <w:rsid w:val="00A22DF5"/>
    <w:rsid w:val="00A23101"/>
    <w:rsid w:val="00A2334C"/>
    <w:rsid w:val="00A2347C"/>
    <w:rsid w:val="00A2354D"/>
    <w:rsid w:val="00A238AF"/>
    <w:rsid w:val="00A23C01"/>
    <w:rsid w:val="00A24011"/>
    <w:rsid w:val="00A24182"/>
    <w:rsid w:val="00A2431D"/>
    <w:rsid w:val="00A24398"/>
    <w:rsid w:val="00A24B42"/>
    <w:rsid w:val="00A24C21"/>
    <w:rsid w:val="00A24C41"/>
    <w:rsid w:val="00A24CEF"/>
    <w:rsid w:val="00A25449"/>
    <w:rsid w:val="00A2571A"/>
    <w:rsid w:val="00A259C3"/>
    <w:rsid w:val="00A25A3D"/>
    <w:rsid w:val="00A25AB8"/>
    <w:rsid w:val="00A2615F"/>
    <w:rsid w:val="00A26198"/>
    <w:rsid w:val="00A261E6"/>
    <w:rsid w:val="00A26293"/>
    <w:rsid w:val="00A262F7"/>
    <w:rsid w:val="00A26370"/>
    <w:rsid w:val="00A263DA"/>
    <w:rsid w:val="00A265AA"/>
    <w:rsid w:val="00A2661E"/>
    <w:rsid w:val="00A26761"/>
    <w:rsid w:val="00A26793"/>
    <w:rsid w:val="00A26A19"/>
    <w:rsid w:val="00A26A4A"/>
    <w:rsid w:val="00A26BD2"/>
    <w:rsid w:val="00A26BFD"/>
    <w:rsid w:val="00A26DB6"/>
    <w:rsid w:val="00A27035"/>
    <w:rsid w:val="00A2706B"/>
    <w:rsid w:val="00A2718C"/>
    <w:rsid w:val="00A27190"/>
    <w:rsid w:val="00A273CE"/>
    <w:rsid w:val="00A274A5"/>
    <w:rsid w:val="00A27644"/>
    <w:rsid w:val="00A276D0"/>
    <w:rsid w:val="00A27747"/>
    <w:rsid w:val="00A27866"/>
    <w:rsid w:val="00A279AE"/>
    <w:rsid w:val="00A27A23"/>
    <w:rsid w:val="00A27D0B"/>
    <w:rsid w:val="00A27D0F"/>
    <w:rsid w:val="00A27DAB"/>
    <w:rsid w:val="00A27DC0"/>
    <w:rsid w:val="00A30025"/>
    <w:rsid w:val="00A30214"/>
    <w:rsid w:val="00A30405"/>
    <w:rsid w:val="00A30550"/>
    <w:rsid w:val="00A30E75"/>
    <w:rsid w:val="00A31147"/>
    <w:rsid w:val="00A311A8"/>
    <w:rsid w:val="00A311AB"/>
    <w:rsid w:val="00A314EA"/>
    <w:rsid w:val="00A3153F"/>
    <w:rsid w:val="00A31574"/>
    <w:rsid w:val="00A31586"/>
    <w:rsid w:val="00A315BC"/>
    <w:rsid w:val="00A31B7E"/>
    <w:rsid w:val="00A31C01"/>
    <w:rsid w:val="00A31DC3"/>
    <w:rsid w:val="00A31DDD"/>
    <w:rsid w:val="00A3207E"/>
    <w:rsid w:val="00A321C5"/>
    <w:rsid w:val="00A3243C"/>
    <w:rsid w:val="00A32536"/>
    <w:rsid w:val="00A32B4B"/>
    <w:rsid w:val="00A32BD4"/>
    <w:rsid w:val="00A32CAB"/>
    <w:rsid w:val="00A32E2A"/>
    <w:rsid w:val="00A32F09"/>
    <w:rsid w:val="00A33371"/>
    <w:rsid w:val="00A33547"/>
    <w:rsid w:val="00A336E9"/>
    <w:rsid w:val="00A33871"/>
    <w:rsid w:val="00A338E5"/>
    <w:rsid w:val="00A33975"/>
    <w:rsid w:val="00A3421E"/>
    <w:rsid w:val="00A342CC"/>
    <w:rsid w:val="00A34379"/>
    <w:rsid w:val="00A34453"/>
    <w:rsid w:val="00A34488"/>
    <w:rsid w:val="00A34777"/>
    <w:rsid w:val="00A347FC"/>
    <w:rsid w:val="00A34A2B"/>
    <w:rsid w:val="00A34FF3"/>
    <w:rsid w:val="00A35092"/>
    <w:rsid w:val="00A3518D"/>
    <w:rsid w:val="00A354D7"/>
    <w:rsid w:val="00A3597A"/>
    <w:rsid w:val="00A35C55"/>
    <w:rsid w:val="00A35EE8"/>
    <w:rsid w:val="00A35FE9"/>
    <w:rsid w:val="00A3603E"/>
    <w:rsid w:val="00A3609C"/>
    <w:rsid w:val="00A360E8"/>
    <w:rsid w:val="00A3630B"/>
    <w:rsid w:val="00A3634B"/>
    <w:rsid w:val="00A36598"/>
    <w:rsid w:val="00A3659F"/>
    <w:rsid w:val="00A369DF"/>
    <w:rsid w:val="00A36D0C"/>
    <w:rsid w:val="00A372A4"/>
    <w:rsid w:val="00A3738E"/>
    <w:rsid w:val="00A3750F"/>
    <w:rsid w:val="00A37519"/>
    <w:rsid w:val="00A37532"/>
    <w:rsid w:val="00A37589"/>
    <w:rsid w:val="00A37A05"/>
    <w:rsid w:val="00A37BCC"/>
    <w:rsid w:val="00A37C3E"/>
    <w:rsid w:val="00A37CBC"/>
    <w:rsid w:val="00A37E50"/>
    <w:rsid w:val="00A37EAE"/>
    <w:rsid w:val="00A37F8C"/>
    <w:rsid w:val="00A402BF"/>
    <w:rsid w:val="00A40365"/>
    <w:rsid w:val="00A4091B"/>
    <w:rsid w:val="00A40B3A"/>
    <w:rsid w:val="00A40D1E"/>
    <w:rsid w:val="00A415B2"/>
    <w:rsid w:val="00A41930"/>
    <w:rsid w:val="00A41980"/>
    <w:rsid w:val="00A4199F"/>
    <w:rsid w:val="00A41A8C"/>
    <w:rsid w:val="00A41B04"/>
    <w:rsid w:val="00A41C83"/>
    <w:rsid w:val="00A41D22"/>
    <w:rsid w:val="00A420CC"/>
    <w:rsid w:val="00A421E8"/>
    <w:rsid w:val="00A42245"/>
    <w:rsid w:val="00A42381"/>
    <w:rsid w:val="00A42499"/>
    <w:rsid w:val="00A4299B"/>
    <w:rsid w:val="00A42A5E"/>
    <w:rsid w:val="00A43213"/>
    <w:rsid w:val="00A432DC"/>
    <w:rsid w:val="00A43553"/>
    <w:rsid w:val="00A436B3"/>
    <w:rsid w:val="00A439F9"/>
    <w:rsid w:val="00A43B23"/>
    <w:rsid w:val="00A43ED4"/>
    <w:rsid w:val="00A44010"/>
    <w:rsid w:val="00A442FE"/>
    <w:rsid w:val="00A4436B"/>
    <w:rsid w:val="00A4450D"/>
    <w:rsid w:val="00A446C3"/>
    <w:rsid w:val="00A44743"/>
    <w:rsid w:val="00A44992"/>
    <w:rsid w:val="00A44BAF"/>
    <w:rsid w:val="00A44FA4"/>
    <w:rsid w:val="00A450E6"/>
    <w:rsid w:val="00A45B07"/>
    <w:rsid w:val="00A45E2A"/>
    <w:rsid w:val="00A45E93"/>
    <w:rsid w:val="00A45F32"/>
    <w:rsid w:val="00A460C1"/>
    <w:rsid w:val="00A46193"/>
    <w:rsid w:val="00A4645F"/>
    <w:rsid w:val="00A46572"/>
    <w:rsid w:val="00A46907"/>
    <w:rsid w:val="00A46E82"/>
    <w:rsid w:val="00A470BC"/>
    <w:rsid w:val="00A47259"/>
    <w:rsid w:val="00A47395"/>
    <w:rsid w:val="00A4765D"/>
    <w:rsid w:val="00A4782E"/>
    <w:rsid w:val="00A47BFD"/>
    <w:rsid w:val="00A47C7D"/>
    <w:rsid w:val="00A47F21"/>
    <w:rsid w:val="00A50196"/>
    <w:rsid w:val="00A5035F"/>
    <w:rsid w:val="00A50455"/>
    <w:rsid w:val="00A509DE"/>
    <w:rsid w:val="00A50C35"/>
    <w:rsid w:val="00A50DEF"/>
    <w:rsid w:val="00A51156"/>
    <w:rsid w:val="00A51192"/>
    <w:rsid w:val="00A51216"/>
    <w:rsid w:val="00A513A7"/>
    <w:rsid w:val="00A51581"/>
    <w:rsid w:val="00A51A9E"/>
    <w:rsid w:val="00A51AE9"/>
    <w:rsid w:val="00A51DA9"/>
    <w:rsid w:val="00A51E50"/>
    <w:rsid w:val="00A51F0C"/>
    <w:rsid w:val="00A52213"/>
    <w:rsid w:val="00A52227"/>
    <w:rsid w:val="00A528A7"/>
    <w:rsid w:val="00A52A2D"/>
    <w:rsid w:val="00A52DA5"/>
    <w:rsid w:val="00A52DC2"/>
    <w:rsid w:val="00A52E3C"/>
    <w:rsid w:val="00A52FBF"/>
    <w:rsid w:val="00A5308A"/>
    <w:rsid w:val="00A53471"/>
    <w:rsid w:val="00A53484"/>
    <w:rsid w:val="00A53563"/>
    <w:rsid w:val="00A53694"/>
    <w:rsid w:val="00A53AAE"/>
    <w:rsid w:val="00A53BE8"/>
    <w:rsid w:val="00A5404B"/>
    <w:rsid w:val="00A54065"/>
    <w:rsid w:val="00A542B4"/>
    <w:rsid w:val="00A54671"/>
    <w:rsid w:val="00A54BF8"/>
    <w:rsid w:val="00A54E28"/>
    <w:rsid w:val="00A54EF3"/>
    <w:rsid w:val="00A5538F"/>
    <w:rsid w:val="00A553AF"/>
    <w:rsid w:val="00A55AA4"/>
    <w:rsid w:val="00A56559"/>
    <w:rsid w:val="00A5677D"/>
    <w:rsid w:val="00A5741F"/>
    <w:rsid w:val="00A57558"/>
    <w:rsid w:val="00A5757B"/>
    <w:rsid w:val="00A57665"/>
    <w:rsid w:val="00A5786A"/>
    <w:rsid w:val="00A57927"/>
    <w:rsid w:val="00A57990"/>
    <w:rsid w:val="00A57FEB"/>
    <w:rsid w:val="00A60021"/>
    <w:rsid w:val="00A600A2"/>
    <w:rsid w:val="00A604A0"/>
    <w:rsid w:val="00A6068E"/>
    <w:rsid w:val="00A60B5B"/>
    <w:rsid w:val="00A60EA1"/>
    <w:rsid w:val="00A60F2C"/>
    <w:rsid w:val="00A6193B"/>
    <w:rsid w:val="00A61BD0"/>
    <w:rsid w:val="00A61DD1"/>
    <w:rsid w:val="00A622C7"/>
    <w:rsid w:val="00A622CF"/>
    <w:rsid w:val="00A62356"/>
    <w:rsid w:val="00A624A7"/>
    <w:rsid w:val="00A627A8"/>
    <w:rsid w:val="00A62955"/>
    <w:rsid w:val="00A62976"/>
    <w:rsid w:val="00A62EE1"/>
    <w:rsid w:val="00A635AF"/>
    <w:rsid w:val="00A635E2"/>
    <w:rsid w:val="00A63619"/>
    <w:rsid w:val="00A636DD"/>
    <w:rsid w:val="00A6377A"/>
    <w:rsid w:val="00A63B68"/>
    <w:rsid w:val="00A63C84"/>
    <w:rsid w:val="00A63D6F"/>
    <w:rsid w:val="00A64402"/>
    <w:rsid w:val="00A644D6"/>
    <w:rsid w:val="00A648B2"/>
    <w:rsid w:val="00A64BF9"/>
    <w:rsid w:val="00A64C47"/>
    <w:rsid w:val="00A64C48"/>
    <w:rsid w:val="00A64E24"/>
    <w:rsid w:val="00A6506F"/>
    <w:rsid w:val="00A6529E"/>
    <w:rsid w:val="00A65383"/>
    <w:rsid w:val="00A655D0"/>
    <w:rsid w:val="00A65832"/>
    <w:rsid w:val="00A658F5"/>
    <w:rsid w:val="00A6592B"/>
    <w:rsid w:val="00A65A03"/>
    <w:rsid w:val="00A65AF4"/>
    <w:rsid w:val="00A65B7F"/>
    <w:rsid w:val="00A65E65"/>
    <w:rsid w:val="00A65F30"/>
    <w:rsid w:val="00A65F32"/>
    <w:rsid w:val="00A66826"/>
    <w:rsid w:val="00A66A0B"/>
    <w:rsid w:val="00A66B38"/>
    <w:rsid w:val="00A66B74"/>
    <w:rsid w:val="00A66D67"/>
    <w:rsid w:val="00A66DE1"/>
    <w:rsid w:val="00A66E3C"/>
    <w:rsid w:val="00A66ED0"/>
    <w:rsid w:val="00A6744D"/>
    <w:rsid w:val="00A6769C"/>
    <w:rsid w:val="00A676DE"/>
    <w:rsid w:val="00A67B26"/>
    <w:rsid w:val="00A67B33"/>
    <w:rsid w:val="00A67D45"/>
    <w:rsid w:val="00A67EC3"/>
    <w:rsid w:val="00A67F4D"/>
    <w:rsid w:val="00A701CB"/>
    <w:rsid w:val="00A7043D"/>
    <w:rsid w:val="00A7074F"/>
    <w:rsid w:val="00A7079F"/>
    <w:rsid w:val="00A70850"/>
    <w:rsid w:val="00A70E0B"/>
    <w:rsid w:val="00A70FF9"/>
    <w:rsid w:val="00A7126F"/>
    <w:rsid w:val="00A71639"/>
    <w:rsid w:val="00A7189F"/>
    <w:rsid w:val="00A71A2A"/>
    <w:rsid w:val="00A71BA6"/>
    <w:rsid w:val="00A7232F"/>
    <w:rsid w:val="00A723F5"/>
    <w:rsid w:val="00A72467"/>
    <w:rsid w:val="00A72472"/>
    <w:rsid w:val="00A72671"/>
    <w:rsid w:val="00A72D75"/>
    <w:rsid w:val="00A72E20"/>
    <w:rsid w:val="00A7310D"/>
    <w:rsid w:val="00A731B3"/>
    <w:rsid w:val="00A7332D"/>
    <w:rsid w:val="00A736AA"/>
    <w:rsid w:val="00A73731"/>
    <w:rsid w:val="00A73A61"/>
    <w:rsid w:val="00A73B1F"/>
    <w:rsid w:val="00A73BF1"/>
    <w:rsid w:val="00A73E4B"/>
    <w:rsid w:val="00A7407B"/>
    <w:rsid w:val="00A74820"/>
    <w:rsid w:val="00A74CF0"/>
    <w:rsid w:val="00A7543B"/>
    <w:rsid w:val="00A75492"/>
    <w:rsid w:val="00A75708"/>
    <w:rsid w:val="00A7578B"/>
    <w:rsid w:val="00A75CA6"/>
    <w:rsid w:val="00A7609E"/>
    <w:rsid w:val="00A760F1"/>
    <w:rsid w:val="00A761EA"/>
    <w:rsid w:val="00A7626E"/>
    <w:rsid w:val="00A76578"/>
    <w:rsid w:val="00A76642"/>
    <w:rsid w:val="00A7696E"/>
    <w:rsid w:val="00A76FF2"/>
    <w:rsid w:val="00A76FFB"/>
    <w:rsid w:val="00A77165"/>
    <w:rsid w:val="00A7719C"/>
    <w:rsid w:val="00A77251"/>
    <w:rsid w:val="00A7733D"/>
    <w:rsid w:val="00A776B7"/>
    <w:rsid w:val="00A77822"/>
    <w:rsid w:val="00A77A16"/>
    <w:rsid w:val="00A77A20"/>
    <w:rsid w:val="00A77A35"/>
    <w:rsid w:val="00A77BBC"/>
    <w:rsid w:val="00A77BCC"/>
    <w:rsid w:val="00A77E91"/>
    <w:rsid w:val="00A77ED6"/>
    <w:rsid w:val="00A77F44"/>
    <w:rsid w:val="00A80065"/>
    <w:rsid w:val="00A80112"/>
    <w:rsid w:val="00A801C2"/>
    <w:rsid w:val="00A801D5"/>
    <w:rsid w:val="00A80295"/>
    <w:rsid w:val="00A80370"/>
    <w:rsid w:val="00A809E2"/>
    <w:rsid w:val="00A80B80"/>
    <w:rsid w:val="00A80BDD"/>
    <w:rsid w:val="00A80D60"/>
    <w:rsid w:val="00A80D8B"/>
    <w:rsid w:val="00A8121F"/>
    <w:rsid w:val="00A81293"/>
    <w:rsid w:val="00A814D4"/>
    <w:rsid w:val="00A81B0E"/>
    <w:rsid w:val="00A81E6D"/>
    <w:rsid w:val="00A82021"/>
    <w:rsid w:val="00A8203D"/>
    <w:rsid w:val="00A82077"/>
    <w:rsid w:val="00A822CA"/>
    <w:rsid w:val="00A82380"/>
    <w:rsid w:val="00A82472"/>
    <w:rsid w:val="00A82911"/>
    <w:rsid w:val="00A82A86"/>
    <w:rsid w:val="00A82B34"/>
    <w:rsid w:val="00A82B96"/>
    <w:rsid w:val="00A82B98"/>
    <w:rsid w:val="00A82B99"/>
    <w:rsid w:val="00A82C19"/>
    <w:rsid w:val="00A82DFE"/>
    <w:rsid w:val="00A82FD6"/>
    <w:rsid w:val="00A83582"/>
    <w:rsid w:val="00A8358B"/>
    <w:rsid w:val="00A8360C"/>
    <w:rsid w:val="00A83636"/>
    <w:rsid w:val="00A836F7"/>
    <w:rsid w:val="00A83CB2"/>
    <w:rsid w:val="00A83F96"/>
    <w:rsid w:val="00A8408E"/>
    <w:rsid w:val="00A841DA"/>
    <w:rsid w:val="00A8432A"/>
    <w:rsid w:val="00A8449E"/>
    <w:rsid w:val="00A8467D"/>
    <w:rsid w:val="00A8480A"/>
    <w:rsid w:val="00A84839"/>
    <w:rsid w:val="00A848D4"/>
    <w:rsid w:val="00A849CF"/>
    <w:rsid w:val="00A84AA8"/>
    <w:rsid w:val="00A84AFA"/>
    <w:rsid w:val="00A84E2D"/>
    <w:rsid w:val="00A85160"/>
    <w:rsid w:val="00A85534"/>
    <w:rsid w:val="00A85821"/>
    <w:rsid w:val="00A858B2"/>
    <w:rsid w:val="00A85DD1"/>
    <w:rsid w:val="00A85F5C"/>
    <w:rsid w:val="00A86146"/>
    <w:rsid w:val="00A865CA"/>
    <w:rsid w:val="00A8665B"/>
    <w:rsid w:val="00A86759"/>
    <w:rsid w:val="00A86D9F"/>
    <w:rsid w:val="00A86FD2"/>
    <w:rsid w:val="00A87028"/>
    <w:rsid w:val="00A872E1"/>
    <w:rsid w:val="00A8757E"/>
    <w:rsid w:val="00A87677"/>
    <w:rsid w:val="00A877DF"/>
    <w:rsid w:val="00A878DD"/>
    <w:rsid w:val="00A8791B"/>
    <w:rsid w:val="00A87ACD"/>
    <w:rsid w:val="00A87BDD"/>
    <w:rsid w:val="00A87FA4"/>
    <w:rsid w:val="00A90774"/>
    <w:rsid w:val="00A90913"/>
    <w:rsid w:val="00A90AF0"/>
    <w:rsid w:val="00A90CFD"/>
    <w:rsid w:val="00A9108B"/>
    <w:rsid w:val="00A91169"/>
    <w:rsid w:val="00A912C6"/>
    <w:rsid w:val="00A913ED"/>
    <w:rsid w:val="00A91625"/>
    <w:rsid w:val="00A91B80"/>
    <w:rsid w:val="00A91C46"/>
    <w:rsid w:val="00A91D91"/>
    <w:rsid w:val="00A92097"/>
    <w:rsid w:val="00A921C7"/>
    <w:rsid w:val="00A9220E"/>
    <w:rsid w:val="00A9221D"/>
    <w:rsid w:val="00A92414"/>
    <w:rsid w:val="00A928FE"/>
    <w:rsid w:val="00A9291E"/>
    <w:rsid w:val="00A92B79"/>
    <w:rsid w:val="00A92C07"/>
    <w:rsid w:val="00A92FC0"/>
    <w:rsid w:val="00A93309"/>
    <w:rsid w:val="00A9344B"/>
    <w:rsid w:val="00A93581"/>
    <w:rsid w:val="00A93878"/>
    <w:rsid w:val="00A938DC"/>
    <w:rsid w:val="00A93A4B"/>
    <w:rsid w:val="00A93E52"/>
    <w:rsid w:val="00A9408F"/>
    <w:rsid w:val="00A94325"/>
    <w:rsid w:val="00A94603"/>
    <w:rsid w:val="00A94CBC"/>
    <w:rsid w:val="00A94DFD"/>
    <w:rsid w:val="00A9515B"/>
    <w:rsid w:val="00A951A9"/>
    <w:rsid w:val="00A953E9"/>
    <w:rsid w:val="00A955CE"/>
    <w:rsid w:val="00A9565B"/>
    <w:rsid w:val="00A95803"/>
    <w:rsid w:val="00A95A01"/>
    <w:rsid w:val="00A95AB1"/>
    <w:rsid w:val="00A95BAF"/>
    <w:rsid w:val="00A961A9"/>
    <w:rsid w:val="00A962D3"/>
    <w:rsid w:val="00A962D5"/>
    <w:rsid w:val="00A962ED"/>
    <w:rsid w:val="00A963CE"/>
    <w:rsid w:val="00A9675B"/>
    <w:rsid w:val="00A968FA"/>
    <w:rsid w:val="00A969C1"/>
    <w:rsid w:val="00A96B40"/>
    <w:rsid w:val="00A96C7B"/>
    <w:rsid w:val="00A970CF"/>
    <w:rsid w:val="00A9714B"/>
    <w:rsid w:val="00A97162"/>
    <w:rsid w:val="00A971DD"/>
    <w:rsid w:val="00A97376"/>
    <w:rsid w:val="00A97801"/>
    <w:rsid w:val="00A97933"/>
    <w:rsid w:val="00A97D1F"/>
    <w:rsid w:val="00A97FE9"/>
    <w:rsid w:val="00AA05B9"/>
    <w:rsid w:val="00AA08CA"/>
    <w:rsid w:val="00AA08CD"/>
    <w:rsid w:val="00AA0A6E"/>
    <w:rsid w:val="00AA0CFC"/>
    <w:rsid w:val="00AA0D36"/>
    <w:rsid w:val="00AA1270"/>
    <w:rsid w:val="00AA12AE"/>
    <w:rsid w:val="00AA1398"/>
    <w:rsid w:val="00AA199D"/>
    <w:rsid w:val="00AA1EDC"/>
    <w:rsid w:val="00AA20AA"/>
    <w:rsid w:val="00AA244F"/>
    <w:rsid w:val="00AA247C"/>
    <w:rsid w:val="00AA249A"/>
    <w:rsid w:val="00AA2530"/>
    <w:rsid w:val="00AA25FA"/>
    <w:rsid w:val="00AA265A"/>
    <w:rsid w:val="00AA26ED"/>
    <w:rsid w:val="00AA27BD"/>
    <w:rsid w:val="00AA2B77"/>
    <w:rsid w:val="00AA2C6F"/>
    <w:rsid w:val="00AA2F8D"/>
    <w:rsid w:val="00AA3019"/>
    <w:rsid w:val="00AA3057"/>
    <w:rsid w:val="00AA319E"/>
    <w:rsid w:val="00AA32A3"/>
    <w:rsid w:val="00AA32B6"/>
    <w:rsid w:val="00AA32DE"/>
    <w:rsid w:val="00AA3461"/>
    <w:rsid w:val="00AA38EA"/>
    <w:rsid w:val="00AA3CCA"/>
    <w:rsid w:val="00AA3DC0"/>
    <w:rsid w:val="00AA418A"/>
    <w:rsid w:val="00AA41FE"/>
    <w:rsid w:val="00AA4503"/>
    <w:rsid w:val="00AA4AD3"/>
    <w:rsid w:val="00AA4D56"/>
    <w:rsid w:val="00AA4FB3"/>
    <w:rsid w:val="00AA52C8"/>
    <w:rsid w:val="00AA5368"/>
    <w:rsid w:val="00AA540E"/>
    <w:rsid w:val="00AA547B"/>
    <w:rsid w:val="00AA55FA"/>
    <w:rsid w:val="00AA5CD7"/>
    <w:rsid w:val="00AA5CED"/>
    <w:rsid w:val="00AA5D6F"/>
    <w:rsid w:val="00AA5DD7"/>
    <w:rsid w:val="00AA5FB7"/>
    <w:rsid w:val="00AA6224"/>
    <w:rsid w:val="00AA6254"/>
    <w:rsid w:val="00AA6A02"/>
    <w:rsid w:val="00AA6B91"/>
    <w:rsid w:val="00AA6CD2"/>
    <w:rsid w:val="00AA6DF0"/>
    <w:rsid w:val="00AA6F3A"/>
    <w:rsid w:val="00AA70A9"/>
    <w:rsid w:val="00AA70DB"/>
    <w:rsid w:val="00AA71C0"/>
    <w:rsid w:val="00AA7433"/>
    <w:rsid w:val="00AA7595"/>
    <w:rsid w:val="00AA76B6"/>
    <w:rsid w:val="00AA7809"/>
    <w:rsid w:val="00AA7A7B"/>
    <w:rsid w:val="00AA7AEF"/>
    <w:rsid w:val="00AA7B5C"/>
    <w:rsid w:val="00AA7B91"/>
    <w:rsid w:val="00AA7BD2"/>
    <w:rsid w:val="00AB0483"/>
    <w:rsid w:val="00AB0495"/>
    <w:rsid w:val="00AB069D"/>
    <w:rsid w:val="00AB06E2"/>
    <w:rsid w:val="00AB080C"/>
    <w:rsid w:val="00AB082E"/>
    <w:rsid w:val="00AB1052"/>
    <w:rsid w:val="00AB1145"/>
    <w:rsid w:val="00AB1165"/>
    <w:rsid w:val="00AB1310"/>
    <w:rsid w:val="00AB1405"/>
    <w:rsid w:val="00AB1414"/>
    <w:rsid w:val="00AB14C6"/>
    <w:rsid w:val="00AB1657"/>
    <w:rsid w:val="00AB17F5"/>
    <w:rsid w:val="00AB1C5D"/>
    <w:rsid w:val="00AB1C66"/>
    <w:rsid w:val="00AB1C90"/>
    <w:rsid w:val="00AB1CB0"/>
    <w:rsid w:val="00AB1CC2"/>
    <w:rsid w:val="00AB1CD6"/>
    <w:rsid w:val="00AB1E28"/>
    <w:rsid w:val="00AB1E87"/>
    <w:rsid w:val="00AB2040"/>
    <w:rsid w:val="00AB228A"/>
    <w:rsid w:val="00AB25ED"/>
    <w:rsid w:val="00AB279F"/>
    <w:rsid w:val="00AB2C2F"/>
    <w:rsid w:val="00AB2C3D"/>
    <w:rsid w:val="00AB2C72"/>
    <w:rsid w:val="00AB2D30"/>
    <w:rsid w:val="00AB2D8A"/>
    <w:rsid w:val="00AB33A9"/>
    <w:rsid w:val="00AB33B7"/>
    <w:rsid w:val="00AB3797"/>
    <w:rsid w:val="00AB3857"/>
    <w:rsid w:val="00AB385E"/>
    <w:rsid w:val="00AB39FD"/>
    <w:rsid w:val="00AB3BAD"/>
    <w:rsid w:val="00AB3BBC"/>
    <w:rsid w:val="00AB3D49"/>
    <w:rsid w:val="00AB3E74"/>
    <w:rsid w:val="00AB435B"/>
    <w:rsid w:val="00AB44FD"/>
    <w:rsid w:val="00AB457E"/>
    <w:rsid w:val="00AB4831"/>
    <w:rsid w:val="00AB4FF5"/>
    <w:rsid w:val="00AB500C"/>
    <w:rsid w:val="00AB5049"/>
    <w:rsid w:val="00AB50B2"/>
    <w:rsid w:val="00AB5107"/>
    <w:rsid w:val="00AB511A"/>
    <w:rsid w:val="00AB51AA"/>
    <w:rsid w:val="00AB5377"/>
    <w:rsid w:val="00AB53E3"/>
    <w:rsid w:val="00AB5425"/>
    <w:rsid w:val="00AB55C4"/>
    <w:rsid w:val="00AB5771"/>
    <w:rsid w:val="00AB584A"/>
    <w:rsid w:val="00AB5B20"/>
    <w:rsid w:val="00AB5B79"/>
    <w:rsid w:val="00AB62B2"/>
    <w:rsid w:val="00AB6534"/>
    <w:rsid w:val="00AB659F"/>
    <w:rsid w:val="00AB677F"/>
    <w:rsid w:val="00AB6821"/>
    <w:rsid w:val="00AB6826"/>
    <w:rsid w:val="00AB683C"/>
    <w:rsid w:val="00AB6C74"/>
    <w:rsid w:val="00AB6C82"/>
    <w:rsid w:val="00AB6F36"/>
    <w:rsid w:val="00AB7376"/>
    <w:rsid w:val="00AB741B"/>
    <w:rsid w:val="00AB766D"/>
    <w:rsid w:val="00AB77AA"/>
    <w:rsid w:val="00AB7992"/>
    <w:rsid w:val="00AB79A9"/>
    <w:rsid w:val="00AB79E4"/>
    <w:rsid w:val="00AB7CD7"/>
    <w:rsid w:val="00AB7F0D"/>
    <w:rsid w:val="00AB7F55"/>
    <w:rsid w:val="00AC0147"/>
    <w:rsid w:val="00AC023C"/>
    <w:rsid w:val="00AC0346"/>
    <w:rsid w:val="00AC03DA"/>
    <w:rsid w:val="00AC0779"/>
    <w:rsid w:val="00AC085E"/>
    <w:rsid w:val="00AC0B45"/>
    <w:rsid w:val="00AC0CEF"/>
    <w:rsid w:val="00AC0F52"/>
    <w:rsid w:val="00AC10E0"/>
    <w:rsid w:val="00AC10FC"/>
    <w:rsid w:val="00AC1179"/>
    <w:rsid w:val="00AC136B"/>
    <w:rsid w:val="00AC16A6"/>
    <w:rsid w:val="00AC1850"/>
    <w:rsid w:val="00AC1861"/>
    <w:rsid w:val="00AC19FC"/>
    <w:rsid w:val="00AC1C78"/>
    <w:rsid w:val="00AC1D81"/>
    <w:rsid w:val="00AC20C0"/>
    <w:rsid w:val="00AC21D3"/>
    <w:rsid w:val="00AC2794"/>
    <w:rsid w:val="00AC29BC"/>
    <w:rsid w:val="00AC2D57"/>
    <w:rsid w:val="00AC2D73"/>
    <w:rsid w:val="00AC3073"/>
    <w:rsid w:val="00AC30D3"/>
    <w:rsid w:val="00AC3131"/>
    <w:rsid w:val="00AC3169"/>
    <w:rsid w:val="00AC322A"/>
    <w:rsid w:val="00AC34BB"/>
    <w:rsid w:val="00AC34FE"/>
    <w:rsid w:val="00AC3A01"/>
    <w:rsid w:val="00AC3C01"/>
    <w:rsid w:val="00AC3C6E"/>
    <w:rsid w:val="00AC3F3E"/>
    <w:rsid w:val="00AC3FFF"/>
    <w:rsid w:val="00AC4193"/>
    <w:rsid w:val="00AC4292"/>
    <w:rsid w:val="00AC4770"/>
    <w:rsid w:val="00AC4A00"/>
    <w:rsid w:val="00AC4D83"/>
    <w:rsid w:val="00AC4E78"/>
    <w:rsid w:val="00AC4F92"/>
    <w:rsid w:val="00AC5015"/>
    <w:rsid w:val="00AC505B"/>
    <w:rsid w:val="00AC50CD"/>
    <w:rsid w:val="00AC514F"/>
    <w:rsid w:val="00AC52AE"/>
    <w:rsid w:val="00AC542E"/>
    <w:rsid w:val="00AC55B0"/>
    <w:rsid w:val="00AC55C2"/>
    <w:rsid w:val="00AC59C1"/>
    <w:rsid w:val="00AC5A76"/>
    <w:rsid w:val="00AC5AC5"/>
    <w:rsid w:val="00AC5FA3"/>
    <w:rsid w:val="00AC61AD"/>
    <w:rsid w:val="00AC62BE"/>
    <w:rsid w:val="00AC6326"/>
    <w:rsid w:val="00AC63C1"/>
    <w:rsid w:val="00AC648C"/>
    <w:rsid w:val="00AC6561"/>
    <w:rsid w:val="00AC6590"/>
    <w:rsid w:val="00AC6676"/>
    <w:rsid w:val="00AC6728"/>
    <w:rsid w:val="00AC6787"/>
    <w:rsid w:val="00AC6A3F"/>
    <w:rsid w:val="00AC6BC2"/>
    <w:rsid w:val="00AC6C42"/>
    <w:rsid w:val="00AC6C75"/>
    <w:rsid w:val="00AC6D66"/>
    <w:rsid w:val="00AC7002"/>
    <w:rsid w:val="00AC72DF"/>
    <w:rsid w:val="00AC73A7"/>
    <w:rsid w:val="00AC7525"/>
    <w:rsid w:val="00AC7799"/>
    <w:rsid w:val="00AC77B8"/>
    <w:rsid w:val="00AC7A99"/>
    <w:rsid w:val="00AC7B12"/>
    <w:rsid w:val="00AC7C0F"/>
    <w:rsid w:val="00AC7C4C"/>
    <w:rsid w:val="00AD0135"/>
    <w:rsid w:val="00AD0226"/>
    <w:rsid w:val="00AD02CC"/>
    <w:rsid w:val="00AD02DA"/>
    <w:rsid w:val="00AD0840"/>
    <w:rsid w:val="00AD08FA"/>
    <w:rsid w:val="00AD098B"/>
    <w:rsid w:val="00AD0BD5"/>
    <w:rsid w:val="00AD0D46"/>
    <w:rsid w:val="00AD0D7C"/>
    <w:rsid w:val="00AD0DAD"/>
    <w:rsid w:val="00AD0E2D"/>
    <w:rsid w:val="00AD0FCC"/>
    <w:rsid w:val="00AD1060"/>
    <w:rsid w:val="00AD1131"/>
    <w:rsid w:val="00AD123D"/>
    <w:rsid w:val="00AD147A"/>
    <w:rsid w:val="00AD15F5"/>
    <w:rsid w:val="00AD18A3"/>
    <w:rsid w:val="00AD1937"/>
    <w:rsid w:val="00AD203C"/>
    <w:rsid w:val="00AD21E3"/>
    <w:rsid w:val="00AD2264"/>
    <w:rsid w:val="00AD22BA"/>
    <w:rsid w:val="00AD282E"/>
    <w:rsid w:val="00AD28C4"/>
    <w:rsid w:val="00AD2A1B"/>
    <w:rsid w:val="00AD2A61"/>
    <w:rsid w:val="00AD2C94"/>
    <w:rsid w:val="00AD30D0"/>
    <w:rsid w:val="00AD3187"/>
    <w:rsid w:val="00AD340F"/>
    <w:rsid w:val="00AD3492"/>
    <w:rsid w:val="00AD35F5"/>
    <w:rsid w:val="00AD3695"/>
    <w:rsid w:val="00AD3738"/>
    <w:rsid w:val="00AD3C64"/>
    <w:rsid w:val="00AD3DD5"/>
    <w:rsid w:val="00AD4158"/>
    <w:rsid w:val="00AD44F0"/>
    <w:rsid w:val="00AD4521"/>
    <w:rsid w:val="00AD460C"/>
    <w:rsid w:val="00AD464F"/>
    <w:rsid w:val="00AD46F5"/>
    <w:rsid w:val="00AD4992"/>
    <w:rsid w:val="00AD4DE7"/>
    <w:rsid w:val="00AD4E8E"/>
    <w:rsid w:val="00AD4FDD"/>
    <w:rsid w:val="00AD5110"/>
    <w:rsid w:val="00AD554B"/>
    <w:rsid w:val="00AD55C0"/>
    <w:rsid w:val="00AD5918"/>
    <w:rsid w:val="00AD5949"/>
    <w:rsid w:val="00AD595B"/>
    <w:rsid w:val="00AD59E0"/>
    <w:rsid w:val="00AD5C49"/>
    <w:rsid w:val="00AD5F9C"/>
    <w:rsid w:val="00AD634C"/>
    <w:rsid w:val="00AD6B5D"/>
    <w:rsid w:val="00AD6BED"/>
    <w:rsid w:val="00AD6D84"/>
    <w:rsid w:val="00AD6E74"/>
    <w:rsid w:val="00AD6F4E"/>
    <w:rsid w:val="00AD7378"/>
    <w:rsid w:val="00AD74B5"/>
    <w:rsid w:val="00AD74C5"/>
    <w:rsid w:val="00AD7A4B"/>
    <w:rsid w:val="00AD7C1B"/>
    <w:rsid w:val="00AD7C49"/>
    <w:rsid w:val="00AD7C66"/>
    <w:rsid w:val="00AD7C93"/>
    <w:rsid w:val="00AD7D83"/>
    <w:rsid w:val="00AD7F29"/>
    <w:rsid w:val="00AE0223"/>
    <w:rsid w:val="00AE0231"/>
    <w:rsid w:val="00AE02A3"/>
    <w:rsid w:val="00AE098B"/>
    <w:rsid w:val="00AE09CF"/>
    <w:rsid w:val="00AE0B3B"/>
    <w:rsid w:val="00AE0E40"/>
    <w:rsid w:val="00AE100D"/>
    <w:rsid w:val="00AE10E0"/>
    <w:rsid w:val="00AE1138"/>
    <w:rsid w:val="00AE132D"/>
    <w:rsid w:val="00AE1396"/>
    <w:rsid w:val="00AE17AF"/>
    <w:rsid w:val="00AE2318"/>
    <w:rsid w:val="00AE26EB"/>
    <w:rsid w:val="00AE271A"/>
    <w:rsid w:val="00AE2A3D"/>
    <w:rsid w:val="00AE2B60"/>
    <w:rsid w:val="00AE2E76"/>
    <w:rsid w:val="00AE2F82"/>
    <w:rsid w:val="00AE2FE5"/>
    <w:rsid w:val="00AE307A"/>
    <w:rsid w:val="00AE3495"/>
    <w:rsid w:val="00AE34EE"/>
    <w:rsid w:val="00AE3703"/>
    <w:rsid w:val="00AE373A"/>
    <w:rsid w:val="00AE38C2"/>
    <w:rsid w:val="00AE39C6"/>
    <w:rsid w:val="00AE3CD4"/>
    <w:rsid w:val="00AE3D42"/>
    <w:rsid w:val="00AE3E3D"/>
    <w:rsid w:val="00AE3F17"/>
    <w:rsid w:val="00AE3F4E"/>
    <w:rsid w:val="00AE4151"/>
    <w:rsid w:val="00AE425A"/>
    <w:rsid w:val="00AE445D"/>
    <w:rsid w:val="00AE4543"/>
    <w:rsid w:val="00AE45A2"/>
    <w:rsid w:val="00AE467B"/>
    <w:rsid w:val="00AE4A22"/>
    <w:rsid w:val="00AE4CF9"/>
    <w:rsid w:val="00AE4F57"/>
    <w:rsid w:val="00AE5181"/>
    <w:rsid w:val="00AE5347"/>
    <w:rsid w:val="00AE5572"/>
    <w:rsid w:val="00AE55AB"/>
    <w:rsid w:val="00AE55C9"/>
    <w:rsid w:val="00AE55CD"/>
    <w:rsid w:val="00AE5E78"/>
    <w:rsid w:val="00AE5FB7"/>
    <w:rsid w:val="00AE61B2"/>
    <w:rsid w:val="00AE631E"/>
    <w:rsid w:val="00AE643C"/>
    <w:rsid w:val="00AE65AC"/>
    <w:rsid w:val="00AE6980"/>
    <w:rsid w:val="00AE6A05"/>
    <w:rsid w:val="00AE6E43"/>
    <w:rsid w:val="00AE6E55"/>
    <w:rsid w:val="00AE736A"/>
    <w:rsid w:val="00AE7BBA"/>
    <w:rsid w:val="00AE7BC8"/>
    <w:rsid w:val="00AE7BD3"/>
    <w:rsid w:val="00AE7D78"/>
    <w:rsid w:val="00AE7E76"/>
    <w:rsid w:val="00AE7E9D"/>
    <w:rsid w:val="00AF0002"/>
    <w:rsid w:val="00AF007A"/>
    <w:rsid w:val="00AF00A2"/>
    <w:rsid w:val="00AF02A4"/>
    <w:rsid w:val="00AF02AD"/>
    <w:rsid w:val="00AF0AF5"/>
    <w:rsid w:val="00AF0EC6"/>
    <w:rsid w:val="00AF0F50"/>
    <w:rsid w:val="00AF111E"/>
    <w:rsid w:val="00AF1217"/>
    <w:rsid w:val="00AF13DE"/>
    <w:rsid w:val="00AF1976"/>
    <w:rsid w:val="00AF1AA6"/>
    <w:rsid w:val="00AF1CB8"/>
    <w:rsid w:val="00AF1E96"/>
    <w:rsid w:val="00AF1F96"/>
    <w:rsid w:val="00AF2574"/>
    <w:rsid w:val="00AF2AB1"/>
    <w:rsid w:val="00AF2B95"/>
    <w:rsid w:val="00AF30C9"/>
    <w:rsid w:val="00AF3356"/>
    <w:rsid w:val="00AF342E"/>
    <w:rsid w:val="00AF38A7"/>
    <w:rsid w:val="00AF3A37"/>
    <w:rsid w:val="00AF3ADF"/>
    <w:rsid w:val="00AF3E84"/>
    <w:rsid w:val="00AF4456"/>
    <w:rsid w:val="00AF453E"/>
    <w:rsid w:val="00AF4541"/>
    <w:rsid w:val="00AF4906"/>
    <w:rsid w:val="00AF4B41"/>
    <w:rsid w:val="00AF4DF3"/>
    <w:rsid w:val="00AF4F08"/>
    <w:rsid w:val="00AF515C"/>
    <w:rsid w:val="00AF5161"/>
    <w:rsid w:val="00AF518C"/>
    <w:rsid w:val="00AF5271"/>
    <w:rsid w:val="00AF52EC"/>
    <w:rsid w:val="00AF5499"/>
    <w:rsid w:val="00AF5667"/>
    <w:rsid w:val="00AF576E"/>
    <w:rsid w:val="00AF582B"/>
    <w:rsid w:val="00AF5870"/>
    <w:rsid w:val="00AF5987"/>
    <w:rsid w:val="00AF5A4A"/>
    <w:rsid w:val="00AF5A53"/>
    <w:rsid w:val="00AF5BF1"/>
    <w:rsid w:val="00AF608E"/>
    <w:rsid w:val="00AF6270"/>
    <w:rsid w:val="00AF6522"/>
    <w:rsid w:val="00AF68BC"/>
    <w:rsid w:val="00AF6CEA"/>
    <w:rsid w:val="00AF6DCE"/>
    <w:rsid w:val="00AF6ECD"/>
    <w:rsid w:val="00AF6F1F"/>
    <w:rsid w:val="00AF71B1"/>
    <w:rsid w:val="00AF71E8"/>
    <w:rsid w:val="00AF7227"/>
    <w:rsid w:val="00AF728B"/>
    <w:rsid w:val="00AF7827"/>
    <w:rsid w:val="00AF782D"/>
    <w:rsid w:val="00AF7A79"/>
    <w:rsid w:val="00AF7E04"/>
    <w:rsid w:val="00AF7F14"/>
    <w:rsid w:val="00B002BD"/>
    <w:rsid w:val="00B0046D"/>
    <w:rsid w:val="00B004D4"/>
    <w:rsid w:val="00B0054A"/>
    <w:rsid w:val="00B00EC0"/>
    <w:rsid w:val="00B00EEE"/>
    <w:rsid w:val="00B00F49"/>
    <w:rsid w:val="00B0112A"/>
    <w:rsid w:val="00B016AD"/>
    <w:rsid w:val="00B016BC"/>
    <w:rsid w:val="00B01BF8"/>
    <w:rsid w:val="00B01D12"/>
    <w:rsid w:val="00B01D6E"/>
    <w:rsid w:val="00B01F70"/>
    <w:rsid w:val="00B0210C"/>
    <w:rsid w:val="00B02111"/>
    <w:rsid w:val="00B02132"/>
    <w:rsid w:val="00B02353"/>
    <w:rsid w:val="00B027E6"/>
    <w:rsid w:val="00B02849"/>
    <w:rsid w:val="00B02A0A"/>
    <w:rsid w:val="00B02BA4"/>
    <w:rsid w:val="00B02C04"/>
    <w:rsid w:val="00B02FC5"/>
    <w:rsid w:val="00B0369C"/>
    <w:rsid w:val="00B036FF"/>
    <w:rsid w:val="00B0379F"/>
    <w:rsid w:val="00B03D65"/>
    <w:rsid w:val="00B03DA2"/>
    <w:rsid w:val="00B03DBA"/>
    <w:rsid w:val="00B040C1"/>
    <w:rsid w:val="00B04115"/>
    <w:rsid w:val="00B0420E"/>
    <w:rsid w:val="00B0421F"/>
    <w:rsid w:val="00B04398"/>
    <w:rsid w:val="00B043AA"/>
    <w:rsid w:val="00B043D1"/>
    <w:rsid w:val="00B044D0"/>
    <w:rsid w:val="00B04659"/>
    <w:rsid w:val="00B047B3"/>
    <w:rsid w:val="00B047C6"/>
    <w:rsid w:val="00B04804"/>
    <w:rsid w:val="00B0483F"/>
    <w:rsid w:val="00B04870"/>
    <w:rsid w:val="00B048ED"/>
    <w:rsid w:val="00B04A11"/>
    <w:rsid w:val="00B04AD7"/>
    <w:rsid w:val="00B04C8F"/>
    <w:rsid w:val="00B04D5D"/>
    <w:rsid w:val="00B04FA3"/>
    <w:rsid w:val="00B0592B"/>
    <w:rsid w:val="00B05943"/>
    <w:rsid w:val="00B05981"/>
    <w:rsid w:val="00B059C5"/>
    <w:rsid w:val="00B0607F"/>
    <w:rsid w:val="00B06227"/>
    <w:rsid w:val="00B0638A"/>
    <w:rsid w:val="00B069B6"/>
    <w:rsid w:val="00B0711B"/>
    <w:rsid w:val="00B0715C"/>
    <w:rsid w:val="00B0715E"/>
    <w:rsid w:val="00B072FD"/>
    <w:rsid w:val="00B07539"/>
    <w:rsid w:val="00B07AE9"/>
    <w:rsid w:val="00B07B62"/>
    <w:rsid w:val="00B07BFA"/>
    <w:rsid w:val="00B07C52"/>
    <w:rsid w:val="00B07D7E"/>
    <w:rsid w:val="00B10028"/>
    <w:rsid w:val="00B100D3"/>
    <w:rsid w:val="00B1017C"/>
    <w:rsid w:val="00B102AD"/>
    <w:rsid w:val="00B10724"/>
    <w:rsid w:val="00B1089A"/>
    <w:rsid w:val="00B108ED"/>
    <w:rsid w:val="00B109C5"/>
    <w:rsid w:val="00B10B44"/>
    <w:rsid w:val="00B10E78"/>
    <w:rsid w:val="00B10FAA"/>
    <w:rsid w:val="00B110FA"/>
    <w:rsid w:val="00B112C8"/>
    <w:rsid w:val="00B11673"/>
    <w:rsid w:val="00B1178C"/>
    <w:rsid w:val="00B11942"/>
    <w:rsid w:val="00B11B3A"/>
    <w:rsid w:val="00B11B3B"/>
    <w:rsid w:val="00B11C3C"/>
    <w:rsid w:val="00B11E8E"/>
    <w:rsid w:val="00B12285"/>
    <w:rsid w:val="00B12423"/>
    <w:rsid w:val="00B124E3"/>
    <w:rsid w:val="00B12586"/>
    <w:rsid w:val="00B125F1"/>
    <w:rsid w:val="00B1272B"/>
    <w:rsid w:val="00B128F9"/>
    <w:rsid w:val="00B12922"/>
    <w:rsid w:val="00B12A36"/>
    <w:rsid w:val="00B12D6F"/>
    <w:rsid w:val="00B12FA6"/>
    <w:rsid w:val="00B131BC"/>
    <w:rsid w:val="00B1380C"/>
    <w:rsid w:val="00B13915"/>
    <w:rsid w:val="00B13F8A"/>
    <w:rsid w:val="00B143AA"/>
    <w:rsid w:val="00B144E8"/>
    <w:rsid w:val="00B14642"/>
    <w:rsid w:val="00B1469E"/>
    <w:rsid w:val="00B1472E"/>
    <w:rsid w:val="00B14740"/>
    <w:rsid w:val="00B147B4"/>
    <w:rsid w:val="00B14A36"/>
    <w:rsid w:val="00B14DCB"/>
    <w:rsid w:val="00B14DF2"/>
    <w:rsid w:val="00B14E11"/>
    <w:rsid w:val="00B150F3"/>
    <w:rsid w:val="00B15234"/>
    <w:rsid w:val="00B15399"/>
    <w:rsid w:val="00B154E7"/>
    <w:rsid w:val="00B15517"/>
    <w:rsid w:val="00B1593E"/>
    <w:rsid w:val="00B15B47"/>
    <w:rsid w:val="00B15EA4"/>
    <w:rsid w:val="00B1623E"/>
    <w:rsid w:val="00B1630B"/>
    <w:rsid w:val="00B16514"/>
    <w:rsid w:val="00B16701"/>
    <w:rsid w:val="00B16B79"/>
    <w:rsid w:val="00B16B9B"/>
    <w:rsid w:val="00B16CB2"/>
    <w:rsid w:val="00B16D20"/>
    <w:rsid w:val="00B16D66"/>
    <w:rsid w:val="00B16DC9"/>
    <w:rsid w:val="00B170B2"/>
    <w:rsid w:val="00B17130"/>
    <w:rsid w:val="00B1722C"/>
    <w:rsid w:val="00B17335"/>
    <w:rsid w:val="00B173F4"/>
    <w:rsid w:val="00B174F8"/>
    <w:rsid w:val="00B178D6"/>
    <w:rsid w:val="00B1792A"/>
    <w:rsid w:val="00B17C7B"/>
    <w:rsid w:val="00B17D15"/>
    <w:rsid w:val="00B17D16"/>
    <w:rsid w:val="00B17D45"/>
    <w:rsid w:val="00B17F2E"/>
    <w:rsid w:val="00B17F82"/>
    <w:rsid w:val="00B20196"/>
    <w:rsid w:val="00B203CF"/>
    <w:rsid w:val="00B206BE"/>
    <w:rsid w:val="00B20767"/>
    <w:rsid w:val="00B209B6"/>
    <w:rsid w:val="00B20D8F"/>
    <w:rsid w:val="00B20DF4"/>
    <w:rsid w:val="00B20EA9"/>
    <w:rsid w:val="00B21192"/>
    <w:rsid w:val="00B2121D"/>
    <w:rsid w:val="00B212CF"/>
    <w:rsid w:val="00B21370"/>
    <w:rsid w:val="00B2141E"/>
    <w:rsid w:val="00B21421"/>
    <w:rsid w:val="00B215EC"/>
    <w:rsid w:val="00B2166C"/>
    <w:rsid w:val="00B219DD"/>
    <w:rsid w:val="00B21A2C"/>
    <w:rsid w:val="00B21D2D"/>
    <w:rsid w:val="00B21F96"/>
    <w:rsid w:val="00B220AD"/>
    <w:rsid w:val="00B22324"/>
    <w:rsid w:val="00B225C3"/>
    <w:rsid w:val="00B225F5"/>
    <w:rsid w:val="00B22825"/>
    <w:rsid w:val="00B22B14"/>
    <w:rsid w:val="00B22C97"/>
    <w:rsid w:val="00B22D2A"/>
    <w:rsid w:val="00B22D50"/>
    <w:rsid w:val="00B22E38"/>
    <w:rsid w:val="00B22EBB"/>
    <w:rsid w:val="00B22EFF"/>
    <w:rsid w:val="00B23058"/>
    <w:rsid w:val="00B2305A"/>
    <w:rsid w:val="00B2341E"/>
    <w:rsid w:val="00B23C55"/>
    <w:rsid w:val="00B23CE5"/>
    <w:rsid w:val="00B23D18"/>
    <w:rsid w:val="00B240B5"/>
    <w:rsid w:val="00B2420D"/>
    <w:rsid w:val="00B243A7"/>
    <w:rsid w:val="00B2455C"/>
    <w:rsid w:val="00B245E8"/>
    <w:rsid w:val="00B246A6"/>
    <w:rsid w:val="00B24744"/>
    <w:rsid w:val="00B248B8"/>
    <w:rsid w:val="00B248E2"/>
    <w:rsid w:val="00B24C13"/>
    <w:rsid w:val="00B24D21"/>
    <w:rsid w:val="00B24D49"/>
    <w:rsid w:val="00B24ECF"/>
    <w:rsid w:val="00B25078"/>
    <w:rsid w:val="00B25087"/>
    <w:rsid w:val="00B25361"/>
    <w:rsid w:val="00B253D1"/>
    <w:rsid w:val="00B253E2"/>
    <w:rsid w:val="00B254AD"/>
    <w:rsid w:val="00B256EA"/>
    <w:rsid w:val="00B257A8"/>
    <w:rsid w:val="00B25A19"/>
    <w:rsid w:val="00B25D27"/>
    <w:rsid w:val="00B263A2"/>
    <w:rsid w:val="00B26964"/>
    <w:rsid w:val="00B269ED"/>
    <w:rsid w:val="00B26A10"/>
    <w:rsid w:val="00B26D54"/>
    <w:rsid w:val="00B26E4D"/>
    <w:rsid w:val="00B26EC7"/>
    <w:rsid w:val="00B270D6"/>
    <w:rsid w:val="00B27409"/>
    <w:rsid w:val="00B2757F"/>
    <w:rsid w:val="00B27CD9"/>
    <w:rsid w:val="00B27D77"/>
    <w:rsid w:val="00B27D95"/>
    <w:rsid w:val="00B27DE0"/>
    <w:rsid w:val="00B27DF2"/>
    <w:rsid w:val="00B27E54"/>
    <w:rsid w:val="00B27F03"/>
    <w:rsid w:val="00B302AA"/>
    <w:rsid w:val="00B302EA"/>
    <w:rsid w:val="00B304FE"/>
    <w:rsid w:val="00B305D5"/>
    <w:rsid w:val="00B307D1"/>
    <w:rsid w:val="00B30824"/>
    <w:rsid w:val="00B30830"/>
    <w:rsid w:val="00B30B06"/>
    <w:rsid w:val="00B30D81"/>
    <w:rsid w:val="00B30DEF"/>
    <w:rsid w:val="00B30E58"/>
    <w:rsid w:val="00B30F36"/>
    <w:rsid w:val="00B31265"/>
    <w:rsid w:val="00B31A98"/>
    <w:rsid w:val="00B31BE3"/>
    <w:rsid w:val="00B31FCF"/>
    <w:rsid w:val="00B3204D"/>
    <w:rsid w:val="00B32511"/>
    <w:rsid w:val="00B32C6A"/>
    <w:rsid w:val="00B32E25"/>
    <w:rsid w:val="00B32E77"/>
    <w:rsid w:val="00B32F3D"/>
    <w:rsid w:val="00B3306C"/>
    <w:rsid w:val="00B3309B"/>
    <w:rsid w:val="00B3342F"/>
    <w:rsid w:val="00B334BA"/>
    <w:rsid w:val="00B334DF"/>
    <w:rsid w:val="00B336B2"/>
    <w:rsid w:val="00B33A3D"/>
    <w:rsid w:val="00B33A60"/>
    <w:rsid w:val="00B3422E"/>
    <w:rsid w:val="00B3450A"/>
    <w:rsid w:val="00B3459E"/>
    <w:rsid w:val="00B349F3"/>
    <w:rsid w:val="00B34C99"/>
    <w:rsid w:val="00B34D1A"/>
    <w:rsid w:val="00B34D4E"/>
    <w:rsid w:val="00B34ED0"/>
    <w:rsid w:val="00B34F1A"/>
    <w:rsid w:val="00B34F40"/>
    <w:rsid w:val="00B34F94"/>
    <w:rsid w:val="00B35218"/>
    <w:rsid w:val="00B3525E"/>
    <w:rsid w:val="00B353C1"/>
    <w:rsid w:val="00B3572B"/>
    <w:rsid w:val="00B357D7"/>
    <w:rsid w:val="00B3580A"/>
    <w:rsid w:val="00B35A1B"/>
    <w:rsid w:val="00B35A5D"/>
    <w:rsid w:val="00B35D0C"/>
    <w:rsid w:val="00B35E77"/>
    <w:rsid w:val="00B36052"/>
    <w:rsid w:val="00B36170"/>
    <w:rsid w:val="00B361C8"/>
    <w:rsid w:val="00B361C9"/>
    <w:rsid w:val="00B363E5"/>
    <w:rsid w:val="00B36560"/>
    <w:rsid w:val="00B36788"/>
    <w:rsid w:val="00B368C7"/>
    <w:rsid w:val="00B36A9F"/>
    <w:rsid w:val="00B36AFD"/>
    <w:rsid w:val="00B36B16"/>
    <w:rsid w:val="00B36D11"/>
    <w:rsid w:val="00B36E8B"/>
    <w:rsid w:val="00B36E9C"/>
    <w:rsid w:val="00B371C5"/>
    <w:rsid w:val="00B3721A"/>
    <w:rsid w:val="00B37258"/>
    <w:rsid w:val="00B3730F"/>
    <w:rsid w:val="00B374A2"/>
    <w:rsid w:val="00B374DE"/>
    <w:rsid w:val="00B3756B"/>
    <w:rsid w:val="00B375F9"/>
    <w:rsid w:val="00B376FB"/>
    <w:rsid w:val="00B37B60"/>
    <w:rsid w:val="00B37E82"/>
    <w:rsid w:val="00B37F23"/>
    <w:rsid w:val="00B37F32"/>
    <w:rsid w:val="00B40148"/>
    <w:rsid w:val="00B40238"/>
    <w:rsid w:val="00B40286"/>
    <w:rsid w:val="00B4029D"/>
    <w:rsid w:val="00B4043B"/>
    <w:rsid w:val="00B40595"/>
    <w:rsid w:val="00B40705"/>
    <w:rsid w:val="00B40939"/>
    <w:rsid w:val="00B40AD4"/>
    <w:rsid w:val="00B40BB1"/>
    <w:rsid w:val="00B41146"/>
    <w:rsid w:val="00B4122D"/>
    <w:rsid w:val="00B413AA"/>
    <w:rsid w:val="00B41510"/>
    <w:rsid w:val="00B417F1"/>
    <w:rsid w:val="00B41836"/>
    <w:rsid w:val="00B4187D"/>
    <w:rsid w:val="00B418F0"/>
    <w:rsid w:val="00B41986"/>
    <w:rsid w:val="00B41A21"/>
    <w:rsid w:val="00B41AA6"/>
    <w:rsid w:val="00B4216F"/>
    <w:rsid w:val="00B42310"/>
    <w:rsid w:val="00B42616"/>
    <w:rsid w:val="00B4272A"/>
    <w:rsid w:val="00B42A76"/>
    <w:rsid w:val="00B42AFF"/>
    <w:rsid w:val="00B42E79"/>
    <w:rsid w:val="00B42E90"/>
    <w:rsid w:val="00B42F8D"/>
    <w:rsid w:val="00B43120"/>
    <w:rsid w:val="00B432E8"/>
    <w:rsid w:val="00B4382C"/>
    <w:rsid w:val="00B43CFA"/>
    <w:rsid w:val="00B43D4B"/>
    <w:rsid w:val="00B43DC9"/>
    <w:rsid w:val="00B44037"/>
    <w:rsid w:val="00B44201"/>
    <w:rsid w:val="00B44379"/>
    <w:rsid w:val="00B44521"/>
    <w:rsid w:val="00B44811"/>
    <w:rsid w:val="00B4485E"/>
    <w:rsid w:val="00B44969"/>
    <w:rsid w:val="00B44A94"/>
    <w:rsid w:val="00B44B94"/>
    <w:rsid w:val="00B44CF4"/>
    <w:rsid w:val="00B44E3C"/>
    <w:rsid w:val="00B44EDD"/>
    <w:rsid w:val="00B44F48"/>
    <w:rsid w:val="00B44FCF"/>
    <w:rsid w:val="00B451DC"/>
    <w:rsid w:val="00B452B0"/>
    <w:rsid w:val="00B45323"/>
    <w:rsid w:val="00B453AC"/>
    <w:rsid w:val="00B45645"/>
    <w:rsid w:val="00B4565D"/>
    <w:rsid w:val="00B45684"/>
    <w:rsid w:val="00B45FE9"/>
    <w:rsid w:val="00B46454"/>
    <w:rsid w:val="00B46472"/>
    <w:rsid w:val="00B465EE"/>
    <w:rsid w:val="00B466D5"/>
    <w:rsid w:val="00B4672E"/>
    <w:rsid w:val="00B46773"/>
    <w:rsid w:val="00B4699B"/>
    <w:rsid w:val="00B46A24"/>
    <w:rsid w:val="00B46FB1"/>
    <w:rsid w:val="00B475AC"/>
    <w:rsid w:val="00B47787"/>
    <w:rsid w:val="00B4780C"/>
    <w:rsid w:val="00B47836"/>
    <w:rsid w:val="00B478F3"/>
    <w:rsid w:val="00B47BEB"/>
    <w:rsid w:val="00B502BE"/>
    <w:rsid w:val="00B504AD"/>
    <w:rsid w:val="00B5055B"/>
    <w:rsid w:val="00B5056E"/>
    <w:rsid w:val="00B50713"/>
    <w:rsid w:val="00B5080C"/>
    <w:rsid w:val="00B50B9B"/>
    <w:rsid w:val="00B50CB3"/>
    <w:rsid w:val="00B50CD6"/>
    <w:rsid w:val="00B51159"/>
    <w:rsid w:val="00B514F3"/>
    <w:rsid w:val="00B51671"/>
    <w:rsid w:val="00B517C8"/>
    <w:rsid w:val="00B5195A"/>
    <w:rsid w:val="00B51A9C"/>
    <w:rsid w:val="00B51BA7"/>
    <w:rsid w:val="00B51C60"/>
    <w:rsid w:val="00B51D91"/>
    <w:rsid w:val="00B51F95"/>
    <w:rsid w:val="00B5202B"/>
    <w:rsid w:val="00B5217B"/>
    <w:rsid w:val="00B5217D"/>
    <w:rsid w:val="00B52464"/>
    <w:rsid w:val="00B525EE"/>
    <w:rsid w:val="00B5287A"/>
    <w:rsid w:val="00B52894"/>
    <w:rsid w:val="00B52903"/>
    <w:rsid w:val="00B5291E"/>
    <w:rsid w:val="00B5298D"/>
    <w:rsid w:val="00B52A7B"/>
    <w:rsid w:val="00B52AD4"/>
    <w:rsid w:val="00B52B18"/>
    <w:rsid w:val="00B52BD1"/>
    <w:rsid w:val="00B52ECF"/>
    <w:rsid w:val="00B52F1C"/>
    <w:rsid w:val="00B52FFD"/>
    <w:rsid w:val="00B5311B"/>
    <w:rsid w:val="00B53198"/>
    <w:rsid w:val="00B5335C"/>
    <w:rsid w:val="00B533F9"/>
    <w:rsid w:val="00B5356D"/>
    <w:rsid w:val="00B53668"/>
    <w:rsid w:val="00B5371B"/>
    <w:rsid w:val="00B53A2F"/>
    <w:rsid w:val="00B53E1E"/>
    <w:rsid w:val="00B54062"/>
    <w:rsid w:val="00B5413F"/>
    <w:rsid w:val="00B54294"/>
    <w:rsid w:val="00B544D7"/>
    <w:rsid w:val="00B54822"/>
    <w:rsid w:val="00B54A90"/>
    <w:rsid w:val="00B54B6B"/>
    <w:rsid w:val="00B54BA0"/>
    <w:rsid w:val="00B54D75"/>
    <w:rsid w:val="00B54D85"/>
    <w:rsid w:val="00B54E43"/>
    <w:rsid w:val="00B55375"/>
    <w:rsid w:val="00B5574F"/>
    <w:rsid w:val="00B55939"/>
    <w:rsid w:val="00B55BA3"/>
    <w:rsid w:val="00B55DD4"/>
    <w:rsid w:val="00B55E4D"/>
    <w:rsid w:val="00B5602E"/>
    <w:rsid w:val="00B5607F"/>
    <w:rsid w:val="00B56265"/>
    <w:rsid w:val="00B5645B"/>
    <w:rsid w:val="00B56B74"/>
    <w:rsid w:val="00B56E8D"/>
    <w:rsid w:val="00B57222"/>
    <w:rsid w:val="00B57223"/>
    <w:rsid w:val="00B576A5"/>
    <w:rsid w:val="00B57B64"/>
    <w:rsid w:val="00B57BCB"/>
    <w:rsid w:val="00B57F60"/>
    <w:rsid w:val="00B600C3"/>
    <w:rsid w:val="00B6016C"/>
    <w:rsid w:val="00B60207"/>
    <w:rsid w:val="00B60498"/>
    <w:rsid w:val="00B604BC"/>
    <w:rsid w:val="00B605C0"/>
    <w:rsid w:val="00B6082A"/>
    <w:rsid w:val="00B60997"/>
    <w:rsid w:val="00B60C0D"/>
    <w:rsid w:val="00B60C6E"/>
    <w:rsid w:val="00B60CD4"/>
    <w:rsid w:val="00B611FA"/>
    <w:rsid w:val="00B61289"/>
    <w:rsid w:val="00B61365"/>
    <w:rsid w:val="00B61427"/>
    <w:rsid w:val="00B61652"/>
    <w:rsid w:val="00B61967"/>
    <w:rsid w:val="00B61C16"/>
    <w:rsid w:val="00B61CCF"/>
    <w:rsid w:val="00B61DAA"/>
    <w:rsid w:val="00B62293"/>
    <w:rsid w:val="00B62576"/>
    <w:rsid w:val="00B625CA"/>
    <w:rsid w:val="00B62905"/>
    <w:rsid w:val="00B62AD8"/>
    <w:rsid w:val="00B62B7C"/>
    <w:rsid w:val="00B630F5"/>
    <w:rsid w:val="00B63123"/>
    <w:rsid w:val="00B631A5"/>
    <w:rsid w:val="00B63409"/>
    <w:rsid w:val="00B63773"/>
    <w:rsid w:val="00B63ABD"/>
    <w:rsid w:val="00B64096"/>
    <w:rsid w:val="00B64168"/>
    <w:rsid w:val="00B64337"/>
    <w:rsid w:val="00B643BD"/>
    <w:rsid w:val="00B643F1"/>
    <w:rsid w:val="00B647B0"/>
    <w:rsid w:val="00B64A28"/>
    <w:rsid w:val="00B64D42"/>
    <w:rsid w:val="00B64E27"/>
    <w:rsid w:val="00B64FB2"/>
    <w:rsid w:val="00B6552B"/>
    <w:rsid w:val="00B6568C"/>
    <w:rsid w:val="00B656C5"/>
    <w:rsid w:val="00B656F9"/>
    <w:rsid w:val="00B65CFC"/>
    <w:rsid w:val="00B65E9D"/>
    <w:rsid w:val="00B660F6"/>
    <w:rsid w:val="00B66367"/>
    <w:rsid w:val="00B66413"/>
    <w:rsid w:val="00B667A9"/>
    <w:rsid w:val="00B668B6"/>
    <w:rsid w:val="00B66AAD"/>
    <w:rsid w:val="00B66C3D"/>
    <w:rsid w:val="00B67236"/>
    <w:rsid w:val="00B673CA"/>
    <w:rsid w:val="00B67429"/>
    <w:rsid w:val="00B674AD"/>
    <w:rsid w:val="00B67671"/>
    <w:rsid w:val="00B678A2"/>
    <w:rsid w:val="00B67BE8"/>
    <w:rsid w:val="00B67CD1"/>
    <w:rsid w:val="00B67DCC"/>
    <w:rsid w:val="00B67EBD"/>
    <w:rsid w:val="00B7006F"/>
    <w:rsid w:val="00B7081B"/>
    <w:rsid w:val="00B7085C"/>
    <w:rsid w:val="00B70C03"/>
    <w:rsid w:val="00B70C13"/>
    <w:rsid w:val="00B70C4C"/>
    <w:rsid w:val="00B70CE5"/>
    <w:rsid w:val="00B70E43"/>
    <w:rsid w:val="00B70FF6"/>
    <w:rsid w:val="00B71058"/>
    <w:rsid w:val="00B71288"/>
    <w:rsid w:val="00B71630"/>
    <w:rsid w:val="00B71A66"/>
    <w:rsid w:val="00B71C73"/>
    <w:rsid w:val="00B71EDA"/>
    <w:rsid w:val="00B71F97"/>
    <w:rsid w:val="00B71F9B"/>
    <w:rsid w:val="00B72147"/>
    <w:rsid w:val="00B72314"/>
    <w:rsid w:val="00B724FC"/>
    <w:rsid w:val="00B725E8"/>
    <w:rsid w:val="00B72605"/>
    <w:rsid w:val="00B7267E"/>
    <w:rsid w:val="00B727E6"/>
    <w:rsid w:val="00B729DD"/>
    <w:rsid w:val="00B72BEE"/>
    <w:rsid w:val="00B72C9E"/>
    <w:rsid w:val="00B73049"/>
    <w:rsid w:val="00B731AC"/>
    <w:rsid w:val="00B73549"/>
    <w:rsid w:val="00B73589"/>
    <w:rsid w:val="00B736E2"/>
    <w:rsid w:val="00B73E60"/>
    <w:rsid w:val="00B73EB4"/>
    <w:rsid w:val="00B73F9D"/>
    <w:rsid w:val="00B74024"/>
    <w:rsid w:val="00B74074"/>
    <w:rsid w:val="00B74174"/>
    <w:rsid w:val="00B742F5"/>
    <w:rsid w:val="00B744EB"/>
    <w:rsid w:val="00B746B8"/>
    <w:rsid w:val="00B749B7"/>
    <w:rsid w:val="00B74D46"/>
    <w:rsid w:val="00B74E55"/>
    <w:rsid w:val="00B74FC9"/>
    <w:rsid w:val="00B75152"/>
    <w:rsid w:val="00B751C1"/>
    <w:rsid w:val="00B752B0"/>
    <w:rsid w:val="00B755FD"/>
    <w:rsid w:val="00B7567B"/>
    <w:rsid w:val="00B75840"/>
    <w:rsid w:val="00B75A09"/>
    <w:rsid w:val="00B75A4F"/>
    <w:rsid w:val="00B75BF1"/>
    <w:rsid w:val="00B75F27"/>
    <w:rsid w:val="00B75FB2"/>
    <w:rsid w:val="00B7611C"/>
    <w:rsid w:val="00B76385"/>
    <w:rsid w:val="00B763BD"/>
    <w:rsid w:val="00B764A7"/>
    <w:rsid w:val="00B7674A"/>
    <w:rsid w:val="00B767DA"/>
    <w:rsid w:val="00B7695D"/>
    <w:rsid w:val="00B769A7"/>
    <w:rsid w:val="00B769DF"/>
    <w:rsid w:val="00B76AF6"/>
    <w:rsid w:val="00B76BB2"/>
    <w:rsid w:val="00B76D07"/>
    <w:rsid w:val="00B76DF3"/>
    <w:rsid w:val="00B76E7D"/>
    <w:rsid w:val="00B77365"/>
    <w:rsid w:val="00B77417"/>
    <w:rsid w:val="00B7742A"/>
    <w:rsid w:val="00B77467"/>
    <w:rsid w:val="00B779E5"/>
    <w:rsid w:val="00B77AA7"/>
    <w:rsid w:val="00B77C7E"/>
    <w:rsid w:val="00B77CF1"/>
    <w:rsid w:val="00B77F29"/>
    <w:rsid w:val="00B77F46"/>
    <w:rsid w:val="00B8000D"/>
    <w:rsid w:val="00B8046B"/>
    <w:rsid w:val="00B804D5"/>
    <w:rsid w:val="00B804F8"/>
    <w:rsid w:val="00B80652"/>
    <w:rsid w:val="00B806FB"/>
    <w:rsid w:val="00B8077B"/>
    <w:rsid w:val="00B80783"/>
    <w:rsid w:val="00B80B14"/>
    <w:rsid w:val="00B81207"/>
    <w:rsid w:val="00B81222"/>
    <w:rsid w:val="00B8146D"/>
    <w:rsid w:val="00B81658"/>
    <w:rsid w:val="00B81771"/>
    <w:rsid w:val="00B817EA"/>
    <w:rsid w:val="00B8184C"/>
    <w:rsid w:val="00B81A73"/>
    <w:rsid w:val="00B81AB6"/>
    <w:rsid w:val="00B81B1A"/>
    <w:rsid w:val="00B820BD"/>
    <w:rsid w:val="00B82770"/>
    <w:rsid w:val="00B82966"/>
    <w:rsid w:val="00B82C17"/>
    <w:rsid w:val="00B82CA2"/>
    <w:rsid w:val="00B82D12"/>
    <w:rsid w:val="00B82D52"/>
    <w:rsid w:val="00B82E12"/>
    <w:rsid w:val="00B82E46"/>
    <w:rsid w:val="00B82F84"/>
    <w:rsid w:val="00B83454"/>
    <w:rsid w:val="00B835FB"/>
    <w:rsid w:val="00B83C38"/>
    <w:rsid w:val="00B83C98"/>
    <w:rsid w:val="00B840AB"/>
    <w:rsid w:val="00B840DE"/>
    <w:rsid w:val="00B8434C"/>
    <w:rsid w:val="00B84404"/>
    <w:rsid w:val="00B84585"/>
    <w:rsid w:val="00B84B15"/>
    <w:rsid w:val="00B84E33"/>
    <w:rsid w:val="00B84ECB"/>
    <w:rsid w:val="00B84F75"/>
    <w:rsid w:val="00B850E0"/>
    <w:rsid w:val="00B85192"/>
    <w:rsid w:val="00B854D6"/>
    <w:rsid w:val="00B857E9"/>
    <w:rsid w:val="00B85AA4"/>
    <w:rsid w:val="00B85C38"/>
    <w:rsid w:val="00B864C5"/>
    <w:rsid w:val="00B864DE"/>
    <w:rsid w:val="00B865C8"/>
    <w:rsid w:val="00B8682A"/>
    <w:rsid w:val="00B86835"/>
    <w:rsid w:val="00B86B75"/>
    <w:rsid w:val="00B86D25"/>
    <w:rsid w:val="00B86D47"/>
    <w:rsid w:val="00B86D63"/>
    <w:rsid w:val="00B872B5"/>
    <w:rsid w:val="00B87502"/>
    <w:rsid w:val="00B87542"/>
    <w:rsid w:val="00B875BE"/>
    <w:rsid w:val="00B876C3"/>
    <w:rsid w:val="00B876DD"/>
    <w:rsid w:val="00B8790D"/>
    <w:rsid w:val="00B87988"/>
    <w:rsid w:val="00B87A5C"/>
    <w:rsid w:val="00B87BFF"/>
    <w:rsid w:val="00B87C69"/>
    <w:rsid w:val="00B87C82"/>
    <w:rsid w:val="00B87DAC"/>
    <w:rsid w:val="00B87F1E"/>
    <w:rsid w:val="00B87F67"/>
    <w:rsid w:val="00B90090"/>
    <w:rsid w:val="00B902B7"/>
    <w:rsid w:val="00B902F8"/>
    <w:rsid w:val="00B903EC"/>
    <w:rsid w:val="00B90958"/>
    <w:rsid w:val="00B90BF6"/>
    <w:rsid w:val="00B90C9D"/>
    <w:rsid w:val="00B90DA9"/>
    <w:rsid w:val="00B90F28"/>
    <w:rsid w:val="00B90F57"/>
    <w:rsid w:val="00B90F88"/>
    <w:rsid w:val="00B9112B"/>
    <w:rsid w:val="00B91362"/>
    <w:rsid w:val="00B91708"/>
    <w:rsid w:val="00B921CD"/>
    <w:rsid w:val="00B92392"/>
    <w:rsid w:val="00B923A8"/>
    <w:rsid w:val="00B923BD"/>
    <w:rsid w:val="00B92491"/>
    <w:rsid w:val="00B9257B"/>
    <w:rsid w:val="00B92633"/>
    <w:rsid w:val="00B928E3"/>
    <w:rsid w:val="00B92B76"/>
    <w:rsid w:val="00B92D42"/>
    <w:rsid w:val="00B92DF7"/>
    <w:rsid w:val="00B92EE3"/>
    <w:rsid w:val="00B936D3"/>
    <w:rsid w:val="00B9378D"/>
    <w:rsid w:val="00B93B70"/>
    <w:rsid w:val="00B93D4C"/>
    <w:rsid w:val="00B93DA8"/>
    <w:rsid w:val="00B93E10"/>
    <w:rsid w:val="00B94059"/>
    <w:rsid w:val="00B940E9"/>
    <w:rsid w:val="00B9412B"/>
    <w:rsid w:val="00B941C5"/>
    <w:rsid w:val="00B943E6"/>
    <w:rsid w:val="00B944AF"/>
    <w:rsid w:val="00B9453F"/>
    <w:rsid w:val="00B9454D"/>
    <w:rsid w:val="00B948CE"/>
    <w:rsid w:val="00B94976"/>
    <w:rsid w:val="00B94A1F"/>
    <w:rsid w:val="00B94A98"/>
    <w:rsid w:val="00B94ED4"/>
    <w:rsid w:val="00B94F19"/>
    <w:rsid w:val="00B95679"/>
    <w:rsid w:val="00B9568E"/>
    <w:rsid w:val="00B957BB"/>
    <w:rsid w:val="00B957F3"/>
    <w:rsid w:val="00B957F9"/>
    <w:rsid w:val="00B959E1"/>
    <w:rsid w:val="00B95BAE"/>
    <w:rsid w:val="00B9625C"/>
    <w:rsid w:val="00B969DB"/>
    <w:rsid w:val="00B96C73"/>
    <w:rsid w:val="00B96C8B"/>
    <w:rsid w:val="00B97310"/>
    <w:rsid w:val="00B97368"/>
    <w:rsid w:val="00B973BB"/>
    <w:rsid w:val="00B97486"/>
    <w:rsid w:val="00B975B6"/>
    <w:rsid w:val="00B97697"/>
    <w:rsid w:val="00B978B0"/>
    <w:rsid w:val="00B97A00"/>
    <w:rsid w:val="00BA0319"/>
    <w:rsid w:val="00BA05CB"/>
    <w:rsid w:val="00BA0876"/>
    <w:rsid w:val="00BA0A98"/>
    <w:rsid w:val="00BA0B59"/>
    <w:rsid w:val="00BA0D55"/>
    <w:rsid w:val="00BA0D63"/>
    <w:rsid w:val="00BA0EBA"/>
    <w:rsid w:val="00BA10B8"/>
    <w:rsid w:val="00BA10EA"/>
    <w:rsid w:val="00BA1165"/>
    <w:rsid w:val="00BA1226"/>
    <w:rsid w:val="00BA156D"/>
    <w:rsid w:val="00BA1595"/>
    <w:rsid w:val="00BA1626"/>
    <w:rsid w:val="00BA16B6"/>
    <w:rsid w:val="00BA16D2"/>
    <w:rsid w:val="00BA18E9"/>
    <w:rsid w:val="00BA1A12"/>
    <w:rsid w:val="00BA1AF1"/>
    <w:rsid w:val="00BA1B53"/>
    <w:rsid w:val="00BA1F19"/>
    <w:rsid w:val="00BA1F64"/>
    <w:rsid w:val="00BA1F79"/>
    <w:rsid w:val="00BA1FA1"/>
    <w:rsid w:val="00BA200E"/>
    <w:rsid w:val="00BA202F"/>
    <w:rsid w:val="00BA2047"/>
    <w:rsid w:val="00BA225F"/>
    <w:rsid w:val="00BA2359"/>
    <w:rsid w:val="00BA23D2"/>
    <w:rsid w:val="00BA2488"/>
    <w:rsid w:val="00BA24C2"/>
    <w:rsid w:val="00BA2625"/>
    <w:rsid w:val="00BA288A"/>
    <w:rsid w:val="00BA2A5F"/>
    <w:rsid w:val="00BA3296"/>
    <w:rsid w:val="00BA3368"/>
    <w:rsid w:val="00BA3487"/>
    <w:rsid w:val="00BA3544"/>
    <w:rsid w:val="00BA3889"/>
    <w:rsid w:val="00BA3A56"/>
    <w:rsid w:val="00BA3AAE"/>
    <w:rsid w:val="00BA3AE8"/>
    <w:rsid w:val="00BA3D4A"/>
    <w:rsid w:val="00BA4013"/>
    <w:rsid w:val="00BA4104"/>
    <w:rsid w:val="00BA41F7"/>
    <w:rsid w:val="00BA42D7"/>
    <w:rsid w:val="00BA440A"/>
    <w:rsid w:val="00BA44A9"/>
    <w:rsid w:val="00BA44B5"/>
    <w:rsid w:val="00BA4572"/>
    <w:rsid w:val="00BA488D"/>
    <w:rsid w:val="00BA4CE9"/>
    <w:rsid w:val="00BA4E50"/>
    <w:rsid w:val="00BA54AA"/>
    <w:rsid w:val="00BA54F8"/>
    <w:rsid w:val="00BA554F"/>
    <w:rsid w:val="00BA5615"/>
    <w:rsid w:val="00BA592F"/>
    <w:rsid w:val="00BA5D45"/>
    <w:rsid w:val="00BA5D6F"/>
    <w:rsid w:val="00BA5F1B"/>
    <w:rsid w:val="00BA60AD"/>
    <w:rsid w:val="00BA61B5"/>
    <w:rsid w:val="00BA6426"/>
    <w:rsid w:val="00BA6BA8"/>
    <w:rsid w:val="00BA6CA4"/>
    <w:rsid w:val="00BA6F9F"/>
    <w:rsid w:val="00BA7204"/>
    <w:rsid w:val="00BA7306"/>
    <w:rsid w:val="00BA762F"/>
    <w:rsid w:val="00BA77B5"/>
    <w:rsid w:val="00BA7A06"/>
    <w:rsid w:val="00BA7B03"/>
    <w:rsid w:val="00BA7BD6"/>
    <w:rsid w:val="00BA7E01"/>
    <w:rsid w:val="00BA7E8C"/>
    <w:rsid w:val="00BB002B"/>
    <w:rsid w:val="00BB00B6"/>
    <w:rsid w:val="00BB0131"/>
    <w:rsid w:val="00BB0343"/>
    <w:rsid w:val="00BB0560"/>
    <w:rsid w:val="00BB0762"/>
    <w:rsid w:val="00BB078C"/>
    <w:rsid w:val="00BB0968"/>
    <w:rsid w:val="00BB09DB"/>
    <w:rsid w:val="00BB0A34"/>
    <w:rsid w:val="00BB0C39"/>
    <w:rsid w:val="00BB0EAC"/>
    <w:rsid w:val="00BB0F64"/>
    <w:rsid w:val="00BB0FBC"/>
    <w:rsid w:val="00BB118B"/>
    <w:rsid w:val="00BB1278"/>
    <w:rsid w:val="00BB13B0"/>
    <w:rsid w:val="00BB1489"/>
    <w:rsid w:val="00BB1C5F"/>
    <w:rsid w:val="00BB1DEF"/>
    <w:rsid w:val="00BB2189"/>
    <w:rsid w:val="00BB2371"/>
    <w:rsid w:val="00BB2612"/>
    <w:rsid w:val="00BB2A29"/>
    <w:rsid w:val="00BB2D43"/>
    <w:rsid w:val="00BB2D67"/>
    <w:rsid w:val="00BB2D70"/>
    <w:rsid w:val="00BB30B1"/>
    <w:rsid w:val="00BB3224"/>
    <w:rsid w:val="00BB32A9"/>
    <w:rsid w:val="00BB33D1"/>
    <w:rsid w:val="00BB3585"/>
    <w:rsid w:val="00BB3801"/>
    <w:rsid w:val="00BB3902"/>
    <w:rsid w:val="00BB3E65"/>
    <w:rsid w:val="00BB3FFF"/>
    <w:rsid w:val="00BB41F7"/>
    <w:rsid w:val="00BB420B"/>
    <w:rsid w:val="00BB424B"/>
    <w:rsid w:val="00BB42D0"/>
    <w:rsid w:val="00BB442D"/>
    <w:rsid w:val="00BB4473"/>
    <w:rsid w:val="00BB4525"/>
    <w:rsid w:val="00BB4711"/>
    <w:rsid w:val="00BB48AD"/>
    <w:rsid w:val="00BB4A0E"/>
    <w:rsid w:val="00BB4AA2"/>
    <w:rsid w:val="00BB4B53"/>
    <w:rsid w:val="00BB4BF0"/>
    <w:rsid w:val="00BB4C34"/>
    <w:rsid w:val="00BB4CBA"/>
    <w:rsid w:val="00BB4DD3"/>
    <w:rsid w:val="00BB4F74"/>
    <w:rsid w:val="00BB5251"/>
    <w:rsid w:val="00BB52D0"/>
    <w:rsid w:val="00BB5415"/>
    <w:rsid w:val="00BB576F"/>
    <w:rsid w:val="00BB5E60"/>
    <w:rsid w:val="00BB5EE9"/>
    <w:rsid w:val="00BB5F17"/>
    <w:rsid w:val="00BB643C"/>
    <w:rsid w:val="00BB64EB"/>
    <w:rsid w:val="00BB6594"/>
    <w:rsid w:val="00BB65E2"/>
    <w:rsid w:val="00BB6830"/>
    <w:rsid w:val="00BB6972"/>
    <w:rsid w:val="00BB6A2D"/>
    <w:rsid w:val="00BB6AB7"/>
    <w:rsid w:val="00BB6CF2"/>
    <w:rsid w:val="00BB6D17"/>
    <w:rsid w:val="00BB7038"/>
    <w:rsid w:val="00BB7186"/>
    <w:rsid w:val="00BB7412"/>
    <w:rsid w:val="00BB77A2"/>
    <w:rsid w:val="00BB7C05"/>
    <w:rsid w:val="00BB7CB2"/>
    <w:rsid w:val="00BB7D60"/>
    <w:rsid w:val="00BB7E43"/>
    <w:rsid w:val="00BB7F0B"/>
    <w:rsid w:val="00BC0040"/>
    <w:rsid w:val="00BC0051"/>
    <w:rsid w:val="00BC01D5"/>
    <w:rsid w:val="00BC0230"/>
    <w:rsid w:val="00BC0373"/>
    <w:rsid w:val="00BC0375"/>
    <w:rsid w:val="00BC06EA"/>
    <w:rsid w:val="00BC0A45"/>
    <w:rsid w:val="00BC0A98"/>
    <w:rsid w:val="00BC101F"/>
    <w:rsid w:val="00BC12E6"/>
    <w:rsid w:val="00BC1721"/>
    <w:rsid w:val="00BC1751"/>
    <w:rsid w:val="00BC1AED"/>
    <w:rsid w:val="00BC1DAC"/>
    <w:rsid w:val="00BC1DB2"/>
    <w:rsid w:val="00BC1E1F"/>
    <w:rsid w:val="00BC1FBC"/>
    <w:rsid w:val="00BC2189"/>
    <w:rsid w:val="00BC2214"/>
    <w:rsid w:val="00BC22C6"/>
    <w:rsid w:val="00BC28F1"/>
    <w:rsid w:val="00BC2D68"/>
    <w:rsid w:val="00BC2E00"/>
    <w:rsid w:val="00BC2F57"/>
    <w:rsid w:val="00BC3026"/>
    <w:rsid w:val="00BC309A"/>
    <w:rsid w:val="00BC33FB"/>
    <w:rsid w:val="00BC34A2"/>
    <w:rsid w:val="00BC3854"/>
    <w:rsid w:val="00BC3A91"/>
    <w:rsid w:val="00BC3B1B"/>
    <w:rsid w:val="00BC3BAD"/>
    <w:rsid w:val="00BC3D21"/>
    <w:rsid w:val="00BC3FEE"/>
    <w:rsid w:val="00BC40A0"/>
    <w:rsid w:val="00BC41D6"/>
    <w:rsid w:val="00BC421C"/>
    <w:rsid w:val="00BC435B"/>
    <w:rsid w:val="00BC4391"/>
    <w:rsid w:val="00BC4428"/>
    <w:rsid w:val="00BC4553"/>
    <w:rsid w:val="00BC47D1"/>
    <w:rsid w:val="00BC48A2"/>
    <w:rsid w:val="00BC4EA4"/>
    <w:rsid w:val="00BC5268"/>
    <w:rsid w:val="00BC536E"/>
    <w:rsid w:val="00BC54DB"/>
    <w:rsid w:val="00BC579F"/>
    <w:rsid w:val="00BC57D2"/>
    <w:rsid w:val="00BC5803"/>
    <w:rsid w:val="00BC5C9E"/>
    <w:rsid w:val="00BC5C9F"/>
    <w:rsid w:val="00BC5CF8"/>
    <w:rsid w:val="00BC5D75"/>
    <w:rsid w:val="00BC5EB0"/>
    <w:rsid w:val="00BC5F0E"/>
    <w:rsid w:val="00BC6179"/>
    <w:rsid w:val="00BC6181"/>
    <w:rsid w:val="00BC65E3"/>
    <w:rsid w:val="00BC67A9"/>
    <w:rsid w:val="00BC6B4B"/>
    <w:rsid w:val="00BC6BCA"/>
    <w:rsid w:val="00BC6DC7"/>
    <w:rsid w:val="00BC6E4F"/>
    <w:rsid w:val="00BC748A"/>
    <w:rsid w:val="00BC7928"/>
    <w:rsid w:val="00BC7982"/>
    <w:rsid w:val="00BC7B33"/>
    <w:rsid w:val="00BC7B41"/>
    <w:rsid w:val="00BC7C47"/>
    <w:rsid w:val="00BC7E1E"/>
    <w:rsid w:val="00BD0109"/>
    <w:rsid w:val="00BD0248"/>
    <w:rsid w:val="00BD04AE"/>
    <w:rsid w:val="00BD0670"/>
    <w:rsid w:val="00BD070C"/>
    <w:rsid w:val="00BD09D8"/>
    <w:rsid w:val="00BD09FF"/>
    <w:rsid w:val="00BD0C1C"/>
    <w:rsid w:val="00BD0E55"/>
    <w:rsid w:val="00BD1613"/>
    <w:rsid w:val="00BD1680"/>
    <w:rsid w:val="00BD16FA"/>
    <w:rsid w:val="00BD1AE2"/>
    <w:rsid w:val="00BD1F9D"/>
    <w:rsid w:val="00BD2063"/>
    <w:rsid w:val="00BD240B"/>
    <w:rsid w:val="00BD2B0A"/>
    <w:rsid w:val="00BD2EC0"/>
    <w:rsid w:val="00BD307A"/>
    <w:rsid w:val="00BD328A"/>
    <w:rsid w:val="00BD32EF"/>
    <w:rsid w:val="00BD338E"/>
    <w:rsid w:val="00BD3486"/>
    <w:rsid w:val="00BD36A9"/>
    <w:rsid w:val="00BD3701"/>
    <w:rsid w:val="00BD38D6"/>
    <w:rsid w:val="00BD3EDB"/>
    <w:rsid w:val="00BD3FDD"/>
    <w:rsid w:val="00BD4050"/>
    <w:rsid w:val="00BD42F9"/>
    <w:rsid w:val="00BD4537"/>
    <w:rsid w:val="00BD46E5"/>
    <w:rsid w:val="00BD47DA"/>
    <w:rsid w:val="00BD4C39"/>
    <w:rsid w:val="00BD4DF7"/>
    <w:rsid w:val="00BD50F0"/>
    <w:rsid w:val="00BD5369"/>
    <w:rsid w:val="00BD5651"/>
    <w:rsid w:val="00BD56E9"/>
    <w:rsid w:val="00BD573C"/>
    <w:rsid w:val="00BD5814"/>
    <w:rsid w:val="00BD5A8C"/>
    <w:rsid w:val="00BD5BBE"/>
    <w:rsid w:val="00BD5BD7"/>
    <w:rsid w:val="00BD5D7A"/>
    <w:rsid w:val="00BD5E24"/>
    <w:rsid w:val="00BD5E7A"/>
    <w:rsid w:val="00BD5EA2"/>
    <w:rsid w:val="00BD5F41"/>
    <w:rsid w:val="00BD5FEC"/>
    <w:rsid w:val="00BD60F7"/>
    <w:rsid w:val="00BD611B"/>
    <w:rsid w:val="00BD640C"/>
    <w:rsid w:val="00BD659D"/>
    <w:rsid w:val="00BD65E9"/>
    <w:rsid w:val="00BD65FF"/>
    <w:rsid w:val="00BD66BC"/>
    <w:rsid w:val="00BD6C5A"/>
    <w:rsid w:val="00BD6F4D"/>
    <w:rsid w:val="00BD70AA"/>
    <w:rsid w:val="00BD70D1"/>
    <w:rsid w:val="00BD7213"/>
    <w:rsid w:val="00BD72C1"/>
    <w:rsid w:val="00BD742A"/>
    <w:rsid w:val="00BD744F"/>
    <w:rsid w:val="00BD754E"/>
    <w:rsid w:val="00BD7731"/>
    <w:rsid w:val="00BD778D"/>
    <w:rsid w:val="00BD793A"/>
    <w:rsid w:val="00BD7B6B"/>
    <w:rsid w:val="00BD7B8E"/>
    <w:rsid w:val="00BD7D96"/>
    <w:rsid w:val="00BD7E54"/>
    <w:rsid w:val="00BD7FE6"/>
    <w:rsid w:val="00BE001A"/>
    <w:rsid w:val="00BE0200"/>
    <w:rsid w:val="00BE087B"/>
    <w:rsid w:val="00BE097E"/>
    <w:rsid w:val="00BE09A5"/>
    <w:rsid w:val="00BE09E9"/>
    <w:rsid w:val="00BE0BCF"/>
    <w:rsid w:val="00BE0C0C"/>
    <w:rsid w:val="00BE0D7E"/>
    <w:rsid w:val="00BE0DCD"/>
    <w:rsid w:val="00BE0E90"/>
    <w:rsid w:val="00BE0EA3"/>
    <w:rsid w:val="00BE0ED5"/>
    <w:rsid w:val="00BE0FAD"/>
    <w:rsid w:val="00BE1217"/>
    <w:rsid w:val="00BE1273"/>
    <w:rsid w:val="00BE19D5"/>
    <w:rsid w:val="00BE1AFA"/>
    <w:rsid w:val="00BE1B00"/>
    <w:rsid w:val="00BE1B41"/>
    <w:rsid w:val="00BE1BC9"/>
    <w:rsid w:val="00BE1E25"/>
    <w:rsid w:val="00BE1E66"/>
    <w:rsid w:val="00BE2534"/>
    <w:rsid w:val="00BE25A6"/>
    <w:rsid w:val="00BE2C74"/>
    <w:rsid w:val="00BE3050"/>
    <w:rsid w:val="00BE336F"/>
    <w:rsid w:val="00BE344A"/>
    <w:rsid w:val="00BE3489"/>
    <w:rsid w:val="00BE3636"/>
    <w:rsid w:val="00BE3898"/>
    <w:rsid w:val="00BE3C1E"/>
    <w:rsid w:val="00BE3D02"/>
    <w:rsid w:val="00BE3EEB"/>
    <w:rsid w:val="00BE3F16"/>
    <w:rsid w:val="00BE4027"/>
    <w:rsid w:val="00BE408C"/>
    <w:rsid w:val="00BE42B0"/>
    <w:rsid w:val="00BE433E"/>
    <w:rsid w:val="00BE49A8"/>
    <w:rsid w:val="00BE4AD6"/>
    <w:rsid w:val="00BE4BDD"/>
    <w:rsid w:val="00BE4E48"/>
    <w:rsid w:val="00BE5020"/>
    <w:rsid w:val="00BE5152"/>
    <w:rsid w:val="00BE520D"/>
    <w:rsid w:val="00BE5241"/>
    <w:rsid w:val="00BE527C"/>
    <w:rsid w:val="00BE531B"/>
    <w:rsid w:val="00BE53AF"/>
    <w:rsid w:val="00BE557D"/>
    <w:rsid w:val="00BE5989"/>
    <w:rsid w:val="00BE6130"/>
    <w:rsid w:val="00BE643E"/>
    <w:rsid w:val="00BE64BA"/>
    <w:rsid w:val="00BE6ACB"/>
    <w:rsid w:val="00BE6D9F"/>
    <w:rsid w:val="00BE6EC1"/>
    <w:rsid w:val="00BE6EEA"/>
    <w:rsid w:val="00BE73B0"/>
    <w:rsid w:val="00BE7898"/>
    <w:rsid w:val="00BE78DD"/>
    <w:rsid w:val="00BE7BC4"/>
    <w:rsid w:val="00BE7F27"/>
    <w:rsid w:val="00BE7F3D"/>
    <w:rsid w:val="00BF005F"/>
    <w:rsid w:val="00BF00EA"/>
    <w:rsid w:val="00BF01A6"/>
    <w:rsid w:val="00BF0255"/>
    <w:rsid w:val="00BF026C"/>
    <w:rsid w:val="00BF03E5"/>
    <w:rsid w:val="00BF0460"/>
    <w:rsid w:val="00BF05D8"/>
    <w:rsid w:val="00BF06DF"/>
    <w:rsid w:val="00BF0726"/>
    <w:rsid w:val="00BF0B3A"/>
    <w:rsid w:val="00BF1360"/>
    <w:rsid w:val="00BF16CB"/>
    <w:rsid w:val="00BF17EB"/>
    <w:rsid w:val="00BF17F9"/>
    <w:rsid w:val="00BF1935"/>
    <w:rsid w:val="00BF1DBB"/>
    <w:rsid w:val="00BF219D"/>
    <w:rsid w:val="00BF227E"/>
    <w:rsid w:val="00BF22AB"/>
    <w:rsid w:val="00BF252C"/>
    <w:rsid w:val="00BF2565"/>
    <w:rsid w:val="00BF2717"/>
    <w:rsid w:val="00BF28FC"/>
    <w:rsid w:val="00BF2BED"/>
    <w:rsid w:val="00BF2C57"/>
    <w:rsid w:val="00BF2DC9"/>
    <w:rsid w:val="00BF2F5D"/>
    <w:rsid w:val="00BF3034"/>
    <w:rsid w:val="00BF31C6"/>
    <w:rsid w:val="00BF3227"/>
    <w:rsid w:val="00BF3356"/>
    <w:rsid w:val="00BF34EB"/>
    <w:rsid w:val="00BF357E"/>
    <w:rsid w:val="00BF35C0"/>
    <w:rsid w:val="00BF3694"/>
    <w:rsid w:val="00BF3798"/>
    <w:rsid w:val="00BF3A18"/>
    <w:rsid w:val="00BF3CD7"/>
    <w:rsid w:val="00BF3D08"/>
    <w:rsid w:val="00BF3DDB"/>
    <w:rsid w:val="00BF3F07"/>
    <w:rsid w:val="00BF3FC5"/>
    <w:rsid w:val="00BF4003"/>
    <w:rsid w:val="00BF4068"/>
    <w:rsid w:val="00BF407E"/>
    <w:rsid w:val="00BF427D"/>
    <w:rsid w:val="00BF42CB"/>
    <w:rsid w:val="00BF46DA"/>
    <w:rsid w:val="00BF4AEE"/>
    <w:rsid w:val="00BF4C58"/>
    <w:rsid w:val="00BF4D35"/>
    <w:rsid w:val="00BF4D43"/>
    <w:rsid w:val="00BF4D84"/>
    <w:rsid w:val="00BF5052"/>
    <w:rsid w:val="00BF57E9"/>
    <w:rsid w:val="00BF5B4D"/>
    <w:rsid w:val="00BF5BB3"/>
    <w:rsid w:val="00BF5C22"/>
    <w:rsid w:val="00BF6036"/>
    <w:rsid w:val="00BF667A"/>
    <w:rsid w:val="00BF683F"/>
    <w:rsid w:val="00BF6C99"/>
    <w:rsid w:val="00BF6F9F"/>
    <w:rsid w:val="00BF71DD"/>
    <w:rsid w:val="00BF7599"/>
    <w:rsid w:val="00BF763B"/>
    <w:rsid w:val="00BF77AF"/>
    <w:rsid w:val="00BF77BF"/>
    <w:rsid w:val="00BF7BA9"/>
    <w:rsid w:val="00BF7D7E"/>
    <w:rsid w:val="00BF7F40"/>
    <w:rsid w:val="00C0028D"/>
    <w:rsid w:val="00C002A0"/>
    <w:rsid w:val="00C004CC"/>
    <w:rsid w:val="00C006EF"/>
    <w:rsid w:val="00C00711"/>
    <w:rsid w:val="00C007B5"/>
    <w:rsid w:val="00C00834"/>
    <w:rsid w:val="00C00914"/>
    <w:rsid w:val="00C00977"/>
    <w:rsid w:val="00C00A9C"/>
    <w:rsid w:val="00C01351"/>
    <w:rsid w:val="00C01538"/>
    <w:rsid w:val="00C01716"/>
    <w:rsid w:val="00C0198E"/>
    <w:rsid w:val="00C019D4"/>
    <w:rsid w:val="00C01B53"/>
    <w:rsid w:val="00C01B7B"/>
    <w:rsid w:val="00C01BA3"/>
    <w:rsid w:val="00C01BC8"/>
    <w:rsid w:val="00C0203E"/>
    <w:rsid w:val="00C020C0"/>
    <w:rsid w:val="00C020F1"/>
    <w:rsid w:val="00C02133"/>
    <w:rsid w:val="00C02225"/>
    <w:rsid w:val="00C022A9"/>
    <w:rsid w:val="00C024B8"/>
    <w:rsid w:val="00C02A91"/>
    <w:rsid w:val="00C02B2B"/>
    <w:rsid w:val="00C02BEE"/>
    <w:rsid w:val="00C02CB3"/>
    <w:rsid w:val="00C02E9C"/>
    <w:rsid w:val="00C0302F"/>
    <w:rsid w:val="00C031B8"/>
    <w:rsid w:val="00C03222"/>
    <w:rsid w:val="00C03505"/>
    <w:rsid w:val="00C037A0"/>
    <w:rsid w:val="00C03A06"/>
    <w:rsid w:val="00C03A41"/>
    <w:rsid w:val="00C03A73"/>
    <w:rsid w:val="00C03C77"/>
    <w:rsid w:val="00C03C78"/>
    <w:rsid w:val="00C03F13"/>
    <w:rsid w:val="00C03FD7"/>
    <w:rsid w:val="00C04322"/>
    <w:rsid w:val="00C0437D"/>
    <w:rsid w:val="00C0448A"/>
    <w:rsid w:val="00C04AC9"/>
    <w:rsid w:val="00C04C86"/>
    <w:rsid w:val="00C04E89"/>
    <w:rsid w:val="00C0571D"/>
    <w:rsid w:val="00C05823"/>
    <w:rsid w:val="00C05834"/>
    <w:rsid w:val="00C05A42"/>
    <w:rsid w:val="00C05C0F"/>
    <w:rsid w:val="00C05CFA"/>
    <w:rsid w:val="00C05DA3"/>
    <w:rsid w:val="00C05E31"/>
    <w:rsid w:val="00C05F0B"/>
    <w:rsid w:val="00C06426"/>
    <w:rsid w:val="00C066EF"/>
    <w:rsid w:val="00C068AE"/>
    <w:rsid w:val="00C068D2"/>
    <w:rsid w:val="00C069C8"/>
    <w:rsid w:val="00C06AC6"/>
    <w:rsid w:val="00C06D73"/>
    <w:rsid w:val="00C06D86"/>
    <w:rsid w:val="00C073E8"/>
    <w:rsid w:val="00C0740C"/>
    <w:rsid w:val="00C074E8"/>
    <w:rsid w:val="00C0750F"/>
    <w:rsid w:val="00C075D9"/>
    <w:rsid w:val="00C075FF"/>
    <w:rsid w:val="00C07648"/>
    <w:rsid w:val="00C07734"/>
    <w:rsid w:val="00C078DB"/>
    <w:rsid w:val="00C079EB"/>
    <w:rsid w:val="00C07D40"/>
    <w:rsid w:val="00C07F09"/>
    <w:rsid w:val="00C1001C"/>
    <w:rsid w:val="00C1008D"/>
    <w:rsid w:val="00C10521"/>
    <w:rsid w:val="00C105B2"/>
    <w:rsid w:val="00C108D1"/>
    <w:rsid w:val="00C10A19"/>
    <w:rsid w:val="00C10B30"/>
    <w:rsid w:val="00C10BF4"/>
    <w:rsid w:val="00C10CF2"/>
    <w:rsid w:val="00C10EB1"/>
    <w:rsid w:val="00C10EEF"/>
    <w:rsid w:val="00C10EFA"/>
    <w:rsid w:val="00C10F5C"/>
    <w:rsid w:val="00C11399"/>
    <w:rsid w:val="00C113A8"/>
    <w:rsid w:val="00C11427"/>
    <w:rsid w:val="00C11530"/>
    <w:rsid w:val="00C11595"/>
    <w:rsid w:val="00C11636"/>
    <w:rsid w:val="00C11BEB"/>
    <w:rsid w:val="00C11E35"/>
    <w:rsid w:val="00C11F92"/>
    <w:rsid w:val="00C11FE2"/>
    <w:rsid w:val="00C12005"/>
    <w:rsid w:val="00C1231B"/>
    <w:rsid w:val="00C12538"/>
    <w:rsid w:val="00C125C9"/>
    <w:rsid w:val="00C127AE"/>
    <w:rsid w:val="00C12937"/>
    <w:rsid w:val="00C12AC0"/>
    <w:rsid w:val="00C12E0A"/>
    <w:rsid w:val="00C12F50"/>
    <w:rsid w:val="00C131B2"/>
    <w:rsid w:val="00C13210"/>
    <w:rsid w:val="00C1328E"/>
    <w:rsid w:val="00C13A07"/>
    <w:rsid w:val="00C13A5D"/>
    <w:rsid w:val="00C13A72"/>
    <w:rsid w:val="00C13E20"/>
    <w:rsid w:val="00C13F4B"/>
    <w:rsid w:val="00C13FCC"/>
    <w:rsid w:val="00C14824"/>
    <w:rsid w:val="00C14984"/>
    <w:rsid w:val="00C14B37"/>
    <w:rsid w:val="00C14B8B"/>
    <w:rsid w:val="00C14FCD"/>
    <w:rsid w:val="00C151A9"/>
    <w:rsid w:val="00C151CF"/>
    <w:rsid w:val="00C152A7"/>
    <w:rsid w:val="00C152F5"/>
    <w:rsid w:val="00C15445"/>
    <w:rsid w:val="00C15636"/>
    <w:rsid w:val="00C157BD"/>
    <w:rsid w:val="00C15A90"/>
    <w:rsid w:val="00C15DE1"/>
    <w:rsid w:val="00C15E03"/>
    <w:rsid w:val="00C162B0"/>
    <w:rsid w:val="00C163B3"/>
    <w:rsid w:val="00C1650A"/>
    <w:rsid w:val="00C16804"/>
    <w:rsid w:val="00C168C7"/>
    <w:rsid w:val="00C169BD"/>
    <w:rsid w:val="00C16CA9"/>
    <w:rsid w:val="00C16D06"/>
    <w:rsid w:val="00C16E7E"/>
    <w:rsid w:val="00C16F8D"/>
    <w:rsid w:val="00C17141"/>
    <w:rsid w:val="00C1749E"/>
    <w:rsid w:val="00C176EC"/>
    <w:rsid w:val="00C17E87"/>
    <w:rsid w:val="00C2010C"/>
    <w:rsid w:val="00C20144"/>
    <w:rsid w:val="00C201D1"/>
    <w:rsid w:val="00C202A0"/>
    <w:rsid w:val="00C2046B"/>
    <w:rsid w:val="00C2051A"/>
    <w:rsid w:val="00C2074D"/>
    <w:rsid w:val="00C20AB4"/>
    <w:rsid w:val="00C20CC1"/>
    <w:rsid w:val="00C20F43"/>
    <w:rsid w:val="00C217DD"/>
    <w:rsid w:val="00C21DD1"/>
    <w:rsid w:val="00C220D5"/>
    <w:rsid w:val="00C220FB"/>
    <w:rsid w:val="00C221E1"/>
    <w:rsid w:val="00C222D1"/>
    <w:rsid w:val="00C22649"/>
    <w:rsid w:val="00C22BFB"/>
    <w:rsid w:val="00C23207"/>
    <w:rsid w:val="00C23243"/>
    <w:rsid w:val="00C239E3"/>
    <w:rsid w:val="00C23A6E"/>
    <w:rsid w:val="00C23B79"/>
    <w:rsid w:val="00C23BDE"/>
    <w:rsid w:val="00C23DFB"/>
    <w:rsid w:val="00C241B5"/>
    <w:rsid w:val="00C2426D"/>
    <w:rsid w:val="00C24498"/>
    <w:rsid w:val="00C24499"/>
    <w:rsid w:val="00C2456B"/>
    <w:rsid w:val="00C245DD"/>
    <w:rsid w:val="00C2471B"/>
    <w:rsid w:val="00C24A49"/>
    <w:rsid w:val="00C24B25"/>
    <w:rsid w:val="00C24BDD"/>
    <w:rsid w:val="00C24D5B"/>
    <w:rsid w:val="00C24D7D"/>
    <w:rsid w:val="00C24E05"/>
    <w:rsid w:val="00C250AE"/>
    <w:rsid w:val="00C2518D"/>
    <w:rsid w:val="00C2556E"/>
    <w:rsid w:val="00C2583A"/>
    <w:rsid w:val="00C25A0A"/>
    <w:rsid w:val="00C25AFE"/>
    <w:rsid w:val="00C25B75"/>
    <w:rsid w:val="00C25BC4"/>
    <w:rsid w:val="00C26212"/>
    <w:rsid w:val="00C26998"/>
    <w:rsid w:val="00C26AEA"/>
    <w:rsid w:val="00C26B51"/>
    <w:rsid w:val="00C26E54"/>
    <w:rsid w:val="00C2714A"/>
    <w:rsid w:val="00C271F5"/>
    <w:rsid w:val="00C273CC"/>
    <w:rsid w:val="00C273E4"/>
    <w:rsid w:val="00C275EA"/>
    <w:rsid w:val="00C27611"/>
    <w:rsid w:val="00C27A4D"/>
    <w:rsid w:val="00C27A76"/>
    <w:rsid w:val="00C27BB1"/>
    <w:rsid w:val="00C27C35"/>
    <w:rsid w:val="00C27C7C"/>
    <w:rsid w:val="00C27CB2"/>
    <w:rsid w:val="00C27D09"/>
    <w:rsid w:val="00C301FA"/>
    <w:rsid w:val="00C3028E"/>
    <w:rsid w:val="00C303D8"/>
    <w:rsid w:val="00C30537"/>
    <w:rsid w:val="00C30DCF"/>
    <w:rsid w:val="00C30DEF"/>
    <w:rsid w:val="00C30EED"/>
    <w:rsid w:val="00C30FD8"/>
    <w:rsid w:val="00C310B4"/>
    <w:rsid w:val="00C31556"/>
    <w:rsid w:val="00C319CE"/>
    <w:rsid w:val="00C31F9A"/>
    <w:rsid w:val="00C31FB1"/>
    <w:rsid w:val="00C32124"/>
    <w:rsid w:val="00C3238E"/>
    <w:rsid w:val="00C3242E"/>
    <w:rsid w:val="00C325B3"/>
    <w:rsid w:val="00C326BC"/>
    <w:rsid w:val="00C327BE"/>
    <w:rsid w:val="00C329EF"/>
    <w:rsid w:val="00C32AF0"/>
    <w:rsid w:val="00C32DFC"/>
    <w:rsid w:val="00C32EF4"/>
    <w:rsid w:val="00C32F96"/>
    <w:rsid w:val="00C32FA9"/>
    <w:rsid w:val="00C32FDA"/>
    <w:rsid w:val="00C331FD"/>
    <w:rsid w:val="00C333C6"/>
    <w:rsid w:val="00C33886"/>
    <w:rsid w:val="00C33936"/>
    <w:rsid w:val="00C33B21"/>
    <w:rsid w:val="00C33BDB"/>
    <w:rsid w:val="00C33C26"/>
    <w:rsid w:val="00C34512"/>
    <w:rsid w:val="00C346D8"/>
    <w:rsid w:val="00C34821"/>
    <w:rsid w:val="00C34825"/>
    <w:rsid w:val="00C348D9"/>
    <w:rsid w:val="00C348FA"/>
    <w:rsid w:val="00C348FE"/>
    <w:rsid w:val="00C349FB"/>
    <w:rsid w:val="00C34B2E"/>
    <w:rsid w:val="00C34C75"/>
    <w:rsid w:val="00C34D3E"/>
    <w:rsid w:val="00C34D62"/>
    <w:rsid w:val="00C34E25"/>
    <w:rsid w:val="00C34F4C"/>
    <w:rsid w:val="00C3515F"/>
    <w:rsid w:val="00C35206"/>
    <w:rsid w:val="00C3534C"/>
    <w:rsid w:val="00C35595"/>
    <w:rsid w:val="00C35724"/>
    <w:rsid w:val="00C357FE"/>
    <w:rsid w:val="00C35ACB"/>
    <w:rsid w:val="00C35C5F"/>
    <w:rsid w:val="00C35CAB"/>
    <w:rsid w:val="00C35D42"/>
    <w:rsid w:val="00C35E37"/>
    <w:rsid w:val="00C36074"/>
    <w:rsid w:val="00C360BC"/>
    <w:rsid w:val="00C361A9"/>
    <w:rsid w:val="00C361B4"/>
    <w:rsid w:val="00C36332"/>
    <w:rsid w:val="00C3639F"/>
    <w:rsid w:val="00C36589"/>
    <w:rsid w:val="00C3670D"/>
    <w:rsid w:val="00C36E7E"/>
    <w:rsid w:val="00C36EC0"/>
    <w:rsid w:val="00C36EFC"/>
    <w:rsid w:val="00C37028"/>
    <w:rsid w:val="00C370BF"/>
    <w:rsid w:val="00C373F7"/>
    <w:rsid w:val="00C37412"/>
    <w:rsid w:val="00C37431"/>
    <w:rsid w:val="00C37655"/>
    <w:rsid w:val="00C376B1"/>
    <w:rsid w:val="00C37BE1"/>
    <w:rsid w:val="00C37DED"/>
    <w:rsid w:val="00C37E26"/>
    <w:rsid w:val="00C37E93"/>
    <w:rsid w:val="00C37EEE"/>
    <w:rsid w:val="00C4054A"/>
    <w:rsid w:val="00C40A19"/>
    <w:rsid w:val="00C40BE4"/>
    <w:rsid w:val="00C411B4"/>
    <w:rsid w:val="00C4134A"/>
    <w:rsid w:val="00C413C4"/>
    <w:rsid w:val="00C41419"/>
    <w:rsid w:val="00C4147F"/>
    <w:rsid w:val="00C41BF5"/>
    <w:rsid w:val="00C41C53"/>
    <w:rsid w:val="00C41C79"/>
    <w:rsid w:val="00C41D6A"/>
    <w:rsid w:val="00C41DD9"/>
    <w:rsid w:val="00C41EC7"/>
    <w:rsid w:val="00C41F8B"/>
    <w:rsid w:val="00C42148"/>
    <w:rsid w:val="00C424B6"/>
    <w:rsid w:val="00C42605"/>
    <w:rsid w:val="00C4274D"/>
    <w:rsid w:val="00C42DB3"/>
    <w:rsid w:val="00C42E29"/>
    <w:rsid w:val="00C42FE9"/>
    <w:rsid w:val="00C4352F"/>
    <w:rsid w:val="00C4357A"/>
    <w:rsid w:val="00C43716"/>
    <w:rsid w:val="00C438F3"/>
    <w:rsid w:val="00C4401A"/>
    <w:rsid w:val="00C4407C"/>
    <w:rsid w:val="00C44083"/>
    <w:rsid w:val="00C44382"/>
    <w:rsid w:val="00C443BC"/>
    <w:rsid w:val="00C44501"/>
    <w:rsid w:val="00C449D0"/>
    <w:rsid w:val="00C449F1"/>
    <w:rsid w:val="00C44C89"/>
    <w:rsid w:val="00C44E1D"/>
    <w:rsid w:val="00C452F1"/>
    <w:rsid w:val="00C45426"/>
    <w:rsid w:val="00C45481"/>
    <w:rsid w:val="00C456BA"/>
    <w:rsid w:val="00C45839"/>
    <w:rsid w:val="00C45A6E"/>
    <w:rsid w:val="00C45EC8"/>
    <w:rsid w:val="00C45FA1"/>
    <w:rsid w:val="00C460EB"/>
    <w:rsid w:val="00C46136"/>
    <w:rsid w:val="00C462E2"/>
    <w:rsid w:val="00C46662"/>
    <w:rsid w:val="00C467DF"/>
    <w:rsid w:val="00C46C83"/>
    <w:rsid w:val="00C46E11"/>
    <w:rsid w:val="00C46E36"/>
    <w:rsid w:val="00C46E41"/>
    <w:rsid w:val="00C4730B"/>
    <w:rsid w:val="00C47528"/>
    <w:rsid w:val="00C4790F"/>
    <w:rsid w:val="00C47BB4"/>
    <w:rsid w:val="00C47BFF"/>
    <w:rsid w:val="00C47D8C"/>
    <w:rsid w:val="00C47ED0"/>
    <w:rsid w:val="00C501AF"/>
    <w:rsid w:val="00C502AB"/>
    <w:rsid w:val="00C50315"/>
    <w:rsid w:val="00C50350"/>
    <w:rsid w:val="00C504A1"/>
    <w:rsid w:val="00C5071A"/>
    <w:rsid w:val="00C50A20"/>
    <w:rsid w:val="00C50BA4"/>
    <w:rsid w:val="00C50BBC"/>
    <w:rsid w:val="00C50F59"/>
    <w:rsid w:val="00C511CD"/>
    <w:rsid w:val="00C5120D"/>
    <w:rsid w:val="00C5142E"/>
    <w:rsid w:val="00C5169F"/>
    <w:rsid w:val="00C516A8"/>
    <w:rsid w:val="00C516D0"/>
    <w:rsid w:val="00C519CF"/>
    <w:rsid w:val="00C51CF6"/>
    <w:rsid w:val="00C52099"/>
    <w:rsid w:val="00C522B3"/>
    <w:rsid w:val="00C524CB"/>
    <w:rsid w:val="00C5252E"/>
    <w:rsid w:val="00C5272C"/>
    <w:rsid w:val="00C5274A"/>
    <w:rsid w:val="00C527BF"/>
    <w:rsid w:val="00C52836"/>
    <w:rsid w:val="00C52AB0"/>
    <w:rsid w:val="00C52B49"/>
    <w:rsid w:val="00C52D61"/>
    <w:rsid w:val="00C52F34"/>
    <w:rsid w:val="00C52FE3"/>
    <w:rsid w:val="00C531AD"/>
    <w:rsid w:val="00C534C8"/>
    <w:rsid w:val="00C53517"/>
    <w:rsid w:val="00C53690"/>
    <w:rsid w:val="00C5379B"/>
    <w:rsid w:val="00C53832"/>
    <w:rsid w:val="00C539DD"/>
    <w:rsid w:val="00C53E0F"/>
    <w:rsid w:val="00C5405B"/>
    <w:rsid w:val="00C5438B"/>
    <w:rsid w:val="00C54DCB"/>
    <w:rsid w:val="00C5516B"/>
    <w:rsid w:val="00C551C1"/>
    <w:rsid w:val="00C554F3"/>
    <w:rsid w:val="00C55535"/>
    <w:rsid w:val="00C55623"/>
    <w:rsid w:val="00C5567B"/>
    <w:rsid w:val="00C55CFF"/>
    <w:rsid w:val="00C55DAA"/>
    <w:rsid w:val="00C56356"/>
    <w:rsid w:val="00C56556"/>
    <w:rsid w:val="00C566E7"/>
    <w:rsid w:val="00C56808"/>
    <w:rsid w:val="00C56B2D"/>
    <w:rsid w:val="00C56BED"/>
    <w:rsid w:val="00C56C31"/>
    <w:rsid w:val="00C56CEF"/>
    <w:rsid w:val="00C56E77"/>
    <w:rsid w:val="00C56EDA"/>
    <w:rsid w:val="00C5719D"/>
    <w:rsid w:val="00C57368"/>
    <w:rsid w:val="00C57A97"/>
    <w:rsid w:val="00C57B02"/>
    <w:rsid w:val="00C57D41"/>
    <w:rsid w:val="00C57D7E"/>
    <w:rsid w:val="00C57EE5"/>
    <w:rsid w:val="00C600E2"/>
    <w:rsid w:val="00C6040A"/>
    <w:rsid w:val="00C60439"/>
    <w:rsid w:val="00C60937"/>
    <w:rsid w:val="00C60CE9"/>
    <w:rsid w:val="00C60E67"/>
    <w:rsid w:val="00C60EC6"/>
    <w:rsid w:val="00C610EE"/>
    <w:rsid w:val="00C61143"/>
    <w:rsid w:val="00C611AD"/>
    <w:rsid w:val="00C611D4"/>
    <w:rsid w:val="00C6134C"/>
    <w:rsid w:val="00C613AF"/>
    <w:rsid w:val="00C61401"/>
    <w:rsid w:val="00C61433"/>
    <w:rsid w:val="00C616E1"/>
    <w:rsid w:val="00C619DE"/>
    <w:rsid w:val="00C61D6A"/>
    <w:rsid w:val="00C62205"/>
    <w:rsid w:val="00C62252"/>
    <w:rsid w:val="00C622E7"/>
    <w:rsid w:val="00C62504"/>
    <w:rsid w:val="00C62561"/>
    <w:rsid w:val="00C6259C"/>
    <w:rsid w:val="00C627D8"/>
    <w:rsid w:val="00C62893"/>
    <w:rsid w:val="00C628BA"/>
    <w:rsid w:val="00C628BB"/>
    <w:rsid w:val="00C62E62"/>
    <w:rsid w:val="00C62EE7"/>
    <w:rsid w:val="00C63536"/>
    <w:rsid w:val="00C635CF"/>
    <w:rsid w:val="00C636E4"/>
    <w:rsid w:val="00C63804"/>
    <w:rsid w:val="00C639FF"/>
    <w:rsid w:val="00C63C0C"/>
    <w:rsid w:val="00C63C33"/>
    <w:rsid w:val="00C63D3E"/>
    <w:rsid w:val="00C63D7B"/>
    <w:rsid w:val="00C63F8C"/>
    <w:rsid w:val="00C6408E"/>
    <w:rsid w:val="00C64169"/>
    <w:rsid w:val="00C6449E"/>
    <w:rsid w:val="00C646DB"/>
    <w:rsid w:val="00C647C7"/>
    <w:rsid w:val="00C64925"/>
    <w:rsid w:val="00C64A5E"/>
    <w:rsid w:val="00C64A74"/>
    <w:rsid w:val="00C64ABC"/>
    <w:rsid w:val="00C64EEB"/>
    <w:rsid w:val="00C64F8E"/>
    <w:rsid w:val="00C654E8"/>
    <w:rsid w:val="00C6554B"/>
    <w:rsid w:val="00C655B6"/>
    <w:rsid w:val="00C657C8"/>
    <w:rsid w:val="00C657FB"/>
    <w:rsid w:val="00C65852"/>
    <w:rsid w:val="00C658B4"/>
    <w:rsid w:val="00C6592F"/>
    <w:rsid w:val="00C659A2"/>
    <w:rsid w:val="00C659AB"/>
    <w:rsid w:val="00C65B32"/>
    <w:rsid w:val="00C65C4B"/>
    <w:rsid w:val="00C66015"/>
    <w:rsid w:val="00C663BB"/>
    <w:rsid w:val="00C66431"/>
    <w:rsid w:val="00C6649C"/>
    <w:rsid w:val="00C66804"/>
    <w:rsid w:val="00C66950"/>
    <w:rsid w:val="00C66A4A"/>
    <w:rsid w:val="00C6702F"/>
    <w:rsid w:val="00C67080"/>
    <w:rsid w:val="00C67164"/>
    <w:rsid w:val="00C67414"/>
    <w:rsid w:val="00C67431"/>
    <w:rsid w:val="00C67450"/>
    <w:rsid w:val="00C67461"/>
    <w:rsid w:val="00C675C8"/>
    <w:rsid w:val="00C678C9"/>
    <w:rsid w:val="00C67C43"/>
    <w:rsid w:val="00C67DF4"/>
    <w:rsid w:val="00C67F5C"/>
    <w:rsid w:val="00C702BE"/>
    <w:rsid w:val="00C70545"/>
    <w:rsid w:val="00C70A40"/>
    <w:rsid w:val="00C70ADA"/>
    <w:rsid w:val="00C70BA0"/>
    <w:rsid w:val="00C70BA2"/>
    <w:rsid w:val="00C70BA6"/>
    <w:rsid w:val="00C70C5F"/>
    <w:rsid w:val="00C70F4D"/>
    <w:rsid w:val="00C71143"/>
    <w:rsid w:val="00C71391"/>
    <w:rsid w:val="00C71690"/>
    <w:rsid w:val="00C7169B"/>
    <w:rsid w:val="00C7174B"/>
    <w:rsid w:val="00C71824"/>
    <w:rsid w:val="00C71CA4"/>
    <w:rsid w:val="00C72270"/>
    <w:rsid w:val="00C7236C"/>
    <w:rsid w:val="00C7236F"/>
    <w:rsid w:val="00C723EC"/>
    <w:rsid w:val="00C7269F"/>
    <w:rsid w:val="00C729B5"/>
    <w:rsid w:val="00C72EB5"/>
    <w:rsid w:val="00C72EE2"/>
    <w:rsid w:val="00C7314B"/>
    <w:rsid w:val="00C739DE"/>
    <w:rsid w:val="00C73E2B"/>
    <w:rsid w:val="00C73E3F"/>
    <w:rsid w:val="00C740C0"/>
    <w:rsid w:val="00C746EC"/>
    <w:rsid w:val="00C748E7"/>
    <w:rsid w:val="00C74A54"/>
    <w:rsid w:val="00C74B2B"/>
    <w:rsid w:val="00C74B57"/>
    <w:rsid w:val="00C75150"/>
    <w:rsid w:val="00C7516B"/>
    <w:rsid w:val="00C752BC"/>
    <w:rsid w:val="00C75308"/>
    <w:rsid w:val="00C755A0"/>
    <w:rsid w:val="00C755ED"/>
    <w:rsid w:val="00C756E3"/>
    <w:rsid w:val="00C7585A"/>
    <w:rsid w:val="00C75A75"/>
    <w:rsid w:val="00C75AE0"/>
    <w:rsid w:val="00C75D08"/>
    <w:rsid w:val="00C75DB8"/>
    <w:rsid w:val="00C7664F"/>
    <w:rsid w:val="00C76B0E"/>
    <w:rsid w:val="00C76BD9"/>
    <w:rsid w:val="00C76BFF"/>
    <w:rsid w:val="00C76C04"/>
    <w:rsid w:val="00C770E0"/>
    <w:rsid w:val="00C77319"/>
    <w:rsid w:val="00C77326"/>
    <w:rsid w:val="00C77398"/>
    <w:rsid w:val="00C773EC"/>
    <w:rsid w:val="00C7756F"/>
    <w:rsid w:val="00C77724"/>
    <w:rsid w:val="00C7783D"/>
    <w:rsid w:val="00C77848"/>
    <w:rsid w:val="00C778B4"/>
    <w:rsid w:val="00C778DC"/>
    <w:rsid w:val="00C77BD0"/>
    <w:rsid w:val="00C8000D"/>
    <w:rsid w:val="00C802C1"/>
    <w:rsid w:val="00C8034D"/>
    <w:rsid w:val="00C805E2"/>
    <w:rsid w:val="00C80725"/>
    <w:rsid w:val="00C80D6E"/>
    <w:rsid w:val="00C80F31"/>
    <w:rsid w:val="00C80FA7"/>
    <w:rsid w:val="00C80FCE"/>
    <w:rsid w:val="00C8107F"/>
    <w:rsid w:val="00C813C4"/>
    <w:rsid w:val="00C8145F"/>
    <w:rsid w:val="00C8147B"/>
    <w:rsid w:val="00C815D6"/>
    <w:rsid w:val="00C81648"/>
    <w:rsid w:val="00C8187B"/>
    <w:rsid w:val="00C8188A"/>
    <w:rsid w:val="00C81B56"/>
    <w:rsid w:val="00C81F1B"/>
    <w:rsid w:val="00C81F49"/>
    <w:rsid w:val="00C82298"/>
    <w:rsid w:val="00C824FE"/>
    <w:rsid w:val="00C8284A"/>
    <w:rsid w:val="00C82972"/>
    <w:rsid w:val="00C82A70"/>
    <w:rsid w:val="00C8334B"/>
    <w:rsid w:val="00C8352E"/>
    <w:rsid w:val="00C83755"/>
    <w:rsid w:val="00C838B0"/>
    <w:rsid w:val="00C83988"/>
    <w:rsid w:val="00C83BF4"/>
    <w:rsid w:val="00C83F34"/>
    <w:rsid w:val="00C84165"/>
    <w:rsid w:val="00C8468B"/>
    <w:rsid w:val="00C849F8"/>
    <w:rsid w:val="00C84A56"/>
    <w:rsid w:val="00C84A5D"/>
    <w:rsid w:val="00C84DAC"/>
    <w:rsid w:val="00C84E5F"/>
    <w:rsid w:val="00C8509F"/>
    <w:rsid w:val="00C85394"/>
    <w:rsid w:val="00C85B54"/>
    <w:rsid w:val="00C85CAC"/>
    <w:rsid w:val="00C85CC0"/>
    <w:rsid w:val="00C85E90"/>
    <w:rsid w:val="00C85EC5"/>
    <w:rsid w:val="00C86173"/>
    <w:rsid w:val="00C861BB"/>
    <w:rsid w:val="00C86297"/>
    <w:rsid w:val="00C86381"/>
    <w:rsid w:val="00C863C5"/>
    <w:rsid w:val="00C8646F"/>
    <w:rsid w:val="00C86792"/>
    <w:rsid w:val="00C86819"/>
    <w:rsid w:val="00C868ED"/>
    <w:rsid w:val="00C86F99"/>
    <w:rsid w:val="00C86FD7"/>
    <w:rsid w:val="00C872A2"/>
    <w:rsid w:val="00C873E2"/>
    <w:rsid w:val="00C87418"/>
    <w:rsid w:val="00C87453"/>
    <w:rsid w:val="00C874D4"/>
    <w:rsid w:val="00C876FC"/>
    <w:rsid w:val="00C8790C"/>
    <w:rsid w:val="00C879D3"/>
    <w:rsid w:val="00C87B30"/>
    <w:rsid w:val="00C87BB3"/>
    <w:rsid w:val="00C9006F"/>
    <w:rsid w:val="00C901C5"/>
    <w:rsid w:val="00C9086C"/>
    <w:rsid w:val="00C90AE3"/>
    <w:rsid w:val="00C90B6F"/>
    <w:rsid w:val="00C90B96"/>
    <w:rsid w:val="00C90BB1"/>
    <w:rsid w:val="00C91206"/>
    <w:rsid w:val="00C91C2B"/>
    <w:rsid w:val="00C91C66"/>
    <w:rsid w:val="00C92011"/>
    <w:rsid w:val="00C92089"/>
    <w:rsid w:val="00C92743"/>
    <w:rsid w:val="00C9286B"/>
    <w:rsid w:val="00C92968"/>
    <w:rsid w:val="00C92A6F"/>
    <w:rsid w:val="00C92C99"/>
    <w:rsid w:val="00C92D10"/>
    <w:rsid w:val="00C9307B"/>
    <w:rsid w:val="00C93215"/>
    <w:rsid w:val="00C934CD"/>
    <w:rsid w:val="00C935D4"/>
    <w:rsid w:val="00C93667"/>
    <w:rsid w:val="00C93802"/>
    <w:rsid w:val="00C9397B"/>
    <w:rsid w:val="00C93A63"/>
    <w:rsid w:val="00C93A99"/>
    <w:rsid w:val="00C93B6B"/>
    <w:rsid w:val="00C93B85"/>
    <w:rsid w:val="00C93BFB"/>
    <w:rsid w:val="00C93ED0"/>
    <w:rsid w:val="00C94195"/>
    <w:rsid w:val="00C94306"/>
    <w:rsid w:val="00C9440A"/>
    <w:rsid w:val="00C94453"/>
    <w:rsid w:val="00C944A5"/>
    <w:rsid w:val="00C9452B"/>
    <w:rsid w:val="00C94764"/>
    <w:rsid w:val="00C948AD"/>
    <w:rsid w:val="00C94BCF"/>
    <w:rsid w:val="00C94BE5"/>
    <w:rsid w:val="00C94D4C"/>
    <w:rsid w:val="00C94D5A"/>
    <w:rsid w:val="00C94E26"/>
    <w:rsid w:val="00C951DA"/>
    <w:rsid w:val="00C95240"/>
    <w:rsid w:val="00C9536D"/>
    <w:rsid w:val="00C954BE"/>
    <w:rsid w:val="00C9569E"/>
    <w:rsid w:val="00C957F0"/>
    <w:rsid w:val="00C95B54"/>
    <w:rsid w:val="00C95B74"/>
    <w:rsid w:val="00C960F6"/>
    <w:rsid w:val="00C961CF"/>
    <w:rsid w:val="00C9644D"/>
    <w:rsid w:val="00C96556"/>
    <w:rsid w:val="00C96920"/>
    <w:rsid w:val="00C96AB8"/>
    <w:rsid w:val="00C96C01"/>
    <w:rsid w:val="00C96D88"/>
    <w:rsid w:val="00C96E10"/>
    <w:rsid w:val="00C96E7E"/>
    <w:rsid w:val="00C97028"/>
    <w:rsid w:val="00C9732E"/>
    <w:rsid w:val="00C9752B"/>
    <w:rsid w:val="00C9770B"/>
    <w:rsid w:val="00C97B58"/>
    <w:rsid w:val="00C97CA1"/>
    <w:rsid w:val="00C97DFA"/>
    <w:rsid w:val="00CA00D8"/>
    <w:rsid w:val="00CA01C7"/>
    <w:rsid w:val="00CA01C9"/>
    <w:rsid w:val="00CA0258"/>
    <w:rsid w:val="00CA07DA"/>
    <w:rsid w:val="00CA093F"/>
    <w:rsid w:val="00CA0A4A"/>
    <w:rsid w:val="00CA0B25"/>
    <w:rsid w:val="00CA0C4D"/>
    <w:rsid w:val="00CA0E74"/>
    <w:rsid w:val="00CA0EE9"/>
    <w:rsid w:val="00CA0FE2"/>
    <w:rsid w:val="00CA1349"/>
    <w:rsid w:val="00CA198A"/>
    <w:rsid w:val="00CA1B7C"/>
    <w:rsid w:val="00CA1CC8"/>
    <w:rsid w:val="00CA1DA7"/>
    <w:rsid w:val="00CA1E6F"/>
    <w:rsid w:val="00CA1FC2"/>
    <w:rsid w:val="00CA2039"/>
    <w:rsid w:val="00CA221C"/>
    <w:rsid w:val="00CA2234"/>
    <w:rsid w:val="00CA2553"/>
    <w:rsid w:val="00CA270E"/>
    <w:rsid w:val="00CA2744"/>
    <w:rsid w:val="00CA275E"/>
    <w:rsid w:val="00CA30BB"/>
    <w:rsid w:val="00CA3224"/>
    <w:rsid w:val="00CA348D"/>
    <w:rsid w:val="00CA392B"/>
    <w:rsid w:val="00CA3B52"/>
    <w:rsid w:val="00CA3B9D"/>
    <w:rsid w:val="00CA3D94"/>
    <w:rsid w:val="00CA3FDB"/>
    <w:rsid w:val="00CA411D"/>
    <w:rsid w:val="00CA4945"/>
    <w:rsid w:val="00CA4C09"/>
    <w:rsid w:val="00CA4E15"/>
    <w:rsid w:val="00CA509D"/>
    <w:rsid w:val="00CA512D"/>
    <w:rsid w:val="00CA513A"/>
    <w:rsid w:val="00CA514F"/>
    <w:rsid w:val="00CA51E4"/>
    <w:rsid w:val="00CA52F1"/>
    <w:rsid w:val="00CA5572"/>
    <w:rsid w:val="00CA57ED"/>
    <w:rsid w:val="00CA57FA"/>
    <w:rsid w:val="00CA58DC"/>
    <w:rsid w:val="00CA5945"/>
    <w:rsid w:val="00CA5AB4"/>
    <w:rsid w:val="00CA5B92"/>
    <w:rsid w:val="00CA5CC1"/>
    <w:rsid w:val="00CA5F19"/>
    <w:rsid w:val="00CA5FAC"/>
    <w:rsid w:val="00CA60DD"/>
    <w:rsid w:val="00CA62D9"/>
    <w:rsid w:val="00CA6595"/>
    <w:rsid w:val="00CA65C5"/>
    <w:rsid w:val="00CA6710"/>
    <w:rsid w:val="00CA68E4"/>
    <w:rsid w:val="00CA6CBF"/>
    <w:rsid w:val="00CA6FA3"/>
    <w:rsid w:val="00CA706D"/>
    <w:rsid w:val="00CA7181"/>
    <w:rsid w:val="00CA71BB"/>
    <w:rsid w:val="00CA72A0"/>
    <w:rsid w:val="00CA72F3"/>
    <w:rsid w:val="00CA74F2"/>
    <w:rsid w:val="00CA77BB"/>
    <w:rsid w:val="00CA788E"/>
    <w:rsid w:val="00CA7BC3"/>
    <w:rsid w:val="00CA7C52"/>
    <w:rsid w:val="00CA7F29"/>
    <w:rsid w:val="00CA7F66"/>
    <w:rsid w:val="00CA7FAF"/>
    <w:rsid w:val="00CB01B9"/>
    <w:rsid w:val="00CB02DD"/>
    <w:rsid w:val="00CB06B2"/>
    <w:rsid w:val="00CB0B2E"/>
    <w:rsid w:val="00CB0DC6"/>
    <w:rsid w:val="00CB1498"/>
    <w:rsid w:val="00CB16EF"/>
    <w:rsid w:val="00CB170F"/>
    <w:rsid w:val="00CB1D5D"/>
    <w:rsid w:val="00CB20F9"/>
    <w:rsid w:val="00CB2355"/>
    <w:rsid w:val="00CB24F3"/>
    <w:rsid w:val="00CB275E"/>
    <w:rsid w:val="00CB28BA"/>
    <w:rsid w:val="00CB2933"/>
    <w:rsid w:val="00CB31C9"/>
    <w:rsid w:val="00CB31D9"/>
    <w:rsid w:val="00CB323E"/>
    <w:rsid w:val="00CB326C"/>
    <w:rsid w:val="00CB32B5"/>
    <w:rsid w:val="00CB3457"/>
    <w:rsid w:val="00CB3A56"/>
    <w:rsid w:val="00CB3CC1"/>
    <w:rsid w:val="00CB3F64"/>
    <w:rsid w:val="00CB3F70"/>
    <w:rsid w:val="00CB44C1"/>
    <w:rsid w:val="00CB4590"/>
    <w:rsid w:val="00CB4667"/>
    <w:rsid w:val="00CB48E7"/>
    <w:rsid w:val="00CB49E6"/>
    <w:rsid w:val="00CB4A3A"/>
    <w:rsid w:val="00CB4A68"/>
    <w:rsid w:val="00CB4B8B"/>
    <w:rsid w:val="00CB51F4"/>
    <w:rsid w:val="00CB53C3"/>
    <w:rsid w:val="00CB54B7"/>
    <w:rsid w:val="00CB55C2"/>
    <w:rsid w:val="00CB5D2D"/>
    <w:rsid w:val="00CB653B"/>
    <w:rsid w:val="00CB655D"/>
    <w:rsid w:val="00CB65FB"/>
    <w:rsid w:val="00CB6C97"/>
    <w:rsid w:val="00CB6DE6"/>
    <w:rsid w:val="00CB6F3F"/>
    <w:rsid w:val="00CB7035"/>
    <w:rsid w:val="00CB75D6"/>
    <w:rsid w:val="00CB7794"/>
    <w:rsid w:val="00CB7CDA"/>
    <w:rsid w:val="00CB7DF8"/>
    <w:rsid w:val="00CB7E71"/>
    <w:rsid w:val="00CB7EEB"/>
    <w:rsid w:val="00CC00CA"/>
    <w:rsid w:val="00CC06A8"/>
    <w:rsid w:val="00CC07CD"/>
    <w:rsid w:val="00CC07E2"/>
    <w:rsid w:val="00CC0BC7"/>
    <w:rsid w:val="00CC0C00"/>
    <w:rsid w:val="00CC0DC5"/>
    <w:rsid w:val="00CC1061"/>
    <w:rsid w:val="00CC12E3"/>
    <w:rsid w:val="00CC1362"/>
    <w:rsid w:val="00CC1664"/>
    <w:rsid w:val="00CC18EA"/>
    <w:rsid w:val="00CC2135"/>
    <w:rsid w:val="00CC23FF"/>
    <w:rsid w:val="00CC2525"/>
    <w:rsid w:val="00CC271E"/>
    <w:rsid w:val="00CC27A5"/>
    <w:rsid w:val="00CC28F8"/>
    <w:rsid w:val="00CC2984"/>
    <w:rsid w:val="00CC299C"/>
    <w:rsid w:val="00CC2AEF"/>
    <w:rsid w:val="00CC2D8D"/>
    <w:rsid w:val="00CC2E7B"/>
    <w:rsid w:val="00CC3043"/>
    <w:rsid w:val="00CC3292"/>
    <w:rsid w:val="00CC341D"/>
    <w:rsid w:val="00CC37EB"/>
    <w:rsid w:val="00CC3A06"/>
    <w:rsid w:val="00CC408B"/>
    <w:rsid w:val="00CC40C1"/>
    <w:rsid w:val="00CC4202"/>
    <w:rsid w:val="00CC44DC"/>
    <w:rsid w:val="00CC470D"/>
    <w:rsid w:val="00CC4756"/>
    <w:rsid w:val="00CC4795"/>
    <w:rsid w:val="00CC4D77"/>
    <w:rsid w:val="00CC4E9D"/>
    <w:rsid w:val="00CC4F63"/>
    <w:rsid w:val="00CC51C0"/>
    <w:rsid w:val="00CC528A"/>
    <w:rsid w:val="00CC53BB"/>
    <w:rsid w:val="00CC5755"/>
    <w:rsid w:val="00CC5939"/>
    <w:rsid w:val="00CC5A2D"/>
    <w:rsid w:val="00CC5B2F"/>
    <w:rsid w:val="00CC60E6"/>
    <w:rsid w:val="00CC63AB"/>
    <w:rsid w:val="00CC651F"/>
    <w:rsid w:val="00CC66B5"/>
    <w:rsid w:val="00CC6904"/>
    <w:rsid w:val="00CC6A87"/>
    <w:rsid w:val="00CC6C64"/>
    <w:rsid w:val="00CC6CB8"/>
    <w:rsid w:val="00CC6E8A"/>
    <w:rsid w:val="00CC787D"/>
    <w:rsid w:val="00CC788E"/>
    <w:rsid w:val="00CC78E3"/>
    <w:rsid w:val="00CC7938"/>
    <w:rsid w:val="00CC7E0C"/>
    <w:rsid w:val="00CC7E5E"/>
    <w:rsid w:val="00CC7F12"/>
    <w:rsid w:val="00CC7F14"/>
    <w:rsid w:val="00CD017A"/>
    <w:rsid w:val="00CD07CF"/>
    <w:rsid w:val="00CD0869"/>
    <w:rsid w:val="00CD0BD2"/>
    <w:rsid w:val="00CD0CFE"/>
    <w:rsid w:val="00CD0D6B"/>
    <w:rsid w:val="00CD0E04"/>
    <w:rsid w:val="00CD107E"/>
    <w:rsid w:val="00CD1555"/>
    <w:rsid w:val="00CD1831"/>
    <w:rsid w:val="00CD18AF"/>
    <w:rsid w:val="00CD1A8A"/>
    <w:rsid w:val="00CD1B96"/>
    <w:rsid w:val="00CD1CC6"/>
    <w:rsid w:val="00CD1D2D"/>
    <w:rsid w:val="00CD1DD8"/>
    <w:rsid w:val="00CD1EEF"/>
    <w:rsid w:val="00CD2065"/>
    <w:rsid w:val="00CD218F"/>
    <w:rsid w:val="00CD279B"/>
    <w:rsid w:val="00CD2953"/>
    <w:rsid w:val="00CD2988"/>
    <w:rsid w:val="00CD29B6"/>
    <w:rsid w:val="00CD29D4"/>
    <w:rsid w:val="00CD2AD0"/>
    <w:rsid w:val="00CD2B45"/>
    <w:rsid w:val="00CD2BD4"/>
    <w:rsid w:val="00CD2E46"/>
    <w:rsid w:val="00CD2EFB"/>
    <w:rsid w:val="00CD3225"/>
    <w:rsid w:val="00CD331C"/>
    <w:rsid w:val="00CD3479"/>
    <w:rsid w:val="00CD3BC3"/>
    <w:rsid w:val="00CD3D15"/>
    <w:rsid w:val="00CD3D6E"/>
    <w:rsid w:val="00CD3E02"/>
    <w:rsid w:val="00CD3E1E"/>
    <w:rsid w:val="00CD402B"/>
    <w:rsid w:val="00CD40F6"/>
    <w:rsid w:val="00CD454F"/>
    <w:rsid w:val="00CD459F"/>
    <w:rsid w:val="00CD48F3"/>
    <w:rsid w:val="00CD4BB9"/>
    <w:rsid w:val="00CD5285"/>
    <w:rsid w:val="00CD5424"/>
    <w:rsid w:val="00CD5733"/>
    <w:rsid w:val="00CD587E"/>
    <w:rsid w:val="00CD591F"/>
    <w:rsid w:val="00CD5CB4"/>
    <w:rsid w:val="00CD5D9F"/>
    <w:rsid w:val="00CD622C"/>
    <w:rsid w:val="00CD6241"/>
    <w:rsid w:val="00CD6293"/>
    <w:rsid w:val="00CD640E"/>
    <w:rsid w:val="00CD6584"/>
    <w:rsid w:val="00CD66D5"/>
    <w:rsid w:val="00CD66EE"/>
    <w:rsid w:val="00CD6828"/>
    <w:rsid w:val="00CD6C12"/>
    <w:rsid w:val="00CD6D76"/>
    <w:rsid w:val="00CD6DCE"/>
    <w:rsid w:val="00CD702C"/>
    <w:rsid w:val="00CD705B"/>
    <w:rsid w:val="00CD70B9"/>
    <w:rsid w:val="00CD7368"/>
    <w:rsid w:val="00CD73E4"/>
    <w:rsid w:val="00CD76D9"/>
    <w:rsid w:val="00CD7F98"/>
    <w:rsid w:val="00CE0307"/>
    <w:rsid w:val="00CE053E"/>
    <w:rsid w:val="00CE05DB"/>
    <w:rsid w:val="00CE0775"/>
    <w:rsid w:val="00CE0B89"/>
    <w:rsid w:val="00CE0BCB"/>
    <w:rsid w:val="00CE1024"/>
    <w:rsid w:val="00CE107E"/>
    <w:rsid w:val="00CE12D1"/>
    <w:rsid w:val="00CE135E"/>
    <w:rsid w:val="00CE14C6"/>
    <w:rsid w:val="00CE14D9"/>
    <w:rsid w:val="00CE1846"/>
    <w:rsid w:val="00CE1959"/>
    <w:rsid w:val="00CE1A85"/>
    <w:rsid w:val="00CE1BBF"/>
    <w:rsid w:val="00CE1E47"/>
    <w:rsid w:val="00CE1ECA"/>
    <w:rsid w:val="00CE2348"/>
    <w:rsid w:val="00CE2534"/>
    <w:rsid w:val="00CE2832"/>
    <w:rsid w:val="00CE2A42"/>
    <w:rsid w:val="00CE2AC1"/>
    <w:rsid w:val="00CE2E7E"/>
    <w:rsid w:val="00CE30DE"/>
    <w:rsid w:val="00CE328E"/>
    <w:rsid w:val="00CE3404"/>
    <w:rsid w:val="00CE3429"/>
    <w:rsid w:val="00CE36A9"/>
    <w:rsid w:val="00CE3763"/>
    <w:rsid w:val="00CE3966"/>
    <w:rsid w:val="00CE3AA8"/>
    <w:rsid w:val="00CE3AAE"/>
    <w:rsid w:val="00CE3CCB"/>
    <w:rsid w:val="00CE3DA5"/>
    <w:rsid w:val="00CE3FBC"/>
    <w:rsid w:val="00CE435B"/>
    <w:rsid w:val="00CE4530"/>
    <w:rsid w:val="00CE45EC"/>
    <w:rsid w:val="00CE4704"/>
    <w:rsid w:val="00CE4CE9"/>
    <w:rsid w:val="00CE4DD6"/>
    <w:rsid w:val="00CE4FD1"/>
    <w:rsid w:val="00CE4FD2"/>
    <w:rsid w:val="00CE5122"/>
    <w:rsid w:val="00CE51D2"/>
    <w:rsid w:val="00CE54E8"/>
    <w:rsid w:val="00CE56D5"/>
    <w:rsid w:val="00CE578E"/>
    <w:rsid w:val="00CE58F8"/>
    <w:rsid w:val="00CE5AD2"/>
    <w:rsid w:val="00CE5B12"/>
    <w:rsid w:val="00CE5B8E"/>
    <w:rsid w:val="00CE5C1F"/>
    <w:rsid w:val="00CE5C7A"/>
    <w:rsid w:val="00CE5F24"/>
    <w:rsid w:val="00CE628E"/>
    <w:rsid w:val="00CE6351"/>
    <w:rsid w:val="00CE638B"/>
    <w:rsid w:val="00CE650C"/>
    <w:rsid w:val="00CE6519"/>
    <w:rsid w:val="00CE67B6"/>
    <w:rsid w:val="00CE6864"/>
    <w:rsid w:val="00CE68C7"/>
    <w:rsid w:val="00CE6A1F"/>
    <w:rsid w:val="00CE6A55"/>
    <w:rsid w:val="00CE6B45"/>
    <w:rsid w:val="00CE6FCE"/>
    <w:rsid w:val="00CE6FE6"/>
    <w:rsid w:val="00CE71A5"/>
    <w:rsid w:val="00CE71CE"/>
    <w:rsid w:val="00CE78B4"/>
    <w:rsid w:val="00CE7A27"/>
    <w:rsid w:val="00CE7C1D"/>
    <w:rsid w:val="00CE7E78"/>
    <w:rsid w:val="00CF0365"/>
    <w:rsid w:val="00CF0372"/>
    <w:rsid w:val="00CF03D5"/>
    <w:rsid w:val="00CF0425"/>
    <w:rsid w:val="00CF0B21"/>
    <w:rsid w:val="00CF0B48"/>
    <w:rsid w:val="00CF0C78"/>
    <w:rsid w:val="00CF0CDD"/>
    <w:rsid w:val="00CF0E81"/>
    <w:rsid w:val="00CF0E9F"/>
    <w:rsid w:val="00CF0F75"/>
    <w:rsid w:val="00CF0FFE"/>
    <w:rsid w:val="00CF13A6"/>
    <w:rsid w:val="00CF1858"/>
    <w:rsid w:val="00CF1CCA"/>
    <w:rsid w:val="00CF200D"/>
    <w:rsid w:val="00CF220B"/>
    <w:rsid w:val="00CF23B9"/>
    <w:rsid w:val="00CF25A9"/>
    <w:rsid w:val="00CF2695"/>
    <w:rsid w:val="00CF285D"/>
    <w:rsid w:val="00CF2868"/>
    <w:rsid w:val="00CF286B"/>
    <w:rsid w:val="00CF28EB"/>
    <w:rsid w:val="00CF2A02"/>
    <w:rsid w:val="00CF2A2B"/>
    <w:rsid w:val="00CF2A69"/>
    <w:rsid w:val="00CF2C67"/>
    <w:rsid w:val="00CF2CEA"/>
    <w:rsid w:val="00CF2DA6"/>
    <w:rsid w:val="00CF2DE3"/>
    <w:rsid w:val="00CF2E08"/>
    <w:rsid w:val="00CF3059"/>
    <w:rsid w:val="00CF316C"/>
    <w:rsid w:val="00CF347B"/>
    <w:rsid w:val="00CF36EF"/>
    <w:rsid w:val="00CF372A"/>
    <w:rsid w:val="00CF3749"/>
    <w:rsid w:val="00CF37A2"/>
    <w:rsid w:val="00CF3A1E"/>
    <w:rsid w:val="00CF3A6D"/>
    <w:rsid w:val="00CF3B0C"/>
    <w:rsid w:val="00CF3BA9"/>
    <w:rsid w:val="00CF3D55"/>
    <w:rsid w:val="00CF3F71"/>
    <w:rsid w:val="00CF4064"/>
    <w:rsid w:val="00CF4415"/>
    <w:rsid w:val="00CF477C"/>
    <w:rsid w:val="00CF4A8E"/>
    <w:rsid w:val="00CF4CF1"/>
    <w:rsid w:val="00CF4E9F"/>
    <w:rsid w:val="00CF5341"/>
    <w:rsid w:val="00CF554B"/>
    <w:rsid w:val="00CF5763"/>
    <w:rsid w:val="00CF58B1"/>
    <w:rsid w:val="00CF58E9"/>
    <w:rsid w:val="00CF59CC"/>
    <w:rsid w:val="00CF59F7"/>
    <w:rsid w:val="00CF5B0E"/>
    <w:rsid w:val="00CF5CB3"/>
    <w:rsid w:val="00CF5DAA"/>
    <w:rsid w:val="00CF5DCB"/>
    <w:rsid w:val="00CF5F93"/>
    <w:rsid w:val="00CF6101"/>
    <w:rsid w:val="00CF6349"/>
    <w:rsid w:val="00CF6378"/>
    <w:rsid w:val="00CF63F6"/>
    <w:rsid w:val="00CF6438"/>
    <w:rsid w:val="00CF6523"/>
    <w:rsid w:val="00CF6582"/>
    <w:rsid w:val="00CF6704"/>
    <w:rsid w:val="00CF6A49"/>
    <w:rsid w:val="00CF6A6E"/>
    <w:rsid w:val="00CF6C1B"/>
    <w:rsid w:val="00CF6C21"/>
    <w:rsid w:val="00CF6EE0"/>
    <w:rsid w:val="00CF70C1"/>
    <w:rsid w:val="00CF7184"/>
    <w:rsid w:val="00CF7398"/>
    <w:rsid w:val="00CF7466"/>
    <w:rsid w:val="00CF7493"/>
    <w:rsid w:val="00CF74E6"/>
    <w:rsid w:val="00CF75B4"/>
    <w:rsid w:val="00CF75FB"/>
    <w:rsid w:val="00CF76CD"/>
    <w:rsid w:val="00CF7874"/>
    <w:rsid w:val="00CF7A27"/>
    <w:rsid w:val="00CF7B55"/>
    <w:rsid w:val="00CF7B8B"/>
    <w:rsid w:val="00CF7BCD"/>
    <w:rsid w:val="00D00260"/>
    <w:rsid w:val="00D0039F"/>
    <w:rsid w:val="00D003BB"/>
    <w:rsid w:val="00D0056A"/>
    <w:rsid w:val="00D00679"/>
    <w:rsid w:val="00D009A1"/>
    <w:rsid w:val="00D0108B"/>
    <w:rsid w:val="00D010E7"/>
    <w:rsid w:val="00D0111D"/>
    <w:rsid w:val="00D01179"/>
    <w:rsid w:val="00D011D9"/>
    <w:rsid w:val="00D012DC"/>
    <w:rsid w:val="00D013DE"/>
    <w:rsid w:val="00D015B4"/>
    <w:rsid w:val="00D01959"/>
    <w:rsid w:val="00D01BD0"/>
    <w:rsid w:val="00D01CCB"/>
    <w:rsid w:val="00D01D6F"/>
    <w:rsid w:val="00D01FE4"/>
    <w:rsid w:val="00D0209A"/>
    <w:rsid w:val="00D0212C"/>
    <w:rsid w:val="00D021F3"/>
    <w:rsid w:val="00D022BC"/>
    <w:rsid w:val="00D024F9"/>
    <w:rsid w:val="00D027AC"/>
    <w:rsid w:val="00D02C3A"/>
    <w:rsid w:val="00D02F3C"/>
    <w:rsid w:val="00D0304C"/>
    <w:rsid w:val="00D030EB"/>
    <w:rsid w:val="00D031C5"/>
    <w:rsid w:val="00D034AF"/>
    <w:rsid w:val="00D037D0"/>
    <w:rsid w:val="00D039F8"/>
    <w:rsid w:val="00D03E60"/>
    <w:rsid w:val="00D04273"/>
    <w:rsid w:val="00D044E6"/>
    <w:rsid w:val="00D04680"/>
    <w:rsid w:val="00D04988"/>
    <w:rsid w:val="00D049B6"/>
    <w:rsid w:val="00D04A11"/>
    <w:rsid w:val="00D04A89"/>
    <w:rsid w:val="00D04CBC"/>
    <w:rsid w:val="00D04D48"/>
    <w:rsid w:val="00D0506B"/>
    <w:rsid w:val="00D050A5"/>
    <w:rsid w:val="00D05282"/>
    <w:rsid w:val="00D0530A"/>
    <w:rsid w:val="00D05578"/>
    <w:rsid w:val="00D055B8"/>
    <w:rsid w:val="00D05724"/>
    <w:rsid w:val="00D057D2"/>
    <w:rsid w:val="00D05AFB"/>
    <w:rsid w:val="00D05B5F"/>
    <w:rsid w:val="00D05CAB"/>
    <w:rsid w:val="00D05D7C"/>
    <w:rsid w:val="00D061BD"/>
    <w:rsid w:val="00D061CC"/>
    <w:rsid w:val="00D063DB"/>
    <w:rsid w:val="00D0651C"/>
    <w:rsid w:val="00D06749"/>
    <w:rsid w:val="00D0681E"/>
    <w:rsid w:val="00D06B71"/>
    <w:rsid w:val="00D06FCF"/>
    <w:rsid w:val="00D07002"/>
    <w:rsid w:val="00D0714A"/>
    <w:rsid w:val="00D07A29"/>
    <w:rsid w:val="00D07A2F"/>
    <w:rsid w:val="00D07BEB"/>
    <w:rsid w:val="00D07C6A"/>
    <w:rsid w:val="00D07CA7"/>
    <w:rsid w:val="00D07CF7"/>
    <w:rsid w:val="00D07E3D"/>
    <w:rsid w:val="00D10207"/>
    <w:rsid w:val="00D103DD"/>
    <w:rsid w:val="00D104B4"/>
    <w:rsid w:val="00D10844"/>
    <w:rsid w:val="00D10891"/>
    <w:rsid w:val="00D108E5"/>
    <w:rsid w:val="00D10EF4"/>
    <w:rsid w:val="00D10F3F"/>
    <w:rsid w:val="00D11139"/>
    <w:rsid w:val="00D11267"/>
    <w:rsid w:val="00D11406"/>
    <w:rsid w:val="00D115C3"/>
    <w:rsid w:val="00D11A5A"/>
    <w:rsid w:val="00D11A85"/>
    <w:rsid w:val="00D121A5"/>
    <w:rsid w:val="00D121DE"/>
    <w:rsid w:val="00D12317"/>
    <w:rsid w:val="00D123C0"/>
    <w:rsid w:val="00D1243D"/>
    <w:rsid w:val="00D12584"/>
    <w:rsid w:val="00D126FE"/>
    <w:rsid w:val="00D1273B"/>
    <w:rsid w:val="00D1298B"/>
    <w:rsid w:val="00D13266"/>
    <w:rsid w:val="00D1388E"/>
    <w:rsid w:val="00D13CB8"/>
    <w:rsid w:val="00D13DA9"/>
    <w:rsid w:val="00D13E61"/>
    <w:rsid w:val="00D13ED4"/>
    <w:rsid w:val="00D140A1"/>
    <w:rsid w:val="00D140F1"/>
    <w:rsid w:val="00D1437A"/>
    <w:rsid w:val="00D1453A"/>
    <w:rsid w:val="00D14607"/>
    <w:rsid w:val="00D14A81"/>
    <w:rsid w:val="00D14B76"/>
    <w:rsid w:val="00D14CAF"/>
    <w:rsid w:val="00D14FCB"/>
    <w:rsid w:val="00D15072"/>
    <w:rsid w:val="00D1509D"/>
    <w:rsid w:val="00D1547D"/>
    <w:rsid w:val="00D15793"/>
    <w:rsid w:val="00D15BC2"/>
    <w:rsid w:val="00D15C8A"/>
    <w:rsid w:val="00D15DF0"/>
    <w:rsid w:val="00D15EAF"/>
    <w:rsid w:val="00D15F12"/>
    <w:rsid w:val="00D1616E"/>
    <w:rsid w:val="00D16310"/>
    <w:rsid w:val="00D16349"/>
    <w:rsid w:val="00D1648C"/>
    <w:rsid w:val="00D16682"/>
    <w:rsid w:val="00D16AA5"/>
    <w:rsid w:val="00D16AC3"/>
    <w:rsid w:val="00D16C13"/>
    <w:rsid w:val="00D16D7F"/>
    <w:rsid w:val="00D16DAF"/>
    <w:rsid w:val="00D16EEA"/>
    <w:rsid w:val="00D177CE"/>
    <w:rsid w:val="00D17877"/>
    <w:rsid w:val="00D17BF8"/>
    <w:rsid w:val="00D17CB7"/>
    <w:rsid w:val="00D17D19"/>
    <w:rsid w:val="00D17D40"/>
    <w:rsid w:val="00D202EE"/>
    <w:rsid w:val="00D20465"/>
    <w:rsid w:val="00D2059F"/>
    <w:rsid w:val="00D205DF"/>
    <w:rsid w:val="00D205F3"/>
    <w:rsid w:val="00D20677"/>
    <w:rsid w:val="00D206D0"/>
    <w:rsid w:val="00D206F7"/>
    <w:rsid w:val="00D208FF"/>
    <w:rsid w:val="00D20C37"/>
    <w:rsid w:val="00D20E03"/>
    <w:rsid w:val="00D21055"/>
    <w:rsid w:val="00D21076"/>
    <w:rsid w:val="00D213B1"/>
    <w:rsid w:val="00D213C5"/>
    <w:rsid w:val="00D214F4"/>
    <w:rsid w:val="00D215CC"/>
    <w:rsid w:val="00D2162D"/>
    <w:rsid w:val="00D21636"/>
    <w:rsid w:val="00D21724"/>
    <w:rsid w:val="00D21857"/>
    <w:rsid w:val="00D21AD9"/>
    <w:rsid w:val="00D21B91"/>
    <w:rsid w:val="00D22280"/>
    <w:rsid w:val="00D22298"/>
    <w:rsid w:val="00D22879"/>
    <w:rsid w:val="00D22901"/>
    <w:rsid w:val="00D229A9"/>
    <w:rsid w:val="00D22B0D"/>
    <w:rsid w:val="00D22D21"/>
    <w:rsid w:val="00D22E7D"/>
    <w:rsid w:val="00D22FC5"/>
    <w:rsid w:val="00D23120"/>
    <w:rsid w:val="00D232C8"/>
    <w:rsid w:val="00D2344C"/>
    <w:rsid w:val="00D23568"/>
    <w:rsid w:val="00D23583"/>
    <w:rsid w:val="00D2370D"/>
    <w:rsid w:val="00D23B2F"/>
    <w:rsid w:val="00D23C5D"/>
    <w:rsid w:val="00D23E48"/>
    <w:rsid w:val="00D23EDB"/>
    <w:rsid w:val="00D23FC7"/>
    <w:rsid w:val="00D240D2"/>
    <w:rsid w:val="00D2411E"/>
    <w:rsid w:val="00D243AC"/>
    <w:rsid w:val="00D24490"/>
    <w:rsid w:val="00D24566"/>
    <w:rsid w:val="00D245F8"/>
    <w:rsid w:val="00D24731"/>
    <w:rsid w:val="00D2487F"/>
    <w:rsid w:val="00D24896"/>
    <w:rsid w:val="00D24947"/>
    <w:rsid w:val="00D24ABC"/>
    <w:rsid w:val="00D24C21"/>
    <w:rsid w:val="00D24CF7"/>
    <w:rsid w:val="00D24DB3"/>
    <w:rsid w:val="00D2508E"/>
    <w:rsid w:val="00D25416"/>
    <w:rsid w:val="00D25492"/>
    <w:rsid w:val="00D25643"/>
    <w:rsid w:val="00D25811"/>
    <w:rsid w:val="00D258C9"/>
    <w:rsid w:val="00D25AA0"/>
    <w:rsid w:val="00D25DC5"/>
    <w:rsid w:val="00D26040"/>
    <w:rsid w:val="00D261DD"/>
    <w:rsid w:val="00D26466"/>
    <w:rsid w:val="00D265C8"/>
    <w:rsid w:val="00D2671A"/>
    <w:rsid w:val="00D2691F"/>
    <w:rsid w:val="00D269A9"/>
    <w:rsid w:val="00D26CF0"/>
    <w:rsid w:val="00D26D9A"/>
    <w:rsid w:val="00D26DE1"/>
    <w:rsid w:val="00D26E2B"/>
    <w:rsid w:val="00D27027"/>
    <w:rsid w:val="00D27037"/>
    <w:rsid w:val="00D27187"/>
    <w:rsid w:val="00D272D0"/>
    <w:rsid w:val="00D27339"/>
    <w:rsid w:val="00D27441"/>
    <w:rsid w:val="00D2746F"/>
    <w:rsid w:val="00D275B6"/>
    <w:rsid w:val="00D27658"/>
    <w:rsid w:val="00D276AF"/>
    <w:rsid w:val="00D278D0"/>
    <w:rsid w:val="00D27C57"/>
    <w:rsid w:val="00D27C5D"/>
    <w:rsid w:val="00D27CE4"/>
    <w:rsid w:val="00D27D31"/>
    <w:rsid w:val="00D27D61"/>
    <w:rsid w:val="00D30160"/>
    <w:rsid w:val="00D301CC"/>
    <w:rsid w:val="00D304D9"/>
    <w:rsid w:val="00D307E0"/>
    <w:rsid w:val="00D30A3D"/>
    <w:rsid w:val="00D30B75"/>
    <w:rsid w:val="00D30C4B"/>
    <w:rsid w:val="00D30CD7"/>
    <w:rsid w:val="00D30CDB"/>
    <w:rsid w:val="00D30EE9"/>
    <w:rsid w:val="00D31094"/>
    <w:rsid w:val="00D316DD"/>
    <w:rsid w:val="00D318DF"/>
    <w:rsid w:val="00D31DB0"/>
    <w:rsid w:val="00D31E25"/>
    <w:rsid w:val="00D31EFB"/>
    <w:rsid w:val="00D321EE"/>
    <w:rsid w:val="00D322CF"/>
    <w:rsid w:val="00D3239C"/>
    <w:rsid w:val="00D32455"/>
    <w:rsid w:val="00D325BF"/>
    <w:rsid w:val="00D32720"/>
    <w:rsid w:val="00D3299C"/>
    <w:rsid w:val="00D32A12"/>
    <w:rsid w:val="00D3337F"/>
    <w:rsid w:val="00D3353A"/>
    <w:rsid w:val="00D335A1"/>
    <w:rsid w:val="00D336B2"/>
    <w:rsid w:val="00D33908"/>
    <w:rsid w:val="00D33982"/>
    <w:rsid w:val="00D33D30"/>
    <w:rsid w:val="00D33D35"/>
    <w:rsid w:val="00D33DBE"/>
    <w:rsid w:val="00D33E38"/>
    <w:rsid w:val="00D3400E"/>
    <w:rsid w:val="00D3405F"/>
    <w:rsid w:val="00D341E2"/>
    <w:rsid w:val="00D3459F"/>
    <w:rsid w:val="00D347F2"/>
    <w:rsid w:val="00D34B47"/>
    <w:rsid w:val="00D34BD9"/>
    <w:rsid w:val="00D34C0D"/>
    <w:rsid w:val="00D34C73"/>
    <w:rsid w:val="00D34D41"/>
    <w:rsid w:val="00D350A3"/>
    <w:rsid w:val="00D351A0"/>
    <w:rsid w:val="00D35468"/>
    <w:rsid w:val="00D35635"/>
    <w:rsid w:val="00D3575C"/>
    <w:rsid w:val="00D359D6"/>
    <w:rsid w:val="00D35AA6"/>
    <w:rsid w:val="00D35AD7"/>
    <w:rsid w:val="00D35D72"/>
    <w:rsid w:val="00D35E03"/>
    <w:rsid w:val="00D35FEC"/>
    <w:rsid w:val="00D35FF4"/>
    <w:rsid w:val="00D3601C"/>
    <w:rsid w:val="00D36165"/>
    <w:rsid w:val="00D36262"/>
    <w:rsid w:val="00D362D9"/>
    <w:rsid w:val="00D36535"/>
    <w:rsid w:val="00D36659"/>
    <w:rsid w:val="00D367EA"/>
    <w:rsid w:val="00D3693B"/>
    <w:rsid w:val="00D36C1D"/>
    <w:rsid w:val="00D36F0E"/>
    <w:rsid w:val="00D37300"/>
    <w:rsid w:val="00D3735C"/>
    <w:rsid w:val="00D377AD"/>
    <w:rsid w:val="00D37896"/>
    <w:rsid w:val="00D37BE6"/>
    <w:rsid w:val="00D401EF"/>
    <w:rsid w:val="00D40404"/>
    <w:rsid w:val="00D40866"/>
    <w:rsid w:val="00D40A2C"/>
    <w:rsid w:val="00D40ADB"/>
    <w:rsid w:val="00D40B61"/>
    <w:rsid w:val="00D40D1D"/>
    <w:rsid w:val="00D40F9D"/>
    <w:rsid w:val="00D410F5"/>
    <w:rsid w:val="00D412F9"/>
    <w:rsid w:val="00D4161F"/>
    <w:rsid w:val="00D4167A"/>
    <w:rsid w:val="00D419F5"/>
    <w:rsid w:val="00D41D8B"/>
    <w:rsid w:val="00D422EF"/>
    <w:rsid w:val="00D423E8"/>
    <w:rsid w:val="00D42549"/>
    <w:rsid w:val="00D425F2"/>
    <w:rsid w:val="00D4271B"/>
    <w:rsid w:val="00D42823"/>
    <w:rsid w:val="00D4287A"/>
    <w:rsid w:val="00D42DA6"/>
    <w:rsid w:val="00D42FF6"/>
    <w:rsid w:val="00D42FF8"/>
    <w:rsid w:val="00D4308D"/>
    <w:rsid w:val="00D430B8"/>
    <w:rsid w:val="00D431D3"/>
    <w:rsid w:val="00D434D0"/>
    <w:rsid w:val="00D43517"/>
    <w:rsid w:val="00D4359F"/>
    <w:rsid w:val="00D43643"/>
    <w:rsid w:val="00D43FF6"/>
    <w:rsid w:val="00D444BF"/>
    <w:rsid w:val="00D44624"/>
    <w:rsid w:val="00D44788"/>
    <w:rsid w:val="00D447AB"/>
    <w:rsid w:val="00D4488E"/>
    <w:rsid w:val="00D44914"/>
    <w:rsid w:val="00D44C7B"/>
    <w:rsid w:val="00D44E02"/>
    <w:rsid w:val="00D44E37"/>
    <w:rsid w:val="00D44E86"/>
    <w:rsid w:val="00D45179"/>
    <w:rsid w:val="00D45194"/>
    <w:rsid w:val="00D45541"/>
    <w:rsid w:val="00D45642"/>
    <w:rsid w:val="00D45672"/>
    <w:rsid w:val="00D456AA"/>
    <w:rsid w:val="00D457E3"/>
    <w:rsid w:val="00D45A41"/>
    <w:rsid w:val="00D45D7E"/>
    <w:rsid w:val="00D45E0B"/>
    <w:rsid w:val="00D45FD6"/>
    <w:rsid w:val="00D461C6"/>
    <w:rsid w:val="00D462B2"/>
    <w:rsid w:val="00D464E8"/>
    <w:rsid w:val="00D4660E"/>
    <w:rsid w:val="00D466BC"/>
    <w:rsid w:val="00D467D9"/>
    <w:rsid w:val="00D4681C"/>
    <w:rsid w:val="00D468F2"/>
    <w:rsid w:val="00D46903"/>
    <w:rsid w:val="00D4691A"/>
    <w:rsid w:val="00D46A6C"/>
    <w:rsid w:val="00D47049"/>
    <w:rsid w:val="00D4708F"/>
    <w:rsid w:val="00D47126"/>
    <w:rsid w:val="00D47495"/>
    <w:rsid w:val="00D47636"/>
    <w:rsid w:val="00D4779F"/>
    <w:rsid w:val="00D478C3"/>
    <w:rsid w:val="00D47985"/>
    <w:rsid w:val="00D47D36"/>
    <w:rsid w:val="00D47DF8"/>
    <w:rsid w:val="00D47E51"/>
    <w:rsid w:val="00D50048"/>
    <w:rsid w:val="00D5019E"/>
    <w:rsid w:val="00D5044E"/>
    <w:rsid w:val="00D508A8"/>
    <w:rsid w:val="00D50EE3"/>
    <w:rsid w:val="00D51693"/>
    <w:rsid w:val="00D5170B"/>
    <w:rsid w:val="00D51777"/>
    <w:rsid w:val="00D51AC5"/>
    <w:rsid w:val="00D51B0C"/>
    <w:rsid w:val="00D51CDC"/>
    <w:rsid w:val="00D51DDC"/>
    <w:rsid w:val="00D51DF5"/>
    <w:rsid w:val="00D51F7B"/>
    <w:rsid w:val="00D521E8"/>
    <w:rsid w:val="00D52311"/>
    <w:rsid w:val="00D523AF"/>
    <w:rsid w:val="00D523F8"/>
    <w:rsid w:val="00D525C1"/>
    <w:rsid w:val="00D52812"/>
    <w:rsid w:val="00D52B51"/>
    <w:rsid w:val="00D52CBC"/>
    <w:rsid w:val="00D5348B"/>
    <w:rsid w:val="00D53539"/>
    <w:rsid w:val="00D535C6"/>
    <w:rsid w:val="00D53771"/>
    <w:rsid w:val="00D53B43"/>
    <w:rsid w:val="00D53C96"/>
    <w:rsid w:val="00D53D38"/>
    <w:rsid w:val="00D542B8"/>
    <w:rsid w:val="00D54532"/>
    <w:rsid w:val="00D54779"/>
    <w:rsid w:val="00D54A88"/>
    <w:rsid w:val="00D54AAD"/>
    <w:rsid w:val="00D54AEC"/>
    <w:rsid w:val="00D54CC6"/>
    <w:rsid w:val="00D55092"/>
    <w:rsid w:val="00D5533B"/>
    <w:rsid w:val="00D554F9"/>
    <w:rsid w:val="00D5552D"/>
    <w:rsid w:val="00D555F4"/>
    <w:rsid w:val="00D55CA7"/>
    <w:rsid w:val="00D55FE4"/>
    <w:rsid w:val="00D56072"/>
    <w:rsid w:val="00D5609F"/>
    <w:rsid w:val="00D5649C"/>
    <w:rsid w:val="00D5671B"/>
    <w:rsid w:val="00D567B4"/>
    <w:rsid w:val="00D56BD1"/>
    <w:rsid w:val="00D5707D"/>
    <w:rsid w:val="00D5723B"/>
    <w:rsid w:val="00D57352"/>
    <w:rsid w:val="00D57575"/>
    <w:rsid w:val="00D576B2"/>
    <w:rsid w:val="00D5772E"/>
    <w:rsid w:val="00D5785E"/>
    <w:rsid w:val="00D5791F"/>
    <w:rsid w:val="00D579BE"/>
    <w:rsid w:val="00D57ACA"/>
    <w:rsid w:val="00D57AF2"/>
    <w:rsid w:val="00D57C2B"/>
    <w:rsid w:val="00D57D31"/>
    <w:rsid w:val="00D60279"/>
    <w:rsid w:val="00D60339"/>
    <w:rsid w:val="00D60625"/>
    <w:rsid w:val="00D60736"/>
    <w:rsid w:val="00D60862"/>
    <w:rsid w:val="00D60AFB"/>
    <w:rsid w:val="00D60E10"/>
    <w:rsid w:val="00D60F17"/>
    <w:rsid w:val="00D6134F"/>
    <w:rsid w:val="00D61523"/>
    <w:rsid w:val="00D61888"/>
    <w:rsid w:val="00D61896"/>
    <w:rsid w:val="00D619F0"/>
    <w:rsid w:val="00D61D00"/>
    <w:rsid w:val="00D61D14"/>
    <w:rsid w:val="00D61D26"/>
    <w:rsid w:val="00D62066"/>
    <w:rsid w:val="00D62098"/>
    <w:rsid w:val="00D62187"/>
    <w:rsid w:val="00D623EE"/>
    <w:rsid w:val="00D62440"/>
    <w:rsid w:val="00D6267A"/>
    <w:rsid w:val="00D627EA"/>
    <w:rsid w:val="00D62964"/>
    <w:rsid w:val="00D62979"/>
    <w:rsid w:val="00D629BE"/>
    <w:rsid w:val="00D62AE9"/>
    <w:rsid w:val="00D62EA9"/>
    <w:rsid w:val="00D62ECC"/>
    <w:rsid w:val="00D63AF6"/>
    <w:rsid w:val="00D63C2E"/>
    <w:rsid w:val="00D63C73"/>
    <w:rsid w:val="00D63DD4"/>
    <w:rsid w:val="00D64041"/>
    <w:rsid w:val="00D64067"/>
    <w:rsid w:val="00D6412A"/>
    <w:rsid w:val="00D6415D"/>
    <w:rsid w:val="00D643CA"/>
    <w:rsid w:val="00D6455E"/>
    <w:rsid w:val="00D64B1D"/>
    <w:rsid w:val="00D64C60"/>
    <w:rsid w:val="00D64D0E"/>
    <w:rsid w:val="00D650BE"/>
    <w:rsid w:val="00D6532F"/>
    <w:rsid w:val="00D65708"/>
    <w:rsid w:val="00D65791"/>
    <w:rsid w:val="00D65850"/>
    <w:rsid w:val="00D658AA"/>
    <w:rsid w:val="00D6595B"/>
    <w:rsid w:val="00D65A1F"/>
    <w:rsid w:val="00D65AF2"/>
    <w:rsid w:val="00D65D7C"/>
    <w:rsid w:val="00D65F90"/>
    <w:rsid w:val="00D65FA4"/>
    <w:rsid w:val="00D6613F"/>
    <w:rsid w:val="00D66654"/>
    <w:rsid w:val="00D66682"/>
    <w:rsid w:val="00D667FA"/>
    <w:rsid w:val="00D66CF2"/>
    <w:rsid w:val="00D66DF1"/>
    <w:rsid w:val="00D66EA4"/>
    <w:rsid w:val="00D67304"/>
    <w:rsid w:val="00D6762A"/>
    <w:rsid w:val="00D676C6"/>
    <w:rsid w:val="00D676E2"/>
    <w:rsid w:val="00D67D32"/>
    <w:rsid w:val="00D67EBB"/>
    <w:rsid w:val="00D7017E"/>
    <w:rsid w:val="00D70262"/>
    <w:rsid w:val="00D70277"/>
    <w:rsid w:val="00D70332"/>
    <w:rsid w:val="00D70655"/>
    <w:rsid w:val="00D70BB8"/>
    <w:rsid w:val="00D70C4A"/>
    <w:rsid w:val="00D70D24"/>
    <w:rsid w:val="00D7116F"/>
    <w:rsid w:val="00D711E3"/>
    <w:rsid w:val="00D713FB"/>
    <w:rsid w:val="00D71479"/>
    <w:rsid w:val="00D71A03"/>
    <w:rsid w:val="00D71BD5"/>
    <w:rsid w:val="00D71C16"/>
    <w:rsid w:val="00D71D2E"/>
    <w:rsid w:val="00D71DC6"/>
    <w:rsid w:val="00D71EDE"/>
    <w:rsid w:val="00D720DF"/>
    <w:rsid w:val="00D721BC"/>
    <w:rsid w:val="00D721D8"/>
    <w:rsid w:val="00D72412"/>
    <w:rsid w:val="00D7243B"/>
    <w:rsid w:val="00D72588"/>
    <w:rsid w:val="00D7286E"/>
    <w:rsid w:val="00D729B0"/>
    <w:rsid w:val="00D729FE"/>
    <w:rsid w:val="00D72AD7"/>
    <w:rsid w:val="00D72C57"/>
    <w:rsid w:val="00D72D1B"/>
    <w:rsid w:val="00D72FFE"/>
    <w:rsid w:val="00D730D4"/>
    <w:rsid w:val="00D73347"/>
    <w:rsid w:val="00D73403"/>
    <w:rsid w:val="00D736E5"/>
    <w:rsid w:val="00D73723"/>
    <w:rsid w:val="00D73847"/>
    <w:rsid w:val="00D73AFC"/>
    <w:rsid w:val="00D73B5F"/>
    <w:rsid w:val="00D73BC3"/>
    <w:rsid w:val="00D73D87"/>
    <w:rsid w:val="00D73DCB"/>
    <w:rsid w:val="00D73E8F"/>
    <w:rsid w:val="00D73F8B"/>
    <w:rsid w:val="00D74107"/>
    <w:rsid w:val="00D7437D"/>
    <w:rsid w:val="00D743F3"/>
    <w:rsid w:val="00D74414"/>
    <w:rsid w:val="00D746B4"/>
    <w:rsid w:val="00D746C1"/>
    <w:rsid w:val="00D74A14"/>
    <w:rsid w:val="00D74A89"/>
    <w:rsid w:val="00D74C5F"/>
    <w:rsid w:val="00D74D15"/>
    <w:rsid w:val="00D74DC2"/>
    <w:rsid w:val="00D74DE6"/>
    <w:rsid w:val="00D752BB"/>
    <w:rsid w:val="00D752DB"/>
    <w:rsid w:val="00D75344"/>
    <w:rsid w:val="00D755EA"/>
    <w:rsid w:val="00D7576C"/>
    <w:rsid w:val="00D759B3"/>
    <w:rsid w:val="00D7605C"/>
    <w:rsid w:val="00D76146"/>
    <w:rsid w:val="00D76173"/>
    <w:rsid w:val="00D76642"/>
    <w:rsid w:val="00D7678D"/>
    <w:rsid w:val="00D76BB6"/>
    <w:rsid w:val="00D76D46"/>
    <w:rsid w:val="00D76D64"/>
    <w:rsid w:val="00D77037"/>
    <w:rsid w:val="00D77271"/>
    <w:rsid w:val="00D772E9"/>
    <w:rsid w:val="00D77363"/>
    <w:rsid w:val="00D77518"/>
    <w:rsid w:val="00D77535"/>
    <w:rsid w:val="00D77576"/>
    <w:rsid w:val="00D775AC"/>
    <w:rsid w:val="00D776DF"/>
    <w:rsid w:val="00D776FB"/>
    <w:rsid w:val="00D77B75"/>
    <w:rsid w:val="00D77C88"/>
    <w:rsid w:val="00D77F79"/>
    <w:rsid w:val="00D80205"/>
    <w:rsid w:val="00D802AC"/>
    <w:rsid w:val="00D805B3"/>
    <w:rsid w:val="00D80A93"/>
    <w:rsid w:val="00D80C31"/>
    <w:rsid w:val="00D80E04"/>
    <w:rsid w:val="00D81004"/>
    <w:rsid w:val="00D811BB"/>
    <w:rsid w:val="00D81315"/>
    <w:rsid w:val="00D81413"/>
    <w:rsid w:val="00D81422"/>
    <w:rsid w:val="00D81565"/>
    <w:rsid w:val="00D8162D"/>
    <w:rsid w:val="00D81667"/>
    <w:rsid w:val="00D816DA"/>
    <w:rsid w:val="00D81716"/>
    <w:rsid w:val="00D817C0"/>
    <w:rsid w:val="00D81847"/>
    <w:rsid w:val="00D81970"/>
    <w:rsid w:val="00D8197D"/>
    <w:rsid w:val="00D81CA3"/>
    <w:rsid w:val="00D81D0D"/>
    <w:rsid w:val="00D81EBF"/>
    <w:rsid w:val="00D82204"/>
    <w:rsid w:val="00D82352"/>
    <w:rsid w:val="00D82679"/>
    <w:rsid w:val="00D826DC"/>
    <w:rsid w:val="00D828A1"/>
    <w:rsid w:val="00D8290F"/>
    <w:rsid w:val="00D82B34"/>
    <w:rsid w:val="00D82B6A"/>
    <w:rsid w:val="00D82EBD"/>
    <w:rsid w:val="00D82EFE"/>
    <w:rsid w:val="00D830A1"/>
    <w:rsid w:val="00D83269"/>
    <w:rsid w:val="00D834DA"/>
    <w:rsid w:val="00D83D56"/>
    <w:rsid w:val="00D83EDC"/>
    <w:rsid w:val="00D83EE7"/>
    <w:rsid w:val="00D83F6E"/>
    <w:rsid w:val="00D84740"/>
    <w:rsid w:val="00D84E59"/>
    <w:rsid w:val="00D84EE9"/>
    <w:rsid w:val="00D850B5"/>
    <w:rsid w:val="00D8511D"/>
    <w:rsid w:val="00D85212"/>
    <w:rsid w:val="00D85426"/>
    <w:rsid w:val="00D854BB"/>
    <w:rsid w:val="00D85890"/>
    <w:rsid w:val="00D859CA"/>
    <w:rsid w:val="00D85AD2"/>
    <w:rsid w:val="00D85C9E"/>
    <w:rsid w:val="00D85D64"/>
    <w:rsid w:val="00D85DE9"/>
    <w:rsid w:val="00D8633B"/>
    <w:rsid w:val="00D86389"/>
    <w:rsid w:val="00D863EF"/>
    <w:rsid w:val="00D864E4"/>
    <w:rsid w:val="00D86A4D"/>
    <w:rsid w:val="00D8703C"/>
    <w:rsid w:val="00D871F3"/>
    <w:rsid w:val="00D87202"/>
    <w:rsid w:val="00D87277"/>
    <w:rsid w:val="00D873E8"/>
    <w:rsid w:val="00D87757"/>
    <w:rsid w:val="00D877FB"/>
    <w:rsid w:val="00D878C1"/>
    <w:rsid w:val="00D879EF"/>
    <w:rsid w:val="00D87A02"/>
    <w:rsid w:val="00D87C4C"/>
    <w:rsid w:val="00D87D07"/>
    <w:rsid w:val="00D87D81"/>
    <w:rsid w:val="00D87F4E"/>
    <w:rsid w:val="00D90027"/>
    <w:rsid w:val="00D9063A"/>
    <w:rsid w:val="00D906DC"/>
    <w:rsid w:val="00D9070B"/>
    <w:rsid w:val="00D90888"/>
    <w:rsid w:val="00D909DB"/>
    <w:rsid w:val="00D90CC8"/>
    <w:rsid w:val="00D90CFB"/>
    <w:rsid w:val="00D90DFF"/>
    <w:rsid w:val="00D9139B"/>
    <w:rsid w:val="00D915A8"/>
    <w:rsid w:val="00D915E8"/>
    <w:rsid w:val="00D91606"/>
    <w:rsid w:val="00D9181E"/>
    <w:rsid w:val="00D9193A"/>
    <w:rsid w:val="00D91A47"/>
    <w:rsid w:val="00D91B18"/>
    <w:rsid w:val="00D91C03"/>
    <w:rsid w:val="00D91F30"/>
    <w:rsid w:val="00D9202E"/>
    <w:rsid w:val="00D920FD"/>
    <w:rsid w:val="00D923E0"/>
    <w:rsid w:val="00D924A4"/>
    <w:rsid w:val="00D92573"/>
    <w:rsid w:val="00D926FC"/>
    <w:rsid w:val="00D92863"/>
    <w:rsid w:val="00D92BDE"/>
    <w:rsid w:val="00D92D37"/>
    <w:rsid w:val="00D92F9D"/>
    <w:rsid w:val="00D92FBF"/>
    <w:rsid w:val="00D93004"/>
    <w:rsid w:val="00D93261"/>
    <w:rsid w:val="00D934BB"/>
    <w:rsid w:val="00D937B7"/>
    <w:rsid w:val="00D93BDB"/>
    <w:rsid w:val="00D93E0E"/>
    <w:rsid w:val="00D940C1"/>
    <w:rsid w:val="00D94474"/>
    <w:rsid w:val="00D94476"/>
    <w:rsid w:val="00D944CD"/>
    <w:rsid w:val="00D946C1"/>
    <w:rsid w:val="00D9480F"/>
    <w:rsid w:val="00D94AC4"/>
    <w:rsid w:val="00D94D7C"/>
    <w:rsid w:val="00D952B9"/>
    <w:rsid w:val="00D9562C"/>
    <w:rsid w:val="00D956C4"/>
    <w:rsid w:val="00D95887"/>
    <w:rsid w:val="00D95B96"/>
    <w:rsid w:val="00D95F99"/>
    <w:rsid w:val="00D96119"/>
    <w:rsid w:val="00D96369"/>
    <w:rsid w:val="00D966C7"/>
    <w:rsid w:val="00D966CA"/>
    <w:rsid w:val="00D96824"/>
    <w:rsid w:val="00D9682A"/>
    <w:rsid w:val="00D96A0C"/>
    <w:rsid w:val="00D96D1E"/>
    <w:rsid w:val="00D971FD"/>
    <w:rsid w:val="00D972D9"/>
    <w:rsid w:val="00D97598"/>
    <w:rsid w:val="00D97842"/>
    <w:rsid w:val="00D97961"/>
    <w:rsid w:val="00D97972"/>
    <w:rsid w:val="00D97B8D"/>
    <w:rsid w:val="00D97C30"/>
    <w:rsid w:val="00D97D3F"/>
    <w:rsid w:val="00DA01A2"/>
    <w:rsid w:val="00DA01F9"/>
    <w:rsid w:val="00DA0235"/>
    <w:rsid w:val="00DA035E"/>
    <w:rsid w:val="00DA045B"/>
    <w:rsid w:val="00DA054C"/>
    <w:rsid w:val="00DA05DA"/>
    <w:rsid w:val="00DA07AB"/>
    <w:rsid w:val="00DA07D9"/>
    <w:rsid w:val="00DA0975"/>
    <w:rsid w:val="00DA0ED8"/>
    <w:rsid w:val="00DA10DB"/>
    <w:rsid w:val="00DA1261"/>
    <w:rsid w:val="00DA1289"/>
    <w:rsid w:val="00DA13AE"/>
    <w:rsid w:val="00DA1571"/>
    <w:rsid w:val="00DA16C8"/>
    <w:rsid w:val="00DA19AA"/>
    <w:rsid w:val="00DA1A6D"/>
    <w:rsid w:val="00DA1ACA"/>
    <w:rsid w:val="00DA1BF4"/>
    <w:rsid w:val="00DA1CBA"/>
    <w:rsid w:val="00DA1FA7"/>
    <w:rsid w:val="00DA1FF0"/>
    <w:rsid w:val="00DA21DB"/>
    <w:rsid w:val="00DA2413"/>
    <w:rsid w:val="00DA2525"/>
    <w:rsid w:val="00DA2570"/>
    <w:rsid w:val="00DA2657"/>
    <w:rsid w:val="00DA2985"/>
    <w:rsid w:val="00DA2B78"/>
    <w:rsid w:val="00DA2F4D"/>
    <w:rsid w:val="00DA31F6"/>
    <w:rsid w:val="00DA33BB"/>
    <w:rsid w:val="00DA3424"/>
    <w:rsid w:val="00DA3511"/>
    <w:rsid w:val="00DA3B4E"/>
    <w:rsid w:val="00DA3B87"/>
    <w:rsid w:val="00DA3EC4"/>
    <w:rsid w:val="00DA419F"/>
    <w:rsid w:val="00DA426E"/>
    <w:rsid w:val="00DA430A"/>
    <w:rsid w:val="00DA465F"/>
    <w:rsid w:val="00DA4752"/>
    <w:rsid w:val="00DA4902"/>
    <w:rsid w:val="00DA4A2F"/>
    <w:rsid w:val="00DA4FAE"/>
    <w:rsid w:val="00DA53DE"/>
    <w:rsid w:val="00DA5555"/>
    <w:rsid w:val="00DA5651"/>
    <w:rsid w:val="00DA57A7"/>
    <w:rsid w:val="00DA588D"/>
    <w:rsid w:val="00DA5B10"/>
    <w:rsid w:val="00DA5C25"/>
    <w:rsid w:val="00DA5D3E"/>
    <w:rsid w:val="00DA5E17"/>
    <w:rsid w:val="00DA5E7B"/>
    <w:rsid w:val="00DA610F"/>
    <w:rsid w:val="00DA6248"/>
    <w:rsid w:val="00DA627A"/>
    <w:rsid w:val="00DA631B"/>
    <w:rsid w:val="00DA6492"/>
    <w:rsid w:val="00DA68E7"/>
    <w:rsid w:val="00DA6B84"/>
    <w:rsid w:val="00DA6C8F"/>
    <w:rsid w:val="00DA6D95"/>
    <w:rsid w:val="00DA6E0E"/>
    <w:rsid w:val="00DA6E97"/>
    <w:rsid w:val="00DA6F03"/>
    <w:rsid w:val="00DA7124"/>
    <w:rsid w:val="00DA7314"/>
    <w:rsid w:val="00DA7328"/>
    <w:rsid w:val="00DA7371"/>
    <w:rsid w:val="00DA7567"/>
    <w:rsid w:val="00DA75A8"/>
    <w:rsid w:val="00DA7617"/>
    <w:rsid w:val="00DA771C"/>
    <w:rsid w:val="00DA7734"/>
    <w:rsid w:val="00DA7B81"/>
    <w:rsid w:val="00DA7BD9"/>
    <w:rsid w:val="00DA7C8B"/>
    <w:rsid w:val="00DA7D7D"/>
    <w:rsid w:val="00DB0321"/>
    <w:rsid w:val="00DB0362"/>
    <w:rsid w:val="00DB043C"/>
    <w:rsid w:val="00DB0561"/>
    <w:rsid w:val="00DB0AFB"/>
    <w:rsid w:val="00DB0B14"/>
    <w:rsid w:val="00DB12AD"/>
    <w:rsid w:val="00DB13BB"/>
    <w:rsid w:val="00DB1499"/>
    <w:rsid w:val="00DB151A"/>
    <w:rsid w:val="00DB1881"/>
    <w:rsid w:val="00DB18F9"/>
    <w:rsid w:val="00DB1AAB"/>
    <w:rsid w:val="00DB1C50"/>
    <w:rsid w:val="00DB1E8C"/>
    <w:rsid w:val="00DB2670"/>
    <w:rsid w:val="00DB2A97"/>
    <w:rsid w:val="00DB2AB8"/>
    <w:rsid w:val="00DB2CFD"/>
    <w:rsid w:val="00DB2E5E"/>
    <w:rsid w:val="00DB2FFA"/>
    <w:rsid w:val="00DB3114"/>
    <w:rsid w:val="00DB37D2"/>
    <w:rsid w:val="00DB38CB"/>
    <w:rsid w:val="00DB38E0"/>
    <w:rsid w:val="00DB39DA"/>
    <w:rsid w:val="00DB39F1"/>
    <w:rsid w:val="00DB3ABD"/>
    <w:rsid w:val="00DB3BC6"/>
    <w:rsid w:val="00DB3CA1"/>
    <w:rsid w:val="00DB3D10"/>
    <w:rsid w:val="00DB3E82"/>
    <w:rsid w:val="00DB4112"/>
    <w:rsid w:val="00DB41FE"/>
    <w:rsid w:val="00DB4762"/>
    <w:rsid w:val="00DB4879"/>
    <w:rsid w:val="00DB4959"/>
    <w:rsid w:val="00DB49CD"/>
    <w:rsid w:val="00DB4BA3"/>
    <w:rsid w:val="00DB4C0B"/>
    <w:rsid w:val="00DB4CA9"/>
    <w:rsid w:val="00DB4E56"/>
    <w:rsid w:val="00DB5183"/>
    <w:rsid w:val="00DB51AC"/>
    <w:rsid w:val="00DB52B4"/>
    <w:rsid w:val="00DB5416"/>
    <w:rsid w:val="00DB542C"/>
    <w:rsid w:val="00DB5484"/>
    <w:rsid w:val="00DB5630"/>
    <w:rsid w:val="00DB5A84"/>
    <w:rsid w:val="00DB5B20"/>
    <w:rsid w:val="00DB5D36"/>
    <w:rsid w:val="00DB5F65"/>
    <w:rsid w:val="00DB5FDF"/>
    <w:rsid w:val="00DB635F"/>
    <w:rsid w:val="00DB6660"/>
    <w:rsid w:val="00DB6851"/>
    <w:rsid w:val="00DB6A4E"/>
    <w:rsid w:val="00DB6AAE"/>
    <w:rsid w:val="00DB6E86"/>
    <w:rsid w:val="00DB6F1C"/>
    <w:rsid w:val="00DB6FE1"/>
    <w:rsid w:val="00DB71F7"/>
    <w:rsid w:val="00DB74C8"/>
    <w:rsid w:val="00DB76BE"/>
    <w:rsid w:val="00DB7843"/>
    <w:rsid w:val="00DB79E9"/>
    <w:rsid w:val="00DB7A09"/>
    <w:rsid w:val="00DB7CB4"/>
    <w:rsid w:val="00DB7DF5"/>
    <w:rsid w:val="00DB7ED8"/>
    <w:rsid w:val="00DC02DC"/>
    <w:rsid w:val="00DC0366"/>
    <w:rsid w:val="00DC063F"/>
    <w:rsid w:val="00DC0956"/>
    <w:rsid w:val="00DC0974"/>
    <w:rsid w:val="00DC09DB"/>
    <w:rsid w:val="00DC0AD4"/>
    <w:rsid w:val="00DC0CCB"/>
    <w:rsid w:val="00DC0FE9"/>
    <w:rsid w:val="00DC1227"/>
    <w:rsid w:val="00DC126B"/>
    <w:rsid w:val="00DC128F"/>
    <w:rsid w:val="00DC15CE"/>
    <w:rsid w:val="00DC1823"/>
    <w:rsid w:val="00DC1A22"/>
    <w:rsid w:val="00DC1AD4"/>
    <w:rsid w:val="00DC1C3D"/>
    <w:rsid w:val="00DC1C8F"/>
    <w:rsid w:val="00DC1D84"/>
    <w:rsid w:val="00DC1DB7"/>
    <w:rsid w:val="00DC1F79"/>
    <w:rsid w:val="00DC2454"/>
    <w:rsid w:val="00DC28F9"/>
    <w:rsid w:val="00DC2A30"/>
    <w:rsid w:val="00DC2B1C"/>
    <w:rsid w:val="00DC2EA8"/>
    <w:rsid w:val="00DC3270"/>
    <w:rsid w:val="00DC328E"/>
    <w:rsid w:val="00DC335C"/>
    <w:rsid w:val="00DC353B"/>
    <w:rsid w:val="00DC3609"/>
    <w:rsid w:val="00DC38BD"/>
    <w:rsid w:val="00DC3B22"/>
    <w:rsid w:val="00DC3CB3"/>
    <w:rsid w:val="00DC3F6C"/>
    <w:rsid w:val="00DC404C"/>
    <w:rsid w:val="00DC40DD"/>
    <w:rsid w:val="00DC422A"/>
    <w:rsid w:val="00DC4421"/>
    <w:rsid w:val="00DC44B1"/>
    <w:rsid w:val="00DC4894"/>
    <w:rsid w:val="00DC4B81"/>
    <w:rsid w:val="00DC5028"/>
    <w:rsid w:val="00DC50CD"/>
    <w:rsid w:val="00DC5748"/>
    <w:rsid w:val="00DC5DC8"/>
    <w:rsid w:val="00DC5E15"/>
    <w:rsid w:val="00DC6262"/>
    <w:rsid w:val="00DC669B"/>
    <w:rsid w:val="00DC6B56"/>
    <w:rsid w:val="00DC6CEA"/>
    <w:rsid w:val="00DC6EC6"/>
    <w:rsid w:val="00DC76C7"/>
    <w:rsid w:val="00DC7814"/>
    <w:rsid w:val="00DC7BFA"/>
    <w:rsid w:val="00DC7D3C"/>
    <w:rsid w:val="00DC7E16"/>
    <w:rsid w:val="00DC7E90"/>
    <w:rsid w:val="00DD0062"/>
    <w:rsid w:val="00DD02AE"/>
    <w:rsid w:val="00DD0333"/>
    <w:rsid w:val="00DD043A"/>
    <w:rsid w:val="00DD0500"/>
    <w:rsid w:val="00DD070D"/>
    <w:rsid w:val="00DD07CE"/>
    <w:rsid w:val="00DD07F4"/>
    <w:rsid w:val="00DD0A1E"/>
    <w:rsid w:val="00DD0C20"/>
    <w:rsid w:val="00DD0CA0"/>
    <w:rsid w:val="00DD0D93"/>
    <w:rsid w:val="00DD0DBE"/>
    <w:rsid w:val="00DD0DFC"/>
    <w:rsid w:val="00DD111B"/>
    <w:rsid w:val="00DD16BD"/>
    <w:rsid w:val="00DD17E5"/>
    <w:rsid w:val="00DD18B3"/>
    <w:rsid w:val="00DD1A02"/>
    <w:rsid w:val="00DD1A23"/>
    <w:rsid w:val="00DD1D4E"/>
    <w:rsid w:val="00DD1DAF"/>
    <w:rsid w:val="00DD1E3B"/>
    <w:rsid w:val="00DD1FB0"/>
    <w:rsid w:val="00DD25DB"/>
    <w:rsid w:val="00DD263D"/>
    <w:rsid w:val="00DD28CB"/>
    <w:rsid w:val="00DD2D5C"/>
    <w:rsid w:val="00DD2D80"/>
    <w:rsid w:val="00DD30FB"/>
    <w:rsid w:val="00DD319B"/>
    <w:rsid w:val="00DD349A"/>
    <w:rsid w:val="00DD34A0"/>
    <w:rsid w:val="00DD397A"/>
    <w:rsid w:val="00DD3A04"/>
    <w:rsid w:val="00DD3A22"/>
    <w:rsid w:val="00DD3AFB"/>
    <w:rsid w:val="00DD3C1D"/>
    <w:rsid w:val="00DD3F2F"/>
    <w:rsid w:val="00DD3FA5"/>
    <w:rsid w:val="00DD3FD2"/>
    <w:rsid w:val="00DD4391"/>
    <w:rsid w:val="00DD4585"/>
    <w:rsid w:val="00DD4750"/>
    <w:rsid w:val="00DD478C"/>
    <w:rsid w:val="00DD4B83"/>
    <w:rsid w:val="00DD4E52"/>
    <w:rsid w:val="00DD4F96"/>
    <w:rsid w:val="00DD50F8"/>
    <w:rsid w:val="00DD52E8"/>
    <w:rsid w:val="00DD5795"/>
    <w:rsid w:val="00DD5A45"/>
    <w:rsid w:val="00DD5A5C"/>
    <w:rsid w:val="00DD5C4B"/>
    <w:rsid w:val="00DD5D7B"/>
    <w:rsid w:val="00DD5E15"/>
    <w:rsid w:val="00DD5FCE"/>
    <w:rsid w:val="00DD6075"/>
    <w:rsid w:val="00DD611A"/>
    <w:rsid w:val="00DD64CA"/>
    <w:rsid w:val="00DD6707"/>
    <w:rsid w:val="00DD6A55"/>
    <w:rsid w:val="00DD6A62"/>
    <w:rsid w:val="00DD6B4F"/>
    <w:rsid w:val="00DD6B64"/>
    <w:rsid w:val="00DD6E2C"/>
    <w:rsid w:val="00DD6E8B"/>
    <w:rsid w:val="00DD6F68"/>
    <w:rsid w:val="00DD7305"/>
    <w:rsid w:val="00DD735B"/>
    <w:rsid w:val="00DD7457"/>
    <w:rsid w:val="00DD74DF"/>
    <w:rsid w:val="00DD7567"/>
    <w:rsid w:val="00DD76C9"/>
    <w:rsid w:val="00DD79F9"/>
    <w:rsid w:val="00DD7B83"/>
    <w:rsid w:val="00DD7BD7"/>
    <w:rsid w:val="00DE00AF"/>
    <w:rsid w:val="00DE0321"/>
    <w:rsid w:val="00DE048C"/>
    <w:rsid w:val="00DE0995"/>
    <w:rsid w:val="00DE0A81"/>
    <w:rsid w:val="00DE0BDF"/>
    <w:rsid w:val="00DE0C3B"/>
    <w:rsid w:val="00DE0E71"/>
    <w:rsid w:val="00DE0E9C"/>
    <w:rsid w:val="00DE10B2"/>
    <w:rsid w:val="00DE15A8"/>
    <w:rsid w:val="00DE1611"/>
    <w:rsid w:val="00DE16B8"/>
    <w:rsid w:val="00DE1E01"/>
    <w:rsid w:val="00DE1E6C"/>
    <w:rsid w:val="00DE2159"/>
    <w:rsid w:val="00DE21E0"/>
    <w:rsid w:val="00DE2278"/>
    <w:rsid w:val="00DE2750"/>
    <w:rsid w:val="00DE2E56"/>
    <w:rsid w:val="00DE2EDD"/>
    <w:rsid w:val="00DE2F22"/>
    <w:rsid w:val="00DE32DE"/>
    <w:rsid w:val="00DE3306"/>
    <w:rsid w:val="00DE3363"/>
    <w:rsid w:val="00DE378F"/>
    <w:rsid w:val="00DE39A6"/>
    <w:rsid w:val="00DE3A84"/>
    <w:rsid w:val="00DE3D17"/>
    <w:rsid w:val="00DE3DBE"/>
    <w:rsid w:val="00DE41A5"/>
    <w:rsid w:val="00DE42AF"/>
    <w:rsid w:val="00DE42C7"/>
    <w:rsid w:val="00DE4422"/>
    <w:rsid w:val="00DE46C5"/>
    <w:rsid w:val="00DE4775"/>
    <w:rsid w:val="00DE48AF"/>
    <w:rsid w:val="00DE4959"/>
    <w:rsid w:val="00DE4B33"/>
    <w:rsid w:val="00DE4BEF"/>
    <w:rsid w:val="00DE4C0D"/>
    <w:rsid w:val="00DE4CE5"/>
    <w:rsid w:val="00DE4D06"/>
    <w:rsid w:val="00DE4D66"/>
    <w:rsid w:val="00DE4E6D"/>
    <w:rsid w:val="00DE4EE4"/>
    <w:rsid w:val="00DE5051"/>
    <w:rsid w:val="00DE5269"/>
    <w:rsid w:val="00DE5841"/>
    <w:rsid w:val="00DE58EE"/>
    <w:rsid w:val="00DE5C9E"/>
    <w:rsid w:val="00DE5F81"/>
    <w:rsid w:val="00DE6021"/>
    <w:rsid w:val="00DE6642"/>
    <w:rsid w:val="00DE6766"/>
    <w:rsid w:val="00DE676E"/>
    <w:rsid w:val="00DE68E7"/>
    <w:rsid w:val="00DE69A1"/>
    <w:rsid w:val="00DE6A03"/>
    <w:rsid w:val="00DE6B34"/>
    <w:rsid w:val="00DE6D4B"/>
    <w:rsid w:val="00DE6DCC"/>
    <w:rsid w:val="00DE6DE1"/>
    <w:rsid w:val="00DE6E19"/>
    <w:rsid w:val="00DE6F68"/>
    <w:rsid w:val="00DE7960"/>
    <w:rsid w:val="00DE79B6"/>
    <w:rsid w:val="00DF01E5"/>
    <w:rsid w:val="00DF04C2"/>
    <w:rsid w:val="00DF0764"/>
    <w:rsid w:val="00DF0B9D"/>
    <w:rsid w:val="00DF0C4A"/>
    <w:rsid w:val="00DF0CE6"/>
    <w:rsid w:val="00DF0D19"/>
    <w:rsid w:val="00DF1110"/>
    <w:rsid w:val="00DF11BF"/>
    <w:rsid w:val="00DF139D"/>
    <w:rsid w:val="00DF15C2"/>
    <w:rsid w:val="00DF15EA"/>
    <w:rsid w:val="00DF162A"/>
    <w:rsid w:val="00DF17D8"/>
    <w:rsid w:val="00DF1920"/>
    <w:rsid w:val="00DF1930"/>
    <w:rsid w:val="00DF1B33"/>
    <w:rsid w:val="00DF2093"/>
    <w:rsid w:val="00DF2154"/>
    <w:rsid w:val="00DF21BA"/>
    <w:rsid w:val="00DF2503"/>
    <w:rsid w:val="00DF2922"/>
    <w:rsid w:val="00DF29A9"/>
    <w:rsid w:val="00DF2A1C"/>
    <w:rsid w:val="00DF2A3D"/>
    <w:rsid w:val="00DF2D76"/>
    <w:rsid w:val="00DF2DFA"/>
    <w:rsid w:val="00DF2E3A"/>
    <w:rsid w:val="00DF3066"/>
    <w:rsid w:val="00DF3079"/>
    <w:rsid w:val="00DF30ED"/>
    <w:rsid w:val="00DF3115"/>
    <w:rsid w:val="00DF3312"/>
    <w:rsid w:val="00DF3372"/>
    <w:rsid w:val="00DF338D"/>
    <w:rsid w:val="00DF359B"/>
    <w:rsid w:val="00DF36B7"/>
    <w:rsid w:val="00DF39A3"/>
    <w:rsid w:val="00DF3F42"/>
    <w:rsid w:val="00DF3F6B"/>
    <w:rsid w:val="00DF3F97"/>
    <w:rsid w:val="00DF419B"/>
    <w:rsid w:val="00DF4429"/>
    <w:rsid w:val="00DF44E4"/>
    <w:rsid w:val="00DF46D7"/>
    <w:rsid w:val="00DF4762"/>
    <w:rsid w:val="00DF4B25"/>
    <w:rsid w:val="00DF4D25"/>
    <w:rsid w:val="00DF4E1B"/>
    <w:rsid w:val="00DF4E45"/>
    <w:rsid w:val="00DF4F0F"/>
    <w:rsid w:val="00DF50B0"/>
    <w:rsid w:val="00DF52A4"/>
    <w:rsid w:val="00DF5414"/>
    <w:rsid w:val="00DF542C"/>
    <w:rsid w:val="00DF5663"/>
    <w:rsid w:val="00DF581E"/>
    <w:rsid w:val="00DF5D09"/>
    <w:rsid w:val="00DF5E62"/>
    <w:rsid w:val="00DF5FE5"/>
    <w:rsid w:val="00DF6345"/>
    <w:rsid w:val="00DF6514"/>
    <w:rsid w:val="00DF677C"/>
    <w:rsid w:val="00DF69F6"/>
    <w:rsid w:val="00DF6B06"/>
    <w:rsid w:val="00DF6BA6"/>
    <w:rsid w:val="00DF6CE9"/>
    <w:rsid w:val="00DF6D6C"/>
    <w:rsid w:val="00DF6E8E"/>
    <w:rsid w:val="00DF7049"/>
    <w:rsid w:val="00DF777A"/>
    <w:rsid w:val="00DF7E04"/>
    <w:rsid w:val="00E0083C"/>
    <w:rsid w:val="00E008DB"/>
    <w:rsid w:val="00E00B3B"/>
    <w:rsid w:val="00E00BA8"/>
    <w:rsid w:val="00E00C7E"/>
    <w:rsid w:val="00E00EE0"/>
    <w:rsid w:val="00E0111B"/>
    <w:rsid w:val="00E0115D"/>
    <w:rsid w:val="00E01246"/>
    <w:rsid w:val="00E01862"/>
    <w:rsid w:val="00E01B9F"/>
    <w:rsid w:val="00E01D31"/>
    <w:rsid w:val="00E01E81"/>
    <w:rsid w:val="00E020E3"/>
    <w:rsid w:val="00E021B4"/>
    <w:rsid w:val="00E0230D"/>
    <w:rsid w:val="00E024DB"/>
    <w:rsid w:val="00E027B2"/>
    <w:rsid w:val="00E027BF"/>
    <w:rsid w:val="00E02A98"/>
    <w:rsid w:val="00E02BC3"/>
    <w:rsid w:val="00E02DB8"/>
    <w:rsid w:val="00E02E48"/>
    <w:rsid w:val="00E03063"/>
    <w:rsid w:val="00E03221"/>
    <w:rsid w:val="00E033EB"/>
    <w:rsid w:val="00E03555"/>
    <w:rsid w:val="00E03794"/>
    <w:rsid w:val="00E0381D"/>
    <w:rsid w:val="00E039D6"/>
    <w:rsid w:val="00E03B51"/>
    <w:rsid w:val="00E03C20"/>
    <w:rsid w:val="00E03D9A"/>
    <w:rsid w:val="00E04314"/>
    <w:rsid w:val="00E047FC"/>
    <w:rsid w:val="00E04956"/>
    <w:rsid w:val="00E0497C"/>
    <w:rsid w:val="00E04BD5"/>
    <w:rsid w:val="00E04E3E"/>
    <w:rsid w:val="00E04EDD"/>
    <w:rsid w:val="00E04EE2"/>
    <w:rsid w:val="00E0528D"/>
    <w:rsid w:val="00E052F1"/>
    <w:rsid w:val="00E05399"/>
    <w:rsid w:val="00E055C0"/>
    <w:rsid w:val="00E0569D"/>
    <w:rsid w:val="00E057E8"/>
    <w:rsid w:val="00E05A28"/>
    <w:rsid w:val="00E0640A"/>
    <w:rsid w:val="00E0676D"/>
    <w:rsid w:val="00E068B0"/>
    <w:rsid w:val="00E07067"/>
    <w:rsid w:val="00E07341"/>
    <w:rsid w:val="00E073E1"/>
    <w:rsid w:val="00E07631"/>
    <w:rsid w:val="00E07723"/>
    <w:rsid w:val="00E07C07"/>
    <w:rsid w:val="00E07C0A"/>
    <w:rsid w:val="00E07E24"/>
    <w:rsid w:val="00E10164"/>
    <w:rsid w:val="00E101C9"/>
    <w:rsid w:val="00E10908"/>
    <w:rsid w:val="00E10912"/>
    <w:rsid w:val="00E10D9C"/>
    <w:rsid w:val="00E10E90"/>
    <w:rsid w:val="00E11030"/>
    <w:rsid w:val="00E11137"/>
    <w:rsid w:val="00E11480"/>
    <w:rsid w:val="00E116DA"/>
    <w:rsid w:val="00E117B6"/>
    <w:rsid w:val="00E11872"/>
    <w:rsid w:val="00E118EA"/>
    <w:rsid w:val="00E11AD0"/>
    <w:rsid w:val="00E11AEA"/>
    <w:rsid w:val="00E11E32"/>
    <w:rsid w:val="00E11EF7"/>
    <w:rsid w:val="00E122FC"/>
    <w:rsid w:val="00E12660"/>
    <w:rsid w:val="00E1280E"/>
    <w:rsid w:val="00E12810"/>
    <w:rsid w:val="00E1284B"/>
    <w:rsid w:val="00E1296F"/>
    <w:rsid w:val="00E129C4"/>
    <w:rsid w:val="00E12AB0"/>
    <w:rsid w:val="00E12B65"/>
    <w:rsid w:val="00E12C12"/>
    <w:rsid w:val="00E12DD6"/>
    <w:rsid w:val="00E12E1A"/>
    <w:rsid w:val="00E1323D"/>
    <w:rsid w:val="00E137A9"/>
    <w:rsid w:val="00E1392E"/>
    <w:rsid w:val="00E13988"/>
    <w:rsid w:val="00E13CBF"/>
    <w:rsid w:val="00E13DF7"/>
    <w:rsid w:val="00E140BC"/>
    <w:rsid w:val="00E1428F"/>
    <w:rsid w:val="00E1435D"/>
    <w:rsid w:val="00E1451B"/>
    <w:rsid w:val="00E1463A"/>
    <w:rsid w:val="00E146F2"/>
    <w:rsid w:val="00E149D6"/>
    <w:rsid w:val="00E14A2D"/>
    <w:rsid w:val="00E14D5D"/>
    <w:rsid w:val="00E15013"/>
    <w:rsid w:val="00E1536F"/>
    <w:rsid w:val="00E154C2"/>
    <w:rsid w:val="00E15624"/>
    <w:rsid w:val="00E1572A"/>
    <w:rsid w:val="00E158A6"/>
    <w:rsid w:val="00E159C6"/>
    <w:rsid w:val="00E15C0B"/>
    <w:rsid w:val="00E15CEC"/>
    <w:rsid w:val="00E161AA"/>
    <w:rsid w:val="00E16400"/>
    <w:rsid w:val="00E16817"/>
    <w:rsid w:val="00E16894"/>
    <w:rsid w:val="00E168A8"/>
    <w:rsid w:val="00E16B67"/>
    <w:rsid w:val="00E16C04"/>
    <w:rsid w:val="00E16CF5"/>
    <w:rsid w:val="00E16FD5"/>
    <w:rsid w:val="00E17338"/>
    <w:rsid w:val="00E1734B"/>
    <w:rsid w:val="00E1738C"/>
    <w:rsid w:val="00E175AD"/>
    <w:rsid w:val="00E175AF"/>
    <w:rsid w:val="00E17901"/>
    <w:rsid w:val="00E17A12"/>
    <w:rsid w:val="00E17C7F"/>
    <w:rsid w:val="00E17D11"/>
    <w:rsid w:val="00E17E4B"/>
    <w:rsid w:val="00E17F27"/>
    <w:rsid w:val="00E17FDC"/>
    <w:rsid w:val="00E200E5"/>
    <w:rsid w:val="00E20AD9"/>
    <w:rsid w:val="00E20B97"/>
    <w:rsid w:val="00E20F14"/>
    <w:rsid w:val="00E21142"/>
    <w:rsid w:val="00E21490"/>
    <w:rsid w:val="00E21BC1"/>
    <w:rsid w:val="00E21F48"/>
    <w:rsid w:val="00E22113"/>
    <w:rsid w:val="00E223D9"/>
    <w:rsid w:val="00E22408"/>
    <w:rsid w:val="00E22AF0"/>
    <w:rsid w:val="00E22B7C"/>
    <w:rsid w:val="00E22C5C"/>
    <w:rsid w:val="00E23410"/>
    <w:rsid w:val="00E239E3"/>
    <w:rsid w:val="00E239E9"/>
    <w:rsid w:val="00E23AA5"/>
    <w:rsid w:val="00E23B47"/>
    <w:rsid w:val="00E23CFB"/>
    <w:rsid w:val="00E23F85"/>
    <w:rsid w:val="00E2418D"/>
    <w:rsid w:val="00E24393"/>
    <w:rsid w:val="00E243E1"/>
    <w:rsid w:val="00E24459"/>
    <w:rsid w:val="00E24469"/>
    <w:rsid w:val="00E245B1"/>
    <w:rsid w:val="00E24968"/>
    <w:rsid w:val="00E24AFE"/>
    <w:rsid w:val="00E24DDE"/>
    <w:rsid w:val="00E24FA5"/>
    <w:rsid w:val="00E2503C"/>
    <w:rsid w:val="00E251AF"/>
    <w:rsid w:val="00E2533D"/>
    <w:rsid w:val="00E25604"/>
    <w:rsid w:val="00E257A4"/>
    <w:rsid w:val="00E258AD"/>
    <w:rsid w:val="00E258C5"/>
    <w:rsid w:val="00E258D2"/>
    <w:rsid w:val="00E2597C"/>
    <w:rsid w:val="00E2598B"/>
    <w:rsid w:val="00E25E3A"/>
    <w:rsid w:val="00E25EDA"/>
    <w:rsid w:val="00E25F61"/>
    <w:rsid w:val="00E25FE3"/>
    <w:rsid w:val="00E26046"/>
    <w:rsid w:val="00E26221"/>
    <w:rsid w:val="00E26467"/>
    <w:rsid w:val="00E26E00"/>
    <w:rsid w:val="00E26E24"/>
    <w:rsid w:val="00E26EC7"/>
    <w:rsid w:val="00E26FFA"/>
    <w:rsid w:val="00E26FFC"/>
    <w:rsid w:val="00E27045"/>
    <w:rsid w:val="00E270CD"/>
    <w:rsid w:val="00E272F7"/>
    <w:rsid w:val="00E2732F"/>
    <w:rsid w:val="00E27537"/>
    <w:rsid w:val="00E27595"/>
    <w:rsid w:val="00E27959"/>
    <w:rsid w:val="00E27A2C"/>
    <w:rsid w:val="00E27B12"/>
    <w:rsid w:val="00E27E37"/>
    <w:rsid w:val="00E30182"/>
    <w:rsid w:val="00E301B5"/>
    <w:rsid w:val="00E301DB"/>
    <w:rsid w:val="00E303C4"/>
    <w:rsid w:val="00E303F4"/>
    <w:rsid w:val="00E3041A"/>
    <w:rsid w:val="00E30428"/>
    <w:rsid w:val="00E30B25"/>
    <w:rsid w:val="00E30C34"/>
    <w:rsid w:val="00E30C4D"/>
    <w:rsid w:val="00E30C75"/>
    <w:rsid w:val="00E30E66"/>
    <w:rsid w:val="00E30E71"/>
    <w:rsid w:val="00E31000"/>
    <w:rsid w:val="00E311ED"/>
    <w:rsid w:val="00E313EF"/>
    <w:rsid w:val="00E3152E"/>
    <w:rsid w:val="00E31597"/>
    <w:rsid w:val="00E316C1"/>
    <w:rsid w:val="00E31803"/>
    <w:rsid w:val="00E3188B"/>
    <w:rsid w:val="00E319E6"/>
    <w:rsid w:val="00E31E25"/>
    <w:rsid w:val="00E31F0E"/>
    <w:rsid w:val="00E32105"/>
    <w:rsid w:val="00E32718"/>
    <w:rsid w:val="00E3275F"/>
    <w:rsid w:val="00E32A17"/>
    <w:rsid w:val="00E32AF5"/>
    <w:rsid w:val="00E32E40"/>
    <w:rsid w:val="00E33124"/>
    <w:rsid w:val="00E3325E"/>
    <w:rsid w:val="00E33385"/>
    <w:rsid w:val="00E333EC"/>
    <w:rsid w:val="00E3361B"/>
    <w:rsid w:val="00E33678"/>
    <w:rsid w:val="00E3390E"/>
    <w:rsid w:val="00E339BD"/>
    <w:rsid w:val="00E33AFB"/>
    <w:rsid w:val="00E33CA4"/>
    <w:rsid w:val="00E33DF6"/>
    <w:rsid w:val="00E33E66"/>
    <w:rsid w:val="00E33F8C"/>
    <w:rsid w:val="00E34136"/>
    <w:rsid w:val="00E34170"/>
    <w:rsid w:val="00E343E1"/>
    <w:rsid w:val="00E343FF"/>
    <w:rsid w:val="00E3445D"/>
    <w:rsid w:val="00E344F5"/>
    <w:rsid w:val="00E3469F"/>
    <w:rsid w:val="00E34AAA"/>
    <w:rsid w:val="00E34CCD"/>
    <w:rsid w:val="00E35105"/>
    <w:rsid w:val="00E3514E"/>
    <w:rsid w:val="00E3540F"/>
    <w:rsid w:val="00E35508"/>
    <w:rsid w:val="00E3555C"/>
    <w:rsid w:val="00E35593"/>
    <w:rsid w:val="00E35752"/>
    <w:rsid w:val="00E357A9"/>
    <w:rsid w:val="00E35AC2"/>
    <w:rsid w:val="00E35C63"/>
    <w:rsid w:val="00E35D33"/>
    <w:rsid w:val="00E35D48"/>
    <w:rsid w:val="00E35DA6"/>
    <w:rsid w:val="00E36087"/>
    <w:rsid w:val="00E364D2"/>
    <w:rsid w:val="00E36569"/>
    <w:rsid w:val="00E3663E"/>
    <w:rsid w:val="00E36729"/>
    <w:rsid w:val="00E3674B"/>
    <w:rsid w:val="00E36C00"/>
    <w:rsid w:val="00E3700B"/>
    <w:rsid w:val="00E37045"/>
    <w:rsid w:val="00E37498"/>
    <w:rsid w:val="00E3751C"/>
    <w:rsid w:val="00E375AA"/>
    <w:rsid w:val="00E37681"/>
    <w:rsid w:val="00E37795"/>
    <w:rsid w:val="00E37949"/>
    <w:rsid w:val="00E37B11"/>
    <w:rsid w:val="00E37D93"/>
    <w:rsid w:val="00E37FB2"/>
    <w:rsid w:val="00E40027"/>
    <w:rsid w:val="00E404D5"/>
    <w:rsid w:val="00E40560"/>
    <w:rsid w:val="00E40571"/>
    <w:rsid w:val="00E4057E"/>
    <w:rsid w:val="00E405E1"/>
    <w:rsid w:val="00E409AB"/>
    <w:rsid w:val="00E40A2A"/>
    <w:rsid w:val="00E40C11"/>
    <w:rsid w:val="00E40C99"/>
    <w:rsid w:val="00E41197"/>
    <w:rsid w:val="00E414EE"/>
    <w:rsid w:val="00E41652"/>
    <w:rsid w:val="00E417DD"/>
    <w:rsid w:val="00E4194A"/>
    <w:rsid w:val="00E41CB8"/>
    <w:rsid w:val="00E4202B"/>
    <w:rsid w:val="00E42148"/>
    <w:rsid w:val="00E4217B"/>
    <w:rsid w:val="00E42230"/>
    <w:rsid w:val="00E423AE"/>
    <w:rsid w:val="00E423D1"/>
    <w:rsid w:val="00E42465"/>
    <w:rsid w:val="00E424A2"/>
    <w:rsid w:val="00E42572"/>
    <w:rsid w:val="00E428D7"/>
    <w:rsid w:val="00E42953"/>
    <w:rsid w:val="00E429F1"/>
    <w:rsid w:val="00E42DB4"/>
    <w:rsid w:val="00E43415"/>
    <w:rsid w:val="00E43625"/>
    <w:rsid w:val="00E43649"/>
    <w:rsid w:val="00E438F9"/>
    <w:rsid w:val="00E43AA2"/>
    <w:rsid w:val="00E43B0B"/>
    <w:rsid w:val="00E43E24"/>
    <w:rsid w:val="00E4432D"/>
    <w:rsid w:val="00E4443F"/>
    <w:rsid w:val="00E447EC"/>
    <w:rsid w:val="00E44BFB"/>
    <w:rsid w:val="00E45075"/>
    <w:rsid w:val="00E45189"/>
    <w:rsid w:val="00E4537C"/>
    <w:rsid w:val="00E454CF"/>
    <w:rsid w:val="00E455C2"/>
    <w:rsid w:val="00E45739"/>
    <w:rsid w:val="00E45881"/>
    <w:rsid w:val="00E45F36"/>
    <w:rsid w:val="00E45F50"/>
    <w:rsid w:val="00E46068"/>
    <w:rsid w:val="00E4619E"/>
    <w:rsid w:val="00E46224"/>
    <w:rsid w:val="00E4649A"/>
    <w:rsid w:val="00E46540"/>
    <w:rsid w:val="00E466EB"/>
    <w:rsid w:val="00E467D1"/>
    <w:rsid w:val="00E46FB0"/>
    <w:rsid w:val="00E47091"/>
    <w:rsid w:val="00E47138"/>
    <w:rsid w:val="00E4715C"/>
    <w:rsid w:val="00E47255"/>
    <w:rsid w:val="00E47779"/>
    <w:rsid w:val="00E477FE"/>
    <w:rsid w:val="00E4799C"/>
    <w:rsid w:val="00E501A9"/>
    <w:rsid w:val="00E5062C"/>
    <w:rsid w:val="00E50968"/>
    <w:rsid w:val="00E50AEE"/>
    <w:rsid w:val="00E50CB7"/>
    <w:rsid w:val="00E50ED5"/>
    <w:rsid w:val="00E50F4F"/>
    <w:rsid w:val="00E5104D"/>
    <w:rsid w:val="00E51142"/>
    <w:rsid w:val="00E51164"/>
    <w:rsid w:val="00E51226"/>
    <w:rsid w:val="00E51500"/>
    <w:rsid w:val="00E5151A"/>
    <w:rsid w:val="00E51544"/>
    <w:rsid w:val="00E516E1"/>
    <w:rsid w:val="00E51C79"/>
    <w:rsid w:val="00E51D19"/>
    <w:rsid w:val="00E51DF3"/>
    <w:rsid w:val="00E51E58"/>
    <w:rsid w:val="00E5247A"/>
    <w:rsid w:val="00E52691"/>
    <w:rsid w:val="00E5275D"/>
    <w:rsid w:val="00E52BF2"/>
    <w:rsid w:val="00E52C90"/>
    <w:rsid w:val="00E52D46"/>
    <w:rsid w:val="00E52DA6"/>
    <w:rsid w:val="00E52F61"/>
    <w:rsid w:val="00E53148"/>
    <w:rsid w:val="00E536C4"/>
    <w:rsid w:val="00E537F5"/>
    <w:rsid w:val="00E538CC"/>
    <w:rsid w:val="00E53960"/>
    <w:rsid w:val="00E53BF2"/>
    <w:rsid w:val="00E53C18"/>
    <w:rsid w:val="00E53D1B"/>
    <w:rsid w:val="00E53F07"/>
    <w:rsid w:val="00E5409A"/>
    <w:rsid w:val="00E54247"/>
    <w:rsid w:val="00E542F2"/>
    <w:rsid w:val="00E5432E"/>
    <w:rsid w:val="00E543BB"/>
    <w:rsid w:val="00E54401"/>
    <w:rsid w:val="00E5457C"/>
    <w:rsid w:val="00E549D5"/>
    <w:rsid w:val="00E54AA2"/>
    <w:rsid w:val="00E54ADF"/>
    <w:rsid w:val="00E54DD6"/>
    <w:rsid w:val="00E54FAC"/>
    <w:rsid w:val="00E55035"/>
    <w:rsid w:val="00E553E2"/>
    <w:rsid w:val="00E55AAB"/>
    <w:rsid w:val="00E5615D"/>
    <w:rsid w:val="00E56204"/>
    <w:rsid w:val="00E564C9"/>
    <w:rsid w:val="00E5653E"/>
    <w:rsid w:val="00E56967"/>
    <w:rsid w:val="00E56BB8"/>
    <w:rsid w:val="00E56E98"/>
    <w:rsid w:val="00E5708C"/>
    <w:rsid w:val="00E576F4"/>
    <w:rsid w:val="00E57706"/>
    <w:rsid w:val="00E578D6"/>
    <w:rsid w:val="00E57B7C"/>
    <w:rsid w:val="00E57CF1"/>
    <w:rsid w:val="00E60567"/>
    <w:rsid w:val="00E605C7"/>
    <w:rsid w:val="00E60710"/>
    <w:rsid w:val="00E60715"/>
    <w:rsid w:val="00E60849"/>
    <w:rsid w:val="00E608B5"/>
    <w:rsid w:val="00E608FE"/>
    <w:rsid w:val="00E60906"/>
    <w:rsid w:val="00E6093D"/>
    <w:rsid w:val="00E60BB8"/>
    <w:rsid w:val="00E60D34"/>
    <w:rsid w:val="00E60FAC"/>
    <w:rsid w:val="00E6177D"/>
    <w:rsid w:val="00E61BD0"/>
    <w:rsid w:val="00E61DEE"/>
    <w:rsid w:val="00E62056"/>
    <w:rsid w:val="00E6216D"/>
    <w:rsid w:val="00E623E3"/>
    <w:rsid w:val="00E62645"/>
    <w:rsid w:val="00E6264C"/>
    <w:rsid w:val="00E627F4"/>
    <w:rsid w:val="00E62D45"/>
    <w:rsid w:val="00E62DC8"/>
    <w:rsid w:val="00E6339F"/>
    <w:rsid w:val="00E63CB2"/>
    <w:rsid w:val="00E63CBE"/>
    <w:rsid w:val="00E63D33"/>
    <w:rsid w:val="00E63E27"/>
    <w:rsid w:val="00E63F27"/>
    <w:rsid w:val="00E6408E"/>
    <w:rsid w:val="00E64860"/>
    <w:rsid w:val="00E64BB6"/>
    <w:rsid w:val="00E652A3"/>
    <w:rsid w:val="00E65376"/>
    <w:rsid w:val="00E653A5"/>
    <w:rsid w:val="00E65456"/>
    <w:rsid w:val="00E6549E"/>
    <w:rsid w:val="00E65B4C"/>
    <w:rsid w:val="00E65C74"/>
    <w:rsid w:val="00E66087"/>
    <w:rsid w:val="00E66088"/>
    <w:rsid w:val="00E66219"/>
    <w:rsid w:val="00E665A3"/>
    <w:rsid w:val="00E66729"/>
    <w:rsid w:val="00E66783"/>
    <w:rsid w:val="00E668B9"/>
    <w:rsid w:val="00E66AA2"/>
    <w:rsid w:val="00E66C46"/>
    <w:rsid w:val="00E66E03"/>
    <w:rsid w:val="00E66EC5"/>
    <w:rsid w:val="00E6704D"/>
    <w:rsid w:val="00E67119"/>
    <w:rsid w:val="00E67390"/>
    <w:rsid w:val="00E67568"/>
    <w:rsid w:val="00E67590"/>
    <w:rsid w:val="00E6759B"/>
    <w:rsid w:val="00E675C9"/>
    <w:rsid w:val="00E6779B"/>
    <w:rsid w:val="00E67A7D"/>
    <w:rsid w:val="00E67BB6"/>
    <w:rsid w:val="00E67C6F"/>
    <w:rsid w:val="00E70114"/>
    <w:rsid w:val="00E70260"/>
    <w:rsid w:val="00E703C1"/>
    <w:rsid w:val="00E705CF"/>
    <w:rsid w:val="00E705E6"/>
    <w:rsid w:val="00E707C3"/>
    <w:rsid w:val="00E70CC1"/>
    <w:rsid w:val="00E70CD7"/>
    <w:rsid w:val="00E712E0"/>
    <w:rsid w:val="00E71469"/>
    <w:rsid w:val="00E714F9"/>
    <w:rsid w:val="00E71571"/>
    <w:rsid w:val="00E7165C"/>
    <w:rsid w:val="00E7168D"/>
    <w:rsid w:val="00E718AB"/>
    <w:rsid w:val="00E71B4D"/>
    <w:rsid w:val="00E71B89"/>
    <w:rsid w:val="00E71D67"/>
    <w:rsid w:val="00E71F81"/>
    <w:rsid w:val="00E722D0"/>
    <w:rsid w:val="00E72379"/>
    <w:rsid w:val="00E72818"/>
    <w:rsid w:val="00E72952"/>
    <w:rsid w:val="00E72A69"/>
    <w:rsid w:val="00E72A9D"/>
    <w:rsid w:val="00E72C1D"/>
    <w:rsid w:val="00E730C9"/>
    <w:rsid w:val="00E73113"/>
    <w:rsid w:val="00E73362"/>
    <w:rsid w:val="00E733EF"/>
    <w:rsid w:val="00E73536"/>
    <w:rsid w:val="00E735A3"/>
    <w:rsid w:val="00E739AA"/>
    <w:rsid w:val="00E73AB3"/>
    <w:rsid w:val="00E73CE1"/>
    <w:rsid w:val="00E73DD2"/>
    <w:rsid w:val="00E74461"/>
    <w:rsid w:val="00E744A8"/>
    <w:rsid w:val="00E74563"/>
    <w:rsid w:val="00E748E3"/>
    <w:rsid w:val="00E749A5"/>
    <w:rsid w:val="00E74A2C"/>
    <w:rsid w:val="00E753BE"/>
    <w:rsid w:val="00E754B1"/>
    <w:rsid w:val="00E75851"/>
    <w:rsid w:val="00E75A42"/>
    <w:rsid w:val="00E75A89"/>
    <w:rsid w:val="00E7613D"/>
    <w:rsid w:val="00E763A4"/>
    <w:rsid w:val="00E764D9"/>
    <w:rsid w:val="00E768C0"/>
    <w:rsid w:val="00E76C47"/>
    <w:rsid w:val="00E76DCB"/>
    <w:rsid w:val="00E76DF3"/>
    <w:rsid w:val="00E7704D"/>
    <w:rsid w:val="00E771FF"/>
    <w:rsid w:val="00E77360"/>
    <w:rsid w:val="00E7736A"/>
    <w:rsid w:val="00E77624"/>
    <w:rsid w:val="00E7763B"/>
    <w:rsid w:val="00E77677"/>
    <w:rsid w:val="00E776DD"/>
    <w:rsid w:val="00E7773A"/>
    <w:rsid w:val="00E77758"/>
    <w:rsid w:val="00E77809"/>
    <w:rsid w:val="00E77ADA"/>
    <w:rsid w:val="00E77B29"/>
    <w:rsid w:val="00E77C46"/>
    <w:rsid w:val="00E80226"/>
    <w:rsid w:val="00E8034E"/>
    <w:rsid w:val="00E80355"/>
    <w:rsid w:val="00E80A33"/>
    <w:rsid w:val="00E80E2B"/>
    <w:rsid w:val="00E80EED"/>
    <w:rsid w:val="00E80F5A"/>
    <w:rsid w:val="00E80FE1"/>
    <w:rsid w:val="00E81263"/>
    <w:rsid w:val="00E81406"/>
    <w:rsid w:val="00E81579"/>
    <w:rsid w:val="00E81603"/>
    <w:rsid w:val="00E8160E"/>
    <w:rsid w:val="00E81B8D"/>
    <w:rsid w:val="00E81C9D"/>
    <w:rsid w:val="00E81F87"/>
    <w:rsid w:val="00E823CC"/>
    <w:rsid w:val="00E82716"/>
    <w:rsid w:val="00E829C7"/>
    <w:rsid w:val="00E82AF7"/>
    <w:rsid w:val="00E82BD1"/>
    <w:rsid w:val="00E82DBD"/>
    <w:rsid w:val="00E82DBF"/>
    <w:rsid w:val="00E82FD1"/>
    <w:rsid w:val="00E832E4"/>
    <w:rsid w:val="00E833FB"/>
    <w:rsid w:val="00E83499"/>
    <w:rsid w:val="00E835F9"/>
    <w:rsid w:val="00E8373C"/>
    <w:rsid w:val="00E837AC"/>
    <w:rsid w:val="00E83954"/>
    <w:rsid w:val="00E83A08"/>
    <w:rsid w:val="00E83D22"/>
    <w:rsid w:val="00E83E33"/>
    <w:rsid w:val="00E83E60"/>
    <w:rsid w:val="00E8417D"/>
    <w:rsid w:val="00E841E4"/>
    <w:rsid w:val="00E84337"/>
    <w:rsid w:val="00E84385"/>
    <w:rsid w:val="00E8454A"/>
    <w:rsid w:val="00E8459F"/>
    <w:rsid w:val="00E846E4"/>
    <w:rsid w:val="00E848C7"/>
    <w:rsid w:val="00E84916"/>
    <w:rsid w:val="00E84949"/>
    <w:rsid w:val="00E849EF"/>
    <w:rsid w:val="00E84D06"/>
    <w:rsid w:val="00E84F95"/>
    <w:rsid w:val="00E850B5"/>
    <w:rsid w:val="00E857C8"/>
    <w:rsid w:val="00E85AA4"/>
    <w:rsid w:val="00E85BCF"/>
    <w:rsid w:val="00E85CC0"/>
    <w:rsid w:val="00E86119"/>
    <w:rsid w:val="00E86209"/>
    <w:rsid w:val="00E8633D"/>
    <w:rsid w:val="00E866BF"/>
    <w:rsid w:val="00E86C06"/>
    <w:rsid w:val="00E86C2F"/>
    <w:rsid w:val="00E87117"/>
    <w:rsid w:val="00E8728E"/>
    <w:rsid w:val="00E872D8"/>
    <w:rsid w:val="00E8738E"/>
    <w:rsid w:val="00E874A3"/>
    <w:rsid w:val="00E8752C"/>
    <w:rsid w:val="00E87A0F"/>
    <w:rsid w:val="00E87A1E"/>
    <w:rsid w:val="00E87BB0"/>
    <w:rsid w:val="00E87D34"/>
    <w:rsid w:val="00E87D8E"/>
    <w:rsid w:val="00E87F3D"/>
    <w:rsid w:val="00E87F3E"/>
    <w:rsid w:val="00E9021C"/>
    <w:rsid w:val="00E90348"/>
    <w:rsid w:val="00E9070D"/>
    <w:rsid w:val="00E90886"/>
    <w:rsid w:val="00E90D64"/>
    <w:rsid w:val="00E90EA6"/>
    <w:rsid w:val="00E90F41"/>
    <w:rsid w:val="00E90F6F"/>
    <w:rsid w:val="00E9112E"/>
    <w:rsid w:val="00E9131A"/>
    <w:rsid w:val="00E91920"/>
    <w:rsid w:val="00E91AAB"/>
    <w:rsid w:val="00E91B99"/>
    <w:rsid w:val="00E91DF6"/>
    <w:rsid w:val="00E91F43"/>
    <w:rsid w:val="00E92192"/>
    <w:rsid w:val="00E9223B"/>
    <w:rsid w:val="00E92422"/>
    <w:rsid w:val="00E9246A"/>
    <w:rsid w:val="00E92537"/>
    <w:rsid w:val="00E9259F"/>
    <w:rsid w:val="00E9263A"/>
    <w:rsid w:val="00E92B19"/>
    <w:rsid w:val="00E92BB6"/>
    <w:rsid w:val="00E92BBF"/>
    <w:rsid w:val="00E92BD4"/>
    <w:rsid w:val="00E92D2E"/>
    <w:rsid w:val="00E92DBF"/>
    <w:rsid w:val="00E92EB3"/>
    <w:rsid w:val="00E92EC6"/>
    <w:rsid w:val="00E93B68"/>
    <w:rsid w:val="00E93C0F"/>
    <w:rsid w:val="00E93CE5"/>
    <w:rsid w:val="00E93D16"/>
    <w:rsid w:val="00E93FD8"/>
    <w:rsid w:val="00E94113"/>
    <w:rsid w:val="00E9457C"/>
    <w:rsid w:val="00E9469A"/>
    <w:rsid w:val="00E948A2"/>
    <w:rsid w:val="00E94C2D"/>
    <w:rsid w:val="00E94EAE"/>
    <w:rsid w:val="00E95154"/>
    <w:rsid w:val="00E95155"/>
    <w:rsid w:val="00E95329"/>
    <w:rsid w:val="00E9536A"/>
    <w:rsid w:val="00E95983"/>
    <w:rsid w:val="00E95B3C"/>
    <w:rsid w:val="00E95EAD"/>
    <w:rsid w:val="00E95FE8"/>
    <w:rsid w:val="00E96182"/>
    <w:rsid w:val="00E96674"/>
    <w:rsid w:val="00E96697"/>
    <w:rsid w:val="00E9669A"/>
    <w:rsid w:val="00E966CC"/>
    <w:rsid w:val="00E969DF"/>
    <w:rsid w:val="00E96D32"/>
    <w:rsid w:val="00E96D87"/>
    <w:rsid w:val="00E97682"/>
    <w:rsid w:val="00E97A82"/>
    <w:rsid w:val="00E97ABC"/>
    <w:rsid w:val="00E97F07"/>
    <w:rsid w:val="00EA022B"/>
    <w:rsid w:val="00EA07A8"/>
    <w:rsid w:val="00EA0852"/>
    <w:rsid w:val="00EA0A05"/>
    <w:rsid w:val="00EA0B9B"/>
    <w:rsid w:val="00EA0DE0"/>
    <w:rsid w:val="00EA0E30"/>
    <w:rsid w:val="00EA1021"/>
    <w:rsid w:val="00EA1026"/>
    <w:rsid w:val="00EA1662"/>
    <w:rsid w:val="00EA170E"/>
    <w:rsid w:val="00EA18D9"/>
    <w:rsid w:val="00EA1A6A"/>
    <w:rsid w:val="00EA1D10"/>
    <w:rsid w:val="00EA1D76"/>
    <w:rsid w:val="00EA1EE4"/>
    <w:rsid w:val="00EA20C3"/>
    <w:rsid w:val="00EA23E8"/>
    <w:rsid w:val="00EA2542"/>
    <w:rsid w:val="00EA25F0"/>
    <w:rsid w:val="00EA2710"/>
    <w:rsid w:val="00EA2968"/>
    <w:rsid w:val="00EA2CEC"/>
    <w:rsid w:val="00EA2E62"/>
    <w:rsid w:val="00EA3500"/>
    <w:rsid w:val="00EA3813"/>
    <w:rsid w:val="00EA385D"/>
    <w:rsid w:val="00EA38F7"/>
    <w:rsid w:val="00EA3967"/>
    <w:rsid w:val="00EA3A74"/>
    <w:rsid w:val="00EA3ABE"/>
    <w:rsid w:val="00EA3FD4"/>
    <w:rsid w:val="00EA417C"/>
    <w:rsid w:val="00EA4218"/>
    <w:rsid w:val="00EA4276"/>
    <w:rsid w:val="00EA43B7"/>
    <w:rsid w:val="00EA445B"/>
    <w:rsid w:val="00EA44D7"/>
    <w:rsid w:val="00EA47A2"/>
    <w:rsid w:val="00EA4BFC"/>
    <w:rsid w:val="00EA4DAB"/>
    <w:rsid w:val="00EA50D3"/>
    <w:rsid w:val="00EA5399"/>
    <w:rsid w:val="00EA5AAF"/>
    <w:rsid w:val="00EA5D10"/>
    <w:rsid w:val="00EA601A"/>
    <w:rsid w:val="00EA60D5"/>
    <w:rsid w:val="00EA6366"/>
    <w:rsid w:val="00EA6724"/>
    <w:rsid w:val="00EA6948"/>
    <w:rsid w:val="00EA69E5"/>
    <w:rsid w:val="00EA6A79"/>
    <w:rsid w:val="00EA6BEA"/>
    <w:rsid w:val="00EA6C08"/>
    <w:rsid w:val="00EA6C5C"/>
    <w:rsid w:val="00EA6CC3"/>
    <w:rsid w:val="00EA6D60"/>
    <w:rsid w:val="00EA6E24"/>
    <w:rsid w:val="00EA7025"/>
    <w:rsid w:val="00EA7174"/>
    <w:rsid w:val="00EA72DB"/>
    <w:rsid w:val="00EA7420"/>
    <w:rsid w:val="00EA74A0"/>
    <w:rsid w:val="00EA76E8"/>
    <w:rsid w:val="00EA7734"/>
    <w:rsid w:val="00EA7770"/>
    <w:rsid w:val="00EA7DEC"/>
    <w:rsid w:val="00EB0038"/>
    <w:rsid w:val="00EB01C5"/>
    <w:rsid w:val="00EB03F3"/>
    <w:rsid w:val="00EB03F9"/>
    <w:rsid w:val="00EB0691"/>
    <w:rsid w:val="00EB06F2"/>
    <w:rsid w:val="00EB0DDB"/>
    <w:rsid w:val="00EB0EE6"/>
    <w:rsid w:val="00EB0FE8"/>
    <w:rsid w:val="00EB1021"/>
    <w:rsid w:val="00EB1497"/>
    <w:rsid w:val="00EB2055"/>
    <w:rsid w:val="00EB20CE"/>
    <w:rsid w:val="00EB2125"/>
    <w:rsid w:val="00EB285A"/>
    <w:rsid w:val="00EB286D"/>
    <w:rsid w:val="00EB28D5"/>
    <w:rsid w:val="00EB2A38"/>
    <w:rsid w:val="00EB2CBF"/>
    <w:rsid w:val="00EB2DB3"/>
    <w:rsid w:val="00EB3070"/>
    <w:rsid w:val="00EB328F"/>
    <w:rsid w:val="00EB32A6"/>
    <w:rsid w:val="00EB34FA"/>
    <w:rsid w:val="00EB3538"/>
    <w:rsid w:val="00EB3657"/>
    <w:rsid w:val="00EB3862"/>
    <w:rsid w:val="00EB3904"/>
    <w:rsid w:val="00EB3C09"/>
    <w:rsid w:val="00EB3C6E"/>
    <w:rsid w:val="00EB3D75"/>
    <w:rsid w:val="00EB410E"/>
    <w:rsid w:val="00EB436F"/>
    <w:rsid w:val="00EB453B"/>
    <w:rsid w:val="00EB4642"/>
    <w:rsid w:val="00EB465C"/>
    <w:rsid w:val="00EB4C1D"/>
    <w:rsid w:val="00EB4D18"/>
    <w:rsid w:val="00EB4E88"/>
    <w:rsid w:val="00EB55BF"/>
    <w:rsid w:val="00EB567A"/>
    <w:rsid w:val="00EB58B9"/>
    <w:rsid w:val="00EB5B3D"/>
    <w:rsid w:val="00EB5B77"/>
    <w:rsid w:val="00EB5BE4"/>
    <w:rsid w:val="00EB5E98"/>
    <w:rsid w:val="00EB5EE4"/>
    <w:rsid w:val="00EB5F2C"/>
    <w:rsid w:val="00EB60A3"/>
    <w:rsid w:val="00EB61DF"/>
    <w:rsid w:val="00EB61E6"/>
    <w:rsid w:val="00EB62C0"/>
    <w:rsid w:val="00EB62CE"/>
    <w:rsid w:val="00EB6370"/>
    <w:rsid w:val="00EB6427"/>
    <w:rsid w:val="00EB670D"/>
    <w:rsid w:val="00EB6943"/>
    <w:rsid w:val="00EB6957"/>
    <w:rsid w:val="00EB6963"/>
    <w:rsid w:val="00EB6DBD"/>
    <w:rsid w:val="00EB70FC"/>
    <w:rsid w:val="00EB7196"/>
    <w:rsid w:val="00EB7CDD"/>
    <w:rsid w:val="00EC00D7"/>
    <w:rsid w:val="00EC0102"/>
    <w:rsid w:val="00EC03AB"/>
    <w:rsid w:val="00EC0422"/>
    <w:rsid w:val="00EC054F"/>
    <w:rsid w:val="00EC0745"/>
    <w:rsid w:val="00EC0760"/>
    <w:rsid w:val="00EC07CB"/>
    <w:rsid w:val="00EC094E"/>
    <w:rsid w:val="00EC0976"/>
    <w:rsid w:val="00EC09E5"/>
    <w:rsid w:val="00EC0B0D"/>
    <w:rsid w:val="00EC0F6F"/>
    <w:rsid w:val="00EC11AD"/>
    <w:rsid w:val="00EC13C4"/>
    <w:rsid w:val="00EC1DFF"/>
    <w:rsid w:val="00EC1FDE"/>
    <w:rsid w:val="00EC214B"/>
    <w:rsid w:val="00EC21D1"/>
    <w:rsid w:val="00EC22BF"/>
    <w:rsid w:val="00EC274C"/>
    <w:rsid w:val="00EC28FE"/>
    <w:rsid w:val="00EC2DB1"/>
    <w:rsid w:val="00EC2FC9"/>
    <w:rsid w:val="00EC2FEF"/>
    <w:rsid w:val="00EC3040"/>
    <w:rsid w:val="00EC3165"/>
    <w:rsid w:val="00EC33D5"/>
    <w:rsid w:val="00EC34FE"/>
    <w:rsid w:val="00EC35C0"/>
    <w:rsid w:val="00EC39F1"/>
    <w:rsid w:val="00EC3CAF"/>
    <w:rsid w:val="00EC3D37"/>
    <w:rsid w:val="00EC3E3B"/>
    <w:rsid w:val="00EC3F28"/>
    <w:rsid w:val="00EC3F86"/>
    <w:rsid w:val="00EC4039"/>
    <w:rsid w:val="00EC44AD"/>
    <w:rsid w:val="00EC475B"/>
    <w:rsid w:val="00EC4860"/>
    <w:rsid w:val="00EC48D0"/>
    <w:rsid w:val="00EC4928"/>
    <w:rsid w:val="00EC4AE0"/>
    <w:rsid w:val="00EC4BFF"/>
    <w:rsid w:val="00EC54B7"/>
    <w:rsid w:val="00EC5580"/>
    <w:rsid w:val="00EC563A"/>
    <w:rsid w:val="00EC56B1"/>
    <w:rsid w:val="00EC5900"/>
    <w:rsid w:val="00EC5DCE"/>
    <w:rsid w:val="00EC5FA1"/>
    <w:rsid w:val="00EC6050"/>
    <w:rsid w:val="00EC692B"/>
    <w:rsid w:val="00EC69CC"/>
    <w:rsid w:val="00EC6A90"/>
    <w:rsid w:val="00EC6AE2"/>
    <w:rsid w:val="00EC6ECF"/>
    <w:rsid w:val="00EC6EFE"/>
    <w:rsid w:val="00EC6FA8"/>
    <w:rsid w:val="00EC72DC"/>
    <w:rsid w:val="00EC74B5"/>
    <w:rsid w:val="00EC75A7"/>
    <w:rsid w:val="00EC7644"/>
    <w:rsid w:val="00EC767A"/>
    <w:rsid w:val="00EC7880"/>
    <w:rsid w:val="00EC7A0B"/>
    <w:rsid w:val="00EC7AE7"/>
    <w:rsid w:val="00EC7B47"/>
    <w:rsid w:val="00EC7CC5"/>
    <w:rsid w:val="00EC7D24"/>
    <w:rsid w:val="00EC7E0D"/>
    <w:rsid w:val="00EC7EA9"/>
    <w:rsid w:val="00ED003B"/>
    <w:rsid w:val="00ED00C2"/>
    <w:rsid w:val="00ED0530"/>
    <w:rsid w:val="00ED0DB5"/>
    <w:rsid w:val="00ED0F6F"/>
    <w:rsid w:val="00ED1351"/>
    <w:rsid w:val="00ED13FB"/>
    <w:rsid w:val="00ED163A"/>
    <w:rsid w:val="00ED1756"/>
    <w:rsid w:val="00ED23D7"/>
    <w:rsid w:val="00ED25F1"/>
    <w:rsid w:val="00ED264C"/>
    <w:rsid w:val="00ED2936"/>
    <w:rsid w:val="00ED2A50"/>
    <w:rsid w:val="00ED2A78"/>
    <w:rsid w:val="00ED3133"/>
    <w:rsid w:val="00ED315C"/>
    <w:rsid w:val="00ED3183"/>
    <w:rsid w:val="00ED31E3"/>
    <w:rsid w:val="00ED3252"/>
    <w:rsid w:val="00ED3320"/>
    <w:rsid w:val="00ED338C"/>
    <w:rsid w:val="00ED3425"/>
    <w:rsid w:val="00ED3A10"/>
    <w:rsid w:val="00ED4175"/>
    <w:rsid w:val="00ED4322"/>
    <w:rsid w:val="00ED436D"/>
    <w:rsid w:val="00ED43B7"/>
    <w:rsid w:val="00ED446A"/>
    <w:rsid w:val="00ED44B6"/>
    <w:rsid w:val="00ED45AA"/>
    <w:rsid w:val="00ED479A"/>
    <w:rsid w:val="00ED4B0B"/>
    <w:rsid w:val="00ED4B18"/>
    <w:rsid w:val="00ED4B86"/>
    <w:rsid w:val="00ED4CD5"/>
    <w:rsid w:val="00ED4E75"/>
    <w:rsid w:val="00ED51E0"/>
    <w:rsid w:val="00ED52EA"/>
    <w:rsid w:val="00ED5300"/>
    <w:rsid w:val="00ED538A"/>
    <w:rsid w:val="00ED53A7"/>
    <w:rsid w:val="00ED550D"/>
    <w:rsid w:val="00ED5759"/>
    <w:rsid w:val="00ED5807"/>
    <w:rsid w:val="00ED586E"/>
    <w:rsid w:val="00ED5924"/>
    <w:rsid w:val="00ED5B70"/>
    <w:rsid w:val="00ED5FC4"/>
    <w:rsid w:val="00ED6002"/>
    <w:rsid w:val="00ED6146"/>
    <w:rsid w:val="00ED68A8"/>
    <w:rsid w:val="00ED68E6"/>
    <w:rsid w:val="00ED6AE8"/>
    <w:rsid w:val="00ED6C2F"/>
    <w:rsid w:val="00ED6CAB"/>
    <w:rsid w:val="00ED6D5F"/>
    <w:rsid w:val="00ED6F1D"/>
    <w:rsid w:val="00ED7083"/>
    <w:rsid w:val="00ED725B"/>
    <w:rsid w:val="00ED74C5"/>
    <w:rsid w:val="00ED750C"/>
    <w:rsid w:val="00ED753D"/>
    <w:rsid w:val="00ED75AC"/>
    <w:rsid w:val="00ED78C3"/>
    <w:rsid w:val="00ED799F"/>
    <w:rsid w:val="00ED79C6"/>
    <w:rsid w:val="00ED7DCD"/>
    <w:rsid w:val="00EE01EE"/>
    <w:rsid w:val="00EE0543"/>
    <w:rsid w:val="00EE08F4"/>
    <w:rsid w:val="00EE0962"/>
    <w:rsid w:val="00EE0C1E"/>
    <w:rsid w:val="00EE1007"/>
    <w:rsid w:val="00EE119E"/>
    <w:rsid w:val="00EE11F1"/>
    <w:rsid w:val="00EE151F"/>
    <w:rsid w:val="00EE15ED"/>
    <w:rsid w:val="00EE1CED"/>
    <w:rsid w:val="00EE1EC5"/>
    <w:rsid w:val="00EE1F9C"/>
    <w:rsid w:val="00EE21CF"/>
    <w:rsid w:val="00EE222B"/>
    <w:rsid w:val="00EE2359"/>
    <w:rsid w:val="00EE24AD"/>
    <w:rsid w:val="00EE255A"/>
    <w:rsid w:val="00EE25F0"/>
    <w:rsid w:val="00EE26AF"/>
    <w:rsid w:val="00EE288A"/>
    <w:rsid w:val="00EE2D24"/>
    <w:rsid w:val="00EE3036"/>
    <w:rsid w:val="00EE30CB"/>
    <w:rsid w:val="00EE30D0"/>
    <w:rsid w:val="00EE30EE"/>
    <w:rsid w:val="00EE3462"/>
    <w:rsid w:val="00EE358A"/>
    <w:rsid w:val="00EE395F"/>
    <w:rsid w:val="00EE3EEA"/>
    <w:rsid w:val="00EE417F"/>
    <w:rsid w:val="00EE45C3"/>
    <w:rsid w:val="00EE4703"/>
    <w:rsid w:val="00EE4804"/>
    <w:rsid w:val="00EE4869"/>
    <w:rsid w:val="00EE4928"/>
    <w:rsid w:val="00EE4EEA"/>
    <w:rsid w:val="00EE4F80"/>
    <w:rsid w:val="00EE52C8"/>
    <w:rsid w:val="00EE5523"/>
    <w:rsid w:val="00EE56AB"/>
    <w:rsid w:val="00EE578B"/>
    <w:rsid w:val="00EE5868"/>
    <w:rsid w:val="00EE58A2"/>
    <w:rsid w:val="00EE596D"/>
    <w:rsid w:val="00EE5A42"/>
    <w:rsid w:val="00EE5F31"/>
    <w:rsid w:val="00EE5F7F"/>
    <w:rsid w:val="00EE603E"/>
    <w:rsid w:val="00EE60B5"/>
    <w:rsid w:val="00EE6506"/>
    <w:rsid w:val="00EE669A"/>
    <w:rsid w:val="00EE679B"/>
    <w:rsid w:val="00EE67EF"/>
    <w:rsid w:val="00EE684D"/>
    <w:rsid w:val="00EE6BA9"/>
    <w:rsid w:val="00EE6D96"/>
    <w:rsid w:val="00EE6DDA"/>
    <w:rsid w:val="00EE71B2"/>
    <w:rsid w:val="00EE7241"/>
    <w:rsid w:val="00EE72E6"/>
    <w:rsid w:val="00EE741C"/>
    <w:rsid w:val="00EE748B"/>
    <w:rsid w:val="00EE752F"/>
    <w:rsid w:val="00EE76F3"/>
    <w:rsid w:val="00EE7970"/>
    <w:rsid w:val="00EE7A91"/>
    <w:rsid w:val="00EE7B0C"/>
    <w:rsid w:val="00EF041F"/>
    <w:rsid w:val="00EF05AF"/>
    <w:rsid w:val="00EF0809"/>
    <w:rsid w:val="00EF08A7"/>
    <w:rsid w:val="00EF111E"/>
    <w:rsid w:val="00EF117E"/>
    <w:rsid w:val="00EF13DB"/>
    <w:rsid w:val="00EF1700"/>
    <w:rsid w:val="00EF1790"/>
    <w:rsid w:val="00EF1B1E"/>
    <w:rsid w:val="00EF1B28"/>
    <w:rsid w:val="00EF1BFC"/>
    <w:rsid w:val="00EF1D94"/>
    <w:rsid w:val="00EF1E27"/>
    <w:rsid w:val="00EF2072"/>
    <w:rsid w:val="00EF20D0"/>
    <w:rsid w:val="00EF2181"/>
    <w:rsid w:val="00EF21D8"/>
    <w:rsid w:val="00EF2332"/>
    <w:rsid w:val="00EF24F8"/>
    <w:rsid w:val="00EF26C5"/>
    <w:rsid w:val="00EF2D9B"/>
    <w:rsid w:val="00EF2E80"/>
    <w:rsid w:val="00EF3206"/>
    <w:rsid w:val="00EF329D"/>
    <w:rsid w:val="00EF3334"/>
    <w:rsid w:val="00EF3497"/>
    <w:rsid w:val="00EF34F3"/>
    <w:rsid w:val="00EF354B"/>
    <w:rsid w:val="00EF360C"/>
    <w:rsid w:val="00EF3D69"/>
    <w:rsid w:val="00EF3F03"/>
    <w:rsid w:val="00EF3FC7"/>
    <w:rsid w:val="00EF4166"/>
    <w:rsid w:val="00EF42D0"/>
    <w:rsid w:val="00EF42F9"/>
    <w:rsid w:val="00EF45EA"/>
    <w:rsid w:val="00EF4846"/>
    <w:rsid w:val="00EF4F34"/>
    <w:rsid w:val="00EF5368"/>
    <w:rsid w:val="00EF540C"/>
    <w:rsid w:val="00EF58AC"/>
    <w:rsid w:val="00EF58D7"/>
    <w:rsid w:val="00EF5AB5"/>
    <w:rsid w:val="00EF5AD8"/>
    <w:rsid w:val="00EF5B5B"/>
    <w:rsid w:val="00EF5E41"/>
    <w:rsid w:val="00EF5F75"/>
    <w:rsid w:val="00EF623C"/>
    <w:rsid w:val="00EF6301"/>
    <w:rsid w:val="00EF64F0"/>
    <w:rsid w:val="00EF69A2"/>
    <w:rsid w:val="00EF6BD2"/>
    <w:rsid w:val="00EF6E25"/>
    <w:rsid w:val="00EF732E"/>
    <w:rsid w:val="00EF7474"/>
    <w:rsid w:val="00EF75D7"/>
    <w:rsid w:val="00EF75E9"/>
    <w:rsid w:val="00EF774C"/>
    <w:rsid w:val="00EF77BA"/>
    <w:rsid w:val="00EF786A"/>
    <w:rsid w:val="00EF79D5"/>
    <w:rsid w:val="00EF7B08"/>
    <w:rsid w:val="00EF7C18"/>
    <w:rsid w:val="00EF7C85"/>
    <w:rsid w:val="00EF7CB9"/>
    <w:rsid w:val="00F000A7"/>
    <w:rsid w:val="00F0014F"/>
    <w:rsid w:val="00F00598"/>
    <w:rsid w:val="00F005A3"/>
    <w:rsid w:val="00F007A1"/>
    <w:rsid w:val="00F00AB4"/>
    <w:rsid w:val="00F00B80"/>
    <w:rsid w:val="00F00BEB"/>
    <w:rsid w:val="00F00D18"/>
    <w:rsid w:val="00F00D67"/>
    <w:rsid w:val="00F00DC2"/>
    <w:rsid w:val="00F00DD4"/>
    <w:rsid w:val="00F0104D"/>
    <w:rsid w:val="00F010EA"/>
    <w:rsid w:val="00F012BE"/>
    <w:rsid w:val="00F01400"/>
    <w:rsid w:val="00F017B8"/>
    <w:rsid w:val="00F01A00"/>
    <w:rsid w:val="00F01A20"/>
    <w:rsid w:val="00F01A4F"/>
    <w:rsid w:val="00F01B91"/>
    <w:rsid w:val="00F01F86"/>
    <w:rsid w:val="00F0211A"/>
    <w:rsid w:val="00F02256"/>
    <w:rsid w:val="00F02431"/>
    <w:rsid w:val="00F0243A"/>
    <w:rsid w:val="00F024D6"/>
    <w:rsid w:val="00F0278E"/>
    <w:rsid w:val="00F027A3"/>
    <w:rsid w:val="00F02894"/>
    <w:rsid w:val="00F0290B"/>
    <w:rsid w:val="00F02C7E"/>
    <w:rsid w:val="00F02D17"/>
    <w:rsid w:val="00F02D38"/>
    <w:rsid w:val="00F02D8D"/>
    <w:rsid w:val="00F02E52"/>
    <w:rsid w:val="00F02F70"/>
    <w:rsid w:val="00F02F99"/>
    <w:rsid w:val="00F032FC"/>
    <w:rsid w:val="00F03420"/>
    <w:rsid w:val="00F03618"/>
    <w:rsid w:val="00F03779"/>
    <w:rsid w:val="00F03801"/>
    <w:rsid w:val="00F03D02"/>
    <w:rsid w:val="00F0462D"/>
    <w:rsid w:val="00F046B4"/>
    <w:rsid w:val="00F04A17"/>
    <w:rsid w:val="00F04A66"/>
    <w:rsid w:val="00F04A77"/>
    <w:rsid w:val="00F04AA6"/>
    <w:rsid w:val="00F05095"/>
    <w:rsid w:val="00F051B1"/>
    <w:rsid w:val="00F055AB"/>
    <w:rsid w:val="00F05908"/>
    <w:rsid w:val="00F05957"/>
    <w:rsid w:val="00F05969"/>
    <w:rsid w:val="00F05B57"/>
    <w:rsid w:val="00F05E1E"/>
    <w:rsid w:val="00F05F92"/>
    <w:rsid w:val="00F062A5"/>
    <w:rsid w:val="00F062EA"/>
    <w:rsid w:val="00F06388"/>
    <w:rsid w:val="00F06393"/>
    <w:rsid w:val="00F065A4"/>
    <w:rsid w:val="00F0660C"/>
    <w:rsid w:val="00F066A0"/>
    <w:rsid w:val="00F066A2"/>
    <w:rsid w:val="00F067D3"/>
    <w:rsid w:val="00F06822"/>
    <w:rsid w:val="00F06BEE"/>
    <w:rsid w:val="00F06C07"/>
    <w:rsid w:val="00F06C0C"/>
    <w:rsid w:val="00F06CB1"/>
    <w:rsid w:val="00F07056"/>
    <w:rsid w:val="00F070A6"/>
    <w:rsid w:val="00F07374"/>
    <w:rsid w:val="00F077A7"/>
    <w:rsid w:val="00F07AE5"/>
    <w:rsid w:val="00F07CDF"/>
    <w:rsid w:val="00F07E27"/>
    <w:rsid w:val="00F07EBF"/>
    <w:rsid w:val="00F10218"/>
    <w:rsid w:val="00F103C1"/>
    <w:rsid w:val="00F10786"/>
    <w:rsid w:val="00F107CD"/>
    <w:rsid w:val="00F10C6A"/>
    <w:rsid w:val="00F10DF6"/>
    <w:rsid w:val="00F10E9A"/>
    <w:rsid w:val="00F10F15"/>
    <w:rsid w:val="00F11092"/>
    <w:rsid w:val="00F110DE"/>
    <w:rsid w:val="00F11289"/>
    <w:rsid w:val="00F1133C"/>
    <w:rsid w:val="00F1138D"/>
    <w:rsid w:val="00F1143C"/>
    <w:rsid w:val="00F1158C"/>
    <w:rsid w:val="00F116E7"/>
    <w:rsid w:val="00F1187C"/>
    <w:rsid w:val="00F11935"/>
    <w:rsid w:val="00F11AEC"/>
    <w:rsid w:val="00F11E67"/>
    <w:rsid w:val="00F12085"/>
    <w:rsid w:val="00F120B6"/>
    <w:rsid w:val="00F1231E"/>
    <w:rsid w:val="00F12659"/>
    <w:rsid w:val="00F12C27"/>
    <w:rsid w:val="00F12DA2"/>
    <w:rsid w:val="00F12E3E"/>
    <w:rsid w:val="00F12E85"/>
    <w:rsid w:val="00F12E90"/>
    <w:rsid w:val="00F12FF4"/>
    <w:rsid w:val="00F131DE"/>
    <w:rsid w:val="00F137D0"/>
    <w:rsid w:val="00F137ED"/>
    <w:rsid w:val="00F1398F"/>
    <w:rsid w:val="00F13AA4"/>
    <w:rsid w:val="00F13D0A"/>
    <w:rsid w:val="00F13EEA"/>
    <w:rsid w:val="00F13F65"/>
    <w:rsid w:val="00F1404B"/>
    <w:rsid w:val="00F1405E"/>
    <w:rsid w:val="00F1422D"/>
    <w:rsid w:val="00F1437B"/>
    <w:rsid w:val="00F143B3"/>
    <w:rsid w:val="00F143BF"/>
    <w:rsid w:val="00F144DA"/>
    <w:rsid w:val="00F14515"/>
    <w:rsid w:val="00F145F1"/>
    <w:rsid w:val="00F146D4"/>
    <w:rsid w:val="00F151F6"/>
    <w:rsid w:val="00F152B4"/>
    <w:rsid w:val="00F15442"/>
    <w:rsid w:val="00F15449"/>
    <w:rsid w:val="00F157C7"/>
    <w:rsid w:val="00F157F0"/>
    <w:rsid w:val="00F159BD"/>
    <w:rsid w:val="00F15CE7"/>
    <w:rsid w:val="00F15D03"/>
    <w:rsid w:val="00F15F6D"/>
    <w:rsid w:val="00F16208"/>
    <w:rsid w:val="00F162B2"/>
    <w:rsid w:val="00F1664E"/>
    <w:rsid w:val="00F1668F"/>
    <w:rsid w:val="00F16B89"/>
    <w:rsid w:val="00F16D89"/>
    <w:rsid w:val="00F16D8D"/>
    <w:rsid w:val="00F16E96"/>
    <w:rsid w:val="00F171B3"/>
    <w:rsid w:val="00F171E5"/>
    <w:rsid w:val="00F171FE"/>
    <w:rsid w:val="00F17292"/>
    <w:rsid w:val="00F17459"/>
    <w:rsid w:val="00F17718"/>
    <w:rsid w:val="00F178D5"/>
    <w:rsid w:val="00F1792F"/>
    <w:rsid w:val="00F17BE8"/>
    <w:rsid w:val="00F17EA3"/>
    <w:rsid w:val="00F20087"/>
    <w:rsid w:val="00F2016E"/>
    <w:rsid w:val="00F203B3"/>
    <w:rsid w:val="00F20531"/>
    <w:rsid w:val="00F205A0"/>
    <w:rsid w:val="00F20715"/>
    <w:rsid w:val="00F20BCF"/>
    <w:rsid w:val="00F20C23"/>
    <w:rsid w:val="00F20C50"/>
    <w:rsid w:val="00F20C68"/>
    <w:rsid w:val="00F21158"/>
    <w:rsid w:val="00F2142F"/>
    <w:rsid w:val="00F21447"/>
    <w:rsid w:val="00F215E1"/>
    <w:rsid w:val="00F216F2"/>
    <w:rsid w:val="00F2181C"/>
    <w:rsid w:val="00F21891"/>
    <w:rsid w:val="00F21A05"/>
    <w:rsid w:val="00F2218D"/>
    <w:rsid w:val="00F2249F"/>
    <w:rsid w:val="00F229A0"/>
    <w:rsid w:val="00F22B58"/>
    <w:rsid w:val="00F22BF4"/>
    <w:rsid w:val="00F22C9D"/>
    <w:rsid w:val="00F23065"/>
    <w:rsid w:val="00F232AE"/>
    <w:rsid w:val="00F23340"/>
    <w:rsid w:val="00F23613"/>
    <w:rsid w:val="00F238B9"/>
    <w:rsid w:val="00F2392C"/>
    <w:rsid w:val="00F2392D"/>
    <w:rsid w:val="00F2395A"/>
    <w:rsid w:val="00F23BCB"/>
    <w:rsid w:val="00F23D35"/>
    <w:rsid w:val="00F24039"/>
    <w:rsid w:val="00F24497"/>
    <w:rsid w:val="00F2457A"/>
    <w:rsid w:val="00F246BA"/>
    <w:rsid w:val="00F246C7"/>
    <w:rsid w:val="00F2471E"/>
    <w:rsid w:val="00F2476D"/>
    <w:rsid w:val="00F24A98"/>
    <w:rsid w:val="00F24C7D"/>
    <w:rsid w:val="00F24CCE"/>
    <w:rsid w:val="00F24CF4"/>
    <w:rsid w:val="00F24D67"/>
    <w:rsid w:val="00F250A4"/>
    <w:rsid w:val="00F251D7"/>
    <w:rsid w:val="00F2533F"/>
    <w:rsid w:val="00F2566B"/>
    <w:rsid w:val="00F256F9"/>
    <w:rsid w:val="00F256FB"/>
    <w:rsid w:val="00F25766"/>
    <w:rsid w:val="00F259F4"/>
    <w:rsid w:val="00F25A2A"/>
    <w:rsid w:val="00F2601F"/>
    <w:rsid w:val="00F26329"/>
    <w:rsid w:val="00F264FC"/>
    <w:rsid w:val="00F26567"/>
    <w:rsid w:val="00F26718"/>
    <w:rsid w:val="00F2698F"/>
    <w:rsid w:val="00F26A5E"/>
    <w:rsid w:val="00F26C47"/>
    <w:rsid w:val="00F26DEF"/>
    <w:rsid w:val="00F26EB8"/>
    <w:rsid w:val="00F26F3C"/>
    <w:rsid w:val="00F270C3"/>
    <w:rsid w:val="00F27123"/>
    <w:rsid w:val="00F27269"/>
    <w:rsid w:val="00F27287"/>
    <w:rsid w:val="00F2731E"/>
    <w:rsid w:val="00F27413"/>
    <w:rsid w:val="00F27416"/>
    <w:rsid w:val="00F274EF"/>
    <w:rsid w:val="00F2769A"/>
    <w:rsid w:val="00F27813"/>
    <w:rsid w:val="00F27876"/>
    <w:rsid w:val="00F27CF7"/>
    <w:rsid w:val="00F27F07"/>
    <w:rsid w:val="00F30222"/>
    <w:rsid w:val="00F302F7"/>
    <w:rsid w:val="00F3065B"/>
    <w:rsid w:val="00F30AF9"/>
    <w:rsid w:val="00F30F8E"/>
    <w:rsid w:val="00F31162"/>
    <w:rsid w:val="00F31334"/>
    <w:rsid w:val="00F3161F"/>
    <w:rsid w:val="00F3168A"/>
    <w:rsid w:val="00F316D0"/>
    <w:rsid w:val="00F31F25"/>
    <w:rsid w:val="00F31FDB"/>
    <w:rsid w:val="00F321A2"/>
    <w:rsid w:val="00F32255"/>
    <w:rsid w:val="00F32645"/>
    <w:rsid w:val="00F326F7"/>
    <w:rsid w:val="00F32ADE"/>
    <w:rsid w:val="00F32BDA"/>
    <w:rsid w:val="00F32F72"/>
    <w:rsid w:val="00F331A0"/>
    <w:rsid w:val="00F33F89"/>
    <w:rsid w:val="00F34053"/>
    <w:rsid w:val="00F340C2"/>
    <w:rsid w:val="00F340EE"/>
    <w:rsid w:val="00F342E1"/>
    <w:rsid w:val="00F34398"/>
    <w:rsid w:val="00F345B1"/>
    <w:rsid w:val="00F3481E"/>
    <w:rsid w:val="00F348BD"/>
    <w:rsid w:val="00F348C1"/>
    <w:rsid w:val="00F348C5"/>
    <w:rsid w:val="00F34C35"/>
    <w:rsid w:val="00F34CA5"/>
    <w:rsid w:val="00F34CF7"/>
    <w:rsid w:val="00F34FD3"/>
    <w:rsid w:val="00F35280"/>
    <w:rsid w:val="00F353AD"/>
    <w:rsid w:val="00F35516"/>
    <w:rsid w:val="00F35582"/>
    <w:rsid w:val="00F3558F"/>
    <w:rsid w:val="00F3559C"/>
    <w:rsid w:val="00F35754"/>
    <w:rsid w:val="00F35787"/>
    <w:rsid w:val="00F35A1A"/>
    <w:rsid w:val="00F3603E"/>
    <w:rsid w:val="00F360F7"/>
    <w:rsid w:val="00F36286"/>
    <w:rsid w:val="00F36B3E"/>
    <w:rsid w:val="00F36E9D"/>
    <w:rsid w:val="00F36FF3"/>
    <w:rsid w:val="00F3710D"/>
    <w:rsid w:val="00F3713F"/>
    <w:rsid w:val="00F372B0"/>
    <w:rsid w:val="00F375CB"/>
    <w:rsid w:val="00F3762F"/>
    <w:rsid w:val="00F377C7"/>
    <w:rsid w:val="00F378E7"/>
    <w:rsid w:val="00F37B40"/>
    <w:rsid w:val="00F37B50"/>
    <w:rsid w:val="00F37E19"/>
    <w:rsid w:val="00F37FAB"/>
    <w:rsid w:val="00F37FE2"/>
    <w:rsid w:val="00F401C8"/>
    <w:rsid w:val="00F40245"/>
    <w:rsid w:val="00F40295"/>
    <w:rsid w:val="00F40344"/>
    <w:rsid w:val="00F40449"/>
    <w:rsid w:val="00F40A34"/>
    <w:rsid w:val="00F40ADD"/>
    <w:rsid w:val="00F40D2B"/>
    <w:rsid w:val="00F40D40"/>
    <w:rsid w:val="00F40D61"/>
    <w:rsid w:val="00F41339"/>
    <w:rsid w:val="00F41360"/>
    <w:rsid w:val="00F41543"/>
    <w:rsid w:val="00F4161A"/>
    <w:rsid w:val="00F416BF"/>
    <w:rsid w:val="00F418F5"/>
    <w:rsid w:val="00F41A38"/>
    <w:rsid w:val="00F41B85"/>
    <w:rsid w:val="00F41BFC"/>
    <w:rsid w:val="00F41D83"/>
    <w:rsid w:val="00F42383"/>
    <w:rsid w:val="00F42562"/>
    <w:rsid w:val="00F425D8"/>
    <w:rsid w:val="00F42873"/>
    <w:rsid w:val="00F42916"/>
    <w:rsid w:val="00F429C1"/>
    <w:rsid w:val="00F42A13"/>
    <w:rsid w:val="00F42A55"/>
    <w:rsid w:val="00F42C20"/>
    <w:rsid w:val="00F42D80"/>
    <w:rsid w:val="00F433F9"/>
    <w:rsid w:val="00F4351E"/>
    <w:rsid w:val="00F43539"/>
    <w:rsid w:val="00F4365E"/>
    <w:rsid w:val="00F436C3"/>
    <w:rsid w:val="00F439C0"/>
    <w:rsid w:val="00F43B9E"/>
    <w:rsid w:val="00F43C24"/>
    <w:rsid w:val="00F43C49"/>
    <w:rsid w:val="00F43D38"/>
    <w:rsid w:val="00F43D94"/>
    <w:rsid w:val="00F440FB"/>
    <w:rsid w:val="00F44145"/>
    <w:rsid w:val="00F4437B"/>
    <w:rsid w:val="00F443F6"/>
    <w:rsid w:val="00F4475E"/>
    <w:rsid w:val="00F4480E"/>
    <w:rsid w:val="00F4486F"/>
    <w:rsid w:val="00F4490D"/>
    <w:rsid w:val="00F44BB9"/>
    <w:rsid w:val="00F44C0E"/>
    <w:rsid w:val="00F44CFB"/>
    <w:rsid w:val="00F44DB2"/>
    <w:rsid w:val="00F44E76"/>
    <w:rsid w:val="00F4515D"/>
    <w:rsid w:val="00F452B5"/>
    <w:rsid w:val="00F45381"/>
    <w:rsid w:val="00F453B4"/>
    <w:rsid w:val="00F45516"/>
    <w:rsid w:val="00F45538"/>
    <w:rsid w:val="00F456D2"/>
    <w:rsid w:val="00F458A5"/>
    <w:rsid w:val="00F4593F"/>
    <w:rsid w:val="00F45CB4"/>
    <w:rsid w:val="00F45D00"/>
    <w:rsid w:val="00F45D55"/>
    <w:rsid w:val="00F45F56"/>
    <w:rsid w:val="00F46026"/>
    <w:rsid w:val="00F4636A"/>
    <w:rsid w:val="00F46498"/>
    <w:rsid w:val="00F464E2"/>
    <w:rsid w:val="00F467F6"/>
    <w:rsid w:val="00F46BA5"/>
    <w:rsid w:val="00F475DB"/>
    <w:rsid w:val="00F47A70"/>
    <w:rsid w:val="00F47DEA"/>
    <w:rsid w:val="00F47ED9"/>
    <w:rsid w:val="00F50236"/>
    <w:rsid w:val="00F5037D"/>
    <w:rsid w:val="00F50559"/>
    <w:rsid w:val="00F505D1"/>
    <w:rsid w:val="00F50823"/>
    <w:rsid w:val="00F5091E"/>
    <w:rsid w:val="00F509AF"/>
    <w:rsid w:val="00F509FA"/>
    <w:rsid w:val="00F50A1C"/>
    <w:rsid w:val="00F50C5A"/>
    <w:rsid w:val="00F50D9E"/>
    <w:rsid w:val="00F50EC6"/>
    <w:rsid w:val="00F50F0F"/>
    <w:rsid w:val="00F50FCC"/>
    <w:rsid w:val="00F50FCF"/>
    <w:rsid w:val="00F5101C"/>
    <w:rsid w:val="00F511F2"/>
    <w:rsid w:val="00F5124D"/>
    <w:rsid w:val="00F512F1"/>
    <w:rsid w:val="00F51361"/>
    <w:rsid w:val="00F51672"/>
    <w:rsid w:val="00F51692"/>
    <w:rsid w:val="00F5171A"/>
    <w:rsid w:val="00F5192E"/>
    <w:rsid w:val="00F5194C"/>
    <w:rsid w:val="00F51982"/>
    <w:rsid w:val="00F51CCB"/>
    <w:rsid w:val="00F51D61"/>
    <w:rsid w:val="00F51FB4"/>
    <w:rsid w:val="00F521F5"/>
    <w:rsid w:val="00F524DA"/>
    <w:rsid w:val="00F52A43"/>
    <w:rsid w:val="00F52B03"/>
    <w:rsid w:val="00F52B88"/>
    <w:rsid w:val="00F52D60"/>
    <w:rsid w:val="00F52E0A"/>
    <w:rsid w:val="00F52EB4"/>
    <w:rsid w:val="00F53103"/>
    <w:rsid w:val="00F533C1"/>
    <w:rsid w:val="00F53591"/>
    <w:rsid w:val="00F53764"/>
    <w:rsid w:val="00F539E6"/>
    <w:rsid w:val="00F53B63"/>
    <w:rsid w:val="00F53BAA"/>
    <w:rsid w:val="00F53E56"/>
    <w:rsid w:val="00F53E58"/>
    <w:rsid w:val="00F540B2"/>
    <w:rsid w:val="00F5420A"/>
    <w:rsid w:val="00F5429E"/>
    <w:rsid w:val="00F543A8"/>
    <w:rsid w:val="00F54441"/>
    <w:rsid w:val="00F545A5"/>
    <w:rsid w:val="00F5468C"/>
    <w:rsid w:val="00F54937"/>
    <w:rsid w:val="00F54D6C"/>
    <w:rsid w:val="00F54F33"/>
    <w:rsid w:val="00F550F6"/>
    <w:rsid w:val="00F55113"/>
    <w:rsid w:val="00F5514F"/>
    <w:rsid w:val="00F5524D"/>
    <w:rsid w:val="00F553FB"/>
    <w:rsid w:val="00F559F6"/>
    <w:rsid w:val="00F559FC"/>
    <w:rsid w:val="00F55CE7"/>
    <w:rsid w:val="00F55FD2"/>
    <w:rsid w:val="00F56364"/>
    <w:rsid w:val="00F5655E"/>
    <w:rsid w:val="00F5659D"/>
    <w:rsid w:val="00F56793"/>
    <w:rsid w:val="00F56870"/>
    <w:rsid w:val="00F56D01"/>
    <w:rsid w:val="00F56D04"/>
    <w:rsid w:val="00F56E91"/>
    <w:rsid w:val="00F56FE8"/>
    <w:rsid w:val="00F57504"/>
    <w:rsid w:val="00F57529"/>
    <w:rsid w:val="00F5772A"/>
    <w:rsid w:val="00F57777"/>
    <w:rsid w:val="00F579E1"/>
    <w:rsid w:val="00F57A69"/>
    <w:rsid w:val="00F57AF7"/>
    <w:rsid w:val="00F57F16"/>
    <w:rsid w:val="00F6016D"/>
    <w:rsid w:val="00F6020C"/>
    <w:rsid w:val="00F6032A"/>
    <w:rsid w:val="00F60344"/>
    <w:rsid w:val="00F604BC"/>
    <w:rsid w:val="00F6053F"/>
    <w:rsid w:val="00F605D3"/>
    <w:rsid w:val="00F605D6"/>
    <w:rsid w:val="00F607DD"/>
    <w:rsid w:val="00F61076"/>
    <w:rsid w:val="00F612A4"/>
    <w:rsid w:val="00F61329"/>
    <w:rsid w:val="00F614E0"/>
    <w:rsid w:val="00F61552"/>
    <w:rsid w:val="00F616AC"/>
    <w:rsid w:val="00F618E9"/>
    <w:rsid w:val="00F61D30"/>
    <w:rsid w:val="00F61D6C"/>
    <w:rsid w:val="00F61EE2"/>
    <w:rsid w:val="00F623CF"/>
    <w:rsid w:val="00F62630"/>
    <w:rsid w:val="00F62731"/>
    <w:rsid w:val="00F629BD"/>
    <w:rsid w:val="00F6324A"/>
    <w:rsid w:val="00F632F9"/>
    <w:rsid w:val="00F635E8"/>
    <w:rsid w:val="00F635EF"/>
    <w:rsid w:val="00F636F9"/>
    <w:rsid w:val="00F63963"/>
    <w:rsid w:val="00F63A22"/>
    <w:rsid w:val="00F63B7B"/>
    <w:rsid w:val="00F63BA2"/>
    <w:rsid w:val="00F63DFB"/>
    <w:rsid w:val="00F63F43"/>
    <w:rsid w:val="00F642D1"/>
    <w:rsid w:val="00F64361"/>
    <w:rsid w:val="00F6437D"/>
    <w:rsid w:val="00F645FC"/>
    <w:rsid w:val="00F645FE"/>
    <w:rsid w:val="00F64628"/>
    <w:rsid w:val="00F64629"/>
    <w:rsid w:val="00F64641"/>
    <w:rsid w:val="00F64650"/>
    <w:rsid w:val="00F64A42"/>
    <w:rsid w:val="00F64B17"/>
    <w:rsid w:val="00F64BF6"/>
    <w:rsid w:val="00F64CBA"/>
    <w:rsid w:val="00F64CCF"/>
    <w:rsid w:val="00F64DAC"/>
    <w:rsid w:val="00F65254"/>
    <w:rsid w:val="00F65267"/>
    <w:rsid w:val="00F65335"/>
    <w:rsid w:val="00F655EF"/>
    <w:rsid w:val="00F6579E"/>
    <w:rsid w:val="00F657B7"/>
    <w:rsid w:val="00F6583F"/>
    <w:rsid w:val="00F659E2"/>
    <w:rsid w:val="00F65B2C"/>
    <w:rsid w:val="00F65C7F"/>
    <w:rsid w:val="00F65F34"/>
    <w:rsid w:val="00F66120"/>
    <w:rsid w:val="00F661E3"/>
    <w:rsid w:val="00F662E1"/>
    <w:rsid w:val="00F6661A"/>
    <w:rsid w:val="00F666D0"/>
    <w:rsid w:val="00F6672D"/>
    <w:rsid w:val="00F66A10"/>
    <w:rsid w:val="00F66C60"/>
    <w:rsid w:val="00F66CA6"/>
    <w:rsid w:val="00F66CD0"/>
    <w:rsid w:val="00F66DA7"/>
    <w:rsid w:val="00F66EBE"/>
    <w:rsid w:val="00F66FBE"/>
    <w:rsid w:val="00F67281"/>
    <w:rsid w:val="00F674F6"/>
    <w:rsid w:val="00F6782B"/>
    <w:rsid w:val="00F67944"/>
    <w:rsid w:val="00F700E1"/>
    <w:rsid w:val="00F704ED"/>
    <w:rsid w:val="00F706E5"/>
    <w:rsid w:val="00F7096A"/>
    <w:rsid w:val="00F70988"/>
    <w:rsid w:val="00F70D51"/>
    <w:rsid w:val="00F71144"/>
    <w:rsid w:val="00F7119A"/>
    <w:rsid w:val="00F713BD"/>
    <w:rsid w:val="00F71708"/>
    <w:rsid w:val="00F71B94"/>
    <w:rsid w:val="00F71DE5"/>
    <w:rsid w:val="00F72022"/>
    <w:rsid w:val="00F7235F"/>
    <w:rsid w:val="00F724C4"/>
    <w:rsid w:val="00F72504"/>
    <w:rsid w:val="00F726FF"/>
    <w:rsid w:val="00F7270F"/>
    <w:rsid w:val="00F729DB"/>
    <w:rsid w:val="00F72D36"/>
    <w:rsid w:val="00F72FAC"/>
    <w:rsid w:val="00F72FC8"/>
    <w:rsid w:val="00F72FEC"/>
    <w:rsid w:val="00F7311C"/>
    <w:rsid w:val="00F73199"/>
    <w:rsid w:val="00F734F5"/>
    <w:rsid w:val="00F73512"/>
    <w:rsid w:val="00F736D5"/>
    <w:rsid w:val="00F73814"/>
    <w:rsid w:val="00F73865"/>
    <w:rsid w:val="00F73874"/>
    <w:rsid w:val="00F738B7"/>
    <w:rsid w:val="00F73BA2"/>
    <w:rsid w:val="00F73BA8"/>
    <w:rsid w:val="00F740DA"/>
    <w:rsid w:val="00F74367"/>
    <w:rsid w:val="00F7440D"/>
    <w:rsid w:val="00F744E3"/>
    <w:rsid w:val="00F745BE"/>
    <w:rsid w:val="00F745E1"/>
    <w:rsid w:val="00F7464E"/>
    <w:rsid w:val="00F7490F"/>
    <w:rsid w:val="00F74BCF"/>
    <w:rsid w:val="00F74C0D"/>
    <w:rsid w:val="00F74D22"/>
    <w:rsid w:val="00F74D8D"/>
    <w:rsid w:val="00F75411"/>
    <w:rsid w:val="00F755FB"/>
    <w:rsid w:val="00F7568F"/>
    <w:rsid w:val="00F756AD"/>
    <w:rsid w:val="00F75768"/>
    <w:rsid w:val="00F758EF"/>
    <w:rsid w:val="00F75AB2"/>
    <w:rsid w:val="00F75ADF"/>
    <w:rsid w:val="00F75D2F"/>
    <w:rsid w:val="00F75D87"/>
    <w:rsid w:val="00F75DDA"/>
    <w:rsid w:val="00F75E18"/>
    <w:rsid w:val="00F76320"/>
    <w:rsid w:val="00F76379"/>
    <w:rsid w:val="00F76443"/>
    <w:rsid w:val="00F76B88"/>
    <w:rsid w:val="00F76DD9"/>
    <w:rsid w:val="00F76E5F"/>
    <w:rsid w:val="00F772F5"/>
    <w:rsid w:val="00F774B8"/>
    <w:rsid w:val="00F77605"/>
    <w:rsid w:val="00F77851"/>
    <w:rsid w:val="00F77A68"/>
    <w:rsid w:val="00F77AD1"/>
    <w:rsid w:val="00F77B56"/>
    <w:rsid w:val="00F802A1"/>
    <w:rsid w:val="00F807DD"/>
    <w:rsid w:val="00F80A2B"/>
    <w:rsid w:val="00F80D8F"/>
    <w:rsid w:val="00F80D94"/>
    <w:rsid w:val="00F810EF"/>
    <w:rsid w:val="00F81473"/>
    <w:rsid w:val="00F81510"/>
    <w:rsid w:val="00F815FB"/>
    <w:rsid w:val="00F8168E"/>
    <w:rsid w:val="00F8169B"/>
    <w:rsid w:val="00F819FD"/>
    <w:rsid w:val="00F81B2E"/>
    <w:rsid w:val="00F81F01"/>
    <w:rsid w:val="00F82162"/>
    <w:rsid w:val="00F82528"/>
    <w:rsid w:val="00F82766"/>
    <w:rsid w:val="00F828F9"/>
    <w:rsid w:val="00F82A1B"/>
    <w:rsid w:val="00F82AB2"/>
    <w:rsid w:val="00F82ABB"/>
    <w:rsid w:val="00F82B00"/>
    <w:rsid w:val="00F82D8D"/>
    <w:rsid w:val="00F8351A"/>
    <w:rsid w:val="00F83786"/>
    <w:rsid w:val="00F83891"/>
    <w:rsid w:val="00F83A4C"/>
    <w:rsid w:val="00F83B83"/>
    <w:rsid w:val="00F83DEE"/>
    <w:rsid w:val="00F83E1C"/>
    <w:rsid w:val="00F83E3E"/>
    <w:rsid w:val="00F83F7E"/>
    <w:rsid w:val="00F840B9"/>
    <w:rsid w:val="00F84205"/>
    <w:rsid w:val="00F84295"/>
    <w:rsid w:val="00F843F6"/>
    <w:rsid w:val="00F844C0"/>
    <w:rsid w:val="00F844F9"/>
    <w:rsid w:val="00F84535"/>
    <w:rsid w:val="00F845EF"/>
    <w:rsid w:val="00F846C9"/>
    <w:rsid w:val="00F84B29"/>
    <w:rsid w:val="00F84C91"/>
    <w:rsid w:val="00F84D10"/>
    <w:rsid w:val="00F84F27"/>
    <w:rsid w:val="00F85280"/>
    <w:rsid w:val="00F85364"/>
    <w:rsid w:val="00F853BF"/>
    <w:rsid w:val="00F854D3"/>
    <w:rsid w:val="00F855A2"/>
    <w:rsid w:val="00F85680"/>
    <w:rsid w:val="00F857AE"/>
    <w:rsid w:val="00F857FC"/>
    <w:rsid w:val="00F85985"/>
    <w:rsid w:val="00F85AFC"/>
    <w:rsid w:val="00F85CB5"/>
    <w:rsid w:val="00F85F35"/>
    <w:rsid w:val="00F86238"/>
    <w:rsid w:val="00F8644E"/>
    <w:rsid w:val="00F865D1"/>
    <w:rsid w:val="00F8662F"/>
    <w:rsid w:val="00F86668"/>
    <w:rsid w:val="00F86682"/>
    <w:rsid w:val="00F86737"/>
    <w:rsid w:val="00F86935"/>
    <w:rsid w:val="00F86A58"/>
    <w:rsid w:val="00F86A99"/>
    <w:rsid w:val="00F86B23"/>
    <w:rsid w:val="00F86DFD"/>
    <w:rsid w:val="00F86F04"/>
    <w:rsid w:val="00F8702F"/>
    <w:rsid w:val="00F87688"/>
    <w:rsid w:val="00F876DB"/>
    <w:rsid w:val="00F877D8"/>
    <w:rsid w:val="00F87C42"/>
    <w:rsid w:val="00F902A7"/>
    <w:rsid w:val="00F90419"/>
    <w:rsid w:val="00F904A5"/>
    <w:rsid w:val="00F90759"/>
    <w:rsid w:val="00F9082C"/>
    <w:rsid w:val="00F908F4"/>
    <w:rsid w:val="00F90A35"/>
    <w:rsid w:val="00F90A5C"/>
    <w:rsid w:val="00F90B4F"/>
    <w:rsid w:val="00F90E49"/>
    <w:rsid w:val="00F90E83"/>
    <w:rsid w:val="00F90EB5"/>
    <w:rsid w:val="00F91224"/>
    <w:rsid w:val="00F91483"/>
    <w:rsid w:val="00F9149A"/>
    <w:rsid w:val="00F91D53"/>
    <w:rsid w:val="00F91F8C"/>
    <w:rsid w:val="00F92030"/>
    <w:rsid w:val="00F92404"/>
    <w:rsid w:val="00F925EB"/>
    <w:rsid w:val="00F92739"/>
    <w:rsid w:val="00F92A08"/>
    <w:rsid w:val="00F92AA3"/>
    <w:rsid w:val="00F92B25"/>
    <w:rsid w:val="00F92F30"/>
    <w:rsid w:val="00F92F40"/>
    <w:rsid w:val="00F92FD1"/>
    <w:rsid w:val="00F930D6"/>
    <w:rsid w:val="00F932CE"/>
    <w:rsid w:val="00F93674"/>
    <w:rsid w:val="00F9369A"/>
    <w:rsid w:val="00F93715"/>
    <w:rsid w:val="00F93943"/>
    <w:rsid w:val="00F939BD"/>
    <w:rsid w:val="00F93AD8"/>
    <w:rsid w:val="00F93D41"/>
    <w:rsid w:val="00F93E5B"/>
    <w:rsid w:val="00F93E98"/>
    <w:rsid w:val="00F93EEA"/>
    <w:rsid w:val="00F93FC1"/>
    <w:rsid w:val="00F941C6"/>
    <w:rsid w:val="00F94296"/>
    <w:rsid w:val="00F943BF"/>
    <w:rsid w:val="00F943EF"/>
    <w:rsid w:val="00F944F1"/>
    <w:rsid w:val="00F948B0"/>
    <w:rsid w:val="00F94D87"/>
    <w:rsid w:val="00F95101"/>
    <w:rsid w:val="00F95136"/>
    <w:rsid w:val="00F95EEE"/>
    <w:rsid w:val="00F964CB"/>
    <w:rsid w:val="00F965B0"/>
    <w:rsid w:val="00F9686A"/>
    <w:rsid w:val="00F96982"/>
    <w:rsid w:val="00F96CCF"/>
    <w:rsid w:val="00F96F58"/>
    <w:rsid w:val="00F96FB0"/>
    <w:rsid w:val="00F97373"/>
    <w:rsid w:val="00F97380"/>
    <w:rsid w:val="00F97426"/>
    <w:rsid w:val="00F976D6"/>
    <w:rsid w:val="00F97996"/>
    <w:rsid w:val="00F979FD"/>
    <w:rsid w:val="00F97B9C"/>
    <w:rsid w:val="00F97E0E"/>
    <w:rsid w:val="00FA022C"/>
    <w:rsid w:val="00FA0335"/>
    <w:rsid w:val="00FA0620"/>
    <w:rsid w:val="00FA0675"/>
    <w:rsid w:val="00FA08A6"/>
    <w:rsid w:val="00FA093B"/>
    <w:rsid w:val="00FA097D"/>
    <w:rsid w:val="00FA0A2E"/>
    <w:rsid w:val="00FA0BE1"/>
    <w:rsid w:val="00FA0CD1"/>
    <w:rsid w:val="00FA0EE2"/>
    <w:rsid w:val="00FA1483"/>
    <w:rsid w:val="00FA18C1"/>
    <w:rsid w:val="00FA196D"/>
    <w:rsid w:val="00FA1BBF"/>
    <w:rsid w:val="00FA207A"/>
    <w:rsid w:val="00FA2373"/>
    <w:rsid w:val="00FA2431"/>
    <w:rsid w:val="00FA25B3"/>
    <w:rsid w:val="00FA278E"/>
    <w:rsid w:val="00FA27BB"/>
    <w:rsid w:val="00FA2CA7"/>
    <w:rsid w:val="00FA305E"/>
    <w:rsid w:val="00FA3074"/>
    <w:rsid w:val="00FA307E"/>
    <w:rsid w:val="00FA36A5"/>
    <w:rsid w:val="00FA3717"/>
    <w:rsid w:val="00FA3977"/>
    <w:rsid w:val="00FA39AD"/>
    <w:rsid w:val="00FA3BAE"/>
    <w:rsid w:val="00FA3CCD"/>
    <w:rsid w:val="00FA3F08"/>
    <w:rsid w:val="00FA4037"/>
    <w:rsid w:val="00FA4107"/>
    <w:rsid w:val="00FA41D6"/>
    <w:rsid w:val="00FA43F7"/>
    <w:rsid w:val="00FA469C"/>
    <w:rsid w:val="00FA4749"/>
    <w:rsid w:val="00FA4BCF"/>
    <w:rsid w:val="00FA4C25"/>
    <w:rsid w:val="00FA4C8C"/>
    <w:rsid w:val="00FA4E43"/>
    <w:rsid w:val="00FA4F63"/>
    <w:rsid w:val="00FA4F70"/>
    <w:rsid w:val="00FA568A"/>
    <w:rsid w:val="00FA585F"/>
    <w:rsid w:val="00FA595C"/>
    <w:rsid w:val="00FA5965"/>
    <w:rsid w:val="00FA5A18"/>
    <w:rsid w:val="00FA5C14"/>
    <w:rsid w:val="00FA5C29"/>
    <w:rsid w:val="00FA5CA4"/>
    <w:rsid w:val="00FA5ECD"/>
    <w:rsid w:val="00FA6325"/>
    <w:rsid w:val="00FA645A"/>
    <w:rsid w:val="00FA67F7"/>
    <w:rsid w:val="00FA6DB5"/>
    <w:rsid w:val="00FA712B"/>
    <w:rsid w:val="00FA7453"/>
    <w:rsid w:val="00FA765F"/>
    <w:rsid w:val="00FA7AC4"/>
    <w:rsid w:val="00FA7AE8"/>
    <w:rsid w:val="00FA7C97"/>
    <w:rsid w:val="00FA7FC8"/>
    <w:rsid w:val="00FB021D"/>
    <w:rsid w:val="00FB053E"/>
    <w:rsid w:val="00FB0621"/>
    <w:rsid w:val="00FB06C8"/>
    <w:rsid w:val="00FB07E0"/>
    <w:rsid w:val="00FB088C"/>
    <w:rsid w:val="00FB0A91"/>
    <w:rsid w:val="00FB0F8A"/>
    <w:rsid w:val="00FB11C3"/>
    <w:rsid w:val="00FB12B8"/>
    <w:rsid w:val="00FB138D"/>
    <w:rsid w:val="00FB143F"/>
    <w:rsid w:val="00FB1AEA"/>
    <w:rsid w:val="00FB1BD2"/>
    <w:rsid w:val="00FB1CCA"/>
    <w:rsid w:val="00FB1E1E"/>
    <w:rsid w:val="00FB20CE"/>
    <w:rsid w:val="00FB2123"/>
    <w:rsid w:val="00FB2300"/>
    <w:rsid w:val="00FB2554"/>
    <w:rsid w:val="00FB2876"/>
    <w:rsid w:val="00FB28D5"/>
    <w:rsid w:val="00FB2A4F"/>
    <w:rsid w:val="00FB2D37"/>
    <w:rsid w:val="00FB2D47"/>
    <w:rsid w:val="00FB2E0C"/>
    <w:rsid w:val="00FB2ECF"/>
    <w:rsid w:val="00FB2F71"/>
    <w:rsid w:val="00FB3160"/>
    <w:rsid w:val="00FB3674"/>
    <w:rsid w:val="00FB3717"/>
    <w:rsid w:val="00FB3743"/>
    <w:rsid w:val="00FB3752"/>
    <w:rsid w:val="00FB377A"/>
    <w:rsid w:val="00FB377C"/>
    <w:rsid w:val="00FB37FF"/>
    <w:rsid w:val="00FB39BC"/>
    <w:rsid w:val="00FB3BAD"/>
    <w:rsid w:val="00FB3D2B"/>
    <w:rsid w:val="00FB3FAF"/>
    <w:rsid w:val="00FB40B8"/>
    <w:rsid w:val="00FB45CD"/>
    <w:rsid w:val="00FB498F"/>
    <w:rsid w:val="00FB4AFE"/>
    <w:rsid w:val="00FB4BCF"/>
    <w:rsid w:val="00FB4C26"/>
    <w:rsid w:val="00FB4E14"/>
    <w:rsid w:val="00FB4EF4"/>
    <w:rsid w:val="00FB4F0A"/>
    <w:rsid w:val="00FB5174"/>
    <w:rsid w:val="00FB5298"/>
    <w:rsid w:val="00FB5413"/>
    <w:rsid w:val="00FB54B3"/>
    <w:rsid w:val="00FB553A"/>
    <w:rsid w:val="00FB55E0"/>
    <w:rsid w:val="00FB5812"/>
    <w:rsid w:val="00FB5885"/>
    <w:rsid w:val="00FB588E"/>
    <w:rsid w:val="00FB5963"/>
    <w:rsid w:val="00FB5AD8"/>
    <w:rsid w:val="00FB5BC2"/>
    <w:rsid w:val="00FB5D5A"/>
    <w:rsid w:val="00FB5E96"/>
    <w:rsid w:val="00FB61E9"/>
    <w:rsid w:val="00FB63A1"/>
    <w:rsid w:val="00FB6616"/>
    <w:rsid w:val="00FB67E5"/>
    <w:rsid w:val="00FB68CC"/>
    <w:rsid w:val="00FB6CDF"/>
    <w:rsid w:val="00FB6D5B"/>
    <w:rsid w:val="00FB72D2"/>
    <w:rsid w:val="00FB72FC"/>
    <w:rsid w:val="00FB77E7"/>
    <w:rsid w:val="00FB78D9"/>
    <w:rsid w:val="00FB7934"/>
    <w:rsid w:val="00FB7CDC"/>
    <w:rsid w:val="00FB7D54"/>
    <w:rsid w:val="00FC01B1"/>
    <w:rsid w:val="00FC060C"/>
    <w:rsid w:val="00FC0806"/>
    <w:rsid w:val="00FC0AF1"/>
    <w:rsid w:val="00FC0BFC"/>
    <w:rsid w:val="00FC0C7A"/>
    <w:rsid w:val="00FC125D"/>
    <w:rsid w:val="00FC14B7"/>
    <w:rsid w:val="00FC1587"/>
    <w:rsid w:val="00FC19E3"/>
    <w:rsid w:val="00FC1C37"/>
    <w:rsid w:val="00FC1D1C"/>
    <w:rsid w:val="00FC1E1C"/>
    <w:rsid w:val="00FC1E8A"/>
    <w:rsid w:val="00FC2251"/>
    <w:rsid w:val="00FC2390"/>
    <w:rsid w:val="00FC24EC"/>
    <w:rsid w:val="00FC25EE"/>
    <w:rsid w:val="00FC268A"/>
    <w:rsid w:val="00FC28BB"/>
    <w:rsid w:val="00FC2A81"/>
    <w:rsid w:val="00FC3234"/>
    <w:rsid w:val="00FC3381"/>
    <w:rsid w:val="00FC35A5"/>
    <w:rsid w:val="00FC35E5"/>
    <w:rsid w:val="00FC3775"/>
    <w:rsid w:val="00FC3AE3"/>
    <w:rsid w:val="00FC3CA0"/>
    <w:rsid w:val="00FC3D14"/>
    <w:rsid w:val="00FC3FF0"/>
    <w:rsid w:val="00FC40A7"/>
    <w:rsid w:val="00FC4182"/>
    <w:rsid w:val="00FC41B8"/>
    <w:rsid w:val="00FC421B"/>
    <w:rsid w:val="00FC42B2"/>
    <w:rsid w:val="00FC43BD"/>
    <w:rsid w:val="00FC4438"/>
    <w:rsid w:val="00FC4492"/>
    <w:rsid w:val="00FC456C"/>
    <w:rsid w:val="00FC4ABA"/>
    <w:rsid w:val="00FC4AC1"/>
    <w:rsid w:val="00FC4B11"/>
    <w:rsid w:val="00FC4E96"/>
    <w:rsid w:val="00FC500D"/>
    <w:rsid w:val="00FC53BF"/>
    <w:rsid w:val="00FC5595"/>
    <w:rsid w:val="00FC568B"/>
    <w:rsid w:val="00FC58CD"/>
    <w:rsid w:val="00FC59D4"/>
    <w:rsid w:val="00FC5B11"/>
    <w:rsid w:val="00FC5F0F"/>
    <w:rsid w:val="00FC6351"/>
    <w:rsid w:val="00FC638B"/>
    <w:rsid w:val="00FC645C"/>
    <w:rsid w:val="00FC647C"/>
    <w:rsid w:val="00FC64D3"/>
    <w:rsid w:val="00FC6577"/>
    <w:rsid w:val="00FC65F8"/>
    <w:rsid w:val="00FC68F9"/>
    <w:rsid w:val="00FC698A"/>
    <w:rsid w:val="00FC6A20"/>
    <w:rsid w:val="00FC6A61"/>
    <w:rsid w:val="00FC6AFF"/>
    <w:rsid w:val="00FC6BD0"/>
    <w:rsid w:val="00FC6CA0"/>
    <w:rsid w:val="00FC6EDE"/>
    <w:rsid w:val="00FC6F27"/>
    <w:rsid w:val="00FC7040"/>
    <w:rsid w:val="00FC7149"/>
    <w:rsid w:val="00FC72E9"/>
    <w:rsid w:val="00FC73AB"/>
    <w:rsid w:val="00FC7544"/>
    <w:rsid w:val="00FC75F9"/>
    <w:rsid w:val="00FC784B"/>
    <w:rsid w:val="00FC79BB"/>
    <w:rsid w:val="00FC7BC2"/>
    <w:rsid w:val="00FC7D5B"/>
    <w:rsid w:val="00FC7DD2"/>
    <w:rsid w:val="00FC7FC8"/>
    <w:rsid w:val="00FD0008"/>
    <w:rsid w:val="00FD00EF"/>
    <w:rsid w:val="00FD00F8"/>
    <w:rsid w:val="00FD02CD"/>
    <w:rsid w:val="00FD04A1"/>
    <w:rsid w:val="00FD0644"/>
    <w:rsid w:val="00FD07B9"/>
    <w:rsid w:val="00FD08A8"/>
    <w:rsid w:val="00FD0E2D"/>
    <w:rsid w:val="00FD110D"/>
    <w:rsid w:val="00FD1468"/>
    <w:rsid w:val="00FD1525"/>
    <w:rsid w:val="00FD15CD"/>
    <w:rsid w:val="00FD172D"/>
    <w:rsid w:val="00FD176F"/>
    <w:rsid w:val="00FD1787"/>
    <w:rsid w:val="00FD196E"/>
    <w:rsid w:val="00FD19E4"/>
    <w:rsid w:val="00FD1A74"/>
    <w:rsid w:val="00FD1FC5"/>
    <w:rsid w:val="00FD1FD1"/>
    <w:rsid w:val="00FD2002"/>
    <w:rsid w:val="00FD2078"/>
    <w:rsid w:val="00FD2292"/>
    <w:rsid w:val="00FD2372"/>
    <w:rsid w:val="00FD276C"/>
    <w:rsid w:val="00FD27B4"/>
    <w:rsid w:val="00FD290D"/>
    <w:rsid w:val="00FD29FF"/>
    <w:rsid w:val="00FD2B46"/>
    <w:rsid w:val="00FD2CEC"/>
    <w:rsid w:val="00FD2E5E"/>
    <w:rsid w:val="00FD33C7"/>
    <w:rsid w:val="00FD3482"/>
    <w:rsid w:val="00FD3523"/>
    <w:rsid w:val="00FD35C5"/>
    <w:rsid w:val="00FD36DB"/>
    <w:rsid w:val="00FD3776"/>
    <w:rsid w:val="00FD378A"/>
    <w:rsid w:val="00FD3843"/>
    <w:rsid w:val="00FD38AA"/>
    <w:rsid w:val="00FD3AF3"/>
    <w:rsid w:val="00FD3CD0"/>
    <w:rsid w:val="00FD412D"/>
    <w:rsid w:val="00FD461D"/>
    <w:rsid w:val="00FD479C"/>
    <w:rsid w:val="00FD4A20"/>
    <w:rsid w:val="00FD4B04"/>
    <w:rsid w:val="00FD4B8B"/>
    <w:rsid w:val="00FD4BF4"/>
    <w:rsid w:val="00FD4D3B"/>
    <w:rsid w:val="00FD4D8E"/>
    <w:rsid w:val="00FD4FC8"/>
    <w:rsid w:val="00FD513E"/>
    <w:rsid w:val="00FD514A"/>
    <w:rsid w:val="00FD522A"/>
    <w:rsid w:val="00FD5278"/>
    <w:rsid w:val="00FD533D"/>
    <w:rsid w:val="00FD540C"/>
    <w:rsid w:val="00FD5650"/>
    <w:rsid w:val="00FD56E6"/>
    <w:rsid w:val="00FD58E0"/>
    <w:rsid w:val="00FD5AB1"/>
    <w:rsid w:val="00FD5D36"/>
    <w:rsid w:val="00FD5DFD"/>
    <w:rsid w:val="00FD5E08"/>
    <w:rsid w:val="00FD5ECE"/>
    <w:rsid w:val="00FD6025"/>
    <w:rsid w:val="00FD6247"/>
    <w:rsid w:val="00FD628A"/>
    <w:rsid w:val="00FD6695"/>
    <w:rsid w:val="00FD6BE0"/>
    <w:rsid w:val="00FD6BF0"/>
    <w:rsid w:val="00FD6D60"/>
    <w:rsid w:val="00FD6F07"/>
    <w:rsid w:val="00FD6FF8"/>
    <w:rsid w:val="00FD72A0"/>
    <w:rsid w:val="00FD72B9"/>
    <w:rsid w:val="00FD7344"/>
    <w:rsid w:val="00FD742A"/>
    <w:rsid w:val="00FD7882"/>
    <w:rsid w:val="00FD78A5"/>
    <w:rsid w:val="00FD7992"/>
    <w:rsid w:val="00FD7F2E"/>
    <w:rsid w:val="00FE0315"/>
    <w:rsid w:val="00FE06F9"/>
    <w:rsid w:val="00FE0D0E"/>
    <w:rsid w:val="00FE0FEB"/>
    <w:rsid w:val="00FE11FB"/>
    <w:rsid w:val="00FE1425"/>
    <w:rsid w:val="00FE1617"/>
    <w:rsid w:val="00FE17D0"/>
    <w:rsid w:val="00FE17D1"/>
    <w:rsid w:val="00FE1DB9"/>
    <w:rsid w:val="00FE212C"/>
    <w:rsid w:val="00FE21C8"/>
    <w:rsid w:val="00FE246B"/>
    <w:rsid w:val="00FE2512"/>
    <w:rsid w:val="00FE2766"/>
    <w:rsid w:val="00FE2881"/>
    <w:rsid w:val="00FE2885"/>
    <w:rsid w:val="00FE2C7D"/>
    <w:rsid w:val="00FE2C7F"/>
    <w:rsid w:val="00FE326B"/>
    <w:rsid w:val="00FE3393"/>
    <w:rsid w:val="00FE3401"/>
    <w:rsid w:val="00FE3595"/>
    <w:rsid w:val="00FE3776"/>
    <w:rsid w:val="00FE385B"/>
    <w:rsid w:val="00FE3877"/>
    <w:rsid w:val="00FE3AB9"/>
    <w:rsid w:val="00FE3D9D"/>
    <w:rsid w:val="00FE3FA7"/>
    <w:rsid w:val="00FE405D"/>
    <w:rsid w:val="00FE40E6"/>
    <w:rsid w:val="00FE4170"/>
    <w:rsid w:val="00FE433A"/>
    <w:rsid w:val="00FE44E7"/>
    <w:rsid w:val="00FE471B"/>
    <w:rsid w:val="00FE48F8"/>
    <w:rsid w:val="00FE4B19"/>
    <w:rsid w:val="00FE4BED"/>
    <w:rsid w:val="00FE4D48"/>
    <w:rsid w:val="00FE4E3C"/>
    <w:rsid w:val="00FE508D"/>
    <w:rsid w:val="00FE50E6"/>
    <w:rsid w:val="00FE53B3"/>
    <w:rsid w:val="00FE545B"/>
    <w:rsid w:val="00FE54E4"/>
    <w:rsid w:val="00FE552C"/>
    <w:rsid w:val="00FE572F"/>
    <w:rsid w:val="00FE5986"/>
    <w:rsid w:val="00FE5BDD"/>
    <w:rsid w:val="00FE5D50"/>
    <w:rsid w:val="00FE5F4B"/>
    <w:rsid w:val="00FE610A"/>
    <w:rsid w:val="00FE610B"/>
    <w:rsid w:val="00FE615A"/>
    <w:rsid w:val="00FE618E"/>
    <w:rsid w:val="00FE6529"/>
    <w:rsid w:val="00FE6740"/>
    <w:rsid w:val="00FE6A11"/>
    <w:rsid w:val="00FE6A88"/>
    <w:rsid w:val="00FE6B9D"/>
    <w:rsid w:val="00FE6C14"/>
    <w:rsid w:val="00FE6D90"/>
    <w:rsid w:val="00FE6E5B"/>
    <w:rsid w:val="00FE6EE3"/>
    <w:rsid w:val="00FE6F3E"/>
    <w:rsid w:val="00FE6F48"/>
    <w:rsid w:val="00FE6F6D"/>
    <w:rsid w:val="00FE70E7"/>
    <w:rsid w:val="00FE7114"/>
    <w:rsid w:val="00FE711F"/>
    <w:rsid w:val="00FE71F1"/>
    <w:rsid w:val="00FE7220"/>
    <w:rsid w:val="00FE7290"/>
    <w:rsid w:val="00FE72F7"/>
    <w:rsid w:val="00FE78B9"/>
    <w:rsid w:val="00FE79D7"/>
    <w:rsid w:val="00FE7A9E"/>
    <w:rsid w:val="00FE7C0B"/>
    <w:rsid w:val="00FE7C5C"/>
    <w:rsid w:val="00FE7EC0"/>
    <w:rsid w:val="00FF0182"/>
    <w:rsid w:val="00FF0900"/>
    <w:rsid w:val="00FF0AA6"/>
    <w:rsid w:val="00FF0AEE"/>
    <w:rsid w:val="00FF0C05"/>
    <w:rsid w:val="00FF0D3F"/>
    <w:rsid w:val="00FF0EDD"/>
    <w:rsid w:val="00FF0F6E"/>
    <w:rsid w:val="00FF1034"/>
    <w:rsid w:val="00FF1158"/>
    <w:rsid w:val="00FF131C"/>
    <w:rsid w:val="00FF16D8"/>
    <w:rsid w:val="00FF1842"/>
    <w:rsid w:val="00FF18EA"/>
    <w:rsid w:val="00FF1B71"/>
    <w:rsid w:val="00FF1DF7"/>
    <w:rsid w:val="00FF1F62"/>
    <w:rsid w:val="00FF278F"/>
    <w:rsid w:val="00FF2815"/>
    <w:rsid w:val="00FF2A1C"/>
    <w:rsid w:val="00FF2A39"/>
    <w:rsid w:val="00FF2A69"/>
    <w:rsid w:val="00FF2B25"/>
    <w:rsid w:val="00FF2E0D"/>
    <w:rsid w:val="00FF3530"/>
    <w:rsid w:val="00FF3730"/>
    <w:rsid w:val="00FF3864"/>
    <w:rsid w:val="00FF3A17"/>
    <w:rsid w:val="00FF3C4A"/>
    <w:rsid w:val="00FF3D10"/>
    <w:rsid w:val="00FF4068"/>
    <w:rsid w:val="00FF4230"/>
    <w:rsid w:val="00FF4314"/>
    <w:rsid w:val="00FF4497"/>
    <w:rsid w:val="00FF44A2"/>
    <w:rsid w:val="00FF45A0"/>
    <w:rsid w:val="00FF4864"/>
    <w:rsid w:val="00FF4882"/>
    <w:rsid w:val="00FF48F7"/>
    <w:rsid w:val="00FF4EB6"/>
    <w:rsid w:val="00FF5133"/>
    <w:rsid w:val="00FF5151"/>
    <w:rsid w:val="00FF5187"/>
    <w:rsid w:val="00FF5290"/>
    <w:rsid w:val="00FF5498"/>
    <w:rsid w:val="00FF5827"/>
    <w:rsid w:val="00FF59C1"/>
    <w:rsid w:val="00FF5B62"/>
    <w:rsid w:val="00FF5E75"/>
    <w:rsid w:val="00FF613F"/>
    <w:rsid w:val="00FF6226"/>
    <w:rsid w:val="00FF6281"/>
    <w:rsid w:val="00FF65E5"/>
    <w:rsid w:val="00FF6994"/>
    <w:rsid w:val="00FF6AA7"/>
    <w:rsid w:val="00FF704D"/>
    <w:rsid w:val="00FF708A"/>
    <w:rsid w:val="00FF7107"/>
    <w:rsid w:val="00FF7317"/>
    <w:rsid w:val="00FF7444"/>
    <w:rsid w:val="00FF7554"/>
    <w:rsid w:val="00FF7A29"/>
    <w:rsid w:val="00FF7B7F"/>
    <w:rsid w:val="00FF7B94"/>
    <w:rsid w:val="00FF7BD9"/>
    <w:rsid w:val="00FF7BDE"/>
    <w:rsid w:val="00FF7DCD"/>
    <w:rsid w:val="00FF7E78"/>
    <w:rsid w:val="00FF7F79"/>
    <w:rsid w:val="0219D24D"/>
    <w:rsid w:val="0C53A3D8"/>
    <w:rsid w:val="0C6D8D43"/>
    <w:rsid w:val="0D057B0C"/>
    <w:rsid w:val="1071DCC8"/>
    <w:rsid w:val="131C9E84"/>
    <w:rsid w:val="163A5F85"/>
    <w:rsid w:val="16434C71"/>
    <w:rsid w:val="1831FAAE"/>
    <w:rsid w:val="1AD71F4A"/>
    <w:rsid w:val="1B9E7BF4"/>
    <w:rsid w:val="2008EA99"/>
    <w:rsid w:val="20640B87"/>
    <w:rsid w:val="2353F47E"/>
    <w:rsid w:val="243C1180"/>
    <w:rsid w:val="25919314"/>
    <w:rsid w:val="26F6CD52"/>
    <w:rsid w:val="2B6054C9"/>
    <w:rsid w:val="2C7D7DAA"/>
    <w:rsid w:val="2D60A524"/>
    <w:rsid w:val="2EE1939D"/>
    <w:rsid w:val="2F5ABB68"/>
    <w:rsid w:val="2FAB55D4"/>
    <w:rsid w:val="349D5B50"/>
    <w:rsid w:val="35A51603"/>
    <w:rsid w:val="3670964D"/>
    <w:rsid w:val="37857152"/>
    <w:rsid w:val="3DA0896B"/>
    <w:rsid w:val="4063B2FC"/>
    <w:rsid w:val="426A04AD"/>
    <w:rsid w:val="430E5A4C"/>
    <w:rsid w:val="43377554"/>
    <w:rsid w:val="4929E8D1"/>
    <w:rsid w:val="4A5F19AF"/>
    <w:rsid w:val="4B35932C"/>
    <w:rsid w:val="4B969E26"/>
    <w:rsid w:val="4BD23435"/>
    <w:rsid w:val="4C9E7EB4"/>
    <w:rsid w:val="4E4CE854"/>
    <w:rsid w:val="54173F1A"/>
    <w:rsid w:val="55E2B9B6"/>
    <w:rsid w:val="5782FC56"/>
    <w:rsid w:val="589A6725"/>
    <w:rsid w:val="593364CB"/>
    <w:rsid w:val="5A409F04"/>
    <w:rsid w:val="5B7B95E3"/>
    <w:rsid w:val="61B33F90"/>
    <w:rsid w:val="63BF6F00"/>
    <w:rsid w:val="66468B47"/>
    <w:rsid w:val="6955D5D6"/>
    <w:rsid w:val="6B5AF74A"/>
    <w:rsid w:val="6CE061D5"/>
    <w:rsid w:val="706D47DA"/>
    <w:rsid w:val="72CB2492"/>
    <w:rsid w:val="72E6A325"/>
    <w:rsid w:val="763CAB0B"/>
    <w:rsid w:val="763DEA18"/>
    <w:rsid w:val="787690B1"/>
    <w:rsid w:val="78A4BA36"/>
    <w:rsid w:val="7B678303"/>
    <w:rsid w:val="7BE00474"/>
    <w:rsid w:val="7C7E2295"/>
    <w:rsid w:val="7EF9688E"/>
    <w:rsid w:val="7FB90AC2"/>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59A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4"/>
        <w:szCs w:val="24"/>
        <w:lang w:val="en-AU" w:eastAsia="en-AU" w:bidi="ar-SA"/>
      </w:rPr>
    </w:rPrDefault>
    <w:pPrDefault/>
  </w:docDefaults>
  <w:latentStyles w:defLockedState="0" w:defUIPriority="0" w:defSemiHidden="0" w:defUnhideWhenUsed="0" w:defQFormat="0" w:count="376">
    <w:lsdException w:name="Normal"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10"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99" w:unhideWhenUsed="1"/>
    <w:lsdException w:name="List Bullet" w:semiHidden="1" w:uiPriority="99" w:unhideWhenUsed="1" w:qFormat="1"/>
    <w:lsdException w:name="List Number" w:semiHidden="1" w:uiPriority="99" w:unhideWhenUsed="1" w:qFormat="1"/>
    <w:lsdException w:name="List 2" w:uiPriority="99"/>
    <w:lsdException w:name="List 4" w:semiHidden="1" w:unhideWhenUsed="1"/>
    <w:lsdException w:name="List 5" w:semiHidden="1" w:uiPriority="99" w:unhideWhenUsed="1"/>
    <w:lsdException w:name="List Bullet 2" w:semiHidden="1" w:uiPriority="99" w:unhideWhenUsed="1" w:qFormat="1"/>
    <w:lsdException w:name="List Bullet 3" w:semiHidden="1" w:uiPriority="99" w:unhideWhenUsed="1"/>
    <w:lsdException w:name="List Bullet 4" w:semiHidden="1" w:uiPriority="99" w:unhideWhenUsed="1"/>
    <w:lsdException w:name="List Bullet 5" w:semiHidden="1" w:uiPriority="19" w:unhideWhenUsed="1"/>
    <w:lsdException w:name="List Number 2" w:semiHidden="1" w:uiPriority="99" w:unhideWhenUsed="1" w:qFormat="1"/>
    <w:lsdException w:name="List Number 3" w:semiHidden="1" w:uiPriority="19" w:unhideWhenUsed="1"/>
    <w:lsdException w:name="List Number 4" w:semiHidden="1" w:uiPriority="19" w:unhideWhenUsed="1"/>
    <w:lsdException w:name="List Number 5" w:semiHidden="1" w:uiPriority="19"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Normal Para,EES Normal"/>
    <w:qFormat/>
    <w:rsid w:val="00D90888"/>
    <w:pPr>
      <w:spacing w:before="120" w:after="120"/>
      <w:jc w:val="both"/>
    </w:pPr>
    <w:rPr>
      <w:sz w:val="22"/>
      <w:szCs w:val="20"/>
      <w:lang w:val="en-US"/>
    </w:rPr>
  </w:style>
  <w:style w:type="paragraph" w:styleId="Heading1">
    <w:name w:val="heading 1"/>
    <w:aliases w:val="Chapter Heading,h1,H-1,Chapter Heading1,Chapter Heading2,Chapter Heading3,Chapter Heading4,Chapter Heading5,Chapter Heading6,Chapter Heading7,Chapter Heading8,Chapter Heading9,Chapter Heading10,Chapter Heading11,Chapter Heading21,D&amp;M,D&amp;M 1"/>
    <w:next w:val="Normal"/>
    <w:link w:val="Heading1Char"/>
    <w:uiPriority w:val="8"/>
    <w:qFormat/>
    <w:rsid w:val="00D90888"/>
    <w:pPr>
      <w:keepNext/>
      <w:numPr>
        <w:numId w:val="4"/>
      </w:numPr>
      <w:tabs>
        <w:tab w:val="left" w:pos="1134"/>
      </w:tabs>
      <w:spacing w:before="240" w:after="120"/>
      <w:ind w:left="1134" w:hanging="1134"/>
      <w:outlineLvl w:val="0"/>
    </w:pPr>
    <w:rPr>
      <w:rFonts w:asciiTheme="majorHAnsi" w:eastAsiaTheme="majorEastAsia" w:hAnsiTheme="majorHAnsi" w:cstheme="majorBidi"/>
      <w:b/>
      <w:bCs/>
      <w:color w:val="833C0B" w:themeColor="accent2" w:themeShade="80"/>
      <w:sz w:val="56"/>
      <w:szCs w:val="48"/>
    </w:rPr>
  </w:style>
  <w:style w:type="paragraph" w:styleId="Heading2">
    <w:name w:val="heading 2"/>
    <w:aliases w:val="Major Heading,h2,Heading b,H-2,Major Heading1,Major Heading2,Major Heading3,Major Heading11,Major Heading4,Major Heading12,Major Heading5,Major Heading13,Major Heading6,Major Heading14,Major Heading7,Major Heading15,Major Heading8,heading 2,H2"/>
    <w:basedOn w:val="Heading1"/>
    <w:next w:val="Normal"/>
    <w:link w:val="Heading2Char"/>
    <w:uiPriority w:val="9"/>
    <w:qFormat/>
    <w:rsid w:val="00D90888"/>
    <w:pPr>
      <w:numPr>
        <w:ilvl w:val="1"/>
      </w:numPr>
      <w:ind w:left="1134" w:hanging="1134"/>
      <w:outlineLvl w:val="1"/>
    </w:pPr>
    <w:rPr>
      <w:bCs w:val="0"/>
      <w:color w:val="auto"/>
      <w:sz w:val="40"/>
      <w:szCs w:val="32"/>
      <w:lang w:val="en-US"/>
    </w:rPr>
  </w:style>
  <w:style w:type="paragraph" w:styleId="Heading3">
    <w:name w:val="heading 3"/>
    <w:aliases w:val="Sub-heading,h3,Sub-heading1,Sub-heading2,Sub-heading3,Sub-heading4,Sub-heading5,Sub-heading6,Sub-heading11,Sub-heading21,Sub-heading31,Sub-heading7,Sub-heading12,Sub-heading22,Sub-heading32,Sub-heading8,Sub-heading13,Sub-heading23,D&amp;M3,D&amp;M 3"/>
    <w:basedOn w:val="Heading2"/>
    <w:next w:val="Normal"/>
    <w:link w:val="Heading3Char"/>
    <w:uiPriority w:val="9"/>
    <w:qFormat/>
    <w:rsid w:val="00D90888"/>
    <w:pPr>
      <w:keepLines/>
      <w:numPr>
        <w:ilvl w:val="2"/>
      </w:numPr>
      <w:ind w:left="1134" w:hanging="1134"/>
      <w:outlineLvl w:val="2"/>
    </w:pPr>
    <w:rPr>
      <w:bCs/>
      <w:sz w:val="28"/>
      <w:szCs w:val="28"/>
    </w:rPr>
  </w:style>
  <w:style w:type="paragraph" w:styleId="Heading4">
    <w:name w:val="heading 4"/>
    <w:aliases w:val="Minor Heading,Minor Heading1,Minor Heading2,Minor Heading3,Minor Heading4,Minor Heading5,Minor Heading6,Minor Heading7,Minor Heading8,Minor Heading11,Minor Heading21,Minor Heading31,Minor Heading41,Minor Heading51,Minor Heading9,heading 4,H4"/>
    <w:basedOn w:val="Heading3"/>
    <w:next w:val="Normal"/>
    <w:link w:val="Heading4Char"/>
    <w:uiPriority w:val="9"/>
    <w:qFormat/>
    <w:rsid w:val="00092AC1"/>
    <w:pPr>
      <w:numPr>
        <w:ilvl w:val="3"/>
      </w:numPr>
      <w:ind w:left="1134" w:hanging="1134"/>
      <w:outlineLvl w:val="3"/>
    </w:pPr>
    <w:rPr>
      <w:sz w:val="24"/>
    </w:rPr>
  </w:style>
  <w:style w:type="paragraph" w:styleId="Heading5">
    <w:name w:val="heading 5"/>
    <w:aliases w:val="Further Points,Further Points1,Further Points2,Further Points11,Further Points3,Further Points4,Further Points5,Further Points12,Further Points21,Further Points111,Further Points6,Further Points13,Further Points22,Further Points112,heading 5,H"/>
    <w:basedOn w:val="Heading4"/>
    <w:next w:val="Normal"/>
    <w:link w:val="Heading5Char"/>
    <w:uiPriority w:val="9"/>
    <w:rsid w:val="00D90888"/>
    <w:pPr>
      <w:numPr>
        <w:ilvl w:val="4"/>
      </w:numPr>
      <w:outlineLvl w:val="4"/>
    </w:pPr>
  </w:style>
  <w:style w:type="paragraph" w:styleId="Heading6">
    <w:name w:val="heading 6"/>
    <w:aliases w:val="Points in Text,not Kinhill,Points in Text1,Points in Text2,Points in Text3,Points in Text4,Points in Text5,Points in Text11,Points in Text21,Points in Text6,Points in Text12,Points in Text22,Points in Text7,Points in Text13,Points in Text23,H6"/>
    <w:basedOn w:val="Normal"/>
    <w:next w:val="Normal"/>
    <w:link w:val="Heading6Char"/>
    <w:uiPriority w:val="9"/>
    <w:rsid w:val="00D90888"/>
    <w:pPr>
      <w:keepNext/>
      <w:keepLines/>
      <w:numPr>
        <w:ilvl w:val="5"/>
        <w:numId w:val="4"/>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rsid w:val="00D90888"/>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rsid w:val="00D90888"/>
    <w:pPr>
      <w:keepNext/>
      <w:keepLines/>
      <w:numPr>
        <w:ilvl w:val="7"/>
        <w:numId w:val="4"/>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rsid w:val="00D90888"/>
    <w:pPr>
      <w:keepNext/>
      <w:keepLines/>
      <w:numPr>
        <w:ilvl w:val="8"/>
        <w:numId w:val="4"/>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90888"/>
    <w:pPr>
      <w:tabs>
        <w:tab w:val="center" w:pos="4680"/>
        <w:tab w:val="right" w:pos="9360"/>
      </w:tabs>
      <w:spacing w:after="0"/>
    </w:pPr>
  </w:style>
  <w:style w:type="character" w:customStyle="1" w:styleId="FooterChar">
    <w:name w:val="Footer Char"/>
    <w:basedOn w:val="DefaultParagraphFont"/>
    <w:link w:val="Footer"/>
    <w:uiPriority w:val="99"/>
    <w:rsid w:val="00D90888"/>
    <w:rPr>
      <w:sz w:val="22"/>
      <w:szCs w:val="20"/>
      <w:lang w:val="en-US"/>
    </w:rPr>
  </w:style>
  <w:style w:type="paragraph" w:customStyle="1" w:styleId="StyleArial16ptBoldUPPERCASERight">
    <w:name w:val="Style Arial 16 pt Bold UPPER CASE Right"/>
    <w:basedOn w:val="Normal"/>
    <w:rsid w:val="00D90888"/>
    <w:pPr>
      <w:jc w:val="right"/>
    </w:pPr>
    <w:rPr>
      <w:rFonts w:ascii="Arial Bold" w:hAnsi="Arial Bold" w:cs="Times New Roman"/>
      <w:b/>
      <w:bCs/>
      <w:caps/>
      <w:sz w:val="32"/>
      <w:lang w:eastAsia="en-US"/>
    </w:rPr>
  </w:style>
  <w:style w:type="paragraph" w:styleId="Header">
    <w:name w:val="header"/>
    <w:basedOn w:val="Normal"/>
    <w:link w:val="HeaderChar"/>
    <w:uiPriority w:val="99"/>
    <w:unhideWhenUsed/>
    <w:rsid w:val="00D90888"/>
    <w:pPr>
      <w:tabs>
        <w:tab w:val="center" w:pos="4513"/>
        <w:tab w:val="right" w:pos="9026"/>
      </w:tabs>
    </w:pPr>
  </w:style>
  <w:style w:type="character" w:customStyle="1" w:styleId="HeaderChar">
    <w:name w:val="Header Char"/>
    <w:basedOn w:val="DefaultParagraphFont"/>
    <w:link w:val="Header"/>
    <w:uiPriority w:val="99"/>
    <w:rsid w:val="00D90888"/>
    <w:rPr>
      <w:sz w:val="22"/>
      <w:szCs w:val="20"/>
      <w:lang w:val="en-US"/>
    </w:rPr>
  </w:style>
  <w:style w:type="character" w:customStyle="1" w:styleId="Heading1Char">
    <w:name w:val="Heading 1 Char"/>
    <w:aliases w:val="Chapter Heading Char,h1 Char,H-1 Char,Chapter Heading1 Char,Chapter Heading2 Char,Chapter Heading3 Char,Chapter Heading4 Char,Chapter Heading5 Char,Chapter Heading6 Char,Chapter Heading7 Char,Chapter Heading8 Char,Chapter Heading9 Char"/>
    <w:basedOn w:val="DefaultParagraphFont"/>
    <w:link w:val="Heading1"/>
    <w:uiPriority w:val="8"/>
    <w:rsid w:val="00D90888"/>
    <w:rPr>
      <w:rFonts w:asciiTheme="majorHAnsi" w:eastAsiaTheme="majorEastAsia" w:hAnsiTheme="majorHAnsi" w:cstheme="majorBidi"/>
      <w:b/>
      <w:bCs/>
      <w:color w:val="833C0B" w:themeColor="accent2" w:themeShade="80"/>
      <w:sz w:val="56"/>
      <w:szCs w:val="48"/>
    </w:rPr>
  </w:style>
  <w:style w:type="character" w:customStyle="1" w:styleId="Heading2Char">
    <w:name w:val="Heading 2 Char"/>
    <w:aliases w:val="Major Heading Char,h2 Char,Heading b Char,H-2 Char,Major Heading1 Char,Major Heading2 Char,Major Heading3 Char,Major Heading11 Char,Major Heading4 Char,Major Heading12 Char,Major Heading5 Char,Major Heading13 Char,Major Heading6 Char"/>
    <w:basedOn w:val="DefaultParagraphFont"/>
    <w:link w:val="Heading2"/>
    <w:uiPriority w:val="9"/>
    <w:rsid w:val="00D90888"/>
    <w:rPr>
      <w:rFonts w:asciiTheme="majorHAnsi" w:eastAsiaTheme="majorEastAsia" w:hAnsiTheme="majorHAnsi" w:cstheme="majorBidi"/>
      <w:b/>
      <w:sz w:val="40"/>
      <w:szCs w:val="32"/>
      <w:lang w:val="en-US"/>
    </w:rPr>
  </w:style>
  <w:style w:type="character" w:customStyle="1" w:styleId="Heading3Char">
    <w:name w:val="Heading 3 Char"/>
    <w:aliases w:val="Sub-heading Char,h3 Char,Sub-heading1 Char,Sub-heading2 Char,Sub-heading3 Char,Sub-heading4 Char,Sub-heading5 Char,Sub-heading6 Char,Sub-heading11 Char,Sub-heading21 Char,Sub-heading31 Char,Sub-heading7 Char,Sub-heading12 Char,D&amp;M3 Char"/>
    <w:basedOn w:val="DefaultParagraphFont"/>
    <w:link w:val="Heading3"/>
    <w:uiPriority w:val="9"/>
    <w:rsid w:val="00D90888"/>
    <w:rPr>
      <w:rFonts w:asciiTheme="majorHAnsi" w:eastAsiaTheme="majorEastAsia" w:hAnsiTheme="majorHAnsi" w:cstheme="majorBidi"/>
      <w:b/>
      <w:bCs/>
      <w:sz w:val="28"/>
      <w:szCs w:val="28"/>
      <w:lang w:val="en-US"/>
    </w:rPr>
  </w:style>
  <w:style w:type="character" w:customStyle="1" w:styleId="Heading4Char">
    <w:name w:val="Heading 4 Char"/>
    <w:aliases w:val="Minor Heading Char,Minor Heading1 Char,Minor Heading2 Char,Minor Heading3 Char,Minor Heading4 Char,Minor Heading5 Char,Minor Heading6 Char,Minor Heading7 Char,Minor Heading8 Char,Minor Heading11 Char,Minor Heading21 Char,heading 4 Char"/>
    <w:basedOn w:val="DefaultParagraphFont"/>
    <w:link w:val="Heading4"/>
    <w:uiPriority w:val="9"/>
    <w:rsid w:val="00092AC1"/>
    <w:rPr>
      <w:rFonts w:asciiTheme="majorHAnsi" w:eastAsiaTheme="majorEastAsia" w:hAnsiTheme="majorHAnsi" w:cstheme="majorBidi"/>
      <w:b/>
      <w:bCs/>
      <w:szCs w:val="28"/>
      <w:lang w:val="en-US"/>
    </w:rPr>
  </w:style>
  <w:style w:type="character" w:customStyle="1" w:styleId="Heading5Char">
    <w:name w:val="Heading 5 Char"/>
    <w:aliases w:val="Further Points Char,Further Points1 Char,Further Points2 Char,Further Points11 Char,Further Points3 Char,Further Points4 Char,Further Points5 Char,Further Points12 Char,Further Points21 Char,Further Points111 Char,Further Points6 Char"/>
    <w:basedOn w:val="DefaultParagraphFont"/>
    <w:link w:val="Heading5"/>
    <w:uiPriority w:val="9"/>
    <w:rsid w:val="00D90888"/>
    <w:rPr>
      <w:rFonts w:asciiTheme="majorHAnsi" w:eastAsiaTheme="majorEastAsia" w:hAnsiTheme="majorHAnsi" w:cstheme="majorBidi"/>
      <w:b/>
      <w:bCs/>
      <w:szCs w:val="28"/>
      <w:lang w:val="en-US"/>
    </w:rPr>
  </w:style>
  <w:style w:type="character" w:customStyle="1" w:styleId="Heading6Char">
    <w:name w:val="Heading 6 Char"/>
    <w:aliases w:val="Points in Text Char,not Kinhill Char,Points in Text1 Char,Points in Text2 Char,Points in Text3 Char,Points in Text4 Char,Points in Text5 Char,Points in Text11 Char,Points in Text21 Char,Points in Text6 Char,Points in Text12 Char,H6 Char"/>
    <w:basedOn w:val="DefaultParagraphFont"/>
    <w:link w:val="Heading6"/>
    <w:uiPriority w:val="9"/>
    <w:rsid w:val="00D90888"/>
    <w:rPr>
      <w:rFonts w:asciiTheme="majorHAnsi" w:eastAsiaTheme="majorEastAsia" w:hAnsiTheme="majorHAnsi" w:cstheme="majorBidi"/>
      <w:i/>
      <w:iCs/>
      <w:color w:val="1F3763" w:themeColor="accent1" w:themeShade="7F"/>
      <w:sz w:val="22"/>
      <w:szCs w:val="20"/>
      <w:lang w:val="en-US"/>
    </w:rPr>
  </w:style>
  <w:style w:type="character" w:customStyle="1" w:styleId="Heading7Char">
    <w:name w:val="Heading 7 Char"/>
    <w:basedOn w:val="DefaultParagraphFont"/>
    <w:link w:val="Heading7"/>
    <w:uiPriority w:val="9"/>
    <w:rsid w:val="00D90888"/>
    <w:rPr>
      <w:rFonts w:asciiTheme="majorHAnsi" w:eastAsiaTheme="majorEastAsia" w:hAnsiTheme="majorHAnsi" w:cstheme="majorBidi"/>
      <w:i/>
      <w:iCs/>
      <w:color w:val="404040" w:themeColor="text1" w:themeTint="BF"/>
      <w:sz w:val="22"/>
      <w:szCs w:val="20"/>
      <w:lang w:val="en-US"/>
    </w:rPr>
  </w:style>
  <w:style w:type="character" w:customStyle="1" w:styleId="Heading8Char">
    <w:name w:val="Heading 8 Char"/>
    <w:basedOn w:val="DefaultParagraphFont"/>
    <w:link w:val="Heading8"/>
    <w:uiPriority w:val="9"/>
    <w:rsid w:val="00D90888"/>
    <w:rPr>
      <w:rFonts w:asciiTheme="majorHAnsi" w:eastAsiaTheme="majorEastAsia" w:hAnsiTheme="majorHAnsi" w:cstheme="majorBidi"/>
      <w:color w:val="404040" w:themeColor="text1" w:themeTint="BF"/>
      <w:sz w:val="22"/>
      <w:szCs w:val="20"/>
      <w:lang w:val="en-US"/>
    </w:rPr>
  </w:style>
  <w:style w:type="character" w:customStyle="1" w:styleId="Heading9Char">
    <w:name w:val="Heading 9 Char"/>
    <w:basedOn w:val="DefaultParagraphFont"/>
    <w:link w:val="Heading9"/>
    <w:uiPriority w:val="9"/>
    <w:rsid w:val="00D90888"/>
    <w:rPr>
      <w:rFonts w:asciiTheme="majorHAnsi" w:eastAsiaTheme="majorEastAsia" w:hAnsiTheme="majorHAnsi" w:cstheme="majorBidi"/>
      <w:i/>
      <w:iCs/>
      <w:color w:val="404040" w:themeColor="text1" w:themeTint="BF"/>
      <w:sz w:val="22"/>
      <w:szCs w:val="20"/>
      <w:lang w:val="en-US"/>
    </w:rPr>
  </w:style>
  <w:style w:type="paragraph" w:customStyle="1" w:styleId="NormalParaIndent">
    <w:name w:val="Normal Para Indent"/>
    <w:basedOn w:val="Normal"/>
    <w:link w:val="NormalParaIndentChar"/>
    <w:rsid w:val="00D90888"/>
    <w:pPr>
      <w:ind w:left="720"/>
    </w:pPr>
  </w:style>
  <w:style w:type="paragraph" w:styleId="ListParagraph">
    <w:name w:val="List Paragraph"/>
    <w:basedOn w:val="Normal"/>
    <w:link w:val="ListParagraphChar"/>
    <w:uiPriority w:val="34"/>
    <w:unhideWhenUsed/>
    <w:rsid w:val="00D90888"/>
    <w:pPr>
      <w:ind w:left="720"/>
      <w:contextualSpacing/>
    </w:pPr>
  </w:style>
  <w:style w:type="character" w:customStyle="1" w:styleId="NormalParaIndentChar">
    <w:name w:val="Normal Para Indent Char"/>
    <w:basedOn w:val="DefaultParagraphFont"/>
    <w:link w:val="NormalParaIndent"/>
    <w:rsid w:val="00D90888"/>
    <w:rPr>
      <w:sz w:val="22"/>
      <w:szCs w:val="20"/>
      <w:lang w:val="en-US"/>
    </w:rPr>
  </w:style>
  <w:style w:type="paragraph" w:customStyle="1" w:styleId="Bullet1">
    <w:name w:val="Bullet1"/>
    <w:basedOn w:val="ListParagraph"/>
    <w:link w:val="Bullet1Char"/>
    <w:unhideWhenUsed/>
    <w:rsid w:val="00D90888"/>
    <w:pPr>
      <w:tabs>
        <w:tab w:val="left" w:pos="426"/>
      </w:tabs>
      <w:ind w:hanging="360"/>
    </w:pPr>
  </w:style>
  <w:style w:type="paragraph" w:customStyle="1" w:styleId="Bullet2">
    <w:name w:val="Bullet2"/>
    <w:basedOn w:val="ListParagraph"/>
    <w:link w:val="Bullet2Char"/>
    <w:rsid w:val="00D90888"/>
    <w:pPr>
      <w:tabs>
        <w:tab w:val="left" w:pos="851"/>
      </w:tabs>
      <w:ind w:left="850" w:hanging="425"/>
    </w:pPr>
  </w:style>
  <w:style w:type="character" w:customStyle="1" w:styleId="ListParagraphChar">
    <w:name w:val="List Paragraph Char"/>
    <w:basedOn w:val="DefaultParagraphFont"/>
    <w:link w:val="ListParagraph"/>
    <w:uiPriority w:val="34"/>
    <w:rsid w:val="00D90888"/>
    <w:rPr>
      <w:sz w:val="22"/>
      <w:szCs w:val="20"/>
      <w:lang w:val="en-US"/>
    </w:rPr>
  </w:style>
  <w:style w:type="character" w:customStyle="1" w:styleId="Bullet1Char">
    <w:name w:val="Bullet1 Char"/>
    <w:basedOn w:val="ListParagraphChar"/>
    <w:link w:val="Bullet1"/>
    <w:rsid w:val="00D90888"/>
    <w:rPr>
      <w:sz w:val="22"/>
      <w:szCs w:val="20"/>
      <w:lang w:val="en-US"/>
    </w:rPr>
  </w:style>
  <w:style w:type="paragraph" w:customStyle="1" w:styleId="Bullet1Indent">
    <w:name w:val="Bullet1 Indent"/>
    <w:basedOn w:val="Bullet1"/>
    <w:link w:val="Bullet1IndentChar"/>
    <w:rsid w:val="00D90888"/>
    <w:pPr>
      <w:tabs>
        <w:tab w:val="left" w:pos="1440"/>
      </w:tabs>
      <w:ind w:left="1440"/>
    </w:pPr>
  </w:style>
  <w:style w:type="character" w:customStyle="1" w:styleId="Bullet2Char">
    <w:name w:val="Bullet2 Char"/>
    <w:basedOn w:val="ListParagraphChar"/>
    <w:link w:val="Bullet2"/>
    <w:rsid w:val="00D90888"/>
    <w:rPr>
      <w:sz w:val="22"/>
      <w:szCs w:val="20"/>
      <w:lang w:val="en-US"/>
    </w:rPr>
  </w:style>
  <w:style w:type="paragraph" w:customStyle="1" w:styleId="Bullet2Indent">
    <w:name w:val="Bullet2 Indent"/>
    <w:basedOn w:val="Bullet2"/>
    <w:link w:val="Bullet2IndentChar"/>
    <w:rsid w:val="00D90888"/>
    <w:pPr>
      <w:tabs>
        <w:tab w:val="left" w:pos="2160"/>
      </w:tabs>
      <w:ind w:left="2160" w:hanging="720"/>
    </w:pPr>
  </w:style>
  <w:style w:type="character" w:customStyle="1" w:styleId="Bullet1IndentChar">
    <w:name w:val="Bullet1 Indent Char"/>
    <w:basedOn w:val="Bullet1Char"/>
    <w:link w:val="Bullet1Indent"/>
    <w:rsid w:val="00D90888"/>
    <w:rPr>
      <w:sz w:val="22"/>
      <w:szCs w:val="20"/>
      <w:lang w:val="en-US"/>
    </w:rPr>
  </w:style>
  <w:style w:type="paragraph" w:customStyle="1" w:styleId="NoteSource">
    <w:name w:val="Note/Source"/>
    <w:basedOn w:val="Normal"/>
    <w:link w:val="NoteSourceChar"/>
    <w:unhideWhenUsed/>
    <w:rsid w:val="00D90888"/>
    <w:pPr>
      <w:spacing w:before="60"/>
      <w:contextualSpacing/>
    </w:pPr>
    <w:rPr>
      <w:sz w:val="18"/>
      <w:szCs w:val="18"/>
    </w:rPr>
  </w:style>
  <w:style w:type="character" w:customStyle="1" w:styleId="Bullet2IndentChar">
    <w:name w:val="Bullet2 Indent Char"/>
    <w:basedOn w:val="Bullet2Char"/>
    <w:link w:val="Bullet2Indent"/>
    <w:rsid w:val="00D90888"/>
    <w:rPr>
      <w:sz w:val="22"/>
      <w:szCs w:val="20"/>
      <w:lang w:val="en-US"/>
    </w:rPr>
  </w:style>
  <w:style w:type="table" w:styleId="TableGrid">
    <w:name w:val="Table Grid"/>
    <w:aliases w:val="Report Table,SGS Table Basic 1"/>
    <w:basedOn w:val="TableNormal"/>
    <w:uiPriority w:val="39"/>
    <w:rsid w:val="00D90888"/>
    <w:pPr>
      <w:spacing w:before="20" w:after="20"/>
      <w:contextualSpacing/>
    </w:pPr>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Pr>
    <w:tblStylePr w:type="firstRow">
      <w:pPr>
        <w:keepNext/>
        <w:wordWrap/>
        <w:jc w:val="left"/>
      </w:pPr>
      <w:rPr>
        <w:rFonts w:asciiTheme="minorHAnsi" w:hAnsiTheme="minorHAnsi"/>
        <w:b/>
        <w:color w:val="auto"/>
        <w:sz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afterLines="0" w:line="240" w:lineRule="auto"/>
        <w:contextualSpacing w:val="0"/>
        <w:jc w:val="left"/>
      </w:pPr>
      <w:rPr>
        <w:rFonts w:asciiTheme="minorHAnsi" w:hAnsiTheme="minorHAnsi"/>
        <w:sz w:val="18"/>
      </w:rPr>
    </w:tblStylePr>
  </w:style>
  <w:style w:type="character" w:customStyle="1" w:styleId="NoteSourceChar">
    <w:name w:val="Note/Source Char"/>
    <w:basedOn w:val="DefaultParagraphFont"/>
    <w:link w:val="NoteSource"/>
    <w:rsid w:val="00D90888"/>
    <w:rPr>
      <w:sz w:val="18"/>
      <w:szCs w:val="18"/>
      <w:lang w:val="en-US"/>
    </w:rPr>
  </w:style>
  <w:style w:type="paragraph" w:customStyle="1" w:styleId="TableText">
    <w:name w:val="Table Text"/>
    <w:aliases w:val="xtt,tabletext,tt"/>
    <w:basedOn w:val="Normal"/>
    <w:link w:val="tabletextChar1"/>
    <w:rsid w:val="00D90888"/>
    <w:pPr>
      <w:suppressAutoHyphens/>
      <w:spacing w:before="40" w:after="40" w:line="220" w:lineRule="atLeast"/>
    </w:pPr>
    <w:rPr>
      <w:rFonts w:ascii="Arial" w:hAnsi="Arial" w:cs="Times New Roman"/>
      <w:sz w:val="18"/>
      <w:lang w:eastAsia="en-US"/>
    </w:rPr>
  </w:style>
  <w:style w:type="paragraph" w:styleId="Caption">
    <w:name w:val="caption"/>
    <w:aliases w:val="TABLE,Caption Char1,Caption Char Char,appendix,Map,Table Caption,Char,Figure,Caption Char1 Char Char Char,Caption: FIGURES,Char1,Figure Caption,Item,CDM B/Caption,Def_Title,Figures,Caption-Table &amp; Figure Title,Titles-1,Titles,CaptionTable"/>
    <w:basedOn w:val="Normal"/>
    <w:next w:val="Normal"/>
    <w:link w:val="CaptionChar"/>
    <w:uiPriority w:val="10"/>
    <w:unhideWhenUsed/>
    <w:qFormat/>
    <w:rsid w:val="00821B53"/>
    <w:rPr>
      <w:b/>
      <w:bCs/>
      <w:iCs/>
      <w:sz w:val="18"/>
      <w:szCs w:val="18"/>
    </w:rPr>
  </w:style>
  <w:style w:type="character" w:customStyle="1" w:styleId="TableTextChar">
    <w:name w:val="Table Text Char"/>
    <w:basedOn w:val="DefaultParagraphFont"/>
    <w:rsid w:val="00D90888"/>
    <w:rPr>
      <w:sz w:val="22"/>
      <w:szCs w:val="20"/>
      <w:lang w:val="en-US"/>
    </w:rPr>
  </w:style>
  <w:style w:type="paragraph" w:styleId="TOC2">
    <w:name w:val="toc 2"/>
    <w:basedOn w:val="Normal"/>
    <w:next w:val="Normal"/>
    <w:uiPriority w:val="39"/>
    <w:unhideWhenUsed/>
    <w:rsid w:val="00D90888"/>
    <w:pPr>
      <w:tabs>
        <w:tab w:val="left" w:pos="720"/>
        <w:tab w:val="right" w:leader="dot" w:pos="9412"/>
      </w:tabs>
      <w:jc w:val="left"/>
    </w:pPr>
  </w:style>
  <w:style w:type="paragraph" w:styleId="TOC1">
    <w:name w:val="toc 1"/>
    <w:basedOn w:val="Normal"/>
    <w:next w:val="Normal"/>
    <w:uiPriority w:val="39"/>
    <w:unhideWhenUsed/>
    <w:rsid w:val="00D90888"/>
    <w:pPr>
      <w:tabs>
        <w:tab w:val="left" w:pos="720"/>
        <w:tab w:val="right" w:leader="dot" w:pos="9412"/>
      </w:tabs>
      <w:jc w:val="left"/>
    </w:pPr>
    <w:rPr>
      <w:b/>
    </w:rPr>
  </w:style>
  <w:style w:type="paragraph" w:styleId="TOC3">
    <w:name w:val="toc 3"/>
    <w:basedOn w:val="Normal"/>
    <w:next w:val="Normal"/>
    <w:uiPriority w:val="39"/>
    <w:unhideWhenUsed/>
    <w:rsid w:val="00D90888"/>
    <w:pPr>
      <w:ind w:left="357"/>
      <w:jc w:val="left"/>
    </w:pPr>
  </w:style>
  <w:style w:type="character" w:styleId="Hyperlink">
    <w:name w:val="Hyperlink"/>
    <w:basedOn w:val="DefaultParagraphFont"/>
    <w:uiPriority w:val="99"/>
    <w:unhideWhenUsed/>
    <w:rsid w:val="00D90888"/>
    <w:rPr>
      <w:color w:val="0563C1" w:themeColor="hyperlink"/>
      <w:u w:val="single"/>
    </w:rPr>
  </w:style>
  <w:style w:type="paragraph" w:styleId="BodyText">
    <w:name w:val="Body Text"/>
    <w:aliases w:val="bt"/>
    <w:basedOn w:val="Normal"/>
    <w:link w:val="BodyTextChar"/>
    <w:uiPriority w:val="99"/>
    <w:rsid w:val="00D90888"/>
    <w:pPr>
      <w:tabs>
        <w:tab w:val="left" w:pos="720"/>
      </w:tabs>
    </w:pPr>
    <w:rPr>
      <w:rFonts w:cs="Times New Roman"/>
      <w:lang w:eastAsia="en-US"/>
    </w:rPr>
  </w:style>
  <w:style w:type="paragraph" w:styleId="TableofFigures">
    <w:name w:val="table of figures"/>
    <w:basedOn w:val="Normal"/>
    <w:next w:val="Normal"/>
    <w:uiPriority w:val="99"/>
    <w:rsid w:val="00D90888"/>
    <w:pPr>
      <w:jc w:val="left"/>
    </w:pPr>
  </w:style>
  <w:style w:type="character" w:customStyle="1" w:styleId="BodyTextChar">
    <w:name w:val="Body Text Char"/>
    <w:aliases w:val="bt Char"/>
    <w:basedOn w:val="DefaultParagraphFont"/>
    <w:link w:val="BodyText"/>
    <w:uiPriority w:val="99"/>
    <w:rsid w:val="00D90888"/>
    <w:rPr>
      <w:rFonts w:cs="Times New Roman"/>
      <w:sz w:val="22"/>
      <w:szCs w:val="20"/>
      <w:lang w:val="en-US" w:eastAsia="en-US"/>
    </w:rPr>
  </w:style>
  <w:style w:type="paragraph" w:styleId="BalloonText">
    <w:name w:val="Balloon Text"/>
    <w:basedOn w:val="Normal"/>
    <w:link w:val="BalloonTextChar"/>
    <w:uiPriority w:val="99"/>
    <w:rsid w:val="00D90888"/>
    <w:rPr>
      <w:rFonts w:ascii="Tahoma" w:hAnsi="Tahoma" w:cs="Tahoma"/>
      <w:sz w:val="16"/>
      <w:szCs w:val="16"/>
    </w:rPr>
  </w:style>
  <w:style w:type="character" w:customStyle="1" w:styleId="BalloonTextChar">
    <w:name w:val="Balloon Text Char"/>
    <w:basedOn w:val="DefaultParagraphFont"/>
    <w:link w:val="BalloonText"/>
    <w:uiPriority w:val="99"/>
    <w:rsid w:val="00D90888"/>
    <w:rPr>
      <w:rFonts w:ascii="Tahoma" w:hAnsi="Tahoma" w:cs="Tahoma"/>
      <w:sz w:val="16"/>
      <w:szCs w:val="16"/>
      <w:lang w:val="en-US"/>
    </w:rPr>
  </w:style>
  <w:style w:type="paragraph" w:customStyle="1" w:styleId="ParaText">
    <w:name w:val="Para Text"/>
    <w:basedOn w:val="Normal"/>
    <w:link w:val="ParaTextChar"/>
    <w:autoRedefine/>
    <w:rsid w:val="00D90888"/>
    <w:pPr>
      <w:overflowPunct w:val="0"/>
      <w:autoSpaceDE w:val="0"/>
      <w:autoSpaceDN w:val="0"/>
      <w:adjustRightInd w:val="0"/>
      <w:textAlignment w:val="baseline"/>
    </w:pPr>
    <w:rPr>
      <w:rFonts w:cs="Times New Roman"/>
      <w:lang w:eastAsia="en-US"/>
    </w:rPr>
  </w:style>
  <w:style w:type="character" w:customStyle="1" w:styleId="ParaTextChar">
    <w:name w:val="Para Text Char"/>
    <w:basedOn w:val="DefaultParagraphFont"/>
    <w:link w:val="ParaText"/>
    <w:rsid w:val="00D90888"/>
    <w:rPr>
      <w:rFonts w:cs="Times New Roman"/>
      <w:sz w:val="22"/>
      <w:szCs w:val="20"/>
      <w:lang w:val="en-US" w:eastAsia="en-US"/>
    </w:rPr>
  </w:style>
  <w:style w:type="paragraph" w:customStyle="1" w:styleId="CaptionAppendix">
    <w:name w:val="Caption Appendix"/>
    <w:basedOn w:val="Caption"/>
    <w:link w:val="CaptionAppendixChar"/>
    <w:rsid w:val="00D90888"/>
    <w:rPr>
      <w:rFonts w:ascii="Arial Bold" w:hAnsi="Arial Bold"/>
      <w:caps/>
      <w:sz w:val="32"/>
      <w:szCs w:val="32"/>
    </w:rPr>
  </w:style>
  <w:style w:type="character" w:customStyle="1" w:styleId="CaptionChar">
    <w:name w:val="Caption Char"/>
    <w:aliases w:val="TABLE Char,Caption Char1 Char,Caption Char Char Char,appendix Char,Map Char,Table Caption Char,Char Char,Figure Char,Caption Char1 Char Char Char Char,Caption: FIGURES Char,Char1 Char,Figure Caption Char,Item Char,CDM B/Caption Char"/>
    <w:basedOn w:val="DefaultParagraphFont"/>
    <w:link w:val="Caption"/>
    <w:uiPriority w:val="10"/>
    <w:rsid w:val="00821B53"/>
    <w:rPr>
      <w:b/>
      <w:bCs/>
      <w:iCs/>
      <w:sz w:val="18"/>
      <w:szCs w:val="18"/>
      <w:lang w:val="en-US"/>
    </w:rPr>
  </w:style>
  <w:style w:type="character" w:customStyle="1" w:styleId="CaptionAppendixChar">
    <w:name w:val="Caption Appendix Char"/>
    <w:basedOn w:val="DefaultParagraphFont"/>
    <w:link w:val="CaptionAppendix"/>
    <w:rsid w:val="00D90888"/>
    <w:rPr>
      <w:rFonts w:ascii="Arial Bold" w:hAnsi="Arial Bold"/>
      <w:b/>
      <w:bCs/>
      <w:iCs/>
      <w:caps/>
      <w:sz w:val="32"/>
      <w:szCs w:val="32"/>
      <w:lang w:val="en-US"/>
    </w:rPr>
  </w:style>
  <w:style w:type="paragraph" w:styleId="TOC4">
    <w:name w:val="toc 4"/>
    <w:basedOn w:val="Normal"/>
    <w:next w:val="Normal"/>
    <w:autoRedefine/>
    <w:uiPriority w:val="39"/>
    <w:rsid w:val="00D90888"/>
    <w:pPr>
      <w:spacing w:after="100"/>
      <w:ind w:left="660"/>
    </w:pPr>
  </w:style>
  <w:style w:type="paragraph" w:customStyle="1" w:styleId="Bullet3">
    <w:name w:val="Bullet3"/>
    <w:basedOn w:val="Bullet2"/>
    <w:link w:val="Bullet3Char"/>
    <w:rsid w:val="00D90888"/>
    <w:pPr>
      <w:ind w:left="1418" w:hanging="567"/>
    </w:pPr>
  </w:style>
  <w:style w:type="character" w:customStyle="1" w:styleId="Bullet3Char">
    <w:name w:val="Bullet3 Char"/>
    <w:basedOn w:val="Bullet2Char"/>
    <w:link w:val="Bullet3"/>
    <w:rsid w:val="00D90888"/>
    <w:rPr>
      <w:sz w:val="22"/>
      <w:szCs w:val="20"/>
      <w:lang w:val="en-US"/>
    </w:rPr>
  </w:style>
  <w:style w:type="paragraph" w:styleId="Title">
    <w:name w:val="Title"/>
    <w:basedOn w:val="Normal"/>
    <w:next w:val="Normal"/>
    <w:link w:val="TitleChar"/>
    <w:uiPriority w:val="10"/>
    <w:rsid w:val="00D90888"/>
    <w:pPr>
      <w:spacing w:after="0"/>
      <w:contextualSpacing/>
      <w:jc w:val="center"/>
    </w:pPr>
    <w:rPr>
      <w:rFonts w:asciiTheme="majorHAnsi" w:eastAsiaTheme="majorEastAsia" w:hAnsiTheme="majorHAnsi" w:cstheme="majorBidi"/>
      <w:spacing w:val="-10"/>
      <w:kern w:val="28"/>
      <w:sz w:val="40"/>
      <w:szCs w:val="40"/>
    </w:rPr>
  </w:style>
  <w:style w:type="character" w:customStyle="1" w:styleId="TitleChar">
    <w:name w:val="Title Char"/>
    <w:basedOn w:val="DefaultParagraphFont"/>
    <w:link w:val="Title"/>
    <w:uiPriority w:val="10"/>
    <w:rsid w:val="00D90888"/>
    <w:rPr>
      <w:rFonts w:asciiTheme="majorHAnsi" w:eastAsiaTheme="majorEastAsia" w:hAnsiTheme="majorHAnsi" w:cstheme="majorBidi"/>
      <w:spacing w:val="-10"/>
      <w:kern w:val="28"/>
      <w:sz w:val="40"/>
      <w:szCs w:val="40"/>
      <w:lang w:val="en-US"/>
    </w:rPr>
  </w:style>
  <w:style w:type="character" w:styleId="Emphasis">
    <w:name w:val="Emphasis"/>
    <w:basedOn w:val="DefaultParagraphFont"/>
    <w:rsid w:val="00D90888"/>
    <w:rPr>
      <w:i/>
      <w:iCs/>
    </w:rPr>
  </w:style>
  <w:style w:type="paragraph" w:customStyle="1" w:styleId="Draft-Header">
    <w:name w:val="Draft - Header"/>
    <w:basedOn w:val="Header"/>
    <w:link w:val="Draft-HeaderChar"/>
    <w:uiPriority w:val="1"/>
    <w:semiHidden/>
    <w:qFormat/>
    <w:rsid w:val="00D90888"/>
    <w:pPr>
      <w:spacing w:after="0" w:line="264" w:lineRule="auto"/>
      <w:jc w:val="right"/>
    </w:pPr>
    <w:rPr>
      <w:rFonts w:eastAsiaTheme="minorHAnsi" w:cs="Times New Roman"/>
      <w:sz w:val="28"/>
      <w:szCs w:val="28"/>
      <w:lang w:eastAsia="en-US"/>
    </w:rPr>
  </w:style>
  <w:style w:type="character" w:customStyle="1" w:styleId="Draft-HeaderChar">
    <w:name w:val="Draft - Header Char"/>
    <w:basedOn w:val="DefaultParagraphFont"/>
    <w:link w:val="Draft-Header"/>
    <w:uiPriority w:val="1"/>
    <w:semiHidden/>
    <w:rsid w:val="00D90888"/>
    <w:rPr>
      <w:rFonts w:eastAsiaTheme="minorHAnsi" w:cs="Times New Roman"/>
      <w:sz w:val="28"/>
      <w:szCs w:val="28"/>
      <w:lang w:val="en-US" w:eastAsia="en-US"/>
    </w:rPr>
  </w:style>
  <w:style w:type="character" w:styleId="CommentReference">
    <w:name w:val="annotation reference"/>
    <w:basedOn w:val="DefaultParagraphFont"/>
    <w:semiHidden/>
    <w:unhideWhenUsed/>
    <w:rsid w:val="00D90888"/>
    <w:rPr>
      <w:sz w:val="16"/>
      <w:szCs w:val="16"/>
    </w:rPr>
  </w:style>
  <w:style w:type="paragraph" w:styleId="CommentText">
    <w:name w:val="annotation text"/>
    <w:basedOn w:val="Normal"/>
    <w:link w:val="CommentTextChar"/>
    <w:uiPriority w:val="99"/>
    <w:rsid w:val="00D90888"/>
    <w:pPr>
      <w:spacing w:after="200"/>
    </w:pPr>
    <w:rPr>
      <w:rFonts w:eastAsiaTheme="minorHAnsi"/>
      <w:lang w:eastAsia="en-US"/>
    </w:rPr>
  </w:style>
  <w:style w:type="character" w:customStyle="1" w:styleId="CommentTextChar">
    <w:name w:val="Comment Text Char"/>
    <w:basedOn w:val="DefaultParagraphFont"/>
    <w:link w:val="CommentText"/>
    <w:uiPriority w:val="99"/>
    <w:rsid w:val="00D90888"/>
    <w:rPr>
      <w:rFonts w:eastAsiaTheme="minorHAnsi"/>
      <w:sz w:val="22"/>
      <w:szCs w:val="20"/>
      <w:lang w:val="en-US" w:eastAsia="en-US"/>
    </w:rPr>
  </w:style>
  <w:style w:type="character" w:styleId="PlaceholderText">
    <w:name w:val="Placeholder Text"/>
    <w:basedOn w:val="DefaultParagraphFont"/>
    <w:uiPriority w:val="99"/>
    <w:semiHidden/>
    <w:rsid w:val="00D90888"/>
    <w:rPr>
      <w:color w:val="808080"/>
    </w:rPr>
  </w:style>
  <w:style w:type="numbering" w:customStyle="1" w:styleId="Headings">
    <w:name w:val="Headings"/>
    <w:uiPriority w:val="99"/>
    <w:rsid w:val="00D90888"/>
    <w:pPr>
      <w:numPr>
        <w:numId w:val="2"/>
      </w:numPr>
    </w:pPr>
  </w:style>
  <w:style w:type="numbering" w:customStyle="1" w:styleId="NumLists">
    <w:name w:val="NumLists"/>
    <w:uiPriority w:val="99"/>
    <w:rsid w:val="00D90888"/>
    <w:pPr>
      <w:numPr>
        <w:numId w:val="3"/>
      </w:numPr>
    </w:pPr>
  </w:style>
  <w:style w:type="paragraph" w:styleId="CommentSubject">
    <w:name w:val="annotation subject"/>
    <w:basedOn w:val="CommentText"/>
    <w:next w:val="CommentText"/>
    <w:link w:val="CommentSubjectChar"/>
    <w:uiPriority w:val="99"/>
    <w:semiHidden/>
    <w:unhideWhenUsed/>
    <w:rsid w:val="00D90888"/>
    <w:pPr>
      <w:spacing w:after="120"/>
    </w:pPr>
    <w:rPr>
      <w:b/>
      <w:bCs/>
    </w:rPr>
  </w:style>
  <w:style w:type="character" w:customStyle="1" w:styleId="CommentSubjectChar">
    <w:name w:val="Comment Subject Char"/>
    <w:basedOn w:val="CommentTextChar"/>
    <w:link w:val="CommentSubject"/>
    <w:uiPriority w:val="99"/>
    <w:semiHidden/>
    <w:rsid w:val="00D90888"/>
    <w:rPr>
      <w:rFonts w:eastAsiaTheme="minorHAnsi"/>
      <w:b/>
      <w:bCs/>
      <w:sz w:val="22"/>
      <w:szCs w:val="20"/>
      <w:lang w:val="en-US" w:eastAsia="en-US"/>
    </w:rPr>
  </w:style>
  <w:style w:type="paragraph" w:styleId="Revision">
    <w:name w:val="Revision"/>
    <w:hidden/>
    <w:uiPriority w:val="99"/>
    <w:semiHidden/>
    <w:rsid w:val="00D90888"/>
    <w:rPr>
      <w:sz w:val="22"/>
    </w:rPr>
  </w:style>
  <w:style w:type="character" w:customStyle="1" w:styleId="Glossaryterm">
    <w:name w:val="Glossary term"/>
    <w:aliases w:val="gt"/>
    <w:basedOn w:val="BodyTextChar"/>
    <w:uiPriority w:val="3"/>
    <w:rsid w:val="00D90888"/>
    <w:rPr>
      <w:rFonts w:asciiTheme="minorHAnsi" w:hAnsiTheme="minorHAnsi" w:cs="Times New Roman"/>
      <w:color w:val="00B0F0"/>
      <w:sz w:val="22"/>
      <w:szCs w:val="20"/>
      <w:lang w:val="en-US" w:eastAsia="en-US"/>
    </w:rPr>
  </w:style>
  <w:style w:type="paragraph" w:styleId="FootnoteText">
    <w:name w:val="footnote text"/>
    <w:basedOn w:val="Normal"/>
    <w:link w:val="FootnoteTextChar"/>
    <w:uiPriority w:val="99"/>
    <w:rsid w:val="00D90888"/>
    <w:pPr>
      <w:spacing w:after="0"/>
    </w:pPr>
  </w:style>
  <w:style w:type="character" w:customStyle="1" w:styleId="FootnoteTextChar">
    <w:name w:val="Footnote Text Char"/>
    <w:basedOn w:val="DefaultParagraphFont"/>
    <w:link w:val="FootnoteText"/>
    <w:uiPriority w:val="99"/>
    <w:rsid w:val="00D90888"/>
    <w:rPr>
      <w:sz w:val="22"/>
      <w:szCs w:val="20"/>
      <w:lang w:val="en-US"/>
    </w:rPr>
  </w:style>
  <w:style w:type="character" w:styleId="FootnoteReference">
    <w:name w:val="footnote reference"/>
    <w:basedOn w:val="DefaultParagraphFont"/>
    <w:uiPriority w:val="99"/>
    <w:rsid w:val="00D90888"/>
    <w:rPr>
      <w:vertAlign w:val="superscript"/>
    </w:rPr>
  </w:style>
  <w:style w:type="paragraph" w:styleId="ListBullet">
    <w:name w:val="List Bullet"/>
    <w:basedOn w:val="Normal"/>
    <w:uiPriority w:val="99"/>
    <w:unhideWhenUsed/>
    <w:rsid w:val="00D90888"/>
    <w:pPr>
      <w:tabs>
        <w:tab w:val="num" w:pos="397"/>
      </w:tabs>
      <w:spacing w:line="264" w:lineRule="auto"/>
      <w:ind w:left="397" w:hanging="397"/>
    </w:pPr>
    <w:rPr>
      <w:rFonts w:cs="Times New Roman"/>
    </w:rPr>
  </w:style>
  <w:style w:type="paragraph" w:styleId="ListBullet2">
    <w:name w:val="List Bullet 2"/>
    <w:basedOn w:val="ListBullet"/>
    <w:uiPriority w:val="99"/>
    <w:rsid w:val="00D90888"/>
  </w:style>
  <w:style w:type="paragraph" w:styleId="ListBullet3">
    <w:name w:val="List Bullet 3"/>
    <w:basedOn w:val="ListBullet"/>
    <w:uiPriority w:val="99"/>
    <w:rsid w:val="00D90888"/>
  </w:style>
  <w:style w:type="paragraph" w:styleId="ListBullet4">
    <w:name w:val="List Bullet 4"/>
    <w:basedOn w:val="ListBullet"/>
    <w:uiPriority w:val="99"/>
    <w:rsid w:val="00D90888"/>
  </w:style>
  <w:style w:type="paragraph" w:styleId="ListBullet5">
    <w:name w:val="List Bullet 5"/>
    <w:basedOn w:val="ListBullet"/>
    <w:uiPriority w:val="19"/>
    <w:rsid w:val="00D90888"/>
  </w:style>
  <w:style w:type="paragraph" w:customStyle="1" w:styleId="ListAlpha0">
    <w:name w:val="List Alpha"/>
    <w:basedOn w:val="BodyText"/>
    <w:rsid w:val="00D90888"/>
    <w:pPr>
      <w:numPr>
        <w:numId w:val="6"/>
      </w:numPr>
      <w:tabs>
        <w:tab w:val="clear" w:pos="720"/>
      </w:tabs>
      <w:spacing w:line="264" w:lineRule="auto"/>
    </w:pPr>
    <w:rPr>
      <w:szCs w:val="24"/>
      <w:lang w:eastAsia="en-AU"/>
    </w:rPr>
  </w:style>
  <w:style w:type="numbering" w:customStyle="1" w:styleId="ListAlpha">
    <w:name w:val="List_Alpha"/>
    <w:uiPriority w:val="99"/>
    <w:rsid w:val="00D90888"/>
    <w:pPr>
      <w:numPr>
        <w:numId w:val="5"/>
      </w:numPr>
    </w:pPr>
  </w:style>
  <w:style w:type="paragraph" w:customStyle="1" w:styleId="ListAlpha2">
    <w:name w:val="List Alpha 2"/>
    <w:basedOn w:val="ListAlpha0"/>
    <w:rsid w:val="00D90888"/>
    <w:pPr>
      <w:numPr>
        <w:ilvl w:val="1"/>
      </w:numPr>
    </w:pPr>
  </w:style>
  <w:style w:type="paragraph" w:customStyle="1" w:styleId="ListAlpha3">
    <w:name w:val="List Alpha 3"/>
    <w:basedOn w:val="ListAlpha2"/>
    <w:rsid w:val="00D90888"/>
    <w:pPr>
      <w:numPr>
        <w:ilvl w:val="2"/>
      </w:numPr>
    </w:pPr>
  </w:style>
  <w:style w:type="paragraph" w:customStyle="1" w:styleId="ListAlpha4">
    <w:name w:val="List Alpha 4"/>
    <w:basedOn w:val="ListAlpha3"/>
    <w:uiPriority w:val="19"/>
    <w:rsid w:val="00D90888"/>
    <w:pPr>
      <w:numPr>
        <w:ilvl w:val="3"/>
      </w:numPr>
    </w:pPr>
  </w:style>
  <w:style w:type="paragraph" w:customStyle="1" w:styleId="ListAlpha6">
    <w:name w:val="List Alpha 6"/>
    <w:basedOn w:val="ListAlpha5"/>
    <w:uiPriority w:val="19"/>
    <w:rsid w:val="00D90888"/>
    <w:pPr>
      <w:numPr>
        <w:ilvl w:val="5"/>
      </w:numPr>
    </w:pPr>
  </w:style>
  <w:style w:type="paragraph" w:customStyle="1" w:styleId="ListAlpha5">
    <w:name w:val="List Alpha 5"/>
    <w:basedOn w:val="ListAlpha4"/>
    <w:uiPriority w:val="19"/>
    <w:rsid w:val="00D90888"/>
    <w:pPr>
      <w:numPr>
        <w:ilvl w:val="4"/>
      </w:numPr>
    </w:pPr>
  </w:style>
  <w:style w:type="paragraph" w:customStyle="1" w:styleId="TableHeading">
    <w:name w:val="Table Heading"/>
    <w:basedOn w:val="EESTabletextbody"/>
    <w:next w:val="BodyText"/>
    <w:link w:val="TableHeadingChar"/>
    <w:uiPriority w:val="3"/>
    <w:rsid w:val="00D90888"/>
    <w:pPr>
      <w:keepNext/>
    </w:pPr>
    <w:rPr>
      <w:b/>
      <w:bCs/>
    </w:rPr>
  </w:style>
  <w:style w:type="table" w:customStyle="1" w:styleId="BlueTable">
    <w:name w:val="Blue Table"/>
    <w:basedOn w:val="TableNormal"/>
    <w:uiPriority w:val="99"/>
    <w:rsid w:val="00D90888"/>
    <w:rPr>
      <w:rFonts w:eastAsiaTheme="minorHAnsi"/>
      <w:sz w:val="22"/>
      <w:szCs w:val="22"/>
      <w:lang w:eastAsia="en-US"/>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Pr>
    <w:trPr>
      <w:cantSplit/>
    </w:trPr>
    <w:tcPr>
      <w:shd w:val="clear" w:color="auto" w:fill="auto"/>
    </w:tcPr>
    <w:tblStylePr w:type="firstRow">
      <w:rPr>
        <w:color w:val="FFFFFF" w:themeColor="background1"/>
      </w:rPr>
      <w:tblPr/>
      <w:trPr>
        <w:cantSplit/>
        <w:tblHeader/>
      </w:trPr>
      <w:tcPr>
        <w:tcBorders>
          <w:insideV w:val="single" w:sz="4" w:space="0" w:color="FFFFFF" w:themeColor="background1"/>
        </w:tcBorders>
        <w:shd w:val="clear" w:color="auto" w:fill="4472C4" w:themeFill="accent1"/>
      </w:tcPr>
    </w:tblStylePr>
    <w:tblStylePr w:type="lastRow">
      <w:rPr>
        <w:b/>
      </w:rPr>
      <w:tblPr/>
      <w:tcPr>
        <w:shd w:val="clear" w:color="auto" w:fill="CFDBF0" w:themeFill="accent1" w:themeFillTint="40"/>
      </w:tcPr>
    </w:tblStylePr>
    <w:tblStylePr w:type="firstCol">
      <w:tblPr/>
      <w:tcPr>
        <w:tcBorders>
          <w:insideH w:val="nil"/>
        </w:tcBorders>
        <w:shd w:val="clear" w:color="auto" w:fill="4472C4" w:themeFill="accent1"/>
      </w:tcPr>
    </w:tblStylePr>
    <w:tblStylePr w:type="band2Vert">
      <w:tblPr/>
      <w:tcPr>
        <w:shd w:val="clear" w:color="auto" w:fill="EBF0F9" w:themeFill="accent1" w:themeFillTint="1A"/>
      </w:tcPr>
    </w:tblStylePr>
    <w:tblStylePr w:type="band2Horz">
      <w:tblPr/>
      <w:tcPr>
        <w:shd w:val="clear" w:color="auto" w:fill="EBF0F9" w:themeFill="accent1" w:themeFillTint="1A"/>
      </w:tcPr>
    </w:tblStylePr>
  </w:style>
  <w:style w:type="character" w:customStyle="1" w:styleId="TableHeadingChar">
    <w:name w:val="Table Heading Char"/>
    <w:basedOn w:val="TableTextChar"/>
    <w:link w:val="TableHeading"/>
    <w:uiPriority w:val="3"/>
    <w:rsid w:val="00D90888"/>
    <w:rPr>
      <w:b/>
      <w:bCs/>
      <w:sz w:val="18"/>
      <w:szCs w:val="18"/>
      <w:lang w:val="en-US"/>
    </w:rPr>
  </w:style>
  <w:style w:type="paragraph" w:customStyle="1" w:styleId="TableBullet0">
    <w:name w:val="Table Bullet"/>
    <w:basedOn w:val="Normal"/>
    <w:uiPriority w:val="4"/>
    <w:rsid w:val="00D90888"/>
    <w:pPr>
      <w:numPr>
        <w:numId w:val="8"/>
      </w:numPr>
      <w:spacing w:before="60" w:after="60"/>
    </w:pPr>
    <w:rPr>
      <w:rFonts w:cs="Times New Roman"/>
      <w:szCs w:val="24"/>
    </w:rPr>
  </w:style>
  <w:style w:type="numbering" w:customStyle="1" w:styleId="ListTableBullet">
    <w:name w:val="List_TableBullet"/>
    <w:uiPriority w:val="99"/>
    <w:rsid w:val="00D90888"/>
    <w:pPr>
      <w:numPr>
        <w:numId w:val="7"/>
      </w:numPr>
    </w:pPr>
  </w:style>
  <w:style w:type="paragraph" w:customStyle="1" w:styleId="TableBullet2">
    <w:name w:val="Table Bullet 2"/>
    <w:basedOn w:val="Normal"/>
    <w:uiPriority w:val="19"/>
    <w:rsid w:val="00D90888"/>
    <w:pPr>
      <w:numPr>
        <w:ilvl w:val="1"/>
        <w:numId w:val="29"/>
      </w:numPr>
      <w:tabs>
        <w:tab w:val="num" w:pos="1514"/>
      </w:tabs>
      <w:spacing w:before="60" w:after="60"/>
    </w:pPr>
    <w:rPr>
      <w:rFonts w:cs="Times New Roman"/>
    </w:rPr>
  </w:style>
  <w:style w:type="paragraph" w:customStyle="1" w:styleId="Body">
    <w:name w:val="Body"/>
    <w:aliases w:val="b,bullet,bu,B,b Char Char Char Char Char Char Char Char,Text,Block,First,Indent,Macro,Plain,Body1,b3,ba,body,b Char Char Char,b Char Char Char Char Char Char,b Char Char,Body Char1 Char1,b Char,b31,Body Char Char Char,Body Char Char,body1,bu1,A,B1"/>
    <w:basedOn w:val="Normal"/>
    <w:link w:val="BodyChar"/>
    <w:rsid w:val="00D90888"/>
    <w:pPr>
      <w:spacing w:before="60" w:line="280" w:lineRule="atLeast"/>
      <w:ind w:left="567"/>
    </w:pPr>
    <w:rPr>
      <w:rFonts w:ascii="Arial" w:eastAsiaTheme="minorHAnsi" w:hAnsi="Arial"/>
      <w:szCs w:val="22"/>
      <w:lang w:eastAsia="en-US"/>
    </w:rPr>
  </w:style>
  <w:style w:type="character" w:customStyle="1" w:styleId="BodyChar">
    <w:name w:val="Body Char"/>
    <w:aliases w:val="b Char2,body Char,b Char Char Char Char,b Char Char Char Char Char Char Char,b Char Char Char1,Body Char1 Char1 Char,b Char Char1,A Char,b6,Text Char,Block Char,GBody Char,b4,b Char1,Body1 Char,bu Char,B Char,bullet Char,b41,Body Char1,B Char1"/>
    <w:link w:val="Body"/>
    <w:rsid w:val="00D90888"/>
    <w:rPr>
      <w:rFonts w:ascii="Arial" w:eastAsiaTheme="minorHAnsi" w:hAnsi="Arial"/>
      <w:sz w:val="22"/>
      <w:szCs w:val="22"/>
      <w:lang w:val="en-US" w:eastAsia="en-US"/>
    </w:rPr>
  </w:style>
  <w:style w:type="paragraph" w:customStyle="1" w:styleId="AlphaList">
    <w:name w:val="Alpha_List"/>
    <w:basedOn w:val="Normal"/>
    <w:rsid w:val="00D90888"/>
    <w:pPr>
      <w:spacing w:before="60" w:line="280" w:lineRule="atLeast"/>
      <w:ind w:left="964" w:hanging="397"/>
    </w:pPr>
    <w:rPr>
      <w:rFonts w:ascii="Arial" w:eastAsiaTheme="minorHAnsi" w:hAnsi="Arial"/>
      <w:szCs w:val="22"/>
      <w:lang w:eastAsia="en-US"/>
    </w:rPr>
  </w:style>
  <w:style w:type="paragraph" w:customStyle="1" w:styleId="Bullet">
    <w:name w:val="Bullet"/>
    <w:aliases w:val="b1,bullet1,Bullet 1,bullet 1,MA Bullet 1,Alt.,Bullet for no #'s,body Char Char,body Char Char Char5,body Char Char Char Char,body Char Char Char Char Char Char Char Char,body Char Char Char Char Char Char Char,body Char Char Char Char Char,Body11"/>
    <w:basedOn w:val="Body"/>
    <w:link w:val="BulletChar"/>
    <w:rsid w:val="00AD0DAD"/>
    <w:pPr>
      <w:numPr>
        <w:numId w:val="9"/>
      </w:numPr>
      <w:tabs>
        <w:tab w:val="left" w:pos="964"/>
      </w:tabs>
    </w:pPr>
  </w:style>
  <w:style w:type="paragraph" w:customStyle="1" w:styleId="NumberedLev2">
    <w:name w:val="Numbered Lev2"/>
    <w:basedOn w:val="Normal"/>
    <w:semiHidden/>
    <w:rsid w:val="00D90888"/>
  </w:style>
  <w:style w:type="paragraph" w:customStyle="1" w:styleId="NumberedLev3">
    <w:name w:val="Numbered Lev3"/>
    <w:basedOn w:val="Normal"/>
    <w:semiHidden/>
    <w:rsid w:val="00D90888"/>
  </w:style>
  <w:style w:type="paragraph" w:customStyle="1" w:styleId="NumberedLev4">
    <w:name w:val="Numbered Lev4"/>
    <w:basedOn w:val="Normal"/>
    <w:semiHidden/>
    <w:rsid w:val="00D90888"/>
  </w:style>
  <w:style w:type="paragraph" w:customStyle="1" w:styleId="NumberedLev5">
    <w:name w:val="Numbered Lev5"/>
    <w:basedOn w:val="Normal"/>
    <w:semiHidden/>
    <w:rsid w:val="00D90888"/>
  </w:style>
  <w:style w:type="paragraph" w:customStyle="1" w:styleId="RestartAlphaList">
    <w:name w:val="RestartAlphaList"/>
    <w:basedOn w:val="Normal"/>
    <w:next w:val="Normal"/>
    <w:semiHidden/>
    <w:rsid w:val="00D90888"/>
    <w:pPr>
      <w:spacing w:after="160" w:line="259" w:lineRule="auto"/>
    </w:pPr>
    <w:rPr>
      <w:rFonts w:eastAsiaTheme="minorHAnsi"/>
      <w:sz w:val="2"/>
      <w:szCs w:val="22"/>
      <w:lang w:eastAsia="en-US"/>
    </w:rPr>
  </w:style>
  <w:style w:type="character" w:customStyle="1" w:styleId="BulletChar">
    <w:name w:val="Bullet Char"/>
    <w:aliases w:val="b1 Char,bullet1 Char,Bullet 1 Char,bullet 1 Char,body Char Char Char,body Char Char Char5 Char,body Char Char Char Char Char1,body Char Char Char Char Char Char Char Char Char,body Char Char Char Char Char Char Char Char1,MA Bullet 1 Char"/>
    <w:link w:val="Bullet"/>
    <w:locked/>
    <w:rsid w:val="00AD0DAD"/>
    <w:rPr>
      <w:rFonts w:ascii="Arial" w:eastAsiaTheme="minorHAnsi" w:hAnsi="Arial"/>
      <w:sz w:val="22"/>
      <w:szCs w:val="22"/>
      <w:lang w:val="en-US" w:eastAsia="en-US"/>
    </w:rPr>
  </w:style>
  <w:style w:type="paragraph" w:customStyle="1" w:styleId="Caption2">
    <w:name w:val="Caption 2"/>
    <w:basedOn w:val="Caption"/>
    <w:next w:val="Normal"/>
    <w:link w:val="Caption2Char"/>
    <w:rsid w:val="00D90888"/>
    <w:pPr>
      <w:tabs>
        <w:tab w:val="right" w:pos="6804"/>
      </w:tabs>
    </w:pPr>
    <w:rPr>
      <w:rFonts w:eastAsiaTheme="minorHAnsi"/>
      <w:b w:val="0"/>
      <w:bCs w:val="0"/>
      <w:iCs w:val="0"/>
      <w:lang w:eastAsia="en-US"/>
    </w:rPr>
  </w:style>
  <w:style w:type="character" w:customStyle="1" w:styleId="Caption2Char">
    <w:name w:val="Caption 2 Char"/>
    <w:basedOn w:val="DefaultParagraphFont"/>
    <w:link w:val="Caption2"/>
    <w:rsid w:val="00D90888"/>
    <w:rPr>
      <w:rFonts w:eastAsiaTheme="minorHAnsi"/>
      <w:sz w:val="18"/>
      <w:szCs w:val="18"/>
      <w:lang w:val="en-US" w:eastAsia="en-US"/>
    </w:rPr>
  </w:style>
  <w:style w:type="paragraph" w:styleId="ListNumber0">
    <w:name w:val="List Number"/>
    <w:basedOn w:val="Normal"/>
    <w:uiPriority w:val="99"/>
    <w:rsid w:val="00D90888"/>
    <w:pPr>
      <w:numPr>
        <w:numId w:val="11"/>
      </w:numPr>
      <w:tabs>
        <w:tab w:val="right" w:pos="6804"/>
      </w:tabs>
      <w:spacing w:line="228" w:lineRule="auto"/>
      <w:contextualSpacing/>
    </w:pPr>
    <w:rPr>
      <w:rFonts w:eastAsiaTheme="minorHAnsi"/>
      <w:lang w:eastAsia="en-US"/>
    </w:rPr>
  </w:style>
  <w:style w:type="paragraph" w:customStyle="1" w:styleId="ListLetter">
    <w:name w:val="List Letter"/>
    <w:basedOn w:val="ListNumber2"/>
    <w:rsid w:val="00D90888"/>
    <w:pPr>
      <w:numPr>
        <w:ilvl w:val="1"/>
        <w:numId w:val="11"/>
      </w:numPr>
      <w:tabs>
        <w:tab w:val="num" w:pos="794"/>
        <w:tab w:val="right" w:pos="6804"/>
      </w:tabs>
      <w:spacing w:line="228" w:lineRule="auto"/>
      <w:contextualSpacing w:val="0"/>
    </w:pPr>
    <w:rPr>
      <w:rFonts w:eastAsiaTheme="minorHAnsi"/>
      <w:lang w:eastAsia="en-US"/>
    </w:rPr>
  </w:style>
  <w:style w:type="numbering" w:customStyle="1" w:styleId="Lists">
    <w:name w:val="Lists"/>
    <w:uiPriority w:val="99"/>
    <w:rsid w:val="00D90888"/>
    <w:pPr>
      <w:numPr>
        <w:numId w:val="10"/>
      </w:numPr>
    </w:pPr>
  </w:style>
  <w:style w:type="paragraph" w:styleId="ListNumber2">
    <w:name w:val="List Number 2"/>
    <w:basedOn w:val="Normal"/>
    <w:uiPriority w:val="99"/>
    <w:rsid w:val="00D90888"/>
    <w:pPr>
      <w:ind w:left="357" w:hanging="357"/>
      <w:contextualSpacing/>
    </w:pPr>
  </w:style>
  <w:style w:type="table" w:customStyle="1" w:styleId="MTTable1">
    <w:name w:val="MT Table 1"/>
    <w:basedOn w:val="TableNormal"/>
    <w:uiPriority w:val="99"/>
    <w:rsid w:val="00D90888"/>
    <w:rPr>
      <w:rFonts w:eastAsiaTheme="minorHAnsi"/>
      <w:sz w:val="20"/>
      <w:szCs w:val="22"/>
      <w:lang w:eastAsia="en-US"/>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bottom w:w="57" w:type="dxa"/>
      </w:tblCellMar>
    </w:tblPr>
    <w:tcPr>
      <w:shd w:val="clear" w:color="auto" w:fill="EBF0F9" w:themeFill="accent1" w:themeFillTint="1A"/>
    </w:tcPr>
    <w:tblStylePr w:type="firstRow">
      <w:rPr>
        <w:b w:val="0"/>
      </w:rPr>
      <w:tblPr/>
      <w:tcPr>
        <w:shd w:val="clear" w:color="auto" w:fill="4472C4" w:themeFill="accent1"/>
      </w:tcPr>
    </w:tblStylePr>
    <w:tblStylePr w:type="firstCol">
      <w:tblPr/>
      <w:tcPr>
        <w:shd w:val="clear" w:color="auto" w:fill="CFDBF0" w:themeFill="accent1" w:themeFillTint="40"/>
      </w:tcPr>
    </w:tblStylePr>
  </w:style>
  <w:style w:type="paragraph" w:customStyle="1" w:styleId="TableHeading1">
    <w:name w:val="Table Heading 1"/>
    <w:basedOn w:val="NoSpacing"/>
    <w:rsid w:val="00D90888"/>
    <w:rPr>
      <w:rFonts w:ascii="BentonSans Medium" w:hAnsi="BentonSans Medium" w:cs="Arial"/>
      <w:color w:val="FFFFFF" w:themeColor="background1"/>
      <w:lang w:val="en-AU"/>
    </w:rPr>
  </w:style>
  <w:style w:type="paragraph" w:styleId="NoSpacing">
    <w:name w:val="No Spacing"/>
    <w:link w:val="NoSpacingChar"/>
    <w:uiPriority w:val="1"/>
    <w:rsid w:val="00D90888"/>
    <w:rPr>
      <w:rFonts w:eastAsiaTheme="minorEastAsia"/>
      <w:sz w:val="22"/>
      <w:szCs w:val="22"/>
      <w:lang w:val="en-US" w:eastAsia="en-US"/>
    </w:rPr>
  </w:style>
  <w:style w:type="paragraph" w:customStyle="1" w:styleId="DearName">
    <w:name w:val="Dear [Name]"/>
    <w:basedOn w:val="Normal"/>
    <w:rsid w:val="00D90888"/>
    <w:pPr>
      <w:framePr w:wrap="around" w:vAnchor="page" w:hAnchor="text" w:y="4991" w:anchorLock="1"/>
      <w:tabs>
        <w:tab w:val="right" w:pos="6804"/>
      </w:tabs>
      <w:spacing w:line="228" w:lineRule="auto"/>
    </w:pPr>
    <w:rPr>
      <w:rFonts w:eastAsiaTheme="minorHAnsi"/>
      <w:lang w:eastAsia="en-US"/>
    </w:rPr>
  </w:style>
  <w:style w:type="paragraph" w:customStyle="1" w:styleId="AddressBlock">
    <w:name w:val="Address Block"/>
    <w:basedOn w:val="Normal"/>
    <w:rsid w:val="00D90888"/>
    <w:pPr>
      <w:framePr w:wrap="around" w:vAnchor="page" w:hAnchor="page" w:x="795" w:y="6522" w:anchorLock="1"/>
      <w:tabs>
        <w:tab w:val="right" w:pos="6804"/>
      </w:tabs>
      <w:spacing w:after="0" w:line="228" w:lineRule="auto"/>
    </w:pPr>
    <w:rPr>
      <w:rFonts w:eastAsiaTheme="minorHAnsi"/>
      <w:lang w:eastAsia="en-US"/>
    </w:rPr>
  </w:style>
  <w:style w:type="paragraph" w:customStyle="1" w:styleId="Sign-offName">
    <w:name w:val="Sign-off [Name]"/>
    <w:basedOn w:val="Normal"/>
    <w:rsid w:val="00D90888"/>
    <w:pPr>
      <w:tabs>
        <w:tab w:val="right" w:pos="6804"/>
      </w:tabs>
      <w:spacing w:before="1080" w:line="228" w:lineRule="auto"/>
      <w:contextualSpacing/>
    </w:pPr>
    <w:rPr>
      <w:rFonts w:eastAsiaTheme="minorHAnsi"/>
      <w:b/>
      <w:lang w:eastAsia="en-US"/>
    </w:rPr>
  </w:style>
  <w:style w:type="character" w:customStyle="1" w:styleId="Light">
    <w:name w:val="Light"/>
    <w:basedOn w:val="DefaultParagraphFont"/>
    <w:uiPriority w:val="1"/>
    <w:rsid w:val="00D90888"/>
    <w:rPr>
      <w:rFonts w:asciiTheme="minorHAnsi" w:hAnsiTheme="minorHAnsi"/>
    </w:rPr>
  </w:style>
  <w:style w:type="paragraph" w:customStyle="1" w:styleId="FooterA3">
    <w:name w:val="Footer A3"/>
    <w:basedOn w:val="Footer"/>
    <w:rsid w:val="00D90888"/>
    <w:pPr>
      <w:tabs>
        <w:tab w:val="clear" w:pos="4680"/>
        <w:tab w:val="clear" w:pos="9360"/>
        <w:tab w:val="right" w:pos="7371"/>
        <w:tab w:val="right" w:pos="15026"/>
        <w:tab w:val="left" w:pos="21801"/>
      </w:tabs>
      <w:spacing w:line="228" w:lineRule="auto"/>
      <w:ind w:left="1418" w:right="-567"/>
    </w:pPr>
    <w:rPr>
      <w:rFonts w:eastAsiaTheme="minorHAnsi"/>
      <w:noProof/>
      <w:sz w:val="12"/>
      <w:szCs w:val="24"/>
    </w:rPr>
  </w:style>
  <w:style w:type="character" w:styleId="Strong">
    <w:name w:val="Strong"/>
    <w:aliases w:val="Bold"/>
    <w:basedOn w:val="DefaultParagraphFont"/>
    <w:uiPriority w:val="22"/>
    <w:rsid w:val="00D90888"/>
    <w:rPr>
      <w:rFonts w:ascii="ARS Maquette" w:hAnsi="ARS Maquette"/>
      <w:b/>
      <w:bCs/>
      <w:i w:val="0"/>
    </w:rPr>
  </w:style>
  <w:style w:type="paragraph" w:customStyle="1" w:styleId="HeaderBold">
    <w:name w:val="Header Bold"/>
    <w:basedOn w:val="Header"/>
    <w:rsid w:val="00D90888"/>
    <w:pPr>
      <w:framePr w:hSpace="181" w:wrap="around" w:vAnchor="page" w:hAnchor="text" w:y="511"/>
      <w:tabs>
        <w:tab w:val="clear" w:pos="4513"/>
        <w:tab w:val="clear" w:pos="9026"/>
        <w:tab w:val="center" w:pos="4680"/>
        <w:tab w:val="right" w:pos="6804"/>
        <w:tab w:val="right" w:pos="9360"/>
      </w:tabs>
      <w:spacing w:after="0" w:line="228" w:lineRule="auto"/>
      <w:suppressOverlap/>
    </w:pPr>
    <w:rPr>
      <w:rFonts w:eastAsiaTheme="minorHAnsi"/>
      <w:b/>
      <w:sz w:val="16"/>
      <w:lang w:eastAsia="en-US"/>
    </w:rPr>
  </w:style>
  <w:style w:type="paragraph" w:customStyle="1" w:styleId="BoldNormal">
    <w:name w:val="Bold Normal"/>
    <w:basedOn w:val="Normal"/>
    <w:rsid w:val="00D90888"/>
    <w:pPr>
      <w:tabs>
        <w:tab w:val="right" w:pos="6804"/>
      </w:tabs>
      <w:spacing w:after="0" w:line="228" w:lineRule="auto"/>
    </w:pPr>
    <w:rPr>
      <w:rFonts w:eastAsiaTheme="minorHAnsi"/>
      <w:b/>
      <w:lang w:eastAsia="en-US"/>
    </w:rPr>
  </w:style>
  <w:style w:type="paragraph" w:styleId="TOAHeading">
    <w:name w:val="toa heading"/>
    <w:basedOn w:val="Normal"/>
    <w:next w:val="Normal"/>
    <w:uiPriority w:val="99"/>
    <w:rsid w:val="00D90888"/>
    <w:pPr>
      <w:tabs>
        <w:tab w:val="right" w:pos="6804"/>
      </w:tabs>
      <w:spacing w:line="228" w:lineRule="auto"/>
    </w:pPr>
    <w:rPr>
      <w:rFonts w:asciiTheme="majorHAnsi" w:eastAsiaTheme="majorEastAsia" w:hAnsiTheme="majorHAnsi" w:cstheme="majorBidi"/>
      <w:b/>
      <w:bCs/>
      <w:sz w:val="24"/>
      <w:lang w:eastAsia="en-US"/>
    </w:rPr>
  </w:style>
  <w:style w:type="table" w:customStyle="1" w:styleId="ratiotable">
    <w:name w:val="ratio table"/>
    <w:basedOn w:val="TableNormal"/>
    <w:uiPriority w:val="99"/>
    <w:rsid w:val="00D90888"/>
    <w:rPr>
      <w:rFonts w:eastAsiaTheme="minorHAnsi"/>
      <w:sz w:val="15"/>
      <w:lang w:val="en-US" w:eastAsia="en-US"/>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85" w:type="dxa"/>
        <w:left w:w="227" w:type="dxa"/>
        <w:bottom w:w="85" w:type="dxa"/>
        <w:right w:w="227" w:type="dxa"/>
      </w:tblCellMar>
    </w:tblPr>
    <w:tcPr>
      <w:shd w:val="clear" w:color="auto" w:fill="E7E6E6" w:themeFill="background2"/>
      <w:vAlign w:val="center"/>
    </w:tcPr>
    <w:tblStylePr w:type="firstRow">
      <w:pPr>
        <w:wordWrap/>
      </w:pPr>
      <w:rPr>
        <w:rFonts w:ascii="Core Sans G 35 Light" w:hAnsi="Core Sans G 35 Light"/>
        <w:color w:val="FFFFFF" w:themeColor="background1"/>
      </w:rPr>
      <w:tblPr/>
      <w:tcPr>
        <w:shd w:val="clear" w:color="auto" w:fill="000000" w:themeFill="text1"/>
      </w:tcPr>
    </w:tblStylePr>
    <w:tblStylePr w:type="lastRow">
      <w:rPr>
        <w:rFonts w:asciiTheme="majorHAnsi" w:hAnsiTheme="majorHAnsi"/>
        <w:b/>
      </w:rPr>
    </w:tblStylePr>
  </w:style>
  <w:style w:type="table" w:customStyle="1" w:styleId="ratiotable-wide">
    <w:name w:val="ratio table-wide"/>
    <w:basedOn w:val="ratiotable"/>
    <w:uiPriority w:val="99"/>
    <w:rsid w:val="00D90888"/>
    <w:tblPr>
      <w:tblInd w:w="-1985" w:type="dxa"/>
    </w:tblPr>
    <w:tcPr>
      <w:shd w:val="clear" w:color="auto" w:fill="E7E6E6" w:themeFill="background2"/>
    </w:tcPr>
    <w:tblStylePr w:type="firstRow">
      <w:pPr>
        <w:wordWrap/>
      </w:pPr>
      <w:rPr>
        <w:rFonts w:ascii="Franklin Gothic Book" w:hAnsi="Franklin Gothic Book"/>
        <w:color w:val="FFFFFF" w:themeColor="background1"/>
      </w:rPr>
      <w:tblPr/>
      <w:tcPr>
        <w:shd w:val="clear" w:color="auto" w:fill="000000" w:themeFill="text1"/>
      </w:tcPr>
    </w:tblStylePr>
    <w:tblStylePr w:type="lastRow">
      <w:rPr>
        <w:rFonts w:asciiTheme="majorHAnsi" w:hAnsiTheme="majorHAnsi"/>
        <w:b/>
      </w:rPr>
    </w:tblStylePr>
  </w:style>
  <w:style w:type="paragraph" w:styleId="Quote">
    <w:name w:val="Quote"/>
    <w:basedOn w:val="Normal"/>
    <w:next w:val="Normal"/>
    <w:link w:val="QuoteChar"/>
    <w:uiPriority w:val="29"/>
    <w:rsid w:val="00D90888"/>
    <w:pPr>
      <w:tabs>
        <w:tab w:val="right" w:pos="6804"/>
      </w:tabs>
      <w:spacing w:before="200" w:after="160" w:line="228" w:lineRule="auto"/>
      <w:ind w:left="113" w:right="113"/>
    </w:pPr>
    <w:rPr>
      <w:rFonts w:eastAsiaTheme="minorHAnsi"/>
      <w:i/>
      <w:iCs/>
      <w:color w:val="000000" w:themeColor="text1"/>
      <w:lang w:eastAsia="en-US"/>
    </w:rPr>
  </w:style>
  <w:style w:type="character" w:customStyle="1" w:styleId="QuoteChar">
    <w:name w:val="Quote Char"/>
    <w:basedOn w:val="DefaultParagraphFont"/>
    <w:link w:val="Quote"/>
    <w:uiPriority w:val="29"/>
    <w:rsid w:val="00D90888"/>
    <w:rPr>
      <w:rFonts w:eastAsiaTheme="minorHAnsi"/>
      <w:i/>
      <w:iCs/>
      <w:color w:val="000000" w:themeColor="text1"/>
      <w:sz w:val="22"/>
      <w:szCs w:val="20"/>
      <w:lang w:val="en-US" w:eastAsia="en-US"/>
    </w:rPr>
  </w:style>
  <w:style w:type="paragraph" w:styleId="TOCHeading">
    <w:name w:val="TOC Heading"/>
    <w:basedOn w:val="Normal"/>
    <w:next w:val="Normal"/>
    <w:uiPriority w:val="39"/>
    <w:rsid w:val="00D90888"/>
    <w:pPr>
      <w:tabs>
        <w:tab w:val="right" w:pos="6804"/>
      </w:tabs>
      <w:spacing w:after="480" w:line="228" w:lineRule="auto"/>
      <w:ind w:right="113"/>
      <w:jc w:val="right"/>
    </w:pPr>
    <w:rPr>
      <w:rFonts w:asciiTheme="majorHAnsi" w:eastAsiaTheme="minorHAnsi" w:hAnsiTheme="majorHAnsi"/>
      <w:b/>
      <w:color w:val="44546A" w:themeColor="text2"/>
      <w:sz w:val="44"/>
      <w:lang w:eastAsia="en-US"/>
    </w:rPr>
  </w:style>
  <w:style w:type="paragraph" w:customStyle="1" w:styleId="AppendixHeading">
    <w:name w:val="Appendix Heading"/>
    <w:basedOn w:val="Normal"/>
    <w:next w:val="NextPage"/>
    <w:rsid w:val="00D90888"/>
    <w:pPr>
      <w:pageBreakBefore/>
      <w:framePr w:hSpace="181" w:wrap="around" w:vAnchor="page" w:hAnchor="margin" w:xAlign="right" w:yAlign="center"/>
      <w:spacing w:after="0"/>
      <w:jc w:val="right"/>
    </w:pPr>
    <w:rPr>
      <w:rFonts w:asciiTheme="majorHAnsi" w:eastAsiaTheme="minorHAnsi" w:hAnsiTheme="majorHAnsi"/>
      <w:b/>
      <w:color w:val="44546A" w:themeColor="text2"/>
      <w:sz w:val="44"/>
      <w:lang w:eastAsia="en-US"/>
    </w:rPr>
  </w:style>
  <w:style w:type="paragraph" w:customStyle="1" w:styleId="FooterFrame">
    <w:name w:val="Footer Frame"/>
    <w:rsid w:val="00D90888"/>
    <w:pPr>
      <w:framePr w:w="5670" w:wrap="around" w:vAnchor="text" w:hAnchor="margin" w:y="1" w:anchorLock="1"/>
    </w:pPr>
    <w:rPr>
      <w:rFonts w:eastAsiaTheme="minorHAnsi"/>
      <w:noProof/>
      <w:sz w:val="12"/>
      <w:lang w:val="en-US" w:eastAsia="en-US"/>
    </w:rPr>
  </w:style>
  <w:style w:type="paragraph" w:customStyle="1" w:styleId="EWBodyText">
    <w:name w:val="EW Body Text"/>
    <w:basedOn w:val="ListNumber0"/>
    <w:link w:val="EWBodyTextChar"/>
    <w:rsid w:val="00D90888"/>
    <w:pPr>
      <w:numPr>
        <w:numId w:val="0"/>
      </w:numPr>
      <w:ind w:left="357" w:hanging="357"/>
    </w:pPr>
  </w:style>
  <w:style w:type="character" w:customStyle="1" w:styleId="EWBodyTextChar">
    <w:name w:val="EW Body Text Char"/>
    <w:basedOn w:val="DefaultParagraphFont"/>
    <w:link w:val="EWBodyText"/>
    <w:rsid w:val="00D90888"/>
    <w:rPr>
      <w:rFonts w:eastAsiaTheme="minorHAnsi"/>
      <w:sz w:val="22"/>
      <w:szCs w:val="20"/>
      <w:lang w:val="en-US" w:eastAsia="en-US"/>
    </w:rPr>
  </w:style>
  <w:style w:type="paragraph" w:customStyle="1" w:styleId="Source">
    <w:name w:val="Source"/>
    <w:basedOn w:val="Caption2"/>
    <w:next w:val="Normal"/>
    <w:link w:val="SourceChar"/>
    <w:rsid w:val="00D90888"/>
  </w:style>
  <w:style w:type="character" w:customStyle="1" w:styleId="SourceChar">
    <w:name w:val="Source Char"/>
    <w:basedOn w:val="Caption2Char"/>
    <w:link w:val="Source"/>
    <w:rsid w:val="00D90888"/>
    <w:rPr>
      <w:rFonts w:eastAsiaTheme="minorHAnsi"/>
      <w:sz w:val="18"/>
      <w:szCs w:val="18"/>
      <w:lang w:val="en-US" w:eastAsia="en-US"/>
    </w:rPr>
  </w:style>
  <w:style w:type="paragraph" w:customStyle="1" w:styleId="NextPage">
    <w:name w:val="Next Page"/>
    <w:basedOn w:val="Normal"/>
    <w:next w:val="Normal"/>
    <w:link w:val="NextPageChar"/>
    <w:qFormat/>
    <w:rsid w:val="00D90888"/>
    <w:pPr>
      <w:pageBreakBefore/>
      <w:tabs>
        <w:tab w:val="right" w:pos="6804"/>
      </w:tabs>
      <w:spacing w:line="228" w:lineRule="auto"/>
    </w:pPr>
    <w:rPr>
      <w:rFonts w:eastAsiaTheme="minorHAnsi"/>
      <w:lang w:eastAsia="en-US"/>
    </w:rPr>
  </w:style>
  <w:style w:type="character" w:customStyle="1" w:styleId="NextPageChar">
    <w:name w:val="Next Page Char"/>
    <w:basedOn w:val="DefaultParagraphFont"/>
    <w:link w:val="NextPage"/>
    <w:rsid w:val="00D90888"/>
    <w:rPr>
      <w:rFonts w:eastAsiaTheme="minorHAnsi"/>
      <w:sz w:val="22"/>
      <w:szCs w:val="20"/>
      <w:lang w:val="en-US" w:eastAsia="en-US"/>
    </w:rPr>
  </w:style>
  <w:style w:type="paragraph" w:styleId="List2">
    <w:name w:val="List 2"/>
    <w:basedOn w:val="Normal"/>
    <w:uiPriority w:val="99"/>
    <w:rsid w:val="00D90888"/>
    <w:pPr>
      <w:tabs>
        <w:tab w:val="right" w:pos="6804"/>
      </w:tabs>
      <w:spacing w:line="228" w:lineRule="auto"/>
      <w:ind w:left="566" w:hanging="283"/>
      <w:contextualSpacing/>
    </w:pPr>
    <w:rPr>
      <w:rFonts w:eastAsiaTheme="minorHAnsi"/>
      <w:lang w:eastAsia="en-US"/>
    </w:rPr>
  </w:style>
  <w:style w:type="paragraph" w:styleId="Index3">
    <w:name w:val="index 3"/>
    <w:basedOn w:val="Normal"/>
    <w:next w:val="Normal"/>
    <w:autoRedefine/>
    <w:uiPriority w:val="99"/>
    <w:rsid w:val="00D90888"/>
    <w:pPr>
      <w:spacing w:after="0"/>
      <w:ind w:left="600" w:hanging="200"/>
    </w:pPr>
    <w:rPr>
      <w:rFonts w:eastAsiaTheme="minorHAnsi"/>
      <w:lang w:eastAsia="en-US"/>
    </w:rPr>
  </w:style>
  <w:style w:type="paragraph" w:styleId="List5">
    <w:name w:val="List 5"/>
    <w:basedOn w:val="Normal"/>
    <w:uiPriority w:val="99"/>
    <w:rsid w:val="00D90888"/>
    <w:pPr>
      <w:tabs>
        <w:tab w:val="right" w:pos="6804"/>
      </w:tabs>
      <w:spacing w:line="228" w:lineRule="auto"/>
      <w:ind w:left="1415" w:hanging="283"/>
      <w:contextualSpacing/>
    </w:pPr>
    <w:rPr>
      <w:rFonts w:eastAsiaTheme="minorHAnsi"/>
      <w:lang w:eastAsia="en-US"/>
    </w:rPr>
  </w:style>
  <w:style w:type="numbering" w:customStyle="1" w:styleId="ERMNumLIst">
    <w:name w:val="ERMNumLIst"/>
    <w:uiPriority w:val="99"/>
    <w:rsid w:val="00B4672E"/>
    <w:pPr>
      <w:numPr>
        <w:numId w:val="15"/>
      </w:numPr>
    </w:pPr>
  </w:style>
  <w:style w:type="numbering" w:styleId="ArticleSection">
    <w:name w:val="Outline List 3"/>
    <w:basedOn w:val="NoList"/>
    <w:semiHidden/>
    <w:rsid w:val="00B4672E"/>
    <w:pPr>
      <w:numPr>
        <w:numId w:val="14"/>
      </w:numPr>
    </w:pPr>
  </w:style>
  <w:style w:type="paragraph" w:customStyle="1" w:styleId="Tableheadingleft">
    <w:name w:val="Table heading left"/>
    <w:basedOn w:val="Normal"/>
    <w:qFormat/>
    <w:rsid w:val="00B4672E"/>
    <w:pPr>
      <w:overflowPunct w:val="0"/>
      <w:autoSpaceDE w:val="0"/>
      <w:autoSpaceDN w:val="0"/>
      <w:adjustRightInd w:val="0"/>
      <w:spacing w:before="40" w:after="0"/>
      <w:textAlignment w:val="baseline"/>
    </w:pPr>
    <w:rPr>
      <w:rFonts w:eastAsiaTheme="minorEastAsia" w:cs="Arial"/>
      <w:b/>
      <w:sz w:val="18"/>
      <w:lang w:val="en-GB" w:eastAsia="en-US"/>
    </w:rPr>
  </w:style>
  <w:style w:type="paragraph" w:customStyle="1" w:styleId="Tabletextcentered">
    <w:name w:val="Table text centered"/>
    <w:basedOn w:val="Normal"/>
    <w:qFormat/>
    <w:rsid w:val="00B4672E"/>
    <w:pPr>
      <w:spacing w:before="40" w:after="0"/>
      <w:jc w:val="center"/>
    </w:pPr>
    <w:rPr>
      <w:rFonts w:eastAsiaTheme="minorEastAsia" w:cs="Arial"/>
      <w:sz w:val="18"/>
      <w:lang w:val="en-GB" w:eastAsia="en-US"/>
    </w:rPr>
  </w:style>
  <w:style w:type="table" w:customStyle="1" w:styleId="ERMTablestyle">
    <w:name w:val="ERM Table style"/>
    <w:basedOn w:val="TableNormal"/>
    <w:uiPriority w:val="99"/>
    <w:rsid w:val="00D90888"/>
    <w:rPr>
      <w:rFonts w:eastAsiaTheme="minorEastAsia"/>
      <w:sz w:val="18"/>
      <w:szCs w:val="18"/>
      <w:lang w:val="en-GB" w:eastAsia="zh-CN"/>
    </w:rPr>
    <w:tblPr>
      <w:tblBorders>
        <w:top w:val="single" w:sz="2" w:space="0" w:color="E7E6E6" w:themeColor="background2"/>
        <w:bottom w:val="single" w:sz="2" w:space="0" w:color="E7E6E6" w:themeColor="background2"/>
        <w:insideH w:val="single" w:sz="2" w:space="0" w:color="E7E6E6" w:themeColor="background2"/>
        <w:insideV w:val="single" w:sz="2" w:space="0" w:color="E7E6E6" w:themeColor="background2"/>
      </w:tblBorders>
      <w:tblCellMar>
        <w:top w:w="28" w:type="dxa"/>
        <w:left w:w="113" w:type="dxa"/>
        <w:bottom w:w="57" w:type="dxa"/>
        <w:right w:w="113" w:type="dxa"/>
      </w:tblCellMar>
    </w:tblPr>
    <w:tblStylePr w:type="firstRow">
      <w:rPr>
        <w:b w:val="0"/>
        <w:color w:val="44546A" w:themeColor="text2"/>
      </w:rPr>
      <w:tblPr/>
      <w:tcPr>
        <w:tcBorders>
          <w:top w:val="single" w:sz="8" w:space="0" w:color="44546A" w:themeColor="text2"/>
          <w:bottom w:val="single" w:sz="8" w:space="0" w:color="44546A" w:themeColor="text2"/>
        </w:tcBorders>
      </w:tcPr>
    </w:tblStylePr>
  </w:style>
  <w:style w:type="paragraph" w:customStyle="1" w:styleId="ListNumberalpha">
    <w:name w:val="List Number alpha"/>
    <w:basedOn w:val="BodyText"/>
    <w:uiPriority w:val="99"/>
    <w:rsid w:val="00B4672E"/>
    <w:pPr>
      <w:tabs>
        <w:tab w:val="clear" w:pos="720"/>
      </w:tabs>
      <w:spacing w:after="60" w:line="260" w:lineRule="atLeast"/>
      <w:ind w:left="397"/>
    </w:pPr>
    <w:rPr>
      <w:rFonts w:eastAsiaTheme="minorEastAsia" w:cstheme="minorBidi"/>
      <w:sz w:val="20"/>
    </w:rPr>
  </w:style>
  <w:style w:type="paragraph" w:customStyle="1" w:styleId="ListNumberroman">
    <w:name w:val="List Number roman"/>
    <w:basedOn w:val="BodyText"/>
    <w:uiPriority w:val="99"/>
    <w:rsid w:val="00B4672E"/>
    <w:pPr>
      <w:tabs>
        <w:tab w:val="clear" w:pos="720"/>
      </w:tabs>
      <w:spacing w:after="60" w:line="260" w:lineRule="atLeast"/>
      <w:ind w:left="794" w:hanging="397"/>
    </w:pPr>
    <w:rPr>
      <w:rFonts w:eastAsiaTheme="minorEastAsia" w:cstheme="minorBidi"/>
      <w:sz w:val="20"/>
      <w:lang w:val="en-GB"/>
    </w:rPr>
  </w:style>
  <w:style w:type="paragraph" w:customStyle="1" w:styleId="TableTitle">
    <w:name w:val="Table Title"/>
    <w:basedOn w:val="Caption"/>
    <w:qFormat/>
    <w:rsid w:val="00B4672E"/>
    <w:pPr>
      <w:framePr w:wrap="around" w:hAnchor="text"/>
      <w:spacing w:before="240" w:line="260" w:lineRule="atLeast"/>
      <w:contextualSpacing/>
    </w:pPr>
    <w:rPr>
      <w:rFonts w:eastAsiaTheme="minorEastAsia" w:cs="Arial"/>
      <w:bCs w:val="0"/>
      <w:sz w:val="24"/>
      <w:lang w:val="en-GB" w:eastAsia="en-US"/>
    </w:rPr>
  </w:style>
  <w:style w:type="paragraph" w:styleId="ListNumber5">
    <w:name w:val="List Number 5"/>
    <w:basedOn w:val="Normal"/>
    <w:uiPriority w:val="19"/>
    <w:rsid w:val="00C678C9"/>
    <w:pPr>
      <w:numPr>
        <w:numId w:val="16"/>
      </w:numPr>
      <w:spacing w:after="0" w:line="260" w:lineRule="atLeast"/>
    </w:pPr>
    <w:rPr>
      <w:rFonts w:eastAsiaTheme="minorEastAsia"/>
      <w:sz w:val="20"/>
      <w:lang w:val="en-GB" w:eastAsia="en-US"/>
    </w:rPr>
  </w:style>
  <w:style w:type="table" w:customStyle="1" w:styleId="ERMTablestyle1">
    <w:name w:val="ERM Table style1"/>
    <w:basedOn w:val="TableNormal"/>
    <w:uiPriority w:val="99"/>
    <w:rsid w:val="00EB0691"/>
    <w:rPr>
      <w:rFonts w:eastAsia="SimSun"/>
      <w:sz w:val="18"/>
      <w:szCs w:val="18"/>
      <w:lang w:val="en-GB" w:eastAsia="zh-CN"/>
    </w:rPr>
    <w:tblPr>
      <w:tblBorders>
        <w:top w:val="single" w:sz="2" w:space="0" w:color="666F74"/>
        <w:bottom w:val="single" w:sz="2" w:space="0" w:color="666F74"/>
        <w:insideH w:val="single" w:sz="2" w:space="0" w:color="666F74"/>
        <w:insideV w:val="single" w:sz="2" w:space="0" w:color="666F74"/>
      </w:tblBorders>
      <w:tblCellMar>
        <w:top w:w="28" w:type="dxa"/>
        <w:left w:w="113" w:type="dxa"/>
        <w:bottom w:w="57" w:type="dxa"/>
        <w:right w:w="113" w:type="dxa"/>
      </w:tblCellMar>
    </w:tblPr>
    <w:tblStylePr w:type="firstRow">
      <w:rPr>
        <w:b w:val="0"/>
        <w:color w:val="007A5F"/>
      </w:rPr>
      <w:tblPr/>
      <w:tcPr>
        <w:tcBorders>
          <w:top w:val="single" w:sz="8" w:space="0" w:color="007A5F"/>
          <w:bottom w:val="single" w:sz="8" w:space="0" w:color="007A5F"/>
        </w:tcBorders>
      </w:tcPr>
    </w:tblStylePr>
  </w:style>
  <w:style w:type="paragraph" w:customStyle="1" w:styleId="Tabletextright">
    <w:name w:val="Table text right"/>
    <w:basedOn w:val="Tabletextcentered"/>
    <w:qFormat/>
    <w:rsid w:val="008C3141"/>
    <w:pPr>
      <w:jc w:val="right"/>
    </w:pPr>
  </w:style>
  <w:style w:type="character" w:customStyle="1" w:styleId="s2">
    <w:name w:val="s2"/>
    <w:basedOn w:val="DefaultParagraphFont"/>
    <w:rsid w:val="009A4500"/>
  </w:style>
  <w:style w:type="character" w:customStyle="1" w:styleId="normaltextrun">
    <w:name w:val="normaltextrun"/>
    <w:basedOn w:val="DefaultParagraphFont"/>
    <w:rsid w:val="00953968"/>
  </w:style>
  <w:style w:type="character" w:customStyle="1" w:styleId="eop">
    <w:name w:val="eop"/>
    <w:basedOn w:val="DefaultParagraphFont"/>
    <w:rsid w:val="00B56E8D"/>
  </w:style>
  <w:style w:type="paragraph" w:customStyle="1" w:styleId="RestartNumbering">
    <w:name w:val="Restart Numbering"/>
    <w:basedOn w:val="Normal"/>
    <w:next w:val="Normal"/>
    <w:semiHidden/>
    <w:rsid w:val="00E34136"/>
    <w:pPr>
      <w:numPr>
        <w:numId w:val="18"/>
      </w:numPr>
      <w:spacing w:after="160" w:line="259" w:lineRule="auto"/>
    </w:pPr>
    <w:rPr>
      <w:rFonts w:eastAsiaTheme="minorHAnsi"/>
      <w:sz w:val="2"/>
      <w:szCs w:val="22"/>
      <w:lang w:eastAsia="en-US"/>
    </w:rPr>
  </w:style>
  <w:style w:type="table" w:customStyle="1" w:styleId="Table-Style3">
    <w:name w:val="Table-Style3"/>
    <w:basedOn w:val="TableNormal"/>
    <w:rsid w:val="00E34136"/>
    <w:rPr>
      <w:rFonts w:ascii="Arial" w:hAnsi="Arial" w:cs="Times New Roman"/>
      <w:sz w:val="20"/>
      <w:szCs w:val="20"/>
    </w:rPr>
    <w:tblPr>
      <w:tblInd w:w="5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E7E7E8"/>
    </w:tcPr>
    <w:tblStylePr w:type="firstRow">
      <w:pPr>
        <w:wordWrap/>
        <w:spacing w:beforeLines="0" w:before="60" w:beforeAutospacing="0" w:afterLines="0" w:after="60" w:afterAutospacing="0" w:line="240" w:lineRule="auto"/>
        <w:contextualSpacing w:val="0"/>
      </w:pPr>
      <w:rPr>
        <w:rFonts w:ascii="Arial" w:hAnsi="Arial"/>
        <w:b w:val="0"/>
        <w:color w:val="FFFFFF"/>
        <w:sz w:val="20"/>
      </w:rPr>
      <w:tblPr/>
      <w:tcPr>
        <w:tcBorders>
          <w:insideV w:val="single" w:sz="6" w:space="0" w:color="FFFFFF"/>
        </w:tcBorders>
        <w:shd w:val="clear" w:color="auto" w:fill="00599C"/>
      </w:tcPr>
    </w:tblStylePr>
  </w:style>
  <w:style w:type="paragraph" w:customStyle="1" w:styleId="BoldHeading">
    <w:name w:val="Bold_Heading"/>
    <w:basedOn w:val="Normal"/>
    <w:next w:val="Body"/>
    <w:rsid w:val="00E34136"/>
    <w:pPr>
      <w:keepNext/>
      <w:spacing w:before="200" w:line="280" w:lineRule="atLeast"/>
      <w:ind w:left="567"/>
    </w:pPr>
    <w:rPr>
      <w:rFonts w:ascii="Arial" w:eastAsiaTheme="minorHAnsi" w:hAnsi="Arial"/>
      <w:b/>
      <w:color w:val="0065A4"/>
      <w:sz w:val="20"/>
      <w:szCs w:val="22"/>
      <w:lang w:eastAsia="en-US"/>
    </w:rPr>
  </w:style>
  <w:style w:type="table" w:customStyle="1" w:styleId="Table-Style21">
    <w:name w:val="Table-Style21"/>
    <w:basedOn w:val="TableNormal"/>
    <w:rsid w:val="00E34136"/>
    <w:rPr>
      <w:rFonts w:ascii="Arial" w:hAnsi="Arial" w:cs="Times New Roman"/>
      <w:sz w:val="20"/>
      <w:szCs w:val="20"/>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B3C8E3"/>
    </w:tcPr>
    <w:tblStylePr w:type="firstRow">
      <w:pPr>
        <w:wordWrap/>
        <w:spacing w:beforeLines="0" w:before="60" w:beforeAutospacing="0" w:afterLines="0" w:after="60" w:afterAutospacing="0"/>
      </w:pPr>
      <w:rPr>
        <w:rFonts w:ascii="Arial" w:hAnsi="Arial"/>
        <w:b w:val="0"/>
        <w:color w:val="FFFFFF"/>
        <w:sz w:val="20"/>
      </w:rPr>
      <w:tblPr/>
      <w:tcPr>
        <w:shd w:val="clear" w:color="auto" w:fill="00599C"/>
      </w:tcPr>
    </w:tblStylePr>
    <w:tblStylePr w:type="firstCol">
      <w:rPr>
        <w:color w:val="auto"/>
      </w:rPr>
    </w:tblStylePr>
  </w:style>
  <w:style w:type="table" w:customStyle="1" w:styleId="TableGrid1">
    <w:name w:val="Table Grid1"/>
    <w:basedOn w:val="TableNormal"/>
    <w:next w:val="TableGrid"/>
    <w:uiPriority w:val="39"/>
    <w:rsid w:val="00D90888"/>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D90888"/>
    <w:rPr>
      <w:rFonts w:ascii="Segoe UI" w:hAnsi="Segoe UI" w:cs="Segoe UI" w:hint="default"/>
      <w:sz w:val="18"/>
      <w:szCs w:val="18"/>
    </w:rPr>
  </w:style>
  <w:style w:type="character" w:customStyle="1" w:styleId="UnresolvedMention1">
    <w:name w:val="Unresolved Mention1"/>
    <w:basedOn w:val="DefaultParagraphFont"/>
    <w:uiPriority w:val="99"/>
    <w:semiHidden/>
    <w:unhideWhenUsed/>
    <w:rsid w:val="001D1DC9"/>
    <w:rPr>
      <w:color w:val="605E5C"/>
      <w:shd w:val="clear" w:color="auto" w:fill="E1DFDD"/>
    </w:rPr>
  </w:style>
  <w:style w:type="paragraph" w:customStyle="1" w:styleId="Default">
    <w:name w:val="Default"/>
    <w:rsid w:val="00D90888"/>
    <w:pPr>
      <w:autoSpaceDE w:val="0"/>
      <w:autoSpaceDN w:val="0"/>
      <w:adjustRightInd w:val="0"/>
    </w:pPr>
    <w:rPr>
      <w:rFonts w:ascii="Calibri" w:hAnsi="Calibri" w:cs="Calibri"/>
      <w:color w:val="000000"/>
    </w:rPr>
  </w:style>
  <w:style w:type="paragraph" w:customStyle="1" w:styleId="Normals">
    <w:name w:val="Normals"/>
    <w:basedOn w:val="Normal"/>
    <w:rsid w:val="004A0832"/>
    <w:rPr>
      <w:rFonts w:ascii="Arial" w:hAnsi="Arial" w:cs="Arial"/>
    </w:rPr>
  </w:style>
  <w:style w:type="paragraph" w:styleId="NormalWeb">
    <w:name w:val="Normal (Web)"/>
    <w:basedOn w:val="Normal"/>
    <w:unhideWhenUsed/>
    <w:rsid w:val="001C064D"/>
    <w:rPr>
      <w:rFonts w:ascii="Times New Roman" w:hAnsi="Times New Roman" w:cs="Times New Roman"/>
      <w:sz w:val="24"/>
    </w:rPr>
  </w:style>
  <w:style w:type="paragraph" w:customStyle="1" w:styleId="Normal0">
    <w:name w:val="Normal="/>
    <w:basedOn w:val="Normal"/>
    <w:rsid w:val="008E12D3"/>
  </w:style>
  <w:style w:type="paragraph" w:customStyle="1" w:styleId="Normals0">
    <w:name w:val="Normals="/>
    <w:basedOn w:val="Normal0"/>
    <w:rsid w:val="008E12D3"/>
  </w:style>
  <w:style w:type="paragraph" w:customStyle="1" w:styleId="ListNumber6">
    <w:name w:val="List Number 6"/>
    <w:basedOn w:val="ListNumber0"/>
    <w:uiPriority w:val="19"/>
    <w:rsid w:val="00BE3489"/>
    <w:pPr>
      <w:numPr>
        <w:numId w:val="0"/>
      </w:numPr>
      <w:tabs>
        <w:tab w:val="clear" w:pos="6804"/>
        <w:tab w:val="num" w:pos="2550"/>
        <w:tab w:val="num" w:pos="4320"/>
      </w:tabs>
      <w:spacing w:before="60" w:after="60" w:line="264" w:lineRule="auto"/>
      <w:ind w:left="2550" w:hanging="425"/>
      <w:contextualSpacing w:val="0"/>
      <w:jc w:val="left"/>
    </w:pPr>
    <w:rPr>
      <w:szCs w:val="22"/>
    </w:rPr>
  </w:style>
  <w:style w:type="paragraph" w:styleId="ListNumber3">
    <w:name w:val="List Number 3"/>
    <w:basedOn w:val="ListNumber0"/>
    <w:uiPriority w:val="19"/>
    <w:rsid w:val="00BE3489"/>
    <w:pPr>
      <w:numPr>
        <w:numId w:val="0"/>
      </w:numPr>
      <w:tabs>
        <w:tab w:val="clear" w:pos="6804"/>
        <w:tab w:val="num" w:pos="1275"/>
      </w:tabs>
      <w:spacing w:before="60" w:after="60" w:line="264" w:lineRule="auto"/>
      <w:ind w:left="1275" w:hanging="425"/>
      <w:contextualSpacing w:val="0"/>
      <w:jc w:val="left"/>
    </w:pPr>
    <w:rPr>
      <w:szCs w:val="22"/>
    </w:rPr>
  </w:style>
  <w:style w:type="paragraph" w:styleId="ListNumber4">
    <w:name w:val="List Number 4"/>
    <w:basedOn w:val="ListNumber0"/>
    <w:uiPriority w:val="19"/>
    <w:rsid w:val="00BE3489"/>
    <w:pPr>
      <w:numPr>
        <w:numId w:val="0"/>
      </w:numPr>
      <w:tabs>
        <w:tab w:val="clear" w:pos="6804"/>
        <w:tab w:val="num" w:pos="1700"/>
      </w:tabs>
      <w:spacing w:before="60" w:after="60" w:line="264" w:lineRule="auto"/>
      <w:ind w:left="1700" w:hanging="425"/>
      <w:contextualSpacing w:val="0"/>
      <w:jc w:val="left"/>
    </w:pPr>
    <w:rPr>
      <w:szCs w:val="22"/>
    </w:rPr>
  </w:style>
  <w:style w:type="numbering" w:customStyle="1" w:styleId="ListNumber">
    <w:name w:val="List_Number"/>
    <w:uiPriority w:val="99"/>
    <w:rsid w:val="00BE3489"/>
    <w:pPr>
      <w:numPr>
        <w:numId w:val="22"/>
      </w:numPr>
    </w:pPr>
  </w:style>
  <w:style w:type="table" w:customStyle="1" w:styleId="GHDGridTable">
    <w:name w:val="GHD Grid Table"/>
    <w:basedOn w:val="TableNormal"/>
    <w:uiPriority w:val="99"/>
    <w:rsid w:val="000142A3"/>
    <w:rPr>
      <w:rFonts w:eastAsiaTheme="minorHAnsi"/>
      <w:sz w:val="22"/>
      <w:szCs w:val="22"/>
      <w:lang w:eastAsia="en-US"/>
    </w:rPr>
    <w:tblPr>
      <w:tblStyleRowBandSize w:val="1"/>
      <w:tblStyleColBandSize w:val="1"/>
      <w:tblBorders>
        <w:top w:val="single" w:sz="4" w:space="0" w:color="A2A2A2"/>
        <w:left w:val="single" w:sz="4" w:space="0" w:color="A2A2A2"/>
        <w:bottom w:val="single" w:sz="4" w:space="0" w:color="A2A2A2"/>
        <w:right w:val="single" w:sz="4" w:space="0" w:color="A2A2A2"/>
        <w:insideH w:val="single" w:sz="4" w:space="0" w:color="A2A2A2"/>
        <w:insideV w:val="single" w:sz="4" w:space="0" w:color="A2A2A2"/>
      </w:tblBorders>
      <w:tblCellMar>
        <w:left w:w="0" w:type="dxa"/>
        <w:right w:w="0" w:type="dxa"/>
      </w:tblCellMar>
    </w:tblPr>
    <w:tblStylePr w:type="firstRow">
      <w:rPr>
        <w:color w:val="FFFFFF" w:themeColor="background1"/>
      </w:rPr>
      <w:tblPr/>
      <w:tcPr>
        <w:shd w:val="clear" w:color="auto" w:fill="000000" w:themeFill="text1"/>
      </w:tcPr>
    </w:tblStylePr>
    <w:tblStylePr w:type="lastRow">
      <w:rPr>
        <w:color w:val="FFFFFF" w:themeColor="background1"/>
      </w:rPr>
      <w:tblPr/>
      <w:tcPr>
        <w:shd w:val="clear" w:color="auto" w:fill="999999"/>
      </w:tcPr>
    </w:tblStylePr>
    <w:tblStylePr w:type="firstCol">
      <w:rPr>
        <w:color w:val="FFFFFF" w:themeColor="background1"/>
      </w:rPr>
      <w:tblPr/>
      <w:tcPr>
        <w:shd w:val="clear" w:color="auto" w:fill="000000" w:themeFill="text1"/>
      </w:tcPr>
    </w:tblStylePr>
    <w:tblStylePr w:type="lastCol">
      <w:tblPr/>
      <w:tcPr>
        <w:shd w:val="clear" w:color="auto" w:fill="F2F2F2" w:themeFill="background1" w:themeFillShade="F2"/>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tblStylePr w:type="swCell">
      <w:rPr>
        <w:color w:val="FFFFFF" w:themeColor="background1"/>
      </w:rPr>
    </w:tblStylePr>
  </w:style>
  <w:style w:type="paragraph" w:customStyle="1" w:styleId="TableNumber">
    <w:name w:val="Table Number"/>
    <w:basedOn w:val="TableText"/>
    <w:uiPriority w:val="4"/>
    <w:qFormat/>
    <w:rsid w:val="00F3710D"/>
    <w:pPr>
      <w:numPr>
        <w:numId w:val="21"/>
      </w:numPr>
      <w:spacing w:before="60" w:after="60"/>
      <w:ind w:right="113"/>
    </w:pPr>
    <w:rPr>
      <w:rFonts w:eastAsiaTheme="minorHAnsi"/>
      <w:szCs w:val="22"/>
    </w:rPr>
  </w:style>
  <w:style w:type="paragraph" w:customStyle="1" w:styleId="TableNumber2">
    <w:name w:val="Table Number 2"/>
    <w:basedOn w:val="TableNumber"/>
    <w:uiPriority w:val="19"/>
    <w:rsid w:val="00F3710D"/>
    <w:pPr>
      <w:numPr>
        <w:ilvl w:val="1"/>
      </w:numPr>
    </w:pPr>
  </w:style>
  <w:style w:type="numbering" w:customStyle="1" w:styleId="ListTableNumber">
    <w:name w:val="List_TableNumber"/>
    <w:uiPriority w:val="99"/>
    <w:rsid w:val="00F3710D"/>
    <w:pPr>
      <w:numPr>
        <w:numId w:val="21"/>
      </w:numPr>
    </w:pPr>
  </w:style>
  <w:style w:type="paragraph" w:customStyle="1" w:styleId="ormalParaArial">
    <w:name w:val="ormal Para + Arial"/>
    <w:aliases w:val="10 pt"/>
    <w:basedOn w:val="Normal"/>
    <w:rsid w:val="00992F99"/>
    <w:pPr>
      <w:autoSpaceDE w:val="0"/>
      <w:autoSpaceDN w:val="0"/>
      <w:adjustRightInd w:val="0"/>
      <w:spacing w:after="0"/>
    </w:pPr>
    <w:rPr>
      <w:rFonts w:ascii="Arial" w:hAnsi="Arial" w:cs="Arial"/>
      <w:sz w:val="20"/>
    </w:rPr>
  </w:style>
  <w:style w:type="numbering" w:customStyle="1" w:styleId="ListNumber1">
    <w:name w:val="List_Number1"/>
    <w:uiPriority w:val="99"/>
    <w:rsid w:val="001612BD"/>
    <w:pPr>
      <w:numPr>
        <w:numId w:val="11"/>
      </w:numPr>
    </w:pPr>
  </w:style>
  <w:style w:type="numbering" w:customStyle="1" w:styleId="ListTableBullet1">
    <w:name w:val="List_TableBullet1"/>
    <w:uiPriority w:val="99"/>
    <w:rsid w:val="001612BD"/>
    <w:pPr>
      <w:numPr>
        <w:numId w:val="23"/>
      </w:numPr>
    </w:pPr>
  </w:style>
  <w:style w:type="table" w:customStyle="1" w:styleId="GHDGridTable1">
    <w:name w:val="GHD Grid Table1"/>
    <w:basedOn w:val="TableNormal"/>
    <w:uiPriority w:val="99"/>
    <w:rsid w:val="001612BD"/>
    <w:rPr>
      <w:rFonts w:eastAsiaTheme="minorHAnsi"/>
      <w:sz w:val="22"/>
      <w:szCs w:val="22"/>
      <w:lang w:eastAsia="en-US"/>
    </w:rPr>
    <w:tblPr>
      <w:tblStyleRowBandSize w:val="1"/>
      <w:tblStyleColBandSize w:val="1"/>
      <w:tblBorders>
        <w:top w:val="single" w:sz="4" w:space="0" w:color="A2A2A2"/>
        <w:left w:val="single" w:sz="4" w:space="0" w:color="A2A2A2"/>
        <w:bottom w:val="single" w:sz="4" w:space="0" w:color="A2A2A2"/>
        <w:right w:val="single" w:sz="4" w:space="0" w:color="A2A2A2"/>
        <w:insideH w:val="single" w:sz="4" w:space="0" w:color="A2A2A2"/>
        <w:insideV w:val="single" w:sz="4" w:space="0" w:color="A2A2A2"/>
      </w:tblBorders>
      <w:tblCellMar>
        <w:left w:w="0" w:type="dxa"/>
        <w:right w:w="0" w:type="dxa"/>
      </w:tblCellMar>
    </w:tblPr>
    <w:tblStylePr w:type="firstRow">
      <w:rPr>
        <w:color w:val="FFFFFF" w:themeColor="background1"/>
      </w:rPr>
      <w:tblPr/>
      <w:tcPr>
        <w:shd w:val="clear" w:color="auto" w:fill="000000" w:themeFill="text1"/>
      </w:tcPr>
    </w:tblStylePr>
    <w:tblStylePr w:type="lastRow">
      <w:rPr>
        <w:color w:val="FFFFFF" w:themeColor="background1"/>
      </w:rPr>
      <w:tblPr/>
      <w:tcPr>
        <w:shd w:val="clear" w:color="auto" w:fill="999999"/>
      </w:tcPr>
    </w:tblStylePr>
    <w:tblStylePr w:type="firstCol">
      <w:rPr>
        <w:color w:val="FFFFFF" w:themeColor="background1"/>
      </w:rPr>
      <w:tblPr/>
      <w:tcPr>
        <w:shd w:val="clear" w:color="auto" w:fill="000000" w:themeFill="text1"/>
      </w:tcPr>
    </w:tblStylePr>
    <w:tblStylePr w:type="lastCol">
      <w:tblPr/>
      <w:tcPr>
        <w:shd w:val="clear" w:color="auto" w:fill="F2F2F2" w:themeFill="background1" w:themeFillShade="F2"/>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tblStylePr w:type="swCell">
      <w:rPr>
        <w:color w:val="FFFFFF" w:themeColor="background1"/>
      </w:rPr>
    </w:tblStylePr>
  </w:style>
  <w:style w:type="character" w:styleId="UnresolvedMention">
    <w:name w:val="Unresolved Mention"/>
    <w:basedOn w:val="DefaultParagraphFont"/>
    <w:uiPriority w:val="99"/>
    <w:semiHidden/>
    <w:unhideWhenUsed/>
    <w:rsid w:val="00D90888"/>
    <w:rPr>
      <w:color w:val="605E5C"/>
      <w:shd w:val="clear" w:color="auto" w:fill="E1DFDD"/>
    </w:rPr>
  </w:style>
  <w:style w:type="paragraph" w:customStyle="1" w:styleId="pf0">
    <w:name w:val="pf0"/>
    <w:basedOn w:val="Normal"/>
    <w:rsid w:val="00D90888"/>
    <w:pPr>
      <w:spacing w:before="100" w:beforeAutospacing="1" w:after="100" w:afterAutospacing="1"/>
    </w:pPr>
    <w:rPr>
      <w:rFonts w:ascii="Times New Roman" w:hAnsi="Times New Roman" w:cs="Times New Roman"/>
      <w:sz w:val="24"/>
    </w:rPr>
  </w:style>
  <w:style w:type="paragraph" w:customStyle="1" w:styleId="EESTabletextbody">
    <w:name w:val="EES Table text body"/>
    <w:basedOn w:val="Normal"/>
    <w:link w:val="EESTabletextbodyChar"/>
    <w:qFormat/>
    <w:rsid w:val="00D25492"/>
    <w:pPr>
      <w:spacing w:before="20" w:after="20"/>
      <w:contextualSpacing/>
      <w:jc w:val="left"/>
    </w:pPr>
    <w:rPr>
      <w:sz w:val="18"/>
      <w:szCs w:val="18"/>
    </w:rPr>
  </w:style>
  <w:style w:type="character" w:customStyle="1" w:styleId="EESTabletextbodyChar">
    <w:name w:val="EES Table text body Char"/>
    <w:basedOn w:val="DefaultParagraphFont"/>
    <w:link w:val="EESTabletextbody"/>
    <w:rsid w:val="00D25492"/>
    <w:rPr>
      <w:sz w:val="18"/>
      <w:szCs w:val="18"/>
      <w:lang w:val="en-US"/>
    </w:rPr>
  </w:style>
  <w:style w:type="paragraph" w:customStyle="1" w:styleId="EESBullet1">
    <w:name w:val="EES Bullet 1"/>
    <w:basedOn w:val="ListParagraph"/>
    <w:link w:val="EESBullet1Char"/>
    <w:qFormat/>
    <w:rsid w:val="00D90888"/>
    <w:pPr>
      <w:numPr>
        <w:numId w:val="17"/>
      </w:numPr>
      <w:spacing w:before="0" w:after="60"/>
      <w:ind w:left="714" w:hanging="357"/>
      <w:contextualSpacing w:val="0"/>
    </w:pPr>
  </w:style>
  <w:style w:type="character" w:customStyle="1" w:styleId="EESBullet1Char">
    <w:name w:val="EES Bullet 1 Char"/>
    <w:basedOn w:val="DefaultParagraphFont"/>
    <w:link w:val="EESBullet1"/>
    <w:locked/>
    <w:rsid w:val="00D90888"/>
    <w:rPr>
      <w:sz w:val="22"/>
      <w:szCs w:val="20"/>
      <w:lang w:val="en-US"/>
    </w:rPr>
  </w:style>
  <w:style w:type="paragraph" w:customStyle="1" w:styleId="ListBullet1">
    <w:name w:val="List Bullet 1"/>
    <w:basedOn w:val="Normal"/>
    <w:semiHidden/>
    <w:rsid w:val="00D90888"/>
    <w:pPr>
      <w:numPr>
        <w:numId w:val="24"/>
      </w:numPr>
    </w:pPr>
  </w:style>
  <w:style w:type="numbering" w:customStyle="1" w:styleId="Bullets">
    <w:name w:val="Bullets"/>
    <w:uiPriority w:val="99"/>
    <w:rsid w:val="00D90888"/>
    <w:pPr>
      <w:numPr>
        <w:numId w:val="25"/>
      </w:numPr>
    </w:pPr>
  </w:style>
  <w:style w:type="table" w:customStyle="1" w:styleId="ReportTable1">
    <w:name w:val="Report Table1"/>
    <w:basedOn w:val="TableNormal"/>
    <w:next w:val="TableGrid"/>
    <w:rsid w:val="00D90888"/>
    <w:pPr>
      <w:spacing w:before="80" w:after="80"/>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jc w:val="left"/>
      </w:pPr>
      <w:rPr>
        <w:rFonts w:asciiTheme="minorHAnsi" w:hAnsiTheme="minorHAnsi"/>
        <w:b/>
        <w:color w:val="C45911" w:themeColor="accent2" w:themeShade="B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afterLines="0" w:line="240" w:lineRule="auto"/>
        <w:contextualSpacing w:val="0"/>
        <w:jc w:val="left"/>
      </w:pPr>
      <w:rPr>
        <w:rFonts w:asciiTheme="minorHAnsi" w:hAnsiTheme="minorHAnsi"/>
        <w:sz w:val="20"/>
      </w:rPr>
    </w:tblStylePr>
  </w:style>
  <w:style w:type="character" w:customStyle="1" w:styleId="TablebodytextChar">
    <w:name w:val="Table body text Char"/>
    <w:basedOn w:val="DefaultParagraphFont"/>
    <w:link w:val="Tablebodytext"/>
    <w:uiPriority w:val="4"/>
    <w:semiHidden/>
    <w:locked/>
    <w:rsid w:val="00D90888"/>
    <w:rPr>
      <w:rFonts w:ascii="Arial" w:hAnsi="Arial" w:cs="Arial"/>
      <w:sz w:val="18"/>
      <w:szCs w:val="20"/>
      <w:lang w:val="en-US"/>
    </w:rPr>
  </w:style>
  <w:style w:type="paragraph" w:customStyle="1" w:styleId="Tablebodytext">
    <w:name w:val="Table body text"/>
    <w:basedOn w:val="Normal"/>
    <w:link w:val="TablebodytextChar"/>
    <w:uiPriority w:val="4"/>
    <w:semiHidden/>
    <w:rsid w:val="00D90888"/>
    <w:pPr>
      <w:spacing w:before="60" w:after="60"/>
    </w:pPr>
    <w:rPr>
      <w:rFonts w:ascii="Arial" w:hAnsi="Arial" w:cs="Arial"/>
      <w:sz w:val="18"/>
    </w:rPr>
  </w:style>
  <w:style w:type="paragraph" w:customStyle="1" w:styleId="tableheading0">
    <w:name w:val="tableheading"/>
    <w:aliases w:val="xth"/>
    <w:basedOn w:val="TableText"/>
    <w:semiHidden/>
    <w:rsid w:val="00D90888"/>
    <w:pPr>
      <w:jc w:val="center"/>
    </w:pPr>
    <w:rPr>
      <w:b/>
    </w:rPr>
  </w:style>
  <w:style w:type="paragraph" w:customStyle="1" w:styleId="tablebullet1">
    <w:name w:val="tablebullet"/>
    <w:aliases w:val="xtb"/>
    <w:basedOn w:val="TableText"/>
    <w:semiHidden/>
    <w:rsid w:val="00D90888"/>
    <w:pPr>
      <w:ind w:left="170" w:hanging="170"/>
    </w:pPr>
  </w:style>
  <w:style w:type="character" w:customStyle="1" w:styleId="tabletextChar1">
    <w:name w:val="tabletext Char1"/>
    <w:aliases w:val="xtt Char1,tt Char"/>
    <w:link w:val="TableText"/>
    <w:locked/>
    <w:rsid w:val="00D90888"/>
    <w:rPr>
      <w:rFonts w:ascii="Arial" w:hAnsi="Arial" w:cs="Times New Roman"/>
      <w:sz w:val="18"/>
      <w:szCs w:val="20"/>
      <w:lang w:val="en-US" w:eastAsia="en-US"/>
    </w:rPr>
  </w:style>
  <w:style w:type="character" w:customStyle="1" w:styleId="cf11">
    <w:name w:val="cf11"/>
    <w:basedOn w:val="DefaultParagraphFont"/>
    <w:semiHidden/>
    <w:rsid w:val="00D90888"/>
    <w:rPr>
      <w:rFonts w:ascii="Segoe UI" w:hAnsi="Segoe UI" w:cs="Segoe UI" w:hint="default"/>
      <w:sz w:val="18"/>
      <w:szCs w:val="18"/>
    </w:rPr>
  </w:style>
  <w:style w:type="character" w:styleId="FollowedHyperlink">
    <w:name w:val="FollowedHyperlink"/>
    <w:basedOn w:val="DefaultParagraphFont"/>
    <w:semiHidden/>
    <w:unhideWhenUsed/>
    <w:rsid w:val="00D90888"/>
    <w:rPr>
      <w:color w:val="954F72" w:themeColor="followedHyperlink"/>
      <w:u w:val="single"/>
    </w:rPr>
  </w:style>
  <w:style w:type="character" w:customStyle="1" w:styleId="definitiondefinitionp6txw">
    <w:name w:val="definition_definition__p6txw"/>
    <w:basedOn w:val="DefaultParagraphFont"/>
    <w:semiHidden/>
    <w:rsid w:val="00D90888"/>
  </w:style>
  <w:style w:type="paragraph" w:customStyle="1" w:styleId="Pa8">
    <w:name w:val="Pa8"/>
    <w:basedOn w:val="Default"/>
    <w:next w:val="Default"/>
    <w:uiPriority w:val="99"/>
    <w:semiHidden/>
    <w:rsid w:val="00D90888"/>
    <w:pPr>
      <w:spacing w:line="171" w:lineRule="atLeast"/>
    </w:pPr>
    <w:rPr>
      <w:rFonts w:ascii="FAGAQW+Frutiger-Light" w:hAnsi="FAGAQW+Frutiger-Light" w:cs="Times New Roman"/>
      <w:color w:val="auto"/>
    </w:rPr>
  </w:style>
  <w:style w:type="paragraph" w:customStyle="1" w:styleId="Tablebullet">
    <w:name w:val="Table bullet"/>
    <w:basedOn w:val="ListBullet"/>
    <w:semiHidden/>
    <w:rsid w:val="00D90888"/>
    <w:pPr>
      <w:numPr>
        <w:numId w:val="28"/>
      </w:numPr>
      <w:spacing w:before="0" w:after="0" w:line="240" w:lineRule="auto"/>
      <w:contextualSpacing/>
      <w:jc w:val="left"/>
    </w:pPr>
    <w:rPr>
      <w:rFonts w:eastAsiaTheme="minorEastAsia" w:cstheme="minorBidi"/>
      <w:lang w:val="en-GB" w:eastAsia="en-US"/>
    </w:rPr>
  </w:style>
  <w:style w:type="paragraph" w:customStyle="1" w:styleId="Header1">
    <w:name w:val="Header 1"/>
    <w:basedOn w:val="Normal"/>
    <w:link w:val="Header1Char"/>
    <w:semiHidden/>
    <w:rsid w:val="00D90888"/>
    <w:pPr>
      <w:tabs>
        <w:tab w:val="right" w:pos="9072"/>
      </w:tabs>
      <w:ind w:firstLine="851"/>
      <w:jc w:val="left"/>
    </w:pPr>
    <w:rPr>
      <w:rFonts w:asciiTheme="majorHAnsi" w:hAnsiTheme="majorHAnsi"/>
      <w:b/>
      <w:noProof/>
      <w:color w:val="C45911" w:themeColor="accent2" w:themeShade="BF"/>
      <w:sz w:val="24"/>
      <w:szCs w:val="28"/>
      <w:lang w:bidi="ne-NP"/>
    </w:rPr>
  </w:style>
  <w:style w:type="character" w:customStyle="1" w:styleId="Header1Char">
    <w:name w:val="Header 1 Char"/>
    <w:basedOn w:val="DefaultParagraphFont"/>
    <w:link w:val="Header1"/>
    <w:semiHidden/>
    <w:rsid w:val="00D90888"/>
    <w:rPr>
      <w:rFonts w:asciiTheme="majorHAnsi" w:hAnsiTheme="majorHAnsi"/>
      <w:b/>
      <w:noProof/>
      <w:color w:val="C45911" w:themeColor="accent2" w:themeShade="BF"/>
      <w:szCs w:val="28"/>
      <w:lang w:val="en-US" w:bidi="ne-NP"/>
    </w:rPr>
  </w:style>
  <w:style w:type="character" w:customStyle="1" w:styleId="NoSpacingChar">
    <w:name w:val="No Spacing Char"/>
    <w:basedOn w:val="DefaultParagraphFont"/>
    <w:link w:val="NoSpacing"/>
    <w:uiPriority w:val="1"/>
    <w:rsid w:val="00D90888"/>
    <w:rPr>
      <w:rFonts w:eastAsiaTheme="minorEastAsia"/>
      <w:sz w:val="22"/>
      <w:szCs w:val="22"/>
      <w:lang w:val="en-US" w:eastAsia="en-US"/>
    </w:rPr>
  </w:style>
  <w:style w:type="table" w:styleId="TableGridLight">
    <w:name w:val="Grid Table Light"/>
    <w:basedOn w:val="TableNormal"/>
    <w:uiPriority w:val="40"/>
    <w:rsid w:val="00D908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text0">
    <w:name w:val="Table text"/>
    <w:basedOn w:val="Normal"/>
    <w:link w:val="TabletextChar0"/>
    <w:semiHidden/>
    <w:rsid w:val="00D90888"/>
    <w:pPr>
      <w:keepNext/>
      <w:spacing w:before="20" w:after="20"/>
      <w:contextualSpacing/>
    </w:pPr>
    <w:rPr>
      <w:b/>
      <w:sz w:val="18"/>
    </w:rPr>
  </w:style>
  <w:style w:type="character" w:customStyle="1" w:styleId="TabletextChar0">
    <w:name w:val="Table text Char"/>
    <w:basedOn w:val="DefaultParagraphFont"/>
    <w:link w:val="Tabletext0"/>
    <w:semiHidden/>
    <w:rsid w:val="00D90888"/>
    <w:rPr>
      <w:b/>
      <w:sz w:val="18"/>
      <w:szCs w:val="20"/>
      <w:lang w:val="en-US"/>
    </w:rPr>
  </w:style>
  <w:style w:type="paragraph" w:customStyle="1" w:styleId="EESHeader4">
    <w:name w:val="EES Header 4"/>
    <w:basedOn w:val="Heading4"/>
    <w:uiPriority w:val="9"/>
    <w:qFormat/>
    <w:rsid w:val="00D90888"/>
    <w:pPr>
      <w:numPr>
        <w:ilvl w:val="0"/>
        <w:numId w:val="0"/>
      </w:numPr>
    </w:pPr>
  </w:style>
  <w:style w:type="paragraph" w:customStyle="1" w:styleId="EESBullet2">
    <w:name w:val="EES Bullet 2"/>
    <w:basedOn w:val="Bullet1"/>
    <w:qFormat/>
    <w:rsid w:val="00D90888"/>
    <w:pPr>
      <w:numPr>
        <w:numId w:val="30"/>
      </w:numPr>
      <w:spacing w:before="0" w:after="60"/>
      <w:ind w:left="1134" w:hanging="357"/>
    </w:pPr>
  </w:style>
  <w:style w:type="paragraph" w:customStyle="1" w:styleId="EESListAlpha">
    <w:name w:val="EES List Alpha"/>
    <w:basedOn w:val="Normal"/>
    <w:qFormat/>
    <w:rsid w:val="00D90888"/>
    <w:pPr>
      <w:numPr>
        <w:numId w:val="27"/>
      </w:numPr>
      <w:spacing w:before="60" w:after="60" w:line="250" w:lineRule="auto"/>
      <w:ind w:hanging="425"/>
    </w:pPr>
  </w:style>
  <w:style w:type="paragraph" w:customStyle="1" w:styleId="EESListNum">
    <w:name w:val="EES List Num"/>
    <w:basedOn w:val="Normal"/>
    <w:qFormat/>
    <w:rsid w:val="00D90888"/>
    <w:pPr>
      <w:numPr>
        <w:numId w:val="26"/>
      </w:numPr>
      <w:spacing w:before="60" w:after="60" w:line="250" w:lineRule="auto"/>
      <w:ind w:hanging="425"/>
    </w:pPr>
  </w:style>
  <w:style w:type="paragraph" w:customStyle="1" w:styleId="EESBulletLevel3">
    <w:name w:val="EES Bullet Level 3"/>
    <w:basedOn w:val="EESBullet2"/>
    <w:qFormat/>
    <w:rsid w:val="00D90888"/>
    <w:pPr>
      <w:numPr>
        <w:ilvl w:val="1"/>
        <w:numId w:val="31"/>
      </w:numPr>
      <w:ind w:left="1491" w:hanging="357"/>
    </w:pPr>
  </w:style>
  <w:style w:type="table" w:customStyle="1" w:styleId="TEST">
    <w:name w:val="TEST"/>
    <w:basedOn w:val="TableNormal"/>
    <w:uiPriority w:val="99"/>
    <w:rsid w:val="007561C4"/>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98395">
      <w:bodyDiv w:val="1"/>
      <w:marLeft w:val="0"/>
      <w:marRight w:val="0"/>
      <w:marTop w:val="0"/>
      <w:marBottom w:val="0"/>
      <w:divBdr>
        <w:top w:val="none" w:sz="0" w:space="0" w:color="auto"/>
        <w:left w:val="none" w:sz="0" w:space="0" w:color="auto"/>
        <w:bottom w:val="none" w:sz="0" w:space="0" w:color="auto"/>
        <w:right w:val="none" w:sz="0" w:space="0" w:color="auto"/>
      </w:divBdr>
    </w:div>
    <w:div w:id="16279971">
      <w:bodyDiv w:val="1"/>
      <w:marLeft w:val="0"/>
      <w:marRight w:val="0"/>
      <w:marTop w:val="0"/>
      <w:marBottom w:val="0"/>
      <w:divBdr>
        <w:top w:val="none" w:sz="0" w:space="0" w:color="auto"/>
        <w:left w:val="none" w:sz="0" w:space="0" w:color="auto"/>
        <w:bottom w:val="none" w:sz="0" w:space="0" w:color="auto"/>
        <w:right w:val="none" w:sz="0" w:space="0" w:color="auto"/>
      </w:divBdr>
    </w:div>
    <w:div w:id="78868822">
      <w:bodyDiv w:val="1"/>
      <w:marLeft w:val="0"/>
      <w:marRight w:val="0"/>
      <w:marTop w:val="0"/>
      <w:marBottom w:val="0"/>
      <w:divBdr>
        <w:top w:val="none" w:sz="0" w:space="0" w:color="auto"/>
        <w:left w:val="none" w:sz="0" w:space="0" w:color="auto"/>
        <w:bottom w:val="none" w:sz="0" w:space="0" w:color="auto"/>
        <w:right w:val="none" w:sz="0" w:space="0" w:color="auto"/>
      </w:divBdr>
    </w:div>
    <w:div w:id="122162256">
      <w:bodyDiv w:val="1"/>
      <w:marLeft w:val="0"/>
      <w:marRight w:val="0"/>
      <w:marTop w:val="0"/>
      <w:marBottom w:val="0"/>
      <w:divBdr>
        <w:top w:val="none" w:sz="0" w:space="0" w:color="auto"/>
        <w:left w:val="none" w:sz="0" w:space="0" w:color="auto"/>
        <w:bottom w:val="none" w:sz="0" w:space="0" w:color="auto"/>
        <w:right w:val="none" w:sz="0" w:space="0" w:color="auto"/>
      </w:divBdr>
    </w:div>
    <w:div w:id="138350890">
      <w:bodyDiv w:val="1"/>
      <w:marLeft w:val="0"/>
      <w:marRight w:val="0"/>
      <w:marTop w:val="0"/>
      <w:marBottom w:val="0"/>
      <w:divBdr>
        <w:top w:val="none" w:sz="0" w:space="0" w:color="auto"/>
        <w:left w:val="none" w:sz="0" w:space="0" w:color="auto"/>
        <w:bottom w:val="none" w:sz="0" w:space="0" w:color="auto"/>
        <w:right w:val="none" w:sz="0" w:space="0" w:color="auto"/>
      </w:divBdr>
    </w:div>
    <w:div w:id="138891026">
      <w:bodyDiv w:val="1"/>
      <w:marLeft w:val="0"/>
      <w:marRight w:val="0"/>
      <w:marTop w:val="0"/>
      <w:marBottom w:val="0"/>
      <w:divBdr>
        <w:top w:val="none" w:sz="0" w:space="0" w:color="auto"/>
        <w:left w:val="none" w:sz="0" w:space="0" w:color="auto"/>
        <w:bottom w:val="none" w:sz="0" w:space="0" w:color="auto"/>
        <w:right w:val="none" w:sz="0" w:space="0" w:color="auto"/>
      </w:divBdr>
    </w:div>
    <w:div w:id="166942484">
      <w:bodyDiv w:val="1"/>
      <w:marLeft w:val="0"/>
      <w:marRight w:val="0"/>
      <w:marTop w:val="0"/>
      <w:marBottom w:val="0"/>
      <w:divBdr>
        <w:top w:val="none" w:sz="0" w:space="0" w:color="auto"/>
        <w:left w:val="none" w:sz="0" w:space="0" w:color="auto"/>
        <w:bottom w:val="none" w:sz="0" w:space="0" w:color="auto"/>
        <w:right w:val="none" w:sz="0" w:space="0" w:color="auto"/>
      </w:divBdr>
    </w:div>
    <w:div w:id="184296227">
      <w:bodyDiv w:val="1"/>
      <w:marLeft w:val="0"/>
      <w:marRight w:val="0"/>
      <w:marTop w:val="0"/>
      <w:marBottom w:val="0"/>
      <w:divBdr>
        <w:top w:val="none" w:sz="0" w:space="0" w:color="auto"/>
        <w:left w:val="none" w:sz="0" w:space="0" w:color="auto"/>
        <w:bottom w:val="none" w:sz="0" w:space="0" w:color="auto"/>
        <w:right w:val="none" w:sz="0" w:space="0" w:color="auto"/>
      </w:divBdr>
    </w:div>
    <w:div w:id="218828906">
      <w:bodyDiv w:val="1"/>
      <w:marLeft w:val="0"/>
      <w:marRight w:val="0"/>
      <w:marTop w:val="0"/>
      <w:marBottom w:val="0"/>
      <w:divBdr>
        <w:top w:val="none" w:sz="0" w:space="0" w:color="auto"/>
        <w:left w:val="none" w:sz="0" w:space="0" w:color="auto"/>
        <w:bottom w:val="none" w:sz="0" w:space="0" w:color="auto"/>
        <w:right w:val="none" w:sz="0" w:space="0" w:color="auto"/>
      </w:divBdr>
    </w:div>
    <w:div w:id="234322646">
      <w:bodyDiv w:val="1"/>
      <w:marLeft w:val="0"/>
      <w:marRight w:val="0"/>
      <w:marTop w:val="0"/>
      <w:marBottom w:val="0"/>
      <w:divBdr>
        <w:top w:val="none" w:sz="0" w:space="0" w:color="auto"/>
        <w:left w:val="none" w:sz="0" w:space="0" w:color="auto"/>
        <w:bottom w:val="none" w:sz="0" w:space="0" w:color="auto"/>
        <w:right w:val="none" w:sz="0" w:space="0" w:color="auto"/>
      </w:divBdr>
    </w:div>
    <w:div w:id="248731703">
      <w:bodyDiv w:val="1"/>
      <w:marLeft w:val="0"/>
      <w:marRight w:val="0"/>
      <w:marTop w:val="0"/>
      <w:marBottom w:val="0"/>
      <w:divBdr>
        <w:top w:val="none" w:sz="0" w:space="0" w:color="auto"/>
        <w:left w:val="none" w:sz="0" w:space="0" w:color="auto"/>
        <w:bottom w:val="none" w:sz="0" w:space="0" w:color="auto"/>
        <w:right w:val="none" w:sz="0" w:space="0" w:color="auto"/>
      </w:divBdr>
    </w:div>
    <w:div w:id="299388658">
      <w:bodyDiv w:val="1"/>
      <w:marLeft w:val="0"/>
      <w:marRight w:val="0"/>
      <w:marTop w:val="0"/>
      <w:marBottom w:val="0"/>
      <w:divBdr>
        <w:top w:val="none" w:sz="0" w:space="0" w:color="auto"/>
        <w:left w:val="none" w:sz="0" w:space="0" w:color="auto"/>
        <w:bottom w:val="none" w:sz="0" w:space="0" w:color="auto"/>
        <w:right w:val="none" w:sz="0" w:space="0" w:color="auto"/>
      </w:divBdr>
    </w:div>
    <w:div w:id="353114379">
      <w:bodyDiv w:val="1"/>
      <w:marLeft w:val="0"/>
      <w:marRight w:val="0"/>
      <w:marTop w:val="0"/>
      <w:marBottom w:val="0"/>
      <w:divBdr>
        <w:top w:val="none" w:sz="0" w:space="0" w:color="auto"/>
        <w:left w:val="none" w:sz="0" w:space="0" w:color="auto"/>
        <w:bottom w:val="none" w:sz="0" w:space="0" w:color="auto"/>
        <w:right w:val="none" w:sz="0" w:space="0" w:color="auto"/>
      </w:divBdr>
    </w:div>
    <w:div w:id="363092250">
      <w:bodyDiv w:val="1"/>
      <w:marLeft w:val="0"/>
      <w:marRight w:val="0"/>
      <w:marTop w:val="0"/>
      <w:marBottom w:val="0"/>
      <w:divBdr>
        <w:top w:val="none" w:sz="0" w:space="0" w:color="auto"/>
        <w:left w:val="none" w:sz="0" w:space="0" w:color="auto"/>
        <w:bottom w:val="none" w:sz="0" w:space="0" w:color="auto"/>
        <w:right w:val="none" w:sz="0" w:space="0" w:color="auto"/>
      </w:divBdr>
    </w:div>
    <w:div w:id="363093495">
      <w:bodyDiv w:val="1"/>
      <w:marLeft w:val="0"/>
      <w:marRight w:val="0"/>
      <w:marTop w:val="0"/>
      <w:marBottom w:val="0"/>
      <w:divBdr>
        <w:top w:val="none" w:sz="0" w:space="0" w:color="auto"/>
        <w:left w:val="none" w:sz="0" w:space="0" w:color="auto"/>
        <w:bottom w:val="none" w:sz="0" w:space="0" w:color="auto"/>
        <w:right w:val="none" w:sz="0" w:space="0" w:color="auto"/>
      </w:divBdr>
    </w:div>
    <w:div w:id="367603457">
      <w:bodyDiv w:val="1"/>
      <w:marLeft w:val="0"/>
      <w:marRight w:val="0"/>
      <w:marTop w:val="0"/>
      <w:marBottom w:val="0"/>
      <w:divBdr>
        <w:top w:val="none" w:sz="0" w:space="0" w:color="auto"/>
        <w:left w:val="none" w:sz="0" w:space="0" w:color="auto"/>
        <w:bottom w:val="none" w:sz="0" w:space="0" w:color="auto"/>
        <w:right w:val="none" w:sz="0" w:space="0" w:color="auto"/>
      </w:divBdr>
    </w:div>
    <w:div w:id="623780176">
      <w:bodyDiv w:val="1"/>
      <w:marLeft w:val="0"/>
      <w:marRight w:val="0"/>
      <w:marTop w:val="0"/>
      <w:marBottom w:val="0"/>
      <w:divBdr>
        <w:top w:val="none" w:sz="0" w:space="0" w:color="auto"/>
        <w:left w:val="none" w:sz="0" w:space="0" w:color="auto"/>
        <w:bottom w:val="none" w:sz="0" w:space="0" w:color="auto"/>
        <w:right w:val="none" w:sz="0" w:space="0" w:color="auto"/>
      </w:divBdr>
    </w:div>
    <w:div w:id="648437163">
      <w:bodyDiv w:val="1"/>
      <w:marLeft w:val="0"/>
      <w:marRight w:val="0"/>
      <w:marTop w:val="0"/>
      <w:marBottom w:val="0"/>
      <w:divBdr>
        <w:top w:val="none" w:sz="0" w:space="0" w:color="auto"/>
        <w:left w:val="none" w:sz="0" w:space="0" w:color="auto"/>
        <w:bottom w:val="none" w:sz="0" w:space="0" w:color="auto"/>
        <w:right w:val="none" w:sz="0" w:space="0" w:color="auto"/>
      </w:divBdr>
    </w:div>
    <w:div w:id="732117744">
      <w:bodyDiv w:val="1"/>
      <w:marLeft w:val="0"/>
      <w:marRight w:val="0"/>
      <w:marTop w:val="0"/>
      <w:marBottom w:val="0"/>
      <w:divBdr>
        <w:top w:val="none" w:sz="0" w:space="0" w:color="auto"/>
        <w:left w:val="none" w:sz="0" w:space="0" w:color="auto"/>
        <w:bottom w:val="none" w:sz="0" w:space="0" w:color="auto"/>
        <w:right w:val="none" w:sz="0" w:space="0" w:color="auto"/>
      </w:divBdr>
    </w:div>
    <w:div w:id="771780822">
      <w:bodyDiv w:val="1"/>
      <w:marLeft w:val="0"/>
      <w:marRight w:val="0"/>
      <w:marTop w:val="0"/>
      <w:marBottom w:val="0"/>
      <w:divBdr>
        <w:top w:val="none" w:sz="0" w:space="0" w:color="auto"/>
        <w:left w:val="none" w:sz="0" w:space="0" w:color="auto"/>
        <w:bottom w:val="none" w:sz="0" w:space="0" w:color="auto"/>
        <w:right w:val="none" w:sz="0" w:space="0" w:color="auto"/>
      </w:divBdr>
    </w:div>
    <w:div w:id="772898577">
      <w:bodyDiv w:val="1"/>
      <w:marLeft w:val="0"/>
      <w:marRight w:val="0"/>
      <w:marTop w:val="0"/>
      <w:marBottom w:val="0"/>
      <w:divBdr>
        <w:top w:val="none" w:sz="0" w:space="0" w:color="auto"/>
        <w:left w:val="none" w:sz="0" w:space="0" w:color="auto"/>
        <w:bottom w:val="none" w:sz="0" w:space="0" w:color="auto"/>
        <w:right w:val="none" w:sz="0" w:space="0" w:color="auto"/>
      </w:divBdr>
    </w:div>
    <w:div w:id="774330973">
      <w:bodyDiv w:val="1"/>
      <w:marLeft w:val="0"/>
      <w:marRight w:val="0"/>
      <w:marTop w:val="0"/>
      <w:marBottom w:val="0"/>
      <w:divBdr>
        <w:top w:val="none" w:sz="0" w:space="0" w:color="auto"/>
        <w:left w:val="none" w:sz="0" w:space="0" w:color="auto"/>
        <w:bottom w:val="none" w:sz="0" w:space="0" w:color="auto"/>
        <w:right w:val="none" w:sz="0" w:space="0" w:color="auto"/>
      </w:divBdr>
    </w:div>
    <w:div w:id="801341393">
      <w:bodyDiv w:val="1"/>
      <w:marLeft w:val="0"/>
      <w:marRight w:val="0"/>
      <w:marTop w:val="0"/>
      <w:marBottom w:val="0"/>
      <w:divBdr>
        <w:top w:val="none" w:sz="0" w:space="0" w:color="auto"/>
        <w:left w:val="none" w:sz="0" w:space="0" w:color="auto"/>
        <w:bottom w:val="none" w:sz="0" w:space="0" w:color="auto"/>
        <w:right w:val="none" w:sz="0" w:space="0" w:color="auto"/>
      </w:divBdr>
    </w:div>
    <w:div w:id="843863117">
      <w:bodyDiv w:val="1"/>
      <w:marLeft w:val="0"/>
      <w:marRight w:val="0"/>
      <w:marTop w:val="0"/>
      <w:marBottom w:val="0"/>
      <w:divBdr>
        <w:top w:val="none" w:sz="0" w:space="0" w:color="auto"/>
        <w:left w:val="none" w:sz="0" w:space="0" w:color="auto"/>
        <w:bottom w:val="none" w:sz="0" w:space="0" w:color="auto"/>
        <w:right w:val="none" w:sz="0" w:space="0" w:color="auto"/>
      </w:divBdr>
    </w:div>
    <w:div w:id="913930270">
      <w:bodyDiv w:val="1"/>
      <w:marLeft w:val="0"/>
      <w:marRight w:val="0"/>
      <w:marTop w:val="0"/>
      <w:marBottom w:val="0"/>
      <w:divBdr>
        <w:top w:val="none" w:sz="0" w:space="0" w:color="auto"/>
        <w:left w:val="none" w:sz="0" w:space="0" w:color="auto"/>
        <w:bottom w:val="none" w:sz="0" w:space="0" w:color="auto"/>
        <w:right w:val="none" w:sz="0" w:space="0" w:color="auto"/>
      </w:divBdr>
    </w:div>
    <w:div w:id="952634876">
      <w:bodyDiv w:val="1"/>
      <w:marLeft w:val="0"/>
      <w:marRight w:val="0"/>
      <w:marTop w:val="0"/>
      <w:marBottom w:val="0"/>
      <w:divBdr>
        <w:top w:val="none" w:sz="0" w:space="0" w:color="auto"/>
        <w:left w:val="none" w:sz="0" w:space="0" w:color="auto"/>
        <w:bottom w:val="none" w:sz="0" w:space="0" w:color="auto"/>
        <w:right w:val="none" w:sz="0" w:space="0" w:color="auto"/>
      </w:divBdr>
    </w:div>
    <w:div w:id="983050332">
      <w:bodyDiv w:val="1"/>
      <w:marLeft w:val="0"/>
      <w:marRight w:val="0"/>
      <w:marTop w:val="0"/>
      <w:marBottom w:val="0"/>
      <w:divBdr>
        <w:top w:val="none" w:sz="0" w:space="0" w:color="auto"/>
        <w:left w:val="none" w:sz="0" w:space="0" w:color="auto"/>
        <w:bottom w:val="none" w:sz="0" w:space="0" w:color="auto"/>
        <w:right w:val="none" w:sz="0" w:space="0" w:color="auto"/>
      </w:divBdr>
    </w:div>
    <w:div w:id="1082289004">
      <w:bodyDiv w:val="1"/>
      <w:marLeft w:val="0"/>
      <w:marRight w:val="0"/>
      <w:marTop w:val="0"/>
      <w:marBottom w:val="0"/>
      <w:divBdr>
        <w:top w:val="none" w:sz="0" w:space="0" w:color="auto"/>
        <w:left w:val="none" w:sz="0" w:space="0" w:color="auto"/>
        <w:bottom w:val="none" w:sz="0" w:space="0" w:color="auto"/>
        <w:right w:val="none" w:sz="0" w:space="0" w:color="auto"/>
      </w:divBdr>
    </w:div>
    <w:div w:id="1098139913">
      <w:bodyDiv w:val="1"/>
      <w:marLeft w:val="0"/>
      <w:marRight w:val="0"/>
      <w:marTop w:val="0"/>
      <w:marBottom w:val="0"/>
      <w:divBdr>
        <w:top w:val="none" w:sz="0" w:space="0" w:color="auto"/>
        <w:left w:val="none" w:sz="0" w:space="0" w:color="auto"/>
        <w:bottom w:val="none" w:sz="0" w:space="0" w:color="auto"/>
        <w:right w:val="none" w:sz="0" w:space="0" w:color="auto"/>
      </w:divBdr>
    </w:div>
    <w:div w:id="1111783982">
      <w:bodyDiv w:val="1"/>
      <w:marLeft w:val="0"/>
      <w:marRight w:val="0"/>
      <w:marTop w:val="0"/>
      <w:marBottom w:val="0"/>
      <w:divBdr>
        <w:top w:val="none" w:sz="0" w:space="0" w:color="auto"/>
        <w:left w:val="none" w:sz="0" w:space="0" w:color="auto"/>
        <w:bottom w:val="none" w:sz="0" w:space="0" w:color="auto"/>
        <w:right w:val="none" w:sz="0" w:space="0" w:color="auto"/>
      </w:divBdr>
    </w:div>
    <w:div w:id="1144813342">
      <w:bodyDiv w:val="1"/>
      <w:marLeft w:val="0"/>
      <w:marRight w:val="0"/>
      <w:marTop w:val="0"/>
      <w:marBottom w:val="0"/>
      <w:divBdr>
        <w:top w:val="none" w:sz="0" w:space="0" w:color="auto"/>
        <w:left w:val="none" w:sz="0" w:space="0" w:color="auto"/>
        <w:bottom w:val="none" w:sz="0" w:space="0" w:color="auto"/>
        <w:right w:val="none" w:sz="0" w:space="0" w:color="auto"/>
      </w:divBdr>
    </w:div>
    <w:div w:id="1175417517">
      <w:bodyDiv w:val="1"/>
      <w:marLeft w:val="0"/>
      <w:marRight w:val="0"/>
      <w:marTop w:val="0"/>
      <w:marBottom w:val="0"/>
      <w:divBdr>
        <w:top w:val="none" w:sz="0" w:space="0" w:color="auto"/>
        <w:left w:val="none" w:sz="0" w:space="0" w:color="auto"/>
        <w:bottom w:val="none" w:sz="0" w:space="0" w:color="auto"/>
        <w:right w:val="none" w:sz="0" w:space="0" w:color="auto"/>
      </w:divBdr>
    </w:div>
    <w:div w:id="1268125572">
      <w:bodyDiv w:val="1"/>
      <w:marLeft w:val="0"/>
      <w:marRight w:val="0"/>
      <w:marTop w:val="0"/>
      <w:marBottom w:val="0"/>
      <w:divBdr>
        <w:top w:val="none" w:sz="0" w:space="0" w:color="auto"/>
        <w:left w:val="none" w:sz="0" w:space="0" w:color="auto"/>
        <w:bottom w:val="none" w:sz="0" w:space="0" w:color="auto"/>
        <w:right w:val="none" w:sz="0" w:space="0" w:color="auto"/>
      </w:divBdr>
    </w:div>
    <w:div w:id="1309817597">
      <w:bodyDiv w:val="1"/>
      <w:marLeft w:val="0"/>
      <w:marRight w:val="0"/>
      <w:marTop w:val="0"/>
      <w:marBottom w:val="0"/>
      <w:divBdr>
        <w:top w:val="none" w:sz="0" w:space="0" w:color="auto"/>
        <w:left w:val="none" w:sz="0" w:space="0" w:color="auto"/>
        <w:bottom w:val="none" w:sz="0" w:space="0" w:color="auto"/>
        <w:right w:val="none" w:sz="0" w:space="0" w:color="auto"/>
      </w:divBdr>
    </w:div>
    <w:div w:id="1570193522">
      <w:bodyDiv w:val="1"/>
      <w:marLeft w:val="0"/>
      <w:marRight w:val="0"/>
      <w:marTop w:val="0"/>
      <w:marBottom w:val="0"/>
      <w:divBdr>
        <w:top w:val="none" w:sz="0" w:space="0" w:color="auto"/>
        <w:left w:val="none" w:sz="0" w:space="0" w:color="auto"/>
        <w:bottom w:val="none" w:sz="0" w:space="0" w:color="auto"/>
        <w:right w:val="none" w:sz="0" w:space="0" w:color="auto"/>
      </w:divBdr>
    </w:div>
    <w:div w:id="1584484170">
      <w:bodyDiv w:val="1"/>
      <w:marLeft w:val="0"/>
      <w:marRight w:val="0"/>
      <w:marTop w:val="0"/>
      <w:marBottom w:val="0"/>
      <w:divBdr>
        <w:top w:val="none" w:sz="0" w:space="0" w:color="auto"/>
        <w:left w:val="none" w:sz="0" w:space="0" w:color="auto"/>
        <w:bottom w:val="none" w:sz="0" w:space="0" w:color="auto"/>
        <w:right w:val="none" w:sz="0" w:space="0" w:color="auto"/>
      </w:divBdr>
    </w:div>
    <w:div w:id="1657688909">
      <w:bodyDiv w:val="1"/>
      <w:marLeft w:val="0"/>
      <w:marRight w:val="0"/>
      <w:marTop w:val="0"/>
      <w:marBottom w:val="0"/>
      <w:divBdr>
        <w:top w:val="none" w:sz="0" w:space="0" w:color="auto"/>
        <w:left w:val="none" w:sz="0" w:space="0" w:color="auto"/>
        <w:bottom w:val="none" w:sz="0" w:space="0" w:color="auto"/>
        <w:right w:val="none" w:sz="0" w:space="0" w:color="auto"/>
      </w:divBdr>
    </w:div>
    <w:div w:id="1673798142">
      <w:bodyDiv w:val="1"/>
      <w:marLeft w:val="0"/>
      <w:marRight w:val="0"/>
      <w:marTop w:val="0"/>
      <w:marBottom w:val="0"/>
      <w:divBdr>
        <w:top w:val="none" w:sz="0" w:space="0" w:color="auto"/>
        <w:left w:val="none" w:sz="0" w:space="0" w:color="auto"/>
        <w:bottom w:val="none" w:sz="0" w:space="0" w:color="auto"/>
        <w:right w:val="none" w:sz="0" w:space="0" w:color="auto"/>
      </w:divBdr>
      <w:divsChild>
        <w:div w:id="207957634">
          <w:marLeft w:val="0"/>
          <w:marRight w:val="0"/>
          <w:marTop w:val="0"/>
          <w:marBottom w:val="0"/>
          <w:divBdr>
            <w:top w:val="none" w:sz="0" w:space="0" w:color="auto"/>
            <w:left w:val="none" w:sz="0" w:space="0" w:color="auto"/>
            <w:bottom w:val="none" w:sz="0" w:space="0" w:color="auto"/>
            <w:right w:val="none" w:sz="0" w:space="0" w:color="auto"/>
          </w:divBdr>
          <w:divsChild>
            <w:div w:id="861746003">
              <w:marLeft w:val="0"/>
              <w:marRight w:val="0"/>
              <w:marTop w:val="0"/>
              <w:marBottom w:val="0"/>
              <w:divBdr>
                <w:top w:val="none" w:sz="0" w:space="0" w:color="auto"/>
                <w:left w:val="none" w:sz="0" w:space="0" w:color="auto"/>
                <w:bottom w:val="none" w:sz="0" w:space="0" w:color="auto"/>
                <w:right w:val="none" w:sz="0" w:space="0" w:color="auto"/>
              </w:divBdr>
            </w:div>
          </w:divsChild>
        </w:div>
        <w:div w:id="377752478">
          <w:marLeft w:val="0"/>
          <w:marRight w:val="0"/>
          <w:marTop w:val="0"/>
          <w:marBottom w:val="0"/>
          <w:divBdr>
            <w:top w:val="none" w:sz="0" w:space="0" w:color="auto"/>
            <w:left w:val="none" w:sz="0" w:space="0" w:color="auto"/>
            <w:bottom w:val="none" w:sz="0" w:space="0" w:color="auto"/>
            <w:right w:val="none" w:sz="0" w:space="0" w:color="auto"/>
          </w:divBdr>
          <w:divsChild>
            <w:div w:id="658653035">
              <w:marLeft w:val="0"/>
              <w:marRight w:val="0"/>
              <w:marTop w:val="0"/>
              <w:marBottom w:val="0"/>
              <w:divBdr>
                <w:top w:val="none" w:sz="0" w:space="0" w:color="auto"/>
                <w:left w:val="none" w:sz="0" w:space="0" w:color="auto"/>
                <w:bottom w:val="none" w:sz="0" w:space="0" w:color="auto"/>
                <w:right w:val="none" w:sz="0" w:space="0" w:color="auto"/>
              </w:divBdr>
            </w:div>
          </w:divsChild>
        </w:div>
        <w:div w:id="377827533">
          <w:marLeft w:val="0"/>
          <w:marRight w:val="0"/>
          <w:marTop w:val="0"/>
          <w:marBottom w:val="0"/>
          <w:divBdr>
            <w:top w:val="none" w:sz="0" w:space="0" w:color="auto"/>
            <w:left w:val="none" w:sz="0" w:space="0" w:color="auto"/>
            <w:bottom w:val="none" w:sz="0" w:space="0" w:color="auto"/>
            <w:right w:val="none" w:sz="0" w:space="0" w:color="auto"/>
          </w:divBdr>
          <w:divsChild>
            <w:div w:id="2059432351">
              <w:marLeft w:val="0"/>
              <w:marRight w:val="0"/>
              <w:marTop w:val="0"/>
              <w:marBottom w:val="0"/>
              <w:divBdr>
                <w:top w:val="none" w:sz="0" w:space="0" w:color="auto"/>
                <w:left w:val="none" w:sz="0" w:space="0" w:color="auto"/>
                <w:bottom w:val="none" w:sz="0" w:space="0" w:color="auto"/>
                <w:right w:val="none" w:sz="0" w:space="0" w:color="auto"/>
              </w:divBdr>
            </w:div>
          </w:divsChild>
        </w:div>
        <w:div w:id="687025748">
          <w:marLeft w:val="0"/>
          <w:marRight w:val="0"/>
          <w:marTop w:val="0"/>
          <w:marBottom w:val="0"/>
          <w:divBdr>
            <w:top w:val="none" w:sz="0" w:space="0" w:color="auto"/>
            <w:left w:val="none" w:sz="0" w:space="0" w:color="auto"/>
            <w:bottom w:val="none" w:sz="0" w:space="0" w:color="auto"/>
            <w:right w:val="none" w:sz="0" w:space="0" w:color="auto"/>
          </w:divBdr>
          <w:divsChild>
            <w:div w:id="1475367182">
              <w:marLeft w:val="0"/>
              <w:marRight w:val="0"/>
              <w:marTop w:val="0"/>
              <w:marBottom w:val="0"/>
              <w:divBdr>
                <w:top w:val="none" w:sz="0" w:space="0" w:color="auto"/>
                <w:left w:val="none" w:sz="0" w:space="0" w:color="auto"/>
                <w:bottom w:val="none" w:sz="0" w:space="0" w:color="auto"/>
                <w:right w:val="none" w:sz="0" w:space="0" w:color="auto"/>
              </w:divBdr>
            </w:div>
          </w:divsChild>
        </w:div>
        <w:div w:id="802500843">
          <w:marLeft w:val="0"/>
          <w:marRight w:val="0"/>
          <w:marTop w:val="0"/>
          <w:marBottom w:val="0"/>
          <w:divBdr>
            <w:top w:val="none" w:sz="0" w:space="0" w:color="auto"/>
            <w:left w:val="none" w:sz="0" w:space="0" w:color="auto"/>
            <w:bottom w:val="none" w:sz="0" w:space="0" w:color="auto"/>
            <w:right w:val="none" w:sz="0" w:space="0" w:color="auto"/>
          </w:divBdr>
          <w:divsChild>
            <w:div w:id="1132602178">
              <w:marLeft w:val="0"/>
              <w:marRight w:val="0"/>
              <w:marTop w:val="0"/>
              <w:marBottom w:val="0"/>
              <w:divBdr>
                <w:top w:val="none" w:sz="0" w:space="0" w:color="auto"/>
                <w:left w:val="none" w:sz="0" w:space="0" w:color="auto"/>
                <w:bottom w:val="none" w:sz="0" w:space="0" w:color="auto"/>
                <w:right w:val="none" w:sz="0" w:space="0" w:color="auto"/>
              </w:divBdr>
            </w:div>
          </w:divsChild>
        </w:div>
        <w:div w:id="836380068">
          <w:marLeft w:val="0"/>
          <w:marRight w:val="0"/>
          <w:marTop w:val="0"/>
          <w:marBottom w:val="0"/>
          <w:divBdr>
            <w:top w:val="none" w:sz="0" w:space="0" w:color="auto"/>
            <w:left w:val="none" w:sz="0" w:space="0" w:color="auto"/>
            <w:bottom w:val="none" w:sz="0" w:space="0" w:color="auto"/>
            <w:right w:val="none" w:sz="0" w:space="0" w:color="auto"/>
          </w:divBdr>
          <w:divsChild>
            <w:div w:id="372772406">
              <w:marLeft w:val="0"/>
              <w:marRight w:val="0"/>
              <w:marTop w:val="0"/>
              <w:marBottom w:val="0"/>
              <w:divBdr>
                <w:top w:val="none" w:sz="0" w:space="0" w:color="auto"/>
                <w:left w:val="none" w:sz="0" w:space="0" w:color="auto"/>
                <w:bottom w:val="none" w:sz="0" w:space="0" w:color="auto"/>
                <w:right w:val="none" w:sz="0" w:space="0" w:color="auto"/>
              </w:divBdr>
            </w:div>
          </w:divsChild>
        </w:div>
        <w:div w:id="1192256957">
          <w:marLeft w:val="0"/>
          <w:marRight w:val="0"/>
          <w:marTop w:val="0"/>
          <w:marBottom w:val="0"/>
          <w:divBdr>
            <w:top w:val="none" w:sz="0" w:space="0" w:color="auto"/>
            <w:left w:val="none" w:sz="0" w:space="0" w:color="auto"/>
            <w:bottom w:val="none" w:sz="0" w:space="0" w:color="auto"/>
            <w:right w:val="none" w:sz="0" w:space="0" w:color="auto"/>
          </w:divBdr>
          <w:divsChild>
            <w:div w:id="1126580617">
              <w:marLeft w:val="0"/>
              <w:marRight w:val="0"/>
              <w:marTop w:val="0"/>
              <w:marBottom w:val="0"/>
              <w:divBdr>
                <w:top w:val="none" w:sz="0" w:space="0" w:color="auto"/>
                <w:left w:val="none" w:sz="0" w:space="0" w:color="auto"/>
                <w:bottom w:val="none" w:sz="0" w:space="0" w:color="auto"/>
                <w:right w:val="none" w:sz="0" w:space="0" w:color="auto"/>
              </w:divBdr>
            </w:div>
          </w:divsChild>
        </w:div>
        <w:div w:id="1237009815">
          <w:marLeft w:val="0"/>
          <w:marRight w:val="0"/>
          <w:marTop w:val="0"/>
          <w:marBottom w:val="0"/>
          <w:divBdr>
            <w:top w:val="none" w:sz="0" w:space="0" w:color="auto"/>
            <w:left w:val="none" w:sz="0" w:space="0" w:color="auto"/>
            <w:bottom w:val="none" w:sz="0" w:space="0" w:color="auto"/>
            <w:right w:val="none" w:sz="0" w:space="0" w:color="auto"/>
          </w:divBdr>
          <w:divsChild>
            <w:div w:id="397438719">
              <w:marLeft w:val="0"/>
              <w:marRight w:val="0"/>
              <w:marTop w:val="0"/>
              <w:marBottom w:val="0"/>
              <w:divBdr>
                <w:top w:val="none" w:sz="0" w:space="0" w:color="auto"/>
                <w:left w:val="none" w:sz="0" w:space="0" w:color="auto"/>
                <w:bottom w:val="none" w:sz="0" w:space="0" w:color="auto"/>
                <w:right w:val="none" w:sz="0" w:space="0" w:color="auto"/>
              </w:divBdr>
            </w:div>
          </w:divsChild>
        </w:div>
        <w:div w:id="1259870084">
          <w:marLeft w:val="0"/>
          <w:marRight w:val="0"/>
          <w:marTop w:val="0"/>
          <w:marBottom w:val="0"/>
          <w:divBdr>
            <w:top w:val="none" w:sz="0" w:space="0" w:color="auto"/>
            <w:left w:val="none" w:sz="0" w:space="0" w:color="auto"/>
            <w:bottom w:val="none" w:sz="0" w:space="0" w:color="auto"/>
            <w:right w:val="none" w:sz="0" w:space="0" w:color="auto"/>
          </w:divBdr>
          <w:divsChild>
            <w:div w:id="1209417718">
              <w:marLeft w:val="0"/>
              <w:marRight w:val="0"/>
              <w:marTop w:val="0"/>
              <w:marBottom w:val="0"/>
              <w:divBdr>
                <w:top w:val="none" w:sz="0" w:space="0" w:color="auto"/>
                <w:left w:val="none" w:sz="0" w:space="0" w:color="auto"/>
                <w:bottom w:val="none" w:sz="0" w:space="0" w:color="auto"/>
                <w:right w:val="none" w:sz="0" w:space="0" w:color="auto"/>
              </w:divBdr>
            </w:div>
          </w:divsChild>
        </w:div>
        <w:div w:id="1334449965">
          <w:marLeft w:val="0"/>
          <w:marRight w:val="0"/>
          <w:marTop w:val="0"/>
          <w:marBottom w:val="0"/>
          <w:divBdr>
            <w:top w:val="none" w:sz="0" w:space="0" w:color="auto"/>
            <w:left w:val="none" w:sz="0" w:space="0" w:color="auto"/>
            <w:bottom w:val="none" w:sz="0" w:space="0" w:color="auto"/>
            <w:right w:val="none" w:sz="0" w:space="0" w:color="auto"/>
          </w:divBdr>
          <w:divsChild>
            <w:div w:id="1488017239">
              <w:marLeft w:val="0"/>
              <w:marRight w:val="0"/>
              <w:marTop w:val="0"/>
              <w:marBottom w:val="0"/>
              <w:divBdr>
                <w:top w:val="none" w:sz="0" w:space="0" w:color="auto"/>
                <w:left w:val="none" w:sz="0" w:space="0" w:color="auto"/>
                <w:bottom w:val="none" w:sz="0" w:space="0" w:color="auto"/>
                <w:right w:val="none" w:sz="0" w:space="0" w:color="auto"/>
              </w:divBdr>
            </w:div>
          </w:divsChild>
        </w:div>
        <w:div w:id="1404377939">
          <w:marLeft w:val="0"/>
          <w:marRight w:val="0"/>
          <w:marTop w:val="0"/>
          <w:marBottom w:val="0"/>
          <w:divBdr>
            <w:top w:val="none" w:sz="0" w:space="0" w:color="auto"/>
            <w:left w:val="none" w:sz="0" w:space="0" w:color="auto"/>
            <w:bottom w:val="none" w:sz="0" w:space="0" w:color="auto"/>
            <w:right w:val="none" w:sz="0" w:space="0" w:color="auto"/>
          </w:divBdr>
          <w:divsChild>
            <w:div w:id="1024021699">
              <w:marLeft w:val="0"/>
              <w:marRight w:val="0"/>
              <w:marTop w:val="0"/>
              <w:marBottom w:val="0"/>
              <w:divBdr>
                <w:top w:val="none" w:sz="0" w:space="0" w:color="auto"/>
                <w:left w:val="none" w:sz="0" w:space="0" w:color="auto"/>
                <w:bottom w:val="none" w:sz="0" w:space="0" w:color="auto"/>
                <w:right w:val="none" w:sz="0" w:space="0" w:color="auto"/>
              </w:divBdr>
            </w:div>
          </w:divsChild>
        </w:div>
        <w:div w:id="1583099067">
          <w:marLeft w:val="0"/>
          <w:marRight w:val="0"/>
          <w:marTop w:val="0"/>
          <w:marBottom w:val="0"/>
          <w:divBdr>
            <w:top w:val="none" w:sz="0" w:space="0" w:color="auto"/>
            <w:left w:val="none" w:sz="0" w:space="0" w:color="auto"/>
            <w:bottom w:val="none" w:sz="0" w:space="0" w:color="auto"/>
            <w:right w:val="none" w:sz="0" w:space="0" w:color="auto"/>
          </w:divBdr>
          <w:divsChild>
            <w:div w:id="891649405">
              <w:marLeft w:val="0"/>
              <w:marRight w:val="0"/>
              <w:marTop w:val="0"/>
              <w:marBottom w:val="0"/>
              <w:divBdr>
                <w:top w:val="none" w:sz="0" w:space="0" w:color="auto"/>
                <w:left w:val="none" w:sz="0" w:space="0" w:color="auto"/>
                <w:bottom w:val="none" w:sz="0" w:space="0" w:color="auto"/>
                <w:right w:val="none" w:sz="0" w:space="0" w:color="auto"/>
              </w:divBdr>
            </w:div>
          </w:divsChild>
        </w:div>
        <w:div w:id="1848056904">
          <w:marLeft w:val="0"/>
          <w:marRight w:val="0"/>
          <w:marTop w:val="0"/>
          <w:marBottom w:val="0"/>
          <w:divBdr>
            <w:top w:val="none" w:sz="0" w:space="0" w:color="auto"/>
            <w:left w:val="none" w:sz="0" w:space="0" w:color="auto"/>
            <w:bottom w:val="none" w:sz="0" w:space="0" w:color="auto"/>
            <w:right w:val="none" w:sz="0" w:space="0" w:color="auto"/>
          </w:divBdr>
          <w:divsChild>
            <w:div w:id="968635075">
              <w:marLeft w:val="0"/>
              <w:marRight w:val="0"/>
              <w:marTop w:val="0"/>
              <w:marBottom w:val="0"/>
              <w:divBdr>
                <w:top w:val="none" w:sz="0" w:space="0" w:color="auto"/>
                <w:left w:val="none" w:sz="0" w:space="0" w:color="auto"/>
                <w:bottom w:val="none" w:sz="0" w:space="0" w:color="auto"/>
                <w:right w:val="none" w:sz="0" w:space="0" w:color="auto"/>
              </w:divBdr>
            </w:div>
          </w:divsChild>
        </w:div>
        <w:div w:id="1899321148">
          <w:marLeft w:val="0"/>
          <w:marRight w:val="0"/>
          <w:marTop w:val="0"/>
          <w:marBottom w:val="0"/>
          <w:divBdr>
            <w:top w:val="none" w:sz="0" w:space="0" w:color="auto"/>
            <w:left w:val="none" w:sz="0" w:space="0" w:color="auto"/>
            <w:bottom w:val="none" w:sz="0" w:space="0" w:color="auto"/>
            <w:right w:val="none" w:sz="0" w:space="0" w:color="auto"/>
          </w:divBdr>
          <w:divsChild>
            <w:div w:id="697194902">
              <w:marLeft w:val="0"/>
              <w:marRight w:val="0"/>
              <w:marTop w:val="0"/>
              <w:marBottom w:val="0"/>
              <w:divBdr>
                <w:top w:val="none" w:sz="0" w:space="0" w:color="auto"/>
                <w:left w:val="none" w:sz="0" w:space="0" w:color="auto"/>
                <w:bottom w:val="none" w:sz="0" w:space="0" w:color="auto"/>
                <w:right w:val="none" w:sz="0" w:space="0" w:color="auto"/>
              </w:divBdr>
            </w:div>
          </w:divsChild>
        </w:div>
        <w:div w:id="2007172737">
          <w:marLeft w:val="0"/>
          <w:marRight w:val="0"/>
          <w:marTop w:val="0"/>
          <w:marBottom w:val="0"/>
          <w:divBdr>
            <w:top w:val="none" w:sz="0" w:space="0" w:color="auto"/>
            <w:left w:val="none" w:sz="0" w:space="0" w:color="auto"/>
            <w:bottom w:val="none" w:sz="0" w:space="0" w:color="auto"/>
            <w:right w:val="none" w:sz="0" w:space="0" w:color="auto"/>
          </w:divBdr>
          <w:divsChild>
            <w:div w:id="31662486">
              <w:marLeft w:val="0"/>
              <w:marRight w:val="0"/>
              <w:marTop w:val="0"/>
              <w:marBottom w:val="0"/>
              <w:divBdr>
                <w:top w:val="none" w:sz="0" w:space="0" w:color="auto"/>
                <w:left w:val="none" w:sz="0" w:space="0" w:color="auto"/>
                <w:bottom w:val="none" w:sz="0" w:space="0" w:color="auto"/>
                <w:right w:val="none" w:sz="0" w:space="0" w:color="auto"/>
              </w:divBdr>
            </w:div>
          </w:divsChild>
        </w:div>
        <w:div w:id="2010062958">
          <w:marLeft w:val="0"/>
          <w:marRight w:val="0"/>
          <w:marTop w:val="0"/>
          <w:marBottom w:val="0"/>
          <w:divBdr>
            <w:top w:val="none" w:sz="0" w:space="0" w:color="auto"/>
            <w:left w:val="none" w:sz="0" w:space="0" w:color="auto"/>
            <w:bottom w:val="none" w:sz="0" w:space="0" w:color="auto"/>
            <w:right w:val="none" w:sz="0" w:space="0" w:color="auto"/>
          </w:divBdr>
          <w:divsChild>
            <w:div w:id="449251198">
              <w:marLeft w:val="0"/>
              <w:marRight w:val="0"/>
              <w:marTop w:val="0"/>
              <w:marBottom w:val="0"/>
              <w:divBdr>
                <w:top w:val="none" w:sz="0" w:space="0" w:color="auto"/>
                <w:left w:val="none" w:sz="0" w:space="0" w:color="auto"/>
                <w:bottom w:val="none" w:sz="0" w:space="0" w:color="auto"/>
                <w:right w:val="none" w:sz="0" w:space="0" w:color="auto"/>
              </w:divBdr>
            </w:div>
            <w:div w:id="46107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744408">
      <w:bodyDiv w:val="1"/>
      <w:marLeft w:val="0"/>
      <w:marRight w:val="0"/>
      <w:marTop w:val="0"/>
      <w:marBottom w:val="0"/>
      <w:divBdr>
        <w:top w:val="none" w:sz="0" w:space="0" w:color="auto"/>
        <w:left w:val="none" w:sz="0" w:space="0" w:color="auto"/>
        <w:bottom w:val="none" w:sz="0" w:space="0" w:color="auto"/>
        <w:right w:val="none" w:sz="0" w:space="0" w:color="auto"/>
      </w:divBdr>
    </w:div>
    <w:div w:id="1813667414">
      <w:bodyDiv w:val="1"/>
      <w:marLeft w:val="0"/>
      <w:marRight w:val="0"/>
      <w:marTop w:val="0"/>
      <w:marBottom w:val="0"/>
      <w:divBdr>
        <w:top w:val="none" w:sz="0" w:space="0" w:color="auto"/>
        <w:left w:val="none" w:sz="0" w:space="0" w:color="auto"/>
        <w:bottom w:val="none" w:sz="0" w:space="0" w:color="auto"/>
        <w:right w:val="none" w:sz="0" w:space="0" w:color="auto"/>
      </w:divBdr>
      <w:divsChild>
        <w:div w:id="16077531">
          <w:marLeft w:val="0"/>
          <w:marRight w:val="0"/>
          <w:marTop w:val="0"/>
          <w:marBottom w:val="0"/>
          <w:divBdr>
            <w:top w:val="none" w:sz="0" w:space="0" w:color="auto"/>
            <w:left w:val="none" w:sz="0" w:space="0" w:color="auto"/>
            <w:bottom w:val="none" w:sz="0" w:space="0" w:color="auto"/>
            <w:right w:val="none" w:sz="0" w:space="0" w:color="auto"/>
          </w:divBdr>
          <w:divsChild>
            <w:div w:id="1480612260">
              <w:marLeft w:val="0"/>
              <w:marRight w:val="0"/>
              <w:marTop w:val="0"/>
              <w:marBottom w:val="0"/>
              <w:divBdr>
                <w:top w:val="none" w:sz="0" w:space="0" w:color="auto"/>
                <w:left w:val="none" w:sz="0" w:space="0" w:color="auto"/>
                <w:bottom w:val="none" w:sz="0" w:space="0" w:color="auto"/>
                <w:right w:val="none" w:sz="0" w:space="0" w:color="auto"/>
              </w:divBdr>
            </w:div>
          </w:divsChild>
        </w:div>
        <w:div w:id="52701935">
          <w:marLeft w:val="0"/>
          <w:marRight w:val="0"/>
          <w:marTop w:val="0"/>
          <w:marBottom w:val="0"/>
          <w:divBdr>
            <w:top w:val="none" w:sz="0" w:space="0" w:color="auto"/>
            <w:left w:val="none" w:sz="0" w:space="0" w:color="auto"/>
            <w:bottom w:val="none" w:sz="0" w:space="0" w:color="auto"/>
            <w:right w:val="none" w:sz="0" w:space="0" w:color="auto"/>
          </w:divBdr>
          <w:divsChild>
            <w:div w:id="1549146137">
              <w:marLeft w:val="0"/>
              <w:marRight w:val="0"/>
              <w:marTop w:val="0"/>
              <w:marBottom w:val="0"/>
              <w:divBdr>
                <w:top w:val="none" w:sz="0" w:space="0" w:color="auto"/>
                <w:left w:val="none" w:sz="0" w:space="0" w:color="auto"/>
                <w:bottom w:val="none" w:sz="0" w:space="0" w:color="auto"/>
                <w:right w:val="none" w:sz="0" w:space="0" w:color="auto"/>
              </w:divBdr>
            </w:div>
            <w:div w:id="1691369685">
              <w:marLeft w:val="0"/>
              <w:marRight w:val="0"/>
              <w:marTop w:val="0"/>
              <w:marBottom w:val="0"/>
              <w:divBdr>
                <w:top w:val="none" w:sz="0" w:space="0" w:color="auto"/>
                <w:left w:val="none" w:sz="0" w:space="0" w:color="auto"/>
                <w:bottom w:val="none" w:sz="0" w:space="0" w:color="auto"/>
                <w:right w:val="none" w:sz="0" w:space="0" w:color="auto"/>
              </w:divBdr>
            </w:div>
          </w:divsChild>
        </w:div>
        <w:div w:id="152186290">
          <w:marLeft w:val="0"/>
          <w:marRight w:val="0"/>
          <w:marTop w:val="0"/>
          <w:marBottom w:val="0"/>
          <w:divBdr>
            <w:top w:val="none" w:sz="0" w:space="0" w:color="auto"/>
            <w:left w:val="none" w:sz="0" w:space="0" w:color="auto"/>
            <w:bottom w:val="none" w:sz="0" w:space="0" w:color="auto"/>
            <w:right w:val="none" w:sz="0" w:space="0" w:color="auto"/>
          </w:divBdr>
          <w:divsChild>
            <w:div w:id="2040740918">
              <w:marLeft w:val="0"/>
              <w:marRight w:val="0"/>
              <w:marTop w:val="0"/>
              <w:marBottom w:val="0"/>
              <w:divBdr>
                <w:top w:val="none" w:sz="0" w:space="0" w:color="auto"/>
                <w:left w:val="none" w:sz="0" w:space="0" w:color="auto"/>
                <w:bottom w:val="none" w:sz="0" w:space="0" w:color="auto"/>
                <w:right w:val="none" w:sz="0" w:space="0" w:color="auto"/>
              </w:divBdr>
            </w:div>
          </w:divsChild>
        </w:div>
        <w:div w:id="495728856">
          <w:marLeft w:val="0"/>
          <w:marRight w:val="0"/>
          <w:marTop w:val="0"/>
          <w:marBottom w:val="0"/>
          <w:divBdr>
            <w:top w:val="none" w:sz="0" w:space="0" w:color="auto"/>
            <w:left w:val="none" w:sz="0" w:space="0" w:color="auto"/>
            <w:bottom w:val="none" w:sz="0" w:space="0" w:color="auto"/>
            <w:right w:val="none" w:sz="0" w:space="0" w:color="auto"/>
          </w:divBdr>
          <w:divsChild>
            <w:div w:id="2118714439">
              <w:marLeft w:val="0"/>
              <w:marRight w:val="0"/>
              <w:marTop w:val="0"/>
              <w:marBottom w:val="0"/>
              <w:divBdr>
                <w:top w:val="none" w:sz="0" w:space="0" w:color="auto"/>
                <w:left w:val="none" w:sz="0" w:space="0" w:color="auto"/>
                <w:bottom w:val="none" w:sz="0" w:space="0" w:color="auto"/>
                <w:right w:val="none" w:sz="0" w:space="0" w:color="auto"/>
              </w:divBdr>
            </w:div>
          </w:divsChild>
        </w:div>
        <w:div w:id="530387753">
          <w:marLeft w:val="0"/>
          <w:marRight w:val="0"/>
          <w:marTop w:val="0"/>
          <w:marBottom w:val="0"/>
          <w:divBdr>
            <w:top w:val="none" w:sz="0" w:space="0" w:color="auto"/>
            <w:left w:val="none" w:sz="0" w:space="0" w:color="auto"/>
            <w:bottom w:val="none" w:sz="0" w:space="0" w:color="auto"/>
            <w:right w:val="none" w:sz="0" w:space="0" w:color="auto"/>
          </w:divBdr>
          <w:divsChild>
            <w:div w:id="1850753079">
              <w:marLeft w:val="0"/>
              <w:marRight w:val="0"/>
              <w:marTop w:val="0"/>
              <w:marBottom w:val="0"/>
              <w:divBdr>
                <w:top w:val="none" w:sz="0" w:space="0" w:color="auto"/>
                <w:left w:val="none" w:sz="0" w:space="0" w:color="auto"/>
                <w:bottom w:val="none" w:sz="0" w:space="0" w:color="auto"/>
                <w:right w:val="none" w:sz="0" w:space="0" w:color="auto"/>
              </w:divBdr>
            </w:div>
          </w:divsChild>
        </w:div>
        <w:div w:id="754934680">
          <w:marLeft w:val="0"/>
          <w:marRight w:val="0"/>
          <w:marTop w:val="0"/>
          <w:marBottom w:val="0"/>
          <w:divBdr>
            <w:top w:val="none" w:sz="0" w:space="0" w:color="auto"/>
            <w:left w:val="none" w:sz="0" w:space="0" w:color="auto"/>
            <w:bottom w:val="none" w:sz="0" w:space="0" w:color="auto"/>
            <w:right w:val="none" w:sz="0" w:space="0" w:color="auto"/>
          </w:divBdr>
          <w:divsChild>
            <w:div w:id="1555047968">
              <w:marLeft w:val="0"/>
              <w:marRight w:val="0"/>
              <w:marTop w:val="0"/>
              <w:marBottom w:val="0"/>
              <w:divBdr>
                <w:top w:val="none" w:sz="0" w:space="0" w:color="auto"/>
                <w:left w:val="none" w:sz="0" w:space="0" w:color="auto"/>
                <w:bottom w:val="none" w:sz="0" w:space="0" w:color="auto"/>
                <w:right w:val="none" w:sz="0" w:space="0" w:color="auto"/>
              </w:divBdr>
            </w:div>
          </w:divsChild>
        </w:div>
        <w:div w:id="854731458">
          <w:marLeft w:val="0"/>
          <w:marRight w:val="0"/>
          <w:marTop w:val="0"/>
          <w:marBottom w:val="0"/>
          <w:divBdr>
            <w:top w:val="none" w:sz="0" w:space="0" w:color="auto"/>
            <w:left w:val="none" w:sz="0" w:space="0" w:color="auto"/>
            <w:bottom w:val="none" w:sz="0" w:space="0" w:color="auto"/>
            <w:right w:val="none" w:sz="0" w:space="0" w:color="auto"/>
          </w:divBdr>
          <w:divsChild>
            <w:div w:id="813378748">
              <w:marLeft w:val="0"/>
              <w:marRight w:val="0"/>
              <w:marTop w:val="0"/>
              <w:marBottom w:val="0"/>
              <w:divBdr>
                <w:top w:val="none" w:sz="0" w:space="0" w:color="auto"/>
                <w:left w:val="none" w:sz="0" w:space="0" w:color="auto"/>
                <w:bottom w:val="none" w:sz="0" w:space="0" w:color="auto"/>
                <w:right w:val="none" w:sz="0" w:space="0" w:color="auto"/>
              </w:divBdr>
            </w:div>
          </w:divsChild>
        </w:div>
        <w:div w:id="944730270">
          <w:marLeft w:val="0"/>
          <w:marRight w:val="0"/>
          <w:marTop w:val="0"/>
          <w:marBottom w:val="0"/>
          <w:divBdr>
            <w:top w:val="none" w:sz="0" w:space="0" w:color="auto"/>
            <w:left w:val="none" w:sz="0" w:space="0" w:color="auto"/>
            <w:bottom w:val="none" w:sz="0" w:space="0" w:color="auto"/>
            <w:right w:val="none" w:sz="0" w:space="0" w:color="auto"/>
          </w:divBdr>
          <w:divsChild>
            <w:div w:id="1253466263">
              <w:marLeft w:val="0"/>
              <w:marRight w:val="0"/>
              <w:marTop w:val="0"/>
              <w:marBottom w:val="0"/>
              <w:divBdr>
                <w:top w:val="none" w:sz="0" w:space="0" w:color="auto"/>
                <w:left w:val="none" w:sz="0" w:space="0" w:color="auto"/>
                <w:bottom w:val="none" w:sz="0" w:space="0" w:color="auto"/>
                <w:right w:val="none" w:sz="0" w:space="0" w:color="auto"/>
              </w:divBdr>
            </w:div>
          </w:divsChild>
        </w:div>
        <w:div w:id="1387140152">
          <w:marLeft w:val="0"/>
          <w:marRight w:val="0"/>
          <w:marTop w:val="0"/>
          <w:marBottom w:val="0"/>
          <w:divBdr>
            <w:top w:val="none" w:sz="0" w:space="0" w:color="auto"/>
            <w:left w:val="none" w:sz="0" w:space="0" w:color="auto"/>
            <w:bottom w:val="none" w:sz="0" w:space="0" w:color="auto"/>
            <w:right w:val="none" w:sz="0" w:space="0" w:color="auto"/>
          </w:divBdr>
          <w:divsChild>
            <w:div w:id="856701551">
              <w:marLeft w:val="0"/>
              <w:marRight w:val="0"/>
              <w:marTop w:val="0"/>
              <w:marBottom w:val="0"/>
              <w:divBdr>
                <w:top w:val="none" w:sz="0" w:space="0" w:color="auto"/>
                <w:left w:val="none" w:sz="0" w:space="0" w:color="auto"/>
                <w:bottom w:val="none" w:sz="0" w:space="0" w:color="auto"/>
                <w:right w:val="none" w:sz="0" w:space="0" w:color="auto"/>
              </w:divBdr>
            </w:div>
          </w:divsChild>
        </w:div>
        <w:div w:id="1521315060">
          <w:marLeft w:val="0"/>
          <w:marRight w:val="0"/>
          <w:marTop w:val="0"/>
          <w:marBottom w:val="0"/>
          <w:divBdr>
            <w:top w:val="none" w:sz="0" w:space="0" w:color="auto"/>
            <w:left w:val="none" w:sz="0" w:space="0" w:color="auto"/>
            <w:bottom w:val="none" w:sz="0" w:space="0" w:color="auto"/>
            <w:right w:val="none" w:sz="0" w:space="0" w:color="auto"/>
          </w:divBdr>
          <w:divsChild>
            <w:div w:id="593128831">
              <w:marLeft w:val="0"/>
              <w:marRight w:val="0"/>
              <w:marTop w:val="0"/>
              <w:marBottom w:val="0"/>
              <w:divBdr>
                <w:top w:val="none" w:sz="0" w:space="0" w:color="auto"/>
                <w:left w:val="none" w:sz="0" w:space="0" w:color="auto"/>
                <w:bottom w:val="none" w:sz="0" w:space="0" w:color="auto"/>
                <w:right w:val="none" w:sz="0" w:space="0" w:color="auto"/>
              </w:divBdr>
            </w:div>
          </w:divsChild>
        </w:div>
        <w:div w:id="1538853848">
          <w:marLeft w:val="0"/>
          <w:marRight w:val="0"/>
          <w:marTop w:val="0"/>
          <w:marBottom w:val="0"/>
          <w:divBdr>
            <w:top w:val="none" w:sz="0" w:space="0" w:color="auto"/>
            <w:left w:val="none" w:sz="0" w:space="0" w:color="auto"/>
            <w:bottom w:val="none" w:sz="0" w:space="0" w:color="auto"/>
            <w:right w:val="none" w:sz="0" w:space="0" w:color="auto"/>
          </w:divBdr>
          <w:divsChild>
            <w:div w:id="356778096">
              <w:marLeft w:val="0"/>
              <w:marRight w:val="0"/>
              <w:marTop w:val="0"/>
              <w:marBottom w:val="0"/>
              <w:divBdr>
                <w:top w:val="none" w:sz="0" w:space="0" w:color="auto"/>
                <w:left w:val="none" w:sz="0" w:space="0" w:color="auto"/>
                <w:bottom w:val="none" w:sz="0" w:space="0" w:color="auto"/>
                <w:right w:val="none" w:sz="0" w:space="0" w:color="auto"/>
              </w:divBdr>
            </w:div>
          </w:divsChild>
        </w:div>
        <w:div w:id="1622806198">
          <w:marLeft w:val="0"/>
          <w:marRight w:val="0"/>
          <w:marTop w:val="0"/>
          <w:marBottom w:val="0"/>
          <w:divBdr>
            <w:top w:val="none" w:sz="0" w:space="0" w:color="auto"/>
            <w:left w:val="none" w:sz="0" w:space="0" w:color="auto"/>
            <w:bottom w:val="none" w:sz="0" w:space="0" w:color="auto"/>
            <w:right w:val="none" w:sz="0" w:space="0" w:color="auto"/>
          </w:divBdr>
          <w:divsChild>
            <w:div w:id="1575166954">
              <w:marLeft w:val="0"/>
              <w:marRight w:val="0"/>
              <w:marTop w:val="0"/>
              <w:marBottom w:val="0"/>
              <w:divBdr>
                <w:top w:val="none" w:sz="0" w:space="0" w:color="auto"/>
                <w:left w:val="none" w:sz="0" w:space="0" w:color="auto"/>
                <w:bottom w:val="none" w:sz="0" w:space="0" w:color="auto"/>
                <w:right w:val="none" w:sz="0" w:space="0" w:color="auto"/>
              </w:divBdr>
            </w:div>
          </w:divsChild>
        </w:div>
        <w:div w:id="1652712310">
          <w:marLeft w:val="0"/>
          <w:marRight w:val="0"/>
          <w:marTop w:val="0"/>
          <w:marBottom w:val="0"/>
          <w:divBdr>
            <w:top w:val="none" w:sz="0" w:space="0" w:color="auto"/>
            <w:left w:val="none" w:sz="0" w:space="0" w:color="auto"/>
            <w:bottom w:val="none" w:sz="0" w:space="0" w:color="auto"/>
            <w:right w:val="none" w:sz="0" w:space="0" w:color="auto"/>
          </w:divBdr>
          <w:divsChild>
            <w:div w:id="431630191">
              <w:marLeft w:val="0"/>
              <w:marRight w:val="0"/>
              <w:marTop w:val="0"/>
              <w:marBottom w:val="0"/>
              <w:divBdr>
                <w:top w:val="none" w:sz="0" w:space="0" w:color="auto"/>
                <w:left w:val="none" w:sz="0" w:space="0" w:color="auto"/>
                <w:bottom w:val="none" w:sz="0" w:space="0" w:color="auto"/>
                <w:right w:val="none" w:sz="0" w:space="0" w:color="auto"/>
              </w:divBdr>
            </w:div>
          </w:divsChild>
        </w:div>
        <w:div w:id="1673340762">
          <w:marLeft w:val="0"/>
          <w:marRight w:val="0"/>
          <w:marTop w:val="0"/>
          <w:marBottom w:val="0"/>
          <w:divBdr>
            <w:top w:val="none" w:sz="0" w:space="0" w:color="auto"/>
            <w:left w:val="none" w:sz="0" w:space="0" w:color="auto"/>
            <w:bottom w:val="none" w:sz="0" w:space="0" w:color="auto"/>
            <w:right w:val="none" w:sz="0" w:space="0" w:color="auto"/>
          </w:divBdr>
          <w:divsChild>
            <w:div w:id="1092355962">
              <w:marLeft w:val="0"/>
              <w:marRight w:val="0"/>
              <w:marTop w:val="0"/>
              <w:marBottom w:val="0"/>
              <w:divBdr>
                <w:top w:val="none" w:sz="0" w:space="0" w:color="auto"/>
                <w:left w:val="none" w:sz="0" w:space="0" w:color="auto"/>
                <w:bottom w:val="none" w:sz="0" w:space="0" w:color="auto"/>
                <w:right w:val="none" w:sz="0" w:space="0" w:color="auto"/>
              </w:divBdr>
            </w:div>
          </w:divsChild>
        </w:div>
        <w:div w:id="1851673399">
          <w:marLeft w:val="0"/>
          <w:marRight w:val="0"/>
          <w:marTop w:val="0"/>
          <w:marBottom w:val="0"/>
          <w:divBdr>
            <w:top w:val="none" w:sz="0" w:space="0" w:color="auto"/>
            <w:left w:val="none" w:sz="0" w:space="0" w:color="auto"/>
            <w:bottom w:val="none" w:sz="0" w:space="0" w:color="auto"/>
            <w:right w:val="none" w:sz="0" w:space="0" w:color="auto"/>
          </w:divBdr>
          <w:divsChild>
            <w:div w:id="1740323854">
              <w:marLeft w:val="0"/>
              <w:marRight w:val="0"/>
              <w:marTop w:val="0"/>
              <w:marBottom w:val="0"/>
              <w:divBdr>
                <w:top w:val="none" w:sz="0" w:space="0" w:color="auto"/>
                <w:left w:val="none" w:sz="0" w:space="0" w:color="auto"/>
                <w:bottom w:val="none" w:sz="0" w:space="0" w:color="auto"/>
                <w:right w:val="none" w:sz="0" w:space="0" w:color="auto"/>
              </w:divBdr>
            </w:div>
          </w:divsChild>
        </w:div>
        <w:div w:id="2061516269">
          <w:marLeft w:val="0"/>
          <w:marRight w:val="0"/>
          <w:marTop w:val="0"/>
          <w:marBottom w:val="0"/>
          <w:divBdr>
            <w:top w:val="none" w:sz="0" w:space="0" w:color="auto"/>
            <w:left w:val="none" w:sz="0" w:space="0" w:color="auto"/>
            <w:bottom w:val="none" w:sz="0" w:space="0" w:color="auto"/>
            <w:right w:val="none" w:sz="0" w:space="0" w:color="auto"/>
          </w:divBdr>
          <w:divsChild>
            <w:div w:id="16293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358728">
      <w:bodyDiv w:val="1"/>
      <w:marLeft w:val="0"/>
      <w:marRight w:val="0"/>
      <w:marTop w:val="0"/>
      <w:marBottom w:val="0"/>
      <w:divBdr>
        <w:top w:val="none" w:sz="0" w:space="0" w:color="auto"/>
        <w:left w:val="none" w:sz="0" w:space="0" w:color="auto"/>
        <w:bottom w:val="none" w:sz="0" w:space="0" w:color="auto"/>
        <w:right w:val="none" w:sz="0" w:space="0" w:color="auto"/>
      </w:divBdr>
    </w:div>
    <w:div w:id="1874688545">
      <w:bodyDiv w:val="1"/>
      <w:marLeft w:val="0"/>
      <w:marRight w:val="0"/>
      <w:marTop w:val="0"/>
      <w:marBottom w:val="0"/>
      <w:divBdr>
        <w:top w:val="none" w:sz="0" w:space="0" w:color="auto"/>
        <w:left w:val="none" w:sz="0" w:space="0" w:color="auto"/>
        <w:bottom w:val="none" w:sz="0" w:space="0" w:color="auto"/>
        <w:right w:val="none" w:sz="0" w:space="0" w:color="auto"/>
      </w:divBdr>
    </w:div>
    <w:div w:id="2006668554">
      <w:bodyDiv w:val="1"/>
      <w:marLeft w:val="0"/>
      <w:marRight w:val="0"/>
      <w:marTop w:val="0"/>
      <w:marBottom w:val="0"/>
      <w:divBdr>
        <w:top w:val="none" w:sz="0" w:space="0" w:color="auto"/>
        <w:left w:val="none" w:sz="0" w:space="0" w:color="auto"/>
        <w:bottom w:val="none" w:sz="0" w:space="0" w:color="auto"/>
        <w:right w:val="none" w:sz="0" w:space="0" w:color="auto"/>
      </w:divBdr>
    </w:div>
    <w:div w:id="2039964813">
      <w:bodyDiv w:val="1"/>
      <w:marLeft w:val="0"/>
      <w:marRight w:val="0"/>
      <w:marTop w:val="0"/>
      <w:marBottom w:val="0"/>
      <w:divBdr>
        <w:top w:val="none" w:sz="0" w:space="0" w:color="auto"/>
        <w:left w:val="none" w:sz="0" w:space="0" w:color="auto"/>
        <w:bottom w:val="none" w:sz="0" w:space="0" w:color="auto"/>
        <w:right w:val="none" w:sz="0" w:space="0" w:color="auto"/>
      </w:divBdr>
    </w:div>
    <w:div w:id="2051831713">
      <w:bodyDiv w:val="1"/>
      <w:marLeft w:val="0"/>
      <w:marRight w:val="0"/>
      <w:marTop w:val="0"/>
      <w:marBottom w:val="0"/>
      <w:divBdr>
        <w:top w:val="none" w:sz="0" w:space="0" w:color="auto"/>
        <w:left w:val="none" w:sz="0" w:space="0" w:color="auto"/>
        <w:bottom w:val="none" w:sz="0" w:space="0" w:color="auto"/>
        <w:right w:val="none" w:sz="0" w:space="0" w:color="auto"/>
      </w:divBdr>
    </w:div>
    <w:div w:id="2061398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customXml" Target="../customXml/item4.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BEC3BD6442AC34DA8374682C94B4981" ma:contentTypeVersion="5" ma:contentTypeDescription="Create a new document." ma:contentTypeScope="" ma:versionID="f2aee377e0f524acc788177f8e92fc85">
  <xsd:schema xmlns:xsd="http://www.w3.org/2001/XMLSchema" xmlns:xs="http://www.w3.org/2001/XMLSchema" xmlns:p="http://schemas.microsoft.com/office/2006/metadata/properties" xmlns:ns2="1f1096b0-e04a-4a24-bea7-20a709c8777d" xmlns:ns3="9fede21a-ef35-4ed3-b7ec-915c5a145c52" targetNamespace="http://schemas.microsoft.com/office/2006/metadata/properties" ma:root="true" ma:fieldsID="9d91a2a294e6033a08ef37034cfd5fd2" ns2:_="" ns3:_="">
    <xsd:import namespace="1f1096b0-e04a-4a24-bea7-20a709c8777d"/>
    <xsd:import namespace="9fede21a-ef35-4ed3-b7ec-915c5a145c5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Order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1096b0-e04a-4a24-bea7-20a709c8777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ede21a-ef35-4ed3-b7ec-915c5a145c5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Order0" ma:index="12" nillable="true" ma:displayName="Order" ma:format="Dropdown" ma:internalName="Order0" ma:percentage="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1f1096b0-e04a-4a24-bea7-20a709c8777d">
      <UserInfo>
        <DisplayName>Anthea Mihalatos</DisplayName>
        <AccountId>7695</AccountId>
        <AccountType/>
      </UserInfo>
    </SharedWithUsers>
    <Order0 xmlns="9fede21a-ef35-4ed3-b7ec-915c5a145c52">19</Order0>
  </documentManagement>
</p:properties>
</file>

<file path=customXml/itemProps1.xml><?xml version="1.0" encoding="utf-8"?>
<ds:datastoreItem xmlns:ds="http://schemas.openxmlformats.org/officeDocument/2006/customXml" ds:itemID="{33C7B50D-054A-4B5D-A38F-9D58E7F99773}">
  <ds:schemaRefs>
    <ds:schemaRef ds:uri="http://schemas.openxmlformats.org/officeDocument/2006/bibliography"/>
  </ds:schemaRefs>
</ds:datastoreItem>
</file>

<file path=customXml/itemProps2.xml><?xml version="1.0" encoding="utf-8"?>
<ds:datastoreItem xmlns:ds="http://schemas.openxmlformats.org/officeDocument/2006/customXml" ds:itemID="{BB8A2C70-32CA-4773-B5A1-1D21DDB7D71D}"/>
</file>

<file path=customXml/itemProps3.xml><?xml version="1.0" encoding="utf-8"?>
<ds:datastoreItem xmlns:ds="http://schemas.openxmlformats.org/officeDocument/2006/customXml" ds:itemID="{FB7C0791-3CA0-4FCE-91D0-C288BAAC23DD}"/>
</file>

<file path=customXml/itemProps4.xml><?xml version="1.0" encoding="utf-8"?>
<ds:datastoreItem xmlns:ds="http://schemas.openxmlformats.org/officeDocument/2006/customXml" ds:itemID="{C2FE3476-F093-4AA9-8097-74C833BD0BFE}"/>
</file>

<file path=docProps/app.xml><?xml version="1.0" encoding="utf-8"?>
<Properties xmlns="http://schemas.openxmlformats.org/officeDocument/2006/extended-properties" xmlns:vt="http://schemas.openxmlformats.org/officeDocument/2006/docPropsVTypes">
  <Template>Normal</Template>
  <TotalTime>0</TotalTime>
  <Pages>23</Pages>
  <Words>8804</Words>
  <Characters>50186</Characters>
  <Application>Microsoft Office Word</Application>
  <DocSecurity>8</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58873</CharactersWithSpaces>
  <SharedDoc>false</SharedDoc>
  <HLinks>
    <vt:vector size="306" baseType="variant">
      <vt:variant>
        <vt:i4>1900592</vt:i4>
      </vt:variant>
      <vt:variant>
        <vt:i4>302</vt:i4>
      </vt:variant>
      <vt:variant>
        <vt:i4>0</vt:i4>
      </vt:variant>
      <vt:variant>
        <vt:i4>5</vt:i4>
      </vt:variant>
      <vt:variant>
        <vt:lpwstr/>
      </vt:variant>
      <vt:variant>
        <vt:lpwstr>_Toc112931032</vt:lpwstr>
      </vt:variant>
      <vt:variant>
        <vt:i4>1900592</vt:i4>
      </vt:variant>
      <vt:variant>
        <vt:i4>296</vt:i4>
      </vt:variant>
      <vt:variant>
        <vt:i4>0</vt:i4>
      </vt:variant>
      <vt:variant>
        <vt:i4>5</vt:i4>
      </vt:variant>
      <vt:variant>
        <vt:lpwstr/>
      </vt:variant>
      <vt:variant>
        <vt:lpwstr>_Toc112931031</vt:lpwstr>
      </vt:variant>
      <vt:variant>
        <vt:i4>1900592</vt:i4>
      </vt:variant>
      <vt:variant>
        <vt:i4>287</vt:i4>
      </vt:variant>
      <vt:variant>
        <vt:i4>0</vt:i4>
      </vt:variant>
      <vt:variant>
        <vt:i4>5</vt:i4>
      </vt:variant>
      <vt:variant>
        <vt:lpwstr/>
      </vt:variant>
      <vt:variant>
        <vt:lpwstr>_Toc112931030</vt:lpwstr>
      </vt:variant>
      <vt:variant>
        <vt:i4>1835056</vt:i4>
      </vt:variant>
      <vt:variant>
        <vt:i4>281</vt:i4>
      </vt:variant>
      <vt:variant>
        <vt:i4>0</vt:i4>
      </vt:variant>
      <vt:variant>
        <vt:i4>5</vt:i4>
      </vt:variant>
      <vt:variant>
        <vt:lpwstr/>
      </vt:variant>
      <vt:variant>
        <vt:lpwstr>_Toc112931029</vt:lpwstr>
      </vt:variant>
      <vt:variant>
        <vt:i4>1835056</vt:i4>
      </vt:variant>
      <vt:variant>
        <vt:i4>275</vt:i4>
      </vt:variant>
      <vt:variant>
        <vt:i4>0</vt:i4>
      </vt:variant>
      <vt:variant>
        <vt:i4>5</vt:i4>
      </vt:variant>
      <vt:variant>
        <vt:lpwstr/>
      </vt:variant>
      <vt:variant>
        <vt:lpwstr>_Toc112931028</vt:lpwstr>
      </vt:variant>
      <vt:variant>
        <vt:i4>1835056</vt:i4>
      </vt:variant>
      <vt:variant>
        <vt:i4>269</vt:i4>
      </vt:variant>
      <vt:variant>
        <vt:i4>0</vt:i4>
      </vt:variant>
      <vt:variant>
        <vt:i4>5</vt:i4>
      </vt:variant>
      <vt:variant>
        <vt:lpwstr/>
      </vt:variant>
      <vt:variant>
        <vt:lpwstr>_Toc112931027</vt:lpwstr>
      </vt:variant>
      <vt:variant>
        <vt:i4>1835056</vt:i4>
      </vt:variant>
      <vt:variant>
        <vt:i4>263</vt:i4>
      </vt:variant>
      <vt:variant>
        <vt:i4>0</vt:i4>
      </vt:variant>
      <vt:variant>
        <vt:i4>5</vt:i4>
      </vt:variant>
      <vt:variant>
        <vt:lpwstr/>
      </vt:variant>
      <vt:variant>
        <vt:lpwstr>_Toc112931026</vt:lpwstr>
      </vt:variant>
      <vt:variant>
        <vt:i4>1835056</vt:i4>
      </vt:variant>
      <vt:variant>
        <vt:i4>257</vt:i4>
      </vt:variant>
      <vt:variant>
        <vt:i4>0</vt:i4>
      </vt:variant>
      <vt:variant>
        <vt:i4>5</vt:i4>
      </vt:variant>
      <vt:variant>
        <vt:lpwstr/>
      </vt:variant>
      <vt:variant>
        <vt:lpwstr>_Toc112931025</vt:lpwstr>
      </vt:variant>
      <vt:variant>
        <vt:i4>1835056</vt:i4>
      </vt:variant>
      <vt:variant>
        <vt:i4>248</vt:i4>
      </vt:variant>
      <vt:variant>
        <vt:i4>0</vt:i4>
      </vt:variant>
      <vt:variant>
        <vt:i4>5</vt:i4>
      </vt:variant>
      <vt:variant>
        <vt:lpwstr/>
      </vt:variant>
      <vt:variant>
        <vt:lpwstr>_Toc112931024</vt:lpwstr>
      </vt:variant>
      <vt:variant>
        <vt:i4>1835056</vt:i4>
      </vt:variant>
      <vt:variant>
        <vt:i4>242</vt:i4>
      </vt:variant>
      <vt:variant>
        <vt:i4>0</vt:i4>
      </vt:variant>
      <vt:variant>
        <vt:i4>5</vt:i4>
      </vt:variant>
      <vt:variant>
        <vt:lpwstr/>
      </vt:variant>
      <vt:variant>
        <vt:lpwstr>_Toc112931023</vt:lpwstr>
      </vt:variant>
      <vt:variant>
        <vt:i4>1835056</vt:i4>
      </vt:variant>
      <vt:variant>
        <vt:i4>236</vt:i4>
      </vt:variant>
      <vt:variant>
        <vt:i4>0</vt:i4>
      </vt:variant>
      <vt:variant>
        <vt:i4>5</vt:i4>
      </vt:variant>
      <vt:variant>
        <vt:lpwstr/>
      </vt:variant>
      <vt:variant>
        <vt:lpwstr>_Toc112931022</vt:lpwstr>
      </vt:variant>
      <vt:variant>
        <vt:i4>1835056</vt:i4>
      </vt:variant>
      <vt:variant>
        <vt:i4>230</vt:i4>
      </vt:variant>
      <vt:variant>
        <vt:i4>0</vt:i4>
      </vt:variant>
      <vt:variant>
        <vt:i4>5</vt:i4>
      </vt:variant>
      <vt:variant>
        <vt:lpwstr/>
      </vt:variant>
      <vt:variant>
        <vt:lpwstr>_Toc112931021</vt:lpwstr>
      </vt:variant>
      <vt:variant>
        <vt:i4>1835056</vt:i4>
      </vt:variant>
      <vt:variant>
        <vt:i4>224</vt:i4>
      </vt:variant>
      <vt:variant>
        <vt:i4>0</vt:i4>
      </vt:variant>
      <vt:variant>
        <vt:i4>5</vt:i4>
      </vt:variant>
      <vt:variant>
        <vt:lpwstr/>
      </vt:variant>
      <vt:variant>
        <vt:lpwstr>_Toc112931020</vt:lpwstr>
      </vt:variant>
      <vt:variant>
        <vt:i4>2031664</vt:i4>
      </vt:variant>
      <vt:variant>
        <vt:i4>218</vt:i4>
      </vt:variant>
      <vt:variant>
        <vt:i4>0</vt:i4>
      </vt:variant>
      <vt:variant>
        <vt:i4>5</vt:i4>
      </vt:variant>
      <vt:variant>
        <vt:lpwstr/>
      </vt:variant>
      <vt:variant>
        <vt:lpwstr>_Toc112931019</vt:lpwstr>
      </vt:variant>
      <vt:variant>
        <vt:i4>2031664</vt:i4>
      </vt:variant>
      <vt:variant>
        <vt:i4>212</vt:i4>
      </vt:variant>
      <vt:variant>
        <vt:i4>0</vt:i4>
      </vt:variant>
      <vt:variant>
        <vt:i4>5</vt:i4>
      </vt:variant>
      <vt:variant>
        <vt:lpwstr/>
      </vt:variant>
      <vt:variant>
        <vt:lpwstr>_Toc112931018</vt:lpwstr>
      </vt:variant>
      <vt:variant>
        <vt:i4>2031664</vt:i4>
      </vt:variant>
      <vt:variant>
        <vt:i4>206</vt:i4>
      </vt:variant>
      <vt:variant>
        <vt:i4>0</vt:i4>
      </vt:variant>
      <vt:variant>
        <vt:i4>5</vt:i4>
      </vt:variant>
      <vt:variant>
        <vt:lpwstr/>
      </vt:variant>
      <vt:variant>
        <vt:lpwstr>_Toc112931017</vt:lpwstr>
      </vt:variant>
      <vt:variant>
        <vt:i4>2031664</vt:i4>
      </vt:variant>
      <vt:variant>
        <vt:i4>200</vt:i4>
      </vt:variant>
      <vt:variant>
        <vt:i4>0</vt:i4>
      </vt:variant>
      <vt:variant>
        <vt:i4>5</vt:i4>
      </vt:variant>
      <vt:variant>
        <vt:lpwstr/>
      </vt:variant>
      <vt:variant>
        <vt:lpwstr>_Toc112931016</vt:lpwstr>
      </vt:variant>
      <vt:variant>
        <vt:i4>2031664</vt:i4>
      </vt:variant>
      <vt:variant>
        <vt:i4>194</vt:i4>
      </vt:variant>
      <vt:variant>
        <vt:i4>0</vt:i4>
      </vt:variant>
      <vt:variant>
        <vt:i4>5</vt:i4>
      </vt:variant>
      <vt:variant>
        <vt:lpwstr/>
      </vt:variant>
      <vt:variant>
        <vt:lpwstr>_Toc112931015</vt:lpwstr>
      </vt:variant>
      <vt:variant>
        <vt:i4>2031664</vt:i4>
      </vt:variant>
      <vt:variant>
        <vt:i4>188</vt:i4>
      </vt:variant>
      <vt:variant>
        <vt:i4>0</vt:i4>
      </vt:variant>
      <vt:variant>
        <vt:i4>5</vt:i4>
      </vt:variant>
      <vt:variant>
        <vt:lpwstr/>
      </vt:variant>
      <vt:variant>
        <vt:lpwstr>_Toc112931014</vt:lpwstr>
      </vt:variant>
      <vt:variant>
        <vt:i4>2031664</vt:i4>
      </vt:variant>
      <vt:variant>
        <vt:i4>182</vt:i4>
      </vt:variant>
      <vt:variant>
        <vt:i4>0</vt:i4>
      </vt:variant>
      <vt:variant>
        <vt:i4>5</vt:i4>
      </vt:variant>
      <vt:variant>
        <vt:lpwstr/>
      </vt:variant>
      <vt:variant>
        <vt:lpwstr>_Toc112931013</vt:lpwstr>
      </vt:variant>
      <vt:variant>
        <vt:i4>2031664</vt:i4>
      </vt:variant>
      <vt:variant>
        <vt:i4>176</vt:i4>
      </vt:variant>
      <vt:variant>
        <vt:i4>0</vt:i4>
      </vt:variant>
      <vt:variant>
        <vt:i4>5</vt:i4>
      </vt:variant>
      <vt:variant>
        <vt:lpwstr/>
      </vt:variant>
      <vt:variant>
        <vt:lpwstr>_Toc112931012</vt:lpwstr>
      </vt:variant>
      <vt:variant>
        <vt:i4>2031664</vt:i4>
      </vt:variant>
      <vt:variant>
        <vt:i4>170</vt:i4>
      </vt:variant>
      <vt:variant>
        <vt:i4>0</vt:i4>
      </vt:variant>
      <vt:variant>
        <vt:i4>5</vt:i4>
      </vt:variant>
      <vt:variant>
        <vt:lpwstr/>
      </vt:variant>
      <vt:variant>
        <vt:lpwstr>_Toc112931011</vt:lpwstr>
      </vt:variant>
      <vt:variant>
        <vt:i4>2031664</vt:i4>
      </vt:variant>
      <vt:variant>
        <vt:i4>164</vt:i4>
      </vt:variant>
      <vt:variant>
        <vt:i4>0</vt:i4>
      </vt:variant>
      <vt:variant>
        <vt:i4>5</vt:i4>
      </vt:variant>
      <vt:variant>
        <vt:lpwstr/>
      </vt:variant>
      <vt:variant>
        <vt:lpwstr>_Toc112931010</vt:lpwstr>
      </vt:variant>
      <vt:variant>
        <vt:i4>1966128</vt:i4>
      </vt:variant>
      <vt:variant>
        <vt:i4>158</vt:i4>
      </vt:variant>
      <vt:variant>
        <vt:i4>0</vt:i4>
      </vt:variant>
      <vt:variant>
        <vt:i4>5</vt:i4>
      </vt:variant>
      <vt:variant>
        <vt:lpwstr/>
      </vt:variant>
      <vt:variant>
        <vt:lpwstr>_Toc112931009</vt:lpwstr>
      </vt:variant>
      <vt:variant>
        <vt:i4>1966128</vt:i4>
      </vt:variant>
      <vt:variant>
        <vt:i4>152</vt:i4>
      </vt:variant>
      <vt:variant>
        <vt:i4>0</vt:i4>
      </vt:variant>
      <vt:variant>
        <vt:i4>5</vt:i4>
      </vt:variant>
      <vt:variant>
        <vt:lpwstr/>
      </vt:variant>
      <vt:variant>
        <vt:lpwstr>_Toc112931008</vt:lpwstr>
      </vt:variant>
      <vt:variant>
        <vt:i4>1966128</vt:i4>
      </vt:variant>
      <vt:variant>
        <vt:i4>146</vt:i4>
      </vt:variant>
      <vt:variant>
        <vt:i4>0</vt:i4>
      </vt:variant>
      <vt:variant>
        <vt:i4>5</vt:i4>
      </vt:variant>
      <vt:variant>
        <vt:lpwstr/>
      </vt:variant>
      <vt:variant>
        <vt:lpwstr>_Toc112931007</vt:lpwstr>
      </vt:variant>
      <vt:variant>
        <vt:i4>1966128</vt:i4>
      </vt:variant>
      <vt:variant>
        <vt:i4>140</vt:i4>
      </vt:variant>
      <vt:variant>
        <vt:i4>0</vt:i4>
      </vt:variant>
      <vt:variant>
        <vt:i4>5</vt:i4>
      </vt:variant>
      <vt:variant>
        <vt:lpwstr/>
      </vt:variant>
      <vt:variant>
        <vt:lpwstr>_Toc112931006</vt:lpwstr>
      </vt:variant>
      <vt:variant>
        <vt:i4>1966128</vt:i4>
      </vt:variant>
      <vt:variant>
        <vt:i4>134</vt:i4>
      </vt:variant>
      <vt:variant>
        <vt:i4>0</vt:i4>
      </vt:variant>
      <vt:variant>
        <vt:i4>5</vt:i4>
      </vt:variant>
      <vt:variant>
        <vt:lpwstr/>
      </vt:variant>
      <vt:variant>
        <vt:lpwstr>_Toc112931005</vt:lpwstr>
      </vt:variant>
      <vt:variant>
        <vt:i4>1966128</vt:i4>
      </vt:variant>
      <vt:variant>
        <vt:i4>128</vt:i4>
      </vt:variant>
      <vt:variant>
        <vt:i4>0</vt:i4>
      </vt:variant>
      <vt:variant>
        <vt:i4>5</vt:i4>
      </vt:variant>
      <vt:variant>
        <vt:lpwstr/>
      </vt:variant>
      <vt:variant>
        <vt:lpwstr>_Toc112931004</vt:lpwstr>
      </vt:variant>
      <vt:variant>
        <vt:i4>1966128</vt:i4>
      </vt:variant>
      <vt:variant>
        <vt:i4>122</vt:i4>
      </vt:variant>
      <vt:variant>
        <vt:i4>0</vt:i4>
      </vt:variant>
      <vt:variant>
        <vt:i4>5</vt:i4>
      </vt:variant>
      <vt:variant>
        <vt:lpwstr/>
      </vt:variant>
      <vt:variant>
        <vt:lpwstr>_Toc112931003</vt:lpwstr>
      </vt:variant>
      <vt:variant>
        <vt:i4>1966128</vt:i4>
      </vt:variant>
      <vt:variant>
        <vt:i4>116</vt:i4>
      </vt:variant>
      <vt:variant>
        <vt:i4>0</vt:i4>
      </vt:variant>
      <vt:variant>
        <vt:i4>5</vt:i4>
      </vt:variant>
      <vt:variant>
        <vt:lpwstr/>
      </vt:variant>
      <vt:variant>
        <vt:lpwstr>_Toc112931002</vt:lpwstr>
      </vt:variant>
      <vt:variant>
        <vt:i4>1966128</vt:i4>
      </vt:variant>
      <vt:variant>
        <vt:i4>110</vt:i4>
      </vt:variant>
      <vt:variant>
        <vt:i4>0</vt:i4>
      </vt:variant>
      <vt:variant>
        <vt:i4>5</vt:i4>
      </vt:variant>
      <vt:variant>
        <vt:lpwstr/>
      </vt:variant>
      <vt:variant>
        <vt:lpwstr>_Toc112931001</vt:lpwstr>
      </vt:variant>
      <vt:variant>
        <vt:i4>1966128</vt:i4>
      </vt:variant>
      <vt:variant>
        <vt:i4>104</vt:i4>
      </vt:variant>
      <vt:variant>
        <vt:i4>0</vt:i4>
      </vt:variant>
      <vt:variant>
        <vt:i4>5</vt:i4>
      </vt:variant>
      <vt:variant>
        <vt:lpwstr/>
      </vt:variant>
      <vt:variant>
        <vt:lpwstr>_Toc112931000</vt:lpwstr>
      </vt:variant>
      <vt:variant>
        <vt:i4>1441849</vt:i4>
      </vt:variant>
      <vt:variant>
        <vt:i4>98</vt:i4>
      </vt:variant>
      <vt:variant>
        <vt:i4>0</vt:i4>
      </vt:variant>
      <vt:variant>
        <vt:i4>5</vt:i4>
      </vt:variant>
      <vt:variant>
        <vt:lpwstr/>
      </vt:variant>
      <vt:variant>
        <vt:lpwstr>_Toc112930999</vt:lpwstr>
      </vt:variant>
      <vt:variant>
        <vt:i4>1441849</vt:i4>
      </vt:variant>
      <vt:variant>
        <vt:i4>92</vt:i4>
      </vt:variant>
      <vt:variant>
        <vt:i4>0</vt:i4>
      </vt:variant>
      <vt:variant>
        <vt:i4>5</vt:i4>
      </vt:variant>
      <vt:variant>
        <vt:lpwstr/>
      </vt:variant>
      <vt:variant>
        <vt:lpwstr>_Toc112930998</vt:lpwstr>
      </vt:variant>
      <vt:variant>
        <vt:i4>1441849</vt:i4>
      </vt:variant>
      <vt:variant>
        <vt:i4>86</vt:i4>
      </vt:variant>
      <vt:variant>
        <vt:i4>0</vt:i4>
      </vt:variant>
      <vt:variant>
        <vt:i4>5</vt:i4>
      </vt:variant>
      <vt:variant>
        <vt:lpwstr/>
      </vt:variant>
      <vt:variant>
        <vt:lpwstr>_Toc112930997</vt:lpwstr>
      </vt:variant>
      <vt:variant>
        <vt:i4>1441849</vt:i4>
      </vt:variant>
      <vt:variant>
        <vt:i4>80</vt:i4>
      </vt:variant>
      <vt:variant>
        <vt:i4>0</vt:i4>
      </vt:variant>
      <vt:variant>
        <vt:i4>5</vt:i4>
      </vt:variant>
      <vt:variant>
        <vt:lpwstr/>
      </vt:variant>
      <vt:variant>
        <vt:lpwstr>_Toc112930996</vt:lpwstr>
      </vt:variant>
      <vt:variant>
        <vt:i4>1441849</vt:i4>
      </vt:variant>
      <vt:variant>
        <vt:i4>74</vt:i4>
      </vt:variant>
      <vt:variant>
        <vt:i4>0</vt:i4>
      </vt:variant>
      <vt:variant>
        <vt:i4>5</vt:i4>
      </vt:variant>
      <vt:variant>
        <vt:lpwstr/>
      </vt:variant>
      <vt:variant>
        <vt:lpwstr>_Toc112930995</vt:lpwstr>
      </vt:variant>
      <vt:variant>
        <vt:i4>1441849</vt:i4>
      </vt:variant>
      <vt:variant>
        <vt:i4>68</vt:i4>
      </vt:variant>
      <vt:variant>
        <vt:i4>0</vt:i4>
      </vt:variant>
      <vt:variant>
        <vt:i4>5</vt:i4>
      </vt:variant>
      <vt:variant>
        <vt:lpwstr/>
      </vt:variant>
      <vt:variant>
        <vt:lpwstr>_Toc112930994</vt:lpwstr>
      </vt:variant>
      <vt:variant>
        <vt:i4>1441849</vt:i4>
      </vt:variant>
      <vt:variant>
        <vt:i4>62</vt:i4>
      </vt:variant>
      <vt:variant>
        <vt:i4>0</vt:i4>
      </vt:variant>
      <vt:variant>
        <vt:i4>5</vt:i4>
      </vt:variant>
      <vt:variant>
        <vt:lpwstr/>
      </vt:variant>
      <vt:variant>
        <vt:lpwstr>_Toc112930993</vt:lpwstr>
      </vt:variant>
      <vt:variant>
        <vt:i4>1441849</vt:i4>
      </vt:variant>
      <vt:variant>
        <vt:i4>56</vt:i4>
      </vt:variant>
      <vt:variant>
        <vt:i4>0</vt:i4>
      </vt:variant>
      <vt:variant>
        <vt:i4>5</vt:i4>
      </vt:variant>
      <vt:variant>
        <vt:lpwstr/>
      </vt:variant>
      <vt:variant>
        <vt:lpwstr>_Toc112930992</vt:lpwstr>
      </vt:variant>
      <vt:variant>
        <vt:i4>1441849</vt:i4>
      </vt:variant>
      <vt:variant>
        <vt:i4>50</vt:i4>
      </vt:variant>
      <vt:variant>
        <vt:i4>0</vt:i4>
      </vt:variant>
      <vt:variant>
        <vt:i4>5</vt:i4>
      </vt:variant>
      <vt:variant>
        <vt:lpwstr/>
      </vt:variant>
      <vt:variant>
        <vt:lpwstr>_Toc112930991</vt:lpwstr>
      </vt:variant>
      <vt:variant>
        <vt:i4>1441849</vt:i4>
      </vt:variant>
      <vt:variant>
        <vt:i4>44</vt:i4>
      </vt:variant>
      <vt:variant>
        <vt:i4>0</vt:i4>
      </vt:variant>
      <vt:variant>
        <vt:i4>5</vt:i4>
      </vt:variant>
      <vt:variant>
        <vt:lpwstr/>
      </vt:variant>
      <vt:variant>
        <vt:lpwstr>_Toc112930990</vt:lpwstr>
      </vt:variant>
      <vt:variant>
        <vt:i4>1507385</vt:i4>
      </vt:variant>
      <vt:variant>
        <vt:i4>38</vt:i4>
      </vt:variant>
      <vt:variant>
        <vt:i4>0</vt:i4>
      </vt:variant>
      <vt:variant>
        <vt:i4>5</vt:i4>
      </vt:variant>
      <vt:variant>
        <vt:lpwstr/>
      </vt:variant>
      <vt:variant>
        <vt:lpwstr>_Toc112930989</vt:lpwstr>
      </vt:variant>
      <vt:variant>
        <vt:i4>1507385</vt:i4>
      </vt:variant>
      <vt:variant>
        <vt:i4>32</vt:i4>
      </vt:variant>
      <vt:variant>
        <vt:i4>0</vt:i4>
      </vt:variant>
      <vt:variant>
        <vt:i4>5</vt:i4>
      </vt:variant>
      <vt:variant>
        <vt:lpwstr/>
      </vt:variant>
      <vt:variant>
        <vt:lpwstr>_Toc112930988</vt:lpwstr>
      </vt:variant>
      <vt:variant>
        <vt:i4>1507385</vt:i4>
      </vt:variant>
      <vt:variant>
        <vt:i4>26</vt:i4>
      </vt:variant>
      <vt:variant>
        <vt:i4>0</vt:i4>
      </vt:variant>
      <vt:variant>
        <vt:i4>5</vt:i4>
      </vt:variant>
      <vt:variant>
        <vt:lpwstr/>
      </vt:variant>
      <vt:variant>
        <vt:lpwstr>_Toc112930987</vt:lpwstr>
      </vt:variant>
      <vt:variant>
        <vt:i4>1507385</vt:i4>
      </vt:variant>
      <vt:variant>
        <vt:i4>20</vt:i4>
      </vt:variant>
      <vt:variant>
        <vt:i4>0</vt:i4>
      </vt:variant>
      <vt:variant>
        <vt:i4>5</vt:i4>
      </vt:variant>
      <vt:variant>
        <vt:lpwstr/>
      </vt:variant>
      <vt:variant>
        <vt:lpwstr>_Toc112930986</vt:lpwstr>
      </vt:variant>
      <vt:variant>
        <vt:i4>1507385</vt:i4>
      </vt:variant>
      <vt:variant>
        <vt:i4>14</vt:i4>
      </vt:variant>
      <vt:variant>
        <vt:i4>0</vt:i4>
      </vt:variant>
      <vt:variant>
        <vt:i4>5</vt:i4>
      </vt:variant>
      <vt:variant>
        <vt:lpwstr/>
      </vt:variant>
      <vt:variant>
        <vt:lpwstr>_Toc112930985</vt:lpwstr>
      </vt:variant>
      <vt:variant>
        <vt:i4>1507385</vt:i4>
      </vt:variant>
      <vt:variant>
        <vt:i4>8</vt:i4>
      </vt:variant>
      <vt:variant>
        <vt:i4>0</vt:i4>
      </vt:variant>
      <vt:variant>
        <vt:i4>5</vt:i4>
      </vt:variant>
      <vt:variant>
        <vt:lpwstr/>
      </vt:variant>
      <vt:variant>
        <vt:lpwstr>_Toc112930984</vt:lpwstr>
      </vt:variant>
      <vt:variant>
        <vt:i4>1507385</vt:i4>
      </vt:variant>
      <vt:variant>
        <vt:i4>2</vt:i4>
      </vt:variant>
      <vt:variant>
        <vt:i4>0</vt:i4>
      </vt:variant>
      <vt:variant>
        <vt:i4>5</vt:i4>
      </vt:variant>
      <vt:variant>
        <vt:lpwstr/>
      </vt:variant>
      <vt:variant>
        <vt:lpwstr>_Toc112930983</vt:lpwstr>
      </vt:variant>
      <vt:variant>
        <vt:i4>2162815</vt:i4>
      </vt:variant>
      <vt:variant>
        <vt:i4>0</vt:i4>
      </vt:variant>
      <vt:variant>
        <vt:i4>0</vt:i4>
      </vt:variant>
      <vt:variant>
        <vt:i4>5</vt:i4>
      </vt:variant>
      <vt:variant>
        <vt:lpwstr>https://www.epa.vic.gov.au/about-epa/publications/2048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2023-03-21T02:21:00Z</dcterms:created>
  <dcterms:modified xsi:type="dcterms:W3CDTF">2023-03-21T02:22:00Z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GHDRegion">
    <vt:lpwstr>3;#Australia|4b5dc0ee-7645-4358-b0c1-3ec636294e6b</vt:lpwstr>
  </property>
  <property fmtid="{D5CDD505-2E9C-101B-9397-08002B2CF9AE}" pid="4" name="ProjectDocumentCategory">
    <vt:lpwstr>13;#(Not Categorised)|f4f9c753-b57a-44c0-a441-0f219a3b091b</vt:lpwstr>
  </property>
  <property fmtid="{D5CDD505-2E9C-101B-9397-08002B2CF9AE}" pid="5" name="MediaServiceImageTags">
    <vt:lpwstr/>
  </property>
  <property fmtid="{D5CDD505-2E9C-101B-9397-08002B2CF9AE}" pid="6" name="ContentTypeId">
    <vt:lpwstr>0x0101001BEC3BD6442AC34DA8374682C94B4981</vt:lpwstr>
  </property>
  <property fmtid="{D5CDD505-2E9C-101B-9397-08002B2CF9AE}" pid="7" name="GrammarlyDocumentId">
    <vt:lpwstr>652c98e6b8a4156a722f09795773044687b32d94315f27c7c57a327608378689</vt:lpwstr>
  </property>
  <property fmtid="{D5CDD505-2E9C-101B-9397-08002B2CF9AE}" pid="8" name="GHDOperatingCentre">
    <vt:lpwstr>2;#Sydney|8a5b634e-fb73-4de9-a0fd-becccec74eb7</vt:lpwstr>
  </property>
  <property fmtid="{D5CDD505-2E9C-101B-9397-08002B2CF9AE}" pid="9" name="_dlc_DocIdItemGuid">
    <vt:lpwstr>a03bc71c-4f66-441e-97f3-3571d590bed0</vt:lpwstr>
  </property>
  <property fmtid="{D5CDD505-2E9C-101B-9397-08002B2CF9AE}" pid="10" name="Classification">
    <vt:lpwstr>1;#Unclassified|5bcd1335-87be-43aa-9aa8-adc620b22826</vt:lpwstr>
  </property>
  <property fmtid="{D5CDD505-2E9C-101B-9397-08002B2CF9AE}" pid="11" name="ProjectDocumentType">
    <vt:lpwstr/>
  </property>
  <property fmtid="{D5CDD505-2E9C-101B-9397-08002B2CF9AE}" pid="12" name="GHDCountry">
    <vt:lpwstr/>
  </property>
  <property fmtid="{D5CDD505-2E9C-101B-9397-08002B2CF9AE}" pid="13" name="Discipline">
    <vt:lpwstr/>
  </property>
</Properties>
</file>